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ind w:left="0" w:right="0"/>
        <w:jc w:val="center"/>
      </w:pPr>
      <w:r>
        <w:rPr>
          <w:rFonts w:ascii="微软雅黑" w:hAnsi="微软雅黑" w:eastAsia="微软雅黑" w:cs="微软雅黑"/>
          <w:sz w:val="72"/>
          <w:szCs w:val="72"/>
        </w:rPr>
        <w:br w:type="textWrapping"/>
      </w:r>
      <w:r>
        <w:rPr>
          <w:rStyle w:val="6"/>
          <w:rFonts w:hint="eastAsia" w:ascii="微软雅黑" w:hAnsi="微软雅黑" w:eastAsia="微软雅黑" w:cs="微软雅黑"/>
          <w:sz w:val="72"/>
          <w:szCs w:val="72"/>
        </w:rPr>
        <w:t> </w:t>
      </w:r>
    </w:p>
    <w:p>
      <w:pPr>
        <w:pStyle w:val="3"/>
        <w:keepNext w:val="0"/>
        <w:keepLines w:val="0"/>
        <w:widowControl/>
        <w:suppressLineNumbers w:val="0"/>
        <w:spacing w:before="75" w:beforeAutospacing="0" w:after="75" w:afterAutospacing="0" w:line="360" w:lineRule="atLeast"/>
        <w:ind w:left="0" w:right="0"/>
        <w:jc w:val="center"/>
      </w:pPr>
      <w:r>
        <w:rPr>
          <w:rStyle w:val="6"/>
          <w:rFonts w:hint="eastAsia" w:ascii="微软雅黑" w:hAnsi="微软雅黑" w:eastAsia="微软雅黑" w:cs="微软雅黑"/>
          <w:sz w:val="52"/>
          <w:szCs w:val="52"/>
        </w:rPr>
        <w:t>河北省2020年职业院校学生</w:t>
      </w:r>
    </w:p>
    <w:p>
      <w:pPr>
        <w:pStyle w:val="3"/>
        <w:keepNext w:val="0"/>
        <w:keepLines w:val="0"/>
        <w:widowControl/>
        <w:suppressLineNumbers w:val="0"/>
        <w:spacing w:before="75" w:beforeAutospacing="0" w:after="75" w:afterAutospacing="0" w:line="360" w:lineRule="atLeast"/>
        <w:ind w:left="0" w:right="0"/>
        <w:jc w:val="center"/>
      </w:pPr>
      <w:r>
        <w:rPr>
          <w:rStyle w:val="6"/>
          <w:rFonts w:hint="eastAsia" w:ascii="微软雅黑" w:hAnsi="微软雅黑" w:eastAsia="微软雅黑" w:cs="微软雅黑"/>
          <w:sz w:val="52"/>
          <w:szCs w:val="52"/>
        </w:rPr>
        <w:t>跨境电子商务技能大赛（高职组）</w:t>
      </w:r>
    </w:p>
    <w:p>
      <w:pPr>
        <w:pStyle w:val="3"/>
        <w:keepNext w:val="0"/>
        <w:keepLines w:val="0"/>
        <w:widowControl/>
        <w:suppressLineNumbers w:val="0"/>
        <w:spacing w:before="75" w:beforeAutospacing="0" w:after="75" w:afterAutospacing="0" w:line="360" w:lineRule="atLeast"/>
        <w:ind w:left="0" w:right="0"/>
        <w:jc w:val="center"/>
      </w:pPr>
      <w:r>
        <w:rPr>
          <w:rStyle w:val="6"/>
          <w:rFonts w:hint="eastAsia" w:ascii="微软雅黑" w:hAnsi="微软雅黑" w:eastAsia="微软雅黑" w:cs="微软雅黑"/>
          <w:sz w:val="52"/>
          <w:szCs w:val="52"/>
        </w:rPr>
        <w:t>竞赛规程</w:t>
      </w:r>
    </w:p>
    <w:p>
      <w:pPr>
        <w:pStyle w:val="3"/>
        <w:keepNext w:val="0"/>
        <w:keepLines w:val="0"/>
        <w:widowControl/>
        <w:suppressLineNumbers w:val="0"/>
        <w:spacing w:before="75" w:beforeAutospacing="0" w:after="75" w:afterAutospacing="0"/>
        <w:ind w:left="0" w:right="0"/>
        <w:jc w:val="center"/>
      </w:pPr>
      <w:r>
        <w:rPr>
          <w:rStyle w:val="6"/>
          <w:rFonts w:ascii="黑体" w:hAnsi="宋体" w:eastAsia="黑体" w:cs="黑体"/>
          <w:sz w:val="43"/>
          <w:szCs w:val="43"/>
        </w:rPr>
        <w:t> </w:t>
      </w:r>
    </w:p>
    <w:p>
      <w:pPr>
        <w:pStyle w:val="3"/>
        <w:keepNext w:val="0"/>
        <w:keepLines w:val="0"/>
        <w:widowControl/>
        <w:suppressLineNumbers w:val="0"/>
        <w:spacing w:before="75" w:beforeAutospacing="0" w:after="75" w:afterAutospacing="0"/>
        <w:ind w:left="0" w:right="0"/>
        <w:jc w:val="center"/>
      </w:pPr>
      <w:r>
        <w:rPr>
          <w:rStyle w:val="6"/>
          <w:rFonts w:hint="eastAsia" w:ascii="黑体" w:hAnsi="宋体" w:eastAsia="黑体" w:cs="黑体"/>
          <w:sz w:val="43"/>
          <w:szCs w:val="43"/>
        </w:rPr>
        <w:t> </w:t>
      </w:r>
    </w:p>
    <w:p>
      <w:pPr>
        <w:pStyle w:val="3"/>
        <w:keepNext w:val="0"/>
        <w:keepLines w:val="0"/>
        <w:widowControl/>
        <w:suppressLineNumbers w:val="0"/>
        <w:spacing w:before="75" w:beforeAutospacing="0" w:after="75" w:afterAutospacing="0"/>
        <w:ind w:left="0" w:right="0"/>
        <w:jc w:val="center"/>
      </w:pPr>
      <w:r>
        <w:rPr>
          <w:rStyle w:val="6"/>
          <w:rFonts w:hint="eastAsia" w:ascii="黑体" w:hAnsi="宋体" w:eastAsia="黑体" w:cs="黑体"/>
          <w:sz w:val="43"/>
          <w:szCs w:val="43"/>
        </w:rPr>
        <w:t> </w:t>
      </w:r>
    </w:p>
    <w:p>
      <w:pPr>
        <w:pStyle w:val="3"/>
        <w:keepNext w:val="0"/>
        <w:keepLines w:val="0"/>
        <w:widowControl/>
        <w:suppressLineNumbers w:val="0"/>
        <w:spacing w:before="75" w:beforeAutospacing="0" w:after="75" w:afterAutospacing="0"/>
        <w:ind w:left="0" w:right="0"/>
      </w:pPr>
      <w:r>
        <w:rPr>
          <w:rFonts w:hint="eastAsia" w:ascii="微软雅黑" w:hAnsi="微软雅黑" w:eastAsia="微软雅黑" w:cs="微软雅黑"/>
          <w:sz w:val="24"/>
          <w:szCs w:val="24"/>
        </w:rPr>
        <w:t> </w:t>
      </w:r>
    </w:p>
    <w:p>
      <w:pPr>
        <w:pStyle w:val="3"/>
        <w:keepNext w:val="0"/>
        <w:keepLines w:val="0"/>
        <w:widowControl/>
        <w:suppressLineNumbers w:val="0"/>
        <w:spacing w:before="75" w:beforeAutospacing="0" w:after="75" w:afterAutospacing="0"/>
        <w:ind w:left="0" w:right="0"/>
      </w:pPr>
      <w:r>
        <w:rPr>
          <w:rFonts w:hint="eastAsia" w:ascii="微软雅黑" w:hAnsi="微软雅黑" w:eastAsia="微软雅黑" w:cs="微软雅黑"/>
          <w:sz w:val="24"/>
          <w:szCs w:val="24"/>
        </w:rPr>
        <w:t> </w:t>
      </w:r>
    </w:p>
    <w:p>
      <w:pPr>
        <w:pStyle w:val="3"/>
        <w:keepNext w:val="0"/>
        <w:keepLines w:val="0"/>
        <w:widowControl/>
        <w:suppressLineNumbers w:val="0"/>
        <w:spacing w:before="75" w:beforeAutospacing="0" w:after="75" w:afterAutospacing="0"/>
        <w:ind w:left="0" w:right="0"/>
      </w:pPr>
      <w:r>
        <w:rPr>
          <w:rFonts w:hint="eastAsia" w:ascii="微软雅黑" w:hAnsi="微软雅黑" w:eastAsia="微软雅黑" w:cs="微软雅黑"/>
          <w:sz w:val="24"/>
          <w:szCs w:val="24"/>
        </w:rPr>
        <w:t> </w:t>
      </w:r>
    </w:p>
    <w:p>
      <w:pPr>
        <w:pStyle w:val="3"/>
        <w:keepNext w:val="0"/>
        <w:keepLines w:val="0"/>
        <w:widowControl/>
        <w:suppressLineNumbers w:val="0"/>
        <w:spacing w:before="75" w:beforeAutospacing="0" w:after="75" w:afterAutospacing="0"/>
        <w:ind w:left="0" w:right="0" w:firstLine="2160"/>
      </w:pPr>
      <w:r>
        <w:rPr>
          <w:rFonts w:hint="eastAsia" w:ascii="微软雅黑" w:hAnsi="微软雅黑" w:eastAsia="微软雅黑" w:cs="微软雅黑"/>
          <w:sz w:val="24"/>
          <w:szCs w:val="24"/>
        </w:rPr>
        <w:t>指导单位：河北省教育厅</w:t>
      </w:r>
    </w:p>
    <w:p>
      <w:pPr>
        <w:pStyle w:val="3"/>
        <w:keepNext w:val="0"/>
        <w:keepLines w:val="0"/>
        <w:widowControl/>
        <w:suppressLineNumbers w:val="0"/>
        <w:spacing w:before="75" w:beforeAutospacing="0" w:after="75" w:afterAutospacing="0"/>
        <w:ind w:left="0" w:right="0" w:firstLine="2160"/>
      </w:pPr>
      <w:r>
        <w:rPr>
          <w:rFonts w:hint="eastAsia" w:ascii="微软雅黑" w:hAnsi="微软雅黑" w:eastAsia="微软雅黑" w:cs="微软雅黑"/>
          <w:sz w:val="24"/>
          <w:szCs w:val="24"/>
        </w:rPr>
        <w:t>主办单位：河北省电子商务职业教育集团</w:t>
      </w:r>
    </w:p>
    <w:p>
      <w:pPr>
        <w:pStyle w:val="3"/>
        <w:keepNext w:val="0"/>
        <w:keepLines w:val="0"/>
        <w:widowControl/>
        <w:suppressLineNumbers w:val="0"/>
        <w:spacing w:before="75" w:beforeAutospacing="0" w:after="75" w:afterAutospacing="0"/>
        <w:ind w:left="0" w:right="0" w:firstLine="2160"/>
      </w:pPr>
      <w:r>
        <w:rPr>
          <w:rFonts w:hint="eastAsia" w:ascii="微软雅黑" w:hAnsi="微软雅黑" w:eastAsia="微软雅黑" w:cs="微软雅黑"/>
          <w:sz w:val="24"/>
          <w:szCs w:val="24"/>
        </w:rPr>
        <w:t>协办单位：石家庄邮电职业技术学院</w:t>
      </w:r>
    </w:p>
    <w:p>
      <w:pPr>
        <w:pStyle w:val="3"/>
        <w:keepNext w:val="0"/>
        <w:keepLines w:val="0"/>
        <w:widowControl/>
        <w:suppressLineNumbers w:val="0"/>
        <w:spacing w:before="75" w:beforeAutospacing="0" w:after="75" w:afterAutospacing="0"/>
        <w:ind w:left="0" w:right="0" w:firstLine="2160"/>
      </w:pPr>
      <w:r>
        <w:rPr>
          <w:rFonts w:hint="eastAsia" w:ascii="微软雅黑" w:hAnsi="微软雅黑" w:eastAsia="微软雅黑" w:cs="微软雅黑"/>
          <w:sz w:val="24"/>
          <w:szCs w:val="24"/>
        </w:rPr>
        <w:t>技术支持：南京奥派信息产业股份公司</w:t>
      </w:r>
    </w:p>
    <w:p>
      <w:pPr>
        <w:pStyle w:val="3"/>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sz w:val="28"/>
          <w:szCs w:val="28"/>
        </w:rPr>
        <w:t> </w:t>
      </w:r>
    </w:p>
    <w:p>
      <w:pPr>
        <w:pStyle w:val="3"/>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sz w:val="24"/>
          <w:szCs w:val="24"/>
        </w:rPr>
        <w:t>二〇一九年十月</w:t>
      </w:r>
    </w:p>
    <w:p>
      <w:pPr>
        <w:pStyle w:val="3"/>
        <w:keepNext w:val="0"/>
        <w:keepLines w:val="0"/>
        <w:widowControl/>
        <w:suppressLineNumbers w:val="0"/>
        <w:spacing w:before="75" w:beforeAutospacing="0" w:after="75" w:afterAutospacing="0"/>
        <w:ind w:left="0" w:right="0"/>
      </w:pPr>
    </w:p>
    <w:p>
      <w:pPr>
        <w:pStyle w:val="3"/>
        <w:keepNext w:val="0"/>
        <w:keepLines w:val="0"/>
        <w:widowControl/>
        <w:suppressLineNumbers w:val="0"/>
        <w:spacing w:before="75" w:beforeAutospacing="0" w:after="75" w:afterAutospacing="0"/>
        <w:ind w:left="0" w:right="0"/>
      </w:pPr>
    </w:p>
    <w:p>
      <w:pPr>
        <w:pStyle w:val="3"/>
        <w:keepNext w:val="0"/>
        <w:keepLines w:val="0"/>
        <w:widowControl/>
        <w:suppressLineNumbers w:val="0"/>
        <w:spacing w:before="75" w:beforeAutospacing="0" w:after="75" w:afterAutospacing="0"/>
        <w:ind w:left="0" w:right="0"/>
        <w:jc w:val="center"/>
      </w:pPr>
      <w:r>
        <w:rPr>
          <w:rStyle w:val="6"/>
          <w:rFonts w:ascii="仿宋" w:hAnsi="仿宋" w:eastAsia="仿宋" w:cs="仿宋"/>
          <w:sz w:val="36"/>
          <w:szCs w:val="36"/>
        </w:rPr>
        <w:t>目</w:t>
      </w:r>
      <w:r>
        <w:rPr>
          <w:rStyle w:val="6"/>
          <w:rFonts w:hint="eastAsia" w:ascii="仿宋" w:hAnsi="仿宋" w:eastAsia="仿宋" w:cs="仿宋"/>
          <w:sz w:val="36"/>
          <w:szCs w:val="36"/>
        </w:rPr>
        <w:t> 录</w:t>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"_Toc3561_WPSOffice_Level1" </w:instrText>
      </w:r>
      <w:r>
        <w:fldChar w:fldCharType="separate"/>
      </w:r>
      <w:r>
        <w:rPr>
          <w:rStyle w:val="7"/>
          <w:rFonts w:hint="eastAsia" w:ascii="仿宋" w:hAnsi="仿宋" w:eastAsia="仿宋" w:cs="仿宋"/>
          <w:sz w:val="28"/>
          <w:szCs w:val="28"/>
        </w:rPr>
        <w:t>一、 竞赛名称</w:t>
      </w:r>
      <w:r>
        <w:rPr>
          <w:rStyle w:val="7"/>
        </w:rPr>
        <w:t> </w:t>
      </w:r>
      <w:r>
        <w:rPr>
          <w:rStyle w:val="7"/>
          <w:rFonts w:hint="eastAsia" w:ascii="仿宋" w:hAnsi="仿宋" w:eastAsia="仿宋" w:cs="仿宋"/>
          <w:sz w:val="28"/>
          <w:szCs w:val="28"/>
        </w:rPr>
        <w:t>1</w:t>
      </w:r>
      <w:r>
        <w:fldChar w:fldCharType="end"/>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"_Toc25553_WPSOffice_Level1" </w:instrText>
      </w:r>
      <w:r>
        <w:fldChar w:fldCharType="separate"/>
      </w:r>
      <w:r>
        <w:rPr>
          <w:rStyle w:val="7"/>
          <w:rFonts w:hint="eastAsia" w:ascii="仿宋" w:hAnsi="仿宋" w:eastAsia="仿宋" w:cs="仿宋"/>
          <w:sz w:val="28"/>
          <w:szCs w:val="28"/>
        </w:rPr>
        <w:t>二、 竞赛目的</w:t>
      </w:r>
      <w:r>
        <w:rPr>
          <w:rStyle w:val="7"/>
        </w:rPr>
        <w:t> </w:t>
      </w:r>
      <w:r>
        <w:rPr>
          <w:rStyle w:val="7"/>
          <w:rFonts w:hint="eastAsia" w:ascii="仿宋" w:hAnsi="仿宋" w:eastAsia="仿宋" w:cs="仿宋"/>
          <w:sz w:val="28"/>
          <w:szCs w:val="28"/>
        </w:rPr>
        <w:t>1</w:t>
      </w:r>
      <w:r>
        <w:fldChar w:fldCharType="end"/>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"_Toc15398_WPSOffice_Level1" </w:instrText>
      </w:r>
      <w:r>
        <w:fldChar w:fldCharType="separate"/>
      </w:r>
      <w:r>
        <w:rPr>
          <w:rStyle w:val="7"/>
          <w:rFonts w:hint="eastAsia" w:ascii="仿宋" w:hAnsi="仿宋" w:eastAsia="仿宋" w:cs="仿宋"/>
          <w:sz w:val="28"/>
          <w:szCs w:val="28"/>
        </w:rPr>
        <w:t>三、 参赛对象</w:t>
      </w:r>
      <w:r>
        <w:rPr>
          <w:rStyle w:val="7"/>
        </w:rPr>
        <w:t> </w:t>
      </w:r>
      <w:r>
        <w:rPr>
          <w:rStyle w:val="7"/>
          <w:rFonts w:hint="eastAsia" w:ascii="仿宋" w:hAnsi="仿宋" w:eastAsia="仿宋" w:cs="仿宋"/>
          <w:sz w:val="28"/>
          <w:szCs w:val="28"/>
        </w:rPr>
        <w:t>1</w:t>
      </w:r>
      <w:r>
        <w:fldChar w:fldCharType="end"/>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"_Toc15046_WPSOffice_Level1" </w:instrText>
      </w:r>
      <w:r>
        <w:fldChar w:fldCharType="separate"/>
      </w:r>
      <w:r>
        <w:rPr>
          <w:rStyle w:val="7"/>
          <w:rFonts w:hint="eastAsia" w:ascii="仿宋" w:hAnsi="仿宋" w:eastAsia="仿宋" w:cs="仿宋"/>
          <w:sz w:val="28"/>
          <w:szCs w:val="28"/>
        </w:rPr>
        <w:t>四、 竞赛内容</w:t>
      </w:r>
      <w:r>
        <w:rPr>
          <w:rStyle w:val="7"/>
        </w:rPr>
        <w:t> </w:t>
      </w:r>
      <w:r>
        <w:rPr>
          <w:rStyle w:val="7"/>
          <w:rFonts w:hint="eastAsia" w:ascii="仿宋" w:hAnsi="仿宋" w:eastAsia="仿宋" w:cs="仿宋"/>
          <w:sz w:val="28"/>
          <w:szCs w:val="28"/>
        </w:rPr>
        <w:t>1</w:t>
      </w:r>
      <w:r>
        <w:fldChar w:fldCharType="end"/>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"_Toc30270_WPSOffice_Level1" </w:instrText>
      </w:r>
      <w:r>
        <w:fldChar w:fldCharType="separate"/>
      </w:r>
      <w:r>
        <w:rPr>
          <w:rStyle w:val="7"/>
          <w:rFonts w:hint="eastAsia" w:ascii="仿宋" w:hAnsi="仿宋" w:eastAsia="仿宋" w:cs="仿宋"/>
          <w:sz w:val="28"/>
          <w:szCs w:val="28"/>
        </w:rPr>
        <w:t>五、 竞赛方式</w:t>
      </w:r>
      <w:r>
        <w:rPr>
          <w:rStyle w:val="7"/>
        </w:rPr>
        <w:t> </w:t>
      </w:r>
      <w:r>
        <w:rPr>
          <w:rStyle w:val="7"/>
          <w:rFonts w:hint="eastAsia" w:ascii="仿宋" w:hAnsi="仿宋" w:eastAsia="仿宋" w:cs="仿宋"/>
          <w:sz w:val="28"/>
          <w:szCs w:val="28"/>
        </w:rPr>
        <w:t>4</w:t>
      </w:r>
      <w:r>
        <w:fldChar w:fldCharType="end"/>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"_Toc29504_WPSOffice_Level1" </w:instrText>
      </w:r>
      <w:r>
        <w:fldChar w:fldCharType="separate"/>
      </w:r>
      <w:r>
        <w:rPr>
          <w:rStyle w:val="7"/>
          <w:rFonts w:hint="eastAsia" w:ascii="仿宋" w:hAnsi="仿宋" w:eastAsia="仿宋" w:cs="仿宋"/>
          <w:sz w:val="28"/>
          <w:szCs w:val="28"/>
        </w:rPr>
        <w:t>六、 报名方式</w:t>
      </w:r>
      <w:r>
        <w:rPr>
          <w:rStyle w:val="7"/>
        </w:rPr>
        <w:t> </w:t>
      </w:r>
      <w:r>
        <w:rPr>
          <w:rStyle w:val="7"/>
          <w:rFonts w:hint="eastAsia" w:ascii="仿宋" w:hAnsi="仿宋" w:eastAsia="仿宋" w:cs="仿宋"/>
          <w:sz w:val="28"/>
          <w:szCs w:val="28"/>
        </w:rPr>
        <w:t>4</w:t>
      </w:r>
      <w:r>
        <w:fldChar w:fldCharType="end"/>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"_Toc11686_WPSOffice_Level1" </w:instrText>
      </w:r>
      <w:r>
        <w:fldChar w:fldCharType="separate"/>
      </w:r>
      <w:r>
        <w:rPr>
          <w:rStyle w:val="7"/>
          <w:rFonts w:hint="eastAsia" w:ascii="仿宋" w:hAnsi="仿宋" w:eastAsia="仿宋" w:cs="仿宋"/>
          <w:sz w:val="28"/>
          <w:szCs w:val="28"/>
        </w:rPr>
        <w:t>七、 竞赛组织</w:t>
      </w:r>
      <w:r>
        <w:rPr>
          <w:rStyle w:val="7"/>
        </w:rPr>
        <w:t> </w:t>
      </w:r>
      <w:r>
        <w:rPr>
          <w:rStyle w:val="7"/>
          <w:rFonts w:hint="eastAsia" w:ascii="仿宋" w:hAnsi="仿宋" w:eastAsia="仿宋" w:cs="仿宋"/>
          <w:sz w:val="28"/>
          <w:szCs w:val="28"/>
        </w:rPr>
        <w:t>5</w:t>
      </w:r>
      <w:r>
        <w:fldChar w:fldCharType="end"/>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"_Toc27427_WPSOffice_Level1" </w:instrText>
      </w:r>
      <w:r>
        <w:fldChar w:fldCharType="separate"/>
      </w:r>
      <w:r>
        <w:rPr>
          <w:rStyle w:val="7"/>
          <w:rFonts w:hint="eastAsia" w:ascii="仿宋" w:hAnsi="仿宋" w:eastAsia="仿宋" w:cs="仿宋"/>
          <w:sz w:val="28"/>
          <w:szCs w:val="28"/>
        </w:rPr>
        <w:t>八、 竞赛日程</w:t>
      </w:r>
      <w:r>
        <w:rPr>
          <w:rStyle w:val="7"/>
        </w:rPr>
        <w:t> </w:t>
      </w:r>
      <w:r>
        <w:rPr>
          <w:rStyle w:val="7"/>
          <w:rFonts w:hint="eastAsia" w:ascii="仿宋" w:hAnsi="仿宋" w:eastAsia="仿宋" w:cs="仿宋"/>
          <w:sz w:val="28"/>
          <w:szCs w:val="28"/>
        </w:rPr>
        <w:t>5</w:t>
      </w:r>
      <w:r>
        <w:fldChar w:fldCharType="end"/>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"_Toc10706_WPSOffice_Level1" </w:instrText>
      </w:r>
      <w:r>
        <w:fldChar w:fldCharType="separate"/>
      </w:r>
      <w:r>
        <w:rPr>
          <w:rStyle w:val="7"/>
          <w:rFonts w:hint="eastAsia" w:ascii="仿宋" w:hAnsi="仿宋" w:eastAsia="仿宋" w:cs="仿宋"/>
          <w:sz w:val="28"/>
          <w:szCs w:val="28"/>
        </w:rPr>
        <w:t>九、 评审规则</w:t>
      </w:r>
      <w:r>
        <w:rPr>
          <w:rStyle w:val="7"/>
        </w:rPr>
        <w:t> </w:t>
      </w:r>
      <w:r>
        <w:rPr>
          <w:rStyle w:val="7"/>
          <w:rFonts w:hint="eastAsia" w:ascii="仿宋" w:hAnsi="仿宋" w:eastAsia="仿宋" w:cs="仿宋"/>
          <w:sz w:val="28"/>
          <w:szCs w:val="28"/>
        </w:rPr>
        <w:t>6</w:t>
      </w:r>
      <w:r>
        <w:fldChar w:fldCharType="end"/>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"_Toc4288_WPSOffice_Level1" </w:instrText>
      </w:r>
      <w:r>
        <w:fldChar w:fldCharType="separate"/>
      </w:r>
      <w:r>
        <w:rPr>
          <w:rStyle w:val="7"/>
          <w:rFonts w:hint="eastAsia" w:ascii="仿宋" w:hAnsi="仿宋" w:eastAsia="仿宋" w:cs="仿宋"/>
          <w:sz w:val="28"/>
          <w:szCs w:val="28"/>
        </w:rPr>
        <w:t>十、 竞赛奖励</w:t>
      </w:r>
      <w:r>
        <w:rPr>
          <w:rStyle w:val="7"/>
        </w:rPr>
        <w:t> </w:t>
      </w:r>
      <w:r>
        <w:rPr>
          <w:rStyle w:val="7"/>
          <w:rFonts w:hint="eastAsia" w:ascii="仿宋" w:hAnsi="仿宋" w:eastAsia="仿宋" w:cs="仿宋"/>
          <w:sz w:val="28"/>
          <w:szCs w:val="28"/>
        </w:rPr>
        <w:t>7</w:t>
      </w:r>
      <w:r>
        <w:fldChar w:fldCharType="end"/>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"_Toc6585_WPSOffice_Level1" </w:instrText>
      </w:r>
      <w:r>
        <w:fldChar w:fldCharType="separate"/>
      </w:r>
      <w:r>
        <w:rPr>
          <w:rStyle w:val="7"/>
          <w:rFonts w:hint="eastAsia" w:ascii="仿宋" w:hAnsi="仿宋" w:eastAsia="仿宋" w:cs="仿宋"/>
          <w:sz w:val="28"/>
          <w:szCs w:val="28"/>
        </w:rPr>
        <w:t>十一、 申诉与仲裁</w:t>
      </w:r>
      <w:r>
        <w:rPr>
          <w:rStyle w:val="7"/>
        </w:rPr>
        <w:t> </w:t>
      </w:r>
      <w:r>
        <w:rPr>
          <w:rStyle w:val="7"/>
          <w:rFonts w:hint="eastAsia" w:ascii="仿宋" w:hAnsi="仿宋" w:eastAsia="仿宋" w:cs="仿宋"/>
          <w:sz w:val="28"/>
          <w:szCs w:val="28"/>
        </w:rPr>
        <w:t>8</w:t>
      </w:r>
      <w:r>
        <w:fldChar w:fldCharType="end"/>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"_Toc4471_WPSOffice_Level1" </w:instrText>
      </w:r>
      <w:r>
        <w:fldChar w:fldCharType="separate"/>
      </w:r>
      <w:r>
        <w:rPr>
          <w:rStyle w:val="7"/>
          <w:rFonts w:hint="eastAsia" w:ascii="仿宋" w:hAnsi="仿宋" w:eastAsia="仿宋" w:cs="仿宋"/>
          <w:sz w:val="28"/>
          <w:szCs w:val="28"/>
        </w:rPr>
        <w:t>十二、 竞赛环境</w:t>
      </w:r>
      <w:r>
        <w:rPr>
          <w:rStyle w:val="7"/>
        </w:rPr>
        <w:t> </w:t>
      </w:r>
      <w:r>
        <w:rPr>
          <w:rStyle w:val="7"/>
          <w:rFonts w:hint="eastAsia" w:ascii="仿宋" w:hAnsi="仿宋" w:eastAsia="仿宋" w:cs="仿宋"/>
          <w:sz w:val="28"/>
          <w:szCs w:val="28"/>
        </w:rPr>
        <w:t>8</w:t>
      </w:r>
      <w:r>
        <w:fldChar w:fldCharType="end"/>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"_Toc20081_WPSOffice_Level1" </w:instrText>
      </w:r>
      <w:r>
        <w:fldChar w:fldCharType="separate"/>
      </w:r>
      <w:r>
        <w:rPr>
          <w:rStyle w:val="7"/>
          <w:rFonts w:hint="eastAsia" w:ascii="仿宋" w:hAnsi="仿宋" w:eastAsia="仿宋" w:cs="仿宋"/>
          <w:sz w:val="28"/>
          <w:szCs w:val="28"/>
        </w:rPr>
        <w:t>十三、 赛前模拟与准备</w:t>
      </w:r>
      <w:r>
        <w:rPr>
          <w:rStyle w:val="7"/>
        </w:rPr>
        <w:t> </w:t>
      </w:r>
      <w:r>
        <w:rPr>
          <w:rStyle w:val="7"/>
          <w:rFonts w:hint="eastAsia" w:ascii="仿宋" w:hAnsi="仿宋" w:eastAsia="仿宋" w:cs="仿宋"/>
          <w:sz w:val="28"/>
          <w:szCs w:val="28"/>
        </w:rPr>
        <w:t>10</w:t>
      </w:r>
      <w:r>
        <w:fldChar w:fldCharType="end"/>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"_Toc22101_WPSOffice_Level1" </w:instrText>
      </w:r>
      <w:r>
        <w:fldChar w:fldCharType="separate"/>
      </w:r>
      <w:r>
        <w:rPr>
          <w:rStyle w:val="7"/>
          <w:rFonts w:hint="eastAsia" w:ascii="仿宋" w:hAnsi="仿宋" w:eastAsia="仿宋" w:cs="仿宋"/>
          <w:sz w:val="28"/>
          <w:szCs w:val="28"/>
        </w:rPr>
        <w:t>十四、 赛事联系</w:t>
      </w:r>
      <w:r>
        <w:rPr>
          <w:rStyle w:val="7"/>
        </w:rPr>
        <w:t> </w:t>
      </w:r>
      <w:r>
        <w:rPr>
          <w:rStyle w:val="7"/>
          <w:rFonts w:hint="eastAsia" w:ascii="仿宋" w:hAnsi="仿宋" w:eastAsia="仿宋" w:cs="仿宋"/>
          <w:sz w:val="28"/>
          <w:szCs w:val="28"/>
        </w:rPr>
        <w:t>10</w:t>
      </w:r>
      <w:r>
        <w:fldChar w:fldCharType="end"/>
      </w:r>
    </w:p>
    <w:p>
      <w:pPr>
        <w:pStyle w:val="3"/>
        <w:keepNext w:val="0"/>
        <w:keepLines w:val="0"/>
        <w:widowControl/>
        <w:suppressLineNumbers w:val="0"/>
        <w:spacing w:before="75" w:beforeAutospacing="0" w:after="75" w:afterAutospacing="0"/>
        <w:ind w:left="0" w:right="0"/>
      </w:pPr>
      <w:r>
        <w:fldChar w:fldCharType="begin"/>
      </w:r>
      <w:r>
        <w:instrText xml:space="preserve"> HYPERLINK "http://hbszjs.hebtu.edu.cn/jnds/eventFile/edit?newsId=295&amp;pageNumber=1&amp;colId=4" \l "_Toc16349_WPSOffice_Level1" </w:instrText>
      </w:r>
      <w:r>
        <w:fldChar w:fldCharType="separate"/>
      </w:r>
      <w:r>
        <w:rPr>
          <w:rStyle w:val="7"/>
          <w:rFonts w:hint="eastAsia" w:ascii="仿宋" w:hAnsi="仿宋" w:eastAsia="仿宋" w:cs="仿宋"/>
          <w:sz w:val="28"/>
          <w:szCs w:val="28"/>
        </w:rPr>
        <w:t>十五、 附件</w:t>
      </w:r>
      <w:r>
        <w:rPr>
          <w:rStyle w:val="7"/>
        </w:rPr>
        <w:t> </w:t>
      </w:r>
      <w:r>
        <w:rPr>
          <w:rStyle w:val="7"/>
          <w:rFonts w:hint="eastAsia" w:ascii="仿宋" w:hAnsi="仿宋" w:eastAsia="仿宋" w:cs="仿宋"/>
          <w:sz w:val="28"/>
          <w:szCs w:val="28"/>
        </w:rPr>
        <w:t>10</w:t>
      </w:r>
      <w:r>
        <w:fldChar w:fldCharType="end"/>
      </w:r>
    </w:p>
    <w:p>
      <w:pPr>
        <w:pStyle w:val="3"/>
        <w:keepNext w:val="0"/>
        <w:keepLines w:val="0"/>
        <w:widowControl/>
        <w:suppressLineNumbers w:val="0"/>
        <w:spacing w:before="75" w:beforeAutospacing="0" w:after="75" w:afterAutospacing="0"/>
        <w:ind w:left="0" w:right="0"/>
      </w:pPr>
      <w:r>
        <w:rPr>
          <w:rFonts w:hint="eastAsia" w:ascii="仿宋" w:hAnsi="仿宋" w:eastAsia="仿宋" w:cs="仿宋"/>
          <w:sz w:val="28"/>
          <w:szCs w:val="28"/>
        </w:rPr>
        <w:t> </w:t>
      </w:r>
    </w:p>
    <w:p>
      <w:pPr>
        <w:pStyle w:val="3"/>
        <w:keepNext w:val="0"/>
        <w:keepLines w:val="0"/>
        <w:widowControl/>
        <w:suppressLineNumbers w:val="0"/>
        <w:spacing w:before="75" w:beforeAutospacing="0" w:after="75" w:afterAutospacing="0"/>
        <w:ind w:left="0" w:right="0"/>
        <w:jc w:val="center"/>
      </w:pPr>
      <w:r>
        <w:rPr>
          <w:rStyle w:val="6"/>
          <w:rFonts w:hint="eastAsia" w:ascii="黑体" w:hAnsi="宋体" w:eastAsia="黑体" w:cs="黑体"/>
          <w:sz w:val="31"/>
          <w:szCs w:val="31"/>
        </w:rPr>
        <w:t> </w:t>
      </w:r>
    </w:p>
    <w:p>
      <w:pPr>
        <w:pStyle w:val="3"/>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一、</w:t>
      </w:r>
      <w:r>
        <w:rPr>
          <w:rStyle w:val="6"/>
          <w:rFonts w:hint="eastAsia" w:ascii="仿宋" w:hAnsi="仿宋" w:eastAsia="仿宋" w:cs="仿宋"/>
          <w:b/>
          <w:sz w:val="28"/>
          <w:szCs w:val="28"/>
        </w:rPr>
        <w:t>竞赛名称</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河北省2020年职业院校学生跨境电子商务技能大赛（高职组）</w:t>
      </w:r>
    </w:p>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二、</w:t>
      </w:r>
      <w:r>
        <w:rPr>
          <w:rStyle w:val="6"/>
          <w:rFonts w:hint="eastAsia" w:ascii="仿宋" w:hAnsi="仿宋" w:eastAsia="仿宋" w:cs="仿宋"/>
          <w:b/>
          <w:sz w:val="28"/>
          <w:szCs w:val="28"/>
        </w:rPr>
        <w:t>竞赛目的</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随着国际贸易自由化和便利化的加快，在国家“一带一路”、“互联网+”战略指引和积极政策支持的宏观环境下，作为新型国际贸易方式的跨境电子商务异军突起，成为促进我国经济转型升级和供给侧改革的重要推动力之一。面对庞大的市场空间和旺盛的社会需求，如何建立科学的培养模式以增加对口的专业人才，成为高校、企业乃至政府迫切需要解决的问题。</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为贯彻落实《国务院办公厅关于促进跨境电子商务健康发展的指导性意见》（国办〔2015〕46 号），提高河北省高职高专院校相关专业跨境电子商务方向教学水平，推动院校跨境电子商务教学体系和内容建设，帮助学生建立跨境电商综合认知体系，提升跨境电商运营的综合素质与能力，建设跨境电子商务行业后备人才队伍。河北省电子商务职业教育集团决定举办河北省2020年职业院校学生跨境电子商务技能大赛（高职组）。</w:t>
      </w:r>
    </w:p>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三、</w:t>
      </w:r>
      <w:r>
        <w:rPr>
          <w:rStyle w:val="6"/>
          <w:rFonts w:hint="eastAsia" w:ascii="仿宋" w:hAnsi="仿宋" w:eastAsia="仿宋" w:cs="仿宋"/>
          <w:b/>
          <w:sz w:val="28"/>
          <w:szCs w:val="28"/>
        </w:rPr>
        <w:t>参赛对象</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河北省在籍高职高专类院校学生</w:t>
      </w:r>
    </w:p>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四、</w:t>
      </w:r>
      <w:r>
        <w:rPr>
          <w:rStyle w:val="6"/>
          <w:rFonts w:hint="eastAsia" w:ascii="仿宋" w:hAnsi="仿宋" w:eastAsia="仿宋" w:cs="仿宋"/>
          <w:b/>
          <w:sz w:val="28"/>
          <w:szCs w:val="28"/>
        </w:rPr>
        <w:t>竞赛内容</w:t>
      </w:r>
    </w:p>
    <w:p>
      <w:pPr>
        <w:pStyle w:val="3"/>
        <w:keepNext w:val="0"/>
        <w:keepLines w:val="0"/>
        <w:widowControl/>
        <w:suppressLineNumbers w:val="0"/>
        <w:spacing w:before="75" w:beforeAutospacing="0" w:after="75" w:afterAutospacing="0" w:line="555" w:lineRule="atLeast"/>
        <w:ind w:left="0" w:right="0" w:firstLine="570"/>
      </w:pPr>
      <w:r>
        <w:rPr>
          <w:rFonts w:hint="eastAsia" w:ascii="仿宋" w:hAnsi="仿宋" w:eastAsia="仿宋" w:cs="仿宋"/>
          <w:sz w:val="28"/>
          <w:szCs w:val="28"/>
        </w:rPr>
        <w:t>参赛团队使用技术支持单位研发的“奥派跨境电商运营决策沙盘”进行现场竞赛。竞赛过程由团队3名参赛成员共同协作完成。竞赛成绩以参赛团队跨境商铺运营数据为依据，由系统自动判分。</w:t>
      </w:r>
    </w:p>
    <w:p>
      <w:pPr>
        <w:pStyle w:val="3"/>
        <w:keepNext w:val="0"/>
        <w:keepLines w:val="0"/>
        <w:widowControl/>
        <w:suppressLineNumbers w:val="0"/>
        <w:spacing w:before="75" w:beforeAutospacing="0" w:after="75" w:afterAutospacing="0" w:line="555" w:lineRule="atLeast"/>
        <w:ind w:left="0" w:right="0" w:firstLine="570"/>
      </w:pPr>
      <w:r>
        <w:rPr>
          <w:rFonts w:hint="eastAsia" w:ascii="仿宋" w:hAnsi="仿宋" w:eastAsia="仿宋" w:cs="仿宋"/>
          <w:sz w:val="28"/>
          <w:szCs w:val="28"/>
        </w:rPr>
        <w:t>系统以典型跨境电子商务企业日常活动为基础，以第三方店铺运营、独立站运营为出发点，高度还原跨境电子商务企业日常运营活动，构建“采购”→“推广”→“销售”经营链路。并将企业经营分为6大职能中心：战略规划中心、运营中心、营销中心、技术开发中心、物流供应链中心、财务中心。旨在让学生体验企业各个管理决策岗位，进行市场分析、投资决策、全流程模拟对抗环节。其主要职能岗位的职责及各岗位目标如下表：</w:t>
      </w:r>
    </w:p>
    <w:tbl>
      <w:tblPr>
        <w:tblW w:w="8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58"/>
        <w:gridCol w:w="3310"/>
        <w:gridCol w:w="4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126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hint="eastAsia" w:ascii="仿宋" w:hAnsi="仿宋" w:eastAsia="仿宋" w:cs="仿宋"/>
                <w:sz w:val="22"/>
                <w:szCs w:val="22"/>
                <w:bdr w:val="none" w:color="auto" w:sz="0" w:space="0"/>
              </w:rPr>
              <w:t>竞赛岗位</w:t>
            </w:r>
          </w:p>
        </w:tc>
        <w:tc>
          <w:tcPr>
            <w:tcW w:w="331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hint="eastAsia" w:ascii="仿宋" w:hAnsi="仿宋" w:eastAsia="仿宋" w:cs="仿宋"/>
                <w:sz w:val="22"/>
                <w:szCs w:val="22"/>
                <w:bdr w:val="none" w:color="auto" w:sz="0" w:space="0"/>
              </w:rPr>
              <w:t>岗位职责</w:t>
            </w:r>
          </w:p>
        </w:tc>
        <w:tc>
          <w:tcPr>
            <w:tcW w:w="42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hint="eastAsia" w:ascii="仿宋" w:hAnsi="仿宋" w:eastAsia="仿宋" w:cs="仿宋"/>
                <w:sz w:val="22"/>
                <w:szCs w:val="22"/>
                <w:bdr w:val="none" w:color="auto" w:sz="0" w:space="0"/>
              </w:rPr>
              <w:t>岗位目标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6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2"/>
                <w:szCs w:val="22"/>
                <w:bdr w:val="none" w:color="auto" w:sz="0" w:space="0"/>
              </w:rPr>
              <w:t>CEO</w:t>
            </w:r>
          </w:p>
        </w:tc>
        <w:tc>
          <w:tcPr>
            <w:tcW w:w="331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eastAsia" w:ascii="仿宋" w:hAnsi="仿宋" w:eastAsia="仿宋" w:cs="仿宋"/>
                <w:sz w:val="22"/>
                <w:szCs w:val="22"/>
                <w:bdr w:val="none" w:color="auto" w:sz="0" w:space="0"/>
              </w:rPr>
              <w:t>经营战略与规划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420" w:right="0"/>
            </w:pPr>
            <w:r>
              <w:rPr>
                <w:rFonts w:ascii="Wingdings" w:hAnsi="Wingdings" w:cs="Wingdings"/>
                <w:sz w:val="22"/>
                <w:szCs w:val="22"/>
                <w:bdr w:val="none" w:color="auto" w:sz="0" w:space="0"/>
              </w:rPr>
              <w:t>l </w:t>
            </w:r>
            <w:r>
              <w:rPr>
                <w:rFonts w:hint="eastAsia" w:ascii="仿宋" w:hAnsi="仿宋" w:eastAsia="仿宋" w:cs="仿宋"/>
                <w:sz w:val="22"/>
                <w:szCs w:val="22"/>
                <w:bdr w:val="none" w:color="auto" w:sz="0" w:space="0"/>
              </w:rPr>
              <w:t>确定公司经营地及业务方向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选取目标市场和主营商品，确定品牌策略</w:t>
            </w:r>
          </w:p>
        </w:tc>
        <w:tc>
          <w:tcPr>
            <w:tcW w:w="424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eastAsia" w:ascii="仿宋" w:hAnsi="仿宋" w:eastAsia="仿宋" w:cs="仿宋"/>
                <w:sz w:val="22"/>
                <w:szCs w:val="22"/>
                <w:bdr w:val="none" w:color="auto" w:sz="0" w:space="0"/>
              </w:rPr>
              <w:t>分析商品背景及市场数据，确定企业经营战略和方针，为经营实施指明方向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6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2"/>
                <w:szCs w:val="22"/>
                <w:bdr w:val="none" w:color="auto" w:sz="0" w:space="0"/>
              </w:rPr>
              <w:t>COO</w:t>
            </w:r>
          </w:p>
        </w:tc>
        <w:tc>
          <w:tcPr>
            <w:tcW w:w="33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pPr>
            <w:r>
              <w:rPr>
                <w:rFonts w:hint="eastAsia" w:ascii="仿宋" w:hAnsi="仿宋" w:eastAsia="仿宋" w:cs="仿宋"/>
                <w:sz w:val="22"/>
                <w:szCs w:val="22"/>
                <w:bdr w:val="none" w:color="auto" w:sz="0" w:space="0"/>
              </w:rPr>
              <w:t>第三方店铺运营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店铺设置与装修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商品管理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促销活动与推广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客户服务与咨询处理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店铺诊断与运营过程分析</w:t>
            </w:r>
          </w:p>
        </w:tc>
        <w:tc>
          <w:tcPr>
            <w:tcW w:w="424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掌握店铺运营核心业务内容及流程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熟悉店铺必备要素及不同的装修风格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掌握商品标题、主图注意事项及针对不同国家的定价策略、物流方案等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熟悉各种促销活动及推广手段的优势及应用方法，根据企业目标选取合适的方式进行推广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熟悉业务各环节的客服常见问题及一般术语规范，能够及时有效地解答客户疑问，促成交易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掌握漏斗模型机制，据此诊断运营过程，对症优化决策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6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2"/>
                <w:szCs w:val="22"/>
                <w:bdr w:val="none" w:color="auto" w:sz="0" w:space="0"/>
              </w:rPr>
              <w:t>CTO</w:t>
            </w:r>
          </w:p>
        </w:tc>
        <w:tc>
          <w:tcPr>
            <w:tcW w:w="33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eastAsia" w:ascii="仿宋" w:hAnsi="仿宋" w:eastAsia="仿宋" w:cs="仿宋"/>
                <w:sz w:val="22"/>
                <w:szCs w:val="22"/>
                <w:bdr w:val="none" w:color="auto" w:sz="0" w:space="0"/>
              </w:rPr>
              <w:t>独立站建设与维护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网站域名、服务器管理，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网站规划、建设与维护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网站监测与流量来源分析</w:t>
            </w:r>
          </w:p>
        </w:tc>
        <w:tc>
          <w:tcPr>
            <w:tcW w:w="424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熟悉网站建设基础设施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熟悉不同建站模式及各自优点，掌握网站结构及核心功能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根据网站监测数据，分析流量渠道表现，为营销策略调整提供参考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6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2"/>
                <w:szCs w:val="22"/>
                <w:bdr w:val="none" w:color="auto" w:sz="0" w:space="0"/>
              </w:rPr>
              <w:t>CMO</w:t>
            </w:r>
          </w:p>
        </w:tc>
        <w:tc>
          <w:tcPr>
            <w:tcW w:w="33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eastAsia" w:ascii="仿宋" w:hAnsi="仿宋" w:eastAsia="仿宋" w:cs="仿宋"/>
                <w:sz w:val="22"/>
                <w:szCs w:val="22"/>
                <w:bdr w:val="none" w:color="auto" w:sz="0" w:space="0"/>
              </w:rPr>
              <w:t>营销推广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用户分析和营销渠道分析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营销策划与实施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营销监测与各渠道营销效果对比分析</w:t>
            </w:r>
          </w:p>
        </w:tc>
        <w:tc>
          <w:tcPr>
            <w:tcW w:w="424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识别消费者属性及行为特点、偏好，了解各营销渠道特点及用户适用性，为营销规划和实施提供参考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掌握各渠道的推广方法及推广内容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通过实时监测数据和结果数据，分析各渠道的营销效果，衡量投出产出效益，为后续提高营销的精准性提供依据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6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2"/>
                <w:szCs w:val="22"/>
                <w:bdr w:val="none" w:color="auto" w:sz="0" w:space="0"/>
              </w:rPr>
              <w:t>CSO</w:t>
            </w:r>
          </w:p>
        </w:tc>
        <w:tc>
          <w:tcPr>
            <w:tcW w:w="33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pPr>
            <w:r>
              <w:rPr>
                <w:rFonts w:hint="eastAsia" w:ascii="仿宋" w:hAnsi="仿宋" w:eastAsia="仿宋" w:cs="仿宋"/>
                <w:sz w:val="22"/>
                <w:szCs w:val="22"/>
                <w:bdr w:val="none" w:color="auto" w:sz="0" w:space="0"/>
              </w:rPr>
              <w:t>采销与物流配送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物流方案及运费模版设置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商品采购管理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仓储管理及智能发货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交易管理</w:t>
            </w:r>
          </w:p>
        </w:tc>
        <w:tc>
          <w:tcPr>
            <w:tcW w:w="424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了解直邮方案及海外仓方案的区别及优缺点，依据物流方案，为不同国家制定不同的运费模版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基于成本和定制需求，执行合理的采购计划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了解各类仓库参数，合理布局仓库，达到节约成本，同时满足订单发货及时性需求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根据各国家、各商品的交易情况，调整商品销售市场，争取国家和商品的匹配能够发挥最大交易效能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6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2"/>
                <w:szCs w:val="22"/>
                <w:bdr w:val="none" w:color="auto" w:sz="0" w:space="0"/>
              </w:rPr>
              <w:t>CFO</w:t>
            </w:r>
          </w:p>
        </w:tc>
        <w:tc>
          <w:tcPr>
            <w:tcW w:w="33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eastAsia" w:ascii="仿宋" w:hAnsi="仿宋" w:eastAsia="仿宋" w:cs="仿宋"/>
                <w:sz w:val="22"/>
                <w:szCs w:val="22"/>
                <w:bdr w:val="none" w:color="auto" w:sz="0" w:space="0"/>
              </w:rPr>
              <w:t>财务管理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实时掌握财务概况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办理结汇及退税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财务分析</w:t>
            </w:r>
          </w:p>
        </w:tc>
        <w:tc>
          <w:tcPr>
            <w:tcW w:w="424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能够依据资金现状，提前规划，保证企业运营顺利进行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根据汇率波动，选择恰当节点进行结汇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掌握出口退税计算方法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 w:right="0" w:firstLine="0"/>
            </w:pPr>
            <w:r>
              <w:rPr>
                <w:rFonts w:hint="default" w:ascii="Wingdings" w:hAnsi="Wingdings" w:cs="Wingdings"/>
                <w:sz w:val="22"/>
                <w:szCs w:val="22"/>
                <w:bdr w:val="none" w:color="auto" w:sz="0" w:space="0"/>
              </w:rPr>
              <w:t>l </w:t>
            </w:r>
            <w:r>
              <w:rPr>
                <w:rFonts w:hint="eastAsia" w:ascii="仿宋" w:hAnsi="仿宋" w:eastAsia="仿宋" w:cs="仿宋"/>
                <w:sz w:val="22"/>
                <w:szCs w:val="22"/>
                <w:bdr w:val="none" w:color="auto" w:sz="0" w:space="0"/>
              </w:rPr>
              <w:t>熟悉不同财务报表的作用，掌握财务分析方法，根据财务数据分析企业决策投入产出比，为其他部门的决策优化提供数据支持</w:t>
            </w:r>
          </w:p>
        </w:tc>
      </w:tr>
    </w:tbl>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五、</w:t>
      </w:r>
      <w:r>
        <w:rPr>
          <w:rStyle w:val="6"/>
          <w:rFonts w:hint="eastAsia" w:ascii="仿宋" w:hAnsi="仿宋" w:eastAsia="仿宋" w:cs="仿宋"/>
          <w:b/>
          <w:sz w:val="28"/>
          <w:szCs w:val="28"/>
        </w:rPr>
        <w:t>竞赛方式</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shd w:val="clear" w:fill="FFFFFF"/>
        </w:rPr>
        <w:t>（一）组队方式</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shd w:val="clear" w:fill="FFFFFF"/>
        </w:rPr>
        <w:t>竞赛为团队赛，每支团队由1-2名指导教师、3名学生组成，每支参赛团队设一名队长。竞赛过程由团队共同协作完成，不得跨院校组队。</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shd w:val="clear" w:fill="FFFFFF"/>
        </w:rPr>
        <w:t>（二）竞赛时长</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shd w:val="clear" w:fill="FFFFFF"/>
        </w:rPr>
        <w:t>竞赛时长为150分钟，共开启三期沙盘，三期沙盘的开启时间分别为60分钟、50分钟、40分钟。</w:t>
      </w:r>
    </w:p>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六、</w:t>
      </w:r>
      <w:r>
        <w:rPr>
          <w:rStyle w:val="6"/>
          <w:rFonts w:hint="eastAsia" w:ascii="仿宋" w:hAnsi="仿宋" w:eastAsia="仿宋" w:cs="仿宋"/>
          <w:b/>
          <w:sz w:val="28"/>
          <w:szCs w:val="28"/>
        </w:rPr>
        <w:t>报名方式</w:t>
      </w:r>
    </w:p>
    <w:p>
      <w:pPr>
        <w:pStyle w:val="3"/>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（一）竞赛以院校为单位报名，每所院校至多报名2支团队。</w:t>
      </w:r>
    </w:p>
    <w:p>
      <w:pPr>
        <w:pStyle w:val="3"/>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（二）报名方式：填写并提交《河北省2020年职业院校学生跨境电子商务技能大赛（高职组）报名回执表》。报名截止时间为2019年11月10日，报名回执表二维码如下：</w:t>
      </w:r>
    </w:p>
    <w:p>
      <w:pPr>
        <w:pStyle w:val="3"/>
        <w:keepNext w:val="0"/>
        <w:keepLines w:val="0"/>
        <w:widowControl/>
        <w:suppressLineNumbers w:val="0"/>
        <w:spacing w:before="75" w:beforeAutospacing="0" w:after="75" w:afterAutospacing="0"/>
        <w:ind w:left="0" w:right="0" w:firstLine="0"/>
        <w:jc w:val="center"/>
      </w:pPr>
      <w:r>
        <w:drawing>
          <wp:inline distT="0" distB="0" distL="114300" distR="114300">
            <wp:extent cx="1819275" cy="1819275"/>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819275" cy="1819275"/>
                    </a:xfrm>
                    <a:prstGeom prst="rect">
                      <a:avLst/>
                    </a:prstGeom>
                    <a:noFill/>
                    <a:ln w="9525">
                      <a:noFill/>
                    </a:ln>
                  </pic:spPr>
                </pic:pic>
              </a:graphicData>
            </a:graphic>
          </wp:inline>
        </w:drawing>
      </w:r>
      <w:r>
        <w:rPr>
          <w:rFonts w:hint="eastAsia" w:ascii="仿宋" w:hAnsi="仿宋" w:eastAsia="仿宋" w:cs="仿宋"/>
          <w:sz w:val="28"/>
          <w:szCs w:val="28"/>
        </w:rPr>
        <w:t> </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报名咨询：承办院校老师：赵瑞卿  17732111989</w:t>
      </w:r>
    </w:p>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七、</w:t>
      </w:r>
      <w:r>
        <w:rPr>
          <w:rStyle w:val="6"/>
          <w:rFonts w:hint="eastAsia" w:ascii="仿宋" w:hAnsi="仿宋" w:eastAsia="仿宋" w:cs="仿宋"/>
          <w:b/>
          <w:sz w:val="28"/>
          <w:szCs w:val="28"/>
        </w:rPr>
        <w:t>竞赛组织</w:t>
      </w:r>
    </w:p>
    <w:p>
      <w:pPr>
        <w:pStyle w:val="3"/>
        <w:keepNext w:val="0"/>
        <w:keepLines w:val="0"/>
        <w:widowControl/>
        <w:suppressLineNumbers w:val="0"/>
        <w:spacing w:before="75" w:beforeAutospacing="0" w:after="75" w:afterAutospacing="0" w:line="555" w:lineRule="atLeast"/>
        <w:ind w:left="555" w:right="0"/>
      </w:pPr>
      <w:r>
        <w:rPr>
          <w:rFonts w:hint="eastAsia" w:ascii="仿宋" w:hAnsi="仿宋" w:eastAsia="仿宋" w:cs="仿宋"/>
          <w:sz w:val="28"/>
          <w:szCs w:val="28"/>
        </w:rPr>
        <w:t>按照赛事进程筹建以下竞赛机构：</w:t>
      </w:r>
    </w:p>
    <w:p>
      <w:pPr>
        <w:pStyle w:val="3"/>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（一）竞赛组织委员会</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负责规划竞赛的整体安排并对竞赛期间的重大事项进行决策。该委员会内设竞赛工作专家小组，负责为竞赛规程、赛事组织、试题命制以及为赛事执行期间相关问题提供咨询意见。</w:t>
      </w:r>
    </w:p>
    <w:p>
      <w:pPr>
        <w:pStyle w:val="3"/>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（二）竞赛执行委员会</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负责竞赛各项工作的落实执行，确保竞赛各环节组织工作顺利进行。该委员会设秘书处，办公地点设在石家庄邮电职业技术学院。</w:t>
      </w:r>
    </w:p>
    <w:p>
      <w:pPr>
        <w:pStyle w:val="3"/>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（三）竞赛评审委员会</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负责按照判分程序进行比赛成绩评定与情况反馈。</w:t>
      </w:r>
    </w:p>
    <w:p>
      <w:pPr>
        <w:pStyle w:val="3"/>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（四）竞赛仲裁委员会</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负责竞赛期间争议事项的判定与仲裁。</w:t>
      </w:r>
    </w:p>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八、</w:t>
      </w:r>
      <w:r>
        <w:rPr>
          <w:rStyle w:val="6"/>
          <w:rFonts w:hint="eastAsia" w:ascii="仿宋" w:hAnsi="仿宋" w:eastAsia="仿宋" w:cs="仿宋"/>
          <w:b/>
          <w:sz w:val="28"/>
          <w:szCs w:val="28"/>
        </w:rPr>
        <w:t>竞赛日程</w:t>
      </w:r>
    </w:p>
    <w:tbl>
      <w:tblPr>
        <w:tblW w:w="8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35"/>
        <w:gridCol w:w="2340"/>
        <w:gridCol w:w="1860"/>
        <w:gridCol w:w="3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仿宋" w:hAnsi="仿宋" w:eastAsia="仿宋" w:cs="仿宋"/>
                <w:sz w:val="24"/>
                <w:szCs w:val="24"/>
                <w:bdr w:val="none" w:color="auto" w:sz="0" w:space="0"/>
              </w:rPr>
              <w:t>序号</w:t>
            </w:r>
          </w:p>
        </w:tc>
        <w:tc>
          <w:tcPr>
            <w:tcW w:w="4200" w:type="dxa"/>
            <w:gridSpan w:val="2"/>
            <w:tcBorders>
              <w:top w:val="single" w:color="000000" w:sz="6" w:space="0"/>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仿宋" w:hAnsi="仿宋" w:eastAsia="仿宋" w:cs="仿宋"/>
                <w:sz w:val="24"/>
                <w:szCs w:val="24"/>
                <w:bdr w:val="none" w:color="auto" w:sz="0" w:space="0"/>
              </w:rPr>
              <w:t>时间</w:t>
            </w:r>
          </w:p>
        </w:tc>
        <w:tc>
          <w:tcPr>
            <w:tcW w:w="3900" w:type="dxa"/>
            <w:tcBorders>
              <w:top w:val="single" w:color="000000" w:sz="6" w:space="0"/>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仿宋" w:hAnsi="仿宋" w:eastAsia="仿宋" w:cs="仿宋"/>
                <w:sz w:val="24"/>
                <w:szCs w:val="24"/>
                <w:bdr w:val="none" w:color="auto" w:sz="0" w:space="0"/>
              </w:rPr>
              <w:t>赛事进程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35"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1</w:t>
            </w:r>
          </w:p>
        </w:tc>
        <w:tc>
          <w:tcPr>
            <w:tcW w:w="4200" w:type="dxa"/>
            <w:gridSpan w:val="2"/>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10月24日-11月10日</w:t>
            </w:r>
          </w:p>
        </w:tc>
        <w:tc>
          <w:tcPr>
            <w:tcW w:w="390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textAlignment w:val="center"/>
            </w:pPr>
            <w:r>
              <w:rPr>
                <w:rFonts w:hint="eastAsia" w:ascii="仿宋" w:hAnsi="仿宋" w:eastAsia="仿宋" w:cs="仿宋"/>
                <w:sz w:val="24"/>
                <w:szCs w:val="24"/>
                <w:bdr w:val="none" w:color="auto" w:sz="0" w:space="0"/>
              </w:rPr>
              <w:t>竞赛报名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35"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2</w:t>
            </w:r>
          </w:p>
        </w:tc>
        <w:tc>
          <w:tcPr>
            <w:tcW w:w="4200" w:type="dxa"/>
            <w:gridSpan w:val="2"/>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10月25日-11月29日</w:t>
            </w:r>
          </w:p>
        </w:tc>
        <w:tc>
          <w:tcPr>
            <w:tcW w:w="390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25" w:right="0"/>
              <w:textAlignment w:val="center"/>
            </w:pPr>
            <w:r>
              <w:rPr>
                <w:rFonts w:hint="eastAsia" w:ascii="仿宋" w:hAnsi="仿宋" w:eastAsia="仿宋" w:cs="仿宋"/>
                <w:sz w:val="24"/>
                <w:szCs w:val="24"/>
                <w:bdr w:val="none" w:color="auto" w:sz="0" w:space="0"/>
              </w:rPr>
              <w:t>赛前练习开启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35"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3</w:t>
            </w:r>
          </w:p>
        </w:tc>
        <w:tc>
          <w:tcPr>
            <w:tcW w:w="2340" w:type="dxa"/>
            <w:vMerge w:val="restart"/>
            <w:tcBorders>
              <w:top w:val="nil"/>
              <w:left w:val="nil"/>
              <w:bottom w:val="nil"/>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12月14日</w:t>
            </w:r>
          </w:p>
        </w:tc>
        <w:tc>
          <w:tcPr>
            <w:tcW w:w="186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13:00-17:00</w:t>
            </w:r>
          </w:p>
        </w:tc>
        <w:tc>
          <w:tcPr>
            <w:tcW w:w="3900" w:type="dxa"/>
            <w:tcBorders>
              <w:top w:val="single" w:color="000000" w:sz="6" w:space="0"/>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textAlignment w:val="center"/>
            </w:pPr>
            <w:r>
              <w:rPr>
                <w:rFonts w:hint="eastAsia" w:ascii="仿宋" w:hAnsi="仿宋" w:eastAsia="仿宋" w:cs="仿宋"/>
                <w:sz w:val="24"/>
                <w:szCs w:val="24"/>
                <w:bdr w:val="none" w:color="auto" w:sz="0" w:space="0"/>
              </w:rPr>
              <w:t>参赛团队报到，领取竞赛资料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35"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4</w:t>
            </w:r>
          </w:p>
        </w:tc>
        <w:tc>
          <w:tcPr>
            <w:tcW w:w="2340"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86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17:00-17:30</w:t>
            </w:r>
          </w:p>
        </w:tc>
        <w:tc>
          <w:tcPr>
            <w:tcW w:w="390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textAlignment w:val="center"/>
            </w:pPr>
            <w:r>
              <w:rPr>
                <w:rFonts w:hint="eastAsia" w:ascii="仿宋" w:hAnsi="仿宋" w:eastAsia="仿宋" w:cs="仿宋"/>
                <w:sz w:val="24"/>
                <w:szCs w:val="24"/>
                <w:bdr w:val="none" w:color="auto" w:sz="0" w:space="0"/>
              </w:rPr>
              <w:t>领队会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35"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5</w:t>
            </w:r>
          </w:p>
        </w:tc>
        <w:tc>
          <w:tcPr>
            <w:tcW w:w="2340"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86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17:30-18:00</w:t>
            </w:r>
          </w:p>
        </w:tc>
        <w:tc>
          <w:tcPr>
            <w:tcW w:w="390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sz w:val="24"/>
                <w:szCs w:val="24"/>
                <w:bdr w:val="none" w:color="auto" w:sz="0" w:space="0"/>
              </w:rPr>
              <w:t>  参赛团队熟悉考场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35"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6</w:t>
            </w:r>
          </w:p>
        </w:tc>
        <w:tc>
          <w:tcPr>
            <w:tcW w:w="2340" w:type="dxa"/>
            <w:vMerge w:val="restart"/>
            <w:tcBorders>
              <w:top w:val="nil"/>
              <w:left w:val="nil"/>
              <w:bottom w:val="nil"/>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12月15日</w:t>
            </w:r>
          </w:p>
        </w:tc>
        <w:tc>
          <w:tcPr>
            <w:tcW w:w="186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8:30-9:00</w:t>
            </w:r>
          </w:p>
        </w:tc>
        <w:tc>
          <w:tcPr>
            <w:tcW w:w="390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sz w:val="24"/>
                <w:szCs w:val="24"/>
                <w:bdr w:val="none" w:color="auto" w:sz="0" w:space="0"/>
              </w:rPr>
              <w:t>  参赛团队检录、抽取考场座位号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35"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7</w:t>
            </w:r>
          </w:p>
        </w:tc>
        <w:tc>
          <w:tcPr>
            <w:tcW w:w="2340"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86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9:00-11:30</w:t>
            </w:r>
          </w:p>
        </w:tc>
        <w:tc>
          <w:tcPr>
            <w:tcW w:w="390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textAlignment w:val="center"/>
            </w:pPr>
            <w:r>
              <w:rPr>
                <w:rFonts w:hint="eastAsia" w:ascii="仿宋" w:hAnsi="仿宋" w:eastAsia="仿宋" w:cs="仿宋"/>
                <w:sz w:val="24"/>
                <w:szCs w:val="24"/>
                <w:bdr w:val="none" w:color="auto" w:sz="0" w:space="0"/>
              </w:rPr>
              <w:t>跨境电商运营决策沙盘竞赛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35"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8</w:t>
            </w:r>
          </w:p>
        </w:tc>
        <w:tc>
          <w:tcPr>
            <w:tcW w:w="2340"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86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11:30-13:00</w:t>
            </w:r>
          </w:p>
        </w:tc>
        <w:tc>
          <w:tcPr>
            <w:tcW w:w="390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textAlignment w:val="center"/>
            </w:pPr>
            <w:r>
              <w:rPr>
                <w:rFonts w:hint="eastAsia" w:ascii="仿宋" w:hAnsi="仿宋" w:eastAsia="仿宋" w:cs="仿宋"/>
                <w:sz w:val="24"/>
                <w:szCs w:val="24"/>
                <w:bdr w:val="none" w:color="auto" w:sz="0" w:space="0"/>
              </w:rPr>
              <w:t>午餐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35"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9</w:t>
            </w:r>
          </w:p>
        </w:tc>
        <w:tc>
          <w:tcPr>
            <w:tcW w:w="2340"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86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11:30-15:00</w:t>
            </w:r>
          </w:p>
        </w:tc>
        <w:tc>
          <w:tcPr>
            <w:tcW w:w="390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sz w:val="24"/>
                <w:szCs w:val="24"/>
                <w:bdr w:val="none" w:color="auto" w:sz="0" w:space="0"/>
              </w:rPr>
              <w:t>  统分、挑拣证书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35"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10</w:t>
            </w:r>
          </w:p>
        </w:tc>
        <w:tc>
          <w:tcPr>
            <w:tcW w:w="2340" w:type="dxa"/>
            <w:tcBorders>
              <w:top w:val="nil"/>
              <w:left w:val="nil"/>
              <w:bottom w:val="single" w:color="000000" w:sz="6" w:space="0"/>
              <w:right w:val="single" w:color="000000" w:sz="6" w:space="0"/>
            </w:tcBorders>
            <w:shd w:val="clear"/>
            <w:vAlign w:val="center"/>
          </w:tcPr>
          <w:p>
            <w:pPr>
              <w:keepNext w:val="0"/>
              <w:keepLines w:val="0"/>
              <w:widowControl/>
              <w:suppressLineNumbers w:val="0"/>
              <w:jc w:val="left"/>
            </w:pPr>
          </w:p>
        </w:tc>
        <w:tc>
          <w:tcPr>
            <w:tcW w:w="186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4"/>
                <w:szCs w:val="24"/>
                <w:bdr w:val="none" w:color="auto" w:sz="0" w:space="0"/>
              </w:rPr>
              <w:t>15:00-16:00</w:t>
            </w:r>
          </w:p>
        </w:tc>
        <w:tc>
          <w:tcPr>
            <w:tcW w:w="390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sz w:val="24"/>
                <w:szCs w:val="24"/>
                <w:bdr w:val="none" w:color="auto" w:sz="0" w:space="0"/>
              </w:rPr>
              <w:t>  颁奖典礼</w:t>
            </w:r>
          </w:p>
        </w:tc>
      </w:tr>
    </w:tbl>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九、</w:t>
      </w:r>
      <w:r>
        <w:rPr>
          <w:rStyle w:val="6"/>
          <w:rFonts w:hint="eastAsia" w:ascii="仿宋" w:hAnsi="仿宋" w:eastAsia="仿宋" w:cs="仿宋"/>
          <w:b/>
          <w:sz w:val="28"/>
          <w:szCs w:val="28"/>
        </w:rPr>
        <w:t>评审规则</w:t>
      </w:r>
    </w:p>
    <w:p>
      <w:pPr>
        <w:pStyle w:val="3"/>
        <w:keepNext w:val="0"/>
        <w:keepLines w:val="0"/>
        <w:widowControl/>
        <w:suppressLineNumbers w:val="0"/>
        <w:spacing w:before="75" w:beforeAutospacing="0" w:after="75" w:afterAutospacing="0" w:line="555" w:lineRule="atLeast"/>
        <w:ind w:left="0" w:right="0" w:firstLine="570"/>
      </w:pPr>
      <w:r>
        <w:rPr>
          <w:rFonts w:hint="eastAsia" w:ascii="仿宋" w:hAnsi="仿宋" w:eastAsia="仿宋" w:cs="仿宋"/>
          <w:sz w:val="28"/>
          <w:szCs w:val="28"/>
        </w:rPr>
        <w:t>竞赛成绩由系统依据参赛团队运营状况自动判分。系统成绩考核以销售漏斗模型为系统计算依据，以“流量-访客-下单-支付”四大运营关键点为模型基础，抽取利润率和总资产两项财务指标作为各个运营期成绩评定要素，综合考察“能挣钱”和“有钱”两个维度。具体的计算规则如下：</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（一）总得分</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运营期结束后，依据企业两大财务指标总资产及利润率进行自动判分与成绩排名，利润率越高，成绩越高，期末资金越多，成绩也越高。实验结束后，取各运营期成绩均值（四舍五入保留两位小数）计入实验总成绩。</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（二）流量计算规则</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实验总流量由第三方店铺平台流量、独立网站流量以及营销推广流量三部分组成。</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1．第三方店铺平台流量正相关指标包含店铺装修效果、产品标题与主图引流率、促销推广引流效果与橱窗引流效果，各指标效果越好，流量值越高。</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2．独立网站流量正相关指标包含域名申请期限、服务器配置效果、建站效果、网站设计功能价值、节日投入效果系数与网站维护效果，各指标效果越好，流量值越高。</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3．营销流量正相关指标包含搜索引擎营销效果、社会化营销效果、折扣营销效果与邮件营销效果，各指标效果越好，流量值越高。</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（三）访客计算规则</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访客由第三方店铺平台访客与独立网站访客两部分组成。</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1．第三方店铺平台访客正相关指标包含产品自然流量、促销推广引流效果与橱窗引流效果，各指标效果越好，访客数越高。</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2．独立网站访客与营销流量精准度相关，营销流量精准度越高访客数量越高。</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（四）下单人数计算规则</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下单人数正相关指标包含产品详情信息服务系数、物流服务水平与客服服务水平，各指标效果越好，下单人数越多；下单人数负相关指标包含产品定价，产品定价越低，下单人数越多。</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（五）支付人数计算规则</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付款人数正相关指标包含产品促销力度与支付方式系数，各指标效果越好，支付人数越多；付款人数负相关为产品运费，运费越低，支付人数越多。</w:t>
      </w:r>
    </w:p>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十、</w:t>
      </w:r>
      <w:r>
        <w:rPr>
          <w:rStyle w:val="6"/>
          <w:rFonts w:hint="eastAsia" w:ascii="仿宋" w:hAnsi="仿宋" w:eastAsia="仿宋" w:cs="仿宋"/>
          <w:b/>
          <w:sz w:val="28"/>
          <w:szCs w:val="28"/>
        </w:rPr>
        <w:t>竞赛奖励</w:t>
      </w:r>
    </w:p>
    <w:p>
      <w:pPr>
        <w:pStyle w:val="3"/>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（一）综合技能奖</w:t>
      </w:r>
    </w:p>
    <w:p>
      <w:pPr>
        <w:pStyle w:val="3"/>
        <w:keepNext w:val="0"/>
        <w:keepLines w:val="0"/>
        <w:widowControl/>
        <w:suppressLineNumbers w:val="0"/>
        <w:spacing w:before="75" w:beforeAutospacing="0" w:after="75" w:afterAutospacing="0" w:line="555" w:lineRule="atLeast"/>
        <w:ind w:left="0" w:right="0" w:firstLine="570"/>
      </w:pPr>
      <w:r>
        <w:rPr>
          <w:rFonts w:hint="eastAsia" w:ascii="仿宋" w:hAnsi="仿宋" w:eastAsia="仿宋" w:cs="仿宋"/>
          <w:sz w:val="28"/>
          <w:szCs w:val="28"/>
        </w:rPr>
        <w:t>依据参赛团队竞赛成绩排序计奖，设置综合技能奖：一等奖、二等奖、三等奖，获奖比例分别为10%、20%、30%，当获奖团队数计算结果为小数时，按照四舍五入取整数。各获奖团队将获得由主办单位签发的荣誉证书。</w:t>
      </w:r>
    </w:p>
    <w:p>
      <w:pPr>
        <w:pStyle w:val="3"/>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（二）优秀指导教师奖</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为表彰优秀指导教师，本竞赛设立此奖项。由主办单位授予获得一等奖、二等奖、三等奖团队的指导教师“优秀指导教师奖”奖状。</w:t>
      </w:r>
    </w:p>
    <w:p>
      <w:pPr>
        <w:pStyle w:val="3"/>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（三）优秀组织单位特别奖</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为鼓励参赛院校提高竞赛发动与管理质量，本竞赛设立此奖项。由主办单位授予具有一定参赛规模，赛务管理优秀，专业水平过硬的参赛院校“优秀组织单位特别奖”奖状。</w:t>
      </w:r>
    </w:p>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十一、</w:t>
      </w:r>
      <w:r>
        <w:rPr>
          <w:rStyle w:val="6"/>
          <w:rFonts w:hint="eastAsia" w:ascii="仿宋" w:hAnsi="仿宋" w:eastAsia="仿宋" w:cs="仿宋"/>
          <w:b/>
          <w:sz w:val="28"/>
          <w:szCs w:val="28"/>
        </w:rPr>
        <w:t>申诉与仲裁</w:t>
      </w:r>
    </w:p>
    <w:p>
      <w:pPr>
        <w:pStyle w:val="3"/>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（一）竞赛组委会下设仲裁委员会，对本次竞赛期间的申诉行为进行仲裁，以此保证竞赛的顺利进行和竞赛结果的公平公正。</w:t>
      </w:r>
    </w:p>
    <w:p>
      <w:pPr>
        <w:pStyle w:val="3"/>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（二）参赛团队对使用不符合竞赛规定的设备、工具和文件，有失公正的检测、评判、奖励，以及对组委会工作人员的违规行为等可提出申诉。</w:t>
      </w:r>
    </w:p>
    <w:p>
      <w:pPr>
        <w:pStyle w:val="3"/>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（三）竞赛申诉须由团队队长按照要求填写《全国跨境电子商务技能竞赛仲裁表》（详见附件1）向仲裁委员会提出，申诉时效为考试结束后2小时内。</w:t>
      </w:r>
    </w:p>
    <w:p>
      <w:pPr>
        <w:pStyle w:val="3"/>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（四）仲裁委员会收到申诉后，经调查核实和技术数据比对后作出最终裁决，并通知申诉团队领队教师。</w:t>
      </w:r>
    </w:p>
    <w:p>
      <w:pPr>
        <w:pStyle w:val="3"/>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（五）仲裁委员会的裁决为最终裁决。</w:t>
      </w:r>
    </w:p>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十二、</w:t>
      </w:r>
      <w:r>
        <w:rPr>
          <w:rStyle w:val="6"/>
          <w:rFonts w:hint="eastAsia" w:ascii="仿宋" w:hAnsi="仿宋" w:eastAsia="仿宋" w:cs="仿宋"/>
          <w:b/>
          <w:sz w:val="28"/>
          <w:szCs w:val="28"/>
        </w:rPr>
        <w:t>竞赛环境</w:t>
      </w:r>
    </w:p>
    <w:p>
      <w:pPr>
        <w:pStyle w:val="3"/>
        <w:keepNext w:val="0"/>
        <w:keepLines w:val="0"/>
        <w:widowControl/>
        <w:suppressLineNumbers w:val="0"/>
        <w:spacing w:before="75" w:beforeAutospacing="0" w:after="75" w:afterAutospacing="0" w:line="555" w:lineRule="atLeast"/>
        <w:ind w:left="1305" w:right="0"/>
      </w:pPr>
      <w:r>
        <w:rPr>
          <w:rFonts w:hint="eastAsia" w:ascii="仿宋" w:hAnsi="仿宋" w:eastAsia="仿宋" w:cs="仿宋"/>
          <w:sz w:val="28"/>
          <w:szCs w:val="28"/>
        </w:rPr>
        <w:t>（一） 软件环境</w:t>
      </w:r>
    </w:p>
    <w:p>
      <w:pPr>
        <w:pStyle w:val="3"/>
        <w:keepNext w:val="0"/>
        <w:keepLines w:val="0"/>
        <w:widowControl/>
        <w:suppressLineNumbers w:val="0"/>
        <w:spacing w:before="75" w:beforeAutospacing="0" w:after="75" w:afterAutospacing="0" w:line="555" w:lineRule="atLeast"/>
        <w:ind w:left="570" w:right="0" w:firstLine="0"/>
      </w:pPr>
      <w:r>
        <w:rPr>
          <w:rFonts w:hint="eastAsia" w:ascii="仿宋" w:hAnsi="仿宋" w:eastAsia="仿宋" w:cs="仿宋"/>
          <w:sz w:val="28"/>
          <w:szCs w:val="28"/>
        </w:rPr>
        <w:t>奥派跨境电商运营决策沙盘软件</w:t>
      </w:r>
    </w:p>
    <w:p>
      <w:pPr>
        <w:pStyle w:val="3"/>
        <w:keepNext w:val="0"/>
        <w:keepLines w:val="0"/>
        <w:widowControl/>
        <w:suppressLineNumbers w:val="0"/>
        <w:spacing w:before="75" w:beforeAutospacing="0" w:after="75" w:afterAutospacing="0" w:line="555" w:lineRule="atLeast"/>
        <w:ind w:left="1305" w:right="0"/>
      </w:pPr>
      <w:r>
        <w:rPr>
          <w:rFonts w:hint="eastAsia" w:ascii="仿宋" w:hAnsi="仿宋" w:eastAsia="仿宋" w:cs="仿宋"/>
          <w:sz w:val="28"/>
          <w:szCs w:val="28"/>
        </w:rPr>
        <w:t>（二） 硬件环境</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竞赛场地需按实际参赛队数量及参赛学生人数预置相应的机房和电脑机位，每位参赛学生1个机位，同时每个机房设置参赛学生数10%的备用机位。</w:t>
      </w:r>
    </w:p>
    <w:p>
      <w:pPr>
        <w:pStyle w:val="3"/>
        <w:keepNext w:val="0"/>
        <w:keepLines w:val="0"/>
        <w:widowControl/>
        <w:suppressLineNumbers w:val="0"/>
        <w:spacing w:before="75" w:beforeAutospacing="0" w:after="75" w:afterAutospacing="0" w:line="555" w:lineRule="atLeast"/>
        <w:ind w:left="1305" w:right="0"/>
      </w:pPr>
      <w:r>
        <w:rPr>
          <w:rFonts w:hint="eastAsia" w:ascii="仿宋" w:hAnsi="仿宋" w:eastAsia="仿宋" w:cs="仿宋"/>
          <w:sz w:val="28"/>
          <w:szCs w:val="28"/>
        </w:rPr>
        <w:t>（三） 服务器</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1．软件要求</w:t>
      </w:r>
    </w:p>
    <w:tbl>
      <w:tblPr>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02"/>
        <w:gridCol w:w="6164"/>
        <w:gridCol w:w="1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7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hint="eastAsia" w:ascii="仿宋" w:hAnsi="仿宋" w:eastAsia="仿宋" w:cs="仿宋"/>
                <w:sz w:val="24"/>
                <w:szCs w:val="24"/>
                <w:bdr w:val="none" w:color="auto" w:sz="0" w:space="0"/>
              </w:rPr>
              <w:t>名称</w:t>
            </w:r>
          </w:p>
        </w:tc>
        <w:tc>
          <w:tcPr>
            <w:tcW w:w="61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hint="eastAsia" w:ascii="仿宋" w:hAnsi="仿宋" w:eastAsia="仿宋" w:cs="仿宋"/>
                <w:sz w:val="24"/>
                <w:szCs w:val="24"/>
                <w:bdr w:val="none" w:color="auto" w:sz="0" w:space="0"/>
              </w:rPr>
              <w:t>系统/软件</w:t>
            </w:r>
          </w:p>
        </w:tc>
        <w:tc>
          <w:tcPr>
            <w:tcW w:w="10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hint="eastAsia" w:ascii="仿宋" w:hAnsi="仿宋" w:eastAsia="仿宋" w:cs="仿宋"/>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7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操作系统</w:t>
            </w:r>
          </w:p>
        </w:tc>
        <w:tc>
          <w:tcPr>
            <w:tcW w:w="61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Windows Server 2016 Datacenter</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64位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7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Window组件</w:t>
            </w:r>
          </w:p>
        </w:tc>
        <w:tc>
          <w:tcPr>
            <w:tcW w:w="61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.netframework3.5,.netframework4.0.netframework4.5</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7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数据库</w:t>
            </w:r>
          </w:p>
        </w:tc>
        <w:tc>
          <w:tcPr>
            <w:tcW w:w="61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Microsoft SQL Server 2017 (RTM)   Enterprise</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64位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7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浏览器</w:t>
            </w:r>
          </w:p>
        </w:tc>
        <w:tc>
          <w:tcPr>
            <w:tcW w:w="61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chrome48.0.2564.97及以上</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7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软件</w:t>
            </w:r>
          </w:p>
        </w:tc>
        <w:tc>
          <w:tcPr>
            <w:tcW w:w="61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office2010，notepad++，搜狗输入法</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2．硬件要求</w:t>
      </w:r>
    </w:p>
    <w:tbl>
      <w:tblPr>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25"/>
        <w:gridCol w:w="6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20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CPU</w:t>
            </w:r>
          </w:p>
        </w:tc>
        <w:tc>
          <w:tcPr>
            <w:tcW w:w="67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E5主频2.4G  16核32线程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0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内存</w:t>
            </w:r>
          </w:p>
        </w:tc>
        <w:tc>
          <w:tcPr>
            <w:tcW w:w="6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32G以上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20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显示器分辨率</w:t>
            </w:r>
          </w:p>
        </w:tc>
        <w:tc>
          <w:tcPr>
            <w:tcW w:w="6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1440*900(推荐1920*1080)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0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网卡（交换机）</w:t>
            </w:r>
          </w:p>
        </w:tc>
        <w:tc>
          <w:tcPr>
            <w:tcW w:w="6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&gt;=千兆，稳定无丢包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0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USB插槽</w:t>
            </w:r>
          </w:p>
        </w:tc>
        <w:tc>
          <w:tcPr>
            <w:tcW w:w="6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&gt;=USB2.0传输口（推荐USB3.0）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20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硬盘</w:t>
            </w:r>
          </w:p>
        </w:tc>
        <w:tc>
          <w:tcPr>
            <w:tcW w:w="6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15000转机械硬盘或固态硬盘，可用空间100G以上，沙盘数据写入分区可用空间100G以上</w:t>
            </w:r>
          </w:p>
        </w:tc>
      </w:tr>
    </w:tbl>
    <w:p>
      <w:pPr>
        <w:pStyle w:val="3"/>
        <w:keepNext w:val="0"/>
        <w:keepLines w:val="0"/>
        <w:widowControl/>
        <w:suppressLineNumbers w:val="0"/>
        <w:spacing w:before="75" w:beforeAutospacing="0" w:after="75" w:afterAutospacing="0" w:line="555" w:lineRule="atLeast"/>
        <w:ind w:left="1305" w:right="0"/>
      </w:pPr>
      <w:r>
        <w:rPr>
          <w:rFonts w:hint="eastAsia" w:ascii="仿宋" w:hAnsi="仿宋" w:eastAsia="仿宋" w:cs="仿宋"/>
          <w:sz w:val="28"/>
          <w:szCs w:val="28"/>
        </w:rPr>
        <w:t>（四） 学生端电脑</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1．软件要求</w:t>
      </w:r>
    </w:p>
    <w:tbl>
      <w:tblPr>
        <w:tblW w:w="8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0"/>
        <w:gridCol w:w="3945"/>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rPr>
        <w:tc>
          <w:tcPr>
            <w:tcW w:w="20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hint="eastAsia" w:ascii="仿宋" w:hAnsi="仿宋" w:eastAsia="仿宋" w:cs="仿宋"/>
                <w:sz w:val="24"/>
                <w:szCs w:val="24"/>
                <w:bdr w:val="none" w:color="auto" w:sz="0" w:space="0"/>
              </w:rPr>
              <w:t>名称</w:t>
            </w:r>
          </w:p>
        </w:tc>
        <w:tc>
          <w:tcPr>
            <w:tcW w:w="39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hint="eastAsia" w:ascii="仿宋" w:hAnsi="仿宋" w:eastAsia="仿宋" w:cs="仿宋"/>
                <w:sz w:val="24"/>
                <w:szCs w:val="24"/>
                <w:bdr w:val="none" w:color="auto" w:sz="0" w:space="0"/>
              </w:rPr>
              <w:t>系统/软件</w:t>
            </w:r>
          </w:p>
        </w:tc>
        <w:tc>
          <w:tcPr>
            <w:tcW w:w="23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hint="eastAsia" w:ascii="仿宋" w:hAnsi="仿宋" w:eastAsia="仿宋" w:cs="仿宋"/>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操作系统</w:t>
            </w:r>
          </w:p>
        </w:tc>
        <w:tc>
          <w:tcPr>
            <w:tcW w:w="39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windows 7</w:t>
            </w:r>
          </w:p>
        </w:tc>
        <w:tc>
          <w:tcPr>
            <w:tcW w:w="23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浏览器</w:t>
            </w:r>
          </w:p>
        </w:tc>
        <w:tc>
          <w:tcPr>
            <w:tcW w:w="39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chrome48.0.2564.97及以上</w:t>
            </w:r>
          </w:p>
        </w:tc>
        <w:tc>
          <w:tcPr>
            <w:tcW w:w="23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2．硬件要求</w:t>
      </w:r>
    </w:p>
    <w:tbl>
      <w:tblPr>
        <w:tblW w:w="8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15"/>
        <w:gridCol w:w="3930"/>
        <w:gridCol w:w="2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1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hint="eastAsia" w:ascii="仿宋" w:hAnsi="仿宋" w:eastAsia="仿宋" w:cs="仿宋"/>
                <w:sz w:val="24"/>
                <w:szCs w:val="24"/>
                <w:bdr w:val="none" w:color="auto" w:sz="0" w:space="0"/>
              </w:rPr>
              <w:t>配件</w:t>
            </w:r>
          </w:p>
        </w:tc>
        <w:tc>
          <w:tcPr>
            <w:tcW w:w="3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hint="eastAsia" w:ascii="仿宋" w:hAnsi="仿宋" w:eastAsia="仿宋" w:cs="仿宋"/>
                <w:sz w:val="24"/>
                <w:szCs w:val="24"/>
                <w:bdr w:val="none" w:color="auto" w:sz="0" w:space="0"/>
              </w:rPr>
              <w:t>最低配置</w:t>
            </w:r>
          </w:p>
        </w:tc>
        <w:tc>
          <w:tcPr>
            <w:tcW w:w="24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hint="eastAsia" w:ascii="仿宋" w:hAnsi="仿宋" w:eastAsia="仿宋" w:cs="仿宋"/>
                <w:sz w:val="24"/>
                <w:szCs w:val="24"/>
                <w:bdr w:val="none" w:color="auto" w:sz="0" w:space="0"/>
              </w:rPr>
              <w:t>推荐配置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CPU</w:t>
            </w:r>
          </w:p>
        </w:tc>
        <w:tc>
          <w:tcPr>
            <w:tcW w:w="3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Intel酷睿双核 i3</w:t>
            </w:r>
          </w:p>
        </w:tc>
        <w:tc>
          <w:tcPr>
            <w:tcW w:w="24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Intel酷睿双核 i5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内存</w:t>
            </w:r>
          </w:p>
        </w:tc>
        <w:tc>
          <w:tcPr>
            <w:tcW w:w="3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&gt;=4G</w:t>
            </w:r>
          </w:p>
        </w:tc>
        <w:tc>
          <w:tcPr>
            <w:tcW w:w="24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&gt;=8G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21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显示器分辨率</w:t>
            </w:r>
          </w:p>
        </w:tc>
        <w:tc>
          <w:tcPr>
            <w:tcW w:w="3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1440*900</w:t>
            </w:r>
          </w:p>
        </w:tc>
        <w:tc>
          <w:tcPr>
            <w:tcW w:w="24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1920*1080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1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网卡</w:t>
            </w:r>
          </w:p>
        </w:tc>
        <w:tc>
          <w:tcPr>
            <w:tcW w:w="39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100M</w:t>
            </w:r>
          </w:p>
        </w:tc>
        <w:tc>
          <w:tcPr>
            <w:tcW w:w="24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&gt;=1000M</w:t>
            </w:r>
          </w:p>
        </w:tc>
      </w:tr>
    </w:tbl>
    <w:p>
      <w:pPr>
        <w:pStyle w:val="3"/>
        <w:keepNext w:val="0"/>
        <w:keepLines w:val="0"/>
        <w:widowControl/>
        <w:suppressLineNumbers w:val="0"/>
        <w:spacing w:before="75" w:beforeAutospacing="0" w:after="75" w:afterAutospacing="0" w:line="555" w:lineRule="atLeast"/>
        <w:ind w:left="1305" w:right="0"/>
      </w:pPr>
      <w:r>
        <w:rPr>
          <w:rFonts w:hint="eastAsia" w:ascii="仿宋" w:hAnsi="仿宋" w:eastAsia="仿宋" w:cs="仿宋"/>
          <w:sz w:val="28"/>
          <w:szCs w:val="28"/>
        </w:rPr>
        <w:t>（五） 网络环境</w:t>
      </w:r>
    </w:p>
    <w:p>
      <w:pPr>
        <w:pStyle w:val="3"/>
        <w:keepNext w:val="0"/>
        <w:keepLines w:val="0"/>
        <w:widowControl/>
        <w:suppressLineNumbers w:val="0"/>
        <w:spacing w:before="75" w:beforeAutospacing="0" w:after="75" w:afterAutospacing="0" w:line="555" w:lineRule="atLeast"/>
        <w:ind w:left="0" w:right="0" w:firstLine="555"/>
      </w:pPr>
      <w:r>
        <w:rPr>
          <w:rFonts w:ascii="仿宋_GB2312" w:eastAsia="仿宋_GB2312" w:cs="仿宋_GB2312"/>
          <w:sz w:val="28"/>
          <w:szCs w:val="28"/>
        </w:rPr>
        <w:t>竞赛场地使用局域网络，不</w:t>
      </w:r>
      <w:r>
        <w:rPr>
          <w:rFonts w:hint="eastAsia" w:ascii="仿宋" w:hAnsi="仿宋" w:eastAsia="仿宋" w:cs="仿宋"/>
          <w:sz w:val="28"/>
          <w:szCs w:val="28"/>
        </w:rPr>
        <w:t>连接Internet，禁止外部电脑接入。网络主干道千兆带宽，无瓶颈（如出现百兆交换机、百兆网线等瓶颈）；每个赛场带宽不少于百兆，确保学生机网络连接正常，不对单台学生机器做过小的带宽限制（&gt;1M）,不主动切断学生机的网络；整体网络无流量限制，无最大带宽设置，不因人为设置的限制导致断网；分配的赛场所有机器最好在一个子网内。赛场应</w:t>
      </w:r>
      <w:r>
        <w:rPr>
          <w:rFonts w:hint="default" w:ascii="仿宋_GB2312" w:eastAsia="仿宋_GB2312" w:cs="仿宋_GB2312"/>
          <w:sz w:val="28"/>
          <w:szCs w:val="28"/>
        </w:rPr>
        <w:t>采用统一的</w:t>
      </w:r>
      <w:r>
        <w:rPr>
          <w:rFonts w:hint="default" w:ascii="仿宋_GB2312" w:hAnsi="Arial Narrow" w:eastAsia="仿宋_GB2312" w:cs="仿宋_GB2312"/>
          <w:sz w:val="28"/>
          <w:szCs w:val="28"/>
        </w:rPr>
        <w:t>杀毒</w:t>
      </w:r>
      <w:r>
        <w:rPr>
          <w:rFonts w:hint="default" w:ascii="仿宋_GB2312" w:eastAsia="仿宋_GB2312" w:cs="仿宋_GB2312"/>
          <w:sz w:val="28"/>
          <w:szCs w:val="28"/>
        </w:rPr>
        <w:t>软件对服务器进行防毒保护。</w:t>
      </w:r>
    </w:p>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十三、</w:t>
      </w:r>
      <w:r>
        <w:rPr>
          <w:rStyle w:val="6"/>
          <w:rFonts w:hint="eastAsia" w:ascii="仿宋" w:hAnsi="仿宋" w:eastAsia="仿宋" w:cs="仿宋"/>
          <w:b/>
          <w:sz w:val="28"/>
          <w:szCs w:val="28"/>
        </w:rPr>
        <w:t>赛前模拟与准备</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组委会将适时组织线上培训，并开放竞赛平台供参赛选手赛前练习，具体时间以通知为准。</w:t>
      </w:r>
    </w:p>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十四、</w:t>
      </w:r>
      <w:r>
        <w:rPr>
          <w:rStyle w:val="6"/>
          <w:rFonts w:hint="eastAsia" w:ascii="仿宋" w:hAnsi="仿宋" w:eastAsia="仿宋" w:cs="仿宋"/>
          <w:b/>
          <w:sz w:val="28"/>
          <w:szCs w:val="28"/>
        </w:rPr>
        <w:t>赛事联系</w:t>
      </w:r>
    </w:p>
    <w:p>
      <w:pPr>
        <w:pStyle w:val="3"/>
        <w:keepNext w:val="0"/>
        <w:keepLines w:val="0"/>
        <w:widowControl/>
        <w:suppressLineNumbers w:val="0"/>
        <w:spacing w:before="75" w:beforeAutospacing="0" w:after="75" w:afterAutospacing="0" w:line="555" w:lineRule="atLeast"/>
        <w:ind w:left="0" w:right="0" w:firstLine="600"/>
      </w:pPr>
      <w:r>
        <w:rPr>
          <w:rFonts w:hint="eastAsia" w:ascii="仿宋" w:hAnsi="仿宋" w:eastAsia="仿宋" w:cs="仿宋"/>
          <w:sz w:val="28"/>
          <w:szCs w:val="28"/>
        </w:rPr>
        <w:t>（一） 赛务综合咨询</w:t>
      </w:r>
    </w:p>
    <w:p>
      <w:pPr>
        <w:pStyle w:val="3"/>
        <w:keepNext w:val="0"/>
        <w:keepLines w:val="0"/>
        <w:widowControl/>
        <w:suppressLineNumbers w:val="0"/>
        <w:spacing w:before="75" w:beforeAutospacing="0" w:after="75" w:afterAutospacing="0" w:line="555" w:lineRule="atLeast"/>
        <w:ind w:left="600" w:right="0"/>
      </w:pPr>
      <w:r>
        <w:rPr>
          <w:rFonts w:hint="eastAsia" w:ascii="仿宋" w:hAnsi="仿宋" w:eastAsia="仿宋" w:cs="仿宋"/>
          <w:sz w:val="28"/>
          <w:szCs w:val="28"/>
        </w:rPr>
        <w:t>竞赛咨询：申老师025-83493806</w:t>
      </w:r>
    </w:p>
    <w:p>
      <w:pPr>
        <w:pStyle w:val="3"/>
        <w:keepNext w:val="0"/>
        <w:keepLines w:val="0"/>
        <w:widowControl/>
        <w:suppressLineNumbers w:val="0"/>
        <w:spacing w:before="75" w:beforeAutospacing="0" w:after="75" w:afterAutospacing="0" w:line="555" w:lineRule="atLeast"/>
        <w:ind w:left="600" w:right="0"/>
      </w:pPr>
      <w:r>
        <w:rPr>
          <w:rFonts w:hint="eastAsia" w:ascii="仿宋" w:hAnsi="仿宋" w:eastAsia="仿宋" w:cs="仿宋"/>
          <w:sz w:val="28"/>
          <w:szCs w:val="28"/>
        </w:rPr>
        <w:t>承办院校联系人：赵老师 17732111989</w:t>
      </w:r>
    </w:p>
    <w:p>
      <w:pPr>
        <w:pStyle w:val="3"/>
        <w:keepNext w:val="0"/>
        <w:keepLines w:val="0"/>
        <w:widowControl/>
        <w:suppressLineNumbers w:val="0"/>
        <w:spacing w:before="75" w:beforeAutospacing="0" w:after="75" w:afterAutospacing="0" w:line="555" w:lineRule="atLeast"/>
        <w:ind w:left="0" w:right="0" w:firstLine="600"/>
      </w:pPr>
      <w:r>
        <w:rPr>
          <w:rFonts w:hint="eastAsia" w:ascii="仿宋" w:hAnsi="仿宋" w:eastAsia="仿宋" w:cs="仿宋"/>
          <w:sz w:val="28"/>
          <w:szCs w:val="28"/>
        </w:rPr>
        <w:t>（二） 竞赛交流QQ群</w:t>
      </w:r>
    </w:p>
    <w:p>
      <w:pPr>
        <w:pStyle w:val="3"/>
        <w:keepNext w:val="0"/>
        <w:keepLines w:val="0"/>
        <w:widowControl/>
        <w:suppressLineNumbers w:val="0"/>
        <w:spacing w:before="75" w:beforeAutospacing="0" w:after="75" w:afterAutospacing="0"/>
        <w:ind w:left="0" w:right="0"/>
        <w:jc w:val="center"/>
      </w:pPr>
      <w:r>
        <w:drawing>
          <wp:inline distT="0" distB="0" distL="114300" distR="114300">
            <wp:extent cx="1476375" cy="1476375"/>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476375" cy="1476375"/>
                    </a:xfrm>
                    <a:prstGeom prst="rect">
                      <a:avLst/>
                    </a:prstGeom>
                    <a:noFill/>
                    <a:ln w="9525">
                      <a:noFill/>
                    </a:ln>
                  </pic:spPr>
                </pic:pic>
              </a:graphicData>
            </a:graphic>
          </wp:inline>
        </w:drawing>
      </w:r>
      <w:r>
        <w:rPr>
          <w:rFonts w:hint="eastAsia" w:ascii="仿宋" w:hAnsi="仿宋" w:eastAsia="仿宋" w:cs="仿宋"/>
          <w:sz w:val="28"/>
          <w:szCs w:val="28"/>
        </w:rPr>
        <w:t> </w:t>
      </w:r>
    </w:p>
    <w:p>
      <w:pPr>
        <w:pStyle w:val="3"/>
        <w:keepNext w:val="0"/>
        <w:keepLines w:val="0"/>
        <w:widowControl/>
        <w:suppressLineNumbers w:val="0"/>
        <w:spacing w:before="75" w:beforeAutospacing="0" w:after="75" w:afterAutospacing="0" w:line="555" w:lineRule="atLeast"/>
        <w:ind w:left="600" w:right="0"/>
      </w:pPr>
      <w:r>
        <w:rPr>
          <w:rFonts w:hint="eastAsia" w:ascii="仿宋" w:hAnsi="仿宋" w:eastAsia="仿宋" w:cs="仿宋"/>
          <w:sz w:val="28"/>
          <w:szCs w:val="28"/>
        </w:rPr>
        <w:t>群名称：河北省2020年职业院校学生跨境电商技能大赛（高职组）交流群</w:t>
      </w:r>
    </w:p>
    <w:p>
      <w:pPr>
        <w:pStyle w:val="3"/>
        <w:keepNext w:val="0"/>
        <w:keepLines w:val="0"/>
        <w:widowControl/>
        <w:suppressLineNumbers w:val="0"/>
        <w:spacing w:before="75" w:beforeAutospacing="0" w:after="75" w:afterAutospacing="0" w:line="555" w:lineRule="atLeast"/>
        <w:ind w:left="600" w:right="0"/>
      </w:pPr>
      <w:r>
        <w:rPr>
          <w:rFonts w:hint="eastAsia" w:ascii="仿宋" w:hAnsi="仿宋" w:eastAsia="仿宋" w:cs="仿宋"/>
          <w:sz w:val="28"/>
          <w:szCs w:val="28"/>
        </w:rPr>
        <w:t>群号：691605379</w:t>
      </w:r>
    </w:p>
    <w:p>
      <w:pPr>
        <w:pStyle w:val="2"/>
        <w:keepNext w:val="0"/>
        <w:keepLines w:val="0"/>
        <w:widowControl/>
        <w:suppressLineNumbers w:val="0"/>
        <w:spacing w:before="0" w:beforeAutospacing="0" w:after="0" w:afterAutospacing="0" w:line="555" w:lineRule="atLeast"/>
        <w:ind w:left="0" w:firstLine="555"/>
      </w:pPr>
      <w:r>
        <w:rPr>
          <w:rFonts w:hint="eastAsia" w:ascii="仿宋" w:hAnsi="仿宋" w:eastAsia="仿宋" w:cs="仿宋"/>
          <w:sz w:val="28"/>
          <w:szCs w:val="28"/>
        </w:rPr>
        <w:t>十五、</w:t>
      </w:r>
      <w:r>
        <w:rPr>
          <w:rStyle w:val="6"/>
          <w:rFonts w:hint="eastAsia" w:ascii="仿宋" w:hAnsi="仿宋" w:eastAsia="仿宋" w:cs="仿宋"/>
          <w:b/>
          <w:sz w:val="28"/>
          <w:szCs w:val="28"/>
        </w:rPr>
        <w:t>附件</w:t>
      </w:r>
    </w:p>
    <w:p>
      <w:pPr>
        <w:pStyle w:val="3"/>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《河北省2020年职业院校学生跨境电商技能大赛（高职组）仲裁申请表》</w:t>
      </w:r>
    </w:p>
    <w:p>
      <w:pPr>
        <w:pStyle w:val="3"/>
        <w:keepNext w:val="0"/>
        <w:keepLines w:val="0"/>
        <w:widowControl/>
        <w:suppressLineNumbers w:val="0"/>
        <w:spacing w:before="75" w:beforeAutospacing="0" w:after="75" w:afterAutospacing="0"/>
        <w:ind w:left="0" w:right="0" w:firstLine="0"/>
      </w:pPr>
      <w:r>
        <w:rPr>
          <w:rFonts w:hint="eastAsia" w:ascii="仿宋" w:hAnsi="仿宋" w:eastAsia="仿宋" w:cs="仿宋"/>
          <w:sz w:val="28"/>
          <w:szCs w:val="28"/>
        </w:rPr>
        <w:t>附件：</w:t>
      </w:r>
    </w:p>
    <w:p>
      <w:pPr>
        <w:pStyle w:val="3"/>
        <w:keepNext w:val="0"/>
        <w:keepLines w:val="0"/>
        <w:widowControl/>
        <w:suppressLineNumbers w:val="0"/>
        <w:spacing w:before="75" w:beforeAutospacing="0" w:after="75" w:afterAutospacing="0"/>
        <w:ind w:left="0" w:right="0"/>
        <w:jc w:val="center"/>
      </w:pPr>
      <w:r>
        <w:rPr>
          <w:rStyle w:val="6"/>
          <w:rFonts w:hint="eastAsia" w:ascii="仿宋" w:hAnsi="仿宋" w:eastAsia="仿宋" w:cs="仿宋"/>
          <w:sz w:val="31"/>
          <w:szCs w:val="31"/>
        </w:rPr>
        <w:t>河北省2020年职业院校学生跨境电商技能大赛（高职组）</w:t>
      </w:r>
    </w:p>
    <w:p>
      <w:pPr>
        <w:pStyle w:val="3"/>
        <w:keepNext w:val="0"/>
        <w:keepLines w:val="0"/>
        <w:widowControl/>
        <w:suppressLineNumbers w:val="0"/>
        <w:spacing w:before="75" w:beforeAutospacing="0" w:after="75" w:afterAutospacing="0"/>
        <w:ind w:left="0" w:right="0"/>
        <w:jc w:val="center"/>
      </w:pPr>
      <w:r>
        <w:rPr>
          <w:rStyle w:val="6"/>
          <w:rFonts w:hint="eastAsia" w:ascii="仿宋" w:hAnsi="仿宋" w:eastAsia="仿宋" w:cs="仿宋"/>
          <w:sz w:val="31"/>
          <w:szCs w:val="31"/>
        </w:rPr>
        <w:t>仲裁申请表</w:t>
      </w:r>
    </w:p>
    <w:tbl>
      <w:tblPr>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43"/>
        <w:gridCol w:w="2006"/>
        <w:gridCol w:w="1498"/>
        <w:gridCol w:w="1467"/>
        <w:gridCol w:w="1049"/>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5" w:hRule="atLeast"/>
        </w:trPr>
        <w:tc>
          <w:tcPr>
            <w:tcW w:w="12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学校</w:t>
            </w:r>
          </w:p>
        </w:tc>
        <w:tc>
          <w:tcPr>
            <w:tcW w:w="20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指导教师</w:t>
            </w:r>
          </w:p>
        </w:tc>
        <w:tc>
          <w:tcPr>
            <w:tcW w:w="14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日期</w:t>
            </w:r>
          </w:p>
        </w:tc>
        <w:tc>
          <w:tcPr>
            <w:tcW w:w="14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仿宋" w:hAnsi="仿宋" w:eastAsia="仿宋" w:cs="仿宋"/>
                <w:sz w:val="24"/>
                <w:szCs w:val="24"/>
                <w:bdr w:val="none" w:color="auto" w:sz="0" w:space="0"/>
              </w:rPr>
              <w:t>团队成员</w:t>
            </w:r>
          </w:p>
        </w:tc>
        <w:tc>
          <w:tcPr>
            <w:tcW w:w="20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联系方式</w:t>
            </w:r>
          </w:p>
        </w:tc>
        <w:tc>
          <w:tcPr>
            <w:tcW w:w="396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5" w:hRule="atLeast"/>
        </w:trPr>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申请事项</w:t>
            </w:r>
          </w:p>
        </w:tc>
        <w:tc>
          <w:tcPr>
            <w:tcW w:w="745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45" w:hRule="atLeast"/>
        </w:trPr>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申请理由</w:t>
            </w:r>
          </w:p>
        </w:tc>
        <w:tc>
          <w:tcPr>
            <w:tcW w:w="745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5" w:hRule="atLeast"/>
        </w:trPr>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仲裁意见</w:t>
            </w:r>
          </w:p>
        </w:tc>
        <w:tc>
          <w:tcPr>
            <w:tcW w:w="745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5" w:hRule="atLeast"/>
        </w:trPr>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仲裁结果</w:t>
            </w:r>
          </w:p>
        </w:tc>
        <w:tc>
          <w:tcPr>
            <w:tcW w:w="745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ind w:left="0" w:right="0"/>
      </w:pPr>
      <w:r>
        <w:rPr>
          <w:rFonts w:hint="eastAsia" w:ascii="仿宋" w:hAnsi="仿宋" w:eastAsia="仿宋" w:cs="仿宋"/>
          <w:sz w:val="24"/>
          <w:szCs w:val="24"/>
        </w:rPr>
        <w:t>注：请于考试结束后两小时内提出，逾期视为放弃。</w:t>
      </w:r>
    </w:p>
    <w:p>
      <w:pPr>
        <w:pStyle w:val="3"/>
        <w:keepNext w:val="0"/>
        <w:keepLines w:val="0"/>
        <w:widowControl/>
        <w:suppressLineNumbers w:val="0"/>
        <w:spacing w:before="75" w:beforeAutospacing="0" w:after="75" w:afterAutospacing="0"/>
        <w:ind w:left="0" w:right="0"/>
      </w:pPr>
      <w:r>
        <w:rPr>
          <w:rFonts w:hint="eastAsia" w:ascii="仿宋" w:hAnsi="仿宋" w:eastAsia="仿宋" w:cs="仿宋"/>
          <w:sz w:val="24"/>
          <w:szCs w:val="24"/>
        </w:rPr>
        <w:t> </w:t>
      </w:r>
    </w:p>
    <w:p>
      <w:pPr>
        <w:pStyle w:val="3"/>
        <w:keepNext w:val="0"/>
        <w:keepLines w:val="0"/>
        <w:widowControl/>
        <w:suppressLineNumbers w:val="0"/>
        <w:spacing w:before="75" w:beforeAutospacing="0" w:after="75" w:afterAutospacing="0"/>
        <w:ind w:left="0" w:right="0"/>
      </w:pPr>
      <w:r>
        <w:rPr>
          <w:rFonts w:hint="eastAsia" w:ascii="仿宋" w:hAnsi="仿宋" w:eastAsia="仿宋" w:cs="仿宋"/>
          <w:sz w:val="24"/>
          <w:szCs w:val="24"/>
        </w:rPr>
        <w:t> </w:t>
      </w:r>
    </w:p>
    <w:p>
      <w:pPr>
        <w:pStyle w:val="3"/>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C47E7"/>
    <w:rsid w:val="066B6C8C"/>
    <w:rsid w:val="07C67A02"/>
    <w:rsid w:val="0FAB20F4"/>
    <w:rsid w:val="196F4E3F"/>
    <w:rsid w:val="1B224EE1"/>
    <w:rsid w:val="1CFB37A3"/>
    <w:rsid w:val="2473345C"/>
    <w:rsid w:val="25502149"/>
    <w:rsid w:val="41D30DEF"/>
    <w:rsid w:val="4B550B3D"/>
    <w:rsid w:val="4D040B5D"/>
    <w:rsid w:val="500F0088"/>
    <w:rsid w:val="558A24ED"/>
    <w:rsid w:val="5A3B37A3"/>
    <w:rsid w:val="5AEF2338"/>
    <w:rsid w:val="5DD71740"/>
    <w:rsid w:val="68625F41"/>
    <w:rsid w:val="691A54AF"/>
    <w:rsid w:val="72B376CB"/>
    <w:rsid w:val="76720B4A"/>
    <w:rsid w:val="7D2D7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styleId="8">
    <w:name w:val="List Paragraph"/>
    <w:basedOn w:val="1"/>
    <w:qFormat/>
    <w:uiPriority w:val="0"/>
    <w:pPr>
      <w:ind w:firstLine="200" w:firstLineChars="200"/>
    </w:pPr>
    <w:rPr>
      <w:rFonts w:ascii="Calibri" w:hAnsi="Calibri" w:eastAsia="宋体" w:cs="Times New Roman"/>
    </w:rPr>
  </w:style>
  <w:style w:type="paragraph" w:customStyle="1" w:styleId="9">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2019-12-19T03:38:48Z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