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spacing w:before="75" w:beforeAutospacing="0" w:after="75" w:afterAutospacing="0" w:line="360" w:lineRule="atLeast"/>
        <w:ind w:left="0" w:right="0"/>
        <w:jc w:val="center"/>
      </w:pPr>
      <w:r>
        <w:rPr>
          <w:rStyle w:val="6"/>
          <w:rFonts w:ascii="仿宋" w:hAnsi="仿宋" w:eastAsia="仿宋" w:cs="仿宋"/>
          <w:sz w:val="31"/>
          <w:szCs w:val="31"/>
        </w:rPr>
        <w:t>201</w:t>
      </w:r>
      <w:r>
        <w:rPr>
          <w:rStyle w:val="6"/>
          <w:rFonts w:hint="eastAsia" w:ascii="仿宋" w:hAnsi="仿宋" w:eastAsia="仿宋" w:cs="仿宋"/>
          <w:sz w:val="31"/>
          <w:szCs w:val="31"/>
        </w:rPr>
        <w:t>9年河北省高等职业院校技能大赛</w:t>
      </w:r>
    </w:p>
    <w:p>
      <w:pPr>
        <w:pStyle w:val="3"/>
        <w:keepNext w:val="0"/>
        <w:keepLines w:val="0"/>
        <w:widowControl/>
        <w:suppressLineNumbers w:val="0"/>
        <w:spacing w:before="75" w:beforeAutospacing="0" w:after="75" w:afterAutospacing="0" w:line="360" w:lineRule="atLeast"/>
        <w:ind w:left="0" w:right="0"/>
        <w:jc w:val="center"/>
      </w:pPr>
      <w:r>
        <w:rPr>
          <w:rStyle w:val="6"/>
          <w:rFonts w:hint="eastAsia" w:ascii="仿宋" w:hAnsi="仿宋" w:eastAsia="仿宋" w:cs="仿宋"/>
          <w:sz w:val="31"/>
          <w:szCs w:val="31"/>
        </w:rPr>
        <w:t>Web前端开发赛项竞赛规程</w:t>
      </w:r>
    </w:p>
    <w:p>
      <w:pPr>
        <w:pStyle w:val="3"/>
        <w:keepNext w:val="0"/>
        <w:keepLines w:val="0"/>
        <w:widowControl/>
        <w:suppressLineNumbers w:val="0"/>
        <w:spacing w:before="75" w:beforeAutospacing="0" w:after="75" w:afterAutospacing="0" w:line="360" w:lineRule="atLeast"/>
        <w:ind w:left="0" w:right="0"/>
        <w:jc w:val="center"/>
      </w:pPr>
      <w:r>
        <w:rPr>
          <w:rFonts w:hint="eastAsia" w:ascii="仿宋" w:hAnsi="仿宋" w:eastAsia="仿宋" w:cs="仿宋"/>
          <w:sz w:val="31"/>
          <w:szCs w:val="31"/>
        </w:rPr>
        <w:t> </w:t>
      </w:r>
    </w:p>
    <w:p>
      <w:pPr>
        <w:pStyle w:val="2"/>
        <w:keepNext w:val="0"/>
        <w:keepLines w:val="0"/>
        <w:widowControl/>
        <w:suppressLineNumbers w:val="0"/>
        <w:spacing w:before="0" w:beforeAutospacing="0" w:after="0" w:afterAutospacing="0" w:line="720" w:lineRule="atLeast"/>
        <w:ind w:left="0" w:firstLine="480"/>
      </w:pPr>
      <w:r>
        <w:rPr>
          <w:rStyle w:val="6"/>
          <w:rFonts w:hint="eastAsia" w:ascii="仿宋" w:hAnsi="仿宋" w:eastAsia="仿宋" w:cs="仿宋"/>
          <w:b/>
          <w:sz w:val="24"/>
          <w:szCs w:val="24"/>
        </w:rPr>
        <w:t>一、赛项名称</w:t>
      </w:r>
    </w:p>
    <w:p>
      <w:pPr>
        <w:pStyle w:val="3"/>
        <w:keepNext w:val="0"/>
        <w:keepLines w:val="0"/>
        <w:widowControl/>
        <w:suppressLineNumbers w:val="0"/>
        <w:spacing w:before="75" w:beforeAutospacing="0" w:after="75" w:afterAutospacing="0" w:line="360" w:lineRule="atLeast"/>
        <w:ind w:left="0" w:right="0" w:firstLine="480"/>
      </w:pPr>
      <w:r>
        <w:rPr>
          <w:rFonts w:hint="eastAsia" w:ascii="仿宋" w:hAnsi="仿宋" w:eastAsia="仿宋" w:cs="仿宋"/>
          <w:sz w:val="24"/>
          <w:szCs w:val="24"/>
        </w:rPr>
        <w:t>Web前端开发</w:t>
      </w:r>
    </w:p>
    <w:p>
      <w:pPr>
        <w:pStyle w:val="2"/>
        <w:keepNext w:val="0"/>
        <w:keepLines w:val="0"/>
        <w:widowControl/>
        <w:suppressLineNumbers w:val="0"/>
        <w:spacing w:before="0" w:beforeAutospacing="0" w:after="0" w:afterAutospacing="0" w:line="720" w:lineRule="atLeast"/>
        <w:ind w:left="0" w:firstLine="480"/>
      </w:pPr>
      <w:r>
        <w:rPr>
          <w:rStyle w:val="6"/>
          <w:rFonts w:hint="eastAsia" w:ascii="仿宋" w:hAnsi="仿宋" w:eastAsia="仿宋" w:cs="仿宋"/>
          <w:b/>
          <w:sz w:val="24"/>
          <w:szCs w:val="24"/>
        </w:rPr>
        <w:t>二、竞赛目的</w:t>
      </w:r>
    </w:p>
    <w:p>
      <w:pPr>
        <w:pStyle w:val="3"/>
        <w:keepNext w:val="0"/>
        <w:keepLines w:val="0"/>
        <w:widowControl/>
        <w:suppressLineNumbers w:val="0"/>
        <w:spacing w:before="75" w:beforeAutospacing="0" w:after="75" w:afterAutospacing="0" w:line="360" w:lineRule="atLeast"/>
        <w:ind w:left="0" w:right="0" w:firstLine="480"/>
      </w:pPr>
      <w:r>
        <w:rPr>
          <w:rFonts w:hint="eastAsia" w:ascii="仿宋" w:hAnsi="仿宋" w:eastAsia="仿宋" w:cs="仿宋"/>
          <w:sz w:val="24"/>
          <w:szCs w:val="24"/>
        </w:rPr>
        <w:t>2019年3月，教育部职业技术教育中心研究所发布了首批5个1+X职业技能等级证书，其中Web前端开发是唯一电子信息类的职业技能等级标准。为积极探索职业教育 “赛证融通”途径和方法，增强职业教育吸引力，特举办北京市高等职业院校Web前端开发技能大赛。</w:t>
      </w:r>
    </w:p>
    <w:p>
      <w:pPr>
        <w:pStyle w:val="3"/>
        <w:keepNext w:val="0"/>
        <w:keepLines w:val="0"/>
        <w:widowControl/>
        <w:suppressLineNumbers w:val="0"/>
        <w:spacing w:before="75" w:beforeAutospacing="0" w:after="75" w:afterAutospacing="0" w:line="360" w:lineRule="atLeast"/>
        <w:ind w:left="0" w:right="0" w:firstLine="480"/>
      </w:pPr>
      <w:r>
        <w:rPr>
          <w:rFonts w:hint="eastAsia" w:ascii="仿宋" w:hAnsi="仿宋" w:eastAsia="仿宋" w:cs="仿宋"/>
          <w:sz w:val="24"/>
          <w:szCs w:val="24"/>
        </w:rPr>
        <w:t>Web前端开发赛项，主要面向Web前端开发工程师、PHP工程师、软件技术支持工程师等核心岗位。通过竞赛，考察参赛选手实际软件工程文档编写能力、工程项目的需求分析理解能力、程序编码与排错能力、以及团队管理和协作能力，增强学生专业技能和职业素质，提升教学环境与产业环境之间的契合度，让参赛选手尽可能地适应未来工作岗位的需要。推进高职软件技术专业对接最新行业标准和岗位规范，提升毕业生的就业竞争力。加强以“技术+模式+生态”为核心的协同创新持续深化软件产业发展，建立健全产教融合、校企合作的人才培养机制，引领软件人才的培养，推动软件技术专业的建设。</w:t>
      </w:r>
    </w:p>
    <w:p>
      <w:pPr>
        <w:pStyle w:val="2"/>
        <w:keepNext w:val="0"/>
        <w:keepLines w:val="0"/>
        <w:widowControl/>
        <w:suppressLineNumbers w:val="0"/>
        <w:spacing w:before="0" w:beforeAutospacing="0" w:after="0" w:afterAutospacing="0" w:line="720" w:lineRule="atLeast"/>
        <w:ind w:left="0" w:firstLine="480"/>
      </w:pPr>
      <w:r>
        <w:rPr>
          <w:rStyle w:val="6"/>
          <w:rFonts w:hint="eastAsia" w:ascii="仿宋" w:hAnsi="仿宋" w:eastAsia="仿宋" w:cs="仿宋"/>
          <w:b/>
          <w:sz w:val="24"/>
          <w:szCs w:val="24"/>
        </w:rPr>
        <w:t>三、竞赛方式</w:t>
      </w:r>
    </w:p>
    <w:p>
      <w:pPr>
        <w:pStyle w:val="3"/>
        <w:keepNext w:val="0"/>
        <w:keepLines w:val="0"/>
        <w:widowControl/>
        <w:suppressLineNumbers w:val="0"/>
        <w:spacing w:before="75" w:beforeAutospacing="0" w:after="75" w:afterAutospacing="0" w:line="360" w:lineRule="atLeast"/>
        <w:ind w:left="0" w:right="0" w:firstLine="480"/>
      </w:pPr>
      <w:r>
        <w:rPr>
          <w:rFonts w:hint="eastAsia" w:ascii="仿宋" w:hAnsi="仿宋" w:eastAsia="仿宋" w:cs="仿宋"/>
          <w:sz w:val="24"/>
          <w:szCs w:val="24"/>
        </w:rPr>
        <w:t>1、本赛项为团体赛，以院校为单位组队参赛，不得跨校组队。每支参赛队由6名选手和2名指导教师及1名领队组成，其中将参赛选手分为两组，每3人一组，各设队长1名。参赛院校若不能满足6人一支参赛队也可以3人为一支参赛队报名参赛。</w:t>
      </w:r>
    </w:p>
    <w:p>
      <w:pPr>
        <w:pStyle w:val="3"/>
        <w:keepNext w:val="0"/>
        <w:keepLines w:val="0"/>
        <w:widowControl/>
        <w:suppressLineNumbers w:val="0"/>
        <w:spacing w:before="75" w:beforeAutospacing="0" w:after="75" w:afterAutospacing="0" w:line="360" w:lineRule="atLeast"/>
        <w:ind w:left="0" w:right="0" w:firstLine="480"/>
      </w:pPr>
      <w:r>
        <w:rPr>
          <w:rFonts w:hint="eastAsia" w:ascii="仿宋" w:hAnsi="仿宋" w:eastAsia="仿宋" w:cs="仿宋"/>
          <w:sz w:val="24"/>
          <w:szCs w:val="24"/>
        </w:rPr>
        <w:t>2、所有参赛队在现场根据给定的项目任务，相互配合，在设备上完成Web应用开发项目的“系统设计”、“程序排错”、“功能编码”，最后以文档和竞赛项目部署运行效果作为最终评分依据。</w:t>
      </w:r>
    </w:p>
    <w:p>
      <w:pPr>
        <w:pStyle w:val="3"/>
        <w:keepNext w:val="0"/>
        <w:keepLines w:val="0"/>
        <w:widowControl/>
        <w:suppressLineNumbers w:val="0"/>
        <w:spacing w:before="75" w:beforeAutospacing="0" w:after="75" w:afterAutospacing="0" w:line="360" w:lineRule="atLeast"/>
        <w:ind w:left="0" w:right="0" w:firstLine="480"/>
      </w:pPr>
      <w:r>
        <w:rPr>
          <w:rFonts w:hint="eastAsia" w:ascii="仿宋" w:hAnsi="仿宋" w:eastAsia="仿宋" w:cs="仿宋"/>
          <w:sz w:val="24"/>
          <w:szCs w:val="24"/>
        </w:rPr>
        <w:t>3、3名选手自行分配“系统设计”、“程序排错”、“功能编码”模块，以保证整个团队并行开发和调试。</w:t>
      </w:r>
    </w:p>
    <w:p>
      <w:pPr>
        <w:pStyle w:val="2"/>
        <w:keepNext w:val="0"/>
        <w:keepLines w:val="0"/>
        <w:widowControl/>
        <w:suppressLineNumbers w:val="0"/>
        <w:spacing w:before="0" w:beforeAutospacing="0" w:after="0" w:afterAutospacing="0" w:line="720" w:lineRule="atLeast"/>
        <w:ind w:left="0" w:firstLine="480"/>
      </w:pPr>
      <w:r>
        <w:rPr>
          <w:rStyle w:val="6"/>
          <w:rFonts w:hint="eastAsia" w:ascii="仿宋" w:hAnsi="仿宋" w:eastAsia="仿宋" w:cs="仿宋"/>
          <w:b/>
          <w:sz w:val="24"/>
          <w:szCs w:val="24"/>
        </w:rPr>
        <w:t>四、竞赛内容与时间</w:t>
      </w:r>
    </w:p>
    <w:p>
      <w:pPr>
        <w:pStyle w:val="3"/>
        <w:keepNext w:val="0"/>
        <w:keepLines w:val="0"/>
        <w:widowControl/>
        <w:suppressLineNumbers w:val="0"/>
        <w:spacing w:before="75" w:beforeAutospacing="0" w:after="75" w:afterAutospacing="0" w:line="360" w:lineRule="atLeast"/>
        <w:ind w:left="0" w:right="0" w:firstLine="480"/>
      </w:pPr>
      <w:r>
        <w:rPr>
          <w:rFonts w:hint="eastAsia" w:ascii="仿宋" w:hAnsi="仿宋" w:eastAsia="仿宋" w:cs="仿宋"/>
          <w:sz w:val="24"/>
          <w:szCs w:val="24"/>
        </w:rPr>
        <w:t>Web前端开发赛项基于企业真实项目的工作流程，采用市场主流软件开发架构和实际操作形式进行现场编程设计。</w:t>
      </w:r>
    </w:p>
    <w:p>
      <w:pPr>
        <w:pStyle w:val="3"/>
        <w:keepNext w:val="0"/>
        <w:keepLines w:val="0"/>
        <w:widowControl/>
        <w:suppressLineNumbers w:val="0"/>
        <w:spacing w:before="75" w:beforeAutospacing="0" w:after="75" w:afterAutospacing="0" w:line="360" w:lineRule="atLeast"/>
        <w:ind w:left="0" w:right="0" w:firstLine="480"/>
      </w:pPr>
      <w:r>
        <w:rPr>
          <w:rFonts w:hint="eastAsia" w:ascii="仿宋" w:hAnsi="仿宋" w:eastAsia="仿宋" w:cs="仿宋"/>
          <w:sz w:val="24"/>
          <w:szCs w:val="24"/>
        </w:rPr>
        <w:t>竞赛通过“系统设计”、“程序排错”、“功能编码”三种形式考查参赛选手对实际问题的综合分析能力、对技术架构的设计能力、对Web全栈开发技术的掌握程度以及操作的熟练程度。考核点包括：行业知识应用、项目配置和管理、HTML5+CSS3、Bootstrap、JavaScript、jQuery、基于组件的轻量级框架MVVM（Vue.js的</w:t>
      </w:r>
      <w:r>
        <w:rPr>
          <w:rFonts w:hint="eastAsia" w:ascii="仿宋" w:hAnsi="仿宋" w:eastAsia="仿宋" w:cs="仿宋"/>
          <w:sz w:val="21"/>
          <w:szCs w:val="21"/>
        </w:rPr>
        <w:t> </w:t>
      </w:r>
      <w:r>
        <w:rPr>
          <w:rFonts w:hint="eastAsia" w:ascii="仿宋" w:hAnsi="仿宋" w:eastAsia="仿宋" w:cs="仿宋"/>
          <w:sz w:val="24"/>
          <w:szCs w:val="24"/>
        </w:rPr>
        <w:t>Element-UI和Mint-UI）、PHP、Lararel架构设计、RESTful API使用、虚拟DOM编程、MySQL数据库管理、数据分析、单页应用（SPA）设计移动APP、路由机制。</w:t>
      </w:r>
    </w:p>
    <w:p>
      <w:pPr>
        <w:pStyle w:val="3"/>
        <w:keepNext w:val="0"/>
        <w:keepLines w:val="0"/>
        <w:widowControl/>
        <w:suppressLineNumbers w:val="0"/>
        <w:spacing w:before="75" w:beforeAutospacing="0" w:after="75" w:afterAutospacing="0" w:line="360" w:lineRule="atLeast"/>
        <w:ind w:left="0" w:right="0" w:firstLine="480"/>
      </w:pPr>
      <w:r>
        <w:rPr>
          <w:rFonts w:hint="eastAsia" w:ascii="仿宋" w:hAnsi="仿宋" w:eastAsia="仿宋" w:cs="仿宋"/>
          <w:sz w:val="24"/>
          <w:szCs w:val="24"/>
        </w:rPr>
        <w:t>比赛项目命题由赛事组委会确定，竞赛组委会会提供给所有参赛选手一个项目框架代码（代码中包含缺陷，但项目可编译、运行和部署），一份《系统模块需求说明书》、以及项目开发所需的参考资源。</w:t>
      </w:r>
    </w:p>
    <w:p>
      <w:pPr>
        <w:pStyle w:val="3"/>
        <w:keepNext w:val="0"/>
        <w:keepLines w:val="0"/>
        <w:widowControl/>
        <w:suppressLineNumbers w:val="0"/>
        <w:spacing w:before="75" w:beforeAutospacing="0" w:after="75" w:afterAutospacing="0" w:line="360" w:lineRule="atLeast"/>
        <w:ind w:left="0" w:right="0" w:firstLine="480"/>
      </w:pPr>
      <w:r>
        <w:rPr>
          <w:rFonts w:hint="eastAsia" w:ascii="仿宋" w:hAnsi="仿宋" w:eastAsia="仿宋" w:cs="仿宋"/>
          <w:sz w:val="24"/>
          <w:szCs w:val="24"/>
        </w:rPr>
        <w:t>竞赛采用实际操作形式，考查参赛选手对技术掌握的程度和操作的熟练程度。赛点安装统一的集成开发环境，并将赛题需求文档、所需素材和参考资料等事先装入指定目录。参赛选手比赛期间禁止携带任何形式的参考资料以及手机、平板电脑、计算机等可以与外界进行网络联系的设备。比赛期间禁止与外界沟通和联络。</w:t>
      </w:r>
    </w:p>
    <w:p>
      <w:pPr>
        <w:pStyle w:val="3"/>
        <w:keepNext w:val="0"/>
        <w:keepLines w:val="0"/>
        <w:widowControl/>
        <w:suppressLineNumbers w:val="0"/>
        <w:spacing w:before="75" w:beforeAutospacing="0" w:after="75" w:afterAutospacing="0" w:line="360" w:lineRule="atLeast"/>
        <w:ind w:left="0" w:right="0" w:firstLine="480"/>
      </w:pPr>
      <w:r>
        <w:rPr>
          <w:rFonts w:hint="eastAsia" w:ascii="仿宋" w:hAnsi="仿宋" w:eastAsia="仿宋" w:cs="仿宋"/>
          <w:sz w:val="24"/>
          <w:szCs w:val="24"/>
        </w:rPr>
        <w:t>比赛时间为4个小时，参赛选手必须在规定时间内完成比赛内容并提交相关文档。</w:t>
      </w:r>
    </w:p>
    <w:p>
      <w:pPr>
        <w:pStyle w:val="2"/>
        <w:keepNext w:val="0"/>
        <w:keepLines w:val="0"/>
        <w:widowControl/>
        <w:suppressLineNumbers w:val="0"/>
        <w:spacing w:before="0" w:beforeAutospacing="0" w:after="0" w:afterAutospacing="0" w:line="720" w:lineRule="atLeast"/>
        <w:ind w:left="0" w:firstLine="480"/>
      </w:pPr>
      <w:r>
        <w:rPr>
          <w:rStyle w:val="6"/>
          <w:rFonts w:hint="eastAsia" w:ascii="仿宋" w:hAnsi="仿宋" w:eastAsia="仿宋" w:cs="仿宋"/>
          <w:b/>
          <w:sz w:val="24"/>
          <w:szCs w:val="24"/>
        </w:rPr>
        <w:t>五、竞赛试题</w:t>
      </w:r>
    </w:p>
    <w:p>
      <w:pPr>
        <w:pStyle w:val="3"/>
        <w:keepNext w:val="0"/>
        <w:keepLines w:val="0"/>
        <w:widowControl/>
        <w:suppressLineNumbers w:val="0"/>
        <w:spacing w:before="75" w:beforeAutospacing="0" w:after="75" w:afterAutospacing="0" w:line="360" w:lineRule="atLeast"/>
        <w:ind w:left="0" w:right="0" w:firstLine="480"/>
      </w:pPr>
      <w:r>
        <w:rPr>
          <w:rFonts w:hint="eastAsia" w:ascii="仿宋" w:hAnsi="仿宋" w:eastAsia="仿宋" w:cs="仿宋"/>
          <w:sz w:val="24"/>
          <w:szCs w:val="24"/>
        </w:rPr>
        <w:t>本竞赛采用建立试题库的方式。比赛前由裁判长从试题库中随机抽取一套试题作为竞赛题目。</w:t>
      </w:r>
    </w:p>
    <w:p>
      <w:pPr>
        <w:pStyle w:val="2"/>
        <w:keepNext w:val="0"/>
        <w:keepLines w:val="0"/>
        <w:widowControl/>
        <w:suppressLineNumbers w:val="0"/>
        <w:spacing w:before="0" w:beforeAutospacing="0" w:after="0" w:afterAutospacing="0" w:line="720" w:lineRule="atLeast"/>
        <w:ind w:left="0" w:firstLine="480"/>
      </w:pPr>
      <w:r>
        <w:rPr>
          <w:rStyle w:val="6"/>
          <w:rFonts w:hint="eastAsia" w:ascii="仿宋" w:hAnsi="仿宋" w:eastAsia="仿宋" w:cs="仿宋"/>
          <w:b/>
          <w:sz w:val="24"/>
          <w:szCs w:val="24"/>
        </w:rPr>
        <w:t>六、技术规范</w:t>
      </w: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690"/>
        <w:gridCol w:w="1800"/>
        <w:gridCol w:w="57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25" w:hRule="atLeast"/>
        </w:trPr>
        <w:tc>
          <w:tcPr>
            <w:tcW w:w="69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Style w:val="6"/>
                <w:rFonts w:hint="eastAsia" w:ascii="仿宋" w:hAnsi="仿宋" w:eastAsia="仿宋" w:cs="仿宋"/>
                <w:sz w:val="19"/>
                <w:szCs w:val="19"/>
                <w:bdr w:val="none" w:color="auto" w:sz="0" w:space="0"/>
              </w:rPr>
              <w:t>序号</w:t>
            </w:r>
          </w:p>
        </w:tc>
        <w:tc>
          <w:tcPr>
            <w:tcW w:w="180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Style w:val="6"/>
                <w:rFonts w:hint="eastAsia" w:ascii="仿宋" w:hAnsi="仿宋" w:eastAsia="仿宋" w:cs="仿宋"/>
                <w:sz w:val="19"/>
                <w:szCs w:val="19"/>
                <w:bdr w:val="none" w:color="auto" w:sz="0" w:space="0"/>
              </w:rPr>
              <w:t>标准号</w:t>
            </w:r>
          </w:p>
        </w:tc>
        <w:tc>
          <w:tcPr>
            <w:tcW w:w="571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Style w:val="6"/>
                <w:rFonts w:hint="eastAsia" w:ascii="仿宋" w:hAnsi="仿宋" w:eastAsia="仿宋" w:cs="仿宋"/>
                <w:sz w:val="19"/>
                <w:szCs w:val="19"/>
                <w:bdr w:val="none" w:color="auto" w:sz="0" w:space="0"/>
              </w:rPr>
              <w:t>中文标准名称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25" w:hRule="atLeast"/>
        </w:trPr>
        <w:tc>
          <w:tcPr>
            <w:tcW w:w="69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sz w:val="19"/>
                <w:szCs w:val="19"/>
                <w:bdr w:val="none" w:color="auto" w:sz="0" w:space="0"/>
              </w:rPr>
              <w:t>1</w:t>
            </w:r>
          </w:p>
        </w:tc>
        <w:tc>
          <w:tcPr>
            <w:tcW w:w="180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仿宋" w:hAnsi="仿宋" w:eastAsia="仿宋" w:cs="仿宋"/>
                <w:sz w:val="19"/>
                <w:szCs w:val="19"/>
                <w:bdr w:val="none" w:color="auto" w:sz="0" w:space="0"/>
              </w:rPr>
              <w:t>GB/T 11457-2006</w:t>
            </w:r>
          </w:p>
        </w:tc>
        <w:tc>
          <w:tcPr>
            <w:tcW w:w="57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仿宋" w:hAnsi="仿宋" w:eastAsia="仿宋" w:cs="仿宋"/>
                <w:sz w:val="19"/>
                <w:szCs w:val="19"/>
                <w:bdr w:val="none" w:color="auto" w:sz="0" w:space="0"/>
              </w:rPr>
              <w:t>信息技术 软件工程术语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25" w:hRule="atLeast"/>
        </w:trPr>
        <w:tc>
          <w:tcPr>
            <w:tcW w:w="69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sz w:val="19"/>
                <w:szCs w:val="19"/>
                <w:bdr w:val="none" w:color="auto" w:sz="0" w:space="0"/>
              </w:rPr>
              <w:t>2</w:t>
            </w:r>
          </w:p>
        </w:tc>
        <w:tc>
          <w:tcPr>
            <w:tcW w:w="180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仿宋" w:hAnsi="仿宋" w:eastAsia="仿宋" w:cs="仿宋"/>
                <w:sz w:val="19"/>
                <w:szCs w:val="19"/>
                <w:bdr w:val="none" w:color="auto" w:sz="0" w:space="0"/>
              </w:rPr>
              <w:t>GB/T 14394-2008</w:t>
            </w:r>
          </w:p>
        </w:tc>
        <w:tc>
          <w:tcPr>
            <w:tcW w:w="57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仿宋" w:hAnsi="仿宋" w:eastAsia="仿宋" w:cs="仿宋"/>
                <w:sz w:val="19"/>
                <w:szCs w:val="19"/>
                <w:bdr w:val="none" w:color="auto" w:sz="0" w:space="0"/>
              </w:rPr>
              <w:t>计算机软件可靠性和可维护性管理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25" w:hRule="atLeast"/>
        </w:trPr>
        <w:tc>
          <w:tcPr>
            <w:tcW w:w="69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sz w:val="19"/>
                <w:szCs w:val="19"/>
                <w:bdr w:val="none" w:color="auto" w:sz="0" w:space="0"/>
              </w:rPr>
              <w:t>3</w:t>
            </w:r>
          </w:p>
        </w:tc>
        <w:tc>
          <w:tcPr>
            <w:tcW w:w="180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仿宋" w:hAnsi="仿宋" w:eastAsia="仿宋" w:cs="仿宋"/>
                <w:sz w:val="19"/>
                <w:szCs w:val="19"/>
                <w:bdr w:val="none" w:color="auto" w:sz="0" w:space="0"/>
              </w:rPr>
              <w:t>GB/T 15532-2008</w:t>
            </w:r>
          </w:p>
        </w:tc>
        <w:tc>
          <w:tcPr>
            <w:tcW w:w="57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仿宋" w:hAnsi="仿宋" w:eastAsia="仿宋" w:cs="仿宋"/>
                <w:sz w:val="19"/>
                <w:szCs w:val="19"/>
                <w:bdr w:val="none" w:color="auto" w:sz="0" w:space="0"/>
              </w:rPr>
              <w:t>计算机软件测试规范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25" w:hRule="atLeast"/>
        </w:trPr>
        <w:tc>
          <w:tcPr>
            <w:tcW w:w="69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sz w:val="19"/>
                <w:szCs w:val="19"/>
                <w:bdr w:val="none" w:color="auto" w:sz="0" w:space="0"/>
              </w:rPr>
              <w:t>4</w:t>
            </w:r>
          </w:p>
        </w:tc>
        <w:tc>
          <w:tcPr>
            <w:tcW w:w="180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仿宋" w:hAnsi="仿宋" w:eastAsia="仿宋" w:cs="仿宋"/>
                <w:sz w:val="19"/>
                <w:szCs w:val="19"/>
                <w:bdr w:val="none" w:color="auto" w:sz="0" w:space="0"/>
              </w:rPr>
              <w:t>GB/T 16260-2006</w:t>
            </w:r>
          </w:p>
        </w:tc>
        <w:tc>
          <w:tcPr>
            <w:tcW w:w="57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仿宋" w:hAnsi="仿宋" w:eastAsia="仿宋" w:cs="仿宋"/>
                <w:sz w:val="19"/>
                <w:szCs w:val="19"/>
                <w:bdr w:val="none" w:color="auto" w:sz="0" w:space="0"/>
              </w:rPr>
              <w:t>软件工程</w:t>
            </w:r>
            <w:r>
              <w:rPr>
                <w:rFonts w:ascii="Calibri" w:hAnsi="Calibri" w:cs="Calibri"/>
                <w:sz w:val="19"/>
                <w:szCs w:val="19"/>
                <w:bdr w:val="none" w:color="auto" w:sz="0" w:space="0"/>
              </w:rPr>
              <w:t> </w:t>
            </w:r>
            <w:r>
              <w:rPr>
                <w:rFonts w:hint="eastAsia" w:ascii="仿宋" w:hAnsi="仿宋" w:eastAsia="仿宋" w:cs="仿宋"/>
                <w:sz w:val="19"/>
                <w:szCs w:val="19"/>
                <w:bdr w:val="none" w:color="auto" w:sz="0" w:space="0"/>
              </w:rPr>
              <w:t>产品质量（质量模型 外部度量 内部度量 使用质量的度量）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25" w:hRule="atLeast"/>
        </w:trPr>
        <w:tc>
          <w:tcPr>
            <w:tcW w:w="69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sz w:val="19"/>
                <w:szCs w:val="19"/>
                <w:bdr w:val="none" w:color="auto" w:sz="0" w:space="0"/>
              </w:rPr>
              <w:t>5</w:t>
            </w:r>
          </w:p>
        </w:tc>
        <w:tc>
          <w:tcPr>
            <w:tcW w:w="180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仿宋" w:hAnsi="仿宋" w:eastAsia="仿宋" w:cs="仿宋"/>
                <w:sz w:val="19"/>
                <w:szCs w:val="19"/>
                <w:bdr w:val="none" w:color="auto" w:sz="0" w:space="0"/>
              </w:rPr>
              <w:t>GB/T 18905-2002</w:t>
            </w:r>
          </w:p>
        </w:tc>
        <w:tc>
          <w:tcPr>
            <w:tcW w:w="57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仿宋" w:hAnsi="仿宋" w:eastAsia="仿宋" w:cs="仿宋"/>
                <w:sz w:val="19"/>
                <w:szCs w:val="19"/>
                <w:bdr w:val="none" w:color="auto" w:sz="0" w:space="0"/>
              </w:rPr>
              <w:t>软件工程  产品评价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25" w:hRule="atLeast"/>
        </w:trPr>
        <w:tc>
          <w:tcPr>
            <w:tcW w:w="69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sz w:val="19"/>
                <w:szCs w:val="19"/>
                <w:bdr w:val="none" w:color="auto" w:sz="0" w:space="0"/>
              </w:rPr>
              <w:t>6</w:t>
            </w:r>
          </w:p>
        </w:tc>
        <w:tc>
          <w:tcPr>
            <w:tcW w:w="180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仿宋" w:hAnsi="仿宋" w:eastAsia="仿宋" w:cs="仿宋"/>
                <w:sz w:val="19"/>
                <w:szCs w:val="19"/>
                <w:bdr w:val="none" w:color="auto" w:sz="0" w:space="0"/>
              </w:rPr>
              <w:t>GB/T 19003-2008</w:t>
            </w:r>
          </w:p>
        </w:tc>
        <w:tc>
          <w:tcPr>
            <w:tcW w:w="57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仿宋" w:hAnsi="仿宋" w:eastAsia="仿宋" w:cs="仿宋"/>
                <w:sz w:val="19"/>
                <w:szCs w:val="19"/>
                <w:bdr w:val="none" w:color="auto" w:sz="0" w:space="0"/>
              </w:rPr>
              <w:t>软件工程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25" w:hRule="atLeast"/>
        </w:trPr>
        <w:tc>
          <w:tcPr>
            <w:tcW w:w="69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sz w:val="19"/>
                <w:szCs w:val="19"/>
                <w:bdr w:val="none" w:color="auto" w:sz="0" w:space="0"/>
              </w:rPr>
              <w:t>7</w:t>
            </w:r>
          </w:p>
        </w:tc>
        <w:tc>
          <w:tcPr>
            <w:tcW w:w="180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仿宋" w:hAnsi="仿宋" w:eastAsia="仿宋" w:cs="仿宋"/>
                <w:sz w:val="19"/>
                <w:szCs w:val="19"/>
                <w:bdr w:val="none" w:color="auto" w:sz="0" w:space="0"/>
              </w:rPr>
              <w:t>GB/T 20271-2006</w:t>
            </w:r>
          </w:p>
        </w:tc>
        <w:tc>
          <w:tcPr>
            <w:tcW w:w="57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仿宋" w:hAnsi="仿宋" w:eastAsia="仿宋" w:cs="仿宋"/>
                <w:sz w:val="19"/>
                <w:szCs w:val="19"/>
                <w:bdr w:val="none" w:color="auto" w:sz="0" w:space="0"/>
              </w:rPr>
              <w:t>信息安全技术-信息系统通用安全技术要求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25" w:hRule="atLeast"/>
        </w:trPr>
        <w:tc>
          <w:tcPr>
            <w:tcW w:w="69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sz w:val="19"/>
                <w:szCs w:val="19"/>
                <w:bdr w:val="none" w:color="auto" w:sz="0" w:space="0"/>
              </w:rPr>
              <w:t>8</w:t>
            </w:r>
          </w:p>
        </w:tc>
        <w:tc>
          <w:tcPr>
            <w:tcW w:w="180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仿宋" w:hAnsi="仿宋" w:eastAsia="仿宋" w:cs="仿宋"/>
                <w:sz w:val="19"/>
                <w:szCs w:val="19"/>
                <w:bdr w:val="none" w:color="auto" w:sz="0" w:space="0"/>
              </w:rPr>
              <w:t>GB/T 20918-2007</w:t>
            </w:r>
          </w:p>
        </w:tc>
        <w:tc>
          <w:tcPr>
            <w:tcW w:w="57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仿宋" w:hAnsi="仿宋" w:eastAsia="仿宋" w:cs="仿宋"/>
                <w:sz w:val="19"/>
                <w:szCs w:val="19"/>
                <w:bdr w:val="none" w:color="auto" w:sz="0" w:space="0"/>
              </w:rPr>
              <w:t>信息技术 软件生存周期过程 风险管理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25" w:hRule="atLeast"/>
        </w:trPr>
        <w:tc>
          <w:tcPr>
            <w:tcW w:w="69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sz w:val="19"/>
                <w:szCs w:val="19"/>
                <w:bdr w:val="none" w:color="auto" w:sz="0" w:space="0"/>
              </w:rPr>
              <w:t>9</w:t>
            </w:r>
          </w:p>
        </w:tc>
        <w:tc>
          <w:tcPr>
            <w:tcW w:w="180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仿宋" w:hAnsi="仿宋" w:eastAsia="仿宋" w:cs="仿宋"/>
                <w:sz w:val="19"/>
                <w:szCs w:val="19"/>
                <w:bdr w:val="none" w:color="auto" w:sz="0" w:space="0"/>
              </w:rPr>
              <w:t>GB/T 8567-1988</w:t>
            </w:r>
          </w:p>
        </w:tc>
        <w:tc>
          <w:tcPr>
            <w:tcW w:w="57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仿宋" w:hAnsi="仿宋" w:eastAsia="仿宋" w:cs="仿宋"/>
                <w:sz w:val="19"/>
                <w:szCs w:val="19"/>
                <w:bdr w:val="none" w:color="auto" w:sz="0" w:space="0"/>
              </w:rPr>
              <w:t>计算机软件产品开发文档编制指南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25" w:hRule="atLeast"/>
        </w:trPr>
        <w:tc>
          <w:tcPr>
            <w:tcW w:w="69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sz w:val="19"/>
                <w:szCs w:val="19"/>
                <w:bdr w:val="none" w:color="auto" w:sz="0" w:space="0"/>
              </w:rPr>
              <w:t>10</w:t>
            </w:r>
          </w:p>
        </w:tc>
        <w:tc>
          <w:tcPr>
            <w:tcW w:w="180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仿宋" w:hAnsi="仿宋" w:eastAsia="仿宋" w:cs="仿宋"/>
                <w:sz w:val="19"/>
                <w:szCs w:val="19"/>
                <w:bdr w:val="none" w:color="auto" w:sz="0" w:space="0"/>
              </w:rPr>
              <w:t>GB/T 8567-2006</w:t>
            </w:r>
          </w:p>
        </w:tc>
        <w:tc>
          <w:tcPr>
            <w:tcW w:w="57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仿宋" w:hAnsi="仿宋" w:eastAsia="仿宋" w:cs="仿宋"/>
                <w:sz w:val="19"/>
                <w:szCs w:val="19"/>
                <w:bdr w:val="none" w:color="auto" w:sz="0" w:space="0"/>
              </w:rPr>
              <w:t>计算机软件文档编制规范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25" w:hRule="atLeast"/>
        </w:trPr>
        <w:tc>
          <w:tcPr>
            <w:tcW w:w="69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sz w:val="19"/>
                <w:szCs w:val="19"/>
                <w:bdr w:val="none" w:color="auto" w:sz="0" w:space="0"/>
              </w:rPr>
              <w:t>11</w:t>
            </w:r>
          </w:p>
        </w:tc>
        <w:tc>
          <w:tcPr>
            <w:tcW w:w="180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仿宋" w:hAnsi="仿宋" w:eastAsia="仿宋" w:cs="仿宋"/>
                <w:sz w:val="19"/>
                <w:szCs w:val="19"/>
                <w:bdr w:val="none" w:color="auto" w:sz="0" w:space="0"/>
              </w:rPr>
              <w:t>GB/T 9385-2008</w:t>
            </w:r>
          </w:p>
        </w:tc>
        <w:tc>
          <w:tcPr>
            <w:tcW w:w="57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仿宋" w:hAnsi="仿宋" w:eastAsia="仿宋" w:cs="仿宋"/>
                <w:sz w:val="19"/>
                <w:szCs w:val="19"/>
                <w:bdr w:val="none" w:color="auto" w:sz="0" w:space="0"/>
              </w:rPr>
              <w:t>计算机软件需求规格说明规范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25" w:hRule="atLeast"/>
        </w:trPr>
        <w:tc>
          <w:tcPr>
            <w:tcW w:w="69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sz w:val="19"/>
                <w:szCs w:val="19"/>
                <w:bdr w:val="none" w:color="auto" w:sz="0" w:space="0"/>
              </w:rPr>
              <w:t>12</w:t>
            </w:r>
          </w:p>
        </w:tc>
        <w:tc>
          <w:tcPr>
            <w:tcW w:w="180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仿宋" w:hAnsi="仿宋" w:eastAsia="仿宋" w:cs="仿宋"/>
                <w:sz w:val="19"/>
                <w:szCs w:val="19"/>
                <w:bdr w:val="none" w:color="auto" w:sz="0" w:space="0"/>
              </w:rPr>
              <w:t>GB/T 9386-2008</w:t>
            </w:r>
          </w:p>
        </w:tc>
        <w:tc>
          <w:tcPr>
            <w:tcW w:w="57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仿宋" w:hAnsi="仿宋" w:eastAsia="仿宋" w:cs="仿宋"/>
                <w:sz w:val="19"/>
                <w:szCs w:val="19"/>
                <w:bdr w:val="none" w:color="auto" w:sz="0" w:space="0"/>
              </w:rPr>
              <w:t>计算机软件测试文档编制规范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25" w:hRule="atLeast"/>
        </w:trPr>
        <w:tc>
          <w:tcPr>
            <w:tcW w:w="69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sz w:val="19"/>
                <w:szCs w:val="19"/>
                <w:bdr w:val="none" w:color="auto" w:sz="0" w:space="0"/>
              </w:rPr>
              <w:t>13</w:t>
            </w:r>
          </w:p>
        </w:tc>
        <w:tc>
          <w:tcPr>
            <w:tcW w:w="180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仿宋" w:hAnsi="仿宋" w:eastAsia="仿宋" w:cs="仿宋"/>
                <w:sz w:val="19"/>
                <w:szCs w:val="19"/>
                <w:bdr w:val="none" w:color="auto" w:sz="0" w:space="0"/>
              </w:rPr>
              <w:t>SJ/T 11291-2003</w:t>
            </w:r>
          </w:p>
        </w:tc>
        <w:tc>
          <w:tcPr>
            <w:tcW w:w="57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仿宋" w:hAnsi="仿宋" w:eastAsia="仿宋" w:cs="仿宋"/>
                <w:sz w:val="19"/>
                <w:szCs w:val="19"/>
                <w:bdr w:val="none" w:color="auto" w:sz="0" w:space="0"/>
              </w:rPr>
              <w:t>面向对象的软件系统建模规范</w:t>
            </w:r>
          </w:p>
        </w:tc>
      </w:tr>
    </w:tbl>
    <w:p>
      <w:pPr>
        <w:pStyle w:val="3"/>
        <w:keepNext w:val="0"/>
        <w:keepLines w:val="0"/>
        <w:widowControl/>
        <w:suppressLineNumbers w:val="0"/>
        <w:spacing w:before="75" w:beforeAutospacing="0" w:after="75" w:afterAutospacing="0" w:line="360" w:lineRule="atLeast"/>
        <w:ind w:left="0" w:right="0"/>
      </w:pPr>
      <w:r>
        <w:rPr>
          <w:rFonts w:hint="eastAsia" w:ascii="仿宋" w:hAnsi="仿宋" w:eastAsia="仿宋" w:cs="仿宋"/>
          <w:sz w:val="21"/>
          <w:szCs w:val="21"/>
        </w:rPr>
        <w:t> </w:t>
      </w:r>
    </w:p>
    <w:p>
      <w:pPr>
        <w:pStyle w:val="2"/>
        <w:keepNext w:val="0"/>
        <w:keepLines w:val="0"/>
        <w:widowControl/>
        <w:suppressLineNumbers w:val="0"/>
        <w:spacing w:before="0" w:beforeAutospacing="0" w:after="0" w:afterAutospacing="0" w:line="720" w:lineRule="atLeast"/>
        <w:ind w:left="0" w:firstLine="480"/>
      </w:pPr>
      <w:r>
        <w:rPr>
          <w:rStyle w:val="6"/>
          <w:rFonts w:hint="eastAsia" w:ascii="仿宋" w:hAnsi="仿宋" w:eastAsia="仿宋" w:cs="仿宋"/>
          <w:b/>
          <w:sz w:val="24"/>
          <w:szCs w:val="24"/>
        </w:rPr>
        <w:t>七、比赛器材及技术平台</w:t>
      </w:r>
    </w:p>
    <w:p>
      <w:pPr>
        <w:pStyle w:val="3"/>
        <w:keepNext w:val="0"/>
        <w:keepLines w:val="0"/>
        <w:widowControl/>
        <w:suppressLineNumbers w:val="0"/>
        <w:spacing w:before="75" w:beforeAutospacing="0" w:after="75" w:afterAutospacing="0" w:line="360" w:lineRule="atLeast"/>
        <w:ind w:left="0" w:right="0" w:firstLine="480"/>
      </w:pPr>
      <w:r>
        <w:rPr>
          <w:rFonts w:hint="eastAsia" w:ascii="仿宋" w:hAnsi="仿宋" w:eastAsia="仿宋" w:cs="仿宋"/>
          <w:sz w:val="24"/>
          <w:szCs w:val="24"/>
        </w:rPr>
        <w:t>(一) 个人计算机，最低软硬件配置要求如下：</w:t>
      </w:r>
    </w:p>
    <w:p>
      <w:pPr>
        <w:pStyle w:val="3"/>
        <w:keepNext w:val="0"/>
        <w:keepLines w:val="0"/>
        <w:widowControl/>
        <w:suppressLineNumbers w:val="0"/>
        <w:spacing w:before="75" w:beforeAutospacing="0" w:after="75" w:afterAutospacing="0" w:line="360" w:lineRule="atLeast"/>
        <w:ind w:left="0" w:right="0" w:firstLine="480"/>
      </w:pPr>
      <w:r>
        <w:rPr>
          <w:rFonts w:hint="eastAsia" w:ascii="仿宋" w:hAnsi="仿宋" w:eastAsia="仿宋" w:cs="仿宋"/>
          <w:sz w:val="24"/>
          <w:szCs w:val="24"/>
        </w:rPr>
        <w:t>操作系统：Windows 7/10（64位）或更新版本</w:t>
      </w:r>
    </w:p>
    <w:p>
      <w:pPr>
        <w:pStyle w:val="3"/>
        <w:keepNext w:val="0"/>
        <w:keepLines w:val="0"/>
        <w:widowControl/>
        <w:suppressLineNumbers w:val="0"/>
        <w:spacing w:before="75" w:beforeAutospacing="0" w:after="75" w:afterAutospacing="0" w:line="360" w:lineRule="atLeast"/>
        <w:ind w:left="0" w:right="0" w:firstLine="480"/>
      </w:pPr>
      <w:r>
        <w:rPr>
          <w:rFonts w:hint="eastAsia" w:ascii="仿宋" w:hAnsi="仿宋" w:eastAsia="仿宋" w:cs="仿宋"/>
          <w:sz w:val="24"/>
          <w:szCs w:val="24"/>
        </w:rPr>
        <w:t>处理器：i3以上处理器</w:t>
      </w:r>
    </w:p>
    <w:p>
      <w:pPr>
        <w:pStyle w:val="3"/>
        <w:keepNext w:val="0"/>
        <w:keepLines w:val="0"/>
        <w:widowControl/>
        <w:suppressLineNumbers w:val="0"/>
        <w:spacing w:before="75" w:beforeAutospacing="0" w:after="75" w:afterAutospacing="0" w:line="360" w:lineRule="atLeast"/>
        <w:ind w:left="0" w:right="0" w:firstLine="480"/>
      </w:pPr>
      <w:r>
        <w:rPr>
          <w:rFonts w:hint="eastAsia" w:ascii="仿宋" w:hAnsi="仿宋" w:eastAsia="仿宋" w:cs="仿宋"/>
          <w:sz w:val="24"/>
          <w:szCs w:val="24"/>
        </w:rPr>
        <w:t>内存：4GB或以上</w:t>
      </w:r>
    </w:p>
    <w:p>
      <w:pPr>
        <w:pStyle w:val="3"/>
        <w:keepNext w:val="0"/>
        <w:keepLines w:val="0"/>
        <w:widowControl/>
        <w:suppressLineNumbers w:val="0"/>
        <w:spacing w:before="75" w:beforeAutospacing="0" w:after="75" w:afterAutospacing="0" w:line="360" w:lineRule="atLeast"/>
        <w:ind w:left="0" w:right="0" w:firstLine="480"/>
      </w:pPr>
      <w:r>
        <w:rPr>
          <w:rFonts w:hint="eastAsia" w:ascii="仿宋" w:hAnsi="仿宋" w:eastAsia="仿宋" w:cs="仿宋"/>
          <w:sz w:val="24"/>
          <w:szCs w:val="24"/>
        </w:rPr>
        <w:t>硬盘：200GB或以上</w:t>
      </w:r>
    </w:p>
    <w:p>
      <w:pPr>
        <w:pStyle w:val="3"/>
        <w:keepNext w:val="0"/>
        <w:keepLines w:val="0"/>
        <w:widowControl/>
        <w:suppressLineNumbers w:val="0"/>
        <w:spacing w:before="75" w:beforeAutospacing="0" w:after="75" w:afterAutospacing="0" w:line="360" w:lineRule="atLeast"/>
        <w:ind w:left="0" w:right="0" w:firstLine="480"/>
      </w:pPr>
      <w:r>
        <w:rPr>
          <w:rFonts w:hint="eastAsia" w:ascii="仿宋" w:hAnsi="仿宋" w:eastAsia="仿宋" w:cs="仿宋"/>
          <w:sz w:val="24"/>
          <w:szCs w:val="24"/>
        </w:rPr>
        <w:t>显示器：分辨率1024x768像素或以上</w:t>
      </w:r>
    </w:p>
    <w:p>
      <w:pPr>
        <w:pStyle w:val="3"/>
        <w:keepNext w:val="0"/>
        <w:keepLines w:val="0"/>
        <w:widowControl/>
        <w:suppressLineNumbers w:val="0"/>
        <w:spacing w:before="75" w:beforeAutospacing="0" w:after="75" w:afterAutospacing="0" w:line="360" w:lineRule="atLeast"/>
        <w:ind w:left="0" w:right="0" w:firstLine="480"/>
      </w:pPr>
      <w:r>
        <w:rPr>
          <w:rFonts w:hint="eastAsia" w:ascii="仿宋" w:hAnsi="仿宋" w:eastAsia="仿宋" w:cs="仿宋"/>
          <w:sz w:val="24"/>
          <w:szCs w:val="24"/>
        </w:rPr>
        <w:t>（二）中慧Web应用软件开发平台。提供基于Lararel架构的Web系统平台软件，包括管理平台、PC版、Mobile版和模拟支付宝（供操作使用，不作为考点）。</w:t>
      </w:r>
    </w:p>
    <w:p>
      <w:pPr>
        <w:pStyle w:val="3"/>
        <w:keepNext w:val="0"/>
        <w:keepLines w:val="0"/>
        <w:widowControl/>
        <w:suppressLineNumbers w:val="0"/>
        <w:spacing w:before="75" w:beforeAutospacing="0" w:after="75" w:afterAutospacing="0" w:line="360" w:lineRule="atLeast"/>
        <w:ind w:left="0" w:right="0" w:firstLine="480"/>
      </w:pPr>
      <w:r>
        <w:rPr>
          <w:rFonts w:hint="eastAsia" w:ascii="仿宋" w:hAnsi="仿宋" w:eastAsia="仿宋" w:cs="仿宋"/>
          <w:sz w:val="24"/>
          <w:szCs w:val="24"/>
        </w:rPr>
        <w:t>（三）相关软件版本</w:t>
      </w:r>
    </w:p>
    <w:p>
      <w:pPr>
        <w:pStyle w:val="3"/>
        <w:keepNext w:val="0"/>
        <w:keepLines w:val="0"/>
        <w:widowControl/>
        <w:suppressLineNumbers w:val="0"/>
        <w:spacing w:before="75" w:beforeAutospacing="0" w:after="75" w:afterAutospacing="0" w:line="360" w:lineRule="atLeast"/>
        <w:ind w:left="900" w:right="0"/>
      </w:pPr>
      <w:r>
        <w:rPr>
          <w:rFonts w:ascii="Wingdings" w:hAnsi="Wingdings" w:cs="Wingdings"/>
          <w:sz w:val="24"/>
          <w:szCs w:val="24"/>
        </w:rPr>
        <w:t>l </w:t>
      </w:r>
      <w:r>
        <w:rPr>
          <w:rFonts w:hint="eastAsia" w:ascii="仿宋" w:hAnsi="仿宋" w:eastAsia="仿宋" w:cs="仿宋"/>
          <w:sz w:val="24"/>
          <w:szCs w:val="24"/>
        </w:rPr>
        <w:t>PHPStorm</w:t>
      </w:r>
    </w:p>
    <w:p>
      <w:pPr>
        <w:pStyle w:val="3"/>
        <w:keepNext w:val="0"/>
        <w:keepLines w:val="0"/>
        <w:widowControl/>
        <w:suppressLineNumbers w:val="0"/>
        <w:spacing w:before="75" w:beforeAutospacing="0" w:after="75" w:afterAutospacing="0" w:line="360" w:lineRule="atLeast"/>
        <w:ind w:left="900" w:right="0"/>
      </w:pPr>
      <w:r>
        <w:rPr>
          <w:rFonts w:hint="default" w:ascii="Wingdings" w:hAnsi="Wingdings" w:cs="Wingdings"/>
          <w:sz w:val="24"/>
          <w:szCs w:val="24"/>
        </w:rPr>
        <w:t>l </w:t>
      </w:r>
      <w:r>
        <w:rPr>
          <w:rFonts w:hint="eastAsia" w:ascii="仿宋" w:hAnsi="仿宋" w:eastAsia="仿宋" w:cs="仿宋"/>
          <w:sz w:val="24"/>
          <w:szCs w:val="24"/>
        </w:rPr>
        <w:t>Netbeans</w:t>
      </w:r>
    </w:p>
    <w:p>
      <w:pPr>
        <w:pStyle w:val="3"/>
        <w:keepNext w:val="0"/>
        <w:keepLines w:val="0"/>
        <w:widowControl/>
        <w:suppressLineNumbers w:val="0"/>
        <w:spacing w:before="75" w:beforeAutospacing="0" w:after="75" w:afterAutospacing="0" w:line="360" w:lineRule="atLeast"/>
        <w:ind w:left="900" w:right="0"/>
      </w:pPr>
      <w:r>
        <w:rPr>
          <w:rFonts w:hint="default" w:ascii="Wingdings" w:hAnsi="Wingdings" w:cs="Wingdings"/>
          <w:sz w:val="24"/>
          <w:szCs w:val="24"/>
        </w:rPr>
        <w:t>l </w:t>
      </w:r>
      <w:r>
        <w:rPr>
          <w:rFonts w:hint="eastAsia" w:ascii="仿宋" w:hAnsi="仿宋" w:eastAsia="仿宋" w:cs="仿宋"/>
          <w:sz w:val="24"/>
          <w:szCs w:val="24"/>
        </w:rPr>
        <w:t>Visual Studio Code</w:t>
      </w:r>
    </w:p>
    <w:p>
      <w:pPr>
        <w:pStyle w:val="3"/>
        <w:keepNext w:val="0"/>
        <w:keepLines w:val="0"/>
        <w:widowControl/>
        <w:suppressLineNumbers w:val="0"/>
        <w:spacing w:before="75" w:beforeAutospacing="0" w:after="75" w:afterAutospacing="0" w:line="360" w:lineRule="atLeast"/>
        <w:ind w:left="900" w:right="0"/>
      </w:pPr>
      <w:r>
        <w:rPr>
          <w:rFonts w:hint="default" w:ascii="Wingdings" w:hAnsi="Wingdings" w:cs="Wingdings"/>
          <w:sz w:val="24"/>
          <w:szCs w:val="24"/>
        </w:rPr>
        <w:t>l </w:t>
      </w:r>
      <w:r>
        <w:rPr>
          <w:rFonts w:hint="eastAsia" w:ascii="仿宋" w:hAnsi="仿宋" w:eastAsia="仿宋" w:cs="仿宋"/>
          <w:sz w:val="24"/>
          <w:szCs w:val="24"/>
        </w:rPr>
        <w:t>Hbuilder X</w:t>
      </w:r>
    </w:p>
    <w:p>
      <w:pPr>
        <w:pStyle w:val="3"/>
        <w:keepNext w:val="0"/>
        <w:keepLines w:val="0"/>
        <w:widowControl/>
        <w:suppressLineNumbers w:val="0"/>
        <w:spacing w:before="75" w:beforeAutospacing="0" w:after="75" w:afterAutospacing="0" w:line="360" w:lineRule="atLeast"/>
        <w:ind w:left="900" w:right="0"/>
      </w:pPr>
      <w:r>
        <w:rPr>
          <w:rFonts w:hint="default" w:ascii="Wingdings" w:hAnsi="Wingdings" w:cs="Wingdings"/>
          <w:sz w:val="24"/>
          <w:szCs w:val="24"/>
        </w:rPr>
        <w:t>l </w:t>
      </w:r>
      <w:r>
        <w:rPr>
          <w:rFonts w:hint="eastAsia" w:ascii="仿宋" w:hAnsi="仿宋" w:eastAsia="仿宋" w:cs="仿宋"/>
          <w:sz w:val="24"/>
          <w:szCs w:val="24"/>
        </w:rPr>
        <w:t>Vue.js 2.0（Element-UI和Mint-UI）及以上</w:t>
      </w:r>
    </w:p>
    <w:p>
      <w:pPr>
        <w:pStyle w:val="3"/>
        <w:keepNext w:val="0"/>
        <w:keepLines w:val="0"/>
        <w:widowControl/>
        <w:suppressLineNumbers w:val="0"/>
        <w:spacing w:before="75" w:beforeAutospacing="0" w:after="75" w:afterAutospacing="0" w:line="360" w:lineRule="atLeast"/>
        <w:ind w:left="900" w:right="0"/>
      </w:pPr>
      <w:r>
        <w:rPr>
          <w:rFonts w:hint="default" w:ascii="Wingdings" w:hAnsi="Wingdings" w:cs="Wingdings"/>
          <w:sz w:val="24"/>
          <w:szCs w:val="24"/>
        </w:rPr>
        <w:t>l </w:t>
      </w:r>
      <w:r>
        <w:rPr>
          <w:rFonts w:hint="eastAsia" w:ascii="仿宋" w:hAnsi="仿宋" w:eastAsia="仿宋" w:cs="仿宋"/>
          <w:sz w:val="24"/>
          <w:szCs w:val="24"/>
        </w:rPr>
        <w:t>MySQL 5.7或以上</w:t>
      </w:r>
    </w:p>
    <w:p>
      <w:pPr>
        <w:pStyle w:val="3"/>
        <w:keepNext w:val="0"/>
        <w:keepLines w:val="0"/>
        <w:widowControl/>
        <w:suppressLineNumbers w:val="0"/>
        <w:spacing w:before="75" w:beforeAutospacing="0" w:after="75" w:afterAutospacing="0" w:line="360" w:lineRule="atLeast"/>
        <w:ind w:left="900" w:right="0"/>
      </w:pPr>
      <w:r>
        <w:rPr>
          <w:rFonts w:hint="default" w:ascii="Wingdings" w:hAnsi="Wingdings" w:cs="Wingdings"/>
          <w:sz w:val="24"/>
          <w:szCs w:val="24"/>
        </w:rPr>
        <w:t>l </w:t>
      </w:r>
      <w:r>
        <w:rPr>
          <w:rFonts w:hint="eastAsia" w:ascii="仿宋" w:hAnsi="仿宋" w:eastAsia="仿宋" w:cs="仿宋"/>
          <w:sz w:val="24"/>
          <w:szCs w:val="24"/>
        </w:rPr>
        <w:t>Navicat</w:t>
      </w:r>
    </w:p>
    <w:p>
      <w:pPr>
        <w:pStyle w:val="3"/>
        <w:keepNext w:val="0"/>
        <w:keepLines w:val="0"/>
        <w:widowControl/>
        <w:suppressLineNumbers w:val="0"/>
        <w:spacing w:before="75" w:beforeAutospacing="0" w:after="75" w:afterAutospacing="0" w:line="360" w:lineRule="atLeast"/>
        <w:ind w:left="900" w:right="0"/>
      </w:pPr>
      <w:r>
        <w:rPr>
          <w:rFonts w:hint="default" w:ascii="Wingdings" w:hAnsi="Wingdings" w:cs="Wingdings"/>
          <w:sz w:val="24"/>
          <w:szCs w:val="24"/>
        </w:rPr>
        <w:t>l </w:t>
      </w:r>
      <w:r>
        <w:rPr>
          <w:rFonts w:hint="eastAsia" w:ascii="仿宋" w:hAnsi="仿宋" w:eastAsia="仿宋" w:cs="仿宋"/>
          <w:sz w:val="24"/>
          <w:szCs w:val="24"/>
        </w:rPr>
        <w:t>XAMPP</w:t>
      </w:r>
    </w:p>
    <w:p>
      <w:pPr>
        <w:pStyle w:val="3"/>
        <w:keepNext w:val="0"/>
        <w:keepLines w:val="0"/>
        <w:widowControl/>
        <w:suppressLineNumbers w:val="0"/>
        <w:spacing w:before="75" w:beforeAutospacing="0" w:after="75" w:afterAutospacing="0" w:line="360" w:lineRule="atLeast"/>
        <w:ind w:left="900" w:right="0"/>
      </w:pPr>
      <w:r>
        <w:rPr>
          <w:rFonts w:hint="default" w:ascii="Wingdings" w:hAnsi="Wingdings" w:cs="Wingdings"/>
          <w:sz w:val="24"/>
          <w:szCs w:val="24"/>
        </w:rPr>
        <w:t>l </w:t>
      </w:r>
      <w:r>
        <w:rPr>
          <w:rFonts w:hint="eastAsia" w:ascii="仿宋" w:hAnsi="仿宋" w:eastAsia="仿宋" w:cs="仿宋"/>
          <w:sz w:val="24"/>
          <w:szCs w:val="24"/>
        </w:rPr>
        <w:t>PostMan</w:t>
      </w:r>
    </w:p>
    <w:p>
      <w:pPr>
        <w:pStyle w:val="3"/>
        <w:keepNext w:val="0"/>
        <w:keepLines w:val="0"/>
        <w:widowControl/>
        <w:suppressLineNumbers w:val="0"/>
        <w:spacing w:before="75" w:beforeAutospacing="0" w:after="75" w:afterAutospacing="0" w:line="360" w:lineRule="atLeast"/>
        <w:ind w:left="900" w:right="0"/>
      </w:pPr>
      <w:r>
        <w:rPr>
          <w:rFonts w:hint="default" w:ascii="Wingdings" w:hAnsi="Wingdings" w:cs="Wingdings"/>
          <w:sz w:val="24"/>
          <w:szCs w:val="24"/>
        </w:rPr>
        <w:t>l </w:t>
      </w:r>
      <w:r>
        <w:rPr>
          <w:rFonts w:hint="eastAsia" w:ascii="仿宋" w:hAnsi="仿宋" w:eastAsia="仿宋" w:cs="仿宋"/>
          <w:sz w:val="24"/>
          <w:szCs w:val="24"/>
        </w:rPr>
        <w:t>Visio 2010及以上</w:t>
      </w:r>
    </w:p>
    <w:p>
      <w:pPr>
        <w:pStyle w:val="3"/>
        <w:keepNext w:val="0"/>
        <w:keepLines w:val="0"/>
        <w:widowControl/>
        <w:suppressLineNumbers w:val="0"/>
        <w:spacing w:before="75" w:beforeAutospacing="0" w:after="75" w:afterAutospacing="0" w:line="360" w:lineRule="atLeast"/>
        <w:ind w:left="0" w:right="0" w:firstLine="480"/>
      </w:pPr>
      <w:r>
        <w:rPr>
          <w:rFonts w:hint="eastAsia" w:ascii="仿宋" w:hAnsi="仿宋" w:eastAsia="仿宋" w:cs="仿宋"/>
          <w:sz w:val="24"/>
          <w:szCs w:val="24"/>
        </w:rPr>
        <w:t> </w:t>
      </w:r>
    </w:p>
    <w:p>
      <w:pPr>
        <w:pStyle w:val="2"/>
        <w:keepNext w:val="0"/>
        <w:keepLines w:val="0"/>
        <w:widowControl/>
        <w:suppressLineNumbers w:val="0"/>
        <w:spacing w:before="0" w:beforeAutospacing="0" w:after="0" w:afterAutospacing="0" w:line="720" w:lineRule="atLeast"/>
        <w:ind w:left="0" w:firstLine="480"/>
      </w:pPr>
      <w:r>
        <w:rPr>
          <w:rStyle w:val="6"/>
          <w:rFonts w:hint="eastAsia" w:ascii="仿宋" w:hAnsi="仿宋" w:eastAsia="仿宋" w:cs="仿宋"/>
          <w:b/>
          <w:sz w:val="24"/>
          <w:szCs w:val="24"/>
        </w:rPr>
        <w:t>八、评分标准</w:t>
      </w:r>
    </w:p>
    <w:p>
      <w:pPr>
        <w:pStyle w:val="3"/>
        <w:keepNext w:val="0"/>
        <w:keepLines w:val="0"/>
        <w:widowControl/>
        <w:suppressLineNumbers w:val="0"/>
        <w:spacing w:before="75" w:beforeAutospacing="0" w:after="75" w:afterAutospacing="0" w:line="360" w:lineRule="atLeast"/>
        <w:ind w:left="0" w:right="0" w:firstLine="480"/>
      </w:pPr>
      <w:r>
        <w:rPr>
          <w:rFonts w:hint="eastAsia" w:ascii="仿宋" w:hAnsi="仿宋" w:eastAsia="仿宋" w:cs="仿宋"/>
          <w:sz w:val="24"/>
          <w:szCs w:val="24"/>
        </w:rPr>
        <w:t>竞赛满分为100分。比赛成绩评判将根据“系统文档”、“程序排错”和“功能编码”三个部分评分，分值比例分别为10%、20%和70%。</w:t>
      </w:r>
    </w:p>
    <w:p>
      <w:pPr>
        <w:pStyle w:val="3"/>
        <w:keepNext w:val="0"/>
        <w:keepLines w:val="0"/>
        <w:widowControl/>
        <w:suppressLineNumbers w:val="0"/>
        <w:spacing w:before="75" w:beforeAutospacing="0" w:after="75" w:afterAutospacing="0" w:line="360" w:lineRule="atLeast"/>
        <w:ind w:left="0" w:right="0" w:firstLine="480"/>
      </w:pPr>
      <w:r>
        <w:rPr>
          <w:rFonts w:hint="eastAsia" w:ascii="仿宋" w:hAnsi="仿宋" w:eastAsia="仿宋" w:cs="仿宋"/>
          <w:sz w:val="24"/>
          <w:szCs w:val="24"/>
        </w:rPr>
        <w:t>竞赛总得分=系统文档得分+程序排错得分+功能编码得分。</w:t>
      </w: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606"/>
        <w:gridCol w:w="3629"/>
        <w:gridCol w:w="619"/>
        <w:gridCol w:w="2492"/>
        <w:gridCol w:w="11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10" w:hRule="atLeast"/>
        </w:trPr>
        <w:tc>
          <w:tcPr>
            <w:tcW w:w="75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pPr>
            <w:r>
              <w:rPr>
                <w:rStyle w:val="6"/>
                <w:rFonts w:hint="eastAsia" w:ascii="仿宋" w:hAnsi="仿宋" w:eastAsia="仿宋" w:cs="仿宋"/>
                <w:sz w:val="21"/>
                <w:szCs w:val="21"/>
                <w:bdr w:val="none" w:color="auto" w:sz="0" w:space="0"/>
              </w:rPr>
              <w:t>考试模块</w:t>
            </w:r>
          </w:p>
        </w:tc>
        <w:tc>
          <w:tcPr>
            <w:tcW w:w="202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pPr>
            <w:r>
              <w:rPr>
                <w:rStyle w:val="6"/>
                <w:rFonts w:hint="eastAsia" w:ascii="仿宋" w:hAnsi="仿宋" w:eastAsia="仿宋" w:cs="仿宋"/>
                <w:sz w:val="21"/>
                <w:szCs w:val="21"/>
                <w:bdr w:val="none" w:color="auto" w:sz="0" w:space="0"/>
              </w:rPr>
              <w:t>考查点</w:t>
            </w:r>
          </w:p>
        </w:tc>
        <w:tc>
          <w:tcPr>
            <w:tcW w:w="70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pPr>
            <w:r>
              <w:rPr>
                <w:rStyle w:val="6"/>
                <w:rFonts w:hint="eastAsia" w:ascii="仿宋" w:hAnsi="仿宋" w:eastAsia="仿宋" w:cs="仿宋"/>
                <w:sz w:val="21"/>
                <w:szCs w:val="21"/>
                <w:bdr w:val="none" w:color="auto" w:sz="0" w:space="0"/>
              </w:rPr>
              <w:t>权重</w:t>
            </w:r>
          </w:p>
        </w:tc>
        <w:tc>
          <w:tcPr>
            <w:tcW w:w="304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pPr>
            <w:r>
              <w:rPr>
                <w:rStyle w:val="6"/>
                <w:rFonts w:hint="eastAsia" w:ascii="仿宋" w:hAnsi="仿宋" w:eastAsia="仿宋" w:cs="仿宋"/>
                <w:sz w:val="21"/>
                <w:szCs w:val="21"/>
                <w:bdr w:val="none" w:color="auto" w:sz="0" w:space="0"/>
              </w:rPr>
              <w:t>描述</w:t>
            </w:r>
          </w:p>
        </w:tc>
        <w:tc>
          <w:tcPr>
            <w:tcW w:w="166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pPr>
            <w:r>
              <w:rPr>
                <w:rStyle w:val="6"/>
                <w:rFonts w:hint="eastAsia" w:ascii="仿宋" w:hAnsi="仿宋" w:eastAsia="仿宋" w:cs="仿宋"/>
                <w:sz w:val="21"/>
                <w:szCs w:val="21"/>
                <w:bdr w:val="none" w:color="auto" w:sz="0" w:space="0"/>
              </w:rPr>
              <w:t>评分标准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75" w:hRule="atLeast"/>
        </w:trPr>
        <w:tc>
          <w:tcPr>
            <w:tcW w:w="750" w:type="dxa"/>
            <w:vMerge w:val="restart"/>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pPr>
            <w:r>
              <w:rPr>
                <w:rFonts w:hint="eastAsia" w:ascii="仿宋" w:hAnsi="仿宋" w:eastAsia="仿宋" w:cs="仿宋"/>
                <w:sz w:val="24"/>
                <w:szCs w:val="24"/>
                <w:bdr w:val="none" w:color="auto" w:sz="0" w:space="0"/>
              </w:rPr>
              <w:t>系统文档</w:t>
            </w:r>
          </w:p>
        </w:tc>
        <w:tc>
          <w:tcPr>
            <w:tcW w:w="202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pPr>
            <w:r>
              <w:rPr>
                <w:rFonts w:hint="eastAsia" w:ascii="仿宋" w:hAnsi="仿宋" w:eastAsia="仿宋" w:cs="仿宋"/>
                <w:sz w:val="21"/>
                <w:szCs w:val="21"/>
                <w:bdr w:val="none" w:color="auto" w:sz="0" w:space="0"/>
              </w:rPr>
              <w:t>用例图的绘制</w:t>
            </w:r>
          </w:p>
        </w:tc>
        <w:tc>
          <w:tcPr>
            <w:tcW w:w="7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pPr>
            <w:r>
              <w:rPr>
                <w:rFonts w:hint="eastAsia" w:ascii="仿宋" w:hAnsi="仿宋" w:eastAsia="仿宋" w:cs="仿宋"/>
                <w:sz w:val="21"/>
                <w:szCs w:val="21"/>
                <w:bdr w:val="none" w:color="auto" w:sz="0" w:space="0"/>
              </w:rPr>
              <w:t>2%</w:t>
            </w:r>
          </w:p>
        </w:tc>
        <w:tc>
          <w:tcPr>
            <w:tcW w:w="304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仿宋" w:hAnsi="仿宋" w:eastAsia="仿宋" w:cs="仿宋"/>
                <w:sz w:val="21"/>
                <w:szCs w:val="21"/>
                <w:bdr w:val="none" w:color="auto" w:sz="0" w:space="0"/>
              </w:rPr>
              <w:t>符合软件规范，功能表述清晰得</w:t>
            </w:r>
          </w:p>
        </w:tc>
        <w:tc>
          <w:tcPr>
            <w:tcW w:w="1665" w:type="dxa"/>
            <w:vMerge w:val="restart"/>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仿宋" w:hAnsi="仿宋" w:eastAsia="仿宋" w:cs="仿宋"/>
                <w:sz w:val="21"/>
                <w:szCs w:val="21"/>
                <w:bdr w:val="none" w:color="auto" w:sz="0" w:space="0"/>
              </w:rPr>
              <w:t>结果评分（客观）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仿宋" w:hAnsi="仿宋" w:eastAsia="仿宋" w:cs="仿宋"/>
                <w:sz w:val="21"/>
                <w:szCs w:val="21"/>
                <w:bdr w:val="none" w:color="auto" w:sz="0" w:space="0"/>
              </w:rPr>
              <w:t>（每组2名裁判随机抽取独立评分）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75" w:hRule="atLeast"/>
        </w:trPr>
        <w:tc>
          <w:tcPr>
            <w:tcW w:w="75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202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pPr>
            <w:r>
              <w:rPr>
                <w:rFonts w:hint="eastAsia" w:ascii="仿宋" w:hAnsi="仿宋" w:eastAsia="仿宋" w:cs="仿宋"/>
                <w:sz w:val="21"/>
                <w:szCs w:val="21"/>
                <w:bdr w:val="none" w:color="auto" w:sz="0" w:space="0"/>
              </w:rPr>
              <w:t>类图的绘制</w:t>
            </w:r>
          </w:p>
        </w:tc>
        <w:tc>
          <w:tcPr>
            <w:tcW w:w="7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pPr>
            <w:r>
              <w:rPr>
                <w:rFonts w:hint="eastAsia" w:ascii="仿宋" w:hAnsi="仿宋" w:eastAsia="仿宋" w:cs="仿宋"/>
                <w:sz w:val="21"/>
                <w:szCs w:val="21"/>
                <w:bdr w:val="none" w:color="auto" w:sz="0" w:space="0"/>
              </w:rPr>
              <w:t>2%</w:t>
            </w:r>
          </w:p>
        </w:tc>
        <w:tc>
          <w:tcPr>
            <w:tcW w:w="304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仿宋" w:hAnsi="仿宋" w:eastAsia="仿宋" w:cs="仿宋"/>
                <w:sz w:val="21"/>
                <w:szCs w:val="21"/>
                <w:bdr w:val="none" w:color="auto" w:sz="0" w:space="0"/>
              </w:rPr>
              <w:t>对类的定义、能描述出类这间的泛化关系</w:t>
            </w:r>
          </w:p>
        </w:tc>
        <w:tc>
          <w:tcPr>
            <w:tcW w:w="1665"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75" w:hRule="atLeast"/>
        </w:trPr>
        <w:tc>
          <w:tcPr>
            <w:tcW w:w="75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202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pPr>
            <w:r>
              <w:rPr>
                <w:rFonts w:hint="eastAsia" w:ascii="仿宋" w:hAnsi="仿宋" w:eastAsia="仿宋" w:cs="仿宋"/>
                <w:sz w:val="21"/>
                <w:szCs w:val="21"/>
                <w:bdr w:val="none" w:color="auto" w:sz="0" w:space="0"/>
              </w:rPr>
              <w:t>流程图的绘制</w:t>
            </w:r>
          </w:p>
        </w:tc>
        <w:tc>
          <w:tcPr>
            <w:tcW w:w="7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pPr>
            <w:r>
              <w:rPr>
                <w:rFonts w:hint="eastAsia" w:ascii="仿宋" w:hAnsi="仿宋" w:eastAsia="仿宋" w:cs="仿宋"/>
                <w:sz w:val="21"/>
                <w:szCs w:val="21"/>
                <w:bdr w:val="none" w:color="auto" w:sz="0" w:space="0"/>
              </w:rPr>
              <w:t>2%</w:t>
            </w:r>
          </w:p>
        </w:tc>
        <w:tc>
          <w:tcPr>
            <w:tcW w:w="304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仿宋" w:hAnsi="仿宋" w:eastAsia="仿宋" w:cs="仿宋"/>
                <w:sz w:val="21"/>
                <w:szCs w:val="21"/>
                <w:bdr w:val="none" w:color="auto" w:sz="0" w:space="0"/>
              </w:rPr>
              <w:t>各个流程组件符合软件规范</w:t>
            </w:r>
          </w:p>
        </w:tc>
        <w:tc>
          <w:tcPr>
            <w:tcW w:w="1665"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75" w:hRule="atLeast"/>
        </w:trPr>
        <w:tc>
          <w:tcPr>
            <w:tcW w:w="75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202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pPr>
            <w:r>
              <w:rPr>
                <w:rFonts w:hint="eastAsia" w:ascii="仿宋" w:hAnsi="仿宋" w:eastAsia="仿宋" w:cs="仿宋"/>
                <w:sz w:val="21"/>
                <w:szCs w:val="21"/>
                <w:bdr w:val="none" w:color="auto" w:sz="0" w:space="0"/>
              </w:rPr>
              <w:t>时序图的绘制</w:t>
            </w:r>
          </w:p>
        </w:tc>
        <w:tc>
          <w:tcPr>
            <w:tcW w:w="7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pPr>
            <w:r>
              <w:rPr>
                <w:rFonts w:hint="eastAsia" w:ascii="仿宋" w:hAnsi="仿宋" w:eastAsia="仿宋" w:cs="仿宋"/>
                <w:sz w:val="21"/>
                <w:szCs w:val="21"/>
                <w:bdr w:val="none" w:color="auto" w:sz="0" w:space="0"/>
              </w:rPr>
              <w:t>2%</w:t>
            </w:r>
          </w:p>
        </w:tc>
        <w:tc>
          <w:tcPr>
            <w:tcW w:w="304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仿宋" w:hAnsi="仿宋" w:eastAsia="仿宋" w:cs="仿宋"/>
                <w:sz w:val="21"/>
                <w:szCs w:val="21"/>
                <w:bdr w:val="none" w:color="auto" w:sz="0" w:space="0"/>
              </w:rPr>
              <w:t>时序图具有生命周期的对象3要素及消息</w:t>
            </w:r>
          </w:p>
        </w:tc>
        <w:tc>
          <w:tcPr>
            <w:tcW w:w="1665"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75" w:hRule="atLeast"/>
        </w:trPr>
        <w:tc>
          <w:tcPr>
            <w:tcW w:w="75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202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pPr>
            <w:r>
              <w:rPr>
                <w:rFonts w:hint="eastAsia" w:ascii="仿宋" w:hAnsi="仿宋" w:eastAsia="仿宋" w:cs="仿宋"/>
                <w:sz w:val="21"/>
                <w:szCs w:val="21"/>
                <w:bdr w:val="none" w:color="auto" w:sz="0" w:space="0"/>
              </w:rPr>
              <w:t>详细设计（方法,方法核心片段）</w:t>
            </w:r>
          </w:p>
        </w:tc>
        <w:tc>
          <w:tcPr>
            <w:tcW w:w="7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pPr>
            <w:r>
              <w:rPr>
                <w:rFonts w:hint="eastAsia" w:ascii="仿宋" w:hAnsi="仿宋" w:eastAsia="仿宋" w:cs="仿宋"/>
                <w:sz w:val="21"/>
                <w:szCs w:val="21"/>
                <w:bdr w:val="none" w:color="auto" w:sz="0" w:space="0"/>
              </w:rPr>
              <w:t>2%</w:t>
            </w:r>
          </w:p>
        </w:tc>
        <w:tc>
          <w:tcPr>
            <w:tcW w:w="304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仿宋" w:hAnsi="仿宋" w:eastAsia="仿宋" w:cs="仿宋"/>
                <w:sz w:val="21"/>
                <w:szCs w:val="21"/>
                <w:bdr w:val="none" w:color="auto" w:sz="0" w:space="0"/>
              </w:rPr>
              <w:t>以标准格式列出主要功能方法，方法核心片段，展现界面原型或效果图。</w:t>
            </w:r>
          </w:p>
        </w:tc>
        <w:tc>
          <w:tcPr>
            <w:tcW w:w="1665"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60" w:hRule="atLeast"/>
        </w:trPr>
        <w:tc>
          <w:tcPr>
            <w:tcW w:w="750" w:type="dxa"/>
            <w:vMerge w:val="restart"/>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pPr>
            <w:r>
              <w:rPr>
                <w:rFonts w:hint="eastAsia" w:ascii="仿宋" w:hAnsi="仿宋" w:eastAsia="仿宋" w:cs="仿宋"/>
                <w:sz w:val="21"/>
                <w:szCs w:val="21"/>
                <w:bdr w:val="none" w:color="auto" w:sz="0" w:space="0"/>
              </w:rPr>
              <w:t>程序排错</w:t>
            </w:r>
          </w:p>
        </w:tc>
        <w:tc>
          <w:tcPr>
            <w:tcW w:w="202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pPr>
            <w:r>
              <w:rPr>
                <w:rFonts w:hint="eastAsia" w:ascii="仿宋" w:hAnsi="仿宋" w:eastAsia="仿宋" w:cs="仿宋"/>
                <w:sz w:val="21"/>
                <w:szCs w:val="21"/>
                <w:bdr w:val="none" w:color="auto" w:sz="0" w:space="0"/>
              </w:rPr>
              <w:t>HTML5+JavaScript+CSS3， Bootstrap</w:t>
            </w:r>
          </w:p>
        </w:tc>
        <w:tc>
          <w:tcPr>
            <w:tcW w:w="7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pPr>
            <w:r>
              <w:rPr>
                <w:rFonts w:hint="eastAsia" w:ascii="仿宋" w:hAnsi="仿宋" w:eastAsia="仿宋" w:cs="仿宋"/>
                <w:sz w:val="21"/>
                <w:szCs w:val="21"/>
                <w:bdr w:val="none" w:color="auto" w:sz="0" w:space="0"/>
              </w:rPr>
              <w:t>10%</w:t>
            </w:r>
          </w:p>
        </w:tc>
        <w:tc>
          <w:tcPr>
            <w:tcW w:w="304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pPr>
            <w:r>
              <w:rPr>
                <w:rFonts w:hint="eastAsia" w:ascii="仿宋" w:hAnsi="仿宋" w:eastAsia="仿宋" w:cs="仿宋"/>
                <w:sz w:val="21"/>
                <w:szCs w:val="21"/>
                <w:bdr w:val="none" w:color="auto" w:sz="0" w:space="0"/>
              </w:rPr>
              <w:t>根据界面原型与实际显示之间的差异，定位并修改相应代码，以实现正确功能</w:t>
            </w:r>
          </w:p>
        </w:tc>
        <w:tc>
          <w:tcPr>
            <w:tcW w:w="1665" w:type="dxa"/>
            <w:vMerge w:val="restart"/>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仿宋" w:hAnsi="仿宋" w:eastAsia="仿宋" w:cs="仿宋"/>
                <w:sz w:val="21"/>
                <w:szCs w:val="21"/>
                <w:bdr w:val="none" w:color="auto" w:sz="0" w:space="0"/>
              </w:rPr>
              <w:t>结果评分（客观）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pPr>
            <w:r>
              <w:rPr>
                <w:rFonts w:hint="eastAsia" w:ascii="仿宋" w:hAnsi="仿宋" w:eastAsia="仿宋" w:cs="仿宋"/>
                <w:sz w:val="21"/>
                <w:szCs w:val="21"/>
                <w:bdr w:val="none" w:color="auto" w:sz="0" w:space="0"/>
              </w:rPr>
              <w:t>（每组2名裁判随机抽取独立评分）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75" w:hRule="atLeast"/>
        </w:trPr>
        <w:tc>
          <w:tcPr>
            <w:tcW w:w="75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202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pPr>
            <w:r>
              <w:rPr>
                <w:rFonts w:hint="eastAsia" w:ascii="仿宋" w:hAnsi="仿宋" w:eastAsia="仿宋" w:cs="仿宋"/>
                <w:sz w:val="21"/>
                <w:szCs w:val="21"/>
                <w:bdr w:val="none" w:color="auto" w:sz="0" w:space="0"/>
              </w:rPr>
              <w:t>业务逻辑</w:t>
            </w:r>
          </w:p>
        </w:tc>
        <w:tc>
          <w:tcPr>
            <w:tcW w:w="7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pPr>
            <w:r>
              <w:rPr>
                <w:rFonts w:hint="eastAsia" w:ascii="仿宋" w:hAnsi="仿宋" w:eastAsia="仿宋" w:cs="仿宋"/>
                <w:sz w:val="21"/>
                <w:szCs w:val="21"/>
                <w:bdr w:val="none" w:color="auto" w:sz="0" w:space="0"/>
              </w:rPr>
              <w:t>10%</w:t>
            </w:r>
          </w:p>
        </w:tc>
        <w:tc>
          <w:tcPr>
            <w:tcW w:w="304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pPr>
            <w:r>
              <w:rPr>
                <w:rFonts w:hint="eastAsia" w:ascii="仿宋" w:hAnsi="仿宋" w:eastAsia="仿宋" w:cs="仿宋"/>
                <w:sz w:val="21"/>
                <w:szCs w:val="21"/>
                <w:bdr w:val="none" w:color="auto" w:sz="0" w:space="0"/>
              </w:rPr>
              <w:t>根据需求描述及对功能的理解，并位并修复系统中业务逻辑存在的错误</w:t>
            </w:r>
          </w:p>
        </w:tc>
        <w:tc>
          <w:tcPr>
            <w:tcW w:w="1665"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60" w:hRule="atLeast"/>
        </w:trPr>
        <w:tc>
          <w:tcPr>
            <w:tcW w:w="750" w:type="dxa"/>
            <w:vMerge w:val="restart"/>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pPr>
            <w:r>
              <w:rPr>
                <w:rFonts w:hint="eastAsia" w:ascii="仿宋" w:hAnsi="仿宋" w:eastAsia="仿宋" w:cs="仿宋"/>
                <w:sz w:val="21"/>
                <w:szCs w:val="21"/>
                <w:bdr w:val="none" w:color="auto" w:sz="0" w:space="0"/>
              </w:rPr>
              <w:t>功能编码</w:t>
            </w:r>
          </w:p>
        </w:tc>
        <w:tc>
          <w:tcPr>
            <w:tcW w:w="202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pPr>
            <w:r>
              <w:rPr>
                <w:rFonts w:hint="eastAsia" w:ascii="仿宋" w:hAnsi="仿宋" w:eastAsia="仿宋" w:cs="仿宋"/>
                <w:sz w:val="21"/>
                <w:szCs w:val="21"/>
                <w:bdr w:val="none" w:color="auto" w:sz="0" w:space="0"/>
              </w:rPr>
              <w:t>HTML5+CSS3，Bootstrap</w:t>
            </w:r>
          </w:p>
        </w:tc>
        <w:tc>
          <w:tcPr>
            <w:tcW w:w="7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pPr>
            <w:r>
              <w:rPr>
                <w:rFonts w:hint="eastAsia" w:ascii="仿宋" w:hAnsi="仿宋" w:eastAsia="仿宋" w:cs="仿宋"/>
                <w:sz w:val="21"/>
                <w:szCs w:val="21"/>
                <w:bdr w:val="none" w:color="auto" w:sz="0" w:space="0"/>
              </w:rPr>
              <w:t>9%</w:t>
            </w:r>
          </w:p>
        </w:tc>
        <w:tc>
          <w:tcPr>
            <w:tcW w:w="304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pPr>
            <w:r>
              <w:rPr>
                <w:rFonts w:hint="eastAsia" w:ascii="仿宋" w:hAnsi="仿宋" w:eastAsia="仿宋" w:cs="仿宋"/>
                <w:sz w:val="21"/>
                <w:szCs w:val="21"/>
                <w:bdr w:val="none" w:color="auto" w:sz="0" w:space="0"/>
              </w:rPr>
              <w:t>根据给定的资源和界面原型，自行设计/编写布局代码，实现与原型相一致的界面布局功能</w:t>
            </w:r>
          </w:p>
        </w:tc>
        <w:tc>
          <w:tcPr>
            <w:tcW w:w="1665" w:type="dxa"/>
            <w:vMerge w:val="restart"/>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仿宋" w:hAnsi="仿宋" w:eastAsia="仿宋" w:cs="仿宋"/>
                <w:sz w:val="21"/>
                <w:szCs w:val="21"/>
                <w:bdr w:val="none" w:color="auto" w:sz="0" w:space="0"/>
              </w:rPr>
              <w:t>结果评分（客观）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pPr>
            <w:r>
              <w:rPr>
                <w:rFonts w:hint="eastAsia" w:ascii="仿宋" w:hAnsi="仿宋" w:eastAsia="仿宋" w:cs="仿宋"/>
                <w:sz w:val="21"/>
                <w:szCs w:val="21"/>
                <w:bdr w:val="none" w:color="auto" w:sz="0" w:space="0"/>
              </w:rPr>
              <w:t>（每组2名裁判随机抽取独立评分）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60" w:hRule="atLeast"/>
        </w:trPr>
        <w:tc>
          <w:tcPr>
            <w:tcW w:w="75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202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pPr>
            <w:r>
              <w:rPr>
                <w:rFonts w:hint="eastAsia" w:ascii="仿宋" w:hAnsi="仿宋" w:eastAsia="仿宋" w:cs="仿宋"/>
                <w:sz w:val="21"/>
                <w:szCs w:val="21"/>
                <w:bdr w:val="none" w:color="auto" w:sz="0" w:space="0"/>
              </w:rPr>
              <w:t>HTML5/JavaScript拍照</w:t>
            </w:r>
          </w:p>
        </w:tc>
        <w:tc>
          <w:tcPr>
            <w:tcW w:w="7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pPr>
            <w:r>
              <w:rPr>
                <w:rFonts w:hint="eastAsia" w:ascii="仿宋" w:hAnsi="仿宋" w:eastAsia="仿宋" w:cs="仿宋"/>
                <w:sz w:val="21"/>
                <w:szCs w:val="21"/>
                <w:bdr w:val="none" w:color="auto" w:sz="0" w:space="0"/>
              </w:rPr>
              <w:t>5%</w:t>
            </w:r>
          </w:p>
        </w:tc>
        <w:tc>
          <w:tcPr>
            <w:tcW w:w="304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pPr>
            <w:r>
              <w:rPr>
                <w:rFonts w:hint="eastAsia" w:ascii="仿宋" w:hAnsi="仿宋" w:eastAsia="仿宋" w:cs="仿宋"/>
                <w:sz w:val="21"/>
                <w:szCs w:val="21"/>
                <w:bdr w:val="none" w:color="auto" w:sz="0" w:space="0"/>
              </w:rPr>
              <w:t>利用HTML5/JavaScript实现拍照上传功能</w:t>
            </w:r>
          </w:p>
        </w:tc>
        <w:tc>
          <w:tcPr>
            <w:tcW w:w="1665"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60" w:hRule="atLeast"/>
        </w:trPr>
        <w:tc>
          <w:tcPr>
            <w:tcW w:w="75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202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pPr>
            <w:r>
              <w:rPr>
                <w:rFonts w:hint="eastAsia" w:ascii="仿宋" w:hAnsi="仿宋" w:eastAsia="仿宋" w:cs="仿宋"/>
                <w:sz w:val="21"/>
                <w:szCs w:val="21"/>
                <w:bdr w:val="none" w:color="auto" w:sz="0" w:space="0"/>
              </w:rPr>
              <w:t>JavaScript</w:t>
            </w:r>
          </w:p>
        </w:tc>
        <w:tc>
          <w:tcPr>
            <w:tcW w:w="7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pPr>
            <w:r>
              <w:rPr>
                <w:rFonts w:hint="eastAsia" w:ascii="仿宋" w:hAnsi="仿宋" w:eastAsia="仿宋" w:cs="仿宋"/>
                <w:sz w:val="21"/>
                <w:szCs w:val="21"/>
                <w:bdr w:val="none" w:color="auto" w:sz="0" w:space="0"/>
              </w:rPr>
              <w:t>5%</w:t>
            </w:r>
          </w:p>
        </w:tc>
        <w:tc>
          <w:tcPr>
            <w:tcW w:w="304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pPr>
            <w:r>
              <w:rPr>
                <w:rFonts w:hint="eastAsia" w:ascii="仿宋" w:hAnsi="仿宋" w:eastAsia="仿宋" w:cs="仿宋"/>
                <w:sz w:val="21"/>
                <w:szCs w:val="21"/>
                <w:bdr w:val="none" w:color="auto" w:sz="0" w:space="0"/>
              </w:rPr>
              <w:t>JavaScript基本语法</w:t>
            </w:r>
          </w:p>
        </w:tc>
        <w:tc>
          <w:tcPr>
            <w:tcW w:w="1665"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60" w:hRule="atLeast"/>
        </w:trPr>
        <w:tc>
          <w:tcPr>
            <w:tcW w:w="75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202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pPr>
            <w:r>
              <w:rPr>
                <w:rFonts w:hint="eastAsia" w:ascii="仿宋" w:hAnsi="仿宋" w:eastAsia="仿宋" w:cs="仿宋"/>
                <w:sz w:val="21"/>
                <w:szCs w:val="21"/>
                <w:bdr w:val="none" w:color="auto" w:sz="0" w:space="0"/>
              </w:rPr>
              <w:t>MVVM，基于组件的轻量级框架</w:t>
            </w:r>
          </w:p>
        </w:tc>
        <w:tc>
          <w:tcPr>
            <w:tcW w:w="7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sz w:val="21"/>
                <w:szCs w:val="21"/>
                <w:bdr w:val="none" w:color="auto" w:sz="0" w:space="0"/>
              </w:rPr>
              <w:t>9%</w:t>
            </w:r>
          </w:p>
        </w:tc>
        <w:tc>
          <w:tcPr>
            <w:tcW w:w="304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仿宋" w:hAnsi="仿宋" w:eastAsia="仿宋" w:cs="仿宋"/>
                <w:sz w:val="21"/>
                <w:szCs w:val="21"/>
                <w:bdr w:val="none" w:color="auto" w:sz="0" w:space="0"/>
              </w:rPr>
              <w:t>Vue/Element的使用、单页路由、双向绑定等</w:t>
            </w:r>
          </w:p>
        </w:tc>
        <w:tc>
          <w:tcPr>
            <w:tcW w:w="1665"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60" w:hRule="atLeast"/>
        </w:trPr>
        <w:tc>
          <w:tcPr>
            <w:tcW w:w="75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202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pPr>
            <w:r>
              <w:rPr>
                <w:rFonts w:hint="eastAsia" w:ascii="仿宋" w:hAnsi="仿宋" w:eastAsia="仿宋" w:cs="仿宋"/>
                <w:sz w:val="21"/>
                <w:szCs w:val="21"/>
                <w:bdr w:val="none" w:color="auto" w:sz="0" w:space="0"/>
              </w:rPr>
              <w:t>PHP</w:t>
            </w:r>
          </w:p>
        </w:tc>
        <w:tc>
          <w:tcPr>
            <w:tcW w:w="7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pPr>
            <w:r>
              <w:rPr>
                <w:rFonts w:hint="eastAsia" w:ascii="仿宋" w:hAnsi="仿宋" w:eastAsia="仿宋" w:cs="仿宋"/>
                <w:sz w:val="21"/>
                <w:szCs w:val="21"/>
                <w:bdr w:val="none" w:color="auto" w:sz="0" w:space="0"/>
              </w:rPr>
              <w:t>5%</w:t>
            </w:r>
          </w:p>
        </w:tc>
        <w:tc>
          <w:tcPr>
            <w:tcW w:w="304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pPr>
            <w:r>
              <w:rPr>
                <w:rFonts w:hint="eastAsia" w:ascii="仿宋" w:hAnsi="仿宋" w:eastAsia="仿宋" w:cs="仿宋"/>
                <w:sz w:val="21"/>
                <w:szCs w:val="21"/>
                <w:bdr w:val="none" w:color="auto" w:sz="0" w:space="0"/>
              </w:rPr>
              <w:t>PHP基本语法、继承、接口等</w:t>
            </w:r>
          </w:p>
        </w:tc>
        <w:tc>
          <w:tcPr>
            <w:tcW w:w="1665"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75" w:hRule="atLeast"/>
        </w:trPr>
        <w:tc>
          <w:tcPr>
            <w:tcW w:w="75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202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pPr>
            <w:r>
              <w:rPr>
                <w:rFonts w:hint="eastAsia" w:ascii="仿宋" w:hAnsi="仿宋" w:eastAsia="仿宋" w:cs="仿宋"/>
                <w:sz w:val="21"/>
                <w:szCs w:val="21"/>
                <w:bdr w:val="none" w:color="auto" w:sz="0" w:space="0"/>
              </w:rPr>
              <w:t>网络编程</w:t>
            </w:r>
          </w:p>
        </w:tc>
        <w:tc>
          <w:tcPr>
            <w:tcW w:w="7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pPr>
            <w:r>
              <w:rPr>
                <w:rFonts w:hint="eastAsia" w:ascii="仿宋" w:hAnsi="仿宋" w:eastAsia="仿宋" w:cs="仿宋"/>
                <w:sz w:val="21"/>
                <w:szCs w:val="21"/>
                <w:bdr w:val="none" w:color="auto" w:sz="0" w:space="0"/>
              </w:rPr>
              <w:t>6%</w:t>
            </w:r>
          </w:p>
        </w:tc>
        <w:tc>
          <w:tcPr>
            <w:tcW w:w="304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pPr>
            <w:r>
              <w:rPr>
                <w:rFonts w:hint="eastAsia" w:ascii="仿宋" w:hAnsi="仿宋" w:eastAsia="仿宋" w:cs="仿宋"/>
                <w:sz w:val="21"/>
                <w:szCs w:val="21"/>
                <w:bdr w:val="none" w:color="auto" w:sz="0" w:space="0"/>
              </w:rPr>
              <w:t>jQuery实现ajax、JSON和Bean的数据封装、解析和转换</w:t>
            </w:r>
          </w:p>
        </w:tc>
        <w:tc>
          <w:tcPr>
            <w:tcW w:w="1665"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75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202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pPr>
            <w:r>
              <w:rPr>
                <w:rFonts w:hint="eastAsia" w:ascii="仿宋" w:hAnsi="仿宋" w:eastAsia="仿宋" w:cs="仿宋"/>
                <w:sz w:val="21"/>
                <w:szCs w:val="21"/>
                <w:bdr w:val="none" w:color="auto" w:sz="0" w:space="0"/>
              </w:rPr>
              <w:t>Lavarel架构</w:t>
            </w:r>
          </w:p>
        </w:tc>
        <w:tc>
          <w:tcPr>
            <w:tcW w:w="7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pPr>
            <w:r>
              <w:rPr>
                <w:rFonts w:hint="eastAsia" w:ascii="仿宋" w:hAnsi="仿宋" w:eastAsia="仿宋" w:cs="仿宋"/>
                <w:sz w:val="21"/>
                <w:szCs w:val="21"/>
                <w:bdr w:val="none" w:color="auto" w:sz="0" w:space="0"/>
              </w:rPr>
              <w:t>9%</w:t>
            </w:r>
          </w:p>
        </w:tc>
        <w:tc>
          <w:tcPr>
            <w:tcW w:w="304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pPr>
            <w:r>
              <w:rPr>
                <w:rFonts w:hint="eastAsia" w:ascii="仿宋" w:hAnsi="仿宋" w:eastAsia="仿宋" w:cs="仿宋"/>
                <w:sz w:val="21"/>
                <w:szCs w:val="21"/>
                <w:bdr w:val="none" w:color="auto" w:sz="0" w:space="0"/>
              </w:rPr>
              <w:t>基于Lavarel架构，实现功能模块编码等 </w:t>
            </w:r>
          </w:p>
        </w:tc>
        <w:tc>
          <w:tcPr>
            <w:tcW w:w="1665"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75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202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pPr>
            <w:r>
              <w:rPr>
                <w:rFonts w:hint="eastAsia" w:ascii="仿宋" w:hAnsi="仿宋" w:eastAsia="仿宋" w:cs="仿宋"/>
                <w:sz w:val="21"/>
                <w:szCs w:val="21"/>
                <w:bdr w:val="none" w:color="auto" w:sz="0" w:space="0"/>
              </w:rPr>
              <w:t>数据存储</w:t>
            </w:r>
          </w:p>
        </w:tc>
        <w:tc>
          <w:tcPr>
            <w:tcW w:w="7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pPr>
            <w:r>
              <w:rPr>
                <w:rFonts w:hint="eastAsia" w:ascii="仿宋" w:hAnsi="仿宋" w:eastAsia="仿宋" w:cs="仿宋"/>
                <w:sz w:val="21"/>
                <w:szCs w:val="21"/>
                <w:bdr w:val="none" w:color="auto" w:sz="0" w:space="0"/>
              </w:rPr>
              <w:t>7%</w:t>
            </w:r>
          </w:p>
        </w:tc>
        <w:tc>
          <w:tcPr>
            <w:tcW w:w="304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pPr>
            <w:r>
              <w:rPr>
                <w:rFonts w:hint="eastAsia" w:ascii="仿宋" w:hAnsi="仿宋" w:eastAsia="仿宋" w:cs="仿宋"/>
                <w:sz w:val="21"/>
                <w:szCs w:val="21"/>
                <w:bdr w:val="none" w:color="auto" w:sz="0" w:space="0"/>
              </w:rPr>
              <w:t>MySQL数据库增删改查，以及系统核心配置文件的重要元素</w:t>
            </w:r>
          </w:p>
        </w:tc>
        <w:tc>
          <w:tcPr>
            <w:tcW w:w="1665"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75" w:hRule="atLeast"/>
        </w:trPr>
        <w:tc>
          <w:tcPr>
            <w:tcW w:w="75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202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pPr>
            <w:r>
              <w:rPr>
                <w:rFonts w:hint="eastAsia" w:ascii="仿宋" w:hAnsi="仿宋" w:eastAsia="仿宋" w:cs="仿宋"/>
                <w:sz w:val="21"/>
                <w:szCs w:val="21"/>
                <w:bdr w:val="none" w:color="auto" w:sz="0" w:space="0"/>
              </w:rPr>
              <w:t>移动支付</w:t>
            </w:r>
          </w:p>
        </w:tc>
        <w:tc>
          <w:tcPr>
            <w:tcW w:w="7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pPr>
            <w:r>
              <w:rPr>
                <w:rFonts w:hint="eastAsia" w:ascii="仿宋" w:hAnsi="仿宋" w:eastAsia="仿宋" w:cs="仿宋"/>
                <w:sz w:val="21"/>
                <w:szCs w:val="21"/>
                <w:bdr w:val="none" w:color="auto" w:sz="0" w:space="0"/>
              </w:rPr>
              <w:t>5%</w:t>
            </w:r>
          </w:p>
        </w:tc>
        <w:tc>
          <w:tcPr>
            <w:tcW w:w="304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pPr>
            <w:r>
              <w:rPr>
                <w:rFonts w:hint="eastAsia" w:ascii="仿宋" w:hAnsi="仿宋" w:eastAsia="仿宋" w:cs="仿宋"/>
                <w:sz w:val="21"/>
                <w:szCs w:val="21"/>
                <w:bdr w:val="none" w:color="auto" w:sz="0" w:space="0"/>
              </w:rPr>
              <w:t>利用模拟支付宝APP实现业务支付</w:t>
            </w:r>
          </w:p>
        </w:tc>
        <w:tc>
          <w:tcPr>
            <w:tcW w:w="1665"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75" w:hRule="atLeast"/>
        </w:trPr>
        <w:tc>
          <w:tcPr>
            <w:tcW w:w="75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202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pPr>
            <w:r>
              <w:rPr>
                <w:rFonts w:hint="eastAsia" w:ascii="仿宋" w:hAnsi="仿宋" w:eastAsia="仿宋" w:cs="仿宋"/>
                <w:sz w:val="21"/>
                <w:szCs w:val="21"/>
                <w:bdr w:val="none" w:color="auto" w:sz="0" w:space="0"/>
              </w:rPr>
              <w:t>RESTful API</w:t>
            </w:r>
          </w:p>
        </w:tc>
        <w:tc>
          <w:tcPr>
            <w:tcW w:w="7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pPr>
            <w:r>
              <w:rPr>
                <w:rFonts w:hint="eastAsia" w:ascii="仿宋" w:hAnsi="仿宋" w:eastAsia="仿宋" w:cs="仿宋"/>
                <w:sz w:val="21"/>
                <w:szCs w:val="21"/>
                <w:bdr w:val="none" w:color="auto" w:sz="0" w:space="0"/>
              </w:rPr>
              <w:t>4%</w:t>
            </w:r>
          </w:p>
        </w:tc>
        <w:tc>
          <w:tcPr>
            <w:tcW w:w="304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pPr>
            <w:r>
              <w:rPr>
                <w:rFonts w:hint="eastAsia" w:ascii="仿宋" w:hAnsi="仿宋" w:eastAsia="仿宋" w:cs="仿宋"/>
                <w:sz w:val="21"/>
                <w:szCs w:val="21"/>
                <w:bdr w:val="none" w:color="auto" w:sz="0" w:space="0"/>
              </w:rPr>
              <w:t>RESTful API使用</w:t>
            </w:r>
          </w:p>
        </w:tc>
        <w:tc>
          <w:tcPr>
            <w:tcW w:w="1665"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75" w:hRule="atLeast"/>
        </w:trPr>
        <w:tc>
          <w:tcPr>
            <w:tcW w:w="75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202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pPr>
            <w:r>
              <w:rPr>
                <w:rFonts w:hint="eastAsia" w:ascii="仿宋" w:hAnsi="仿宋" w:eastAsia="仿宋" w:cs="仿宋"/>
                <w:sz w:val="21"/>
                <w:szCs w:val="21"/>
                <w:bdr w:val="none" w:color="auto" w:sz="0" w:space="0"/>
              </w:rPr>
              <w:t>数据分析</w:t>
            </w:r>
          </w:p>
        </w:tc>
        <w:tc>
          <w:tcPr>
            <w:tcW w:w="7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pPr>
            <w:r>
              <w:rPr>
                <w:rFonts w:hint="eastAsia" w:ascii="仿宋" w:hAnsi="仿宋" w:eastAsia="仿宋" w:cs="仿宋"/>
                <w:sz w:val="21"/>
                <w:szCs w:val="21"/>
                <w:bdr w:val="none" w:color="auto" w:sz="0" w:space="0"/>
              </w:rPr>
              <w:t>6%</w:t>
            </w:r>
          </w:p>
        </w:tc>
        <w:tc>
          <w:tcPr>
            <w:tcW w:w="304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pPr>
            <w:r>
              <w:rPr>
                <w:rFonts w:hint="eastAsia" w:ascii="仿宋" w:hAnsi="仿宋" w:eastAsia="仿宋" w:cs="仿宋"/>
                <w:sz w:val="21"/>
                <w:szCs w:val="21"/>
                <w:bdr w:val="none" w:color="auto" w:sz="0" w:space="0"/>
              </w:rPr>
              <w:t>利用charts、Echarts等图表资源实现业务数据分析显示</w:t>
            </w:r>
          </w:p>
        </w:tc>
        <w:tc>
          <w:tcPr>
            <w:tcW w:w="1665"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r>
    </w:tbl>
    <w:p>
      <w:pPr>
        <w:pStyle w:val="3"/>
        <w:keepNext w:val="0"/>
        <w:keepLines w:val="0"/>
        <w:widowControl/>
        <w:suppressLineNumbers w:val="0"/>
        <w:spacing w:before="75" w:beforeAutospacing="0" w:after="75" w:afterAutospacing="0" w:line="360" w:lineRule="atLeast"/>
        <w:ind w:left="0" w:right="0"/>
      </w:pPr>
      <w:r>
        <w:rPr>
          <w:rFonts w:hint="eastAsia" w:ascii="仿宋" w:hAnsi="仿宋" w:eastAsia="仿宋" w:cs="仿宋"/>
          <w:sz w:val="24"/>
          <w:szCs w:val="24"/>
        </w:rPr>
        <w:t>注：本次赛项采用题库形式，实际抽题次序及内容可能同本表有所不同。</w:t>
      </w:r>
    </w:p>
    <w:p>
      <w:pPr>
        <w:pStyle w:val="2"/>
        <w:keepNext w:val="0"/>
        <w:keepLines w:val="0"/>
        <w:widowControl/>
        <w:suppressLineNumbers w:val="0"/>
        <w:spacing w:before="0" w:beforeAutospacing="0" w:after="0" w:afterAutospacing="0" w:line="720" w:lineRule="atLeast"/>
        <w:ind w:left="0" w:firstLine="480"/>
      </w:pPr>
      <w:r>
        <w:rPr>
          <w:rStyle w:val="6"/>
          <w:rFonts w:hint="eastAsia" w:ascii="仿宋" w:hAnsi="仿宋" w:eastAsia="仿宋" w:cs="仿宋"/>
          <w:b/>
          <w:sz w:val="24"/>
          <w:szCs w:val="24"/>
        </w:rPr>
        <w:t>九、评分方法</w:t>
      </w:r>
    </w:p>
    <w:p>
      <w:pPr>
        <w:pStyle w:val="3"/>
        <w:keepNext w:val="0"/>
        <w:keepLines w:val="0"/>
        <w:widowControl/>
        <w:suppressLineNumbers w:val="0"/>
        <w:spacing w:before="75" w:beforeAutospacing="0" w:after="75" w:afterAutospacing="0" w:line="360" w:lineRule="atLeast"/>
        <w:ind w:left="0" w:right="0" w:firstLine="480"/>
      </w:pPr>
      <w:r>
        <w:rPr>
          <w:rFonts w:hint="eastAsia" w:ascii="仿宋" w:hAnsi="仿宋" w:eastAsia="仿宋" w:cs="仿宋"/>
          <w:sz w:val="24"/>
          <w:szCs w:val="24"/>
        </w:rPr>
        <w:t>1、本竞赛设置裁判7人，包括裁判长1名，裁判6名。随机抽签分为3组，每组2名裁判独立评分。</w:t>
      </w:r>
    </w:p>
    <w:p>
      <w:pPr>
        <w:pStyle w:val="3"/>
        <w:keepNext w:val="0"/>
        <w:keepLines w:val="0"/>
        <w:widowControl/>
        <w:suppressLineNumbers w:val="0"/>
        <w:spacing w:before="75" w:beforeAutospacing="0" w:after="75" w:afterAutospacing="0" w:line="360" w:lineRule="atLeast"/>
        <w:ind w:left="0" w:right="0" w:firstLine="480"/>
      </w:pPr>
      <w:r>
        <w:rPr>
          <w:rFonts w:hint="eastAsia" w:ascii="仿宋" w:hAnsi="仿宋" w:eastAsia="仿宋" w:cs="仿宋"/>
          <w:sz w:val="24"/>
          <w:szCs w:val="24"/>
        </w:rPr>
        <w:t>2、竞赛满分为100分，成绩=系统文档得分+程序排错得分+功能编码得分。</w:t>
      </w:r>
    </w:p>
    <w:p>
      <w:pPr>
        <w:pStyle w:val="3"/>
        <w:keepNext w:val="0"/>
        <w:keepLines w:val="0"/>
        <w:widowControl/>
        <w:suppressLineNumbers w:val="0"/>
        <w:spacing w:before="75" w:beforeAutospacing="0" w:after="75" w:afterAutospacing="0" w:line="360" w:lineRule="atLeast"/>
        <w:ind w:left="0" w:right="0" w:firstLine="480"/>
      </w:pPr>
      <w:r>
        <w:rPr>
          <w:rFonts w:hint="eastAsia" w:ascii="仿宋" w:hAnsi="仿宋" w:eastAsia="仿宋" w:cs="仿宋"/>
          <w:sz w:val="24"/>
          <w:szCs w:val="24"/>
        </w:rPr>
        <w:t>3、客观性结果评分原则。评分裁判对参赛队伍部署到服务器的竞赛作品运行效果和文档，依据赛项评价标准进行客观评分。竞赛名次按照成绩总分从高到低排序。相同成绩的依次按功能编码、程序排错、系统文档部分得分高低决定排名次序。</w:t>
      </w:r>
    </w:p>
    <w:p>
      <w:pPr>
        <w:pStyle w:val="3"/>
        <w:keepNext w:val="0"/>
        <w:keepLines w:val="0"/>
        <w:widowControl/>
        <w:suppressLineNumbers w:val="0"/>
        <w:spacing w:before="75" w:beforeAutospacing="0" w:after="75" w:afterAutospacing="0" w:line="360" w:lineRule="atLeast"/>
        <w:ind w:left="0" w:right="0" w:firstLine="480"/>
      </w:pPr>
      <w:r>
        <w:rPr>
          <w:rFonts w:hint="eastAsia" w:ascii="仿宋" w:hAnsi="仿宋" w:eastAsia="仿宋" w:cs="仿宋"/>
          <w:sz w:val="24"/>
          <w:szCs w:val="24"/>
        </w:rPr>
        <w:t>4、独立评分原则。根据裁判分工，负责相同模块评分工作的不同裁判采取随机抽签独立评分，确保成绩评定严谨、客观、准确。</w:t>
      </w:r>
    </w:p>
    <w:p>
      <w:pPr>
        <w:pStyle w:val="3"/>
        <w:keepNext w:val="0"/>
        <w:keepLines w:val="0"/>
        <w:widowControl/>
        <w:suppressLineNumbers w:val="0"/>
        <w:spacing w:before="75" w:beforeAutospacing="0" w:after="75" w:afterAutospacing="0" w:line="360" w:lineRule="atLeast"/>
        <w:ind w:left="0" w:right="0" w:firstLine="480"/>
      </w:pPr>
      <w:r>
        <w:rPr>
          <w:rFonts w:hint="eastAsia" w:ascii="仿宋" w:hAnsi="仿宋" w:eastAsia="仿宋" w:cs="仿宋"/>
          <w:sz w:val="24"/>
          <w:szCs w:val="24"/>
        </w:rPr>
        <w:t>5、全部参赛队打分完毕后，裁判长确认各团队的成绩全部有效。</w:t>
      </w:r>
    </w:p>
    <w:p>
      <w:pPr>
        <w:pStyle w:val="3"/>
        <w:keepNext w:val="0"/>
        <w:keepLines w:val="0"/>
        <w:widowControl/>
        <w:suppressLineNumbers w:val="0"/>
        <w:spacing w:before="75" w:beforeAutospacing="0" w:after="75" w:afterAutospacing="0" w:line="360" w:lineRule="atLeast"/>
        <w:ind w:left="0" w:right="0" w:firstLine="480"/>
      </w:pPr>
      <w:r>
        <w:rPr>
          <w:rFonts w:hint="eastAsia" w:ascii="仿宋" w:hAnsi="仿宋" w:eastAsia="仿宋" w:cs="仿宋"/>
          <w:sz w:val="24"/>
          <w:szCs w:val="24"/>
        </w:rPr>
        <w:t>6、竞赛将制定裁判遴选管理办法、赛事保密细则和预案、命题管理办法等制度，保证竞赛的公平公正。赞助企业、参赛院校不安排人员进入裁判团队。</w:t>
      </w:r>
    </w:p>
    <w:p>
      <w:pPr>
        <w:pStyle w:val="2"/>
        <w:keepNext w:val="0"/>
        <w:keepLines w:val="0"/>
        <w:widowControl/>
        <w:suppressLineNumbers w:val="0"/>
        <w:spacing w:before="0" w:beforeAutospacing="0" w:after="0" w:afterAutospacing="0" w:line="720" w:lineRule="atLeast"/>
        <w:ind w:left="0" w:firstLine="480"/>
      </w:pPr>
      <w:r>
        <w:rPr>
          <w:rStyle w:val="6"/>
          <w:rFonts w:hint="eastAsia" w:ascii="仿宋" w:hAnsi="仿宋" w:eastAsia="仿宋" w:cs="仿宋"/>
          <w:b/>
          <w:sz w:val="24"/>
          <w:szCs w:val="24"/>
        </w:rPr>
        <w:t>十、申诉与仲裁</w:t>
      </w:r>
    </w:p>
    <w:p>
      <w:pPr>
        <w:pStyle w:val="3"/>
        <w:keepNext w:val="0"/>
        <w:keepLines w:val="0"/>
        <w:widowControl/>
        <w:suppressLineNumbers w:val="0"/>
        <w:spacing w:before="75" w:beforeAutospacing="0" w:after="75" w:afterAutospacing="0" w:line="360" w:lineRule="atLeast"/>
        <w:ind w:left="0" w:right="0" w:firstLine="480"/>
      </w:pPr>
      <w:r>
        <w:rPr>
          <w:rStyle w:val="6"/>
          <w:rFonts w:hint="eastAsia" w:ascii="仿宋" w:hAnsi="仿宋" w:eastAsia="仿宋" w:cs="仿宋"/>
          <w:sz w:val="24"/>
          <w:szCs w:val="24"/>
        </w:rPr>
        <w:t>（一）申诉</w:t>
      </w:r>
    </w:p>
    <w:p>
      <w:pPr>
        <w:pStyle w:val="3"/>
        <w:keepNext w:val="0"/>
        <w:keepLines w:val="0"/>
        <w:widowControl/>
        <w:suppressLineNumbers w:val="0"/>
        <w:spacing w:before="75" w:beforeAutospacing="0" w:after="75" w:afterAutospacing="0" w:line="360" w:lineRule="atLeast"/>
        <w:ind w:left="0" w:right="0" w:firstLine="480"/>
      </w:pPr>
      <w:r>
        <w:rPr>
          <w:rFonts w:hint="eastAsia" w:ascii="仿宋" w:hAnsi="仿宋" w:eastAsia="仿宋" w:cs="仿宋"/>
          <w:sz w:val="24"/>
          <w:szCs w:val="24"/>
        </w:rPr>
        <w:t>1.参赛队对不符合竞赛规定的设备、工具、软件，有失公正的评判、奖励，以及对工作人员的违规行为等，均可提出申诉。</w:t>
      </w:r>
    </w:p>
    <w:p>
      <w:pPr>
        <w:pStyle w:val="3"/>
        <w:keepNext w:val="0"/>
        <w:keepLines w:val="0"/>
        <w:widowControl/>
        <w:suppressLineNumbers w:val="0"/>
        <w:spacing w:before="75" w:beforeAutospacing="0" w:after="75" w:afterAutospacing="0" w:line="360" w:lineRule="atLeast"/>
        <w:ind w:left="0" w:right="0" w:firstLine="480"/>
      </w:pPr>
      <w:r>
        <w:rPr>
          <w:rFonts w:hint="eastAsia" w:ascii="仿宋" w:hAnsi="仿宋" w:eastAsia="仿宋" w:cs="仿宋"/>
          <w:sz w:val="24"/>
          <w:szCs w:val="24"/>
        </w:rPr>
        <w:t>2.申诉应在竞赛结束后1小时内提出，超过时效不予受理。申诉时，应按照规定的程序由参赛队领队向赛项仲裁工作组递交书面申诉报告。报告应对申诉事件的现象、发生的时间、涉及到的人员、申诉依据与理由等进行充分、实事求是的叙述。事实依据不充分、仅凭主观臆断的申诉将不予受理。申诉报告须有申诉的参赛选手、领队签名。</w:t>
      </w:r>
    </w:p>
    <w:p>
      <w:pPr>
        <w:pStyle w:val="3"/>
        <w:keepNext w:val="0"/>
        <w:keepLines w:val="0"/>
        <w:widowControl/>
        <w:suppressLineNumbers w:val="0"/>
        <w:spacing w:before="75" w:beforeAutospacing="0" w:after="75" w:afterAutospacing="0" w:line="360" w:lineRule="atLeast"/>
        <w:ind w:left="0" w:right="0" w:firstLine="480"/>
      </w:pPr>
      <w:r>
        <w:rPr>
          <w:rFonts w:hint="eastAsia" w:ascii="仿宋" w:hAnsi="仿宋" w:eastAsia="仿宋" w:cs="仿宋"/>
          <w:sz w:val="24"/>
          <w:szCs w:val="24"/>
        </w:rPr>
        <w:t>3.赛项仲裁工作组收到申诉报告后，应根据申诉事由进行审查，3小时内书面通知申诉方，告知申诉处理结果。</w:t>
      </w:r>
    </w:p>
    <w:p>
      <w:pPr>
        <w:pStyle w:val="3"/>
        <w:keepNext w:val="0"/>
        <w:keepLines w:val="0"/>
        <w:widowControl/>
        <w:suppressLineNumbers w:val="0"/>
        <w:spacing w:before="75" w:beforeAutospacing="0" w:after="75" w:afterAutospacing="0" w:line="360" w:lineRule="atLeast"/>
        <w:ind w:left="0" w:right="0" w:firstLine="480"/>
      </w:pPr>
      <w:r>
        <w:rPr>
          <w:rFonts w:hint="eastAsia" w:ascii="仿宋" w:hAnsi="仿宋" w:eastAsia="仿宋" w:cs="仿宋"/>
          <w:sz w:val="24"/>
          <w:szCs w:val="24"/>
        </w:rPr>
        <w:t>4.申诉人不得采取过激行为刁难、攻击工作人员，否则视为放弃申诉。</w:t>
      </w:r>
    </w:p>
    <w:p>
      <w:pPr>
        <w:pStyle w:val="3"/>
        <w:keepNext w:val="0"/>
        <w:keepLines w:val="0"/>
        <w:widowControl/>
        <w:suppressLineNumbers w:val="0"/>
        <w:spacing w:before="75" w:beforeAutospacing="0" w:after="75" w:afterAutospacing="0" w:line="360" w:lineRule="atLeast"/>
        <w:ind w:left="0" w:right="0" w:firstLine="480"/>
      </w:pPr>
      <w:r>
        <w:rPr>
          <w:rStyle w:val="6"/>
          <w:rFonts w:hint="eastAsia" w:ascii="仿宋" w:hAnsi="仿宋" w:eastAsia="仿宋" w:cs="仿宋"/>
          <w:sz w:val="24"/>
          <w:szCs w:val="24"/>
        </w:rPr>
        <w:t>（二）仲裁</w:t>
      </w:r>
    </w:p>
    <w:p>
      <w:pPr>
        <w:pStyle w:val="3"/>
        <w:keepNext w:val="0"/>
        <w:keepLines w:val="0"/>
        <w:widowControl/>
        <w:suppressLineNumbers w:val="0"/>
        <w:spacing w:before="75" w:beforeAutospacing="0" w:after="75" w:afterAutospacing="0" w:line="360" w:lineRule="atLeast"/>
        <w:ind w:left="0" w:right="0" w:firstLine="480"/>
      </w:pPr>
      <w:r>
        <w:rPr>
          <w:rFonts w:hint="eastAsia" w:ascii="仿宋" w:hAnsi="仿宋" w:eastAsia="仿宋" w:cs="仿宋"/>
          <w:sz w:val="24"/>
          <w:szCs w:val="24"/>
        </w:rPr>
        <w:t>赛项设仲裁工作组接受由代表队领队提出的对裁判结果等方面问题的申诉。赛项仲裁工作组在接到申诉后的2小时内组织复议，并及时反馈复议结果。仲裁工作组的仲裁结果为最终结果。</w:t>
      </w:r>
    </w:p>
    <w:p>
      <w:pPr>
        <w:pStyle w:val="3"/>
        <w:keepNext w:val="0"/>
        <w:keepLines w:val="0"/>
        <w:widowControl/>
        <w:suppressLineNumbers w:val="0"/>
        <w:spacing w:before="75" w:beforeAutospacing="0" w:after="75" w:afterAutospacing="0"/>
        <w:ind w:left="0" w:right="0"/>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
    <w:panose1 w:val="02010609060101010101"/>
    <w:charset w:val="86"/>
    <w:family w:val="auto"/>
    <w:pitch w:val="default"/>
    <w:sig w:usb0="800002BF" w:usb1="38CF7CFA" w:usb2="00000016" w:usb3="00000000" w:csb0="00040001" w:csb1="00000000"/>
  </w:font>
  <w:font w:name="Wingdings">
    <w:panose1 w:val="05000000000000000000"/>
    <w:charset w:val="00"/>
    <w:family w:val="auto"/>
    <w:pitch w:val="default"/>
    <w:sig w:usb0="00000000" w:usb1="00000000" w:usb2="00000000" w:usb3="00000000" w:csb0="80000000" w:csb1="00000000"/>
  </w:font>
  <w:font w:name="sans-serif">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6C47E7"/>
    <w:rsid w:val="066B6C8C"/>
    <w:rsid w:val="07C67A02"/>
    <w:rsid w:val="0FAB20F4"/>
    <w:rsid w:val="196F4E3F"/>
    <w:rsid w:val="1B224EE1"/>
    <w:rsid w:val="1CFB37A3"/>
    <w:rsid w:val="2473345C"/>
    <w:rsid w:val="41D30DEF"/>
    <w:rsid w:val="4B550B3D"/>
    <w:rsid w:val="4D040B5D"/>
    <w:rsid w:val="500F0088"/>
    <w:rsid w:val="558A24ED"/>
    <w:rsid w:val="5A3B37A3"/>
    <w:rsid w:val="5DD71740"/>
    <w:rsid w:val="68625F41"/>
    <w:rsid w:val="691A54AF"/>
    <w:rsid w:val="72B376CB"/>
    <w:rsid w:val="76720B4A"/>
    <w:rsid w:val="7D2D749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qFormat/>
    <w:uiPriority w:val="0"/>
    <w:rPr>
      <w:color w:val="0000FF"/>
      <w:u w:val="single"/>
    </w:rPr>
  </w:style>
  <w:style w:type="paragraph" w:styleId="8">
    <w:name w:val="List Paragraph"/>
    <w:basedOn w:val="1"/>
    <w:qFormat/>
    <w:uiPriority w:val="0"/>
    <w:pPr>
      <w:ind w:firstLine="200" w:firstLineChars="200"/>
    </w:pPr>
    <w:rPr>
      <w:rFonts w:ascii="Calibri" w:hAnsi="Calibri" w:eastAsia="宋体" w:cs="Times New Roman"/>
    </w:rPr>
  </w:style>
  <w:style w:type="paragraph" w:customStyle="1" w:styleId="9">
    <w:name w:val="列出段落1"/>
    <w:basedOn w:val="1"/>
    <w:qFormat/>
    <w:uiPriority w:val="0"/>
    <w:pPr>
      <w:ind w:firstLine="420" w:firstLineChars="200"/>
    </w:pPr>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zzw</dc:creator>
  <cp:lastModifiedBy>匆匆那年1395574511</cp:lastModifiedBy>
  <dcterms:modified xsi:type="dcterms:W3CDTF">2019-12-19T03:07:47Z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