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drawing>
          <wp:inline distT="0" distB="0" distL="114300" distR="114300">
            <wp:extent cx="5438775" cy="7724775"/>
            <wp:effectExtent l="0" t="0" r="9525" b="9525"/>
            <wp:docPr id="11" name="图片 1" descr="1575341727713085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157534172771308574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57825" cy="7734300"/>
            <wp:effectExtent l="0" t="0" r="9525" b="0"/>
            <wp:docPr id="10" name="图片 2" descr="1575341743417068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157534174341706829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48300" cy="7620000"/>
            <wp:effectExtent l="0" t="0" r="0" b="0"/>
            <wp:docPr id="12" name="图片 3" descr="1575341777339012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157534177733901223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67350" cy="7724775"/>
            <wp:effectExtent l="0" t="0" r="0" b="9525"/>
            <wp:docPr id="13" name="图片 4" descr="1575341795702019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157534179570201908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29250" cy="7743825"/>
            <wp:effectExtent l="0" t="0" r="0" b="9525"/>
            <wp:docPr id="14" name="图片 5" descr="1575341815999090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157534181599909068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67350" cy="7772400"/>
            <wp:effectExtent l="0" t="0" r="0" b="0"/>
            <wp:docPr id="15" name="图片 6" descr="1575342044316001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157534204431600187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38775" cy="7781925"/>
            <wp:effectExtent l="0" t="0" r="9525" b="9525"/>
            <wp:docPr id="16" name="图片 7" descr="1575342112239077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157534211223907776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1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"http://hbszjs.hebtu.edu.cn/jnds/upload/ueditor/jnds/upload/ueditor/file/201912/1575342706477069017.docx" \o "附件2：2019年河北省职业院校\“中华茶艺\”技能大赛报名确认表.docx"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7"/>
          <w:color w:val="0066CC"/>
          <w:sz w:val="18"/>
          <w:szCs w:val="18"/>
        </w:rPr>
        <w:t>附件2：2019年河北省职业院校“中华茶艺”技能大赛报名确认表.docx</w:t>
      </w:r>
      <w:r>
        <w:rPr>
          <w:color w:val="0066CC"/>
          <w:sz w:val="18"/>
          <w:szCs w:val="18"/>
        </w:rPr>
        <w:fldChar w:fldCharType="end"/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67A02"/>
    <w:rsid w:val="0FAB20F4"/>
    <w:rsid w:val="196F4E3F"/>
    <w:rsid w:val="1CFB37A3"/>
    <w:rsid w:val="41D30DEF"/>
    <w:rsid w:val="4B550B3D"/>
    <w:rsid w:val="4D040B5D"/>
    <w:rsid w:val="500F0088"/>
    <w:rsid w:val="5DD71740"/>
    <w:rsid w:val="68625F41"/>
    <w:rsid w:val="691A54AF"/>
    <w:rsid w:val="76720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GIF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匆匆那年1395574511</cp:lastModifiedBy>
  <dcterms:modified xsi:type="dcterms:W3CDTF">2019-12-19T02:47:37Z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