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b/>
          <w:bCs/>
          <w:color w:val="000000"/>
          <w:sz w:val="36"/>
          <w:szCs w:val="36"/>
        </w:rPr>
      </w:pPr>
      <w:r>
        <w:rPr>
          <w:rFonts w:hint="eastAsia" w:ascii="仿宋_GB2312" w:hAnsi="仿宋_GB2312" w:eastAsia="仿宋_GB2312" w:cs="仿宋_GB2312"/>
          <w:b/>
          <w:sz w:val="30"/>
          <w:szCs w:val="30"/>
        </w:rPr>
        <w:t>附件</w:t>
      </w:r>
      <w:r>
        <w:rPr>
          <w:rFonts w:ascii="仿宋_GB2312" w:hAnsi="仿宋_GB2312" w:eastAsia="仿宋_GB2312" w:cs="仿宋_GB2312"/>
          <w:b/>
          <w:sz w:val="30"/>
          <w:szCs w:val="30"/>
        </w:rPr>
        <w:t>1</w:t>
      </w:r>
    </w:p>
    <w:p>
      <w:pPr>
        <w:adjustRightInd w:val="0"/>
        <w:snapToGrid w:val="0"/>
        <w:spacing w:line="360" w:lineRule="auto"/>
        <w:jc w:val="center"/>
        <w:outlineLvl w:val="0"/>
        <w:rPr>
          <w:rFonts w:ascii="黑体" w:hAnsi="黑体" w:eastAsia="黑体"/>
          <w:b/>
          <w:bCs/>
          <w:color w:val="000000"/>
          <w:sz w:val="36"/>
          <w:szCs w:val="36"/>
        </w:rPr>
      </w:pPr>
      <w:r>
        <w:rPr>
          <w:rFonts w:ascii="黑体" w:hAnsi="黑体" w:eastAsia="黑体"/>
          <w:b/>
          <w:bCs/>
          <w:color w:val="000000"/>
          <w:sz w:val="36"/>
          <w:szCs w:val="36"/>
        </w:rPr>
        <w:t>20</w:t>
      </w:r>
      <w:r>
        <w:rPr>
          <w:rFonts w:hint="eastAsia" w:ascii="黑体" w:hAnsi="黑体" w:eastAsia="黑体"/>
          <w:b/>
          <w:bCs/>
          <w:color w:val="000000"/>
          <w:sz w:val="36"/>
          <w:szCs w:val="36"/>
          <w:lang w:val="en-US" w:eastAsia="zh-CN"/>
        </w:rPr>
        <w:t>20</w:t>
      </w:r>
      <w:r>
        <w:rPr>
          <w:rFonts w:hint="eastAsia" w:ascii="黑体" w:hAnsi="黑体" w:eastAsia="黑体"/>
          <w:b/>
          <w:bCs/>
          <w:color w:val="000000"/>
          <w:sz w:val="36"/>
          <w:szCs w:val="36"/>
        </w:rPr>
        <w:t>年河北省高等职业院校技能大赛</w:t>
      </w:r>
    </w:p>
    <w:p>
      <w:pPr>
        <w:snapToGrid w:val="0"/>
        <w:spacing w:line="560" w:lineRule="exact"/>
        <w:jc w:val="center"/>
        <w:rPr>
          <w:rFonts w:ascii="黑体" w:hAnsi="黑体" w:eastAsia="黑体"/>
          <w:b/>
          <w:bCs/>
          <w:color w:val="000000"/>
          <w:sz w:val="36"/>
          <w:szCs w:val="36"/>
        </w:rPr>
      </w:pPr>
      <w:r>
        <w:rPr>
          <w:rFonts w:hint="eastAsia" w:ascii="黑体" w:hAnsi="黑体" w:eastAsia="黑体"/>
          <w:b/>
          <w:bCs/>
          <w:color w:val="000000"/>
          <w:sz w:val="36"/>
          <w:szCs w:val="36"/>
        </w:rPr>
        <w:t>“</w:t>
      </w:r>
      <w:r>
        <w:rPr>
          <w:rFonts w:hint="eastAsia" w:ascii="黑体" w:hAnsi="黑体" w:eastAsia="黑体"/>
          <w:b/>
          <w:bCs/>
          <w:color w:val="000000"/>
          <w:sz w:val="36"/>
          <w:szCs w:val="36"/>
          <w:lang w:eastAsia="zh-CN"/>
        </w:rPr>
        <w:t>计算机网络应用</w:t>
      </w:r>
      <w:r>
        <w:rPr>
          <w:rFonts w:hint="eastAsia" w:ascii="黑体" w:hAnsi="黑体" w:eastAsia="黑体"/>
          <w:b/>
          <w:bCs/>
          <w:color w:val="000000"/>
          <w:sz w:val="36"/>
          <w:szCs w:val="36"/>
        </w:rPr>
        <w:t>”选拔赛竞赛规程</w:t>
      </w:r>
    </w:p>
    <w:p>
      <w:pPr>
        <w:adjustRightInd w:val="0"/>
        <w:snapToGrid w:val="0"/>
        <w:spacing w:line="360" w:lineRule="auto"/>
        <w:jc w:val="center"/>
        <w:rPr>
          <w:rFonts w:ascii="黑体" w:hAnsi="黑体" w:eastAsia="黑体"/>
          <w:color w:val="000000"/>
          <w:sz w:val="36"/>
          <w:szCs w:val="36"/>
        </w:rPr>
      </w:pPr>
    </w:p>
    <w:p>
      <w:pPr>
        <w:pStyle w:val="2"/>
        <w:adjustRightInd w:val="0"/>
        <w:snapToGrid w:val="0"/>
        <w:spacing w:before="0" w:after="0" w:line="560" w:lineRule="exact"/>
        <w:rPr>
          <w:rFonts w:ascii="仿宋" w:hAnsi="仿宋" w:eastAsia="仿宋"/>
          <w:bCs w:val="0"/>
          <w:color w:val="000000"/>
          <w:kern w:val="2"/>
          <w:sz w:val="28"/>
          <w:szCs w:val="28"/>
        </w:rPr>
      </w:pPr>
      <w:r>
        <w:rPr>
          <w:rFonts w:ascii="仿宋" w:hAnsi="仿宋" w:eastAsia="仿宋"/>
          <w:bCs w:val="0"/>
          <w:color w:val="000000"/>
          <w:kern w:val="2"/>
          <w:sz w:val="28"/>
          <w:szCs w:val="28"/>
        </w:rPr>
        <w:t xml:space="preserve">    </w:t>
      </w:r>
      <w:r>
        <w:rPr>
          <w:rFonts w:hint="eastAsia" w:ascii="仿宋" w:hAnsi="仿宋" w:eastAsia="仿宋"/>
          <w:bCs w:val="0"/>
          <w:color w:val="000000"/>
          <w:kern w:val="2"/>
          <w:sz w:val="28"/>
          <w:szCs w:val="28"/>
        </w:rPr>
        <w:t>一、赛项名称</w:t>
      </w:r>
    </w:p>
    <w:p>
      <w:pPr>
        <w:adjustRightInd w:val="0"/>
        <w:snapToGrid w:val="0"/>
        <w:spacing w:line="560" w:lineRule="exact"/>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rPr>
        <w:t>赛项名称：</w:t>
      </w:r>
      <w:r>
        <w:rPr>
          <w:rFonts w:hint="eastAsia" w:ascii="仿宋" w:hAnsi="仿宋" w:eastAsia="仿宋"/>
          <w:color w:val="000000"/>
          <w:sz w:val="28"/>
          <w:szCs w:val="28"/>
          <w:lang w:eastAsia="zh-CN"/>
        </w:rPr>
        <w:t>计算机网络应用</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英语翻译：</w:t>
      </w:r>
      <w:r>
        <w:rPr>
          <w:rFonts w:ascii="仿宋" w:hAnsi="仿宋" w:eastAsia="仿宋"/>
          <w:color w:val="000000"/>
          <w:sz w:val="28"/>
          <w:szCs w:val="28"/>
        </w:rPr>
        <w:t>Computer Network Application</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赛项组别：高职</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赛项归属产业：电子信息产业</w:t>
      </w:r>
    </w:p>
    <w:p>
      <w:pPr>
        <w:pStyle w:val="2"/>
        <w:adjustRightInd w:val="0"/>
        <w:snapToGrid w:val="0"/>
        <w:spacing w:before="0" w:after="0" w:line="560" w:lineRule="exact"/>
        <w:rPr>
          <w:rFonts w:ascii="仿宋" w:hAnsi="仿宋" w:eastAsia="仿宋"/>
          <w:b w:val="0"/>
          <w:color w:val="000000"/>
          <w:sz w:val="28"/>
          <w:szCs w:val="28"/>
        </w:rPr>
      </w:pPr>
      <w:r>
        <w:rPr>
          <w:rFonts w:ascii="仿宋" w:hAnsi="仿宋" w:eastAsia="仿宋"/>
          <w:bCs w:val="0"/>
          <w:color w:val="000000"/>
          <w:kern w:val="2"/>
          <w:sz w:val="28"/>
          <w:szCs w:val="28"/>
        </w:rPr>
        <w:t xml:space="preserve">    </w:t>
      </w:r>
      <w:r>
        <w:rPr>
          <w:rFonts w:hint="eastAsia" w:ascii="仿宋" w:hAnsi="仿宋" w:eastAsia="仿宋"/>
          <w:bCs w:val="0"/>
          <w:color w:val="000000"/>
          <w:kern w:val="2"/>
          <w:sz w:val="28"/>
          <w:szCs w:val="28"/>
        </w:rPr>
        <w:t>二、竞赛目的</w:t>
      </w:r>
    </w:p>
    <w:p>
      <w:pPr>
        <w:adjustRightInd w:val="0"/>
        <w:snapToGrid w:val="0"/>
        <w:spacing w:line="560" w:lineRule="exact"/>
        <w:ind w:firstLine="548" w:firstLineChars="196"/>
        <w:rPr>
          <w:rFonts w:ascii="仿宋" w:hAnsi="仿宋" w:eastAsia="仿宋"/>
          <w:color w:val="000000"/>
          <w:sz w:val="28"/>
          <w:szCs w:val="28"/>
        </w:rPr>
      </w:pPr>
      <w:r>
        <w:rPr>
          <w:rFonts w:hint="eastAsia" w:ascii="仿宋" w:hAnsi="仿宋" w:eastAsia="仿宋"/>
          <w:color w:val="000000"/>
          <w:sz w:val="28"/>
          <w:szCs w:val="28"/>
        </w:rPr>
        <w:t>通过竞赛，推动高职网络技术相关专业适应</w:t>
      </w:r>
      <w:r>
        <w:rPr>
          <w:rFonts w:ascii="仿宋" w:hAnsi="仿宋" w:eastAsia="仿宋"/>
          <w:color w:val="000000"/>
          <w:sz w:val="28"/>
          <w:szCs w:val="28"/>
        </w:rPr>
        <w:t>IT</w:t>
      </w:r>
      <w:r>
        <w:rPr>
          <w:rFonts w:hint="eastAsia" w:ascii="仿宋" w:hAnsi="仿宋" w:eastAsia="仿宋"/>
          <w:color w:val="000000"/>
          <w:sz w:val="28"/>
          <w:szCs w:val="28"/>
        </w:rPr>
        <w:t>产业快速发展及基于云架构的数据中心大发展的趋势，体现绿色节能理念，促进网络技术及产业前沿技术在高职院校中的教学应用，引导高职网络技术相关专业的教学改革方向，优化课程设置；深化校企合作，推进产学结合人才培养模式改革；促进高职毕业生实训实习与就业。</w:t>
      </w:r>
    </w:p>
    <w:p>
      <w:pPr>
        <w:pStyle w:val="2"/>
        <w:adjustRightInd w:val="0"/>
        <w:snapToGrid w:val="0"/>
        <w:spacing w:before="0" w:after="0" w:line="560" w:lineRule="exact"/>
        <w:rPr>
          <w:rFonts w:ascii="仿宋" w:hAnsi="仿宋" w:eastAsia="仿宋"/>
          <w:bCs w:val="0"/>
          <w:color w:val="000000"/>
          <w:kern w:val="2"/>
          <w:sz w:val="28"/>
          <w:szCs w:val="28"/>
        </w:rPr>
      </w:pPr>
      <w:r>
        <w:rPr>
          <w:rFonts w:ascii="仿宋" w:hAnsi="仿宋" w:eastAsia="仿宋"/>
          <w:bCs w:val="0"/>
          <w:color w:val="000000"/>
          <w:kern w:val="2"/>
          <w:sz w:val="28"/>
          <w:szCs w:val="28"/>
        </w:rPr>
        <w:t xml:space="preserve">    </w:t>
      </w:r>
      <w:r>
        <w:rPr>
          <w:rFonts w:hint="eastAsia" w:ascii="仿宋" w:hAnsi="仿宋" w:eastAsia="仿宋"/>
          <w:bCs w:val="0"/>
          <w:color w:val="000000"/>
          <w:kern w:val="2"/>
          <w:sz w:val="28"/>
          <w:szCs w:val="28"/>
        </w:rPr>
        <w:t>三、竞赛内容</w:t>
      </w:r>
    </w:p>
    <w:p>
      <w:r>
        <w:t xml:space="preserve">     </w:t>
      </w:r>
      <w:r>
        <w:rPr>
          <w:rFonts w:hint="eastAsia" w:ascii="仿宋" w:hAnsi="仿宋" w:eastAsia="仿宋"/>
          <w:color w:val="000000"/>
          <w:sz w:val="28"/>
          <w:szCs w:val="28"/>
        </w:rPr>
        <w:t>参赛根据给定项目需求，完成一定规模的智慧园区网络，符合数据中心需求的绿色、可靠、安全、智能的计算机网络拓扑规划，</w:t>
      </w:r>
      <w:r>
        <w:rPr>
          <w:rFonts w:ascii="仿宋" w:hAnsi="仿宋" w:eastAsia="仿宋"/>
          <w:color w:val="000000"/>
          <w:sz w:val="28"/>
          <w:szCs w:val="28"/>
        </w:rPr>
        <w:t>IP</w:t>
      </w:r>
      <w:r>
        <w:rPr>
          <w:rFonts w:hint="eastAsia" w:ascii="仿宋" w:hAnsi="仿宋" w:eastAsia="仿宋"/>
          <w:color w:val="000000"/>
          <w:sz w:val="28"/>
          <w:szCs w:val="28"/>
        </w:rPr>
        <w:t>地址规划，设备配置与连接，云计算融合网络的搭建及配置，网络安全的规划和实施，无线网络设计、搭建与调试，同时考察学生的中英文技术文档阅读和应用能力、工程现场问题的分析和处理能力、组织管理与团队协调能力。在竞赛中，学生根据现场提供的简单技术文档完成新技术或新特征的简单配置和应用。</w:t>
      </w:r>
    </w:p>
    <w:p>
      <w:pPr>
        <w:numPr>
          <w:ilvl w:val="0"/>
          <w:numId w:val="1"/>
        </w:numPr>
        <w:adjustRightInd w:val="0"/>
        <w:snapToGrid w:val="0"/>
        <w:spacing w:line="360" w:lineRule="auto"/>
        <w:ind w:left="0" w:firstLine="560" w:firstLineChars="200"/>
        <w:rPr>
          <w:rFonts w:ascii="仿宋" w:hAnsi="仿宋" w:eastAsia="仿宋"/>
          <w:color w:val="000000"/>
          <w:sz w:val="28"/>
          <w:szCs w:val="28"/>
        </w:rPr>
      </w:pPr>
      <w:r>
        <w:rPr>
          <w:rFonts w:hint="eastAsia" w:ascii="仿宋" w:hAnsi="仿宋" w:eastAsia="仿宋"/>
          <w:color w:val="000000"/>
          <w:sz w:val="28"/>
          <w:szCs w:val="28"/>
        </w:rPr>
        <w:t>各竞赛阶段重点内容如下：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693"/>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djustRightInd w:val="0"/>
              <w:snapToGrid w:val="0"/>
              <w:jc w:val="center"/>
              <w:rPr>
                <w:rFonts w:ascii="仿宋" w:hAnsi="仿宋" w:eastAsia="仿宋" w:cs="Calibri"/>
                <w:b/>
                <w:sz w:val="24"/>
                <w:szCs w:val="24"/>
              </w:rPr>
            </w:pPr>
            <w:r>
              <w:rPr>
                <w:rFonts w:hint="eastAsia" w:ascii="仿宋" w:hAnsi="仿宋" w:eastAsia="仿宋" w:cs="Calibri"/>
                <w:b/>
                <w:sz w:val="24"/>
                <w:szCs w:val="24"/>
              </w:rPr>
              <w:t>序号</w:t>
            </w:r>
          </w:p>
        </w:tc>
        <w:tc>
          <w:tcPr>
            <w:tcW w:w="2693" w:type="dxa"/>
            <w:vAlign w:val="center"/>
          </w:tcPr>
          <w:p>
            <w:pPr>
              <w:adjustRightInd w:val="0"/>
              <w:snapToGrid w:val="0"/>
              <w:jc w:val="center"/>
              <w:rPr>
                <w:rFonts w:ascii="仿宋" w:hAnsi="仿宋" w:eastAsia="仿宋" w:cs="Calibri"/>
                <w:b/>
                <w:sz w:val="24"/>
                <w:szCs w:val="24"/>
              </w:rPr>
            </w:pPr>
            <w:r>
              <w:rPr>
                <w:rFonts w:hint="eastAsia" w:ascii="仿宋" w:hAnsi="仿宋" w:eastAsia="仿宋" w:cs="Calibri"/>
                <w:b/>
                <w:sz w:val="24"/>
                <w:szCs w:val="24"/>
              </w:rPr>
              <w:t>模块</w:t>
            </w:r>
          </w:p>
        </w:tc>
        <w:tc>
          <w:tcPr>
            <w:tcW w:w="5012" w:type="dxa"/>
            <w:vAlign w:val="center"/>
          </w:tcPr>
          <w:p>
            <w:pPr>
              <w:adjustRightInd w:val="0"/>
              <w:snapToGrid w:val="0"/>
              <w:jc w:val="center"/>
              <w:rPr>
                <w:rFonts w:ascii="仿宋" w:hAnsi="仿宋" w:eastAsia="仿宋" w:cs="Calibri"/>
                <w:b/>
                <w:sz w:val="24"/>
                <w:szCs w:val="24"/>
              </w:rPr>
            </w:pPr>
            <w:r>
              <w:rPr>
                <w:rFonts w:hint="eastAsia" w:ascii="仿宋" w:hAnsi="仿宋" w:eastAsia="仿宋" w:cs="Calibri"/>
                <w:b/>
                <w:sz w:val="24"/>
                <w:szCs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djustRightInd w:val="0"/>
              <w:snapToGri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1</w:t>
            </w:r>
          </w:p>
        </w:tc>
        <w:tc>
          <w:tcPr>
            <w:tcW w:w="2693" w:type="dxa"/>
            <w:vAlign w:val="center"/>
          </w:tcPr>
          <w:p>
            <w:pPr>
              <w:adjustRightInd w:val="0"/>
              <w:snapToGri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设备基础信息配置</w:t>
            </w:r>
          </w:p>
        </w:tc>
        <w:tc>
          <w:tcPr>
            <w:tcW w:w="5012" w:type="dxa"/>
          </w:tcPr>
          <w:p>
            <w:pPr>
              <w:adjustRightInd w:val="0"/>
              <w:snapToGri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网络基础知识：按照拓扑图结构，完成总部与分部内部网络规划与设计，针对设备的基础信息和功能的部署与配置，密码恢复与软件版本升级；网络基础设施安全，包括网络设备本身的安全策略以及内网安全测试与安全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adjustRightInd w:val="0"/>
              <w:snapToGri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2</w:t>
            </w:r>
          </w:p>
        </w:tc>
        <w:tc>
          <w:tcPr>
            <w:tcW w:w="2693" w:type="dxa"/>
            <w:vAlign w:val="center"/>
          </w:tcPr>
          <w:p>
            <w:pPr>
              <w:adjustRightInd w:val="0"/>
              <w:snapToGri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网络搭建与网络冗余备份方案部署</w:t>
            </w:r>
          </w:p>
        </w:tc>
        <w:tc>
          <w:tcPr>
            <w:tcW w:w="5012" w:type="dxa"/>
          </w:tcPr>
          <w:p>
            <w:pPr>
              <w:adjustRightInd w:val="0"/>
              <w:snapToGri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网络基础知识：按照拓扑图结构，完成总部与分部内部网络的设计与搭建及服务器区网络设备的虚拟化部署，并进行路由及冗余配置的优化，保证内网业务的不间断连通。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adjustRightInd w:val="0"/>
              <w:snapToGri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3</w:t>
            </w:r>
          </w:p>
        </w:tc>
        <w:tc>
          <w:tcPr>
            <w:tcW w:w="2693" w:type="dxa"/>
            <w:vAlign w:val="center"/>
          </w:tcPr>
          <w:p>
            <w:pPr>
              <w:adjustRightInd w:val="0"/>
              <w:snapToGri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移动互联网搭建与网优</w:t>
            </w:r>
          </w:p>
        </w:tc>
        <w:tc>
          <w:tcPr>
            <w:tcW w:w="5012" w:type="dxa"/>
          </w:tcPr>
          <w:p>
            <w:pPr>
              <w:adjustRightInd w:val="0"/>
              <w:snapToGri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在有线网络建设的基础上，为了方便移动办公及物联网接入需求，根据拓扑结构完成无线网络搭建、无线数据安全加固、无线性能及可靠性优化，针对不同用户群体做无线的网优和特权服务。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adjustRightInd w:val="0"/>
              <w:snapToGri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4</w:t>
            </w:r>
          </w:p>
        </w:tc>
        <w:tc>
          <w:tcPr>
            <w:tcW w:w="2693" w:type="dxa"/>
            <w:vAlign w:val="center"/>
          </w:tcPr>
          <w:p>
            <w:pPr>
              <w:adjustRightInd w:val="0"/>
              <w:snapToGri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出口安全防护与远程接入</w:t>
            </w:r>
          </w:p>
        </w:tc>
        <w:tc>
          <w:tcPr>
            <w:tcW w:w="5012" w:type="dxa"/>
          </w:tcPr>
          <w:p>
            <w:pPr>
              <w:adjustRightInd w:val="0"/>
              <w:snapToGri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数据传输安全，确保通过网络环境传输的信息是经安全策略加密处理的。其中涉及隧道技术、明文抓取以及加密策略实施；</w:t>
            </w:r>
          </w:p>
          <w:p>
            <w:pPr>
              <w:adjustRightInd w:val="0"/>
              <w:snapToGri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出口设备信息审计，确保内网用户的行为合规，并且事后可追溯。包含用户认证、行为控制、行为审计策略以及审计分析报告生成；</w:t>
            </w:r>
          </w:p>
          <w:p>
            <w:pPr>
              <w:adjustRightInd w:val="0"/>
              <w:snapToGri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远程</w:t>
            </w:r>
            <w:r>
              <w:rPr>
                <w:rFonts w:ascii="仿宋" w:hAnsi="仿宋" w:eastAsia="仿宋" w:cs="宋体"/>
                <w:color w:val="000000"/>
                <w:kern w:val="0"/>
                <w:sz w:val="24"/>
                <w:szCs w:val="24"/>
              </w:rPr>
              <w:t>VPN</w:t>
            </w:r>
            <w:r>
              <w:rPr>
                <w:rFonts w:hint="eastAsia" w:ascii="仿宋" w:hAnsi="仿宋" w:eastAsia="仿宋" w:cs="宋体"/>
                <w:color w:val="000000"/>
                <w:kern w:val="0"/>
                <w:sz w:val="24"/>
                <w:szCs w:val="24"/>
              </w:rPr>
              <w:t>接入配置、部署与优化，基于</w:t>
            </w:r>
            <w:r>
              <w:rPr>
                <w:rFonts w:ascii="仿宋" w:hAnsi="仿宋" w:eastAsia="仿宋" w:cs="宋体"/>
                <w:color w:val="000000"/>
                <w:kern w:val="0"/>
                <w:sz w:val="24"/>
                <w:szCs w:val="24"/>
              </w:rPr>
              <w:t>SSL VPN</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IPSEC VPN</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L2TP</w:t>
            </w:r>
            <w:r>
              <w:rPr>
                <w:rFonts w:hint="eastAsia" w:ascii="仿宋" w:hAnsi="仿宋" w:eastAsia="仿宋" w:cs="宋体"/>
                <w:color w:val="000000"/>
                <w:kern w:val="0"/>
                <w:sz w:val="24"/>
                <w:szCs w:val="24"/>
              </w:rPr>
              <w:t>等，远程访问总部资源，实现资源和内容共享。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adjustRightInd w:val="0"/>
              <w:snapToGri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5</w:t>
            </w:r>
          </w:p>
        </w:tc>
        <w:tc>
          <w:tcPr>
            <w:tcW w:w="2693" w:type="dxa"/>
            <w:vAlign w:val="center"/>
          </w:tcPr>
          <w:p>
            <w:pPr>
              <w:adjustRightInd w:val="0"/>
              <w:snapToGri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云计算服务搭建与企业应用</w:t>
            </w:r>
          </w:p>
        </w:tc>
        <w:tc>
          <w:tcPr>
            <w:tcW w:w="5012" w:type="dxa"/>
          </w:tcPr>
          <w:p>
            <w:pPr>
              <w:adjustRightInd w:val="0"/>
              <w:snapToGri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通过虚拟化管理软件进行，并在云平台部署</w:t>
            </w:r>
            <w:r>
              <w:rPr>
                <w:rFonts w:ascii="仿宋" w:hAnsi="仿宋" w:eastAsia="仿宋" w:cs="宋体"/>
                <w:color w:val="000000"/>
                <w:kern w:val="0"/>
                <w:sz w:val="24"/>
                <w:szCs w:val="24"/>
              </w:rPr>
              <w:t>Windows/ Linux</w:t>
            </w:r>
            <w:r>
              <w:rPr>
                <w:rFonts w:hint="eastAsia" w:ascii="仿宋" w:hAnsi="仿宋" w:eastAsia="仿宋" w:cs="宋体"/>
                <w:color w:val="000000"/>
                <w:kern w:val="0"/>
                <w:sz w:val="24"/>
                <w:szCs w:val="24"/>
              </w:rPr>
              <w:t>系统搭建各种网络服务，比如</w:t>
            </w:r>
            <w:r>
              <w:rPr>
                <w:rFonts w:ascii="仿宋" w:hAnsi="仿宋" w:eastAsia="仿宋" w:cs="宋体"/>
                <w:color w:val="000000"/>
                <w:kern w:val="0"/>
                <w:sz w:val="24"/>
                <w:szCs w:val="24"/>
              </w:rPr>
              <w:t>FTP</w:t>
            </w:r>
            <w:r>
              <w:rPr>
                <w:rFonts w:hint="eastAsia" w:ascii="仿宋" w:hAnsi="仿宋" w:eastAsia="仿宋" w:cs="宋体"/>
                <w:color w:val="000000"/>
                <w:kern w:val="0"/>
                <w:sz w:val="24"/>
                <w:szCs w:val="24"/>
              </w:rPr>
              <w:t>服务、</w:t>
            </w:r>
            <w:r>
              <w:rPr>
                <w:rFonts w:ascii="仿宋" w:hAnsi="仿宋" w:eastAsia="仿宋" w:cs="宋体"/>
                <w:color w:val="000000"/>
                <w:kern w:val="0"/>
                <w:sz w:val="24"/>
                <w:szCs w:val="24"/>
              </w:rPr>
              <w:t>E-mail</w:t>
            </w:r>
            <w:r>
              <w:rPr>
                <w:rFonts w:hint="eastAsia" w:ascii="仿宋" w:hAnsi="仿宋" w:eastAsia="仿宋" w:cs="宋体"/>
                <w:color w:val="000000"/>
                <w:kern w:val="0"/>
                <w:sz w:val="24"/>
                <w:szCs w:val="24"/>
              </w:rPr>
              <w:t>服务、网络共享服务等，配置虚拟网络设备。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djustRightInd w:val="0"/>
              <w:snapToGrid w:val="0"/>
              <w:jc w:val="center"/>
              <w:rPr>
                <w:rFonts w:ascii="仿宋" w:hAnsi="仿宋" w:eastAsia="仿宋" w:cs="宋体"/>
                <w:color w:val="000000"/>
                <w:kern w:val="0"/>
                <w:sz w:val="24"/>
                <w:szCs w:val="24"/>
              </w:rPr>
            </w:pPr>
            <w:r>
              <w:rPr>
                <w:rFonts w:ascii="仿宋" w:hAnsi="仿宋" w:eastAsia="仿宋" w:cs="宋体"/>
                <w:color w:val="000000"/>
                <w:kern w:val="0"/>
                <w:sz w:val="24"/>
                <w:szCs w:val="24"/>
              </w:rPr>
              <w:t>6</w:t>
            </w:r>
          </w:p>
        </w:tc>
        <w:tc>
          <w:tcPr>
            <w:tcW w:w="2693" w:type="dxa"/>
            <w:vAlign w:val="center"/>
          </w:tcPr>
          <w:p>
            <w:pPr>
              <w:adjustRightInd w:val="0"/>
              <w:snapToGri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赛场规范和文档规范</w:t>
            </w:r>
          </w:p>
        </w:tc>
        <w:tc>
          <w:tcPr>
            <w:tcW w:w="5012" w:type="dxa"/>
          </w:tcPr>
          <w:p>
            <w:pPr>
              <w:adjustRightInd w:val="0"/>
              <w:snapToGrid w:val="0"/>
              <w:rPr>
                <w:rFonts w:ascii="仿宋" w:hAnsi="仿宋" w:eastAsia="仿宋" w:cs="宋体"/>
                <w:color w:val="000000"/>
                <w:kern w:val="0"/>
                <w:sz w:val="24"/>
                <w:szCs w:val="24"/>
              </w:rPr>
            </w:pPr>
            <w:r>
              <w:rPr>
                <w:rFonts w:hint="eastAsia" w:ascii="仿宋" w:hAnsi="仿宋" w:eastAsia="仿宋" w:cs="宋体"/>
                <w:color w:val="000000"/>
                <w:kern w:val="0"/>
                <w:sz w:val="24"/>
                <w:szCs w:val="24"/>
              </w:rPr>
              <w:t>考生应在安排竞赛约定时间到达考场并严格遵守考试流程。考生提交的所有文档必须按照赛题所规定的命名规则命名，不得以任何形式体现参赛院校、工位号等信息。按照题目要求，提交符合模板的</w:t>
            </w:r>
            <w:r>
              <w:rPr>
                <w:rFonts w:ascii="仿宋" w:hAnsi="仿宋" w:eastAsia="仿宋" w:cs="宋体"/>
                <w:color w:val="000000"/>
                <w:kern w:val="0"/>
                <w:sz w:val="24"/>
                <w:szCs w:val="24"/>
              </w:rPr>
              <w:t>WORD</w:t>
            </w:r>
            <w:r>
              <w:rPr>
                <w:rFonts w:hint="eastAsia" w:ascii="仿宋" w:hAnsi="仿宋" w:eastAsia="仿宋" w:cs="宋体"/>
                <w:color w:val="000000"/>
                <w:kern w:val="0"/>
                <w:sz w:val="24"/>
                <w:szCs w:val="24"/>
              </w:rPr>
              <w:t>文件和对应的</w:t>
            </w:r>
            <w:r>
              <w:rPr>
                <w:rFonts w:ascii="仿宋" w:hAnsi="仿宋" w:eastAsia="仿宋" w:cs="宋体"/>
                <w:color w:val="000000"/>
                <w:kern w:val="0"/>
                <w:sz w:val="24"/>
                <w:szCs w:val="24"/>
              </w:rPr>
              <w:t>PDF</w:t>
            </w:r>
            <w:r>
              <w:rPr>
                <w:rFonts w:hint="eastAsia" w:ascii="仿宋" w:hAnsi="仿宋" w:eastAsia="仿宋" w:cs="宋体"/>
                <w:color w:val="000000"/>
                <w:kern w:val="0"/>
                <w:sz w:val="24"/>
                <w:szCs w:val="24"/>
              </w:rPr>
              <w:t>文件。</w:t>
            </w:r>
          </w:p>
        </w:tc>
      </w:tr>
    </w:tbl>
    <w:p>
      <w:pPr>
        <w:jc w:val="left"/>
        <w:rPr>
          <w:rFonts w:ascii="仿宋" w:hAnsi="仿宋" w:eastAsia="仿宋"/>
          <w:color w:val="000000"/>
          <w:sz w:val="28"/>
          <w:szCs w:val="28"/>
        </w:rPr>
      </w:pPr>
    </w:p>
    <w:p>
      <w:pPr>
        <w:pStyle w:val="53"/>
        <w:numPr>
          <w:ilvl w:val="0"/>
          <w:numId w:val="1"/>
        </w:numPr>
        <w:adjustRightInd w:val="0"/>
        <w:snapToGrid w:val="0"/>
        <w:spacing w:line="360" w:lineRule="auto"/>
        <w:ind w:left="0" w:firstLine="560"/>
        <w:rPr>
          <w:rFonts w:ascii="仿宋" w:hAnsi="仿宋" w:eastAsia="仿宋"/>
          <w:color w:val="000000"/>
          <w:sz w:val="28"/>
          <w:szCs w:val="28"/>
        </w:rPr>
      </w:pPr>
      <w:r>
        <w:rPr>
          <w:rFonts w:hint="eastAsia" w:ascii="仿宋" w:hAnsi="仿宋" w:eastAsia="仿宋"/>
          <w:color w:val="000000"/>
          <w:sz w:val="28"/>
          <w:szCs w:val="28"/>
        </w:rPr>
        <w:t>竞赛分值权重和时间分布</w:t>
      </w:r>
    </w:p>
    <w:tbl>
      <w:tblPr>
        <w:tblStyle w:val="20"/>
        <w:tblW w:w="8296" w:type="dxa"/>
        <w:tblInd w:w="0" w:type="dxa"/>
        <w:tblLayout w:type="fixed"/>
        <w:tblCellMar>
          <w:top w:w="0" w:type="dxa"/>
          <w:left w:w="108" w:type="dxa"/>
          <w:bottom w:w="0" w:type="dxa"/>
          <w:right w:w="108" w:type="dxa"/>
        </w:tblCellMar>
      </w:tblPr>
      <w:tblGrid>
        <w:gridCol w:w="1980"/>
        <w:gridCol w:w="4252"/>
        <w:gridCol w:w="2064"/>
      </w:tblGrid>
      <w:tr>
        <w:tblPrEx>
          <w:tblCellMar>
            <w:top w:w="0" w:type="dxa"/>
            <w:left w:w="108" w:type="dxa"/>
            <w:bottom w:w="0" w:type="dxa"/>
            <w:right w:w="108" w:type="dxa"/>
          </w:tblCellMar>
        </w:tblPrEx>
        <w:trPr>
          <w:trHeight w:val="285"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425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内容模块</w:t>
            </w:r>
          </w:p>
        </w:tc>
        <w:tc>
          <w:tcPr>
            <w:tcW w:w="206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竞赛时间</w:t>
            </w:r>
          </w:p>
        </w:tc>
      </w:tr>
      <w:tr>
        <w:tblPrEx>
          <w:tblCellMar>
            <w:top w:w="0" w:type="dxa"/>
            <w:left w:w="108" w:type="dxa"/>
            <w:bottom w:w="0" w:type="dxa"/>
            <w:right w:w="108" w:type="dxa"/>
          </w:tblCellMar>
        </w:tblPrEx>
        <w:trPr>
          <w:trHeight w:val="740" w:hRule="atLeast"/>
        </w:trPr>
        <w:tc>
          <w:tcPr>
            <w:tcW w:w="1980"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第一模块</w:t>
            </w:r>
          </w:p>
          <w:p>
            <w:pPr>
              <w:widowControl/>
              <w:adjustRightInd w:val="0"/>
              <w:snapToGri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权重</w:t>
            </w:r>
            <w:r>
              <w:rPr>
                <w:rFonts w:ascii="仿宋" w:hAnsi="仿宋" w:eastAsia="仿宋" w:cs="宋体"/>
                <w:color w:val="000000"/>
                <w:kern w:val="0"/>
                <w:sz w:val="24"/>
                <w:szCs w:val="24"/>
              </w:rPr>
              <w:t>15%</w:t>
            </w:r>
          </w:p>
        </w:tc>
        <w:tc>
          <w:tcPr>
            <w:tcW w:w="4252" w:type="dxa"/>
            <w:tcBorders>
              <w:top w:val="nil"/>
              <w:left w:val="nil"/>
              <w:bottom w:val="single" w:color="auto" w:sz="4" w:space="0"/>
              <w:right w:val="single" w:color="auto" w:sz="4" w:space="0"/>
            </w:tcBorders>
            <w:vAlign w:val="center"/>
          </w:tcPr>
          <w:p>
            <w:pPr>
              <w:adjustRightInd w:val="0"/>
              <w:snapToGri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设备基础信息配置</w:t>
            </w:r>
          </w:p>
        </w:tc>
        <w:tc>
          <w:tcPr>
            <w:tcW w:w="2064" w:type="dxa"/>
            <w:vMerge w:val="restart"/>
            <w:tcBorders>
              <w:top w:val="nil"/>
              <w:left w:val="nil"/>
              <w:right w:val="single" w:color="auto" w:sz="4" w:space="0"/>
            </w:tcBorders>
            <w:vAlign w:val="center"/>
          </w:tcPr>
          <w:p>
            <w:pPr>
              <w:widowControl/>
              <w:adjustRightInd w:val="0"/>
              <w:snapToGrid w:val="0"/>
              <w:ind w:firstLine="480" w:firstLineChars="200"/>
              <w:rPr>
                <w:rFonts w:ascii="仿宋" w:hAnsi="仿宋" w:eastAsia="仿宋" w:cs="Calibri"/>
                <w:color w:val="000000"/>
                <w:kern w:val="0"/>
                <w:sz w:val="24"/>
                <w:szCs w:val="24"/>
              </w:rPr>
            </w:pPr>
            <w:r>
              <w:rPr>
                <w:rFonts w:ascii="仿宋" w:hAnsi="仿宋" w:eastAsia="仿宋" w:cs="Calibri"/>
                <w:color w:val="000000"/>
                <w:kern w:val="0"/>
                <w:sz w:val="24"/>
                <w:szCs w:val="24"/>
              </w:rPr>
              <w:t>180</w:t>
            </w:r>
            <w:r>
              <w:rPr>
                <w:rFonts w:hint="eastAsia" w:ascii="仿宋" w:hAnsi="仿宋" w:eastAsia="仿宋" w:cs="Calibri"/>
                <w:color w:val="000000"/>
                <w:kern w:val="0"/>
                <w:sz w:val="24"/>
                <w:szCs w:val="24"/>
              </w:rPr>
              <w:t>分钟</w:t>
            </w:r>
          </w:p>
        </w:tc>
      </w:tr>
      <w:tr>
        <w:tblPrEx>
          <w:tblCellMar>
            <w:top w:w="0" w:type="dxa"/>
            <w:left w:w="108" w:type="dxa"/>
            <w:bottom w:w="0" w:type="dxa"/>
            <w:right w:w="108" w:type="dxa"/>
          </w:tblCellMar>
        </w:tblPrEx>
        <w:trPr>
          <w:trHeight w:val="850"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第二模块</w:t>
            </w:r>
          </w:p>
          <w:p>
            <w:pPr>
              <w:widowControl/>
              <w:adjustRightInd w:val="0"/>
              <w:snapToGri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权重</w:t>
            </w:r>
            <w:r>
              <w:rPr>
                <w:rFonts w:ascii="仿宋" w:hAnsi="仿宋" w:eastAsia="仿宋" w:cs="宋体"/>
                <w:color w:val="000000"/>
                <w:kern w:val="0"/>
                <w:sz w:val="24"/>
                <w:szCs w:val="24"/>
              </w:rPr>
              <w:t>20%</w:t>
            </w:r>
          </w:p>
        </w:tc>
        <w:tc>
          <w:tcPr>
            <w:tcW w:w="4252"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网络搭建与网络冗余备份方案部署</w:t>
            </w:r>
          </w:p>
        </w:tc>
        <w:tc>
          <w:tcPr>
            <w:tcW w:w="2064" w:type="dxa"/>
            <w:vMerge w:val="continue"/>
            <w:tcBorders>
              <w:left w:val="nil"/>
              <w:right w:val="single" w:color="auto" w:sz="4" w:space="0"/>
            </w:tcBorders>
            <w:vAlign w:val="center"/>
          </w:tcPr>
          <w:p>
            <w:pPr>
              <w:adjustRightInd w:val="0"/>
              <w:snapToGrid w:val="0"/>
              <w:jc w:val="center"/>
              <w:rPr>
                <w:rFonts w:ascii="仿宋" w:hAnsi="仿宋" w:eastAsia="仿宋" w:cs="Calibri"/>
                <w:color w:val="000000"/>
                <w:kern w:val="0"/>
                <w:sz w:val="24"/>
                <w:szCs w:val="24"/>
              </w:rPr>
            </w:pPr>
          </w:p>
        </w:tc>
      </w:tr>
      <w:tr>
        <w:tblPrEx>
          <w:tblCellMar>
            <w:top w:w="0" w:type="dxa"/>
            <w:left w:w="108" w:type="dxa"/>
            <w:bottom w:w="0" w:type="dxa"/>
            <w:right w:w="108" w:type="dxa"/>
          </w:tblCellMar>
        </w:tblPrEx>
        <w:trPr>
          <w:trHeight w:val="285"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第三模块</w:t>
            </w:r>
          </w:p>
          <w:p>
            <w:pPr>
              <w:widowControl/>
              <w:adjustRightInd w:val="0"/>
              <w:snapToGri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权重</w:t>
            </w:r>
            <w:r>
              <w:rPr>
                <w:rFonts w:ascii="仿宋" w:hAnsi="仿宋" w:eastAsia="仿宋" w:cs="宋体"/>
                <w:color w:val="000000"/>
                <w:kern w:val="0"/>
                <w:sz w:val="24"/>
                <w:szCs w:val="24"/>
              </w:rPr>
              <w:t>20%</w:t>
            </w:r>
          </w:p>
        </w:tc>
        <w:tc>
          <w:tcPr>
            <w:tcW w:w="4252"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移动互联网搭建与网优</w:t>
            </w:r>
          </w:p>
        </w:tc>
        <w:tc>
          <w:tcPr>
            <w:tcW w:w="2064" w:type="dxa"/>
            <w:vMerge w:val="continue"/>
            <w:tcBorders>
              <w:left w:val="nil"/>
              <w:right w:val="single" w:color="auto" w:sz="4" w:space="0"/>
            </w:tcBorders>
            <w:vAlign w:val="center"/>
          </w:tcPr>
          <w:p>
            <w:pPr>
              <w:adjustRightInd w:val="0"/>
              <w:snapToGrid w:val="0"/>
              <w:jc w:val="center"/>
              <w:rPr>
                <w:rFonts w:ascii="仿宋" w:hAnsi="仿宋" w:eastAsia="仿宋" w:cs="Calibri"/>
                <w:color w:val="000000"/>
                <w:kern w:val="0"/>
                <w:sz w:val="24"/>
                <w:szCs w:val="24"/>
              </w:rPr>
            </w:pPr>
          </w:p>
        </w:tc>
      </w:tr>
      <w:tr>
        <w:tblPrEx>
          <w:tblCellMar>
            <w:top w:w="0" w:type="dxa"/>
            <w:left w:w="108" w:type="dxa"/>
            <w:bottom w:w="0" w:type="dxa"/>
            <w:right w:w="108" w:type="dxa"/>
          </w:tblCellMar>
        </w:tblPrEx>
        <w:trPr>
          <w:trHeight w:val="285"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第四模块</w:t>
            </w:r>
          </w:p>
          <w:p>
            <w:pPr>
              <w:widowControl/>
              <w:adjustRightInd w:val="0"/>
              <w:snapToGri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权重</w:t>
            </w:r>
            <w:r>
              <w:rPr>
                <w:rFonts w:ascii="仿宋" w:hAnsi="仿宋" w:eastAsia="仿宋" w:cs="宋体"/>
                <w:color w:val="000000"/>
                <w:kern w:val="0"/>
                <w:sz w:val="24"/>
                <w:szCs w:val="24"/>
              </w:rPr>
              <w:t>20%</w:t>
            </w:r>
          </w:p>
        </w:tc>
        <w:tc>
          <w:tcPr>
            <w:tcW w:w="4252"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出口安全防护与远程接入</w:t>
            </w:r>
          </w:p>
        </w:tc>
        <w:tc>
          <w:tcPr>
            <w:tcW w:w="2064" w:type="dxa"/>
            <w:vMerge w:val="continue"/>
            <w:tcBorders>
              <w:left w:val="nil"/>
              <w:right w:val="single" w:color="auto" w:sz="4" w:space="0"/>
            </w:tcBorders>
            <w:vAlign w:val="center"/>
          </w:tcPr>
          <w:p>
            <w:pPr>
              <w:adjustRightInd w:val="0"/>
              <w:snapToGrid w:val="0"/>
              <w:jc w:val="center"/>
              <w:rPr>
                <w:rFonts w:ascii="仿宋" w:hAnsi="仿宋" w:eastAsia="仿宋" w:cs="Calibri"/>
                <w:color w:val="000000"/>
                <w:kern w:val="0"/>
                <w:sz w:val="24"/>
                <w:szCs w:val="24"/>
              </w:rPr>
            </w:pPr>
          </w:p>
        </w:tc>
      </w:tr>
      <w:tr>
        <w:tblPrEx>
          <w:tblCellMar>
            <w:top w:w="0" w:type="dxa"/>
            <w:left w:w="108" w:type="dxa"/>
            <w:bottom w:w="0" w:type="dxa"/>
            <w:right w:w="108" w:type="dxa"/>
          </w:tblCellMar>
        </w:tblPrEx>
        <w:trPr>
          <w:trHeight w:val="285"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第五模块</w:t>
            </w:r>
          </w:p>
          <w:p>
            <w:pPr>
              <w:widowControl/>
              <w:adjustRightInd w:val="0"/>
              <w:snapToGrid w:val="0"/>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权重</w:t>
            </w:r>
            <w:r>
              <w:rPr>
                <w:rFonts w:ascii="仿宋" w:hAnsi="仿宋" w:eastAsia="仿宋" w:cs="宋体"/>
                <w:color w:val="000000" w:themeColor="text1"/>
                <w:kern w:val="0"/>
                <w:sz w:val="24"/>
                <w:szCs w:val="24"/>
                <w14:textFill>
                  <w14:solidFill>
                    <w14:schemeClr w14:val="tx1"/>
                  </w14:solidFill>
                </w14:textFill>
              </w:rPr>
              <w:t>20%</w:t>
            </w:r>
          </w:p>
        </w:tc>
        <w:tc>
          <w:tcPr>
            <w:tcW w:w="4252"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云计算服务搭建与企业应用</w:t>
            </w:r>
          </w:p>
        </w:tc>
        <w:tc>
          <w:tcPr>
            <w:tcW w:w="2064" w:type="dxa"/>
            <w:vMerge w:val="continue"/>
            <w:tcBorders>
              <w:left w:val="nil"/>
              <w:right w:val="single" w:color="auto" w:sz="4" w:space="0"/>
            </w:tcBorders>
            <w:vAlign w:val="center"/>
          </w:tcPr>
          <w:p>
            <w:pPr>
              <w:adjustRightInd w:val="0"/>
              <w:snapToGrid w:val="0"/>
              <w:jc w:val="center"/>
              <w:rPr>
                <w:rFonts w:ascii="仿宋" w:hAnsi="仿宋" w:eastAsia="仿宋" w:cs="Calibri"/>
                <w:color w:val="000000"/>
                <w:kern w:val="0"/>
                <w:sz w:val="24"/>
                <w:szCs w:val="24"/>
              </w:rPr>
            </w:pPr>
          </w:p>
        </w:tc>
      </w:tr>
      <w:tr>
        <w:tblPrEx>
          <w:tblCellMar>
            <w:top w:w="0" w:type="dxa"/>
            <w:left w:w="108" w:type="dxa"/>
            <w:bottom w:w="0" w:type="dxa"/>
            <w:right w:w="108" w:type="dxa"/>
          </w:tblCellMar>
        </w:tblPrEx>
        <w:trPr>
          <w:trHeight w:val="285" w:hRule="atLeast"/>
        </w:trPr>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第六模块</w:t>
            </w:r>
          </w:p>
          <w:p>
            <w:pPr>
              <w:widowControl/>
              <w:adjustRightInd w:val="0"/>
              <w:snapToGri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权重</w:t>
            </w:r>
            <w:r>
              <w:rPr>
                <w:rFonts w:ascii="仿宋" w:hAnsi="仿宋" w:eastAsia="仿宋" w:cs="宋体"/>
                <w:color w:val="000000"/>
                <w:kern w:val="0"/>
                <w:sz w:val="24"/>
                <w:szCs w:val="24"/>
              </w:rPr>
              <w:t>5%</w:t>
            </w:r>
          </w:p>
        </w:tc>
        <w:tc>
          <w:tcPr>
            <w:tcW w:w="4252"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赛场规范和文档规范</w:t>
            </w:r>
          </w:p>
        </w:tc>
        <w:tc>
          <w:tcPr>
            <w:tcW w:w="2064" w:type="dxa"/>
            <w:vMerge w:val="continue"/>
            <w:tcBorders>
              <w:left w:val="nil"/>
              <w:bottom w:val="single" w:color="auto" w:sz="4" w:space="0"/>
              <w:right w:val="single" w:color="auto" w:sz="4" w:space="0"/>
            </w:tcBorders>
            <w:vAlign w:val="center"/>
          </w:tcPr>
          <w:p>
            <w:pPr>
              <w:adjustRightInd w:val="0"/>
              <w:snapToGrid w:val="0"/>
              <w:jc w:val="center"/>
              <w:rPr>
                <w:rFonts w:ascii="仿宋" w:hAnsi="仿宋" w:eastAsia="仿宋" w:cs="Calibri"/>
                <w:color w:val="000000"/>
                <w:kern w:val="0"/>
                <w:sz w:val="24"/>
                <w:szCs w:val="24"/>
              </w:rPr>
            </w:pPr>
          </w:p>
        </w:tc>
      </w:tr>
    </w:tbl>
    <w:p>
      <w:pPr>
        <w:pStyle w:val="2"/>
        <w:adjustRightInd w:val="0"/>
        <w:snapToGrid w:val="0"/>
        <w:spacing w:before="0" w:after="0" w:line="560" w:lineRule="exact"/>
        <w:ind w:firstLine="562" w:firstLineChars="200"/>
        <w:rPr>
          <w:rFonts w:ascii="仿宋" w:hAnsi="仿宋" w:eastAsia="仿宋"/>
          <w:bCs w:val="0"/>
          <w:color w:val="000000"/>
          <w:kern w:val="2"/>
          <w:sz w:val="28"/>
          <w:szCs w:val="28"/>
        </w:rPr>
      </w:pPr>
      <w:r>
        <w:rPr>
          <w:rFonts w:hint="eastAsia" w:ascii="仿宋" w:hAnsi="仿宋" w:eastAsia="仿宋"/>
          <w:bCs w:val="0"/>
          <w:color w:val="000000"/>
          <w:kern w:val="2"/>
          <w:sz w:val="28"/>
          <w:szCs w:val="28"/>
        </w:rPr>
        <w:t>四、竞赛方式</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本赛项为团体赛，以院校为单位组队参赛，不得跨校组队，同一学校相同项目报名参赛队不超过</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支。每支参赛队由</w:t>
      </w:r>
      <w:r>
        <w:rPr>
          <w:rFonts w:ascii="仿宋" w:hAnsi="仿宋" w:eastAsia="仿宋"/>
          <w:color w:val="000000"/>
          <w:sz w:val="28"/>
          <w:szCs w:val="28"/>
        </w:rPr>
        <w:t>3</w:t>
      </w:r>
      <w:r>
        <w:rPr>
          <w:rFonts w:hint="eastAsia" w:ascii="仿宋" w:hAnsi="仿宋" w:eastAsia="仿宋"/>
          <w:color w:val="000000"/>
          <w:sz w:val="28"/>
          <w:szCs w:val="28"/>
        </w:rPr>
        <w:t>名选手（设队长</w:t>
      </w:r>
      <w:r>
        <w:rPr>
          <w:rFonts w:ascii="仿宋" w:hAnsi="仿宋" w:eastAsia="仿宋"/>
          <w:color w:val="000000"/>
          <w:sz w:val="28"/>
          <w:szCs w:val="28"/>
        </w:rPr>
        <w:t>1</w:t>
      </w:r>
      <w:r>
        <w:rPr>
          <w:rFonts w:hint="eastAsia" w:ascii="仿宋" w:hAnsi="仿宋" w:eastAsia="仿宋"/>
          <w:color w:val="000000"/>
          <w:sz w:val="28"/>
          <w:szCs w:val="28"/>
        </w:rPr>
        <w:t>名）和</w:t>
      </w:r>
      <w:r>
        <w:rPr>
          <w:rFonts w:ascii="仿宋" w:hAnsi="仿宋" w:eastAsia="仿宋"/>
          <w:color w:val="000000"/>
          <w:sz w:val="28"/>
          <w:szCs w:val="28"/>
        </w:rPr>
        <w:t>2</w:t>
      </w:r>
      <w:r>
        <w:rPr>
          <w:rFonts w:hint="eastAsia" w:ascii="仿宋" w:hAnsi="仿宋" w:eastAsia="仿宋"/>
          <w:color w:val="000000"/>
          <w:sz w:val="28"/>
          <w:szCs w:val="28"/>
        </w:rPr>
        <w:t>名指导教师组成。</w:t>
      </w:r>
      <w:bookmarkStart w:id="0" w:name="_GoBack"/>
      <w:bookmarkEnd w:id="0"/>
    </w:p>
    <w:p>
      <w:pPr>
        <w:pStyle w:val="2"/>
        <w:adjustRightInd w:val="0"/>
        <w:snapToGrid w:val="0"/>
        <w:spacing w:before="0" w:after="0" w:line="560" w:lineRule="exact"/>
        <w:ind w:firstLine="562" w:firstLineChars="200"/>
        <w:rPr>
          <w:rFonts w:ascii="仿宋" w:hAnsi="仿宋" w:eastAsia="仿宋"/>
          <w:b w:val="0"/>
          <w:color w:val="000000"/>
          <w:sz w:val="28"/>
          <w:szCs w:val="28"/>
        </w:rPr>
      </w:pPr>
      <w:r>
        <w:rPr>
          <w:rFonts w:hint="eastAsia" w:ascii="仿宋" w:hAnsi="仿宋" w:eastAsia="仿宋"/>
          <w:bCs w:val="0"/>
          <w:color w:val="000000"/>
          <w:kern w:val="2"/>
          <w:sz w:val="28"/>
          <w:szCs w:val="28"/>
        </w:rPr>
        <w:t>五、竞赛流程</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竞赛时间表</w:t>
      </w:r>
    </w:p>
    <w:p>
      <w:pPr>
        <w:adjustRightInd w:val="0"/>
        <w:snapToGrid w:val="0"/>
        <w:spacing w:line="56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rPr>
        <w:t>比赛限定在</w:t>
      </w:r>
      <w:r>
        <w:rPr>
          <w:rFonts w:ascii="仿宋" w:hAnsi="仿宋" w:eastAsia="仿宋"/>
          <w:color w:val="000000"/>
          <w:sz w:val="28"/>
          <w:szCs w:val="28"/>
        </w:rPr>
        <w:t>1</w:t>
      </w:r>
      <w:r>
        <w:rPr>
          <w:rFonts w:hint="eastAsia" w:ascii="仿宋" w:hAnsi="仿宋" w:eastAsia="仿宋"/>
          <w:color w:val="000000"/>
          <w:sz w:val="28"/>
          <w:szCs w:val="28"/>
        </w:rPr>
        <w:t>天内进行，比赛场次为</w:t>
      </w:r>
      <w:r>
        <w:rPr>
          <w:rFonts w:hint="eastAsia" w:ascii="仿宋" w:hAnsi="仿宋" w:eastAsia="仿宋"/>
          <w:color w:val="000000"/>
          <w:sz w:val="28"/>
          <w:szCs w:val="28"/>
          <w:highlight w:val="none"/>
          <w:lang w:val="en-US" w:eastAsia="zh-CN"/>
        </w:rPr>
        <w:t>2</w:t>
      </w:r>
      <w:r>
        <w:rPr>
          <w:rFonts w:hint="eastAsia" w:ascii="仿宋" w:hAnsi="仿宋" w:eastAsia="仿宋"/>
          <w:color w:val="000000"/>
          <w:sz w:val="28"/>
          <w:szCs w:val="28"/>
          <w:highlight w:val="none"/>
        </w:rPr>
        <w:t>场，赛项竞赛时间为</w:t>
      </w:r>
      <w:r>
        <w:rPr>
          <w:rFonts w:ascii="仿宋" w:hAnsi="仿宋" w:eastAsia="仿宋"/>
          <w:color w:val="000000"/>
          <w:sz w:val="28"/>
          <w:szCs w:val="28"/>
          <w:highlight w:val="none"/>
        </w:rPr>
        <w:t>3</w:t>
      </w:r>
      <w:r>
        <w:rPr>
          <w:rFonts w:hint="eastAsia" w:ascii="仿宋" w:hAnsi="仿宋" w:eastAsia="仿宋"/>
          <w:color w:val="000000"/>
          <w:sz w:val="28"/>
          <w:szCs w:val="28"/>
          <w:highlight w:val="none"/>
        </w:rPr>
        <w:t>个小时，时间为</w:t>
      </w:r>
      <w:r>
        <w:rPr>
          <w:rFonts w:ascii="仿宋" w:hAnsi="仿宋" w:eastAsia="仿宋"/>
          <w:color w:val="000000"/>
          <w:sz w:val="28"/>
          <w:szCs w:val="28"/>
          <w:highlight w:val="none"/>
        </w:rPr>
        <w:t xml:space="preserve">9:00-12:00 </w:t>
      </w:r>
      <w:r>
        <w:rPr>
          <w:rFonts w:hint="eastAsia" w:ascii="仿宋" w:hAnsi="仿宋" w:eastAsia="仿宋"/>
          <w:color w:val="auto"/>
          <w:sz w:val="28"/>
          <w:szCs w:val="28"/>
          <w:highlight w:val="none"/>
        </w:rPr>
        <w:t>下午1</w:t>
      </w:r>
      <w:r>
        <w:rPr>
          <w:rFonts w:ascii="仿宋" w:hAnsi="仿宋" w:eastAsia="仿宋"/>
          <w:color w:val="auto"/>
          <w:sz w:val="28"/>
          <w:szCs w:val="28"/>
          <w:highlight w:val="none"/>
        </w:rPr>
        <w:t>4:00-17:00</w:t>
      </w:r>
    </w:p>
    <w:p>
      <w:pPr>
        <w:adjustRightInd w:val="0"/>
        <w:snapToGrid w:val="0"/>
        <w:spacing w:line="560" w:lineRule="exact"/>
        <w:rPr>
          <w:rFonts w:ascii="仿宋" w:hAnsi="仿宋" w:eastAsia="仿宋"/>
          <w:color w:val="000000"/>
          <w:sz w:val="28"/>
          <w:szCs w:val="28"/>
        </w:rPr>
      </w:pPr>
      <w:r>
        <w:rPr>
          <w:rFonts w:hint="eastAsia" w:ascii="仿宋" w:hAnsi="仿宋" w:eastAsia="仿宋"/>
          <w:color w:val="000000"/>
          <w:sz w:val="28"/>
          <w:szCs w:val="28"/>
        </w:rPr>
        <w:t>具体安排如下：</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858"/>
        <w:gridCol w:w="2899"/>
        <w:gridCol w:w="1499"/>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Align w:val="center"/>
          </w:tcPr>
          <w:p>
            <w:pPr>
              <w:pStyle w:val="7"/>
              <w:jc w:val="center"/>
              <w:rPr>
                <w:rFonts w:ascii="仿宋" w:hAnsi="仿宋" w:eastAsia="仿宋" w:cs="黑体"/>
                <w:b/>
                <w:sz w:val="24"/>
              </w:rPr>
            </w:pPr>
            <w:r>
              <w:rPr>
                <w:rFonts w:hint="eastAsia" w:ascii="仿宋" w:hAnsi="仿宋" w:eastAsia="仿宋" w:cs="黑体"/>
                <w:b/>
                <w:sz w:val="24"/>
              </w:rPr>
              <w:t>日期</w:t>
            </w:r>
          </w:p>
        </w:tc>
        <w:tc>
          <w:tcPr>
            <w:tcW w:w="1858" w:type="dxa"/>
            <w:vAlign w:val="center"/>
          </w:tcPr>
          <w:p>
            <w:pPr>
              <w:pStyle w:val="7"/>
              <w:jc w:val="center"/>
              <w:rPr>
                <w:rFonts w:ascii="仿宋" w:hAnsi="仿宋" w:eastAsia="仿宋" w:cs="黑体"/>
                <w:b/>
                <w:sz w:val="24"/>
              </w:rPr>
            </w:pPr>
            <w:r>
              <w:rPr>
                <w:rFonts w:hint="eastAsia" w:ascii="仿宋" w:hAnsi="仿宋" w:eastAsia="仿宋" w:cs="黑体"/>
                <w:b/>
                <w:sz w:val="24"/>
              </w:rPr>
              <w:t>时间</w:t>
            </w:r>
          </w:p>
        </w:tc>
        <w:tc>
          <w:tcPr>
            <w:tcW w:w="2899" w:type="dxa"/>
            <w:vAlign w:val="center"/>
          </w:tcPr>
          <w:p>
            <w:pPr>
              <w:pStyle w:val="7"/>
              <w:jc w:val="center"/>
              <w:rPr>
                <w:rFonts w:ascii="仿宋" w:hAnsi="仿宋" w:eastAsia="仿宋" w:cs="黑体"/>
                <w:b/>
                <w:sz w:val="24"/>
              </w:rPr>
            </w:pPr>
            <w:r>
              <w:rPr>
                <w:rFonts w:hint="eastAsia" w:ascii="仿宋" w:hAnsi="仿宋" w:eastAsia="仿宋" w:cs="黑体"/>
                <w:b/>
                <w:sz w:val="24"/>
              </w:rPr>
              <w:t>事项</w:t>
            </w:r>
          </w:p>
        </w:tc>
        <w:tc>
          <w:tcPr>
            <w:tcW w:w="1499" w:type="dxa"/>
            <w:vAlign w:val="center"/>
          </w:tcPr>
          <w:p>
            <w:pPr>
              <w:pStyle w:val="7"/>
              <w:jc w:val="center"/>
              <w:rPr>
                <w:rFonts w:ascii="仿宋" w:hAnsi="仿宋" w:eastAsia="仿宋" w:cs="黑体"/>
                <w:b/>
                <w:sz w:val="24"/>
              </w:rPr>
            </w:pPr>
            <w:r>
              <w:rPr>
                <w:rFonts w:hint="eastAsia" w:ascii="仿宋" w:hAnsi="仿宋" w:eastAsia="仿宋" w:cs="黑体"/>
                <w:b/>
                <w:sz w:val="24"/>
              </w:rPr>
              <w:t>参加人员</w:t>
            </w:r>
          </w:p>
        </w:tc>
        <w:tc>
          <w:tcPr>
            <w:tcW w:w="1358" w:type="dxa"/>
            <w:vAlign w:val="center"/>
          </w:tcPr>
          <w:p>
            <w:pPr>
              <w:pStyle w:val="7"/>
              <w:jc w:val="center"/>
              <w:rPr>
                <w:rFonts w:ascii="仿宋" w:hAnsi="仿宋" w:eastAsia="仿宋" w:cs="黑体"/>
                <w:b/>
                <w:sz w:val="24"/>
              </w:rPr>
            </w:pPr>
            <w:r>
              <w:rPr>
                <w:rFonts w:hint="eastAsia" w:ascii="仿宋" w:hAnsi="仿宋" w:eastAsia="仿宋" w:cs="黑体"/>
                <w:b/>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restart"/>
            <w:vAlign w:val="center"/>
          </w:tcPr>
          <w:p>
            <w:pPr>
              <w:pStyle w:val="7"/>
              <w:jc w:val="center"/>
              <w:rPr>
                <w:rFonts w:ascii="仿宋" w:hAnsi="仿宋" w:eastAsia="仿宋" w:cs="黑体"/>
                <w:sz w:val="24"/>
              </w:rPr>
            </w:pPr>
            <w:r>
              <w:rPr>
                <w:rFonts w:hint="eastAsia" w:ascii="仿宋" w:hAnsi="仿宋" w:eastAsia="仿宋" w:cs="黑体"/>
                <w:sz w:val="24"/>
              </w:rPr>
              <w:t>竞赛前</w:t>
            </w:r>
            <w:r>
              <w:rPr>
                <w:rFonts w:ascii="仿宋" w:hAnsi="仿宋" w:eastAsia="仿宋" w:cs="黑体"/>
                <w:sz w:val="24"/>
              </w:rPr>
              <w:t>1</w:t>
            </w:r>
            <w:r>
              <w:rPr>
                <w:rFonts w:hint="eastAsia" w:ascii="仿宋" w:hAnsi="仿宋" w:eastAsia="仿宋" w:cs="黑体"/>
                <w:sz w:val="24"/>
              </w:rPr>
              <w:t>日</w:t>
            </w:r>
          </w:p>
        </w:tc>
        <w:tc>
          <w:tcPr>
            <w:tcW w:w="1858" w:type="dxa"/>
            <w:vAlign w:val="center"/>
          </w:tcPr>
          <w:p>
            <w:pPr>
              <w:shd w:val="solid" w:color="FFFFFF" w:fill="auto"/>
              <w:autoSpaceDN w:val="0"/>
              <w:jc w:val="center"/>
              <w:rPr>
                <w:rFonts w:ascii="仿宋" w:hAnsi="仿宋" w:eastAsia="仿宋"/>
                <w:sz w:val="24"/>
                <w:shd w:val="clear" w:color="auto" w:fill="FFFFFF"/>
              </w:rPr>
            </w:pPr>
            <w:r>
              <w:rPr>
                <w:rFonts w:ascii="仿宋" w:hAnsi="仿宋" w:eastAsia="仿宋"/>
                <w:sz w:val="24"/>
                <w:shd w:val="clear" w:color="auto" w:fill="FFFFFF"/>
              </w:rPr>
              <w:t>09:00-12:00</w:t>
            </w:r>
          </w:p>
        </w:tc>
        <w:tc>
          <w:tcPr>
            <w:tcW w:w="2899"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裁判工作会议</w:t>
            </w:r>
          </w:p>
        </w:tc>
        <w:tc>
          <w:tcPr>
            <w:tcW w:w="1499"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裁判长、裁判员、监督组</w:t>
            </w:r>
          </w:p>
        </w:tc>
        <w:tc>
          <w:tcPr>
            <w:tcW w:w="1358"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7"/>
              <w:jc w:val="center"/>
              <w:rPr>
                <w:rFonts w:ascii="仿宋" w:hAnsi="仿宋" w:eastAsia="仿宋" w:cs="黑体"/>
                <w:sz w:val="24"/>
              </w:rPr>
            </w:pPr>
          </w:p>
        </w:tc>
        <w:tc>
          <w:tcPr>
            <w:tcW w:w="1858"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1</w:t>
            </w:r>
            <w:r>
              <w:rPr>
                <w:rFonts w:ascii="仿宋" w:hAnsi="仿宋" w:eastAsia="仿宋"/>
                <w:sz w:val="24"/>
                <w:shd w:val="clear" w:color="auto" w:fill="FFFFFF"/>
              </w:rPr>
              <w:t>4</w:t>
            </w:r>
            <w:r>
              <w:rPr>
                <w:rFonts w:hint="eastAsia" w:ascii="仿宋" w:hAnsi="仿宋" w:eastAsia="仿宋"/>
                <w:sz w:val="24"/>
                <w:shd w:val="clear" w:color="auto" w:fill="FFFFFF"/>
              </w:rPr>
              <w:t>：0</w:t>
            </w:r>
            <w:r>
              <w:rPr>
                <w:rFonts w:ascii="仿宋" w:hAnsi="仿宋" w:eastAsia="仿宋"/>
                <w:sz w:val="24"/>
                <w:shd w:val="clear" w:color="auto" w:fill="FFFFFF"/>
              </w:rPr>
              <w:t>0</w:t>
            </w:r>
            <w:r>
              <w:rPr>
                <w:rFonts w:hint="eastAsia" w:ascii="仿宋" w:hAnsi="仿宋" w:eastAsia="仿宋"/>
                <w:sz w:val="24"/>
                <w:shd w:val="clear" w:color="auto" w:fill="FFFFFF"/>
              </w:rPr>
              <w:t>-</w:t>
            </w:r>
            <w:r>
              <w:rPr>
                <w:rFonts w:ascii="仿宋" w:hAnsi="仿宋" w:eastAsia="仿宋"/>
                <w:sz w:val="24"/>
                <w:shd w:val="clear" w:color="auto" w:fill="FFFFFF"/>
              </w:rPr>
              <w:t>15</w:t>
            </w:r>
            <w:r>
              <w:rPr>
                <w:rFonts w:hint="eastAsia" w:ascii="仿宋" w:hAnsi="仿宋" w:eastAsia="仿宋"/>
                <w:sz w:val="24"/>
                <w:shd w:val="clear" w:color="auto" w:fill="FFFFFF"/>
              </w:rPr>
              <w:t>:</w:t>
            </w:r>
            <w:r>
              <w:rPr>
                <w:rFonts w:ascii="仿宋" w:hAnsi="仿宋" w:eastAsia="仿宋"/>
                <w:sz w:val="24"/>
                <w:shd w:val="clear" w:color="auto" w:fill="FFFFFF"/>
              </w:rPr>
              <w:t>00</w:t>
            </w:r>
          </w:p>
        </w:tc>
        <w:tc>
          <w:tcPr>
            <w:tcW w:w="2899"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参赛选手报到</w:t>
            </w:r>
          </w:p>
        </w:tc>
        <w:tc>
          <w:tcPr>
            <w:tcW w:w="1499"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各参赛队领队、参赛队</w:t>
            </w:r>
          </w:p>
        </w:tc>
        <w:tc>
          <w:tcPr>
            <w:tcW w:w="1358"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多功能智慧教室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7"/>
              <w:jc w:val="center"/>
              <w:rPr>
                <w:rFonts w:ascii="仿宋" w:hAnsi="仿宋" w:eastAsia="仿宋" w:cs="黑体"/>
                <w:sz w:val="24"/>
              </w:rPr>
            </w:pPr>
          </w:p>
        </w:tc>
        <w:tc>
          <w:tcPr>
            <w:tcW w:w="1858" w:type="dxa"/>
            <w:vAlign w:val="center"/>
          </w:tcPr>
          <w:p>
            <w:pPr>
              <w:shd w:val="solid" w:color="FFFFFF" w:fill="auto"/>
              <w:autoSpaceDN w:val="0"/>
              <w:jc w:val="center"/>
              <w:rPr>
                <w:rFonts w:ascii="仿宋" w:hAnsi="仿宋" w:eastAsia="仿宋"/>
                <w:sz w:val="24"/>
                <w:shd w:val="clear" w:color="auto" w:fill="FFFFFF"/>
              </w:rPr>
            </w:pPr>
            <w:r>
              <w:rPr>
                <w:rFonts w:ascii="仿宋" w:hAnsi="仿宋" w:eastAsia="仿宋"/>
                <w:sz w:val="24"/>
                <w:shd w:val="clear" w:color="auto" w:fill="FFFFFF"/>
              </w:rPr>
              <w:t>15:30-17:00</w:t>
            </w:r>
          </w:p>
        </w:tc>
        <w:tc>
          <w:tcPr>
            <w:tcW w:w="2899"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领队会</w:t>
            </w:r>
          </w:p>
        </w:tc>
        <w:tc>
          <w:tcPr>
            <w:tcW w:w="1499"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各参赛队领队、裁判长</w:t>
            </w:r>
          </w:p>
        </w:tc>
        <w:tc>
          <w:tcPr>
            <w:tcW w:w="1358"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多功能智慧教室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7"/>
              <w:jc w:val="center"/>
              <w:rPr>
                <w:rFonts w:ascii="仿宋" w:hAnsi="仿宋" w:eastAsia="仿宋" w:cs="黑体"/>
                <w:sz w:val="24"/>
              </w:rPr>
            </w:pPr>
          </w:p>
        </w:tc>
        <w:tc>
          <w:tcPr>
            <w:tcW w:w="1858" w:type="dxa"/>
            <w:vAlign w:val="center"/>
          </w:tcPr>
          <w:p>
            <w:pPr>
              <w:shd w:val="solid" w:color="FFFFFF" w:fill="auto"/>
              <w:autoSpaceDN w:val="0"/>
              <w:jc w:val="center"/>
              <w:rPr>
                <w:rFonts w:ascii="仿宋" w:hAnsi="仿宋" w:eastAsia="仿宋"/>
                <w:sz w:val="24"/>
                <w:shd w:val="clear" w:color="auto" w:fill="FFFFFF"/>
              </w:rPr>
            </w:pPr>
            <w:r>
              <w:rPr>
                <w:rFonts w:ascii="仿宋" w:hAnsi="仿宋" w:eastAsia="仿宋"/>
                <w:sz w:val="24"/>
                <w:shd w:val="clear" w:color="auto" w:fill="FFFFFF"/>
              </w:rPr>
              <w:t>17:00-18:00</w:t>
            </w:r>
          </w:p>
        </w:tc>
        <w:tc>
          <w:tcPr>
            <w:tcW w:w="2899"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参观赛场</w:t>
            </w:r>
          </w:p>
        </w:tc>
        <w:tc>
          <w:tcPr>
            <w:tcW w:w="1499"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各参赛队领队</w:t>
            </w:r>
          </w:p>
        </w:tc>
        <w:tc>
          <w:tcPr>
            <w:tcW w:w="1358"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7"/>
              <w:jc w:val="center"/>
              <w:rPr>
                <w:rFonts w:ascii="仿宋" w:hAnsi="仿宋" w:eastAsia="仿宋" w:cs="黑体"/>
                <w:sz w:val="24"/>
              </w:rPr>
            </w:pPr>
          </w:p>
        </w:tc>
        <w:tc>
          <w:tcPr>
            <w:tcW w:w="1858" w:type="dxa"/>
            <w:vAlign w:val="center"/>
          </w:tcPr>
          <w:p>
            <w:pPr>
              <w:shd w:val="solid" w:color="FFFFFF" w:fill="auto"/>
              <w:autoSpaceDN w:val="0"/>
              <w:jc w:val="center"/>
              <w:rPr>
                <w:rFonts w:ascii="仿宋" w:hAnsi="仿宋" w:eastAsia="仿宋"/>
                <w:sz w:val="24"/>
                <w:shd w:val="clear" w:color="auto" w:fill="FFFFFF"/>
              </w:rPr>
            </w:pPr>
            <w:r>
              <w:rPr>
                <w:rFonts w:ascii="仿宋" w:hAnsi="仿宋" w:eastAsia="仿宋"/>
                <w:sz w:val="24"/>
                <w:shd w:val="clear" w:color="auto" w:fill="FFFFFF"/>
              </w:rPr>
              <w:t>18:00</w:t>
            </w:r>
          </w:p>
        </w:tc>
        <w:tc>
          <w:tcPr>
            <w:tcW w:w="2899"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检查封闭赛场</w:t>
            </w:r>
          </w:p>
        </w:tc>
        <w:tc>
          <w:tcPr>
            <w:tcW w:w="1499"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裁判长、监督组</w:t>
            </w:r>
          </w:p>
        </w:tc>
        <w:tc>
          <w:tcPr>
            <w:tcW w:w="1358"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restart"/>
            <w:vAlign w:val="center"/>
          </w:tcPr>
          <w:p>
            <w:pPr>
              <w:pStyle w:val="7"/>
              <w:jc w:val="center"/>
              <w:rPr>
                <w:rFonts w:ascii="仿宋" w:hAnsi="仿宋" w:eastAsia="仿宋" w:cs="黑体"/>
                <w:sz w:val="24"/>
              </w:rPr>
            </w:pPr>
            <w:r>
              <w:rPr>
                <w:rFonts w:hint="eastAsia" w:ascii="仿宋" w:hAnsi="仿宋" w:eastAsia="仿宋" w:cs="黑体"/>
                <w:sz w:val="24"/>
              </w:rPr>
              <w:t>竞赛第一至六阶段</w:t>
            </w:r>
          </w:p>
        </w:tc>
        <w:tc>
          <w:tcPr>
            <w:tcW w:w="1858" w:type="dxa"/>
            <w:vAlign w:val="center"/>
          </w:tcPr>
          <w:p>
            <w:pPr>
              <w:shd w:val="solid" w:color="FFFFFF" w:fill="auto"/>
              <w:autoSpaceDN w:val="0"/>
              <w:jc w:val="center"/>
              <w:rPr>
                <w:rFonts w:ascii="仿宋" w:hAnsi="仿宋" w:eastAsia="仿宋"/>
                <w:sz w:val="24"/>
                <w:shd w:val="clear" w:color="auto" w:fill="FFFFFF"/>
              </w:rPr>
            </w:pPr>
            <w:r>
              <w:rPr>
                <w:rFonts w:ascii="仿宋" w:hAnsi="仿宋" w:eastAsia="仿宋"/>
                <w:sz w:val="24"/>
                <w:shd w:val="clear" w:color="auto" w:fill="FFFFFF"/>
              </w:rPr>
              <w:t>08:00</w:t>
            </w:r>
          </w:p>
        </w:tc>
        <w:tc>
          <w:tcPr>
            <w:tcW w:w="2899"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裁判进入裁判室</w:t>
            </w:r>
          </w:p>
        </w:tc>
        <w:tc>
          <w:tcPr>
            <w:tcW w:w="1499" w:type="dxa"/>
            <w:vAlign w:val="bottom"/>
          </w:tcPr>
          <w:p>
            <w:pPr>
              <w:shd w:val="solid" w:color="FFFFFF" w:fill="auto"/>
              <w:autoSpaceDN w:val="0"/>
              <w:rPr>
                <w:rFonts w:ascii="仿宋" w:hAnsi="仿宋" w:eastAsia="仿宋"/>
                <w:sz w:val="24"/>
                <w:shd w:val="clear" w:color="auto" w:fill="FFFFFF"/>
              </w:rPr>
            </w:pPr>
            <w:r>
              <w:rPr>
                <w:rFonts w:hint="eastAsia" w:ascii="仿宋" w:hAnsi="仿宋" w:eastAsia="仿宋"/>
                <w:sz w:val="24"/>
                <w:shd w:val="clear" w:color="auto" w:fill="FFFFFF"/>
              </w:rPr>
              <w:t>裁判长、现场裁判</w:t>
            </w:r>
          </w:p>
        </w:tc>
        <w:tc>
          <w:tcPr>
            <w:tcW w:w="1358" w:type="dxa"/>
          </w:tcPr>
          <w:p>
            <w:pPr>
              <w:shd w:val="solid" w:color="FFFFFF" w:fill="auto"/>
              <w:autoSpaceDN w:val="0"/>
              <w:rPr>
                <w:rFonts w:ascii="仿宋" w:hAnsi="仿宋" w:eastAsia="仿宋"/>
                <w:sz w:val="24"/>
                <w:shd w:val="clear" w:color="auto" w:fill="FFFFFF"/>
              </w:rPr>
            </w:pPr>
            <w:r>
              <w:rPr>
                <w:rFonts w:hint="eastAsia" w:ascii="仿宋" w:hAnsi="仿宋" w:eastAsia="仿宋"/>
                <w:sz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7"/>
              <w:jc w:val="center"/>
              <w:rPr>
                <w:rFonts w:ascii="仿宋" w:hAnsi="仿宋" w:eastAsia="仿宋" w:cs="黑体"/>
                <w:sz w:val="24"/>
              </w:rPr>
            </w:pPr>
          </w:p>
        </w:tc>
        <w:tc>
          <w:tcPr>
            <w:tcW w:w="1858" w:type="dxa"/>
            <w:vAlign w:val="center"/>
          </w:tcPr>
          <w:p>
            <w:pPr>
              <w:shd w:val="solid" w:color="FFFFFF" w:fill="auto"/>
              <w:autoSpaceDN w:val="0"/>
              <w:jc w:val="center"/>
              <w:rPr>
                <w:rFonts w:ascii="仿宋" w:hAnsi="仿宋" w:eastAsia="仿宋"/>
                <w:sz w:val="24"/>
                <w:shd w:val="clear" w:color="auto" w:fill="FFFFFF"/>
              </w:rPr>
            </w:pPr>
            <w:r>
              <w:rPr>
                <w:rFonts w:ascii="仿宋" w:hAnsi="仿宋" w:eastAsia="仿宋"/>
                <w:sz w:val="24"/>
                <w:shd w:val="clear" w:color="auto" w:fill="FFFFFF"/>
              </w:rPr>
              <w:t>08:30-09:00</w:t>
            </w:r>
          </w:p>
        </w:tc>
        <w:tc>
          <w:tcPr>
            <w:tcW w:w="2899"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参赛代表队就位，宣读考场纪律</w:t>
            </w:r>
            <w:r>
              <w:rPr>
                <w:rFonts w:ascii="仿宋" w:hAnsi="仿宋" w:eastAsia="仿宋"/>
                <w:sz w:val="24"/>
                <w:shd w:val="clear" w:color="auto" w:fill="FFFFFF"/>
              </w:rPr>
              <w:t>,</w:t>
            </w:r>
            <w:r>
              <w:rPr>
                <w:rFonts w:hint="eastAsia" w:ascii="仿宋" w:hAnsi="仿宋" w:eastAsia="仿宋"/>
                <w:sz w:val="24"/>
                <w:shd w:val="clear" w:color="auto" w:fill="FFFFFF"/>
              </w:rPr>
              <w:t>赛题发放时间</w:t>
            </w:r>
          </w:p>
        </w:tc>
        <w:tc>
          <w:tcPr>
            <w:tcW w:w="1499" w:type="dxa"/>
          </w:tcPr>
          <w:p>
            <w:pPr>
              <w:shd w:val="solid" w:color="FFFFFF" w:fill="auto"/>
              <w:autoSpaceDN w:val="0"/>
              <w:rPr>
                <w:rFonts w:ascii="仿宋" w:hAnsi="仿宋" w:eastAsia="仿宋"/>
                <w:sz w:val="24"/>
                <w:shd w:val="clear" w:color="auto" w:fill="FFFFFF"/>
              </w:rPr>
            </w:pPr>
            <w:r>
              <w:rPr>
                <w:rFonts w:hint="eastAsia" w:ascii="仿宋" w:hAnsi="仿宋" w:eastAsia="仿宋"/>
                <w:sz w:val="24"/>
                <w:shd w:val="clear" w:color="auto" w:fill="FFFFFF"/>
              </w:rPr>
              <w:t>参赛选手、现场裁判</w:t>
            </w:r>
          </w:p>
        </w:tc>
        <w:tc>
          <w:tcPr>
            <w:tcW w:w="1358" w:type="dxa"/>
          </w:tcPr>
          <w:p>
            <w:pPr>
              <w:shd w:val="solid" w:color="FFFFFF" w:fill="auto"/>
              <w:autoSpaceDN w:val="0"/>
              <w:rPr>
                <w:rFonts w:ascii="仿宋" w:hAnsi="仿宋" w:eastAsia="仿宋"/>
                <w:sz w:val="24"/>
                <w:shd w:val="clear" w:color="auto" w:fill="FFFFFF"/>
              </w:rPr>
            </w:pPr>
            <w:r>
              <w:rPr>
                <w:rFonts w:hint="eastAsia" w:ascii="仿宋" w:hAnsi="仿宋" w:eastAsia="仿宋"/>
                <w:sz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7"/>
              <w:jc w:val="center"/>
              <w:rPr>
                <w:rFonts w:ascii="仿宋" w:hAnsi="仿宋" w:eastAsia="仿宋" w:cs="黑体"/>
                <w:sz w:val="24"/>
              </w:rPr>
            </w:pPr>
          </w:p>
        </w:tc>
        <w:tc>
          <w:tcPr>
            <w:tcW w:w="1858" w:type="dxa"/>
            <w:vAlign w:val="center"/>
          </w:tcPr>
          <w:p>
            <w:pPr>
              <w:shd w:val="solid" w:color="FFFFFF" w:fill="auto"/>
              <w:autoSpaceDN w:val="0"/>
              <w:jc w:val="center"/>
              <w:rPr>
                <w:rFonts w:ascii="仿宋" w:hAnsi="仿宋" w:eastAsia="仿宋"/>
                <w:sz w:val="24"/>
                <w:shd w:val="clear" w:color="auto" w:fill="FFFFFF"/>
              </w:rPr>
            </w:pPr>
            <w:r>
              <w:rPr>
                <w:rFonts w:ascii="仿宋" w:hAnsi="仿宋" w:eastAsia="仿宋"/>
                <w:sz w:val="24"/>
                <w:shd w:val="clear" w:color="auto" w:fill="FFFFFF"/>
              </w:rPr>
              <w:t>09:00-12:00</w:t>
            </w:r>
          </w:p>
        </w:tc>
        <w:tc>
          <w:tcPr>
            <w:tcW w:w="2899" w:type="dxa"/>
            <w:vAlign w:val="center"/>
          </w:tcPr>
          <w:p>
            <w:pPr>
              <w:shd w:val="solid" w:color="FFFFFF" w:fill="auto"/>
              <w:autoSpaceDN w:val="0"/>
              <w:jc w:val="center"/>
              <w:rPr>
                <w:rFonts w:ascii="仿宋" w:hAnsi="仿宋" w:eastAsia="仿宋"/>
                <w:sz w:val="24"/>
                <w:shd w:val="clear" w:color="auto" w:fill="FFFFFF"/>
              </w:rPr>
            </w:pPr>
            <w:r>
              <w:rPr>
                <w:rFonts w:hint="eastAsia" w:ascii="仿宋" w:hAnsi="仿宋" w:eastAsia="仿宋"/>
                <w:sz w:val="24"/>
                <w:shd w:val="clear" w:color="auto" w:fill="FFFFFF"/>
              </w:rPr>
              <w:t>第一阶段和第二阶段正式比赛时间</w:t>
            </w:r>
          </w:p>
        </w:tc>
        <w:tc>
          <w:tcPr>
            <w:tcW w:w="1499" w:type="dxa"/>
          </w:tcPr>
          <w:p>
            <w:pPr>
              <w:shd w:val="solid" w:color="FFFFFF" w:fill="auto"/>
              <w:autoSpaceDN w:val="0"/>
              <w:rPr>
                <w:rFonts w:ascii="仿宋" w:hAnsi="仿宋" w:eastAsia="仿宋"/>
                <w:sz w:val="24"/>
                <w:shd w:val="clear" w:color="auto" w:fill="FFFFFF"/>
              </w:rPr>
            </w:pPr>
            <w:r>
              <w:rPr>
                <w:rFonts w:hint="eastAsia" w:ascii="仿宋" w:hAnsi="仿宋" w:eastAsia="仿宋"/>
                <w:sz w:val="24"/>
                <w:shd w:val="clear" w:color="auto" w:fill="FFFFFF"/>
              </w:rPr>
              <w:t>参赛选手、现场裁判</w:t>
            </w:r>
          </w:p>
        </w:tc>
        <w:tc>
          <w:tcPr>
            <w:tcW w:w="1358" w:type="dxa"/>
          </w:tcPr>
          <w:p>
            <w:pPr>
              <w:shd w:val="solid" w:color="FFFFFF" w:fill="auto"/>
              <w:autoSpaceDN w:val="0"/>
              <w:rPr>
                <w:rFonts w:ascii="仿宋" w:hAnsi="仿宋" w:eastAsia="仿宋"/>
                <w:sz w:val="24"/>
                <w:shd w:val="clear" w:color="auto" w:fill="FFFFFF"/>
              </w:rPr>
            </w:pPr>
            <w:r>
              <w:rPr>
                <w:rFonts w:hint="eastAsia" w:ascii="仿宋" w:hAnsi="仿宋" w:eastAsia="仿宋"/>
                <w:sz w:val="24"/>
                <w:shd w:val="clear" w:color="auto" w:fill="FFFFFF"/>
              </w:rPr>
              <w:t>竞赛场地</w:t>
            </w:r>
          </w:p>
        </w:tc>
      </w:tr>
    </w:tbl>
    <w:p>
      <w:pPr>
        <w:adjustRightInd w:val="0"/>
        <w:snapToGrid w:val="0"/>
        <w:spacing w:line="560" w:lineRule="exact"/>
        <w:ind w:firstLine="548" w:firstLineChars="196"/>
        <w:rPr>
          <w:rFonts w:ascii="仿宋" w:hAnsi="仿宋" w:eastAsia="仿宋"/>
          <w:color w:val="000000"/>
          <w:sz w:val="28"/>
          <w:szCs w:val="28"/>
        </w:rPr>
      </w:pPr>
      <w:r>
        <w:rPr>
          <w:rFonts w:hint="eastAsia" w:ascii="仿宋" w:hAnsi="仿宋" w:eastAsia="仿宋"/>
          <w:color w:val="000000"/>
          <w:sz w:val="28"/>
          <w:szCs w:val="28"/>
        </w:rPr>
        <w:t>备注：第一至六阶段赛题在开始比赛时同时发放，并于</w:t>
      </w:r>
      <w:r>
        <w:rPr>
          <w:rFonts w:ascii="仿宋" w:hAnsi="仿宋" w:eastAsia="仿宋"/>
          <w:color w:val="000000"/>
          <w:sz w:val="28"/>
          <w:szCs w:val="28"/>
        </w:rPr>
        <w:t>12</w:t>
      </w:r>
      <w:r>
        <w:rPr>
          <w:rFonts w:hint="eastAsia" w:ascii="仿宋" w:hAnsi="仿宋" w:eastAsia="仿宋"/>
          <w:color w:val="000000"/>
          <w:sz w:val="28"/>
          <w:szCs w:val="28"/>
        </w:rPr>
        <w:t>：</w:t>
      </w:r>
      <w:r>
        <w:rPr>
          <w:rFonts w:ascii="仿宋" w:hAnsi="仿宋" w:eastAsia="仿宋"/>
          <w:color w:val="000000"/>
          <w:sz w:val="28"/>
          <w:szCs w:val="28"/>
        </w:rPr>
        <w:t>00</w:t>
      </w:r>
      <w:r>
        <w:rPr>
          <w:rFonts w:hint="eastAsia" w:ascii="仿宋" w:hAnsi="仿宋" w:eastAsia="仿宋"/>
          <w:color w:val="000000"/>
          <w:sz w:val="28"/>
          <w:szCs w:val="28"/>
        </w:rPr>
        <w:t>提交答题成果。</w:t>
      </w:r>
    </w:p>
    <w:p>
      <w:pPr>
        <w:pStyle w:val="2"/>
        <w:adjustRightInd w:val="0"/>
        <w:snapToGrid w:val="0"/>
        <w:spacing w:before="0" w:after="0" w:line="560" w:lineRule="exact"/>
        <w:ind w:firstLine="562" w:firstLineChars="200"/>
        <w:rPr>
          <w:rFonts w:ascii="仿宋" w:hAnsi="仿宋" w:eastAsia="仿宋"/>
          <w:color w:val="000000"/>
          <w:sz w:val="28"/>
          <w:szCs w:val="28"/>
        </w:rPr>
      </w:pPr>
      <w:r>
        <w:rPr>
          <w:rFonts w:hint="eastAsia" w:ascii="仿宋" w:hAnsi="仿宋" w:eastAsia="仿宋"/>
          <w:color w:val="000000"/>
          <w:sz w:val="28"/>
          <w:szCs w:val="28"/>
        </w:rPr>
        <w:t>六、竞赛规则</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（一）报名资格</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参赛选手须为</w:t>
      </w:r>
      <w:r>
        <w:rPr>
          <w:rFonts w:ascii="仿宋" w:hAnsi="仿宋" w:eastAsia="仿宋" w:cs="仿宋"/>
          <w:color w:val="000000"/>
          <w:sz w:val="28"/>
          <w:szCs w:val="28"/>
        </w:rPr>
        <w:t>3</w:t>
      </w:r>
      <w:r>
        <w:rPr>
          <w:rFonts w:hint="eastAsia" w:ascii="仿宋" w:hAnsi="仿宋" w:eastAsia="仿宋" w:cs="仿宋"/>
          <w:color w:val="000000"/>
          <w:sz w:val="28"/>
          <w:szCs w:val="28"/>
        </w:rPr>
        <w:t>名</w:t>
      </w:r>
      <w:r>
        <w:rPr>
          <w:rFonts w:ascii="仿宋" w:hAnsi="仿宋" w:eastAsia="仿宋" w:cs="仿宋"/>
          <w:color w:val="000000"/>
          <w:sz w:val="28"/>
          <w:szCs w:val="28"/>
        </w:rPr>
        <w:t>2020</w:t>
      </w:r>
      <w:r>
        <w:rPr>
          <w:rFonts w:hint="eastAsia" w:ascii="仿宋" w:hAnsi="仿宋" w:eastAsia="仿宋" w:cs="仿宋"/>
          <w:color w:val="000000"/>
          <w:sz w:val="28"/>
          <w:szCs w:val="28"/>
        </w:rPr>
        <w:t>年度河北省</w:t>
      </w:r>
      <w:r>
        <w:rPr>
          <w:rFonts w:hint="eastAsia" w:ascii="仿宋" w:hAnsi="仿宋" w:eastAsia="仿宋"/>
          <w:color w:val="000000"/>
          <w:sz w:val="28"/>
          <w:szCs w:val="28"/>
        </w:rPr>
        <w:t>高等职业学校全日制在籍学生</w:t>
      </w:r>
      <w:r>
        <w:rPr>
          <w:rFonts w:hint="eastAsia" w:ascii="仿宋" w:hAnsi="仿宋" w:eastAsia="仿宋" w:cs="仿宋"/>
          <w:color w:val="000000"/>
          <w:sz w:val="28"/>
          <w:szCs w:val="28"/>
        </w:rPr>
        <w:t>。</w:t>
      </w:r>
      <w:r>
        <w:rPr>
          <w:rFonts w:hint="eastAsia" w:ascii="仿宋" w:hAnsi="仿宋" w:eastAsia="仿宋"/>
          <w:color w:val="000000"/>
          <w:sz w:val="28"/>
          <w:szCs w:val="28"/>
        </w:rPr>
        <w:t>本科院校中高职类全日制在籍学生，五年制高职四、五年级学生可报名参加高职组比赛。高职组参赛选手年龄须不超过</w:t>
      </w:r>
      <w:r>
        <w:rPr>
          <w:rFonts w:ascii="仿宋" w:hAnsi="仿宋" w:eastAsia="仿宋"/>
          <w:color w:val="000000"/>
          <w:sz w:val="28"/>
          <w:szCs w:val="28"/>
        </w:rPr>
        <w:t>25</w:t>
      </w:r>
      <w:r>
        <w:rPr>
          <w:rFonts w:hint="eastAsia" w:ascii="仿宋" w:hAnsi="仿宋" w:eastAsia="仿宋"/>
          <w:color w:val="000000"/>
          <w:sz w:val="28"/>
          <w:szCs w:val="28"/>
        </w:rPr>
        <w:t>周岁（当年），年龄计算的截止时间以</w:t>
      </w:r>
      <w:r>
        <w:rPr>
          <w:rFonts w:ascii="仿宋" w:hAnsi="仿宋" w:eastAsia="仿宋"/>
          <w:color w:val="000000"/>
          <w:sz w:val="28"/>
          <w:szCs w:val="28"/>
        </w:rPr>
        <w:t>2020</w:t>
      </w:r>
      <w:r>
        <w:rPr>
          <w:rFonts w:hint="eastAsia" w:ascii="仿宋" w:hAnsi="仿宋" w:eastAsia="仿宋"/>
          <w:color w:val="000000"/>
          <w:sz w:val="28"/>
          <w:szCs w:val="28"/>
        </w:rPr>
        <w:t>年</w:t>
      </w:r>
      <w:r>
        <w:rPr>
          <w:rFonts w:ascii="仿宋" w:hAnsi="仿宋" w:eastAsia="仿宋"/>
          <w:color w:val="000000"/>
          <w:sz w:val="28"/>
          <w:szCs w:val="28"/>
        </w:rPr>
        <w:t>11</w:t>
      </w:r>
      <w:r>
        <w:rPr>
          <w:rFonts w:hint="eastAsia" w:ascii="仿宋" w:hAnsi="仿宋" w:eastAsia="仿宋"/>
          <w:color w:val="000000"/>
          <w:sz w:val="28"/>
          <w:szCs w:val="28"/>
        </w:rPr>
        <w:t>月</w:t>
      </w:r>
      <w:r>
        <w:rPr>
          <w:rFonts w:ascii="仿宋" w:hAnsi="仿宋" w:eastAsia="仿宋"/>
          <w:color w:val="000000"/>
          <w:sz w:val="28"/>
          <w:szCs w:val="28"/>
        </w:rPr>
        <w:t>1</w:t>
      </w:r>
      <w:r>
        <w:rPr>
          <w:rFonts w:hint="eastAsia" w:ascii="仿宋" w:hAnsi="仿宋" w:eastAsia="仿宋"/>
          <w:color w:val="000000"/>
          <w:sz w:val="28"/>
          <w:szCs w:val="28"/>
        </w:rPr>
        <w:t>日为准。</w:t>
      </w:r>
      <w:r>
        <w:rPr>
          <w:rFonts w:hint="eastAsia" w:ascii="仿宋" w:hAnsi="仿宋" w:eastAsia="仿宋" w:cs="仿宋_GB2312"/>
          <w:color w:val="000000"/>
          <w:sz w:val="28"/>
          <w:szCs w:val="28"/>
        </w:rPr>
        <w:t>凡在往届本赛项全国职业院校技能大赛中获一等奖的学生，不再参加该赛项的比赛。</w:t>
      </w:r>
    </w:p>
    <w:p>
      <w:pPr>
        <w:adjustRightInd w:val="0"/>
        <w:snapToGrid w:val="0"/>
        <w:spacing w:line="560" w:lineRule="exact"/>
        <w:ind w:firstLine="548" w:firstLineChars="196"/>
        <w:rPr>
          <w:rFonts w:ascii="仿宋" w:hAnsi="仿宋" w:eastAsia="仿宋"/>
          <w:color w:val="000000"/>
          <w:sz w:val="28"/>
          <w:szCs w:val="28"/>
        </w:rPr>
      </w:pPr>
      <w:r>
        <w:rPr>
          <w:rFonts w:hint="eastAsia" w:ascii="仿宋" w:hAnsi="仿宋" w:eastAsia="仿宋"/>
          <w:color w:val="000000"/>
          <w:sz w:val="28"/>
          <w:szCs w:val="28"/>
        </w:rPr>
        <w:t>（二）竞赛工位通过抽签决定，竞赛期间参赛选手不得离开竞赛工位。</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（三）竞赛所需的硬件设备、系统软件和辅助工具由赛项执委会统一安排，参赛选手不得自带硬件设备、软件、移动存储、辅助工具、移动通信等进入竞赛现场。</w:t>
      </w:r>
    </w:p>
    <w:p>
      <w:pPr>
        <w:adjustRightInd w:val="0"/>
        <w:snapToGrid w:val="0"/>
        <w:spacing w:line="560" w:lineRule="exact"/>
        <w:ind w:left="560"/>
        <w:rPr>
          <w:rFonts w:ascii="仿宋" w:hAnsi="仿宋" w:eastAsia="仿宋"/>
          <w:color w:val="000000"/>
          <w:sz w:val="28"/>
          <w:szCs w:val="28"/>
        </w:rPr>
      </w:pPr>
      <w:r>
        <w:rPr>
          <w:rFonts w:hint="eastAsia" w:ascii="仿宋" w:hAnsi="仿宋" w:eastAsia="仿宋"/>
          <w:color w:val="000000"/>
          <w:sz w:val="28"/>
          <w:szCs w:val="28"/>
        </w:rPr>
        <w:t>（四）参赛队自行决定选手分工、工作程序和时间安排。</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（五）参赛队在赛前</w:t>
      </w:r>
      <w:r>
        <w:rPr>
          <w:rFonts w:ascii="仿宋" w:hAnsi="仿宋" w:eastAsia="仿宋"/>
          <w:color w:val="000000"/>
          <w:sz w:val="28"/>
          <w:szCs w:val="28"/>
        </w:rPr>
        <w:t>10</w:t>
      </w:r>
      <w:r>
        <w:rPr>
          <w:rFonts w:hint="eastAsia" w:ascii="仿宋" w:hAnsi="仿宋" w:eastAsia="仿宋"/>
          <w:color w:val="000000"/>
          <w:sz w:val="28"/>
          <w:szCs w:val="28"/>
        </w:rPr>
        <w:t>分钟进入竞赛工位并领取竞赛任务，竞赛正式开始后方可展开相关工作。</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六）竞赛过程中，选手须严格遵守操作规程，确保人身及设备安全，并接受裁判员的监督和警示。若因选手因素造成设备故障或损坏，无法继续竞赛，裁判长有权决定终止该队竞赛；若因非参赛选手个人因素造成设备故障，由裁判长视具体情况做出裁决。</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（七）竞赛结束（或提前完成）后，参赛队要确认已成功提交所有竞赛文档，裁判员与参赛队队长一起签字确认，参赛队在确认后不得再进行任何操作。</w:t>
      </w:r>
    </w:p>
    <w:p>
      <w:pPr>
        <w:pStyle w:val="2"/>
        <w:adjustRightInd w:val="0"/>
        <w:snapToGrid w:val="0"/>
        <w:spacing w:before="0" w:after="0" w:line="560" w:lineRule="exact"/>
        <w:ind w:firstLine="562" w:firstLineChars="200"/>
        <w:rPr>
          <w:rFonts w:ascii="仿宋" w:hAnsi="仿宋" w:eastAsia="仿宋"/>
          <w:b w:val="0"/>
          <w:color w:val="000000"/>
          <w:sz w:val="28"/>
          <w:szCs w:val="28"/>
        </w:rPr>
      </w:pPr>
      <w:r>
        <w:rPr>
          <w:rFonts w:hint="eastAsia" w:ascii="仿宋" w:hAnsi="仿宋" w:eastAsia="仿宋"/>
          <w:color w:val="000000"/>
          <w:sz w:val="28"/>
          <w:szCs w:val="28"/>
        </w:rPr>
        <w:t>七、竞赛环境</w:t>
      </w:r>
    </w:p>
    <w:p>
      <w:pPr>
        <w:adjustRightInd w:val="0"/>
        <w:snapToGrid w:val="0"/>
        <w:spacing w:line="560" w:lineRule="exact"/>
        <w:ind w:firstLine="548" w:firstLineChars="196"/>
        <w:rPr>
          <w:rFonts w:ascii="仿宋" w:hAnsi="仿宋" w:eastAsia="仿宋"/>
          <w:color w:val="000000"/>
          <w:sz w:val="28"/>
          <w:szCs w:val="28"/>
        </w:rPr>
      </w:pPr>
      <w:r>
        <w:rPr>
          <w:rFonts w:hint="eastAsia" w:ascii="仿宋" w:hAnsi="仿宋" w:eastAsia="仿宋"/>
          <w:color w:val="000000"/>
          <w:sz w:val="28"/>
          <w:szCs w:val="28"/>
        </w:rPr>
        <w:t>竞赛工位内设有操作平台，每工位配备</w:t>
      </w:r>
      <w:r>
        <w:rPr>
          <w:rFonts w:ascii="仿宋" w:hAnsi="仿宋" w:eastAsia="仿宋"/>
          <w:color w:val="000000"/>
          <w:sz w:val="28"/>
          <w:szCs w:val="28"/>
        </w:rPr>
        <w:t>220V</w:t>
      </w:r>
      <w:r>
        <w:rPr>
          <w:rFonts w:hint="eastAsia" w:ascii="仿宋" w:hAnsi="仿宋" w:eastAsia="仿宋"/>
          <w:color w:val="000000"/>
          <w:sz w:val="28"/>
          <w:szCs w:val="28"/>
        </w:rPr>
        <w:t>电源，工位内的电缆线应符合安全要求。确保参赛队之间互不干扰。竞赛工位标明工位号，并配备竞赛平台和技术工作要求的软、硬件。环境标准要求保证赛场采光</w:t>
      </w:r>
      <w:r>
        <w:rPr>
          <w:rFonts w:ascii="仿宋" w:hAnsi="仿宋" w:eastAsia="仿宋"/>
          <w:color w:val="000000"/>
          <w:sz w:val="28"/>
          <w:szCs w:val="28"/>
        </w:rPr>
        <w:t>(</w:t>
      </w:r>
      <w:r>
        <w:rPr>
          <w:rFonts w:hint="eastAsia" w:ascii="仿宋" w:hAnsi="仿宋" w:eastAsia="仿宋"/>
          <w:color w:val="000000"/>
          <w:sz w:val="28"/>
          <w:szCs w:val="28"/>
        </w:rPr>
        <w:t>大于</w:t>
      </w:r>
      <w:r>
        <w:rPr>
          <w:rFonts w:ascii="仿宋" w:hAnsi="仿宋" w:eastAsia="仿宋"/>
          <w:color w:val="000000"/>
          <w:sz w:val="28"/>
          <w:szCs w:val="28"/>
        </w:rPr>
        <w:t>500lux)</w:t>
      </w:r>
      <w:r>
        <w:rPr>
          <w:rFonts w:hint="eastAsia" w:ascii="仿宋" w:hAnsi="仿宋" w:eastAsia="仿宋"/>
          <w:color w:val="000000"/>
          <w:sz w:val="28"/>
          <w:szCs w:val="28"/>
        </w:rPr>
        <w:t>、照明和通风良好；每支参赛队提供一个垃圾箱。</w:t>
      </w:r>
    </w:p>
    <w:p>
      <w:pPr>
        <w:pStyle w:val="2"/>
        <w:adjustRightInd w:val="0"/>
        <w:snapToGrid w:val="0"/>
        <w:spacing w:before="0" w:after="0" w:line="560" w:lineRule="exact"/>
        <w:ind w:firstLine="562" w:firstLineChars="200"/>
        <w:rPr>
          <w:rFonts w:ascii="仿宋" w:hAnsi="仿宋" w:eastAsia="仿宋"/>
          <w:b w:val="0"/>
          <w:color w:val="000000"/>
          <w:sz w:val="28"/>
          <w:szCs w:val="28"/>
        </w:rPr>
      </w:pPr>
      <w:r>
        <w:rPr>
          <w:rFonts w:hint="eastAsia" w:ascii="仿宋" w:hAnsi="仿宋" w:eastAsia="仿宋"/>
          <w:color w:val="000000"/>
          <w:sz w:val="28"/>
          <w:szCs w:val="28"/>
        </w:rPr>
        <w:t>八、技术规范</w:t>
      </w:r>
    </w:p>
    <w:p>
      <w:pPr>
        <w:adjustRightInd w:val="0"/>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网络工程在设计、建网、用网、管网过程中主要有以下</w:t>
      </w:r>
      <w:r>
        <w:rPr>
          <w:rFonts w:ascii="仿宋" w:hAnsi="仿宋" w:eastAsia="仿宋"/>
          <w:color w:val="000000"/>
          <w:sz w:val="28"/>
          <w:szCs w:val="28"/>
        </w:rPr>
        <w:t>5</w:t>
      </w:r>
      <w:r>
        <w:rPr>
          <w:rFonts w:hint="eastAsia" w:ascii="仿宋" w:hAnsi="仿宋" w:eastAsia="仿宋"/>
          <w:color w:val="000000"/>
          <w:sz w:val="28"/>
          <w:szCs w:val="28"/>
        </w:rPr>
        <w:t>项国家标准，参赛队在实施竞赛项目中要求遵循如下规范：</w:t>
      </w:r>
    </w:p>
    <w:tbl>
      <w:tblPr>
        <w:tblStyle w:val="2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26"/>
        <w:gridCol w:w="5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04" w:type="dxa"/>
            <w:vAlign w:val="center"/>
          </w:tcPr>
          <w:p>
            <w:pPr>
              <w:adjustRightInd w:val="0"/>
              <w:snapToGrid w:val="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序号</w:t>
            </w:r>
          </w:p>
        </w:tc>
        <w:tc>
          <w:tcPr>
            <w:tcW w:w="2126" w:type="dxa"/>
            <w:vAlign w:val="center"/>
          </w:tcPr>
          <w:p>
            <w:pPr>
              <w:adjustRightInd w:val="0"/>
              <w:snapToGrid w:val="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标准号</w:t>
            </w:r>
          </w:p>
        </w:tc>
        <w:tc>
          <w:tcPr>
            <w:tcW w:w="5466" w:type="dxa"/>
            <w:vAlign w:val="center"/>
          </w:tcPr>
          <w:p>
            <w:pPr>
              <w:adjustRightInd w:val="0"/>
              <w:snapToGrid w:val="0"/>
              <w:jc w:val="center"/>
              <w:rPr>
                <w:rFonts w:ascii="仿宋" w:hAnsi="仿宋" w:eastAsia="仿宋"/>
                <w:b/>
                <w:bCs/>
                <w:color w:val="000000"/>
                <w:kern w:val="0"/>
                <w:sz w:val="24"/>
                <w:szCs w:val="24"/>
              </w:rPr>
            </w:pPr>
            <w:r>
              <w:rPr>
                <w:rFonts w:hint="eastAsia" w:ascii="仿宋" w:hAnsi="仿宋" w:eastAsia="仿宋"/>
                <w:b/>
                <w:bCs/>
                <w:color w:val="000000"/>
                <w:kern w:val="0"/>
                <w:sz w:val="24"/>
                <w:szCs w:val="24"/>
              </w:rPr>
              <w:t>中文标准名称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04" w:type="dxa"/>
            <w:vAlign w:val="center"/>
          </w:tcPr>
          <w:p>
            <w:pPr>
              <w:adjustRightInd w:val="0"/>
              <w:snapToGrid w:val="0"/>
              <w:jc w:val="center"/>
              <w:rPr>
                <w:rFonts w:ascii="仿宋" w:hAnsi="仿宋" w:eastAsia="仿宋"/>
                <w:color w:val="000000"/>
                <w:kern w:val="0"/>
                <w:sz w:val="24"/>
                <w:szCs w:val="24"/>
              </w:rPr>
            </w:pPr>
            <w:r>
              <w:rPr>
                <w:rFonts w:ascii="仿宋" w:hAnsi="仿宋" w:eastAsia="仿宋"/>
                <w:color w:val="000000"/>
                <w:kern w:val="0"/>
                <w:sz w:val="24"/>
                <w:szCs w:val="24"/>
              </w:rPr>
              <w:t>1</w:t>
            </w:r>
          </w:p>
        </w:tc>
        <w:tc>
          <w:tcPr>
            <w:tcW w:w="2126" w:type="dxa"/>
            <w:vAlign w:val="center"/>
          </w:tcPr>
          <w:p>
            <w:pPr>
              <w:adjustRightInd w:val="0"/>
              <w:snapToGrid w:val="0"/>
              <w:rPr>
                <w:rFonts w:ascii="仿宋" w:hAnsi="仿宋" w:eastAsia="仿宋"/>
                <w:color w:val="000000"/>
                <w:kern w:val="0"/>
                <w:sz w:val="24"/>
                <w:szCs w:val="24"/>
              </w:rPr>
            </w:pPr>
            <w:r>
              <w:rPr>
                <w:rFonts w:ascii="仿宋" w:hAnsi="仿宋" w:eastAsia="仿宋"/>
                <w:color w:val="000000"/>
                <w:kern w:val="0"/>
                <w:sz w:val="24"/>
                <w:szCs w:val="24"/>
              </w:rPr>
              <w:t>GB 50174-2008</w:t>
            </w:r>
          </w:p>
        </w:tc>
        <w:tc>
          <w:tcPr>
            <w:tcW w:w="5466" w:type="dxa"/>
            <w:vAlign w:val="center"/>
          </w:tcPr>
          <w:p>
            <w:pPr>
              <w:adjustRightInd w:val="0"/>
              <w:snapToGrid w:val="0"/>
              <w:ind w:firstLine="120" w:firstLineChars="50"/>
              <w:rPr>
                <w:rFonts w:ascii="仿宋" w:hAnsi="仿宋" w:eastAsia="仿宋"/>
                <w:color w:val="000000"/>
                <w:kern w:val="0"/>
                <w:sz w:val="24"/>
                <w:szCs w:val="24"/>
              </w:rPr>
            </w:pPr>
            <w:r>
              <w:rPr>
                <w:rFonts w:hint="eastAsia" w:ascii="仿宋" w:hAnsi="仿宋" w:eastAsia="仿宋"/>
                <w:color w:val="000000"/>
                <w:kern w:val="0"/>
                <w:sz w:val="24"/>
                <w:szCs w:val="24"/>
              </w:rPr>
              <w:t>电子信息系统机房设计规范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04" w:type="dxa"/>
            <w:vAlign w:val="center"/>
          </w:tcPr>
          <w:p>
            <w:pPr>
              <w:adjustRightInd w:val="0"/>
              <w:snapToGrid w:val="0"/>
              <w:jc w:val="center"/>
              <w:rPr>
                <w:rFonts w:ascii="仿宋" w:hAnsi="仿宋" w:eastAsia="仿宋"/>
                <w:color w:val="000000"/>
                <w:kern w:val="0"/>
                <w:sz w:val="24"/>
                <w:szCs w:val="24"/>
              </w:rPr>
            </w:pPr>
            <w:r>
              <w:rPr>
                <w:rFonts w:ascii="仿宋" w:hAnsi="仿宋" w:eastAsia="仿宋"/>
                <w:color w:val="000000"/>
                <w:kern w:val="0"/>
                <w:sz w:val="24"/>
                <w:szCs w:val="24"/>
              </w:rPr>
              <w:t>2</w:t>
            </w:r>
          </w:p>
        </w:tc>
        <w:tc>
          <w:tcPr>
            <w:tcW w:w="2126" w:type="dxa"/>
            <w:vAlign w:val="center"/>
          </w:tcPr>
          <w:p>
            <w:pPr>
              <w:adjustRightInd w:val="0"/>
              <w:snapToGrid w:val="0"/>
              <w:rPr>
                <w:rFonts w:ascii="仿宋" w:hAnsi="仿宋" w:eastAsia="仿宋"/>
                <w:color w:val="000000"/>
                <w:kern w:val="0"/>
                <w:sz w:val="24"/>
                <w:szCs w:val="24"/>
              </w:rPr>
            </w:pPr>
            <w:r>
              <w:rPr>
                <w:rFonts w:ascii="仿宋" w:hAnsi="仿宋" w:eastAsia="仿宋"/>
                <w:color w:val="000000"/>
                <w:kern w:val="0"/>
                <w:sz w:val="24"/>
                <w:szCs w:val="24"/>
              </w:rPr>
              <w:t>GB 21671-2008</w:t>
            </w:r>
          </w:p>
        </w:tc>
        <w:tc>
          <w:tcPr>
            <w:tcW w:w="5466" w:type="dxa"/>
            <w:vAlign w:val="center"/>
          </w:tcPr>
          <w:p>
            <w:pPr>
              <w:adjustRightInd w:val="0"/>
              <w:snapToGrid w:val="0"/>
              <w:ind w:firstLine="120" w:firstLineChars="50"/>
              <w:rPr>
                <w:rFonts w:ascii="仿宋" w:hAnsi="仿宋" w:eastAsia="仿宋"/>
                <w:color w:val="000000"/>
                <w:kern w:val="0"/>
                <w:sz w:val="24"/>
                <w:szCs w:val="24"/>
              </w:rPr>
            </w:pPr>
            <w:r>
              <w:rPr>
                <w:rFonts w:hint="eastAsia" w:ascii="仿宋" w:hAnsi="仿宋" w:eastAsia="仿宋"/>
                <w:color w:val="000000"/>
                <w:kern w:val="0"/>
                <w:sz w:val="24"/>
                <w:szCs w:val="24"/>
              </w:rPr>
              <w:t>基于以太网技术的局域网系统验收测评规范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04" w:type="dxa"/>
            <w:vAlign w:val="center"/>
          </w:tcPr>
          <w:p>
            <w:pPr>
              <w:adjustRightInd w:val="0"/>
              <w:snapToGrid w:val="0"/>
              <w:jc w:val="center"/>
              <w:rPr>
                <w:rFonts w:ascii="仿宋" w:hAnsi="仿宋" w:eastAsia="仿宋"/>
                <w:color w:val="000000"/>
                <w:kern w:val="0"/>
                <w:sz w:val="24"/>
                <w:szCs w:val="24"/>
              </w:rPr>
            </w:pPr>
            <w:r>
              <w:rPr>
                <w:rFonts w:ascii="仿宋" w:hAnsi="仿宋" w:eastAsia="仿宋"/>
                <w:color w:val="000000"/>
                <w:kern w:val="0"/>
                <w:sz w:val="24"/>
                <w:szCs w:val="24"/>
              </w:rPr>
              <w:t>3</w:t>
            </w:r>
          </w:p>
        </w:tc>
        <w:tc>
          <w:tcPr>
            <w:tcW w:w="2126" w:type="dxa"/>
            <w:vAlign w:val="center"/>
          </w:tcPr>
          <w:p>
            <w:pPr>
              <w:adjustRightInd w:val="0"/>
              <w:snapToGrid w:val="0"/>
              <w:rPr>
                <w:rFonts w:ascii="仿宋" w:hAnsi="仿宋" w:eastAsia="仿宋"/>
                <w:color w:val="000000"/>
                <w:kern w:val="0"/>
                <w:sz w:val="24"/>
                <w:szCs w:val="24"/>
              </w:rPr>
            </w:pPr>
            <w:r>
              <w:rPr>
                <w:rFonts w:ascii="仿宋" w:hAnsi="仿宋" w:eastAsia="仿宋"/>
                <w:color w:val="000000"/>
                <w:kern w:val="0"/>
                <w:sz w:val="24"/>
                <w:szCs w:val="24"/>
              </w:rPr>
              <w:t>GB/T 22239-2008</w:t>
            </w:r>
          </w:p>
        </w:tc>
        <w:tc>
          <w:tcPr>
            <w:tcW w:w="5466" w:type="dxa"/>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《信息系统安全等级保护基本要求》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04" w:type="dxa"/>
            <w:vAlign w:val="center"/>
          </w:tcPr>
          <w:p>
            <w:pPr>
              <w:adjustRightInd w:val="0"/>
              <w:snapToGrid w:val="0"/>
              <w:jc w:val="center"/>
              <w:rPr>
                <w:rFonts w:ascii="仿宋" w:hAnsi="仿宋" w:eastAsia="仿宋"/>
                <w:color w:val="000000"/>
                <w:kern w:val="0"/>
                <w:sz w:val="24"/>
                <w:szCs w:val="24"/>
              </w:rPr>
            </w:pPr>
            <w:r>
              <w:rPr>
                <w:rFonts w:ascii="仿宋" w:hAnsi="仿宋" w:eastAsia="仿宋"/>
                <w:color w:val="000000"/>
                <w:kern w:val="0"/>
                <w:sz w:val="24"/>
                <w:szCs w:val="24"/>
              </w:rPr>
              <w:t>4</w:t>
            </w:r>
          </w:p>
        </w:tc>
        <w:tc>
          <w:tcPr>
            <w:tcW w:w="2126" w:type="dxa"/>
            <w:vAlign w:val="center"/>
          </w:tcPr>
          <w:p>
            <w:pPr>
              <w:adjustRightInd w:val="0"/>
              <w:snapToGrid w:val="0"/>
              <w:rPr>
                <w:rFonts w:ascii="仿宋" w:hAnsi="仿宋" w:eastAsia="仿宋"/>
                <w:color w:val="000000"/>
                <w:kern w:val="0"/>
                <w:sz w:val="24"/>
                <w:szCs w:val="24"/>
              </w:rPr>
            </w:pPr>
            <w:r>
              <w:rPr>
                <w:rFonts w:ascii="仿宋" w:hAnsi="仿宋" w:eastAsia="仿宋"/>
                <w:color w:val="000000"/>
                <w:kern w:val="0"/>
                <w:sz w:val="24"/>
                <w:szCs w:val="24"/>
              </w:rPr>
              <w:t>GB50311-2007</w:t>
            </w:r>
          </w:p>
        </w:tc>
        <w:tc>
          <w:tcPr>
            <w:tcW w:w="5466" w:type="dxa"/>
            <w:vAlign w:val="center"/>
          </w:tcPr>
          <w:p>
            <w:pPr>
              <w:adjustRightInd w:val="0"/>
              <w:snapToGrid w:val="0"/>
              <w:ind w:firstLine="120" w:firstLineChars="50"/>
              <w:rPr>
                <w:rFonts w:ascii="仿宋" w:hAnsi="仿宋" w:eastAsia="仿宋"/>
                <w:color w:val="000000"/>
                <w:kern w:val="0"/>
                <w:sz w:val="24"/>
                <w:szCs w:val="24"/>
              </w:rPr>
            </w:pPr>
            <w:r>
              <w:rPr>
                <w:rFonts w:hint="eastAsia" w:ascii="仿宋" w:hAnsi="仿宋" w:eastAsia="仿宋"/>
                <w:color w:val="000000"/>
                <w:kern w:val="0"/>
                <w:sz w:val="24"/>
                <w:szCs w:val="24"/>
              </w:rPr>
              <w:t>综合布线系统工程设计规范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04" w:type="dxa"/>
            <w:vAlign w:val="center"/>
          </w:tcPr>
          <w:p>
            <w:pPr>
              <w:adjustRightInd w:val="0"/>
              <w:snapToGrid w:val="0"/>
              <w:jc w:val="center"/>
              <w:rPr>
                <w:rFonts w:ascii="仿宋" w:hAnsi="仿宋" w:eastAsia="仿宋"/>
                <w:color w:val="000000"/>
                <w:kern w:val="0"/>
                <w:sz w:val="24"/>
                <w:szCs w:val="24"/>
              </w:rPr>
            </w:pPr>
            <w:r>
              <w:rPr>
                <w:rFonts w:ascii="仿宋" w:hAnsi="仿宋" w:eastAsia="仿宋"/>
                <w:color w:val="000000"/>
                <w:kern w:val="0"/>
                <w:sz w:val="24"/>
                <w:szCs w:val="24"/>
              </w:rPr>
              <w:t>5</w:t>
            </w:r>
          </w:p>
        </w:tc>
        <w:tc>
          <w:tcPr>
            <w:tcW w:w="2126" w:type="dxa"/>
            <w:vAlign w:val="center"/>
          </w:tcPr>
          <w:p>
            <w:pPr>
              <w:adjustRightInd w:val="0"/>
              <w:snapToGrid w:val="0"/>
              <w:rPr>
                <w:rFonts w:ascii="仿宋" w:hAnsi="仿宋" w:eastAsia="仿宋"/>
                <w:color w:val="000000"/>
                <w:kern w:val="0"/>
                <w:sz w:val="24"/>
                <w:szCs w:val="24"/>
              </w:rPr>
            </w:pPr>
            <w:r>
              <w:rPr>
                <w:rFonts w:ascii="仿宋" w:hAnsi="仿宋" w:eastAsia="仿宋"/>
                <w:color w:val="000000"/>
                <w:kern w:val="0"/>
                <w:sz w:val="24"/>
                <w:szCs w:val="24"/>
              </w:rPr>
              <w:t>GB50312-2007</w:t>
            </w:r>
          </w:p>
        </w:tc>
        <w:tc>
          <w:tcPr>
            <w:tcW w:w="5466" w:type="dxa"/>
            <w:vAlign w:val="center"/>
          </w:tcPr>
          <w:p>
            <w:pPr>
              <w:adjustRightInd w:val="0"/>
              <w:snapToGrid w:val="0"/>
              <w:ind w:firstLine="120" w:firstLineChars="50"/>
              <w:rPr>
                <w:rFonts w:ascii="仿宋" w:hAnsi="仿宋" w:eastAsia="仿宋"/>
                <w:color w:val="000000"/>
                <w:kern w:val="0"/>
                <w:sz w:val="24"/>
                <w:szCs w:val="24"/>
              </w:rPr>
            </w:pPr>
            <w:r>
              <w:rPr>
                <w:rFonts w:hint="eastAsia" w:ascii="仿宋" w:hAnsi="仿宋" w:eastAsia="仿宋"/>
                <w:color w:val="000000"/>
                <w:kern w:val="0"/>
                <w:sz w:val="24"/>
                <w:szCs w:val="24"/>
              </w:rPr>
              <w:t>综合布线系统工程验收规范</w:t>
            </w:r>
          </w:p>
        </w:tc>
      </w:tr>
    </w:tbl>
    <w:p>
      <w:pPr>
        <w:pStyle w:val="2"/>
        <w:adjustRightInd w:val="0"/>
        <w:snapToGrid w:val="0"/>
        <w:spacing w:before="0" w:after="0" w:line="560" w:lineRule="exact"/>
        <w:ind w:firstLine="562" w:firstLineChars="200"/>
        <w:rPr>
          <w:rFonts w:ascii="仿宋" w:hAnsi="仿宋" w:eastAsia="仿宋"/>
          <w:b w:val="0"/>
          <w:color w:val="000000"/>
          <w:sz w:val="28"/>
          <w:szCs w:val="28"/>
        </w:rPr>
      </w:pPr>
      <w:r>
        <w:rPr>
          <w:rFonts w:hint="eastAsia" w:ascii="仿宋" w:hAnsi="仿宋" w:eastAsia="仿宋"/>
          <w:color w:val="000000"/>
          <w:sz w:val="28"/>
          <w:szCs w:val="28"/>
        </w:rPr>
        <w:t>九、技术平台</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（一）竞赛软件</w:t>
      </w:r>
    </w:p>
    <w:p>
      <w:pPr>
        <w:adjustRightInd w:val="0"/>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赛项执委会提供已经安装好操作系统的</w:t>
      </w:r>
      <w:r>
        <w:rPr>
          <w:rFonts w:ascii="仿宋" w:hAnsi="仿宋" w:eastAsia="仿宋"/>
          <w:color w:val="000000"/>
          <w:sz w:val="28"/>
          <w:szCs w:val="28"/>
        </w:rPr>
        <w:t>PC</w:t>
      </w:r>
      <w:r>
        <w:rPr>
          <w:rFonts w:hint="eastAsia" w:ascii="仿宋" w:hAnsi="仿宋" w:eastAsia="仿宋"/>
          <w:color w:val="000000"/>
          <w:sz w:val="28"/>
          <w:szCs w:val="28"/>
        </w:rPr>
        <w:t>计算机，用以组建竞赛所需网络，并安装好常用的工具应用软件。竞赛软件列表：</w:t>
      </w:r>
    </w:p>
    <w:tbl>
      <w:tblPr>
        <w:tblStyle w:val="20"/>
        <w:tblW w:w="8369" w:type="dxa"/>
        <w:jc w:val="center"/>
        <w:tblLayout w:type="fixed"/>
        <w:tblCellMar>
          <w:top w:w="0" w:type="dxa"/>
          <w:left w:w="108" w:type="dxa"/>
          <w:bottom w:w="0" w:type="dxa"/>
          <w:right w:w="108" w:type="dxa"/>
        </w:tblCellMar>
      </w:tblPr>
      <w:tblGrid>
        <w:gridCol w:w="880"/>
        <w:gridCol w:w="2006"/>
        <w:gridCol w:w="3974"/>
        <w:gridCol w:w="1509"/>
      </w:tblGrid>
      <w:tr>
        <w:tblPrEx>
          <w:tblCellMar>
            <w:top w:w="0" w:type="dxa"/>
            <w:left w:w="108" w:type="dxa"/>
            <w:bottom w:w="0" w:type="dxa"/>
            <w:right w:w="108" w:type="dxa"/>
          </w:tblCellMar>
        </w:tblPrEx>
        <w:trPr>
          <w:trHeight w:val="355"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
                <w:sz w:val="24"/>
                <w:szCs w:val="24"/>
              </w:rPr>
            </w:pPr>
            <w:r>
              <w:rPr>
                <w:rFonts w:hint="eastAsia" w:ascii="仿宋" w:hAnsi="仿宋" w:eastAsia="仿宋" w:cs="仿宋_GB2312"/>
                <w:b/>
                <w:sz w:val="24"/>
                <w:szCs w:val="24"/>
              </w:rPr>
              <w:t>序号</w:t>
            </w:r>
          </w:p>
        </w:tc>
        <w:tc>
          <w:tcPr>
            <w:tcW w:w="200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
                <w:sz w:val="24"/>
                <w:szCs w:val="24"/>
              </w:rPr>
            </w:pPr>
            <w:r>
              <w:rPr>
                <w:rFonts w:hint="eastAsia" w:ascii="仿宋" w:hAnsi="仿宋" w:eastAsia="仿宋" w:cs="仿宋_GB2312"/>
                <w:b/>
                <w:sz w:val="24"/>
                <w:szCs w:val="24"/>
              </w:rPr>
              <w:t>软件类别</w:t>
            </w:r>
          </w:p>
        </w:tc>
        <w:tc>
          <w:tcPr>
            <w:tcW w:w="39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
                <w:sz w:val="24"/>
                <w:szCs w:val="24"/>
              </w:rPr>
            </w:pPr>
            <w:r>
              <w:rPr>
                <w:rFonts w:hint="eastAsia" w:ascii="仿宋" w:hAnsi="仿宋" w:eastAsia="仿宋" w:cs="仿宋_GB2312"/>
                <w:b/>
                <w:sz w:val="24"/>
                <w:szCs w:val="24"/>
              </w:rPr>
              <w:t>软件名称</w:t>
            </w:r>
          </w:p>
        </w:tc>
        <w:tc>
          <w:tcPr>
            <w:tcW w:w="15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
                <w:sz w:val="24"/>
                <w:szCs w:val="24"/>
              </w:rPr>
            </w:pPr>
            <w:r>
              <w:rPr>
                <w:rFonts w:hint="eastAsia" w:ascii="仿宋" w:hAnsi="仿宋" w:eastAsia="仿宋" w:cs="仿宋_GB2312"/>
                <w:b/>
                <w:sz w:val="24"/>
                <w:szCs w:val="24"/>
              </w:rPr>
              <w:t>备注</w:t>
            </w:r>
          </w:p>
        </w:tc>
      </w:tr>
      <w:tr>
        <w:tblPrEx>
          <w:tblCellMar>
            <w:top w:w="0" w:type="dxa"/>
            <w:left w:w="108" w:type="dxa"/>
            <w:bottom w:w="0" w:type="dxa"/>
            <w:right w:w="108" w:type="dxa"/>
          </w:tblCellMar>
        </w:tblPrEx>
        <w:trPr>
          <w:trHeight w:val="355"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1</w:t>
            </w:r>
          </w:p>
        </w:tc>
        <w:tc>
          <w:tcPr>
            <w:tcW w:w="20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客户端操作系统</w:t>
            </w:r>
          </w:p>
        </w:tc>
        <w:tc>
          <w:tcPr>
            <w:tcW w:w="39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Windows7</w:t>
            </w:r>
            <w:r>
              <w:rPr>
                <w:rFonts w:hint="eastAsia" w:ascii="仿宋" w:hAnsi="仿宋" w:eastAsia="仿宋"/>
                <w:sz w:val="24"/>
              </w:rPr>
              <w:t>旗舰版</w:t>
            </w:r>
            <w:r>
              <w:rPr>
                <w:rFonts w:ascii="仿宋" w:hAnsi="仿宋" w:eastAsia="仿宋"/>
                <w:sz w:val="24"/>
              </w:rPr>
              <w:t>64bit</w:t>
            </w:r>
            <w:r>
              <w:rPr>
                <w:rFonts w:hint="eastAsia" w:ascii="仿宋" w:hAnsi="仿宋" w:eastAsia="仿宋"/>
                <w:sz w:val="24"/>
              </w:rPr>
              <w:t>（中文版）</w:t>
            </w:r>
          </w:p>
        </w:tc>
        <w:tc>
          <w:tcPr>
            <w:tcW w:w="15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试用版</w:t>
            </w:r>
          </w:p>
        </w:tc>
      </w:tr>
      <w:tr>
        <w:tblPrEx>
          <w:tblCellMar>
            <w:top w:w="0" w:type="dxa"/>
            <w:left w:w="108" w:type="dxa"/>
            <w:bottom w:w="0" w:type="dxa"/>
            <w:right w:w="108" w:type="dxa"/>
          </w:tblCellMar>
        </w:tblPrEx>
        <w:trPr>
          <w:trHeight w:val="355"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2</w:t>
            </w:r>
          </w:p>
        </w:tc>
        <w:tc>
          <w:tcPr>
            <w:tcW w:w="20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解压缩软件</w:t>
            </w:r>
          </w:p>
        </w:tc>
        <w:tc>
          <w:tcPr>
            <w:tcW w:w="39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RAR4.0</w:t>
            </w:r>
            <w:r>
              <w:rPr>
                <w:rFonts w:hint="eastAsia" w:ascii="仿宋" w:hAnsi="仿宋" w:eastAsia="仿宋"/>
                <w:sz w:val="24"/>
              </w:rPr>
              <w:t>（中文版）</w:t>
            </w:r>
          </w:p>
        </w:tc>
        <w:tc>
          <w:tcPr>
            <w:tcW w:w="15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试用版</w:t>
            </w:r>
          </w:p>
        </w:tc>
      </w:tr>
      <w:tr>
        <w:tblPrEx>
          <w:tblCellMar>
            <w:top w:w="0" w:type="dxa"/>
            <w:left w:w="108" w:type="dxa"/>
            <w:bottom w:w="0" w:type="dxa"/>
            <w:right w:w="108" w:type="dxa"/>
          </w:tblCellMar>
        </w:tblPrEx>
        <w:trPr>
          <w:trHeight w:val="355"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3</w:t>
            </w:r>
          </w:p>
        </w:tc>
        <w:tc>
          <w:tcPr>
            <w:tcW w:w="20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文档处理软件</w:t>
            </w:r>
          </w:p>
        </w:tc>
        <w:tc>
          <w:tcPr>
            <w:tcW w:w="39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Microsoft Office 2013</w:t>
            </w:r>
            <w:r>
              <w:rPr>
                <w:rFonts w:hint="eastAsia" w:ascii="仿宋" w:hAnsi="仿宋" w:eastAsia="仿宋"/>
                <w:sz w:val="24"/>
              </w:rPr>
              <w:t>（中文版）</w:t>
            </w:r>
          </w:p>
        </w:tc>
        <w:tc>
          <w:tcPr>
            <w:tcW w:w="15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试用版</w:t>
            </w:r>
          </w:p>
        </w:tc>
      </w:tr>
      <w:tr>
        <w:tblPrEx>
          <w:tblCellMar>
            <w:top w:w="0" w:type="dxa"/>
            <w:left w:w="108" w:type="dxa"/>
            <w:bottom w:w="0" w:type="dxa"/>
            <w:right w:w="108" w:type="dxa"/>
          </w:tblCellMar>
        </w:tblPrEx>
        <w:trPr>
          <w:trHeight w:val="355"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4</w:t>
            </w:r>
          </w:p>
        </w:tc>
        <w:tc>
          <w:tcPr>
            <w:tcW w:w="20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PDF</w:t>
            </w:r>
            <w:r>
              <w:rPr>
                <w:rFonts w:hint="eastAsia" w:ascii="仿宋" w:hAnsi="仿宋" w:eastAsia="仿宋"/>
                <w:sz w:val="24"/>
              </w:rPr>
              <w:t>阅读器</w:t>
            </w:r>
          </w:p>
        </w:tc>
        <w:tc>
          <w:tcPr>
            <w:tcW w:w="39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Adobe Reader X1 11</w:t>
            </w:r>
          </w:p>
        </w:tc>
        <w:tc>
          <w:tcPr>
            <w:tcW w:w="15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试用版</w:t>
            </w:r>
          </w:p>
        </w:tc>
      </w:tr>
      <w:tr>
        <w:tblPrEx>
          <w:tblCellMar>
            <w:top w:w="0" w:type="dxa"/>
            <w:left w:w="108" w:type="dxa"/>
            <w:bottom w:w="0" w:type="dxa"/>
            <w:right w:w="108" w:type="dxa"/>
          </w:tblCellMar>
        </w:tblPrEx>
        <w:trPr>
          <w:trHeight w:val="355"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5</w:t>
            </w:r>
          </w:p>
        </w:tc>
        <w:tc>
          <w:tcPr>
            <w:tcW w:w="20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调试工具</w:t>
            </w:r>
          </w:p>
        </w:tc>
        <w:tc>
          <w:tcPr>
            <w:tcW w:w="39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SercureCRT8.1</w:t>
            </w:r>
          </w:p>
        </w:tc>
        <w:tc>
          <w:tcPr>
            <w:tcW w:w="15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试用版</w:t>
            </w:r>
          </w:p>
        </w:tc>
      </w:tr>
      <w:tr>
        <w:tblPrEx>
          <w:tblCellMar>
            <w:top w:w="0" w:type="dxa"/>
            <w:left w:w="108" w:type="dxa"/>
            <w:bottom w:w="0" w:type="dxa"/>
            <w:right w:w="108" w:type="dxa"/>
          </w:tblCellMar>
        </w:tblPrEx>
        <w:trPr>
          <w:trHeight w:val="355"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6</w:t>
            </w:r>
          </w:p>
        </w:tc>
        <w:tc>
          <w:tcPr>
            <w:tcW w:w="20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截图工具</w:t>
            </w:r>
          </w:p>
        </w:tc>
        <w:tc>
          <w:tcPr>
            <w:tcW w:w="39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FScapture6.5</w:t>
            </w:r>
          </w:p>
        </w:tc>
        <w:tc>
          <w:tcPr>
            <w:tcW w:w="15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免费</w:t>
            </w:r>
          </w:p>
        </w:tc>
      </w:tr>
      <w:tr>
        <w:tblPrEx>
          <w:tblCellMar>
            <w:top w:w="0" w:type="dxa"/>
            <w:left w:w="108" w:type="dxa"/>
            <w:bottom w:w="0" w:type="dxa"/>
            <w:right w:w="108" w:type="dxa"/>
          </w:tblCellMar>
        </w:tblPrEx>
        <w:trPr>
          <w:trHeight w:val="355"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7</w:t>
            </w:r>
          </w:p>
        </w:tc>
        <w:tc>
          <w:tcPr>
            <w:tcW w:w="20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FTP</w:t>
            </w:r>
            <w:r>
              <w:rPr>
                <w:rFonts w:hint="eastAsia" w:ascii="仿宋" w:hAnsi="仿宋" w:eastAsia="仿宋"/>
                <w:sz w:val="24"/>
              </w:rPr>
              <w:t>客户端</w:t>
            </w:r>
          </w:p>
        </w:tc>
        <w:tc>
          <w:tcPr>
            <w:tcW w:w="39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FlashFXP5.4</w:t>
            </w:r>
          </w:p>
        </w:tc>
        <w:tc>
          <w:tcPr>
            <w:tcW w:w="15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试用版</w:t>
            </w:r>
          </w:p>
        </w:tc>
      </w:tr>
      <w:tr>
        <w:tblPrEx>
          <w:tblCellMar>
            <w:top w:w="0" w:type="dxa"/>
            <w:left w:w="108" w:type="dxa"/>
            <w:bottom w:w="0" w:type="dxa"/>
            <w:right w:w="108" w:type="dxa"/>
          </w:tblCellMar>
        </w:tblPrEx>
        <w:trPr>
          <w:trHeight w:val="355"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8</w:t>
            </w:r>
          </w:p>
        </w:tc>
        <w:tc>
          <w:tcPr>
            <w:tcW w:w="20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虚拟机</w:t>
            </w:r>
          </w:p>
        </w:tc>
        <w:tc>
          <w:tcPr>
            <w:tcW w:w="39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VMware WorkStation 12</w:t>
            </w:r>
            <w:r>
              <w:rPr>
                <w:rFonts w:hint="eastAsia" w:ascii="仿宋" w:hAnsi="仿宋" w:eastAsia="仿宋"/>
                <w:sz w:val="24"/>
              </w:rPr>
              <w:t>以上</w:t>
            </w:r>
          </w:p>
        </w:tc>
        <w:tc>
          <w:tcPr>
            <w:tcW w:w="15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免费</w:t>
            </w:r>
          </w:p>
        </w:tc>
      </w:tr>
      <w:tr>
        <w:tblPrEx>
          <w:tblCellMar>
            <w:top w:w="0" w:type="dxa"/>
            <w:left w:w="108" w:type="dxa"/>
            <w:bottom w:w="0" w:type="dxa"/>
            <w:right w:w="108" w:type="dxa"/>
          </w:tblCellMar>
        </w:tblPrEx>
        <w:trPr>
          <w:trHeight w:val="355"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9</w:t>
            </w:r>
          </w:p>
        </w:tc>
        <w:tc>
          <w:tcPr>
            <w:tcW w:w="20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服务器操作系统</w:t>
            </w:r>
          </w:p>
        </w:tc>
        <w:tc>
          <w:tcPr>
            <w:tcW w:w="39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Windows Server 2008 R2</w:t>
            </w:r>
          </w:p>
        </w:tc>
        <w:tc>
          <w:tcPr>
            <w:tcW w:w="15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试用版</w:t>
            </w:r>
          </w:p>
        </w:tc>
      </w:tr>
      <w:tr>
        <w:tblPrEx>
          <w:tblCellMar>
            <w:top w:w="0" w:type="dxa"/>
            <w:left w:w="108" w:type="dxa"/>
            <w:bottom w:w="0" w:type="dxa"/>
            <w:right w:w="108" w:type="dxa"/>
          </w:tblCellMar>
        </w:tblPrEx>
        <w:trPr>
          <w:trHeight w:val="342"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10</w:t>
            </w:r>
          </w:p>
        </w:tc>
        <w:tc>
          <w:tcPr>
            <w:tcW w:w="20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服务器操作系统</w:t>
            </w:r>
          </w:p>
        </w:tc>
        <w:tc>
          <w:tcPr>
            <w:tcW w:w="397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ascii="仿宋" w:hAnsi="仿宋" w:eastAsia="仿宋"/>
                <w:sz w:val="24"/>
              </w:rPr>
              <w:t>CentOS 7.0</w:t>
            </w:r>
          </w:p>
        </w:tc>
        <w:tc>
          <w:tcPr>
            <w:tcW w:w="15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免费</w:t>
            </w:r>
          </w:p>
        </w:tc>
      </w:tr>
    </w:tbl>
    <w:p>
      <w:pPr>
        <w:adjustRightInd w:val="0"/>
        <w:snapToGrid w:val="0"/>
        <w:spacing w:line="560" w:lineRule="exact"/>
        <w:rPr>
          <w:rFonts w:ascii="仿宋" w:hAnsi="仿宋" w:eastAsia="仿宋"/>
          <w:color w:val="000000"/>
          <w:sz w:val="28"/>
          <w:szCs w:val="28"/>
        </w:rPr>
      </w:pP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（二）竞赛设备清单</w:t>
      </w:r>
    </w:p>
    <w:p>
      <w:pPr>
        <w:pStyle w:val="7"/>
        <w:ind w:firstLine="883"/>
      </w:pPr>
    </w:p>
    <w:tbl>
      <w:tblPr>
        <w:tblStyle w:val="20"/>
        <w:tblW w:w="8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850"/>
        <w:gridCol w:w="1276"/>
        <w:gridCol w:w="713"/>
        <w:gridCol w:w="364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64" w:type="dxa"/>
            <w:shd w:val="clear" w:color="auto" w:fill="FFFFFF"/>
            <w:vAlign w:val="center"/>
          </w:tcPr>
          <w:p>
            <w:pPr>
              <w:pStyle w:val="56"/>
              <w:widowControl w:val="0"/>
              <w:jc w:val="both"/>
              <w:rPr>
                <w:rFonts w:cs="仿宋"/>
                <w:b/>
                <w:sz w:val="24"/>
                <w:szCs w:val="24"/>
              </w:rPr>
            </w:pPr>
            <w:r>
              <w:rPr>
                <w:rFonts w:hint="eastAsia" w:cs="仿宋"/>
                <w:b/>
                <w:sz w:val="24"/>
                <w:szCs w:val="24"/>
              </w:rPr>
              <w:t>序号</w:t>
            </w:r>
          </w:p>
        </w:tc>
        <w:tc>
          <w:tcPr>
            <w:tcW w:w="850" w:type="dxa"/>
            <w:shd w:val="clear" w:color="auto" w:fill="FFFFFF"/>
            <w:vAlign w:val="center"/>
          </w:tcPr>
          <w:p>
            <w:pPr>
              <w:pStyle w:val="56"/>
              <w:widowControl w:val="0"/>
              <w:rPr>
                <w:rFonts w:cs="仿宋"/>
                <w:b/>
                <w:sz w:val="24"/>
                <w:szCs w:val="24"/>
              </w:rPr>
            </w:pPr>
            <w:r>
              <w:rPr>
                <w:rFonts w:hint="eastAsia" w:cs="仿宋"/>
                <w:b/>
                <w:sz w:val="24"/>
                <w:szCs w:val="24"/>
              </w:rPr>
              <w:t>类别</w:t>
            </w:r>
          </w:p>
        </w:tc>
        <w:tc>
          <w:tcPr>
            <w:tcW w:w="1276" w:type="dxa"/>
            <w:shd w:val="clear" w:color="auto" w:fill="FFFFFF"/>
            <w:vAlign w:val="center"/>
          </w:tcPr>
          <w:p>
            <w:pPr>
              <w:pStyle w:val="56"/>
              <w:widowControl w:val="0"/>
              <w:rPr>
                <w:rFonts w:cs="仿宋"/>
                <w:b/>
                <w:sz w:val="24"/>
                <w:szCs w:val="24"/>
              </w:rPr>
            </w:pPr>
            <w:r>
              <w:rPr>
                <w:rFonts w:hint="eastAsia" w:cs="仿宋"/>
                <w:b/>
                <w:sz w:val="24"/>
                <w:szCs w:val="24"/>
              </w:rPr>
              <w:t>设备</w:t>
            </w:r>
          </w:p>
        </w:tc>
        <w:tc>
          <w:tcPr>
            <w:tcW w:w="713" w:type="dxa"/>
            <w:shd w:val="clear" w:color="auto" w:fill="FFFFFF"/>
            <w:vAlign w:val="center"/>
          </w:tcPr>
          <w:p>
            <w:pPr>
              <w:pStyle w:val="56"/>
              <w:widowControl w:val="0"/>
              <w:rPr>
                <w:rFonts w:cs="仿宋"/>
                <w:b/>
                <w:sz w:val="24"/>
                <w:szCs w:val="24"/>
              </w:rPr>
            </w:pPr>
            <w:r>
              <w:rPr>
                <w:rFonts w:hint="eastAsia" w:cs="仿宋"/>
                <w:b/>
                <w:sz w:val="24"/>
                <w:szCs w:val="24"/>
              </w:rPr>
              <w:t>厂商</w:t>
            </w:r>
          </w:p>
        </w:tc>
        <w:tc>
          <w:tcPr>
            <w:tcW w:w="3645" w:type="dxa"/>
            <w:shd w:val="clear" w:color="auto" w:fill="FFFFFF"/>
            <w:vAlign w:val="center"/>
          </w:tcPr>
          <w:p>
            <w:pPr>
              <w:pStyle w:val="56"/>
              <w:widowControl w:val="0"/>
              <w:rPr>
                <w:rFonts w:cs="仿宋"/>
                <w:b/>
                <w:sz w:val="24"/>
                <w:szCs w:val="24"/>
              </w:rPr>
            </w:pPr>
            <w:r>
              <w:rPr>
                <w:rFonts w:hint="eastAsia" w:cs="仿宋"/>
                <w:b/>
                <w:sz w:val="24"/>
                <w:szCs w:val="24"/>
              </w:rPr>
              <w:t>型号</w:t>
            </w:r>
          </w:p>
        </w:tc>
        <w:tc>
          <w:tcPr>
            <w:tcW w:w="990" w:type="dxa"/>
            <w:shd w:val="clear" w:color="auto" w:fill="FFFFFF"/>
            <w:vAlign w:val="center"/>
          </w:tcPr>
          <w:p>
            <w:pPr>
              <w:pStyle w:val="56"/>
              <w:widowControl w:val="0"/>
              <w:rPr>
                <w:rFonts w:cs="仿宋"/>
                <w:b/>
                <w:sz w:val="24"/>
                <w:szCs w:val="24"/>
              </w:rPr>
            </w:pPr>
            <w:r>
              <w:rPr>
                <w:rFonts w:hint="eastAsia" w:cs="仿宋"/>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64" w:type="dxa"/>
            <w:vAlign w:val="center"/>
          </w:tcPr>
          <w:p>
            <w:pPr>
              <w:pStyle w:val="56"/>
              <w:widowControl w:val="0"/>
              <w:rPr>
                <w:rFonts w:cs="黑体"/>
                <w:kern w:val="2"/>
                <w:sz w:val="24"/>
                <w:szCs w:val="22"/>
              </w:rPr>
            </w:pPr>
            <w:r>
              <w:rPr>
                <w:rFonts w:cs="黑体"/>
                <w:kern w:val="2"/>
                <w:sz w:val="24"/>
                <w:szCs w:val="22"/>
              </w:rPr>
              <w:t>1</w:t>
            </w:r>
          </w:p>
        </w:tc>
        <w:tc>
          <w:tcPr>
            <w:tcW w:w="850" w:type="dxa"/>
            <w:vAlign w:val="center"/>
          </w:tcPr>
          <w:p>
            <w:pPr>
              <w:pStyle w:val="56"/>
              <w:widowControl w:val="0"/>
              <w:rPr>
                <w:rFonts w:cs="黑体"/>
                <w:kern w:val="2"/>
                <w:sz w:val="24"/>
                <w:szCs w:val="22"/>
              </w:rPr>
            </w:pPr>
            <w:r>
              <w:rPr>
                <w:rFonts w:hint="eastAsia" w:cs="黑体"/>
                <w:kern w:val="2"/>
                <w:sz w:val="24"/>
                <w:szCs w:val="22"/>
              </w:rPr>
              <w:t>硬件</w:t>
            </w:r>
          </w:p>
        </w:tc>
        <w:tc>
          <w:tcPr>
            <w:tcW w:w="1276" w:type="dxa"/>
            <w:vAlign w:val="center"/>
          </w:tcPr>
          <w:p>
            <w:pPr>
              <w:pStyle w:val="56"/>
              <w:widowControl w:val="0"/>
              <w:rPr>
                <w:rFonts w:cs="黑体"/>
                <w:kern w:val="2"/>
                <w:sz w:val="24"/>
                <w:szCs w:val="22"/>
              </w:rPr>
            </w:pPr>
            <w:r>
              <w:rPr>
                <w:rFonts w:hint="eastAsia" w:cs="黑体"/>
                <w:kern w:val="2"/>
                <w:sz w:val="24"/>
                <w:szCs w:val="22"/>
              </w:rPr>
              <w:t>出口网关</w:t>
            </w:r>
          </w:p>
        </w:tc>
        <w:tc>
          <w:tcPr>
            <w:tcW w:w="713" w:type="dxa"/>
            <w:vAlign w:val="center"/>
          </w:tcPr>
          <w:p>
            <w:pPr>
              <w:pStyle w:val="56"/>
              <w:widowControl w:val="0"/>
              <w:rPr>
                <w:rFonts w:cs="黑体"/>
                <w:kern w:val="2"/>
                <w:sz w:val="24"/>
                <w:szCs w:val="22"/>
              </w:rPr>
            </w:pPr>
            <w:r>
              <w:rPr>
                <w:rFonts w:hint="eastAsia" w:cs="黑体"/>
                <w:kern w:val="2"/>
                <w:sz w:val="24"/>
                <w:szCs w:val="22"/>
              </w:rPr>
              <w:t>国产</w:t>
            </w:r>
          </w:p>
        </w:tc>
        <w:tc>
          <w:tcPr>
            <w:tcW w:w="3645" w:type="dxa"/>
            <w:vAlign w:val="center"/>
          </w:tcPr>
          <w:p>
            <w:pPr>
              <w:pStyle w:val="56"/>
              <w:widowControl w:val="0"/>
              <w:jc w:val="left"/>
              <w:rPr>
                <w:rFonts w:cs="黑体"/>
                <w:kern w:val="2"/>
                <w:sz w:val="24"/>
                <w:szCs w:val="22"/>
              </w:rPr>
            </w:pPr>
            <w:r>
              <w:rPr>
                <w:rFonts w:hint="eastAsia" w:cs="黑体"/>
                <w:kern w:val="2"/>
                <w:sz w:val="24"/>
                <w:szCs w:val="22"/>
              </w:rPr>
              <w:t>锐捷</w:t>
            </w:r>
            <w:r>
              <w:rPr>
                <w:rFonts w:cs="黑体"/>
                <w:kern w:val="2"/>
                <w:sz w:val="24"/>
                <w:szCs w:val="22"/>
              </w:rPr>
              <w:t xml:space="preserve">RG-EG2000 </w:t>
            </w:r>
          </w:p>
        </w:tc>
        <w:tc>
          <w:tcPr>
            <w:tcW w:w="990" w:type="dxa"/>
            <w:vAlign w:val="center"/>
          </w:tcPr>
          <w:p>
            <w:pPr>
              <w:pStyle w:val="56"/>
              <w:widowControl w:val="0"/>
              <w:rPr>
                <w:rFonts w:cs="黑体"/>
                <w:kern w:val="2"/>
                <w:sz w:val="24"/>
                <w:szCs w:val="22"/>
              </w:rPr>
            </w:pPr>
            <w:r>
              <w:rPr>
                <w:rFonts w:cs="黑体"/>
                <w:kern w:val="2"/>
                <w:sz w:val="24"/>
                <w:szCs w:val="22"/>
              </w:rPr>
              <w:t>2</w:t>
            </w:r>
            <w:r>
              <w:rPr>
                <w:rFonts w:hint="eastAsia" w:cs="黑体"/>
                <w:kern w:val="2"/>
                <w:sz w:val="24"/>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64" w:type="dxa"/>
            <w:vAlign w:val="center"/>
          </w:tcPr>
          <w:p>
            <w:pPr>
              <w:pStyle w:val="56"/>
              <w:widowControl w:val="0"/>
              <w:rPr>
                <w:rFonts w:cs="黑体"/>
                <w:kern w:val="2"/>
                <w:sz w:val="24"/>
                <w:szCs w:val="22"/>
              </w:rPr>
            </w:pPr>
            <w:r>
              <w:rPr>
                <w:rFonts w:cs="黑体"/>
                <w:kern w:val="2"/>
                <w:sz w:val="24"/>
                <w:szCs w:val="22"/>
              </w:rPr>
              <w:t>2</w:t>
            </w:r>
          </w:p>
        </w:tc>
        <w:tc>
          <w:tcPr>
            <w:tcW w:w="850" w:type="dxa"/>
            <w:vAlign w:val="center"/>
          </w:tcPr>
          <w:p>
            <w:pPr>
              <w:pStyle w:val="56"/>
              <w:widowControl w:val="0"/>
              <w:rPr>
                <w:rFonts w:cs="黑体"/>
                <w:kern w:val="2"/>
                <w:sz w:val="24"/>
                <w:szCs w:val="22"/>
              </w:rPr>
            </w:pPr>
            <w:r>
              <w:rPr>
                <w:rFonts w:hint="eastAsia" w:cs="黑体"/>
                <w:kern w:val="2"/>
                <w:sz w:val="24"/>
                <w:szCs w:val="22"/>
              </w:rPr>
              <w:t>硬件</w:t>
            </w:r>
          </w:p>
        </w:tc>
        <w:tc>
          <w:tcPr>
            <w:tcW w:w="1276" w:type="dxa"/>
            <w:vAlign w:val="center"/>
          </w:tcPr>
          <w:p>
            <w:pPr>
              <w:pStyle w:val="56"/>
              <w:widowControl w:val="0"/>
              <w:rPr>
                <w:rFonts w:cs="黑体"/>
                <w:kern w:val="2"/>
                <w:sz w:val="24"/>
                <w:szCs w:val="22"/>
              </w:rPr>
            </w:pPr>
            <w:r>
              <w:rPr>
                <w:rFonts w:hint="eastAsia" w:cs="黑体"/>
                <w:kern w:val="2"/>
                <w:sz w:val="24"/>
                <w:szCs w:val="22"/>
              </w:rPr>
              <w:t>路由器</w:t>
            </w:r>
          </w:p>
        </w:tc>
        <w:tc>
          <w:tcPr>
            <w:tcW w:w="713" w:type="dxa"/>
            <w:vAlign w:val="center"/>
          </w:tcPr>
          <w:p>
            <w:pPr>
              <w:pStyle w:val="56"/>
              <w:widowControl w:val="0"/>
              <w:rPr>
                <w:rFonts w:cs="黑体"/>
                <w:kern w:val="2"/>
                <w:sz w:val="24"/>
                <w:szCs w:val="22"/>
              </w:rPr>
            </w:pPr>
            <w:r>
              <w:rPr>
                <w:rFonts w:hint="eastAsia" w:cs="黑体"/>
                <w:kern w:val="2"/>
                <w:sz w:val="24"/>
                <w:szCs w:val="22"/>
              </w:rPr>
              <w:t>国产</w:t>
            </w:r>
          </w:p>
        </w:tc>
        <w:tc>
          <w:tcPr>
            <w:tcW w:w="3645" w:type="dxa"/>
            <w:vAlign w:val="center"/>
          </w:tcPr>
          <w:p>
            <w:pPr>
              <w:pStyle w:val="56"/>
              <w:widowControl w:val="0"/>
              <w:jc w:val="left"/>
              <w:rPr>
                <w:rFonts w:cs="黑体"/>
                <w:kern w:val="2"/>
                <w:sz w:val="24"/>
                <w:szCs w:val="22"/>
              </w:rPr>
            </w:pPr>
            <w:r>
              <w:rPr>
                <w:rFonts w:hint="eastAsia" w:cs="黑体"/>
                <w:kern w:val="2"/>
                <w:sz w:val="24"/>
                <w:szCs w:val="22"/>
              </w:rPr>
              <w:t>锐捷</w:t>
            </w:r>
            <w:r>
              <w:rPr>
                <w:rFonts w:cs="黑体"/>
                <w:kern w:val="2"/>
                <w:sz w:val="24"/>
                <w:szCs w:val="22"/>
              </w:rPr>
              <w:t>RG-RSR20</w:t>
            </w:r>
            <w:r>
              <w:rPr>
                <w:rFonts w:hint="eastAsia" w:cs="黑体"/>
                <w:kern w:val="2"/>
                <w:sz w:val="24"/>
                <w:szCs w:val="22"/>
              </w:rPr>
              <w:t>-</w:t>
            </w:r>
            <w:r>
              <w:rPr>
                <w:rFonts w:cs="黑体"/>
                <w:kern w:val="2"/>
                <w:sz w:val="24"/>
                <w:szCs w:val="22"/>
              </w:rPr>
              <w:t>14</w:t>
            </w:r>
            <w:r>
              <w:rPr>
                <w:rFonts w:hint="eastAsia" w:cs="黑体"/>
                <w:kern w:val="2"/>
                <w:sz w:val="24"/>
                <w:szCs w:val="22"/>
              </w:rPr>
              <w:t>E</w:t>
            </w:r>
          </w:p>
        </w:tc>
        <w:tc>
          <w:tcPr>
            <w:tcW w:w="990" w:type="dxa"/>
            <w:vAlign w:val="center"/>
          </w:tcPr>
          <w:p>
            <w:pPr>
              <w:pStyle w:val="56"/>
              <w:widowControl w:val="0"/>
              <w:rPr>
                <w:rFonts w:cs="黑体"/>
                <w:kern w:val="2"/>
                <w:sz w:val="24"/>
                <w:szCs w:val="22"/>
              </w:rPr>
            </w:pPr>
            <w:r>
              <w:rPr>
                <w:rFonts w:cs="黑体"/>
                <w:kern w:val="2"/>
                <w:sz w:val="24"/>
                <w:szCs w:val="22"/>
              </w:rPr>
              <w:t>3</w:t>
            </w:r>
            <w:r>
              <w:rPr>
                <w:rFonts w:hint="eastAsia" w:cs="黑体"/>
                <w:kern w:val="2"/>
                <w:sz w:val="24"/>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64" w:type="dxa"/>
            <w:vAlign w:val="center"/>
          </w:tcPr>
          <w:p>
            <w:pPr>
              <w:pStyle w:val="56"/>
              <w:widowControl w:val="0"/>
              <w:rPr>
                <w:rFonts w:cs="黑体"/>
                <w:kern w:val="2"/>
                <w:sz w:val="24"/>
                <w:szCs w:val="22"/>
              </w:rPr>
            </w:pPr>
            <w:r>
              <w:rPr>
                <w:rFonts w:cs="黑体"/>
                <w:kern w:val="2"/>
                <w:sz w:val="24"/>
                <w:szCs w:val="22"/>
              </w:rPr>
              <w:t>3</w:t>
            </w:r>
          </w:p>
        </w:tc>
        <w:tc>
          <w:tcPr>
            <w:tcW w:w="850" w:type="dxa"/>
            <w:vAlign w:val="center"/>
          </w:tcPr>
          <w:p>
            <w:pPr>
              <w:pStyle w:val="56"/>
              <w:widowControl w:val="0"/>
              <w:rPr>
                <w:rFonts w:cs="黑体"/>
                <w:kern w:val="2"/>
                <w:sz w:val="24"/>
                <w:szCs w:val="22"/>
              </w:rPr>
            </w:pPr>
            <w:r>
              <w:rPr>
                <w:rFonts w:hint="eastAsia" w:cs="黑体"/>
                <w:kern w:val="2"/>
                <w:sz w:val="24"/>
                <w:szCs w:val="22"/>
              </w:rPr>
              <w:t>硬件</w:t>
            </w:r>
          </w:p>
        </w:tc>
        <w:tc>
          <w:tcPr>
            <w:tcW w:w="1276" w:type="dxa"/>
            <w:vAlign w:val="center"/>
          </w:tcPr>
          <w:p>
            <w:pPr>
              <w:pStyle w:val="56"/>
              <w:widowControl w:val="0"/>
              <w:rPr>
                <w:rFonts w:cs="黑体"/>
                <w:kern w:val="2"/>
                <w:sz w:val="24"/>
                <w:szCs w:val="22"/>
              </w:rPr>
            </w:pPr>
            <w:r>
              <w:rPr>
                <w:rFonts w:hint="eastAsia" w:cs="黑体"/>
                <w:kern w:val="2"/>
                <w:sz w:val="24"/>
                <w:szCs w:val="22"/>
              </w:rPr>
              <w:t>串口接口模块</w:t>
            </w:r>
          </w:p>
        </w:tc>
        <w:tc>
          <w:tcPr>
            <w:tcW w:w="713" w:type="dxa"/>
            <w:vAlign w:val="center"/>
          </w:tcPr>
          <w:p>
            <w:pPr>
              <w:pStyle w:val="56"/>
              <w:widowControl w:val="0"/>
              <w:rPr>
                <w:rFonts w:cs="黑体"/>
                <w:kern w:val="2"/>
                <w:sz w:val="24"/>
                <w:szCs w:val="22"/>
              </w:rPr>
            </w:pPr>
            <w:r>
              <w:rPr>
                <w:rFonts w:hint="eastAsia" w:cs="黑体"/>
                <w:kern w:val="2"/>
                <w:sz w:val="24"/>
                <w:szCs w:val="22"/>
              </w:rPr>
              <w:t>国产</w:t>
            </w:r>
          </w:p>
        </w:tc>
        <w:tc>
          <w:tcPr>
            <w:tcW w:w="3645" w:type="dxa"/>
            <w:vAlign w:val="center"/>
          </w:tcPr>
          <w:p>
            <w:pPr>
              <w:pStyle w:val="56"/>
              <w:widowControl w:val="0"/>
              <w:jc w:val="left"/>
              <w:rPr>
                <w:rFonts w:cs="黑体"/>
                <w:kern w:val="2"/>
                <w:sz w:val="24"/>
                <w:szCs w:val="22"/>
              </w:rPr>
            </w:pPr>
            <w:r>
              <w:rPr>
                <w:rFonts w:hint="eastAsia" w:cs="黑体"/>
                <w:kern w:val="2"/>
                <w:sz w:val="24"/>
                <w:szCs w:val="22"/>
              </w:rPr>
              <w:t>锐捷</w:t>
            </w:r>
            <w:r>
              <w:rPr>
                <w:rFonts w:cs="黑体"/>
                <w:kern w:val="2"/>
                <w:sz w:val="24"/>
                <w:szCs w:val="22"/>
              </w:rPr>
              <w:t>RG-SIC-1HS</w:t>
            </w:r>
          </w:p>
        </w:tc>
        <w:tc>
          <w:tcPr>
            <w:tcW w:w="990" w:type="dxa"/>
            <w:vAlign w:val="center"/>
          </w:tcPr>
          <w:p>
            <w:pPr>
              <w:pStyle w:val="56"/>
              <w:widowControl w:val="0"/>
              <w:rPr>
                <w:rFonts w:cs="黑体"/>
                <w:kern w:val="2"/>
                <w:sz w:val="24"/>
                <w:szCs w:val="22"/>
              </w:rPr>
            </w:pPr>
            <w:r>
              <w:rPr>
                <w:rFonts w:cs="黑体"/>
                <w:kern w:val="2"/>
                <w:sz w:val="24"/>
                <w:szCs w:val="22"/>
              </w:rPr>
              <w:t>6</w:t>
            </w:r>
            <w:r>
              <w:rPr>
                <w:rFonts w:hint="eastAsia" w:cs="黑体"/>
                <w:kern w:val="2"/>
                <w:sz w:val="24"/>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64" w:type="dxa"/>
            <w:vAlign w:val="center"/>
          </w:tcPr>
          <w:p>
            <w:pPr>
              <w:pStyle w:val="56"/>
              <w:widowControl w:val="0"/>
              <w:rPr>
                <w:rFonts w:cs="黑体"/>
                <w:kern w:val="2"/>
                <w:sz w:val="24"/>
                <w:szCs w:val="22"/>
              </w:rPr>
            </w:pPr>
            <w:r>
              <w:rPr>
                <w:rFonts w:cs="黑体"/>
                <w:kern w:val="2"/>
                <w:sz w:val="24"/>
                <w:szCs w:val="22"/>
              </w:rPr>
              <w:t>4</w:t>
            </w:r>
          </w:p>
        </w:tc>
        <w:tc>
          <w:tcPr>
            <w:tcW w:w="850" w:type="dxa"/>
            <w:vAlign w:val="center"/>
          </w:tcPr>
          <w:p>
            <w:pPr>
              <w:pStyle w:val="56"/>
              <w:widowControl w:val="0"/>
              <w:rPr>
                <w:rFonts w:cs="黑体"/>
                <w:kern w:val="2"/>
                <w:sz w:val="24"/>
                <w:szCs w:val="22"/>
              </w:rPr>
            </w:pPr>
            <w:r>
              <w:rPr>
                <w:rFonts w:hint="eastAsia" w:cs="黑体"/>
                <w:kern w:val="2"/>
                <w:sz w:val="24"/>
                <w:szCs w:val="22"/>
              </w:rPr>
              <w:t>硬件</w:t>
            </w:r>
          </w:p>
        </w:tc>
        <w:tc>
          <w:tcPr>
            <w:tcW w:w="1276" w:type="dxa"/>
            <w:vAlign w:val="center"/>
          </w:tcPr>
          <w:p>
            <w:pPr>
              <w:pStyle w:val="56"/>
              <w:widowControl w:val="0"/>
              <w:rPr>
                <w:rFonts w:cs="黑体"/>
                <w:kern w:val="2"/>
                <w:sz w:val="24"/>
                <w:szCs w:val="22"/>
              </w:rPr>
            </w:pPr>
            <w:r>
              <w:rPr>
                <w:rFonts w:hint="eastAsia" w:cs="黑体"/>
                <w:kern w:val="2"/>
                <w:sz w:val="24"/>
                <w:szCs w:val="22"/>
              </w:rPr>
              <w:t>串口线缆</w:t>
            </w:r>
          </w:p>
        </w:tc>
        <w:tc>
          <w:tcPr>
            <w:tcW w:w="713" w:type="dxa"/>
            <w:vAlign w:val="center"/>
          </w:tcPr>
          <w:p>
            <w:pPr>
              <w:pStyle w:val="56"/>
              <w:widowControl w:val="0"/>
              <w:rPr>
                <w:rFonts w:cs="黑体"/>
                <w:kern w:val="2"/>
                <w:sz w:val="24"/>
                <w:szCs w:val="22"/>
              </w:rPr>
            </w:pPr>
            <w:r>
              <w:rPr>
                <w:rFonts w:hint="eastAsia" w:cs="黑体"/>
                <w:kern w:val="2"/>
                <w:sz w:val="24"/>
                <w:szCs w:val="22"/>
              </w:rPr>
              <w:t>国产</w:t>
            </w:r>
          </w:p>
        </w:tc>
        <w:tc>
          <w:tcPr>
            <w:tcW w:w="3645" w:type="dxa"/>
            <w:vAlign w:val="center"/>
          </w:tcPr>
          <w:p>
            <w:pPr>
              <w:pStyle w:val="56"/>
              <w:widowControl w:val="0"/>
              <w:jc w:val="left"/>
              <w:rPr>
                <w:rFonts w:cs="黑体"/>
                <w:kern w:val="2"/>
                <w:sz w:val="24"/>
                <w:szCs w:val="22"/>
              </w:rPr>
            </w:pPr>
            <w:r>
              <w:rPr>
                <w:rFonts w:hint="eastAsia" w:cs="黑体"/>
                <w:kern w:val="2"/>
                <w:sz w:val="24"/>
                <w:szCs w:val="22"/>
              </w:rPr>
              <w:t>锐捷</w:t>
            </w:r>
            <w:r>
              <w:rPr>
                <w:rFonts w:cs="黑体"/>
                <w:kern w:val="2"/>
                <w:sz w:val="24"/>
                <w:szCs w:val="22"/>
              </w:rPr>
              <w:t xml:space="preserve">CAB-V.35DTE-V.35DCE </w:t>
            </w:r>
          </w:p>
        </w:tc>
        <w:tc>
          <w:tcPr>
            <w:tcW w:w="990" w:type="dxa"/>
            <w:vAlign w:val="center"/>
          </w:tcPr>
          <w:p>
            <w:pPr>
              <w:pStyle w:val="56"/>
              <w:widowControl w:val="0"/>
              <w:rPr>
                <w:rFonts w:cs="黑体"/>
                <w:kern w:val="2"/>
                <w:sz w:val="24"/>
                <w:szCs w:val="22"/>
              </w:rPr>
            </w:pPr>
            <w:r>
              <w:rPr>
                <w:rFonts w:cs="黑体"/>
                <w:kern w:val="2"/>
                <w:sz w:val="24"/>
                <w:szCs w:val="22"/>
              </w:rPr>
              <w:t>3</w:t>
            </w:r>
            <w:r>
              <w:rPr>
                <w:rFonts w:hint="eastAsia" w:cs="黑体"/>
                <w:kern w:val="2"/>
                <w:sz w:val="24"/>
                <w:szCs w:val="22"/>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64" w:type="dxa"/>
            <w:vAlign w:val="center"/>
          </w:tcPr>
          <w:p>
            <w:pPr>
              <w:pStyle w:val="56"/>
              <w:widowControl w:val="0"/>
              <w:rPr>
                <w:rFonts w:cs="黑体"/>
                <w:kern w:val="2"/>
                <w:sz w:val="24"/>
                <w:szCs w:val="22"/>
              </w:rPr>
            </w:pPr>
            <w:r>
              <w:rPr>
                <w:rFonts w:cs="黑体"/>
                <w:kern w:val="2"/>
                <w:sz w:val="24"/>
                <w:szCs w:val="22"/>
              </w:rPr>
              <w:t>5</w:t>
            </w:r>
          </w:p>
        </w:tc>
        <w:tc>
          <w:tcPr>
            <w:tcW w:w="850" w:type="dxa"/>
            <w:vAlign w:val="center"/>
          </w:tcPr>
          <w:p>
            <w:pPr>
              <w:pStyle w:val="56"/>
              <w:widowControl w:val="0"/>
              <w:rPr>
                <w:rFonts w:cs="黑体"/>
                <w:kern w:val="2"/>
                <w:sz w:val="24"/>
                <w:szCs w:val="22"/>
              </w:rPr>
            </w:pPr>
            <w:r>
              <w:rPr>
                <w:rFonts w:hint="eastAsia" w:cs="黑体"/>
                <w:kern w:val="2"/>
                <w:sz w:val="24"/>
                <w:szCs w:val="22"/>
              </w:rPr>
              <w:t>硬件</w:t>
            </w:r>
          </w:p>
        </w:tc>
        <w:tc>
          <w:tcPr>
            <w:tcW w:w="1276" w:type="dxa"/>
            <w:vAlign w:val="center"/>
          </w:tcPr>
          <w:p>
            <w:pPr>
              <w:pStyle w:val="56"/>
              <w:widowControl w:val="0"/>
              <w:rPr>
                <w:rFonts w:cs="黑体"/>
                <w:kern w:val="2"/>
                <w:sz w:val="24"/>
                <w:szCs w:val="22"/>
              </w:rPr>
            </w:pPr>
            <w:r>
              <w:rPr>
                <w:rFonts w:hint="eastAsia" w:cs="黑体"/>
                <w:kern w:val="2"/>
                <w:sz w:val="24"/>
                <w:szCs w:val="22"/>
              </w:rPr>
              <w:t>数据中心交换机</w:t>
            </w:r>
          </w:p>
        </w:tc>
        <w:tc>
          <w:tcPr>
            <w:tcW w:w="713" w:type="dxa"/>
            <w:vAlign w:val="center"/>
          </w:tcPr>
          <w:p>
            <w:pPr>
              <w:pStyle w:val="56"/>
              <w:widowControl w:val="0"/>
              <w:rPr>
                <w:rFonts w:cs="黑体"/>
                <w:kern w:val="2"/>
                <w:sz w:val="24"/>
                <w:szCs w:val="22"/>
              </w:rPr>
            </w:pPr>
            <w:r>
              <w:rPr>
                <w:rFonts w:hint="eastAsia" w:cs="黑体"/>
                <w:kern w:val="2"/>
                <w:sz w:val="24"/>
                <w:szCs w:val="22"/>
              </w:rPr>
              <w:t>国产</w:t>
            </w:r>
          </w:p>
        </w:tc>
        <w:tc>
          <w:tcPr>
            <w:tcW w:w="3645" w:type="dxa"/>
            <w:vAlign w:val="center"/>
          </w:tcPr>
          <w:p>
            <w:pPr>
              <w:pStyle w:val="56"/>
              <w:widowControl w:val="0"/>
              <w:jc w:val="left"/>
              <w:rPr>
                <w:rFonts w:cs="黑体"/>
                <w:kern w:val="2"/>
                <w:sz w:val="24"/>
                <w:szCs w:val="22"/>
              </w:rPr>
            </w:pPr>
            <w:r>
              <w:rPr>
                <w:rFonts w:hint="eastAsia" w:cs="黑体"/>
                <w:kern w:val="2"/>
                <w:sz w:val="24"/>
                <w:szCs w:val="22"/>
              </w:rPr>
              <w:t>锐捷</w:t>
            </w:r>
            <w:r>
              <w:rPr>
                <w:rFonts w:cs="黑体"/>
                <w:kern w:val="2"/>
                <w:sz w:val="24"/>
                <w:szCs w:val="22"/>
              </w:rPr>
              <w:t>RG-S6000C-48GT4XS-E</w:t>
            </w:r>
          </w:p>
        </w:tc>
        <w:tc>
          <w:tcPr>
            <w:tcW w:w="990" w:type="dxa"/>
            <w:vAlign w:val="center"/>
          </w:tcPr>
          <w:p>
            <w:pPr>
              <w:pStyle w:val="56"/>
              <w:widowControl w:val="0"/>
              <w:rPr>
                <w:rFonts w:cs="黑体"/>
                <w:kern w:val="2"/>
                <w:sz w:val="24"/>
                <w:szCs w:val="22"/>
              </w:rPr>
            </w:pPr>
            <w:r>
              <w:rPr>
                <w:rFonts w:cs="黑体"/>
                <w:kern w:val="2"/>
                <w:sz w:val="24"/>
                <w:szCs w:val="22"/>
              </w:rPr>
              <w:t>2</w:t>
            </w:r>
            <w:r>
              <w:rPr>
                <w:rFonts w:hint="eastAsia" w:cs="黑体"/>
                <w:kern w:val="2"/>
                <w:sz w:val="24"/>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64" w:type="dxa"/>
            <w:vAlign w:val="center"/>
          </w:tcPr>
          <w:p>
            <w:pPr>
              <w:pStyle w:val="56"/>
              <w:widowControl w:val="0"/>
              <w:rPr>
                <w:rFonts w:cs="黑体"/>
                <w:kern w:val="2"/>
                <w:sz w:val="24"/>
                <w:szCs w:val="22"/>
              </w:rPr>
            </w:pPr>
            <w:r>
              <w:rPr>
                <w:rFonts w:cs="黑体"/>
                <w:kern w:val="2"/>
                <w:sz w:val="24"/>
                <w:szCs w:val="22"/>
              </w:rPr>
              <w:t>6</w:t>
            </w:r>
          </w:p>
        </w:tc>
        <w:tc>
          <w:tcPr>
            <w:tcW w:w="850" w:type="dxa"/>
            <w:vAlign w:val="center"/>
          </w:tcPr>
          <w:p>
            <w:pPr>
              <w:pStyle w:val="56"/>
              <w:widowControl w:val="0"/>
              <w:rPr>
                <w:rFonts w:cs="黑体"/>
                <w:kern w:val="2"/>
                <w:sz w:val="24"/>
                <w:szCs w:val="22"/>
              </w:rPr>
            </w:pPr>
            <w:r>
              <w:rPr>
                <w:rFonts w:hint="eastAsia" w:cs="黑体"/>
                <w:kern w:val="2"/>
                <w:sz w:val="24"/>
                <w:szCs w:val="22"/>
              </w:rPr>
              <w:t>硬件</w:t>
            </w:r>
          </w:p>
        </w:tc>
        <w:tc>
          <w:tcPr>
            <w:tcW w:w="1276" w:type="dxa"/>
            <w:vAlign w:val="center"/>
          </w:tcPr>
          <w:p>
            <w:pPr>
              <w:pStyle w:val="56"/>
              <w:widowControl w:val="0"/>
              <w:rPr>
                <w:rFonts w:cs="黑体"/>
                <w:kern w:val="2"/>
                <w:sz w:val="24"/>
                <w:szCs w:val="22"/>
              </w:rPr>
            </w:pPr>
            <w:r>
              <w:rPr>
                <w:rFonts w:hint="eastAsia" w:cs="黑体"/>
                <w:kern w:val="2"/>
                <w:sz w:val="24"/>
                <w:szCs w:val="22"/>
              </w:rPr>
              <w:t>电源模块</w:t>
            </w:r>
          </w:p>
        </w:tc>
        <w:tc>
          <w:tcPr>
            <w:tcW w:w="713" w:type="dxa"/>
            <w:vAlign w:val="center"/>
          </w:tcPr>
          <w:p>
            <w:pPr>
              <w:pStyle w:val="56"/>
              <w:widowControl w:val="0"/>
              <w:rPr>
                <w:rFonts w:cs="黑体"/>
                <w:kern w:val="2"/>
                <w:sz w:val="24"/>
                <w:szCs w:val="22"/>
              </w:rPr>
            </w:pPr>
            <w:r>
              <w:rPr>
                <w:rFonts w:hint="eastAsia" w:cs="黑体"/>
                <w:kern w:val="2"/>
                <w:sz w:val="24"/>
                <w:szCs w:val="22"/>
              </w:rPr>
              <w:t>国产</w:t>
            </w:r>
          </w:p>
        </w:tc>
        <w:tc>
          <w:tcPr>
            <w:tcW w:w="3645" w:type="dxa"/>
            <w:vAlign w:val="center"/>
          </w:tcPr>
          <w:p>
            <w:pPr>
              <w:pStyle w:val="56"/>
              <w:widowControl w:val="0"/>
              <w:jc w:val="left"/>
              <w:rPr>
                <w:rFonts w:cs="黑体"/>
                <w:kern w:val="2"/>
                <w:sz w:val="24"/>
                <w:szCs w:val="22"/>
              </w:rPr>
            </w:pPr>
            <w:r>
              <w:rPr>
                <w:rFonts w:hint="eastAsia" w:cs="黑体"/>
                <w:kern w:val="2"/>
                <w:sz w:val="24"/>
                <w:szCs w:val="22"/>
              </w:rPr>
              <w:t>锐捷</w:t>
            </w:r>
            <w:r>
              <w:rPr>
                <w:rFonts w:cs="黑体"/>
                <w:kern w:val="2"/>
                <w:sz w:val="24"/>
                <w:szCs w:val="22"/>
              </w:rPr>
              <w:t xml:space="preserve">RG-PA70I </w:t>
            </w:r>
          </w:p>
        </w:tc>
        <w:tc>
          <w:tcPr>
            <w:tcW w:w="990" w:type="dxa"/>
            <w:vAlign w:val="center"/>
          </w:tcPr>
          <w:p>
            <w:pPr>
              <w:pStyle w:val="56"/>
              <w:widowControl w:val="0"/>
              <w:rPr>
                <w:rFonts w:cs="黑体"/>
                <w:kern w:val="2"/>
                <w:sz w:val="24"/>
                <w:szCs w:val="22"/>
              </w:rPr>
            </w:pPr>
            <w:r>
              <w:rPr>
                <w:rFonts w:cs="黑体"/>
                <w:kern w:val="2"/>
                <w:sz w:val="24"/>
                <w:szCs w:val="22"/>
              </w:rPr>
              <w:t>2</w:t>
            </w:r>
            <w:r>
              <w:rPr>
                <w:rFonts w:hint="eastAsia" w:cs="黑体"/>
                <w:kern w:val="2"/>
                <w:sz w:val="24"/>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64" w:type="dxa"/>
            <w:vAlign w:val="center"/>
          </w:tcPr>
          <w:p>
            <w:pPr>
              <w:pStyle w:val="56"/>
              <w:widowControl w:val="0"/>
              <w:rPr>
                <w:rFonts w:cs="黑体"/>
                <w:kern w:val="2"/>
                <w:sz w:val="24"/>
                <w:szCs w:val="22"/>
              </w:rPr>
            </w:pPr>
            <w:r>
              <w:rPr>
                <w:rFonts w:cs="黑体"/>
                <w:kern w:val="2"/>
                <w:sz w:val="24"/>
                <w:szCs w:val="22"/>
              </w:rPr>
              <w:t>7</w:t>
            </w:r>
          </w:p>
        </w:tc>
        <w:tc>
          <w:tcPr>
            <w:tcW w:w="850" w:type="dxa"/>
            <w:vAlign w:val="center"/>
          </w:tcPr>
          <w:p>
            <w:pPr>
              <w:pStyle w:val="56"/>
              <w:widowControl w:val="0"/>
              <w:rPr>
                <w:rFonts w:cs="黑体"/>
                <w:kern w:val="2"/>
                <w:sz w:val="24"/>
                <w:szCs w:val="22"/>
              </w:rPr>
            </w:pPr>
            <w:r>
              <w:rPr>
                <w:rFonts w:hint="eastAsia" w:cs="黑体"/>
                <w:kern w:val="2"/>
                <w:sz w:val="24"/>
                <w:szCs w:val="22"/>
              </w:rPr>
              <w:t>硬件</w:t>
            </w:r>
          </w:p>
        </w:tc>
        <w:tc>
          <w:tcPr>
            <w:tcW w:w="1276" w:type="dxa"/>
            <w:vAlign w:val="center"/>
          </w:tcPr>
          <w:p>
            <w:pPr>
              <w:pStyle w:val="56"/>
              <w:widowControl w:val="0"/>
              <w:rPr>
                <w:rFonts w:cs="黑体"/>
                <w:kern w:val="2"/>
                <w:sz w:val="24"/>
                <w:szCs w:val="22"/>
              </w:rPr>
            </w:pPr>
            <w:r>
              <w:rPr>
                <w:rFonts w:cs="黑体"/>
                <w:kern w:val="2"/>
                <w:sz w:val="24"/>
                <w:szCs w:val="22"/>
              </w:rPr>
              <w:t>VSU</w:t>
            </w:r>
            <w:r>
              <w:rPr>
                <w:rFonts w:hint="eastAsia" w:cs="黑体"/>
                <w:kern w:val="2"/>
                <w:sz w:val="24"/>
                <w:szCs w:val="22"/>
              </w:rPr>
              <w:t>堆叠电缆</w:t>
            </w:r>
          </w:p>
        </w:tc>
        <w:tc>
          <w:tcPr>
            <w:tcW w:w="713" w:type="dxa"/>
            <w:vAlign w:val="center"/>
          </w:tcPr>
          <w:p>
            <w:pPr>
              <w:pStyle w:val="56"/>
              <w:widowControl w:val="0"/>
              <w:rPr>
                <w:rFonts w:cs="黑体"/>
                <w:kern w:val="2"/>
                <w:sz w:val="24"/>
                <w:szCs w:val="22"/>
              </w:rPr>
            </w:pPr>
            <w:r>
              <w:rPr>
                <w:rFonts w:hint="eastAsia" w:cs="黑体"/>
                <w:kern w:val="2"/>
                <w:sz w:val="24"/>
                <w:szCs w:val="22"/>
              </w:rPr>
              <w:t>国产</w:t>
            </w:r>
          </w:p>
        </w:tc>
        <w:tc>
          <w:tcPr>
            <w:tcW w:w="3645" w:type="dxa"/>
            <w:vAlign w:val="center"/>
          </w:tcPr>
          <w:p>
            <w:pPr>
              <w:pStyle w:val="56"/>
              <w:widowControl w:val="0"/>
              <w:jc w:val="left"/>
              <w:rPr>
                <w:rFonts w:cs="黑体"/>
                <w:kern w:val="2"/>
                <w:sz w:val="24"/>
                <w:szCs w:val="22"/>
              </w:rPr>
            </w:pPr>
            <w:r>
              <w:rPr>
                <w:rFonts w:hint="eastAsia" w:cs="黑体"/>
                <w:kern w:val="2"/>
                <w:sz w:val="24"/>
                <w:szCs w:val="22"/>
              </w:rPr>
              <w:t>锐捷</w:t>
            </w:r>
            <w:r>
              <w:rPr>
                <w:rFonts w:cs="黑体"/>
                <w:kern w:val="2"/>
                <w:sz w:val="24"/>
                <w:szCs w:val="22"/>
              </w:rPr>
              <w:t xml:space="preserve">XG-SFP-CU1M </w:t>
            </w:r>
          </w:p>
        </w:tc>
        <w:tc>
          <w:tcPr>
            <w:tcW w:w="990" w:type="dxa"/>
            <w:vAlign w:val="center"/>
          </w:tcPr>
          <w:p>
            <w:pPr>
              <w:pStyle w:val="56"/>
              <w:widowControl w:val="0"/>
              <w:rPr>
                <w:rFonts w:cs="黑体"/>
                <w:kern w:val="2"/>
                <w:sz w:val="24"/>
                <w:szCs w:val="22"/>
              </w:rPr>
            </w:pPr>
            <w:r>
              <w:rPr>
                <w:rFonts w:cs="黑体"/>
                <w:kern w:val="2"/>
                <w:sz w:val="24"/>
                <w:szCs w:val="22"/>
              </w:rPr>
              <w:t>2</w:t>
            </w:r>
            <w:r>
              <w:rPr>
                <w:rFonts w:hint="eastAsia" w:cs="黑体"/>
                <w:kern w:val="2"/>
                <w:sz w:val="24"/>
                <w:szCs w:val="22"/>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64" w:type="dxa"/>
            <w:vAlign w:val="center"/>
          </w:tcPr>
          <w:p>
            <w:pPr>
              <w:pStyle w:val="56"/>
              <w:widowControl w:val="0"/>
              <w:rPr>
                <w:rFonts w:cs="黑体"/>
                <w:kern w:val="2"/>
                <w:sz w:val="24"/>
                <w:szCs w:val="22"/>
              </w:rPr>
            </w:pPr>
            <w:r>
              <w:rPr>
                <w:rFonts w:cs="黑体"/>
                <w:kern w:val="2"/>
                <w:sz w:val="24"/>
                <w:szCs w:val="22"/>
              </w:rPr>
              <w:t>8</w:t>
            </w:r>
          </w:p>
        </w:tc>
        <w:tc>
          <w:tcPr>
            <w:tcW w:w="850" w:type="dxa"/>
            <w:vAlign w:val="center"/>
          </w:tcPr>
          <w:p>
            <w:pPr>
              <w:pStyle w:val="56"/>
              <w:widowControl w:val="0"/>
              <w:rPr>
                <w:rFonts w:cs="黑体"/>
                <w:kern w:val="2"/>
                <w:sz w:val="24"/>
                <w:szCs w:val="22"/>
              </w:rPr>
            </w:pPr>
            <w:r>
              <w:rPr>
                <w:rFonts w:hint="eastAsia" w:cs="黑体"/>
                <w:kern w:val="2"/>
                <w:sz w:val="24"/>
                <w:szCs w:val="22"/>
              </w:rPr>
              <w:t>硬件</w:t>
            </w:r>
          </w:p>
        </w:tc>
        <w:tc>
          <w:tcPr>
            <w:tcW w:w="1276" w:type="dxa"/>
            <w:vAlign w:val="center"/>
          </w:tcPr>
          <w:p>
            <w:pPr>
              <w:pStyle w:val="56"/>
              <w:widowControl w:val="0"/>
              <w:rPr>
                <w:rFonts w:cs="黑体"/>
                <w:kern w:val="2"/>
                <w:sz w:val="24"/>
                <w:szCs w:val="22"/>
              </w:rPr>
            </w:pPr>
            <w:r>
              <w:rPr>
                <w:rFonts w:hint="eastAsia" w:cs="黑体"/>
                <w:kern w:val="2"/>
                <w:sz w:val="24"/>
                <w:szCs w:val="22"/>
              </w:rPr>
              <w:t>三层交换机</w:t>
            </w:r>
          </w:p>
        </w:tc>
        <w:tc>
          <w:tcPr>
            <w:tcW w:w="713" w:type="dxa"/>
            <w:vAlign w:val="center"/>
          </w:tcPr>
          <w:p>
            <w:pPr>
              <w:pStyle w:val="56"/>
              <w:widowControl w:val="0"/>
              <w:rPr>
                <w:rFonts w:cs="黑体"/>
                <w:kern w:val="2"/>
                <w:sz w:val="24"/>
                <w:szCs w:val="22"/>
              </w:rPr>
            </w:pPr>
            <w:r>
              <w:rPr>
                <w:rFonts w:hint="eastAsia" w:cs="黑体"/>
                <w:kern w:val="2"/>
                <w:sz w:val="24"/>
                <w:szCs w:val="22"/>
              </w:rPr>
              <w:t>国产</w:t>
            </w:r>
          </w:p>
        </w:tc>
        <w:tc>
          <w:tcPr>
            <w:tcW w:w="3645" w:type="dxa"/>
            <w:vAlign w:val="center"/>
          </w:tcPr>
          <w:p>
            <w:pPr>
              <w:pStyle w:val="56"/>
              <w:widowControl w:val="0"/>
              <w:jc w:val="left"/>
              <w:rPr>
                <w:rFonts w:cs="黑体"/>
                <w:kern w:val="2"/>
                <w:sz w:val="24"/>
                <w:szCs w:val="22"/>
              </w:rPr>
            </w:pPr>
            <w:r>
              <w:rPr>
                <w:rFonts w:hint="eastAsia" w:cs="黑体"/>
                <w:kern w:val="2"/>
                <w:sz w:val="24"/>
                <w:szCs w:val="22"/>
              </w:rPr>
              <w:t>锐捷</w:t>
            </w:r>
            <w:r>
              <w:rPr>
                <w:rFonts w:cs="黑体"/>
                <w:kern w:val="2"/>
                <w:sz w:val="24"/>
                <w:szCs w:val="22"/>
              </w:rPr>
              <w:t>RG-S5750-24GT4XS</w:t>
            </w:r>
            <w:r>
              <w:rPr>
                <w:rFonts w:hint="eastAsia" w:cs="黑体"/>
                <w:kern w:val="2"/>
                <w:sz w:val="24"/>
                <w:szCs w:val="22"/>
              </w:rPr>
              <w:t>-L</w:t>
            </w:r>
          </w:p>
        </w:tc>
        <w:tc>
          <w:tcPr>
            <w:tcW w:w="990" w:type="dxa"/>
            <w:vAlign w:val="center"/>
          </w:tcPr>
          <w:p>
            <w:pPr>
              <w:pStyle w:val="56"/>
              <w:widowControl w:val="0"/>
              <w:rPr>
                <w:rFonts w:cs="黑体"/>
                <w:kern w:val="2"/>
                <w:sz w:val="24"/>
                <w:szCs w:val="22"/>
              </w:rPr>
            </w:pPr>
            <w:r>
              <w:rPr>
                <w:rFonts w:cs="黑体"/>
                <w:kern w:val="2"/>
                <w:sz w:val="24"/>
                <w:szCs w:val="22"/>
              </w:rPr>
              <w:t>3</w:t>
            </w:r>
            <w:r>
              <w:rPr>
                <w:rFonts w:hint="eastAsia" w:cs="黑体"/>
                <w:kern w:val="2"/>
                <w:sz w:val="24"/>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64" w:type="dxa"/>
            <w:vAlign w:val="center"/>
          </w:tcPr>
          <w:p>
            <w:pPr>
              <w:pStyle w:val="56"/>
              <w:widowControl w:val="0"/>
              <w:rPr>
                <w:rFonts w:cs="黑体"/>
                <w:kern w:val="2"/>
                <w:sz w:val="24"/>
                <w:szCs w:val="22"/>
              </w:rPr>
            </w:pPr>
            <w:r>
              <w:rPr>
                <w:rFonts w:cs="黑体"/>
                <w:kern w:val="2"/>
                <w:sz w:val="24"/>
                <w:szCs w:val="22"/>
              </w:rPr>
              <w:t>9</w:t>
            </w:r>
          </w:p>
        </w:tc>
        <w:tc>
          <w:tcPr>
            <w:tcW w:w="850" w:type="dxa"/>
            <w:vAlign w:val="center"/>
          </w:tcPr>
          <w:p>
            <w:pPr>
              <w:pStyle w:val="56"/>
              <w:widowControl w:val="0"/>
              <w:rPr>
                <w:rFonts w:cs="黑体"/>
                <w:kern w:val="2"/>
                <w:sz w:val="24"/>
                <w:szCs w:val="22"/>
              </w:rPr>
            </w:pPr>
            <w:r>
              <w:rPr>
                <w:rFonts w:hint="eastAsia" w:cs="黑体"/>
                <w:kern w:val="2"/>
                <w:sz w:val="24"/>
                <w:szCs w:val="22"/>
              </w:rPr>
              <w:t>硬件</w:t>
            </w:r>
          </w:p>
        </w:tc>
        <w:tc>
          <w:tcPr>
            <w:tcW w:w="1276" w:type="dxa"/>
            <w:vAlign w:val="center"/>
          </w:tcPr>
          <w:p>
            <w:pPr>
              <w:pStyle w:val="56"/>
              <w:widowControl w:val="0"/>
              <w:rPr>
                <w:rFonts w:cs="黑体"/>
                <w:kern w:val="2"/>
                <w:sz w:val="24"/>
                <w:szCs w:val="22"/>
              </w:rPr>
            </w:pPr>
            <w:r>
              <w:rPr>
                <w:rFonts w:hint="eastAsia" w:cs="黑体"/>
                <w:kern w:val="2"/>
                <w:sz w:val="24"/>
                <w:szCs w:val="22"/>
              </w:rPr>
              <w:t>二层接入交换机</w:t>
            </w:r>
          </w:p>
        </w:tc>
        <w:tc>
          <w:tcPr>
            <w:tcW w:w="713" w:type="dxa"/>
            <w:vAlign w:val="center"/>
          </w:tcPr>
          <w:p>
            <w:pPr>
              <w:pStyle w:val="56"/>
              <w:widowControl w:val="0"/>
              <w:rPr>
                <w:rFonts w:cs="黑体"/>
                <w:kern w:val="2"/>
                <w:sz w:val="24"/>
                <w:szCs w:val="22"/>
              </w:rPr>
            </w:pPr>
            <w:r>
              <w:rPr>
                <w:rFonts w:hint="eastAsia" w:cs="黑体"/>
                <w:kern w:val="2"/>
                <w:sz w:val="24"/>
                <w:szCs w:val="22"/>
              </w:rPr>
              <w:t>国产</w:t>
            </w:r>
          </w:p>
        </w:tc>
        <w:tc>
          <w:tcPr>
            <w:tcW w:w="3645" w:type="dxa"/>
            <w:vAlign w:val="center"/>
          </w:tcPr>
          <w:p>
            <w:pPr>
              <w:pStyle w:val="56"/>
              <w:widowControl w:val="0"/>
              <w:jc w:val="left"/>
              <w:rPr>
                <w:rFonts w:cs="黑体"/>
                <w:kern w:val="2"/>
                <w:sz w:val="24"/>
                <w:szCs w:val="22"/>
              </w:rPr>
            </w:pPr>
            <w:r>
              <w:rPr>
                <w:rFonts w:hint="eastAsia" w:cs="黑体"/>
                <w:kern w:val="2"/>
                <w:sz w:val="24"/>
                <w:szCs w:val="22"/>
              </w:rPr>
              <w:t>锐捷</w:t>
            </w:r>
            <w:r>
              <w:rPr>
                <w:rFonts w:cs="黑体"/>
                <w:kern w:val="2"/>
                <w:sz w:val="24"/>
                <w:szCs w:val="22"/>
              </w:rPr>
              <w:t>RG-S2910-24GT4XS-E</w:t>
            </w:r>
          </w:p>
        </w:tc>
        <w:tc>
          <w:tcPr>
            <w:tcW w:w="990" w:type="dxa"/>
            <w:vAlign w:val="center"/>
          </w:tcPr>
          <w:p>
            <w:pPr>
              <w:pStyle w:val="56"/>
              <w:widowControl w:val="0"/>
              <w:rPr>
                <w:rFonts w:cs="黑体"/>
                <w:kern w:val="2"/>
                <w:sz w:val="24"/>
                <w:szCs w:val="22"/>
              </w:rPr>
            </w:pPr>
            <w:r>
              <w:rPr>
                <w:rFonts w:cs="黑体"/>
                <w:kern w:val="2"/>
                <w:sz w:val="24"/>
                <w:szCs w:val="22"/>
              </w:rPr>
              <w:t>2</w:t>
            </w:r>
            <w:r>
              <w:rPr>
                <w:rFonts w:hint="eastAsia" w:cs="黑体"/>
                <w:kern w:val="2"/>
                <w:sz w:val="24"/>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64" w:type="dxa"/>
            <w:vAlign w:val="center"/>
          </w:tcPr>
          <w:p>
            <w:pPr>
              <w:pStyle w:val="56"/>
              <w:widowControl w:val="0"/>
              <w:rPr>
                <w:rFonts w:cs="黑体"/>
                <w:kern w:val="2"/>
                <w:sz w:val="24"/>
                <w:szCs w:val="22"/>
              </w:rPr>
            </w:pPr>
            <w:r>
              <w:rPr>
                <w:rFonts w:cs="黑体"/>
                <w:kern w:val="2"/>
                <w:sz w:val="24"/>
                <w:szCs w:val="22"/>
              </w:rPr>
              <w:t>10</w:t>
            </w:r>
          </w:p>
        </w:tc>
        <w:tc>
          <w:tcPr>
            <w:tcW w:w="850" w:type="dxa"/>
            <w:vAlign w:val="center"/>
          </w:tcPr>
          <w:p>
            <w:pPr>
              <w:pStyle w:val="56"/>
              <w:widowControl w:val="0"/>
              <w:rPr>
                <w:rFonts w:cs="黑体"/>
                <w:kern w:val="2"/>
                <w:sz w:val="24"/>
                <w:szCs w:val="22"/>
              </w:rPr>
            </w:pPr>
            <w:r>
              <w:rPr>
                <w:rFonts w:hint="eastAsia" w:cs="黑体"/>
                <w:kern w:val="2"/>
                <w:sz w:val="24"/>
                <w:szCs w:val="22"/>
              </w:rPr>
              <w:t>硬件</w:t>
            </w:r>
          </w:p>
        </w:tc>
        <w:tc>
          <w:tcPr>
            <w:tcW w:w="1276" w:type="dxa"/>
            <w:vAlign w:val="center"/>
          </w:tcPr>
          <w:p>
            <w:pPr>
              <w:pStyle w:val="56"/>
              <w:widowControl w:val="0"/>
              <w:rPr>
                <w:rFonts w:cs="黑体"/>
                <w:kern w:val="2"/>
                <w:sz w:val="24"/>
                <w:szCs w:val="22"/>
              </w:rPr>
            </w:pPr>
            <w:r>
              <w:rPr>
                <w:rFonts w:hint="eastAsia" w:cs="黑体"/>
                <w:kern w:val="2"/>
                <w:sz w:val="24"/>
                <w:szCs w:val="22"/>
              </w:rPr>
              <w:t>无线控制器</w:t>
            </w:r>
          </w:p>
        </w:tc>
        <w:tc>
          <w:tcPr>
            <w:tcW w:w="713" w:type="dxa"/>
            <w:vAlign w:val="center"/>
          </w:tcPr>
          <w:p>
            <w:pPr>
              <w:pStyle w:val="56"/>
              <w:widowControl w:val="0"/>
              <w:rPr>
                <w:rFonts w:cs="黑体"/>
                <w:kern w:val="2"/>
                <w:sz w:val="24"/>
                <w:szCs w:val="22"/>
              </w:rPr>
            </w:pPr>
            <w:r>
              <w:rPr>
                <w:rFonts w:hint="eastAsia" w:cs="黑体"/>
                <w:kern w:val="2"/>
                <w:sz w:val="24"/>
                <w:szCs w:val="22"/>
              </w:rPr>
              <w:t>国产</w:t>
            </w:r>
          </w:p>
        </w:tc>
        <w:tc>
          <w:tcPr>
            <w:tcW w:w="3645" w:type="dxa"/>
            <w:vAlign w:val="center"/>
          </w:tcPr>
          <w:p>
            <w:pPr>
              <w:pStyle w:val="56"/>
              <w:widowControl w:val="0"/>
              <w:jc w:val="left"/>
              <w:rPr>
                <w:rFonts w:cs="黑体"/>
                <w:kern w:val="2"/>
                <w:sz w:val="24"/>
                <w:szCs w:val="22"/>
              </w:rPr>
            </w:pPr>
            <w:r>
              <w:rPr>
                <w:rFonts w:hint="eastAsia" w:cs="黑体"/>
                <w:kern w:val="2"/>
                <w:sz w:val="24"/>
                <w:szCs w:val="22"/>
              </w:rPr>
              <w:t>锐捷</w:t>
            </w:r>
            <w:r>
              <w:rPr>
                <w:rFonts w:cs="黑体"/>
                <w:kern w:val="2"/>
                <w:sz w:val="24"/>
                <w:szCs w:val="22"/>
              </w:rPr>
              <w:t xml:space="preserve">RG-WS6008 </w:t>
            </w:r>
          </w:p>
        </w:tc>
        <w:tc>
          <w:tcPr>
            <w:tcW w:w="990" w:type="dxa"/>
            <w:vAlign w:val="center"/>
          </w:tcPr>
          <w:p>
            <w:pPr>
              <w:pStyle w:val="56"/>
              <w:widowControl w:val="0"/>
              <w:rPr>
                <w:rFonts w:cs="黑体"/>
                <w:kern w:val="2"/>
                <w:sz w:val="24"/>
                <w:szCs w:val="22"/>
              </w:rPr>
            </w:pPr>
            <w:r>
              <w:rPr>
                <w:rFonts w:cs="黑体"/>
                <w:kern w:val="2"/>
                <w:sz w:val="24"/>
                <w:szCs w:val="22"/>
              </w:rPr>
              <w:t>2</w:t>
            </w:r>
            <w:r>
              <w:rPr>
                <w:rFonts w:hint="eastAsia" w:cs="黑体"/>
                <w:kern w:val="2"/>
                <w:sz w:val="24"/>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64" w:type="dxa"/>
            <w:vAlign w:val="center"/>
          </w:tcPr>
          <w:p>
            <w:pPr>
              <w:pStyle w:val="56"/>
              <w:widowControl w:val="0"/>
              <w:rPr>
                <w:rFonts w:cs="黑体"/>
                <w:kern w:val="2"/>
                <w:sz w:val="24"/>
                <w:szCs w:val="22"/>
              </w:rPr>
            </w:pPr>
            <w:r>
              <w:rPr>
                <w:rFonts w:cs="黑体"/>
                <w:kern w:val="2"/>
                <w:sz w:val="24"/>
                <w:szCs w:val="22"/>
              </w:rPr>
              <w:t>11</w:t>
            </w:r>
          </w:p>
        </w:tc>
        <w:tc>
          <w:tcPr>
            <w:tcW w:w="850" w:type="dxa"/>
            <w:vAlign w:val="center"/>
          </w:tcPr>
          <w:p>
            <w:pPr>
              <w:pStyle w:val="56"/>
              <w:widowControl w:val="0"/>
              <w:rPr>
                <w:rFonts w:cs="黑体"/>
                <w:kern w:val="2"/>
                <w:sz w:val="24"/>
                <w:szCs w:val="22"/>
              </w:rPr>
            </w:pPr>
            <w:r>
              <w:rPr>
                <w:rFonts w:hint="eastAsia" w:cs="黑体"/>
                <w:kern w:val="2"/>
                <w:sz w:val="24"/>
                <w:szCs w:val="22"/>
              </w:rPr>
              <w:t>硬件</w:t>
            </w:r>
          </w:p>
        </w:tc>
        <w:tc>
          <w:tcPr>
            <w:tcW w:w="1276" w:type="dxa"/>
            <w:vAlign w:val="center"/>
          </w:tcPr>
          <w:p>
            <w:pPr>
              <w:pStyle w:val="56"/>
              <w:widowControl w:val="0"/>
              <w:rPr>
                <w:rFonts w:cs="黑体"/>
                <w:kern w:val="2"/>
                <w:sz w:val="24"/>
                <w:szCs w:val="22"/>
              </w:rPr>
            </w:pPr>
            <w:r>
              <w:rPr>
                <w:rFonts w:hint="eastAsia" w:cs="黑体"/>
                <w:kern w:val="2"/>
                <w:sz w:val="24"/>
                <w:szCs w:val="22"/>
              </w:rPr>
              <w:t>无线</w:t>
            </w:r>
            <w:r>
              <w:rPr>
                <w:rFonts w:cs="黑体"/>
                <w:kern w:val="2"/>
                <w:sz w:val="24"/>
                <w:szCs w:val="22"/>
              </w:rPr>
              <w:t>AP</w:t>
            </w:r>
          </w:p>
        </w:tc>
        <w:tc>
          <w:tcPr>
            <w:tcW w:w="713" w:type="dxa"/>
            <w:vAlign w:val="center"/>
          </w:tcPr>
          <w:p>
            <w:pPr>
              <w:pStyle w:val="56"/>
              <w:widowControl w:val="0"/>
              <w:rPr>
                <w:rFonts w:cs="黑体"/>
                <w:kern w:val="2"/>
                <w:sz w:val="24"/>
                <w:szCs w:val="22"/>
              </w:rPr>
            </w:pPr>
            <w:r>
              <w:rPr>
                <w:rFonts w:hint="eastAsia" w:cs="黑体"/>
                <w:kern w:val="2"/>
                <w:sz w:val="24"/>
                <w:szCs w:val="22"/>
              </w:rPr>
              <w:t>国产</w:t>
            </w:r>
          </w:p>
        </w:tc>
        <w:tc>
          <w:tcPr>
            <w:tcW w:w="3645" w:type="dxa"/>
            <w:vAlign w:val="center"/>
          </w:tcPr>
          <w:p>
            <w:pPr>
              <w:pStyle w:val="56"/>
              <w:widowControl w:val="0"/>
              <w:jc w:val="left"/>
              <w:rPr>
                <w:rFonts w:cs="黑体"/>
                <w:kern w:val="2"/>
                <w:sz w:val="24"/>
                <w:szCs w:val="22"/>
              </w:rPr>
            </w:pPr>
            <w:r>
              <w:rPr>
                <w:rFonts w:hint="eastAsia" w:cs="黑体"/>
                <w:kern w:val="2"/>
                <w:sz w:val="24"/>
                <w:szCs w:val="22"/>
              </w:rPr>
              <w:t>锐捷</w:t>
            </w:r>
            <w:r>
              <w:rPr>
                <w:rFonts w:cs="黑体"/>
                <w:kern w:val="2"/>
                <w:sz w:val="24"/>
                <w:szCs w:val="22"/>
              </w:rPr>
              <w:t>RG-AP520</w:t>
            </w:r>
            <w:r>
              <w:rPr>
                <w:rFonts w:hint="eastAsia" w:cs="黑体"/>
                <w:kern w:val="2"/>
                <w:sz w:val="24"/>
                <w:szCs w:val="22"/>
              </w:rPr>
              <w:t>（W</w:t>
            </w:r>
            <w:r>
              <w:rPr>
                <w:rFonts w:cs="黑体"/>
                <w:kern w:val="2"/>
                <w:sz w:val="24"/>
                <w:szCs w:val="22"/>
              </w:rPr>
              <w:t>2</w:t>
            </w:r>
            <w:r>
              <w:rPr>
                <w:rFonts w:hint="eastAsia" w:cs="黑体"/>
                <w:kern w:val="2"/>
                <w:sz w:val="24"/>
                <w:szCs w:val="22"/>
              </w:rPr>
              <w:t>）</w:t>
            </w:r>
          </w:p>
        </w:tc>
        <w:tc>
          <w:tcPr>
            <w:tcW w:w="990" w:type="dxa"/>
            <w:vAlign w:val="center"/>
          </w:tcPr>
          <w:p>
            <w:pPr>
              <w:pStyle w:val="56"/>
              <w:widowControl w:val="0"/>
              <w:rPr>
                <w:rFonts w:cs="黑体"/>
                <w:kern w:val="2"/>
                <w:sz w:val="24"/>
                <w:szCs w:val="22"/>
              </w:rPr>
            </w:pPr>
            <w:r>
              <w:rPr>
                <w:rFonts w:cs="黑体"/>
                <w:kern w:val="2"/>
                <w:sz w:val="24"/>
                <w:szCs w:val="22"/>
              </w:rPr>
              <w:t>3</w:t>
            </w:r>
            <w:r>
              <w:rPr>
                <w:rFonts w:hint="eastAsia" w:cs="黑体"/>
                <w:kern w:val="2"/>
                <w:sz w:val="24"/>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64" w:type="dxa"/>
            <w:vAlign w:val="center"/>
          </w:tcPr>
          <w:p>
            <w:pPr>
              <w:pStyle w:val="56"/>
              <w:widowControl w:val="0"/>
              <w:rPr>
                <w:rFonts w:cs="黑体"/>
                <w:kern w:val="2"/>
                <w:sz w:val="24"/>
                <w:szCs w:val="22"/>
              </w:rPr>
            </w:pPr>
            <w:r>
              <w:rPr>
                <w:rFonts w:cs="黑体"/>
                <w:kern w:val="2"/>
                <w:sz w:val="24"/>
                <w:szCs w:val="22"/>
              </w:rPr>
              <w:t>12</w:t>
            </w:r>
          </w:p>
        </w:tc>
        <w:tc>
          <w:tcPr>
            <w:tcW w:w="850" w:type="dxa"/>
            <w:vAlign w:val="center"/>
          </w:tcPr>
          <w:p>
            <w:pPr>
              <w:pStyle w:val="56"/>
              <w:widowControl w:val="0"/>
              <w:rPr>
                <w:rFonts w:cs="黑体"/>
                <w:kern w:val="2"/>
                <w:sz w:val="24"/>
                <w:szCs w:val="22"/>
              </w:rPr>
            </w:pPr>
            <w:r>
              <w:rPr>
                <w:rFonts w:hint="eastAsia" w:cs="黑体"/>
                <w:kern w:val="2"/>
                <w:sz w:val="24"/>
                <w:szCs w:val="22"/>
              </w:rPr>
              <w:t>硬件</w:t>
            </w:r>
          </w:p>
        </w:tc>
        <w:tc>
          <w:tcPr>
            <w:tcW w:w="1276" w:type="dxa"/>
            <w:vAlign w:val="center"/>
          </w:tcPr>
          <w:p>
            <w:pPr>
              <w:pStyle w:val="56"/>
              <w:widowControl w:val="0"/>
              <w:rPr>
                <w:rFonts w:cs="黑体"/>
                <w:kern w:val="2"/>
                <w:sz w:val="24"/>
                <w:szCs w:val="22"/>
              </w:rPr>
            </w:pPr>
            <w:r>
              <w:rPr>
                <w:rFonts w:hint="eastAsia" w:cs="黑体"/>
                <w:kern w:val="2"/>
                <w:sz w:val="24"/>
                <w:szCs w:val="22"/>
              </w:rPr>
              <w:t>电源适配器</w:t>
            </w:r>
          </w:p>
        </w:tc>
        <w:tc>
          <w:tcPr>
            <w:tcW w:w="713" w:type="dxa"/>
            <w:vAlign w:val="center"/>
          </w:tcPr>
          <w:p>
            <w:pPr>
              <w:pStyle w:val="56"/>
              <w:widowControl w:val="0"/>
              <w:rPr>
                <w:rFonts w:cs="黑体"/>
                <w:kern w:val="2"/>
                <w:sz w:val="24"/>
                <w:szCs w:val="22"/>
              </w:rPr>
            </w:pPr>
            <w:r>
              <w:rPr>
                <w:rFonts w:hint="eastAsia" w:cs="黑体"/>
                <w:kern w:val="2"/>
                <w:sz w:val="24"/>
                <w:szCs w:val="22"/>
              </w:rPr>
              <w:t>国产</w:t>
            </w:r>
          </w:p>
        </w:tc>
        <w:tc>
          <w:tcPr>
            <w:tcW w:w="3645" w:type="dxa"/>
            <w:vAlign w:val="center"/>
          </w:tcPr>
          <w:p>
            <w:pPr>
              <w:pStyle w:val="56"/>
              <w:widowControl w:val="0"/>
              <w:jc w:val="left"/>
              <w:rPr>
                <w:rFonts w:cs="黑体"/>
                <w:kern w:val="2"/>
                <w:sz w:val="24"/>
                <w:szCs w:val="22"/>
              </w:rPr>
            </w:pPr>
            <w:r>
              <w:rPr>
                <w:rFonts w:hint="eastAsia" w:cs="黑体"/>
                <w:kern w:val="2"/>
                <w:sz w:val="24"/>
                <w:szCs w:val="22"/>
              </w:rPr>
              <w:t>锐捷</w:t>
            </w:r>
            <w:r>
              <w:rPr>
                <w:rFonts w:cs="黑体"/>
                <w:kern w:val="2"/>
                <w:sz w:val="24"/>
                <w:szCs w:val="22"/>
              </w:rPr>
              <w:t xml:space="preserve">RG-E-120 </w:t>
            </w:r>
          </w:p>
        </w:tc>
        <w:tc>
          <w:tcPr>
            <w:tcW w:w="990" w:type="dxa"/>
            <w:vAlign w:val="center"/>
          </w:tcPr>
          <w:p>
            <w:pPr>
              <w:pStyle w:val="56"/>
              <w:widowControl w:val="0"/>
              <w:rPr>
                <w:rFonts w:cs="黑体"/>
                <w:kern w:val="2"/>
                <w:sz w:val="24"/>
                <w:szCs w:val="22"/>
              </w:rPr>
            </w:pPr>
            <w:r>
              <w:rPr>
                <w:rFonts w:cs="黑体"/>
                <w:kern w:val="2"/>
                <w:sz w:val="24"/>
                <w:szCs w:val="22"/>
              </w:rPr>
              <w:t>3</w:t>
            </w:r>
            <w:r>
              <w:rPr>
                <w:rFonts w:hint="eastAsia" w:cs="黑体"/>
                <w:kern w:val="2"/>
                <w:sz w:val="24"/>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64" w:type="dxa"/>
            <w:vAlign w:val="center"/>
          </w:tcPr>
          <w:p>
            <w:pPr>
              <w:pStyle w:val="56"/>
              <w:widowControl w:val="0"/>
              <w:rPr>
                <w:rFonts w:cs="黑体"/>
                <w:kern w:val="2"/>
                <w:sz w:val="24"/>
                <w:szCs w:val="22"/>
              </w:rPr>
            </w:pPr>
            <w:r>
              <w:rPr>
                <w:rFonts w:hint="eastAsia" w:cs="黑体"/>
                <w:kern w:val="2"/>
                <w:sz w:val="24"/>
                <w:szCs w:val="22"/>
              </w:rPr>
              <w:t>14</w:t>
            </w:r>
          </w:p>
        </w:tc>
        <w:tc>
          <w:tcPr>
            <w:tcW w:w="850" w:type="dxa"/>
            <w:vAlign w:val="center"/>
          </w:tcPr>
          <w:p>
            <w:pPr>
              <w:pStyle w:val="56"/>
              <w:widowControl w:val="0"/>
              <w:rPr>
                <w:rFonts w:cs="黑体"/>
                <w:kern w:val="2"/>
                <w:sz w:val="24"/>
                <w:szCs w:val="22"/>
              </w:rPr>
            </w:pPr>
            <w:r>
              <w:rPr>
                <w:rFonts w:hint="eastAsia" w:cs="黑体"/>
                <w:kern w:val="2"/>
                <w:sz w:val="24"/>
                <w:szCs w:val="22"/>
              </w:rPr>
              <w:t>软件</w:t>
            </w:r>
          </w:p>
        </w:tc>
        <w:tc>
          <w:tcPr>
            <w:tcW w:w="1276" w:type="dxa"/>
            <w:vAlign w:val="center"/>
          </w:tcPr>
          <w:p>
            <w:pPr>
              <w:pStyle w:val="56"/>
              <w:widowControl w:val="0"/>
              <w:rPr>
                <w:rFonts w:cs="黑体"/>
                <w:kern w:val="2"/>
                <w:sz w:val="24"/>
                <w:szCs w:val="22"/>
              </w:rPr>
            </w:pPr>
            <w:r>
              <w:rPr>
                <w:rFonts w:hint="eastAsia" w:cs="黑体"/>
                <w:kern w:val="2"/>
                <w:sz w:val="24"/>
                <w:szCs w:val="22"/>
              </w:rPr>
              <w:t>无</w:t>
            </w:r>
            <w:r>
              <w:rPr>
                <w:rFonts w:cs="黑体"/>
                <w:kern w:val="2"/>
                <w:sz w:val="24"/>
                <w:szCs w:val="22"/>
              </w:rPr>
              <w:t>线地堪系统</w:t>
            </w:r>
          </w:p>
        </w:tc>
        <w:tc>
          <w:tcPr>
            <w:tcW w:w="713" w:type="dxa"/>
            <w:vAlign w:val="center"/>
          </w:tcPr>
          <w:p>
            <w:pPr>
              <w:pStyle w:val="56"/>
              <w:widowControl w:val="0"/>
              <w:rPr>
                <w:rFonts w:cs="黑体"/>
                <w:kern w:val="2"/>
                <w:sz w:val="24"/>
                <w:szCs w:val="22"/>
              </w:rPr>
            </w:pPr>
            <w:r>
              <w:rPr>
                <w:rFonts w:hint="eastAsia" w:cs="黑体"/>
                <w:kern w:val="2"/>
                <w:sz w:val="24"/>
                <w:szCs w:val="22"/>
              </w:rPr>
              <w:t>国</w:t>
            </w:r>
            <w:r>
              <w:rPr>
                <w:rFonts w:cs="黑体"/>
                <w:kern w:val="2"/>
                <w:sz w:val="24"/>
                <w:szCs w:val="22"/>
              </w:rPr>
              <w:t>产</w:t>
            </w:r>
          </w:p>
        </w:tc>
        <w:tc>
          <w:tcPr>
            <w:tcW w:w="3645" w:type="dxa"/>
            <w:vAlign w:val="center"/>
          </w:tcPr>
          <w:p>
            <w:pPr>
              <w:pStyle w:val="56"/>
              <w:widowControl w:val="0"/>
              <w:jc w:val="left"/>
              <w:rPr>
                <w:rFonts w:cs="黑体"/>
                <w:kern w:val="2"/>
                <w:sz w:val="24"/>
                <w:szCs w:val="22"/>
              </w:rPr>
            </w:pPr>
            <w:r>
              <w:rPr>
                <w:rFonts w:hint="eastAsia" w:cs="黑体"/>
                <w:kern w:val="2"/>
                <w:sz w:val="24"/>
                <w:szCs w:val="22"/>
              </w:rPr>
              <w:t>锐</w:t>
            </w:r>
            <w:r>
              <w:rPr>
                <w:rFonts w:cs="黑体"/>
                <w:kern w:val="2"/>
                <w:sz w:val="24"/>
                <w:szCs w:val="22"/>
              </w:rPr>
              <w:t>捷</w:t>
            </w:r>
            <w:r>
              <w:rPr>
                <w:rFonts w:hint="eastAsia" w:cs="黑体"/>
                <w:kern w:val="2"/>
                <w:sz w:val="24"/>
                <w:szCs w:val="22"/>
              </w:rPr>
              <w:t>无</w:t>
            </w:r>
            <w:r>
              <w:rPr>
                <w:rFonts w:cs="黑体"/>
                <w:kern w:val="2"/>
                <w:sz w:val="24"/>
                <w:szCs w:val="22"/>
              </w:rPr>
              <w:t>线地堪系统</w:t>
            </w:r>
          </w:p>
        </w:tc>
        <w:tc>
          <w:tcPr>
            <w:tcW w:w="990" w:type="dxa"/>
            <w:vAlign w:val="center"/>
          </w:tcPr>
          <w:p>
            <w:pPr>
              <w:pStyle w:val="56"/>
              <w:widowControl w:val="0"/>
              <w:rPr>
                <w:rFonts w:cs="黑体"/>
                <w:kern w:val="2"/>
                <w:sz w:val="24"/>
                <w:szCs w:val="22"/>
              </w:rPr>
            </w:pPr>
            <w:r>
              <w:rPr>
                <w:rFonts w:hint="eastAsia" w:cs="黑体"/>
                <w:kern w:val="2"/>
                <w:sz w:val="24"/>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864" w:type="dxa"/>
            <w:vAlign w:val="center"/>
          </w:tcPr>
          <w:p>
            <w:pPr>
              <w:pStyle w:val="56"/>
              <w:rPr>
                <w:rFonts w:cs="黑体"/>
                <w:kern w:val="2"/>
                <w:sz w:val="24"/>
                <w:szCs w:val="22"/>
              </w:rPr>
            </w:pPr>
            <w:r>
              <w:rPr>
                <w:rFonts w:cs="黑体"/>
                <w:kern w:val="2"/>
                <w:sz w:val="24"/>
                <w:szCs w:val="22"/>
              </w:rPr>
              <w:t>16</w:t>
            </w:r>
          </w:p>
        </w:tc>
        <w:tc>
          <w:tcPr>
            <w:tcW w:w="850" w:type="dxa"/>
            <w:vAlign w:val="center"/>
          </w:tcPr>
          <w:p>
            <w:pPr>
              <w:pStyle w:val="56"/>
              <w:widowControl w:val="0"/>
              <w:rPr>
                <w:rFonts w:cs="黑体"/>
                <w:kern w:val="2"/>
                <w:sz w:val="24"/>
                <w:szCs w:val="22"/>
              </w:rPr>
            </w:pPr>
            <w:r>
              <w:rPr>
                <w:rFonts w:hint="eastAsia" w:cs="黑体"/>
                <w:kern w:val="2"/>
                <w:sz w:val="24"/>
                <w:szCs w:val="22"/>
              </w:rPr>
              <w:t>硬件</w:t>
            </w:r>
          </w:p>
        </w:tc>
        <w:tc>
          <w:tcPr>
            <w:tcW w:w="1276" w:type="dxa"/>
            <w:vAlign w:val="center"/>
          </w:tcPr>
          <w:p>
            <w:pPr>
              <w:pStyle w:val="56"/>
              <w:widowControl w:val="0"/>
              <w:rPr>
                <w:rFonts w:cs="黑体"/>
                <w:kern w:val="2"/>
                <w:sz w:val="24"/>
                <w:szCs w:val="22"/>
              </w:rPr>
            </w:pPr>
            <w:r>
              <w:rPr>
                <w:rFonts w:hint="eastAsia" w:cs="黑体"/>
                <w:kern w:val="2"/>
                <w:sz w:val="24"/>
                <w:szCs w:val="22"/>
              </w:rPr>
              <w:t>个人电脑</w:t>
            </w:r>
          </w:p>
        </w:tc>
        <w:tc>
          <w:tcPr>
            <w:tcW w:w="713" w:type="dxa"/>
            <w:vAlign w:val="center"/>
          </w:tcPr>
          <w:p>
            <w:pPr>
              <w:pStyle w:val="56"/>
              <w:widowControl w:val="0"/>
              <w:rPr>
                <w:rFonts w:cs="黑体"/>
                <w:kern w:val="2"/>
                <w:sz w:val="24"/>
                <w:szCs w:val="22"/>
              </w:rPr>
            </w:pPr>
            <w:r>
              <w:rPr>
                <w:rFonts w:hint="eastAsia" w:cs="黑体"/>
                <w:kern w:val="2"/>
                <w:sz w:val="24"/>
                <w:szCs w:val="22"/>
              </w:rPr>
              <w:t>国产</w:t>
            </w:r>
          </w:p>
        </w:tc>
        <w:tc>
          <w:tcPr>
            <w:tcW w:w="3645" w:type="dxa"/>
            <w:vAlign w:val="center"/>
          </w:tcPr>
          <w:p>
            <w:pPr>
              <w:pStyle w:val="56"/>
              <w:widowControl w:val="0"/>
              <w:jc w:val="left"/>
              <w:rPr>
                <w:rFonts w:cs="黑体"/>
                <w:kern w:val="2"/>
                <w:sz w:val="24"/>
                <w:szCs w:val="22"/>
              </w:rPr>
            </w:pPr>
            <w:r>
              <w:rPr>
                <w:rFonts w:cs="黑体"/>
                <w:kern w:val="2"/>
                <w:sz w:val="24"/>
                <w:szCs w:val="22"/>
              </w:rPr>
              <w:t>CPU</w:t>
            </w:r>
            <w:r>
              <w:rPr>
                <w:rFonts w:hint="eastAsia" w:cs="黑体"/>
                <w:kern w:val="2"/>
                <w:sz w:val="24"/>
                <w:szCs w:val="22"/>
              </w:rPr>
              <w:t>双核，内存大于</w:t>
            </w:r>
            <w:r>
              <w:rPr>
                <w:rFonts w:cs="黑体"/>
                <w:kern w:val="2"/>
                <w:sz w:val="24"/>
                <w:szCs w:val="22"/>
              </w:rPr>
              <w:t>4GB</w:t>
            </w:r>
            <w:r>
              <w:rPr>
                <w:rFonts w:hint="eastAsia" w:cs="黑体"/>
                <w:kern w:val="2"/>
                <w:sz w:val="24"/>
                <w:szCs w:val="22"/>
              </w:rPr>
              <w:t>，硬盘大于</w:t>
            </w:r>
            <w:r>
              <w:rPr>
                <w:rFonts w:cs="黑体"/>
                <w:kern w:val="2"/>
                <w:sz w:val="24"/>
                <w:szCs w:val="22"/>
              </w:rPr>
              <w:t>320GB</w:t>
            </w:r>
            <w:r>
              <w:rPr>
                <w:rFonts w:hint="eastAsia" w:cs="黑体"/>
                <w:kern w:val="2"/>
                <w:sz w:val="24"/>
                <w:szCs w:val="22"/>
              </w:rPr>
              <w:t>。</w:t>
            </w:r>
            <w:r>
              <w:rPr>
                <w:rFonts w:cs="黑体"/>
                <w:kern w:val="2"/>
                <w:sz w:val="24"/>
                <w:szCs w:val="22"/>
              </w:rPr>
              <w:t>PC</w:t>
            </w:r>
            <w:r>
              <w:rPr>
                <w:rFonts w:hint="eastAsia" w:cs="黑体"/>
                <w:kern w:val="2"/>
                <w:sz w:val="24"/>
                <w:szCs w:val="22"/>
              </w:rPr>
              <w:t>带有双频无线网卡。</w:t>
            </w:r>
          </w:p>
        </w:tc>
        <w:tc>
          <w:tcPr>
            <w:tcW w:w="990" w:type="dxa"/>
            <w:vAlign w:val="center"/>
          </w:tcPr>
          <w:p>
            <w:pPr>
              <w:pStyle w:val="56"/>
              <w:widowControl w:val="0"/>
              <w:rPr>
                <w:rFonts w:cs="黑体"/>
                <w:kern w:val="2"/>
                <w:sz w:val="24"/>
                <w:szCs w:val="22"/>
              </w:rPr>
            </w:pPr>
            <w:r>
              <w:rPr>
                <w:rFonts w:cs="黑体"/>
                <w:kern w:val="2"/>
                <w:sz w:val="24"/>
                <w:szCs w:val="22"/>
              </w:rPr>
              <w:t>3</w:t>
            </w:r>
            <w:r>
              <w:rPr>
                <w:rFonts w:hint="eastAsia" w:cs="黑体"/>
                <w:kern w:val="2"/>
                <w:sz w:val="24"/>
                <w:szCs w:val="22"/>
              </w:rPr>
              <w:t>台</w:t>
            </w:r>
          </w:p>
        </w:tc>
      </w:tr>
    </w:tbl>
    <w:p/>
    <w:p>
      <w:pPr>
        <w:pStyle w:val="2"/>
        <w:adjustRightInd w:val="0"/>
        <w:snapToGrid w:val="0"/>
        <w:spacing w:before="0" w:after="0" w:line="560" w:lineRule="exact"/>
        <w:ind w:firstLine="562" w:firstLineChars="200"/>
        <w:rPr>
          <w:rFonts w:ascii="仿宋" w:hAnsi="仿宋" w:eastAsia="仿宋"/>
          <w:b w:val="0"/>
          <w:color w:val="000000"/>
          <w:sz w:val="28"/>
          <w:szCs w:val="28"/>
        </w:rPr>
      </w:pPr>
      <w:r>
        <w:rPr>
          <w:rFonts w:hint="eastAsia" w:ascii="仿宋" w:hAnsi="仿宋" w:eastAsia="仿宋"/>
          <w:color w:val="000000"/>
          <w:sz w:val="28"/>
          <w:szCs w:val="28"/>
        </w:rPr>
        <w:t>十、成绩评定</w:t>
      </w:r>
    </w:p>
    <w:p>
      <w:pPr>
        <w:pStyle w:val="14"/>
        <w:adjustRightInd w:val="0"/>
        <w:snapToGrid w:val="0"/>
        <w:spacing w:before="0" w:after="0" w:line="560" w:lineRule="exact"/>
        <w:ind w:firstLine="560" w:firstLineChars="200"/>
        <w:jc w:val="both"/>
        <w:outlineLvl w:val="9"/>
        <w:rPr>
          <w:rFonts w:ascii="仿宋" w:hAnsi="仿宋" w:eastAsia="仿宋"/>
          <w:b w:val="0"/>
          <w:color w:val="000000"/>
          <w:sz w:val="28"/>
          <w:szCs w:val="28"/>
        </w:rPr>
      </w:pPr>
      <w:r>
        <w:rPr>
          <w:rFonts w:hint="eastAsia" w:ascii="仿宋" w:hAnsi="仿宋" w:eastAsia="仿宋"/>
          <w:b w:val="0"/>
          <w:color w:val="000000"/>
          <w:sz w:val="28"/>
          <w:szCs w:val="28"/>
        </w:rPr>
        <w:t>裁判组负责竞赛机考评分和结果性评分，由裁判长负责竞赛全过程；裁判员提前报到，报到后所有裁判的手机全部上缴裁判长统一保管，评分结束返回，保证竞赛的公正与公平。</w:t>
      </w:r>
    </w:p>
    <w:p>
      <w:pPr>
        <w:pStyle w:val="14"/>
        <w:adjustRightInd w:val="0"/>
        <w:snapToGrid w:val="0"/>
        <w:spacing w:before="0" w:after="0" w:line="560" w:lineRule="exact"/>
        <w:ind w:firstLine="560" w:firstLineChars="200"/>
        <w:jc w:val="both"/>
        <w:outlineLvl w:val="9"/>
        <w:rPr>
          <w:rFonts w:ascii="仿宋" w:hAnsi="仿宋" w:eastAsia="仿宋"/>
          <w:b w:val="0"/>
          <w:color w:val="000000"/>
          <w:sz w:val="28"/>
          <w:szCs w:val="28"/>
        </w:rPr>
      </w:pPr>
      <w:r>
        <w:rPr>
          <w:rFonts w:hint="eastAsia" w:ascii="仿宋" w:hAnsi="仿宋" w:eastAsia="仿宋"/>
          <w:b w:val="0"/>
          <w:color w:val="000000"/>
          <w:sz w:val="28"/>
          <w:szCs w:val="28"/>
        </w:rPr>
        <w:t>竞赛现场有监督员、裁判员、监考员、技术支持队伍等组成，分工明确。监考员负责与参赛队伍的交流沟通及试卷等材料的收发，裁判员负责设备问题确认和现场执裁，技术支持负责执行裁判确认后的设备应急处理。</w:t>
      </w:r>
    </w:p>
    <w:p>
      <w:pPr>
        <w:pStyle w:val="14"/>
        <w:adjustRightInd w:val="0"/>
        <w:snapToGrid w:val="0"/>
        <w:spacing w:before="0" w:after="0" w:line="360" w:lineRule="auto"/>
        <w:ind w:firstLine="560" w:firstLineChars="200"/>
        <w:jc w:val="both"/>
        <w:outlineLvl w:val="9"/>
        <w:rPr>
          <w:rFonts w:ascii="仿宋" w:hAnsi="仿宋" w:eastAsia="仿宋"/>
          <w:b w:val="0"/>
          <w:color w:val="000000"/>
          <w:sz w:val="28"/>
          <w:szCs w:val="28"/>
        </w:rPr>
      </w:pPr>
      <w:r>
        <w:rPr>
          <w:rFonts w:hint="eastAsia" w:ascii="仿宋" w:hAnsi="仿宋" w:eastAsia="仿宋"/>
          <w:b w:val="0"/>
          <w:color w:val="000000"/>
          <w:sz w:val="28"/>
          <w:szCs w:val="28"/>
        </w:rPr>
        <w:t>竞赛评分严格按照公平、公正、公开的原则，评分标准注重考查参赛选手以下各方面的能力和水平：</w:t>
      </w:r>
    </w:p>
    <w:tbl>
      <w:tblPr>
        <w:tblStyle w:val="2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761"/>
        <w:gridCol w:w="2653"/>
        <w:gridCol w:w="82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11" w:type="dxa"/>
            <w:vAlign w:val="center"/>
          </w:tcPr>
          <w:p>
            <w:pPr>
              <w:adjustRightInd w:val="0"/>
              <w:snapToGrid w:val="0"/>
              <w:jc w:val="center"/>
              <w:rPr>
                <w:rFonts w:ascii="仿宋" w:hAnsi="仿宋" w:eastAsia="仿宋"/>
                <w:b/>
                <w:sz w:val="24"/>
              </w:rPr>
            </w:pPr>
            <w:r>
              <w:rPr>
                <w:rFonts w:hint="eastAsia" w:ascii="仿宋" w:hAnsi="仿宋" w:eastAsia="仿宋"/>
                <w:b/>
                <w:sz w:val="24"/>
              </w:rPr>
              <w:t>竞赛阶段</w:t>
            </w:r>
          </w:p>
        </w:tc>
        <w:tc>
          <w:tcPr>
            <w:tcW w:w="1761" w:type="dxa"/>
            <w:vAlign w:val="center"/>
          </w:tcPr>
          <w:p>
            <w:pPr>
              <w:adjustRightInd w:val="0"/>
              <w:snapToGrid w:val="0"/>
              <w:jc w:val="center"/>
              <w:rPr>
                <w:rFonts w:ascii="仿宋" w:hAnsi="仿宋" w:eastAsia="仿宋"/>
                <w:b/>
                <w:sz w:val="24"/>
              </w:rPr>
            </w:pPr>
            <w:r>
              <w:rPr>
                <w:rFonts w:hint="eastAsia" w:ascii="仿宋" w:hAnsi="仿宋" w:eastAsia="仿宋"/>
                <w:b/>
                <w:sz w:val="24"/>
              </w:rPr>
              <w:t>竞赛任务</w:t>
            </w:r>
          </w:p>
        </w:tc>
        <w:tc>
          <w:tcPr>
            <w:tcW w:w="2653" w:type="dxa"/>
            <w:vAlign w:val="center"/>
          </w:tcPr>
          <w:p>
            <w:pPr>
              <w:adjustRightInd w:val="0"/>
              <w:snapToGrid w:val="0"/>
              <w:jc w:val="center"/>
              <w:rPr>
                <w:rFonts w:ascii="仿宋" w:hAnsi="仿宋" w:eastAsia="仿宋"/>
                <w:b/>
                <w:sz w:val="24"/>
              </w:rPr>
            </w:pPr>
            <w:r>
              <w:rPr>
                <w:rFonts w:hint="eastAsia" w:ascii="仿宋" w:hAnsi="仿宋" w:eastAsia="仿宋"/>
                <w:b/>
                <w:sz w:val="24"/>
              </w:rPr>
              <w:t>考核内容</w:t>
            </w:r>
          </w:p>
        </w:tc>
        <w:tc>
          <w:tcPr>
            <w:tcW w:w="828" w:type="dxa"/>
            <w:vAlign w:val="center"/>
          </w:tcPr>
          <w:p>
            <w:pPr>
              <w:adjustRightInd w:val="0"/>
              <w:snapToGrid w:val="0"/>
              <w:jc w:val="center"/>
              <w:rPr>
                <w:rFonts w:ascii="仿宋" w:hAnsi="仿宋" w:eastAsia="仿宋"/>
                <w:b/>
                <w:sz w:val="24"/>
              </w:rPr>
            </w:pPr>
            <w:r>
              <w:rPr>
                <w:rFonts w:hint="eastAsia" w:ascii="仿宋" w:hAnsi="仿宋" w:eastAsia="仿宋"/>
                <w:b/>
                <w:sz w:val="24"/>
              </w:rPr>
              <w:t>分值</w:t>
            </w:r>
          </w:p>
        </w:tc>
        <w:tc>
          <w:tcPr>
            <w:tcW w:w="1843" w:type="dxa"/>
            <w:vAlign w:val="center"/>
          </w:tcPr>
          <w:p>
            <w:pPr>
              <w:adjustRightInd w:val="0"/>
              <w:snapToGrid w:val="0"/>
              <w:jc w:val="center"/>
              <w:rPr>
                <w:rFonts w:ascii="仿宋" w:hAnsi="仿宋" w:eastAsia="仿宋"/>
                <w:b/>
                <w:sz w:val="24"/>
              </w:rPr>
            </w:pPr>
            <w:r>
              <w:rPr>
                <w:rFonts w:hint="eastAsia" w:ascii="仿宋" w:hAnsi="仿宋" w:eastAsia="仿宋"/>
                <w:b/>
                <w:sz w:val="24"/>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jc w:val="center"/>
        </w:trPr>
        <w:tc>
          <w:tcPr>
            <w:tcW w:w="1211" w:type="dxa"/>
            <w:vAlign w:val="center"/>
          </w:tcPr>
          <w:p>
            <w:pPr>
              <w:widowControl/>
              <w:adjustRightInd w:val="0"/>
              <w:snapToGrid w:val="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第一模块</w:t>
            </w:r>
          </w:p>
          <w:p>
            <w:pPr>
              <w:adjustRightInd w:val="0"/>
              <w:snapToGrid w:val="0"/>
              <w:jc w:val="center"/>
              <w:rPr>
                <w:rFonts w:ascii="仿宋" w:hAnsi="仿宋" w:eastAsia="仿宋"/>
                <w:sz w:val="24"/>
              </w:rPr>
            </w:pPr>
            <w:r>
              <w:rPr>
                <w:rFonts w:hint="eastAsia" w:ascii="仿宋" w:hAnsi="仿宋" w:eastAsia="仿宋" w:cs="宋体"/>
                <w:color w:val="000000"/>
                <w:kern w:val="0"/>
                <w:sz w:val="24"/>
                <w:szCs w:val="24"/>
              </w:rPr>
              <w:t>权重</w:t>
            </w:r>
            <w:r>
              <w:rPr>
                <w:rFonts w:ascii="仿宋" w:hAnsi="仿宋" w:eastAsia="仿宋" w:cs="宋体"/>
                <w:color w:val="000000"/>
                <w:kern w:val="0"/>
                <w:sz w:val="24"/>
                <w:szCs w:val="24"/>
              </w:rPr>
              <w:t>15%</w:t>
            </w:r>
          </w:p>
        </w:tc>
        <w:tc>
          <w:tcPr>
            <w:tcW w:w="1761" w:type="dxa"/>
            <w:vAlign w:val="center"/>
          </w:tcPr>
          <w:p>
            <w:pPr>
              <w:adjustRightInd w:val="0"/>
              <w:snapToGrid w:val="0"/>
              <w:jc w:val="center"/>
              <w:rPr>
                <w:rFonts w:ascii="仿宋" w:hAnsi="仿宋" w:eastAsia="仿宋"/>
                <w:sz w:val="24"/>
              </w:rPr>
            </w:pPr>
            <w:r>
              <w:rPr>
                <w:rFonts w:hint="eastAsia" w:ascii="仿宋" w:hAnsi="仿宋" w:eastAsia="仿宋" w:cs="宋体"/>
                <w:color w:val="000000"/>
                <w:kern w:val="0"/>
                <w:sz w:val="24"/>
                <w:szCs w:val="24"/>
              </w:rPr>
              <w:t>设备基础信息配置</w:t>
            </w:r>
          </w:p>
        </w:tc>
        <w:tc>
          <w:tcPr>
            <w:tcW w:w="2653" w:type="dxa"/>
            <w:vAlign w:val="center"/>
          </w:tcPr>
          <w:p>
            <w:pPr>
              <w:adjustRightInd w:val="0"/>
              <w:snapToGrid w:val="0"/>
              <w:rPr>
                <w:rFonts w:ascii="仿宋" w:hAnsi="仿宋" w:eastAsia="仿宋"/>
                <w:sz w:val="24"/>
              </w:rPr>
            </w:pPr>
            <w:r>
              <w:rPr>
                <w:rFonts w:hint="eastAsia" w:ascii="仿宋" w:hAnsi="仿宋" w:eastAsia="仿宋"/>
                <w:sz w:val="24"/>
              </w:rPr>
              <w:t>网络基础知识：按照拓扑图结构，完成总部与分部内部网络规划与设计，针对设备的基础信息和功能的部署与配置，密码恢复与软件版本升级；网络基础设施安全，包括网络设备本身的安全策略以及内网安全测试与安全加固。</w:t>
            </w:r>
          </w:p>
        </w:tc>
        <w:tc>
          <w:tcPr>
            <w:tcW w:w="828" w:type="dxa"/>
            <w:vAlign w:val="center"/>
          </w:tcPr>
          <w:p>
            <w:pPr>
              <w:adjustRightInd w:val="0"/>
              <w:snapToGrid w:val="0"/>
              <w:jc w:val="center"/>
              <w:rPr>
                <w:rFonts w:ascii="仿宋" w:hAnsi="仿宋" w:eastAsia="仿宋"/>
                <w:sz w:val="24"/>
              </w:rPr>
            </w:pPr>
            <w:r>
              <w:rPr>
                <w:rFonts w:ascii="仿宋" w:hAnsi="仿宋" w:eastAsia="仿宋"/>
                <w:sz w:val="24"/>
              </w:rPr>
              <w:t>15%</w:t>
            </w:r>
          </w:p>
        </w:tc>
        <w:tc>
          <w:tcPr>
            <w:tcW w:w="1843" w:type="dxa"/>
            <w:vAlign w:val="center"/>
          </w:tcPr>
          <w:p>
            <w:pPr>
              <w:adjustRightInd w:val="0"/>
              <w:snapToGrid w:val="0"/>
              <w:jc w:val="center"/>
              <w:rPr>
                <w:rFonts w:ascii="仿宋" w:hAnsi="仿宋" w:eastAsia="仿宋"/>
                <w:sz w:val="24"/>
              </w:rPr>
            </w:pPr>
            <w:r>
              <w:rPr>
                <w:rFonts w:hint="eastAsia" w:ascii="仿宋" w:hAnsi="仿宋" w:eastAsia="仿宋"/>
                <w:sz w:val="24"/>
              </w:rPr>
              <w:t>结果评分</w:t>
            </w:r>
            <w:r>
              <w:rPr>
                <w:rFonts w:ascii="仿宋" w:hAnsi="仿宋" w:eastAsia="仿宋"/>
                <w:sz w:val="24"/>
              </w:rPr>
              <w:t>-</w:t>
            </w:r>
            <w:r>
              <w:rPr>
                <w:rFonts w:hint="eastAsia" w:ascii="仿宋" w:hAnsi="仿宋" w:eastAsia="仿宋"/>
                <w:sz w:val="24"/>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211" w:type="dxa"/>
            <w:vAlign w:val="center"/>
          </w:tcPr>
          <w:p>
            <w:pPr>
              <w:adjustRightInd w:val="0"/>
              <w:snapToGrid w:val="0"/>
              <w:jc w:val="center"/>
              <w:rPr>
                <w:rFonts w:ascii="仿宋" w:hAnsi="仿宋" w:eastAsia="仿宋"/>
                <w:sz w:val="24"/>
              </w:rPr>
            </w:pPr>
            <w:r>
              <w:rPr>
                <w:rFonts w:hint="eastAsia" w:ascii="仿宋" w:hAnsi="仿宋" w:eastAsia="仿宋"/>
                <w:sz w:val="24"/>
              </w:rPr>
              <w:t>第二模块</w:t>
            </w:r>
          </w:p>
          <w:p>
            <w:pPr>
              <w:adjustRightInd w:val="0"/>
              <w:snapToGrid w:val="0"/>
              <w:jc w:val="center"/>
              <w:rPr>
                <w:rFonts w:ascii="仿宋" w:hAnsi="仿宋" w:eastAsia="仿宋"/>
                <w:sz w:val="24"/>
              </w:rPr>
            </w:pPr>
            <w:r>
              <w:rPr>
                <w:rFonts w:hint="eastAsia" w:ascii="仿宋" w:hAnsi="仿宋" w:eastAsia="仿宋"/>
                <w:sz w:val="24"/>
              </w:rPr>
              <w:t>权重</w:t>
            </w:r>
            <w:r>
              <w:rPr>
                <w:rFonts w:ascii="仿宋" w:hAnsi="仿宋" w:eastAsia="仿宋"/>
                <w:sz w:val="24"/>
              </w:rPr>
              <w:t>20%</w:t>
            </w:r>
          </w:p>
        </w:tc>
        <w:tc>
          <w:tcPr>
            <w:tcW w:w="1761" w:type="dxa"/>
            <w:vAlign w:val="center"/>
          </w:tcPr>
          <w:p>
            <w:pPr>
              <w:adjustRightInd w:val="0"/>
              <w:snapToGrid w:val="0"/>
              <w:rPr>
                <w:rFonts w:ascii="仿宋" w:hAnsi="仿宋" w:eastAsia="仿宋"/>
                <w:sz w:val="24"/>
              </w:rPr>
            </w:pPr>
            <w:r>
              <w:rPr>
                <w:rFonts w:hint="eastAsia" w:ascii="仿宋" w:hAnsi="仿宋" w:eastAsia="仿宋"/>
                <w:sz w:val="24"/>
              </w:rPr>
              <w:t>网络搭建与网络冗余备份方案部署</w:t>
            </w:r>
          </w:p>
        </w:tc>
        <w:tc>
          <w:tcPr>
            <w:tcW w:w="2653" w:type="dxa"/>
            <w:vAlign w:val="center"/>
          </w:tcPr>
          <w:p>
            <w:pPr>
              <w:adjustRightInd w:val="0"/>
              <w:snapToGrid w:val="0"/>
              <w:jc w:val="left"/>
              <w:rPr>
                <w:rFonts w:ascii="仿宋" w:hAnsi="仿宋" w:eastAsia="仿宋"/>
                <w:sz w:val="24"/>
              </w:rPr>
            </w:pPr>
            <w:r>
              <w:rPr>
                <w:rFonts w:hint="eastAsia" w:ascii="仿宋" w:hAnsi="仿宋" w:eastAsia="仿宋"/>
                <w:sz w:val="24"/>
              </w:rPr>
              <w:t>网络基础知识：按照拓扑图结构，完成总部与分部内部网络的设计与搭建及服务器区网络设备的虚拟化部署，并进行路由及冗余配置的优化，保证内网业务的不间断连通。</w:t>
            </w:r>
          </w:p>
        </w:tc>
        <w:tc>
          <w:tcPr>
            <w:tcW w:w="828" w:type="dxa"/>
            <w:vAlign w:val="center"/>
          </w:tcPr>
          <w:p>
            <w:pPr>
              <w:adjustRightInd w:val="0"/>
              <w:snapToGrid w:val="0"/>
              <w:jc w:val="center"/>
              <w:rPr>
                <w:rFonts w:ascii="仿宋" w:hAnsi="仿宋" w:eastAsia="仿宋"/>
                <w:sz w:val="24"/>
              </w:rPr>
            </w:pPr>
            <w:r>
              <w:rPr>
                <w:rFonts w:ascii="仿宋" w:hAnsi="仿宋" w:eastAsia="仿宋"/>
                <w:sz w:val="24"/>
              </w:rPr>
              <w:t>20%</w:t>
            </w:r>
          </w:p>
        </w:tc>
        <w:tc>
          <w:tcPr>
            <w:tcW w:w="1843" w:type="dxa"/>
            <w:vAlign w:val="center"/>
          </w:tcPr>
          <w:p>
            <w:pPr>
              <w:adjustRightInd w:val="0"/>
              <w:snapToGrid w:val="0"/>
              <w:jc w:val="center"/>
              <w:rPr>
                <w:rFonts w:ascii="仿宋" w:hAnsi="仿宋" w:eastAsia="仿宋"/>
                <w:sz w:val="24"/>
              </w:rPr>
            </w:pPr>
            <w:r>
              <w:rPr>
                <w:rFonts w:hint="eastAsia" w:ascii="仿宋" w:hAnsi="仿宋" w:eastAsia="仿宋"/>
                <w:sz w:val="24"/>
              </w:rPr>
              <w:t>结果评分</w:t>
            </w:r>
            <w:r>
              <w:rPr>
                <w:rFonts w:ascii="仿宋" w:hAnsi="仿宋" w:eastAsia="仿宋"/>
                <w:sz w:val="24"/>
              </w:rPr>
              <w:t>-</w:t>
            </w:r>
            <w:r>
              <w:rPr>
                <w:rFonts w:hint="eastAsia" w:ascii="仿宋" w:hAnsi="仿宋" w:eastAsia="仿宋"/>
                <w:sz w:val="24"/>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211" w:type="dxa"/>
            <w:vAlign w:val="center"/>
          </w:tcPr>
          <w:p>
            <w:pPr>
              <w:adjustRightInd w:val="0"/>
              <w:snapToGrid w:val="0"/>
              <w:jc w:val="center"/>
              <w:rPr>
                <w:rFonts w:ascii="仿宋" w:hAnsi="仿宋" w:eastAsia="仿宋"/>
                <w:sz w:val="24"/>
              </w:rPr>
            </w:pPr>
            <w:r>
              <w:rPr>
                <w:rFonts w:hint="eastAsia" w:ascii="仿宋" w:hAnsi="仿宋" w:eastAsia="仿宋"/>
                <w:sz w:val="24"/>
              </w:rPr>
              <w:t>第三模块权重</w:t>
            </w:r>
            <w:r>
              <w:rPr>
                <w:rFonts w:ascii="仿宋" w:hAnsi="仿宋" w:eastAsia="仿宋"/>
                <w:sz w:val="24"/>
              </w:rPr>
              <w:t>20%</w:t>
            </w:r>
          </w:p>
        </w:tc>
        <w:tc>
          <w:tcPr>
            <w:tcW w:w="1761" w:type="dxa"/>
            <w:vAlign w:val="center"/>
          </w:tcPr>
          <w:p>
            <w:pPr>
              <w:adjustRightInd w:val="0"/>
              <w:snapToGrid w:val="0"/>
              <w:rPr>
                <w:rFonts w:ascii="仿宋" w:hAnsi="仿宋" w:eastAsia="仿宋"/>
                <w:sz w:val="24"/>
              </w:rPr>
            </w:pPr>
            <w:r>
              <w:rPr>
                <w:rFonts w:hint="eastAsia" w:ascii="仿宋" w:hAnsi="仿宋" w:eastAsia="仿宋"/>
                <w:sz w:val="24"/>
              </w:rPr>
              <w:t>移动互联网搭建与网优</w:t>
            </w:r>
          </w:p>
        </w:tc>
        <w:tc>
          <w:tcPr>
            <w:tcW w:w="2653" w:type="dxa"/>
            <w:vAlign w:val="center"/>
          </w:tcPr>
          <w:p>
            <w:pPr>
              <w:adjustRightInd w:val="0"/>
              <w:snapToGrid w:val="0"/>
              <w:jc w:val="left"/>
              <w:rPr>
                <w:rFonts w:ascii="仿宋" w:hAnsi="仿宋" w:eastAsia="仿宋"/>
                <w:sz w:val="24"/>
              </w:rPr>
            </w:pPr>
            <w:r>
              <w:rPr>
                <w:rFonts w:hint="eastAsia" w:ascii="仿宋" w:hAnsi="仿宋" w:eastAsia="仿宋"/>
                <w:sz w:val="24"/>
              </w:rPr>
              <w:t>在有线网络建设的基础上，为了方便移动办公及物联网接入需求，根据拓扑结构完成无线网络搭建、无线数据安全加固、无线性能及可靠性优化，针对不同用户群体做无线的网优和特权服务。</w:t>
            </w:r>
          </w:p>
        </w:tc>
        <w:tc>
          <w:tcPr>
            <w:tcW w:w="828" w:type="dxa"/>
            <w:vAlign w:val="center"/>
          </w:tcPr>
          <w:p>
            <w:pPr>
              <w:adjustRightInd w:val="0"/>
              <w:snapToGrid w:val="0"/>
              <w:jc w:val="center"/>
              <w:rPr>
                <w:rFonts w:ascii="仿宋" w:hAnsi="仿宋" w:eastAsia="仿宋"/>
                <w:sz w:val="24"/>
              </w:rPr>
            </w:pPr>
            <w:r>
              <w:rPr>
                <w:rFonts w:ascii="仿宋" w:hAnsi="仿宋" w:eastAsia="仿宋"/>
                <w:sz w:val="24"/>
              </w:rPr>
              <w:t>20%</w:t>
            </w:r>
          </w:p>
        </w:tc>
        <w:tc>
          <w:tcPr>
            <w:tcW w:w="1843" w:type="dxa"/>
            <w:vAlign w:val="center"/>
          </w:tcPr>
          <w:p>
            <w:pPr>
              <w:adjustRightInd w:val="0"/>
              <w:snapToGrid w:val="0"/>
              <w:jc w:val="center"/>
              <w:rPr>
                <w:rFonts w:ascii="仿宋" w:hAnsi="仿宋" w:eastAsia="仿宋"/>
                <w:sz w:val="24"/>
              </w:rPr>
            </w:pPr>
            <w:r>
              <w:rPr>
                <w:rFonts w:hint="eastAsia" w:ascii="仿宋" w:hAnsi="仿宋" w:eastAsia="仿宋"/>
                <w:sz w:val="24"/>
              </w:rPr>
              <w:t>结果评分</w:t>
            </w:r>
            <w:r>
              <w:rPr>
                <w:rFonts w:ascii="仿宋" w:hAnsi="仿宋" w:eastAsia="仿宋"/>
                <w:sz w:val="24"/>
              </w:rPr>
              <w:t>-</w:t>
            </w:r>
            <w:r>
              <w:rPr>
                <w:rFonts w:hint="eastAsia" w:ascii="仿宋" w:hAnsi="仿宋" w:eastAsia="仿宋"/>
                <w:sz w:val="24"/>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211" w:type="dxa"/>
            <w:vAlign w:val="center"/>
          </w:tcPr>
          <w:p>
            <w:pPr>
              <w:adjustRightInd w:val="0"/>
              <w:snapToGrid w:val="0"/>
              <w:jc w:val="center"/>
              <w:rPr>
                <w:rFonts w:ascii="仿宋" w:hAnsi="仿宋" w:eastAsia="仿宋"/>
                <w:sz w:val="24"/>
              </w:rPr>
            </w:pPr>
            <w:r>
              <w:rPr>
                <w:rFonts w:hint="eastAsia" w:ascii="仿宋" w:hAnsi="仿宋" w:eastAsia="仿宋"/>
                <w:sz w:val="24"/>
              </w:rPr>
              <w:t>第四模块</w:t>
            </w:r>
          </w:p>
          <w:p>
            <w:pPr>
              <w:adjustRightInd w:val="0"/>
              <w:snapToGrid w:val="0"/>
              <w:jc w:val="center"/>
              <w:rPr>
                <w:rFonts w:ascii="仿宋" w:hAnsi="仿宋" w:eastAsia="仿宋"/>
                <w:sz w:val="24"/>
              </w:rPr>
            </w:pPr>
            <w:r>
              <w:rPr>
                <w:rFonts w:hint="eastAsia" w:ascii="仿宋" w:hAnsi="仿宋" w:eastAsia="仿宋"/>
                <w:sz w:val="24"/>
              </w:rPr>
              <w:t>权重</w:t>
            </w:r>
            <w:r>
              <w:rPr>
                <w:rFonts w:ascii="仿宋" w:hAnsi="仿宋" w:eastAsia="仿宋"/>
                <w:sz w:val="24"/>
              </w:rPr>
              <w:t>20%</w:t>
            </w:r>
          </w:p>
        </w:tc>
        <w:tc>
          <w:tcPr>
            <w:tcW w:w="1761" w:type="dxa"/>
            <w:vAlign w:val="center"/>
          </w:tcPr>
          <w:p>
            <w:pPr>
              <w:adjustRightInd w:val="0"/>
              <w:snapToGrid w:val="0"/>
              <w:rPr>
                <w:rFonts w:ascii="仿宋" w:hAnsi="仿宋" w:eastAsia="仿宋"/>
                <w:sz w:val="24"/>
              </w:rPr>
            </w:pPr>
            <w:r>
              <w:rPr>
                <w:rFonts w:hint="eastAsia" w:ascii="仿宋" w:hAnsi="仿宋" w:eastAsia="仿宋"/>
                <w:sz w:val="24"/>
              </w:rPr>
              <w:t>出口安全防护与远程接入</w:t>
            </w:r>
          </w:p>
        </w:tc>
        <w:tc>
          <w:tcPr>
            <w:tcW w:w="2653" w:type="dxa"/>
            <w:vAlign w:val="center"/>
          </w:tcPr>
          <w:p>
            <w:pPr>
              <w:adjustRightInd w:val="0"/>
              <w:snapToGrid w:val="0"/>
              <w:jc w:val="left"/>
              <w:rPr>
                <w:rFonts w:ascii="仿宋" w:hAnsi="仿宋" w:eastAsia="仿宋"/>
                <w:sz w:val="24"/>
              </w:rPr>
            </w:pPr>
            <w:r>
              <w:rPr>
                <w:rFonts w:hint="eastAsia" w:ascii="仿宋" w:hAnsi="仿宋" w:eastAsia="仿宋"/>
                <w:sz w:val="24"/>
              </w:rPr>
              <w:t>数据传输安全，确保通过网络环境传输的信息是经安全策略加密处理的。其中涉及隧道技术、明文抓取以及加密策略实施；</w:t>
            </w:r>
          </w:p>
          <w:p>
            <w:pPr>
              <w:adjustRightInd w:val="0"/>
              <w:snapToGrid w:val="0"/>
              <w:jc w:val="left"/>
              <w:rPr>
                <w:rFonts w:ascii="仿宋" w:hAnsi="仿宋" w:eastAsia="仿宋"/>
                <w:sz w:val="24"/>
              </w:rPr>
            </w:pPr>
            <w:r>
              <w:rPr>
                <w:rFonts w:hint="eastAsia" w:ascii="仿宋" w:hAnsi="仿宋" w:eastAsia="仿宋"/>
                <w:sz w:val="24"/>
              </w:rPr>
              <w:t>出口设备信息审计，确保内网用户的行为合规，并且事后可追溯。包含用户认证、行为控制、行为审计策略以及审计分析报告生成；</w:t>
            </w:r>
          </w:p>
          <w:p>
            <w:pPr>
              <w:adjustRightInd w:val="0"/>
              <w:snapToGrid w:val="0"/>
              <w:jc w:val="left"/>
              <w:rPr>
                <w:rFonts w:ascii="仿宋" w:hAnsi="仿宋" w:eastAsia="仿宋"/>
                <w:sz w:val="24"/>
              </w:rPr>
            </w:pPr>
            <w:r>
              <w:rPr>
                <w:rFonts w:hint="eastAsia" w:ascii="仿宋" w:hAnsi="仿宋" w:eastAsia="仿宋"/>
                <w:sz w:val="24"/>
              </w:rPr>
              <w:t>远程</w:t>
            </w:r>
            <w:r>
              <w:rPr>
                <w:rFonts w:ascii="仿宋" w:hAnsi="仿宋" w:eastAsia="仿宋"/>
                <w:sz w:val="24"/>
              </w:rPr>
              <w:t>VPN</w:t>
            </w:r>
            <w:r>
              <w:rPr>
                <w:rFonts w:hint="eastAsia" w:ascii="仿宋" w:hAnsi="仿宋" w:eastAsia="仿宋"/>
                <w:sz w:val="24"/>
              </w:rPr>
              <w:t>接入配置、部署与优化，基于</w:t>
            </w:r>
            <w:r>
              <w:rPr>
                <w:rFonts w:ascii="仿宋" w:hAnsi="仿宋" w:eastAsia="仿宋"/>
                <w:sz w:val="24"/>
              </w:rPr>
              <w:t>SSL VPN</w:t>
            </w:r>
            <w:r>
              <w:rPr>
                <w:rFonts w:hint="eastAsia" w:ascii="仿宋" w:hAnsi="仿宋" w:eastAsia="仿宋"/>
                <w:sz w:val="24"/>
              </w:rPr>
              <w:t>，</w:t>
            </w:r>
            <w:r>
              <w:rPr>
                <w:rFonts w:ascii="仿宋" w:hAnsi="仿宋" w:eastAsia="仿宋"/>
                <w:sz w:val="24"/>
              </w:rPr>
              <w:t>IPSEC VPN</w:t>
            </w:r>
            <w:r>
              <w:rPr>
                <w:rFonts w:hint="eastAsia" w:ascii="仿宋" w:hAnsi="仿宋" w:eastAsia="仿宋"/>
                <w:sz w:val="24"/>
              </w:rPr>
              <w:t>，</w:t>
            </w:r>
            <w:r>
              <w:rPr>
                <w:rFonts w:ascii="仿宋" w:hAnsi="仿宋" w:eastAsia="仿宋"/>
                <w:sz w:val="24"/>
              </w:rPr>
              <w:t>L2TP</w:t>
            </w:r>
            <w:r>
              <w:rPr>
                <w:rFonts w:hint="eastAsia" w:ascii="仿宋" w:hAnsi="仿宋" w:eastAsia="仿宋"/>
                <w:sz w:val="24"/>
              </w:rPr>
              <w:t>等，远程访问总部资源，实现资源和内容共享。</w:t>
            </w:r>
          </w:p>
        </w:tc>
        <w:tc>
          <w:tcPr>
            <w:tcW w:w="828" w:type="dxa"/>
            <w:vAlign w:val="center"/>
          </w:tcPr>
          <w:p>
            <w:pPr>
              <w:adjustRightInd w:val="0"/>
              <w:snapToGrid w:val="0"/>
              <w:jc w:val="center"/>
              <w:rPr>
                <w:rFonts w:ascii="仿宋" w:hAnsi="仿宋" w:eastAsia="仿宋"/>
                <w:sz w:val="24"/>
              </w:rPr>
            </w:pPr>
            <w:r>
              <w:rPr>
                <w:rFonts w:ascii="仿宋" w:hAnsi="仿宋" w:eastAsia="仿宋"/>
                <w:sz w:val="24"/>
              </w:rPr>
              <w:t>20%</w:t>
            </w:r>
          </w:p>
        </w:tc>
        <w:tc>
          <w:tcPr>
            <w:tcW w:w="1843" w:type="dxa"/>
            <w:vAlign w:val="center"/>
          </w:tcPr>
          <w:p>
            <w:pPr>
              <w:adjustRightInd w:val="0"/>
              <w:snapToGrid w:val="0"/>
              <w:jc w:val="center"/>
              <w:rPr>
                <w:rFonts w:ascii="仿宋" w:hAnsi="仿宋" w:eastAsia="仿宋"/>
                <w:sz w:val="24"/>
              </w:rPr>
            </w:pPr>
            <w:r>
              <w:rPr>
                <w:rFonts w:hint="eastAsia" w:ascii="仿宋" w:hAnsi="仿宋" w:eastAsia="仿宋"/>
                <w:sz w:val="24"/>
              </w:rPr>
              <w:t>结果评分</w:t>
            </w:r>
            <w:r>
              <w:rPr>
                <w:rFonts w:ascii="仿宋" w:hAnsi="仿宋" w:eastAsia="仿宋"/>
                <w:sz w:val="24"/>
              </w:rPr>
              <w:t>-</w:t>
            </w:r>
            <w:r>
              <w:rPr>
                <w:rFonts w:hint="eastAsia" w:ascii="仿宋" w:hAnsi="仿宋" w:eastAsia="仿宋"/>
                <w:sz w:val="24"/>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211" w:type="dxa"/>
            <w:vAlign w:val="center"/>
          </w:tcPr>
          <w:p>
            <w:pPr>
              <w:adjustRightInd w:val="0"/>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第五模块</w:t>
            </w:r>
          </w:p>
          <w:p>
            <w:pPr>
              <w:adjustRightInd w:val="0"/>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权重</w:t>
            </w:r>
            <w:r>
              <w:rPr>
                <w:rFonts w:ascii="仿宋" w:hAnsi="仿宋" w:eastAsia="仿宋"/>
                <w:color w:val="000000" w:themeColor="text1"/>
                <w:sz w:val="24"/>
                <w14:textFill>
                  <w14:solidFill>
                    <w14:schemeClr w14:val="tx1"/>
                  </w14:solidFill>
                </w14:textFill>
              </w:rPr>
              <w:t>20%</w:t>
            </w:r>
          </w:p>
        </w:tc>
        <w:tc>
          <w:tcPr>
            <w:tcW w:w="1761"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云计算服务搭建与企业应用</w:t>
            </w:r>
          </w:p>
        </w:tc>
        <w:tc>
          <w:tcPr>
            <w:tcW w:w="2653" w:type="dxa"/>
            <w:vAlign w:val="center"/>
          </w:tcPr>
          <w:p>
            <w:pPr>
              <w:adjustRightInd w:val="0"/>
              <w:snapToGrid w:val="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通过虚拟化管理软件进行，并在云平台部署</w:t>
            </w:r>
            <w:r>
              <w:rPr>
                <w:rFonts w:ascii="仿宋" w:hAnsi="仿宋" w:eastAsia="仿宋"/>
                <w:color w:val="000000" w:themeColor="text1"/>
                <w:sz w:val="24"/>
                <w14:textFill>
                  <w14:solidFill>
                    <w14:schemeClr w14:val="tx1"/>
                  </w14:solidFill>
                </w14:textFill>
              </w:rPr>
              <w:t>Windows/ Linux</w:t>
            </w:r>
            <w:r>
              <w:rPr>
                <w:rFonts w:hint="eastAsia" w:ascii="仿宋" w:hAnsi="仿宋" w:eastAsia="仿宋"/>
                <w:color w:val="000000" w:themeColor="text1"/>
                <w:sz w:val="24"/>
                <w14:textFill>
                  <w14:solidFill>
                    <w14:schemeClr w14:val="tx1"/>
                  </w14:solidFill>
                </w14:textFill>
              </w:rPr>
              <w:t>系统搭建各种网络服务，比如</w:t>
            </w:r>
            <w:r>
              <w:rPr>
                <w:rFonts w:ascii="仿宋" w:hAnsi="仿宋" w:eastAsia="仿宋"/>
                <w:color w:val="000000" w:themeColor="text1"/>
                <w:sz w:val="24"/>
                <w14:textFill>
                  <w14:solidFill>
                    <w14:schemeClr w14:val="tx1"/>
                  </w14:solidFill>
                </w14:textFill>
              </w:rPr>
              <w:t>FTP</w:t>
            </w:r>
            <w:r>
              <w:rPr>
                <w:rFonts w:hint="eastAsia" w:ascii="仿宋" w:hAnsi="仿宋" w:eastAsia="仿宋"/>
                <w:color w:val="000000" w:themeColor="text1"/>
                <w:sz w:val="24"/>
                <w14:textFill>
                  <w14:solidFill>
                    <w14:schemeClr w14:val="tx1"/>
                  </w14:solidFill>
                </w14:textFill>
              </w:rPr>
              <w:t>服务、</w:t>
            </w:r>
            <w:r>
              <w:rPr>
                <w:rFonts w:ascii="仿宋" w:hAnsi="仿宋" w:eastAsia="仿宋"/>
                <w:color w:val="000000" w:themeColor="text1"/>
                <w:sz w:val="24"/>
                <w14:textFill>
                  <w14:solidFill>
                    <w14:schemeClr w14:val="tx1"/>
                  </w14:solidFill>
                </w14:textFill>
              </w:rPr>
              <w:t>E-mail</w:t>
            </w:r>
            <w:r>
              <w:rPr>
                <w:rFonts w:hint="eastAsia" w:ascii="仿宋" w:hAnsi="仿宋" w:eastAsia="仿宋"/>
                <w:color w:val="000000" w:themeColor="text1"/>
                <w:sz w:val="24"/>
                <w14:textFill>
                  <w14:solidFill>
                    <w14:schemeClr w14:val="tx1"/>
                  </w14:solidFill>
                </w14:textFill>
              </w:rPr>
              <w:t>服务、网络共享服务等，配置虚拟网络设备。</w:t>
            </w:r>
          </w:p>
        </w:tc>
        <w:tc>
          <w:tcPr>
            <w:tcW w:w="828" w:type="dxa"/>
            <w:vAlign w:val="center"/>
          </w:tcPr>
          <w:p>
            <w:pPr>
              <w:adjustRightInd w:val="0"/>
              <w:snapToGrid w:val="0"/>
              <w:jc w:val="cente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20%</w:t>
            </w:r>
          </w:p>
        </w:tc>
        <w:tc>
          <w:tcPr>
            <w:tcW w:w="1843" w:type="dxa"/>
            <w:vAlign w:val="center"/>
          </w:tcPr>
          <w:p>
            <w:pPr>
              <w:adjustRightInd w:val="0"/>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结果评分</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211" w:type="dxa"/>
            <w:vAlign w:val="center"/>
          </w:tcPr>
          <w:p>
            <w:pPr>
              <w:adjustRightInd w:val="0"/>
              <w:snapToGrid w:val="0"/>
              <w:jc w:val="center"/>
              <w:rPr>
                <w:rFonts w:ascii="仿宋" w:hAnsi="仿宋" w:eastAsia="仿宋"/>
                <w:sz w:val="24"/>
              </w:rPr>
            </w:pPr>
            <w:r>
              <w:rPr>
                <w:rFonts w:hint="eastAsia" w:ascii="仿宋" w:hAnsi="仿宋" w:eastAsia="仿宋"/>
                <w:sz w:val="24"/>
              </w:rPr>
              <w:t>第六模块</w:t>
            </w:r>
          </w:p>
          <w:p>
            <w:pPr>
              <w:adjustRightInd w:val="0"/>
              <w:snapToGrid w:val="0"/>
              <w:jc w:val="center"/>
              <w:rPr>
                <w:rFonts w:ascii="仿宋" w:hAnsi="仿宋" w:eastAsia="仿宋"/>
                <w:sz w:val="24"/>
              </w:rPr>
            </w:pPr>
            <w:r>
              <w:rPr>
                <w:rFonts w:hint="eastAsia" w:ascii="仿宋" w:hAnsi="仿宋" w:eastAsia="仿宋"/>
                <w:sz w:val="24"/>
              </w:rPr>
              <w:t>权重</w:t>
            </w:r>
            <w:r>
              <w:rPr>
                <w:rFonts w:ascii="仿宋" w:hAnsi="仿宋" w:eastAsia="仿宋"/>
                <w:sz w:val="24"/>
              </w:rPr>
              <w:t>5%</w:t>
            </w:r>
          </w:p>
        </w:tc>
        <w:tc>
          <w:tcPr>
            <w:tcW w:w="1761" w:type="dxa"/>
            <w:vAlign w:val="center"/>
          </w:tcPr>
          <w:p>
            <w:pPr>
              <w:adjustRightInd w:val="0"/>
              <w:snapToGrid w:val="0"/>
              <w:rPr>
                <w:rFonts w:ascii="仿宋" w:hAnsi="仿宋" w:eastAsia="仿宋"/>
                <w:sz w:val="24"/>
              </w:rPr>
            </w:pPr>
            <w:r>
              <w:rPr>
                <w:rFonts w:hint="eastAsia" w:ascii="仿宋" w:hAnsi="仿宋" w:eastAsia="仿宋"/>
                <w:sz w:val="24"/>
              </w:rPr>
              <w:t>赛场规范和文档规范</w:t>
            </w:r>
          </w:p>
        </w:tc>
        <w:tc>
          <w:tcPr>
            <w:tcW w:w="2653" w:type="dxa"/>
            <w:vAlign w:val="center"/>
          </w:tcPr>
          <w:p>
            <w:pPr>
              <w:adjustRightInd w:val="0"/>
              <w:snapToGrid w:val="0"/>
              <w:jc w:val="left"/>
              <w:rPr>
                <w:rFonts w:ascii="仿宋" w:hAnsi="仿宋" w:eastAsia="仿宋"/>
                <w:sz w:val="24"/>
              </w:rPr>
            </w:pPr>
            <w:r>
              <w:rPr>
                <w:rFonts w:hint="eastAsia" w:ascii="仿宋" w:hAnsi="仿宋" w:eastAsia="仿宋"/>
                <w:sz w:val="24"/>
              </w:rPr>
              <w:t>考生应在安排竞赛约定时间到达考场并严格遵守考试流程。考生提交的所有文档必须按照赛题所规定的命名规则命名，不得以任何形式体现参赛院校、工位号等信息。按照题目要求，提交符合模板的</w:t>
            </w:r>
            <w:r>
              <w:rPr>
                <w:rFonts w:ascii="仿宋" w:hAnsi="仿宋" w:eastAsia="仿宋"/>
                <w:sz w:val="24"/>
              </w:rPr>
              <w:t>WORD</w:t>
            </w:r>
            <w:r>
              <w:rPr>
                <w:rFonts w:hint="eastAsia" w:ascii="仿宋" w:hAnsi="仿宋" w:eastAsia="仿宋"/>
                <w:sz w:val="24"/>
              </w:rPr>
              <w:t>文件和对应的</w:t>
            </w:r>
            <w:r>
              <w:rPr>
                <w:rFonts w:ascii="仿宋" w:hAnsi="仿宋" w:eastAsia="仿宋"/>
                <w:sz w:val="24"/>
              </w:rPr>
              <w:t>PDF</w:t>
            </w:r>
            <w:r>
              <w:rPr>
                <w:rFonts w:hint="eastAsia" w:ascii="仿宋" w:hAnsi="仿宋" w:eastAsia="仿宋"/>
                <w:sz w:val="24"/>
              </w:rPr>
              <w:t>文件。</w:t>
            </w:r>
          </w:p>
        </w:tc>
        <w:tc>
          <w:tcPr>
            <w:tcW w:w="828" w:type="dxa"/>
            <w:vAlign w:val="center"/>
          </w:tcPr>
          <w:p>
            <w:pPr>
              <w:adjustRightInd w:val="0"/>
              <w:snapToGrid w:val="0"/>
              <w:jc w:val="center"/>
              <w:rPr>
                <w:rFonts w:ascii="仿宋" w:hAnsi="仿宋" w:eastAsia="仿宋"/>
                <w:sz w:val="24"/>
              </w:rPr>
            </w:pPr>
            <w:r>
              <w:rPr>
                <w:rFonts w:ascii="仿宋" w:hAnsi="仿宋" w:eastAsia="仿宋"/>
                <w:sz w:val="24"/>
              </w:rPr>
              <w:t>5%</w:t>
            </w:r>
          </w:p>
        </w:tc>
        <w:tc>
          <w:tcPr>
            <w:tcW w:w="1843" w:type="dxa"/>
            <w:vAlign w:val="center"/>
          </w:tcPr>
          <w:p>
            <w:pPr>
              <w:adjustRightInd w:val="0"/>
              <w:snapToGrid w:val="0"/>
              <w:jc w:val="center"/>
              <w:rPr>
                <w:rFonts w:ascii="仿宋" w:hAnsi="仿宋" w:eastAsia="仿宋"/>
                <w:sz w:val="24"/>
              </w:rPr>
            </w:pPr>
            <w:r>
              <w:rPr>
                <w:rFonts w:hint="eastAsia" w:ascii="仿宋" w:hAnsi="仿宋" w:eastAsia="仿宋"/>
                <w:sz w:val="24"/>
              </w:rPr>
              <w:t>结果评分</w:t>
            </w:r>
            <w:r>
              <w:rPr>
                <w:rFonts w:ascii="仿宋" w:hAnsi="仿宋" w:eastAsia="仿宋"/>
                <w:sz w:val="24"/>
              </w:rPr>
              <w:t>-</w:t>
            </w:r>
            <w:r>
              <w:rPr>
                <w:rFonts w:hint="eastAsia" w:ascii="仿宋" w:hAnsi="仿宋" w:eastAsia="仿宋"/>
                <w:sz w:val="24"/>
              </w:rPr>
              <w:t>客观</w:t>
            </w:r>
          </w:p>
        </w:tc>
      </w:tr>
    </w:tbl>
    <w:p>
      <w:pPr>
        <w:pStyle w:val="14"/>
        <w:adjustRightInd w:val="0"/>
        <w:snapToGrid w:val="0"/>
        <w:spacing w:before="0" w:after="0" w:line="560" w:lineRule="exact"/>
        <w:ind w:firstLine="560" w:firstLineChars="200"/>
        <w:jc w:val="both"/>
        <w:outlineLvl w:val="9"/>
        <w:rPr>
          <w:rFonts w:ascii="仿宋" w:hAnsi="仿宋" w:eastAsia="仿宋"/>
          <w:b w:val="0"/>
          <w:color w:val="000000"/>
          <w:sz w:val="28"/>
          <w:szCs w:val="28"/>
        </w:rPr>
      </w:pPr>
      <w:r>
        <w:rPr>
          <w:rFonts w:hint="eastAsia" w:ascii="仿宋" w:hAnsi="仿宋" w:eastAsia="仿宋"/>
          <w:b w:val="0"/>
          <w:color w:val="000000"/>
          <w:sz w:val="28"/>
          <w:szCs w:val="28"/>
        </w:rPr>
        <w:t>参赛选手应体现团队风貌、团队协作与沟通、组织与管理能力和工作计划能力等，并注意相关文档的准确性与规范性。</w:t>
      </w:r>
    </w:p>
    <w:p>
      <w:pPr>
        <w:pStyle w:val="14"/>
        <w:adjustRightInd w:val="0"/>
        <w:snapToGrid w:val="0"/>
        <w:spacing w:before="0" w:after="0" w:line="560" w:lineRule="exact"/>
        <w:ind w:firstLine="560" w:firstLineChars="200"/>
        <w:jc w:val="both"/>
        <w:outlineLvl w:val="9"/>
        <w:rPr>
          <w:rFonts w:ascii="仿宋" w:hAnsi="仿宋" w:eastAsia="仿宋"/>
          <w:b w:val="0"/>
          <w:color w:val="000000"/>
          <w:sz w:val="28"/>
          <w:szCs w:val="28"/>
        </w:rPr>
      </w:pPr>
      <w:r>
        <w:rPr>
          <w:rFonts w:hint="eastAsia" w:ascii="仿宋" w:hAnsi="仿宋" w:eastAsia="仿宋"/>
          <w:b w:val="0"/>
          <w:color w:val="000000"/>
          <w:sz w:val="28"/>
          <w:szCs w:val="28"/>
        </w:rPr>
        <w:t>竞赛过程中，参赛选手如有不服从裁判判决、扰乱赛场秩序、舞弊等不文明行为，由裁判组按照规定扣减相应分数，情节严重的取消竞赛资格。选手有下列情形，需从比赛成绩中扣分：</w:t>
      </w:r>
    </w:p>
    <w:p>
      <w:pPr>
        <w:pStyle w:val="14"/>
        <w:adjustRightInd w:val="0"/>
        <w:snapToGrid w:val="0"/>
        <w:spacing w:before="0" w:after="0" w:line="560" w:lineRule="exact"/>
        <w:ind w:firstLine="560" w:firstLineChars="200"/>
        <w:jc w:val="both"/>
        <w:outlineLvl w:val="9"/>
        <w:rPr>
          <w:rFonts w:ascii="仿宋" w:hAnsi="仿宋" w:eastAsia="仿宋"/>
          <w:b w:val="0"/>
          <w:color w:val="000000"/>
          <w:sz w:val="28"/>
          <w:szCs w:val="28"/>
        </w:rPr>
      </w:pPr>
      <w:r>
        <w:rPr>
          <w:rFonts w:ascii="仿宋" w:hAnsi="仿宋" w:eastAsia="仿宋"/>
          <w:b w:val="0"/>
          <w:color w:val="000000"/>
          <w:sz w:val="28"/>
          <w:szCs w:val="28"/>
        </w:rPr>
        <w:t xml:space="preserve">1. </w:t>
      </w:r>
      <w:r>
        <w:rPr>
          <w:rFonts w:hint="eastAsia" w:ascii="仿宋" w:hAnsi="仿宋" w:eastAsia="仿宋"/>
          <w:b w:val="0"/>
          <w:color w:val="000000"/>
          <w:sz w:val="28"/>
          <w:szCs w:val="28"/>
        </w:rPr>
        <w:t>违反比赛规定，提前进行操作或比赛终止后仍继续操作的，由现场裁判负责记录并酌情扣</w:t>
      </w:r>
      <w:r>
        <w:rPr>
          <w:rFonts w:ascii="仿宋" w:hAnsi="仿宋" w:eastAsia="仿宋"/>
          <w:b w:val="0"/>
          <w:color w:val="000000"/>
          <w:sz w:val="28"/>
          <w:szCs w:val="28"/>
        </w:rPr>
        <w:t>1-5</w:t>
      </w:r>
      <w:r>
        <w:rPr>
          <w:rFonts w:hint="eastAsia" w:ascii="仿宋" w:hAnsi="仿宋" w:eastAsia="仿宋"/>
          <w:b w:val="0"/>
          <w:color w:val="000000"/>
          <w:sz w:val="28"/>
          <w:szCs w:val="28"/>
        </w:rPr>
        <w:t>分。</w:t>
      </w:r>
    </w:p>
    <w:p>
      <w:pPr>
        <w:pStyle w:val="14"/>
        <w:adjustRightInd w:val="0"/>
        <w:snapToGrid w:val="0"/>
        <w:spacing w:before="0" w:after="0" w:line="560" w:lineRule="exact"/>
        <w:ind w:firstLine="560" w:firstLineChars="200"/>
        <w:jc w:val="both"/>
        <w:outlineLvl w:val="9"/>
        <w:rPr>
          <w:rFonts w:ascii="仿宋" w:hAnsi="仿宋" w:eastAsia="仿宋"/>
          <w:b w:val="0"/>
          <w:color w:val="000000"/>
          <w:sz w:val="28"/>
          <w:szCs w:val="28"/>
        </w:rPr>
      </w:pPr>
      <w:r>
        <w:rPr>
          <w:rFonts w:ascii="仿宋" w:hAnsi="仿宋" w:eastAsia="仿宋"/>
          <w:b w:val="0"/>
          <w:color w:val="000000"/>
          <w:sz w:val="28"/>
          <w:szCs w:val="28"/>
        </w:rPr>
        <w:t xml:space="preserve">2. </w:t>
      </w:r>
      <w:r>
        <w:rPr>
          <w:rFonts w:hint="eastAsia" w:ascii="仿宋" w:hAnsi="仿宋" w:eastAsia="仿宋"/>
          <w:b w:val="0"/>
          <w:color w:val="000000"/>
          <w:sz w:val="28"/>
          <w:szCs w:val="28"/>
        </w:rPr>
        <w:t>在竞赛过程中，违反操作规程，影响其他选手比赛的，未造成设备损坏的参赛队，扣</w:t>
      </w:r>
      <w:r>
        <w:rPr>
          <w:rFonts w:ascii="仿宋" w:hAnsi="仿宋" w:eastAsia="仿宋"/>
          <w:b w:val="0"/>
          <w:color w:val="000000"/>
          <w:sz w:val="28"/>
          <w:szCs w:val="28"/>
        </w:rPr>
        <w:t>5-10</w:t>
      </w:r>
      <w:r>
        <w:rPr>
          <w:rFonts w:hint="eastAsia" w:ascii="仿宋" w:hAnsi="仿宋" w:eastAsia="仿宋"/>
          <w:b w:val="0"/>
          <w:color w:val="000000"/>
          <w:sz w:val="28"/>
          <w:szCs w:val="28"/>
        </w:rPr>
        <w:t>分。</w:t>
      </w:r>
    </w:p>
    <w:p>
      <w:pPr>
        <w:pStyle w:val="14"/>
        <w:adjustRightInd w:val="0"/>
        <w:snapToGrid w:val="0"/>
        <w:spacing w:before="0" w:after="0" w:line="560" w:lineRule="exact"/>
        <w:ind w:firstLine="560" w:firstLineChars="200"/>
        <w:jc w:val="both"/>
        <w:outlineLvl w:val="9"/>
        <w:rPr>
          <w:rFonts w:ascii="仿宋" w:hAnsi="仿宋" w:eastAsia="仿宋"/>
          <w:b w:val="0"/>
          <w:color w:val="000000"/>
          <w:sz w:val="28"/>
          <w:szCs w:val="28"/>
        </w:rPr>
      </w:pPr>
      <w:r>
        <w:rPr>
          <w:rFonts w:ascii="仿宋" w:hAnsi="仿宋" w:eastAsia="仿宋"/>
          <w:b w:val="0"/>
          <w:color w:val="000000"/>
          <w:sz w:val="28"/>
          <w:szCs w:val="28"/>
        </w:rPr>
        <w:t xml:space="preserve">3. </w:t>
      </w:r>
      <w:r>
        <w:rPr>
          <w:rFonts w:hint="eastAsia" w:ascii="仿宋" w:hAnsi="仿宋" w:eastAsia="仿宋"/>
          <w:b w:val="0"/>
          <w:color w:val="000000"/>
          <w:sz w:val="28"/>
          <w:szCs w:val="28"/>
        </w:rPr>
        <w:t>在竞赛过程中，造成设备损坏或影响他人比赛、情节严重的报竞赛执委会批准，终止该参赛队的比赛，竞赛成绩以</w:t>
      </w:r>
      <w:r>
        <w:rPr>
          <w:rFonts w:ascii="仿宋" w:hAnsi="仿宋" w:eastAsia="仿宋"/>
          <w:b w:val="0"/>
          <w:color w:val="000000"/>
          <w:sz w:val="28"/>
          <w:szCs w:val="28"/>
        </w:rPr>
        <w:t>0</w:t>
      </w:r>
      <w:r>
        <w:rPr>
          <w:rFonts w:hint="eastAsia" w:ascii="仿宋" w:hAnsi="仿宋" w:eastAsia="仿宋"/>
          <w:b w:val="0"/>
          <w:color w:val="000000"/>
          <w:sz w:val="28"/>
          <w:szCs w:val="28"/>
        </w:rPr>
        <w:t>分计算。</w:t>
      </w:r>
    </w:p>
    <w:p>
      <w:pPr>
        <w:snapToGrid w:val="0"/>
        <w:spacing w:line="560" w:lineRule="exact"/>
        <w:ind w:firstLine="420"/>
        <w:outlineLvl w:val="0"/>
        <w:rPr>
          <w:rFonts w:ascii="仿宋" w:hAnsi="仿宋" w:eastAsia="仿宋" w:cs="Times New Roman"/>
          <w:bCs/>
          <w:color w:val="000000"/>
          <w:kern w:val="28"/>
          <w:sz w:val="28"/>
          <w:szCs w:val="28"/>
        </w:rPr>
      </w:pPr>
      <w:r>
        <w:rPr>
          <w:rFonts w:hint="eastAsia" w:ascii="仿宋" w:hAnsi="仿宋" w:eastAsia="仿宋" w:cs="Times New Roman"/>
          <w:bCs/>
          <w:color w:val="000000"/>
          <w:kern w:val="28"/>
          <w:sz w:val="28"/>
          <w:szCs w:val="28"/>
        </w:rPr>
        <w:t>（四）成绩复核与公布</w:t>
      </w:r>
    </w:p>
    <w:p>
      <w:pPr>
        <w:snapToGrid w:val="0"/>
        <w:spacing w:line="560" w:lineRule="exact"/>
        <w:ind w:firstLine="560" w:firstLineChars="200"/>
        <w:rPr>
          <w:rFonts w:ascii="仿宋" w:hAnsi="仿宋" w:eastAsia="仿宋" w:cs="Times New Roman"/>
          <w:bCs/>
          <w:color w:val="000000"/>
          <w:kern w:val="28"/>
          <w:sz w:val="28"/>
          <w:szCs w:val="28"/>
        </w:rPr>
      </w:pPr>
      <w:r>
        <w:rPr>
          <w:rFonts w:hint="eastAsia" w:ascii="仿宋" w:hAnsi="仿宋" w:eastAsia="仿宋" w:cs="Times New Roman"/>
          <w:bCs/>
          <w:color w:val="000000"/>
          <w:kern w:val="28"/>
          <w:sz w:val="28"/>
          <w:szCs w:val="28"/>
        </w:rPr>
        <w:t>竞赛成绩以复核无误后，经项目裁判长、监督人员审核签字后确定。竞赛成绩通过在赛场及赛场外张贴纸质成绩。若有异议，经过规定程序仲裁后，按照仲裁结果公布比赛成绩。</w:t>
      </w:r>
    </w:p>
    <w:p>
      <w:pPr>
        <w:pStyle w:val="2"/>
        <w:adjustRightInd w:val="0"/>
        <w:snapToGrid w:val="0"/>
        <w:spacing w:before="0" w:after="0" w:line="560" w:lineRule="exact"/>
        <w:ind w:firstLine="562" w:firstLineChars="200"/>
        <w:rPr>
          <w:rFonts w:ascii="仿宋" w:hAnsi="仿宋" w:eastAsia="仿宋"/>
          <w:b w:val="0"/>
          <w:bCs w:val="0"/>
          <w:color w:val="000000"/>
          <w:sz w:val="28"/>
          <w:szCs w:val="28"/>
        </w:rPr>
      </w:pPr>
      <w:r>
        <w:rPr>
          <w:rFonts w:hint="eastAsia" w:ascii="仿宋" w:hAnsi="仿宋" w:eastAsia="仿宋"/>
          <w:color w:val="000000"/>
          <w:sz w:val="28"/>
          <w:szCs w:val="28"/>
        </w:rPr>
        <w:t>十一、奖项设定</w:t>
      </w:r>
    </w:p>
    <w:p>
      <w:pPr>
        <w:pStyle w:val="14"/>
        <w:adjustRightInd w:val="0"/>
        <w:snapToGrid w:val="0"/>
        <w:spacing w:before="0" w:after="0" w:line="560" w:lineRule="exact"/>
        <w:ind w:firstLine="560" w:firstLineChars="200"/>
        <w:jc w:val="both"/>
        <w:outlineLvl w:val="9"/>
        <w:rPr>
          <w:rFonts w:ascii="仿宋" w:hAnsi="仿宋" w:eastAsia="仿宋"/>
          <w:b w:val="0"/>
          <w:color w:val="000000"/>
          <w:sz w:val="28"/>
          <w:szCs w:val="28"/>
        </w:rPr>
      </w:pPr>
      <w:r>
        <w:rPr>
          <w:rFonts w:hint="eastAsia" w:ascii="仿宋" w:hAnsi="仿宋" w:eastAsia="仿宋"/>
          <w:b w:val="0"/>
          <w:color w:val="000000"/>
          <w:sz w:val="28"/>
          <w:szCs w:val="28"/>
        </w:rPr>
        <w:t>赛项设参赛选手团体奖，</w:t>
      </w:r>
      <w:r>
        <w:rPr>
          <w:rFonts w:hint="eastAsia" w:ascii="仿宋" w:hAnsi="仿宋" w:eastAsia="仿宋"/>
          <w:b w:val="0"/>
          <w:bCs w:val="0"/>
          <w:color w:val="000000"/>
          <w:sz w:val="28"/>
          <w:szCs w:val="28"/>
        </w:rPr>
        <w:t>以赛项实际参赛队总数为基础，</w:t>
      </w:r>
      <w:r>
        <w:rPr>
          <w:rFonts w:hint="eastAsia" w:ascii="仿宋" w:hAnsi="仿宋" w:eastAsia="仿宋"/>
          <w:b w:val="0"/>
          <w:color w:val="000000"/>
          <w:sz w:val="28"/>
          <w:szCs w:val="28"/>
        </w:rPr>
        <w:t>一等奖占比</w:t>
      </w:r>
      <w:r>
        <w:rPr>
          <w:rFonts w:ascii="仿宋" w:hAnsi="仿宋" w:eastAsia="仿宋"/>
          <w:b w:val="0"/>
          <w:color w:val="000000"/>
          <w:sz w:val="28"/>
          <w:szCs w:val="28"/>
        </w:rPr>
        <w:t>10%</w:t>
      </w:r>
      <w:r>
        <w:rPr>
          <w:rFonts w:hint="eastAsia" w:ascii="仿宋" w:hAnsi="仿宋" w:eastAsia="仿宋"/>
          <w:b w:val="0"/>
          <w:color w:val="000000"/>
          <w:sz w:val="28"/>
          <w:szCs w:val="28"/>
        </w:rPr>
        <w:t>，二等奖占比</w:t>
      </w:r>
      <w:r>
        <w:rPr>
          <w:rFonts w:ascii="仿宋" w:hAnsi="仿宋" w:eastAsia="仿宋"/>
          <w:b w:val="0"/>
          <w:color w:val="000000"/>
          <w:sz w:val="28"/>
          <w:szCs w:val="28"/>
        </w:rPr>
        <w:t>20%</w:t>
      </w:r>
      <w:r>
        <w:rPr>
          <w:rFonts w:hint="eastAsia" w:ascii="仿宋" w:hAnsi="仿宋" w:eastAsia="仿宋"/>
          <w:b w:val="0"/>
          <w:color w:val="000000"/>
          <w:sz w:val="28"/>
          <w:szCs w:val="28"/>
        </w:rPr>
        <w:t>，三等奖占比</w:t>
      </w:r>
      <w:r>
        <w:rPr>
          <w:rFonts w:ascii="仿宋" w:hAnsi="仿宋" w:eastAsia="仿宋"/>
          <w:b w:val="0"/>
          <w:color w:val="000000"/>
          <w:sz w:val="28"/>
          <w:szCs w:val="28"/>
        </w:rPr>
        <w:t>30%</w:t>
      </w:r>
      <w:r>
        <w:rPr>
          <w:rFonts w:hint="eastAsia" w:ascii="仿宋" w:hAnsi="仿宋" w:eastAsia="仿宋"/>
          <w:b w:val="0"/>
          <w:color w:val="000000"/>
          <w:sz w:val="28"/>
          <w:szCs w:val="28"/>
        </w:rPr>
        <w:t>，小数点后四舍五入。</w:t>
      </w:r>
    </w:p>
    <w:p>
      <w:pPr>
        <w:pStyle w:val="14"/>
        <w:adjustRightInd w:val="0"/>
        <w:snapToGrid w:val="0"/>
        <w:spacing w:before="0" w:after="0" w:line="560" w:lineRule="exact"/>
        <w:ind w:firstLine="562" w:firstLineChars="200"/>
        <w:jc w:val="both"/>
        <w:outlineLvl w:val="9"/>
        <w:rPr>
          <w:rFonts w:ascii="仿宋" w:hAnsi="仿宋" w:eastAsia="仿宋"/>
          <w:b w:val="0"/>
          <w:color w:val="000000"/>
          <w:sz w:val="28"/>
          <w:szCs w:val="28"/>
        </w:rPr>
      </w:pPr>
      <w:r>
        <w:rPr>
          <w:rFonts w:hint="eastAsia" w:ascii="仿宋" w:hAnsi="仿宋" w:eastAsia="仿宋"/>
          <w:color w:val="000000"/>
          <w:sz w:val="28"/>
          <w:szCs w:val="28"/>
        </w:rPr>
        <w:t>十二、赛项安全</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赛事安全是河北省职业院校技能大赛一切工作顺利开展的先决条件，是本赛项筹备和运行工作必须考虑的核心问题。</w:t>
      </w:r>
    </w:p>
    <w:p>
      <w:pPr>
        <w:numPr>
          <w:ilvl w:val="0"/>
          <w:numId w:val="2"/>
        </w:numPr>
        <w:adjustRightInd w:val="0"/>
        <w:snapToGrid w:val="0"/>
        <w:spacing w:line="560" w:lineRule="exact"/>
        <w:rPr>
          <w:rFonts w:ascii="仿宋" w:hAnsi="仿宋" w:eastAsia="仿宋"/>
          <w:color w:val="000000"/>
          <w:sz w:val="28"/>
          <w:szCs w:val="28"/>
        </w:rPr>
      </w:pPr>
      <w:r>
        <w:rPr>
          <w:rFonts w:hint="eastAsia" w:ascii="仿宋" w:hAnsi="仿宋" w:eastAsia="仿宋"/>
          <w:color w:val="000000"/>
          <w:sz w:val="28"/>
          <w:szCs w:val="28"/>
        </w:rPr>
        <w:t>组织机构</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赛项执委会组织专门机构负责赛区内赛项的安全工作，建立公安、消防、司法行政、交通、卫生、食品、质检等相关部门协调机制保证比赛安全，制定应急预案，及时处置突发事件。制定相应安全管理的规范、流程和突发事件应急预案，全过程保证比赛筹备和实施工作安全。</w:t>
      </w:r>
    </w:p>
    <w:p>
      <w:pPr>
        <w:numPr>
          <w:ilvl w:val="0"/>
          <w:numId w:val="2"/>
        </w:numPr>
        <w:adjustRightInd w:val="0"/>
        <w:snapToGrid w:val="0"/>
        <w:spacing w:line="560" w:lineRule="exact"/>
        <w:rPr>
          <w:rFonts w:ascii="仿宋" w:hAnsi="仿宋" w:eastAsia="仿宋"/>
          <w:color w:val="000000"/>
          <w:sz w:val="28"/>
          <w:szCs w:val="28"/>
        </w:rPr>
      </w:pPr>
      <w:r>
        <w:rPr>
          <w:rFonts w:hint="eastAsia" w:ascii="仿宋" w:hAnsi="仿宋" w:eastAsia="仿宋"/>
          <w:color w:val="000000"/>
          <w:sz w:val="28"/>
          <w:szCs w:val="28"/>
        </w:rPr>
        <w:t>赛项设计</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1. </w:t>
      </w:r>
      <w:r>
        <w:rPr>
          <w:rFonts w:hint="eastAsia" w:ascii="仿宋" w:hAnsi="仿宋" w:eastAsia="仿宋"/>
          <w:color w:val="000000"/>
          <w:sz w:val="28"/>
          <w:szCs w:val="28"/>
        </w:rPr>
        <w:t>比赛内容涉及的器材、设备应符合国家有关安全规定。赛项专家组应充分考虑比赛内容和所用器材、耗材可能存在的危险因素，通过完善设计规避风险，采取有效防范措施保证选手备赛和比赛安全。危险提示和防范措施应在赛项技术文件中加以明确。</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2. </w:t>
      </w:r>
      <w:r>
        <w:rPr>
          <w:rFonts w:hint="eastAsia" w:ascii="仿宋" w:hAnsi="仿宋" w:eastAsia="仿宋"/>
          <w:color w:val="000000"/>
          <w:sz w:val="28"/>
          <w:szCs w:val="28"/>
        </w:rPr>
        <w:t>赛项技术文件应包含国家（或行业）有关职业岗位安全的规范、条例和资格证书要求等内容。</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3. </w:t>
      </w:r>
      <w:r>
        <w:rPr>
          <w:rFonts w:hint="eastAsia" w:ascii="仿宋" w:hAnsi="仿宋" w:eastAsia="仿宋"/>
          <w:color w:val="000000"/>
          <w:sz w:val="28"/>
          <w:szCs w:val="28"/>
        </w:rPr>
        <w:t>赛项执委会须在赛前对本赛项全体裁判员进行裁判培训和安全培训，对服务人员进行安全培训。源于实际生产过程的赛项，须根据《中华人民共和国劳动法》等法律法规，建立完善的安全事故防范制度，并在赛前对选手进行培训，避免发生人身伤害事故。</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4. </w:t>
      </w:r>
      <w:r>
        <w:rPr>
          <w:rFonts w:hint="eastAsia" w:ascii="仿宋" w:hAnsi="仿宋" w:eastAsia="仿宋"/>
          <w:color w:val="000000"/>
          <w:sz w:val="28"/>
          <w:szCs w:val="28"/>
        </w:rPr>
        <w:t>赛项执委会须制定专门方案保证比赛命题、赛题保管和评判过程的安全。</w:t>
      </w:r>
    </w:p>
    <w:p>
      <w:pPr>
        <w:numPr>
          <w:ilvl w:val="0"/>
          <w:numId w:val="2"/>
        </w:numPr>
        <w:adjustRightInd w:val="0"/>
        <w:snapToGrid w:val="0"/>
        <w:spacing w:line="560" w:lineRule="exact"/>
        <w:rPr>
          <w:rFonts w:ascii="仿宋" w:hAnsi="仿宋" w:eastAsia="仿宋"/>
          <w:color w:val="000000"/>
          <w:sz w:val="28"/>
          <w:szCs w:val="28"/>
        </w:rPr>
      </w:pPr>
      <w:r>
        <w:rPr>
          <w:rFonts w:hint="eastAsia" w:ascii="仿宋" w:hAnsi="仿宋" w:eastAsia="仿宋"/>
          <w:color w:val="000000"/>
          <w:sz w:val="28"/>
          <w:szCs w:val="28"/>
        </w:rPr>
        <w:t>比赛环境</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1. </w:t>
      </w:r>
      <w:r>
        <w:rPr>
          <w:rFonts w:hint="eastAsia" w:ascii="仿宋" w:hAnsi="仿宋" w:eastAsia="仿宋"/>
          <w:color w:val="000000"/>
          <w:sz w:val="28"/>
          <w:szCs w:val="28"/>
        </w:rPr>
        <w:t>环境安全保障</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赛场组织与管理员应制定安保须知、安全隐患规避方法及突发事件预案，设立紧急疏散路线及通道等，确保比赛期间所有进入竞赛地点的车辆、人员需凭证入内；严禁携带易燃易爆物、管制刀具等危险品及比赛严令禁止的其他物品进入场地；对于紧急发生的拥挤、踩踏、地震、火灾等进行紧急有效的处置。</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2. </w:t>
      </w:r>
      <w:r>
        <w:rPr>
          <w:rFonts w:hint="eastAsia" w:ascii="仿宋" w:hAnsi="仿宋" w:eastAsia="仿宋"/>
          <w:color w:val="000000"/>
          <w:sz w:val="28"/>
          <w:szCs w:val="28"/>
        </w:rPr>
        <w:t>信息安全保障</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安装</w:t>
      </w:r>
      <w:r>
        <w:rPr>
          <w:rFonts w:ascii="仿宋" w:hAnsi="仿宋" w:eastAsia="仿宋"/>
          <w:color w:val="000000"/>
          <w:sz w:val="28"/>
          <w:szCs w:val="28"/>
        </w:rPr>
        <w:t>UPS</w:t>
      </w:r>
      <w:r>
        <w:rPr>
          <w:rFonts w:hint="eastAsia" w:ascii="仿宋" w:hAnsi="仿宋" w:eastAsia="仿宋"/>
          <w:color w:val="000000"/>
          <w:sz w:val="28"/>
          <w:szCs w:val="28"/>
        </w:rPr>
        <w:t>：采用</w:t>
      </w:r>
      <w:r>
        <w:rPr>
          <w:rFonts w:ascii="仿宋" w:hAnsi="仿宋" w:eastAsia="仿宋"/>
          <w:color w:val="000000"/>
          <w:sz w:val="28"/>
          <w:szCs w:val="28"/>
        </w:rPr>
        <w:t>UPS</w:t>
      </w:r>
      <w:r>
        <w:rPr>
          <w:rFonts w:hint="eastAsia" w:ascii="仿宋" w:hAnsi="仿宋" w:eastAsia="仿宋"/>
          <w:color w:val="000000"/>
          <w:sz w:val="28"/>
          <w:szCs w:val="28"/>
        </w:rPr>
        <w:t>防止现场因突然断电导致的系统数据丢失，额定功率：</w:t>
      </w:r>
      <w:r>
        <w:rPr>
          <w:rFonts w:ascii="仿宋" w:hAnsi="仿宋" w:eastAsia="仿宋"/>
          <w:color w:val="000000"/>
          <w:sz w:val="28"/>
          <w:szCs w:val="28"/>
        </w:rPr>
        <w:t>3KVA</w:t>
      </w:r>
      <w:r>
        <w:rPr>
          <w:rFonts w:hint="eastAsia" w:ascii="仿宋" w:hAnsi="仿宋" w:eastAsia="仿宋"/>
          <w:color w:val="000000"/>
          <w:sz w:val="28"/>
          <w:szCs w:val="28"/>
        </w:rPr>
        <w:t>，后备时间：</w:t>
      </w:r>
      <w:r>
        <w:rPr>
          <w:rFonts w:ascii="仿宋" w:hAnsi="仿宋" w:eastAsia="仿宋"/>
          <w:color w:val="000000"/>
          <w:sz w:val="28"/>
          <w:szCs w:val="28"/>
        </w:rPr>
        <w:t>2</w:t>
      </w:r>
      <w:r>
        <w:rPr>
          <w:rFonts w:hint="eastAsia" w:ascii="仿宋" w:hAnsi="仿宋" w:eastAsia="仿宋"/>
          <w:color w:val="000000"/>
          <w:sz w:val="28"/>
          <w:szCs w:val="28"/>
        </w:rPr>
        <w:t>小时，电池类型：输出电压：</w:t>
      </w:r>
      <w:r>
        <w:rPr>
          <w:rFonts w:ascii="仿宋" w:hAnsi="仿宋" w:eastAsia="仿宋"/>
          <w:color w:val="000000"/>
          <w:sz w:val="28"/>
          <w:szCs w:val="28"/>
        </w:rPr>
        <w:t>230V</w:t>
      </w:r>
      <w:r>
        <w:rPr>
          <w:rFonts w:hint="eastAsia" w:ascii="仿宋" w:hAnsi="仿宋" w:eastAsia="仿宋"/>
          <w:color w:val="000000"/>
          <w:sz w:val="28"/>
          <w:szCs w:val="28"/>
        </w:rPr>
        <w:t>±</w:t>
      </w:r>
      <w:r>
        <w:rPr>
          <w:rFonts w:ascii="仿宋" w:hAnsi="仿宋" w:eastAsia="仿宋"/>
          <w:color w:val="000000"/>
          <w:sz w:val="28"/>
          <w:szCs w:val="28"/>
        </w:rPr>
        <w:t>5%V</w:t>
      </w:r>
      <w:r>
        <w:rPr>
          <w:rFonts w:hint="eastAsia" w:ascii="仿宋" w:hAnsi="仿宋" w:eastAsia="仿宋"/>
          <w:color w:val="000000"/>
          <w:sz w:val="28"/>
          <w:szCs w:val="28"/>
        </w:rPr>
        <w:t>；市电采用双路供电。</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3. </w:t>
      </w:r>
      <w:r>
        <w:rPr>
          <w:rFonts w:hint="eastAsia" w:ascii="仿宋" w:hAnsi="仿宋" w:eastAsia="仿宋"/>
          <w:color w:val="000000"/>
          <w:sz w:val="28"/>
          <w:szCs w:val="28"/>
        </w:rPr>
        <w:t>操作安全保障</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赛前要对选手进行计算机、网络设备、工具等操作的安全培训，进行安全操作的宣讲，确保每个队员能够安全操作设备后方可进行比赛。裁判员在比赛前，宣读安全注意事项，强调用火、用电安全规则。</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参赛队由各参赛学校负责参赛选手旅途及竞赛过程中的安全保障。</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4. </w:t>
      </w:r>
      <w:r>
        <w:rPr>
          <w:rFonts w:hint="eastAsia" w:ascii="仿宋" w:hAnsi="仿宋" w:eastAsia="仿宋"/>
          <w:color w:val="000000"/>
          <w:sz w:val="28"/>
          <w:szCs w:val="28"/>
        </w:rPr>
        <w:t>赛项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赛项执委会要求排除安全隐患。</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5. </w:t>
      </w:r>
      <w:r>
        <w:rPr>
          <w:rFonts w:hint="eastAsia" w:ascii="仿宋" w:hAnsi="仿宋" w:eastAsia="仿宋"/>
          <w:color w:val="000000"/>
          <w:sz w:val="28"/>
          <w:szCs w:val="28"/>
        </w:rPr>
        <w:t>赛场周围要设立警戒线，防止无关人员进入发生意外事件。比赛现场内应参照相关职业岗位的要求为选手提供必要的劳动保护。在具有危险性的操作环节，裁判员要严防选手出现错误操作。</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6. </w:t>
      </w:r>
      <w:r>
        <w:rPr>
          <w:rFonts w:hint="eastAsia" w:ascii="仿宋" w:hAnsi="仿宋" w:eastAsia="仿宋"/>
          <w:color w:val="000000"/>
          <w:sz w:val="28"/>
          <w:szCs w:val="28"/>
        </w:rPr>
        <w:t>承办单位应提供保证应急预案实施的条件。对于比赛内容涉及高空作业、可能有坠物、大用电量、易发生火灾等情况的赛项，必须明确制度和预案，并配备急救人员与设施。</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7. </w:t>
      </w:r>
      <w:r>
        <w:rPr>
          <w:rFonts w:hint="eastAsia" w:ascii="仿宋" w:hAnsi="仿宋" w:eastAsia="仿宋"/>
          <w:color w:val="000000"/>
          <w:sz w:val="28"/>
          <w:szCs w:val="28"/>
        </w:rPr>
        <w:t>赛项执委会须会同承办单位制定开放赛场和体验区的人员疏导方案。赛场环境中存在人员密集、车流人流交错的区域，除了设置齐全的指示标志外，须增加引导人员，并开辟备用通道。</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8. </w:t>
      </w:r>
      <w:r>
        <w:rPr>
          <w:rFonts w:hint="eastAsia" w:ascii="仿宋" w:hAnsi="仿宋" w:eastAsia="仿宋"/>
          <w:color w:val="000000"/>
          <w:sz w:val="28"/>
          <w:szCs w:val="28"/>
        </w:rPr>
        <w:t>大赛期间，赛项承办单位须在赛场管理的关键岗位，增加力量，建立安全管理日志。</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9. </w:t>
      </w:r>
      <w:r>
        <w:rPr>
          <w:rFonts w:hint="eastAsia" w:ascii="仿宋" w:hAnsi="仿宋" w:eastAsia="仿宋"/>
          <w:color w:val="000000"/>
          <w:sz w:val="28"/>
          <w:szCs w:val="28"/>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pPr>
        <w:numPr>
          <w:ilvl w:val="0"/>
          <w:numId w:val="2"/>
        </w:numPr>
        <w:adjustRightInd w:val="0"/>
        <w:snapToGrid w:val="0"/>
        <w:spacing w:line="560" w:lineRule="exact"/>
        <w:rPr>
          <w:rFonts w:ascii="仿宋" w:hAnsi="仿宋" w:eastAsia="仿宋"/>
          <w:color w:val="000000"/>
          <w:sz w:val="28"/>
          <w:szCs w:val="28"/>
        </w:rPr>
      </w:pPr>
      <w:r>
        <w:rPr>
          <w:rFonts w:hint="eastAsia" w:ascii="仿宋" w:hAnsi="仿宋" w:eastAsia="仿宋"/>
          <w:color w:val="000000"/>
          <w:sz w:val="28"/>
          <w:szCs w:val="28"/>
        </w:rPr>
        <w:t>生活条件</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1. </w:t>
      </w:r>
      <w:r>
        <w:rPr>
          <w:rFonts w:hint="eastAsia" w:ascii="仿宋" w:hAnsi="仿宋" w:eastAsia="仿宋"/>
          <w:color w:val="000000"/>
          <w:sz w:val="28"/>
          <w:szCs w:val="28"/>
        </w:rPr>
        <w:t>本次比赛不统一安排食宿，各参赛单位可自行联系解决。</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2. </w:t>
      </w:r>
      <w:r>
        <w:rPr>
          <w:rFonts w:hint="eastAsia" w:ascii="仿宋" w:hAnsi="仿宋" w:eastAsia="仿宋"/>
          <w:color w:val="000000"/>
          <w:sz w:val="28"/>
          <w:szCs w:val="28"/>
        </w:rPr>
        <w:t>各赛项的安全管理，除了可以采取必要的安全隔离措施外，应严格遵守国家相关法律法规，保护个人隐私和人身自由。</w:t>
      </w:r>
    </w:p>
    <w:p>
      <w:pPr>
        <w:numPr>
          <w:ilvl w:val="0"/>
          <w:numId w:val="2"/>
        </w:numPr>
        <w:adjustRightInd w:val="0"/>
        <w:snapToGrid w:val="0"/>
        <w:spacing w:line="560" w:lineRule="exact"/>
        <w:rPr>
          <w:rFonts w:ascii="仿宋" w:hAnsi="仿宋" w:eastAsia="仿宋"/>
          <w:color w:val="000000"/>
          <w:sz w:val="28"/>
          <w:szCs w:val="28"/>
        </w:rPr>
      </w:pPr>
      <w:r>
        <w:rPr>
          <w:rFonts w:hint="eastAsia" w:ascii="仿宋" w:hAnsi="仿宋" w:eastAsia="仿宋"/>
          <w:color w:val="000000"/>
          <w:sz w:val="28"/>
          <w:szCs w:val="28"/>
        </w:rPr>
        <w:t>组队责任</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各参赛队领队须加强参赛人员的安全管理，实现与赛场安全管理的对接。</w:t>
      </w:r>
    </w:p>
    <w:p>
      <w:pPr>
        <w:numPr>
          <w:ilvl w:val="0"/>
          <w:numId w:val="2"/>
        </w:numPr>
        <w:adjustRightInd w:val="0"/>
        <w:snapToGrid w:val="0"/>
        <w:spacing w:line="560" w:lineRule="exact"/>
        <w:rPr>
          <w:rFonts w:ascii="仿宋" w:hAnsi="仿宋" w:eastAsia="仿宋"/>
          <w:color w:val="000000"/>
          <w:sz w:val="28"/>
          <w:szCs w:val="28"/>
        </w:rPr>
      </w:pPr>
      <w:r>
        <w:rPr>
          <w:rFonts w:hint="eastAsia" w:ascii="仿宋" w:hAnsi="仿宋" w:eastAsia="仿宋"/>
          <w:color w:val="000000"/>
          <w:sz w:val="28"/>
          <w:szCs w:val="28"/>
        </w:rPr>
        <w:t>应急处理</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比赛期间发生意外事故，发现者应第一时间报告赛项执委会，同时采取措施避免事态扩大。</w:t>
      </w:r>
    </w:p>
    <w:p>
      <w:pPr>
        <w:pStyle w:val="2"/>
        <w:adjustRightInd w:val="0"/>
        <w:snapToGrid w:val="0"/>
        <w:spacing w:before="0" w:after="0" w:line="560" w:lineRule="exact"/>
        <w:ind w:firstLine="562" w:firstLineChars="200"/>
        <w:rPr>
          <w:rFonts w:ascii="仿宋" w:hAnsi="仿宋" w:eastAsia="仿宋"/>
          <w:color w:val="000000"/>
          <w:sz w:val="28"/>
          <w:szCs w:val="28"/>
        </w:rPr>
      </w:pPr>
      <w:r>
        <w:rPr>
          <w:rFonts w:hint="eastAsia" w:ascii="仿宋" w:hAnsi="仿宋" w:eastAsia="仿宋"/>
          <w:color w:val="000000"/>
          <w:sz w:val="28"/>
          <w:szCs w:val="28"/>
        </w:rPr>
        <w:t>十三、竞赛须知</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（一）参赛队须知</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1. </w:t>
      </w:r>
      <w:r>
        <w:rPr>
          <w:rFonts w:hint="eastAsia" w:ascii="仿宋" w:hAnsi="仿宋" w:eastAsia="仿宋"/>
          <w:color w:val="000000"/>
          <w:sz w:val="28"/>
          <w:szCs w:val="28"/>
        </w:rPr>
        <w:t>各参赛队要发扬良好道德风尚，听从指挥，服从裁判，不弄虚作假。如发现弄虚作假者，取消参赛资格，名次无效。</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2. </w:t>
      </w:r>
      <w:r>
        <w:rPr>
          <w:rFonts w:hint="eastAsia" w:ascii="仿宋" w:hAnsi="仿宋" w:eastAsia="仿宋"/>
          <w:color w:val="000000"/>
          <w:sz w:val="28"/>
          <w:szCs w:val="28"/>
        </w:rPr>
        <w:t>各参赛队领队要坚决执行竞赛的各项规定，加强对参赛人员的管理，做好赛前准备工作，督促选手带好证件等竞赛相关材料。</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3. </w:t>
      </w:r>
      <w:r>
        <w:rPr>
          <w:rFonts w:hint="eastAsia" w:ascii="仿宋" w:hAnsi="仿宋" w:eastAsia="仿宋"/>
          <w:color w:val="000000"/>
          <w:sz w:val="28"/>
          <w:szCs w:val="28"/>
        </w:rPr>
        <w:t>竞赛过程中，除参加当场次竞赛的选手、执行裁判员、现场工作人员和经批准的人员外，领队、指导教师及其他人员一律不得进入竞赛现场。</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4. </w:t>
      </w:r>
      <w:r>
        <w:rPr>
          <w:rFonts w:hint="eastAsia" w:ascii="仿宋" w:hAnsi="仿宋" w:eastAsia="仿宋"/>
          <w:color w:val="000000"/>
          <w:sz w:val="28"/>
          <w:szCs w:val="28"/>
        </w:rPr>
        <w:t>参赛队若对竞赛过程有异议，在规定的时间内由领队向赛项仲裁工作组提出书面报告。</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5. </w:t>
      </w:r>
      <w:r>
        <w:rPr>
          <w:rFonts w:hint="eastAsia" w:ascii="仿宋" w:hAnsi="仿宋" w:eastAsia="仿宋"/>
          <w:color w:val="000000"/>
          <w:sz w:val="28"/>
          <w:szCs w:val="28"/>
        </w:rPr>
        <w:t>对申诉的仲裁结果，领队要带头服从和执行，并做好选手工作。参赛选手不得因申诉或处理意见不服而停止竞赛，否则以弃权处理。</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6. </w:t>
      </w:r>
      <w:r>
        <w:rPr>
          <w:rFonts w:hint="eastAsia" w:ascii="仿宋" w:hAnsi="仿宋" w:eastAsia="仿宋"/>
          <w:color w:val="000000"/>
          <w:sz w:val="28"/>
          <w:szCs w:val="28"/>
        </w:rPr>
        <w:t>指导老师应及时查看大赛专用网页有关赛项的通知和内容，认真研究和掌握本赛项竞赛的规程、技术规范和赛场要求，指导选手做好赛前的一切技术准备和竞赛准备。</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7. </w:t>
      </w:r>
      <w:r>
        <w:rPr>
          <w:rFonts w:hint="eastAsia" w:ascii="仿宋" w:hAnsi="仿宋" w:eastAsia="仿宋"/>
          <w:color w:val="000000"/>
          <w:sz w:val="28"/>
          <w:szCs w:val="28"/>
        </w:rPr>
        <w:t>参赛队领队应对本队参赛队员和指导教师的参赛期间安全负责，参赛学校须为参赛选手和指导教师购买意外保险。</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8. </w:t>
      </w:r>
      <w:r>
        <w:rPr>
          <w:rFonts w:hint="eastAsia" w:ascii="仿宋" w:hAnsi="仿宋" w:eastAsia="仿宋"/>
          <w:color w:val="000000"/>
          <w:sz w:val="28"/>
          <w:szCs w:val="28"/>
        </w:rPr>
        <w:t>领队和指导教师应在赛后做好赛事总结和工作总结。</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（二）指导教师须知</w:t>
      </w:r>
    </w:p>
    <w:p>
      <w:pPr>
        <w:pStyle w:val="46"/>
        <w:adjustRightInd w:val="0"/>
        <w:snapToGrid w:val="0"/>
        <w:spacing w:beforeLines="0" w:afterLines="0" w:line="560" w:lineRule="exact"/>
        <w:ind w:firstLine="560"/>
        <w:rPr>
          <w:rFonts w:ascii="仿宋" w:hAnsi="仿宋" w:eastAsia="仿宋" w:cs="黑体"/>
          <w:color w:val="000000"/>
          <w:kern w:val="2"/>
          <w:szCs w:val="28"/>
        </w:rPr>
      </w:pPr>
      <w:r>
        <w:rPr>
          <w:rFonts w:ascii="仿宋" w:hAnsi="仿宋" w:eastAsia="仿宋" w:cs="黑体"/>
          <w:color w:val="000000"/>
          <w:kern w:val="2"/>
          <w:szCs w:val="28"/>
        </w:rPr>
        <w:t>1.</w:t>
      </w:r>
      <w:r>
        <w:rPr>
          <w:rFonts w:hint="eastAsia" w:ascii="仿宋" w:hAnsi="仿宋" w:eastAsia="仿宋" w:cs="黑体"/>
          <w:color w:val="000000"/>
          <w:kern w:val="2"/>
          <w:szCs w:val="28"/>
        </w:rPr>
        <w:t>各参赛代表队要发扬良好道德风尚，听从指挥，服从裁判，不弄虚作假。如发现弄虚作假者，取消参赛资格，名次无效。</w:t>
      </w:r>
    </w:p>
    <w:p>
      <w:pPr>
        <w:pStyle w:val="46"/>
        <w:adjustRightInd w:val="0"/>
        <w:snapToGrid w:val="0"/>
        <w:spacing w:beforeLines="0" w:afterLines="0" w:line="560" w:lineRule="exact"/>
        <w:ind w:firstLine="560"/>
        <w:rPr>
          <w:rFonts w:ascii="仿宋" w:hAnsi="仿宋" w:eastAsia="仿宋" w:cs="黑体"/>
          <w:color w:val="000000"/>
          <w:kern w:val="2"/>
          <w:szCs w:val="28"/>
        </w:rPr>
      </w:pPr>
      <w:r>
        <w:rPr>
          <w:rFonts w:ascii="仿宋" w:hAnsi="仿宋" w:eastAsia="仿宋" w:cs="黑体"/>
          <w:color w:val="000000"/>
          <w:kern w:val="2"/>
          <w:szCs w:val="28"/>
        </w:rPr>
        <w:t>2.</w:t>
      </w:r>
      <w:r>
        <w:rPr>
          <w:rFonts w:hint="eastAsia" w:ascii="仿宋" w:hAnsi="仿宋" w:eastAsia="仿宋" w:cs="黑体"/>
          <w:color w:val="000000"/>
          <w:kern w:val="2"/>
          <w:szCs w:val="28"/>
        </w:rPr>
        <w:t>各代表队领队要坚决执行竞赛的各项规定，加强对参赛人员的管理，做好赛前准备工作，督促选手带好证件等竞赛相关材料。</w:t>
      </w:r>
    </w:p>
    <w:p>
      <w:pPr>
        <w:pStyle w:val="46"/>
        <w:adjustRightInd w:val="0"/>
        <w:snapToGrid w:val="0"/>
        <w:spacing w:beforeLines="0" w:afterLines="0" w:line="560" w:lineRule="exact"/>
        <w:ind w:firstLine="560"/>
        <w:rPr>
          <w:rFonts w:ascii="仿宋" w:hAnsi="仿宋" w:eastAsia="仿宋" w:cs="黑体"/>
          <w:color w:val="000000"/>
          <w:kern w:val="2"/>
          <w:szCs w:val="28"/>
        </w:rPr>
      </w:pPr>
      <w:r>
        <w:rPr>
          <w:rFonts w:ascii="仿宋" w:hAnsi="仿宋" w:eastAsia="仿宋" w:cs="黑体"/>
          <w:color w:val="000000"/>
          <w:kern w:val="2"/>
          <w:szCs w:val="28"/>
        </w:rPr>
        <w:t>3.</w:t>
      </w:r>
      <w:r>
        <w:rPr>
          <w:rFonts w:hint="eastAsia" w:ascii="仿宋" w:hAnsi="仿宋" w:eastAsia="仿宋" w:cs="黑体"/>
          <w:color w:val="000000"/>
          <w:kern w:val="2"/>
          <w:szCs w:val="28"/>
        </w:rPr>
        <w:t>竞赛过程中，除参加当场次竞赛的选手、执行裁判员、现场工作人员和经批准的人员外，领队、指导教师及其他人员一律不得进入竞赛现场。</w:t>
      </w:r>
    </w:p>
    <w:p>
      <w:pPr>
        <w:pStyle w:val="46"/>
        <w:adjustRightInd w:val="0"/>
        <w:snapToGrid w:val="0"/>
        <w:spacing w:beforeLines="0" w:afterLines="0" w:line="560" w:lineRule="exact"/>
        <w:ind w:firstLine="560"/>
        <w:rPr>
          <w:rFonts w:ascii="仿宋" w:hAnsi="仿宋" w:eastAsia="仿宋" w:cs="黑体"/>
          <w:color w:val="000000"/>
          <w:kern w:val="2"/>
          <w:szCs w:val="28"/>
        </w:rPr>
      </w:pPr>
      <w:r>
        <w:rPr>
          <w:rFonts w:ascii="仿宋" w:hAnsi="仿宋" w:eastAsia="仿宋" w:cs="黑体"/>
          <w:color w:val="000000"/>
          <w:kern w:val="2"/>
          <w:szCs w:val="28"/>
        </w:rPr>
        <w:t>4.</w:t>
      </w:r>
      <w:r>
        <w:rPr>
          <w:rFonts w:hint="eastAsia" w:ascii="仿宋" w:hAnsi="仿宋" w:eastAsia="仿宋" w:cs="黑体"/>
          <w:color w:val="000000"/>
          <w:kern w:val="2"/>
          <w:szCs w:val="28"/>
        </w:rPr>
        <w:t>参赛代表队若对竞赛过程有异议，在规定的时间内由领队向赛项仲裁工作组提出书面报告。</w:t>
      </w:r>
    </w:p>
    <w:p>
      <w:pPr>
        <w:pStyle w:val="46"/>
        <w:adjustRightInd w:val="0"/>
        <w:snapToGrid w:val="0"/>
        <w:spacing w:beforeLines="0" w:afterLines="0" w:line="560" w:lineRule="exact"/>
        <w:ind w:firstLine="560"/>
        <w:rPr>
          <w:rFonts w:ascii="仿宋" w:hAnsi="仿宋" w:eastAsia="仿宋" w:cs="黑体"/>
          <w:color w:val="000000"/>
          <w:kern w:val="2"/>
          <w:szCs w:val="28"/>
        </w:rPr>
      </w:pPr>
      <w:r>
        <w:rPr>
          <w:rFonts w:ascii="仿宋" w:hAnsi="仿宋" w:eastAsia="仿宋" w:cs="黑体"/>
          <w:color w:val="000000"/>
          <w:kern w:val="2"/>
          <w:szCs w:val="28"/>
        </w:rPr>
        <w:t>5.</w:t>
      </w:r>
      <w:r>
        <w:rPr>
          <w:rFonts w:hint="eastAsia" w:ascii="仿宋" w:hAnsi="仿宋" w:eastAsia="仿宋" w:cs="黑体"/>
          <w:color w:val="000000"/>
          <w:kern w:val="2"/>
          <w:szCs w:val="28"/>
        </w:rPr>
        <w:t>对申诉的仲裁结果，领队要带头服从和执行，并做好选手工作。参赛选手不得因申诉或对处理意见不服而停止竞赛，否则以弃权处理。</w:t>
      </w:r>
    </w:p>
    <w:p>
      <w:pPr>
        <w:pStyle w:val="46"/>
        <w:adjustRightInd w:val="0"/>
        <w:snapToGrid w:val="0"/>
        <w:spacing w:beforeLines="0" w:afterLines="0" w:line="560" w:lineRule="exact"/>
        <w:ind w:firstLine="560"/>
        <w:rPr>
          <w:rFonts w:ascii="仿宋" w:hAnsi="仿宋" w:eastAsia="仿宋" w:cs="黑体"/>
          <w:color w:val="000000"/>
          <w:kern w:val="2"/>
          <w:szCs w:val="28"/>
        </w:rPr>
      </w:pPr>
      <w:r>
        <w:rPr>
          <w:rFonts w:ascii="仿宋" w:hAnsi="仿宋" w:eastAsia="仿宋" w:cs="黑体"/>
          <w:color w:val="000000"/>
          <w:kern w:val="2"/>
          <w:szCs w:val="28"/>
        </w:rPr>
        <w:t>6.</w:t>
      </w:r>
      <w:r>
        <w:rPr>
          <w:rFonts w:hint="eastAsia" w:ascii="仿宋" w:hAnsi="仿宋" w:eastAsia="仿宋" w:cs="黑体"/>
          <w:color w:val="000000"/>
          <w:kern w:val="2"/>
          <w:szCs w:val="28"/>
        </w:rPr>
        <w:t>指导老师应及时查看大赛专用网页有关赛项的通知和内容，认真研究和掌握本赛项竞赛的规程、技术规范和赛场要求，指导选手做好赛前的一切技术准备和竞赛准备。</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（三）参赛选手须知</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1. </w:t>
      </w:r>
      <w:r>
        <w:rPr>
          <w:rFonts w:hint="eastAsia" w:ascii="仿宋" w:hAnsi="仿宋" w:eastAsia="仿宋"/>
          <w:color w:val="000000"/>
          <w:sz w:val="28"/>
          <w:szCs w:val="28"/>
        </w:rPr>
        <w:t>参赛选手应按有关要求如实填报个人信息，否则取消竞赛资格。</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2. </w:t>
      </w:r>
      <w:r>
        <w:rPr>
          <w:rFonts w:hint="eastAsia" w:ascii="仿宋" w:hAnsi="仿宋" w:eastAsia="仿宋"/>
          <w:color w:val="000000"/>
          <w:sz w:val="28"/>
          <w:szCs w:val="28"/>
        </w:rPr>
        <w:t>参赛选手需持统一印制的参赛证和有效身份证件参加竞赛。</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3. </w:t>
      </w:r>
      <w:r>
        <w:rPr>
          <w:rFonts w:hint="eastAsia" w:ascii="仿宋" w:hAnsi="仿宋" w:eastAsia="仿宋"/>
          <w:color w:val="000000"/>
          <w:sz w:val="28"/>
          <w:szCs w:val="28"/>
        </w:rPr>
        <w:t>参加选手应认真学习领会本次竞赛相关文件，自觉遵守大赛纪律，服从指挥，听从安排，文明参赛。</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4. </w:t>
      </w:r>
      <w:r>
        <w:rPr>
          <w:rFonts w:hint="eastAsia" w:ascii="仿宋" w:hAnsi="仿宋" w:eastAsia="仿宋"/>
          <w:color w:val="000000"/>
          <w:sz w:val="28"/>
          <w:szCs w:val="28"/>
        </w:rPr>
        <w:t>参加选手请勿携带任何电子设备及其他资料、用品进入赛场。</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5. </w:t>
      </w:r>
      <w:r>
        <w:rPr>
          <w:rFonts w:hint="eastAsia" w:ascii="仿宋" w:hAnsi="仿宋" w:eastAsia="仿宋"/>
          <w:color w:val="000000"/>
          <w:sz w:val="28"/>
          <w:szCs w:val="28"/>
        </w:rPr>
        <w:t>参赛选手应按照规定时间抵达赛场，凭参赛证、身份证件检录，按要求入场，不得迟到早退。</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6. </w:t>
      </w:r>
      <w:r>
        <w:rPr>
          <w:rFonts w:hint="eastAsia" w:ascii="仿宋" w:hAnsi="仿宋" w:eastAsia="仿宋"/>
          <w:color w:val="000000"/>
          <w:sz w:val="28"/>
          <w:szCs w:val="28"/>
        </w:rPr>
        <w:t>参赛选手应增强角色意识，科学合理分工与合作。</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7. </w:t>
      </w:r>
      <w:r>
        <w:rPr>
          <w:rFonts w:hint="eastAsia" w:ascii="仿宋" w:hAnsi="仿宋" w:eastAsia="仿宋"/>
          <w:color w:val="000000"/>
          <w:sz w:val="28"/>
          <w:szCs w:val="28"/>
        </w:rPr>
        <w:t>参赛选手应按有关要求在指定位置就坐。</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8. </w:t>
      </w:r>
      <w:r>
        <w:rPr>
          <w:rFonts w:hint="eastAsia" w:ascii="仿宋" w:hAnsi="仿宋" w:eastAsia="仿宋"/>
          <w:color w:val="000000"/>
          <w:sz w:val="28"/>
          <w:szCs w:val="28"/>
        </w:rPr>
        <w:t>参赛选手须在确认竞赛内容和现场设备等无误后开始竞赛。在竞赛过程中，确因计算机软件或硬件故障，致使操作无法继续的，经项目裁判长确认，予以启用备用计算机。</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9. </w:t>
      </w:r>
      <w:r>
        <w:rPr>
          <w:rFonts w:hint="eastAsia" w:ascii="仿宋" w:hAnsi="仿宋" w:eastAsia="仿宋"/>
          <w:color w:val="000000"/>
          <w:sz w:val="28"/>
          <w:szCs w:val="28"/>
        </w:rPr>
        <w:t>各参赛选手必须按规范要求操作竞赛设备。一旦出现较严重的安全事故，经总裁判长批准后将立即取消其参赛资格。</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10. </w:t>
      </w:r>
      <w:r>
        <w:rPr>
          <w:rFonts w:hint="eastAsia" w:ascii="仿宋" w:hAnsi="仿宋" w:eastAsia="仿宋"/>
          <w:color w:val="000000"/>
          <w:sz w:val="28"/>
          <w:szCs w:val="28"/>
        </w:rPr>
        <w:t>参赛选手需详细阅读赛题中竞赛文档命名的要求，不得在提交的竞赛文档中标识出任何关于参赛选手地名、校名、姓名、参赛编号等信息，否则取消竞赛成绩。</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11. </w:t>
      </w:r>
      <w:r>
        <w:rPr>
          <w:rFonts w:hint="eastAsia" w:ascii="仿宋" w:hAnsi="仿宋" w:eastAsia="仿宋"/>
          <w:color w:val="000000"/>
          <w:sz w:val="28"/>
          <w:szCs w:val="28"/>
        </w:rPr>
        <w:t>竞赛时间终了，选手应全体起立，结束操作。将资料和工具整齐摆放在操作平台上，经工作人员清点后可离开赛场，离开赛场时不得带走任何资料。</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12. </w:t>
      </w:r>
      <w:r>
        <w:rPr>
          <w:rFonts w:hint="eastAsia" w:ascii="仿宋" w:hAnsi="仿宋" w:eastAsia="仿宋"/>
          <w:color w:val="000000"/>
          <w:sz w:val="28"/>
          <w:szCs w:val="28"/>
        </w:rPr>
        <w:t>在竞赛期间，未经执委会批准，参赛选手不得接受其他单位和个人进行的与竞赛内容相关的采访。参赛选手不得将竞赛的相关信息私自公布。</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（四）工作人员须知</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1. </w:t>
      </w:r>
      <w:r>
        <w:rPr>
          <w:rFonts w:hint="eastAsia" w:ascii="仿宋" w:hAnsi="仿宋" w:eastAsia="仿宋"/>
          <w:color w:val="000000"/>
          <w:sz w:val="28"/>
          <w:szCs w:val="28"/>
        </w:rPr>
        <w:t>树立服务观念，一切为选手着想，以高度负责的精神、严肃认真的态度和严谨细致的作风，在赛项执委会的领导下，按照各自职责分工和要求认真做好岗位工作。</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2. </w:t>
      </w:r>
      <w:r>
        <w:rPr>
          <w:rFonts w:hint="eastAsia" w:ascii="仿宋" w:hAnsi="仿宋" w:eastAsia="仿宋"/>
          <w:color w:val="000000"/>
          <w:sz w:val="28"/>
          <w:szCs w:val="28"/>
        </w:rPr>
        <w:t>所有工作人员必须佩带证件，忠于职守，秉公办理，保守秘密。</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3. </w:t>
      </w:r>
      <w:r>
        <w:rPr>
          <w:rFonts w:hint="eastAsia" w:ascii="仿宋" w:hAnsi="仿宋" w:eastAsia="仿宋"/>
          <w:color w:val="000000"/>
          <w:sz w:val="28"/>
          <w:szCs w:val="28"/>
        </w:rPr>
        <w:t>注意文明礼貌，保持良好形象，熟悉赛项指南。</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4. </w:t>
      </w:r>
      <w:r>
        <w:rPr>
          <w:rFonts w:hint="eastAsia" w:ascii="仿宋" w:hAnsi="仿宋" w:eastAsia="仿宋"/>
          <w:color w:val="000000"/>
          <w:sz w:val="28"/>
          <w:szCs w:val="28"/>
        </w:rPr>
        <w:t>自觉遵守赛项纪律和规则，服从调配和分工，确保竞赛工作的顺利进行。</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5. </w:t>
      </w:r>
      <w:r>
        <w:rPr>
          <w:rFonts w:hint="eastAsia" w:ascii="仿宋" w:hAnsi="仿宋" w:eastAsia="仿宋"/>
          <w:color w:val="000000"/>
          <w:sz w:val="28"/>
          <w:szCs w:val="28"/>
        </w:rPr>
        <w:t>提前</w:t>
      </w:r>
      <w:r>
        <w:rPr>
          <w:rFonts w:ascii="仿宋" w:hAnsi="仿宋" w:eastAsia="仿宋"/>
          <w:color w:val="000000"/>
          <w:sz w:val="28"/>
          <w:szCs w:val="28"/>
        </w:rPr>
        <w:t>30</w:t>
      </w:r>
      <w:r>
        <w:rPr>
          <w:rFonts w:hint="eastAsia" w:ascii="仿宋" w:hAnsi="仿宋" w:eastAsia="仿宋"/>
          <w:color w:val="000000"/>
          <w:sz w:val="28"/>
          <w:szCs w:val="28"/>
        </w:rPr>
        <w:t>分钟到达赛场，严守工作岗位，不迟到，不早退，不得无故离岗，特殊情况需向工作组组长请假。</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6. </w:t>
      </w:r>
      <w:r>
        <w:rPr>
          <w:rFonts w:hint="eastAsia" w:ascii="仿宋" w:hAnsi="仿宋" w:eastAsia="仿宋"/>
          <w:color w:val="000000"/>
          <w:sz w:val="28"/>
          <w:szCs w:val="28"/>
        </w:rPr>
        <w:t>熟悉竞赛规程，严格按照工作程序和有关规定办事，遇突发事件，按照应急预案，组织指挥人员疏散，确保人员安全。</w:t>
      </w:r>
    </w:p>
    <w:p>
      <w:pPr>
        <w:adjustRightInd w:val="0"/>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7. </w:t>
      </w:r>
      <w:r>
        <w:rPr>
          <w:rFonts w:hint="eastAsia" w:ascii="仿宋" w:hAnsi="仿宋" w:eastAsia="仿宋"/>
          <w:color w:val="000000"/>
          <w:sz w:val="28"/>
          <w:szCs w:val="28"/>
        </w:rPr>
        <w:t>工作人员在竞赛中若有舞弊行为，立即撤销其工作资格，并严肃处理。</w:t>
      </w:r>
    </w:p>
    <w:p>
      <w:pPr>
        <w:adjustRightInd w:val="0"/>
        <w:snapToGrid w:val="0"/>
        <w:spacing w:line="560" w:lineRule="exact"/>
        <w:ind w:firstLine="560" w:firstLineChars="200"/>
        <w:rPr>
          <w:rFonts w:ascii="仿宋" w:hAnsi="仿宋" w:eastAsia="仿宋"/>
          <w:b/>
          <w:color w:val="000000"/>
          <w:sz w:val="28"/>
          <w:szCs w:val="28"/>
        </w:rPr>
      </w:pPr>
      <w:r>
        <w:rPr>
          <w:rFonts w:ascii="仿宋" w:hAnsi="仿宋" w:eastAsia="仿宋"/>
          <w:color w:val="000000"/>
          <w:sz w:val="28"/>
          <w:szCs w:val="28"/>
        </w:rPr>
        <w:t xml:space="preserve">8. </w:t>
      </w:r>
      <w:r>
        <w:rPr>
          <w:rFonts w:hint="eastAsia" w:ascii="仿宋" w:hAnsi="仿宋" w:eastAsia="仿宋"/>
          <w:color w:val="000000"/>
          <w:sz w:val="28"/>
          <w:szCs w:val="28"/>
        </w:rPr>
        <w:t>保持通讯畅通，服从统一领导，严格遵守竞赛纪律，加强协作配合，提高工作效率。</w:t>
      </w:r>
    </w:p>
    <w:p>
      <w:pPr>
        <w:pStyle w:val="2"/>
        <w:adjustRightInd w:val="0"/>
        <w:snapToGrid w:val="0"/>
        <w:spacing w:before="0" w:after="0" w:line="560" w:lineRule="exact"/>
        <w:ind w:firstLine="562" w:firstLineChars="200"/>
        <w:rPr>
          <w:rFonts w:ascii="仿宋" w:hAnsi="仿宋" w:eastAsia="仿宋"/>
          <w:color w:val="000000"/>
          <w:sz w:val="28"/>
          <w:szCs w:val="28"/>
        </w:rPr>
      </w:pPr>
      <w:r>
        <w:rPr>
          <w:rFonts w:hint="eastAsia" w:ascii="仿宋" w:hAnsi="仿宋" w:eastAsia="仿宋"/>
          <w:color w:val="000000"/>
          <w:sz w:val="28"/>
          <w:szCs w:val="28"/>
        </w:rPr>
        <w:t>十四、申诉与仲裁</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本赛项在比赛过程中若出现有失公正或有关人员违规等现象，参赛队领队可在比赛结束后</w:t>
      </w:r>
      <w:r>
        <w:rPr>
          <w:rFonts w:ascii="仿宋" w:hAnsi="仿宋" w:eastAsia="仿宋"/>
          <w:color w:val="000000"/>
          <w:sz w:val="28"/>
          <w:szCs w:val="28"/>
        </w:rPr>
        <w:t>1</w:t>
      </w:r>
      <w:r>
        <w:rPr>
          <w:rFonts w:hint="eastAsia" w:ascii="仿宋" w:hAnsi="仿宋" w:eastAsia="仿宋"/>
          <w:color w:val="000000"/>
          <w:sz w:val="28"/>
          <w:szCs w:val="28"/>
        </w:rPr>
        <w:t>小时之内向仲裁组提出书面申诉。</w:t>
      </w:r>
      <w:r>
        <w:rPr>
          <w:rFonts w:ascii="仿宋" w:hAnsi="仿宋" w:eastAsia="仿宋"/>
          <w:color w:val="000000"/>
          <w:sz w:val="28"/>
          <w:szCs w:val="28"/>
        </w:rPr>
        <w:t xml:space="preserve">      </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书面申诉应对申诉事件的现象、发生时间、涉及人员、申诉依据等进行充分、实事求是的叙述，并由领队亲笔签名。非书面申诉不予受理。</w:t>
      </w:r>
      <w:r>
        <w:rPr>
          <w:rFonts w:ascii="仿宋" w:hAnsi="仿宋" w:eastAsia="仿宋"/>
          <w:color w:val="000000"/>
          <w:sz w:val="28"/>
          <w:szCs w:val="28"/>
        </w:rPr>
        <w:t xml:space="preserve"> </w:t>
      </w:r>
    </w:p>
    <w:p>
      <w:pPr>
        <w:adjustRightInd w:val="0"/>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赛项仲裁工作组在接到申诉报告后的</w:t>
      </w:r>
      <w:r>
        <w:rPr>
          <w:rFonts w:ascii="仿宋" w:hAnsi="仿宋" w:eastAsia="仿宋"/>
          <w:color w:val="000000"/>
          <w:sz w:val="28"/>
          <w:szCs w:val="28"/>
        </w:rPr>
        <w:t>2</w:t>
      </w:r>
      <w:r>
        <w:rPr>
          <w:rFonts w:hint="eastAsia" w:ascii="仿宋" w:hAnsi="仿宋" w:eastAsia="仿宋"/>
          <w:color w:val="000000"/>
          <w:sz w:val="28"/>
          <w:szCs w:val="28"/>
        </w:rPr>
        <w:t>小时内组织复议，并及时将复议结果以书面形式告知申诉方。</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OEEEEV+FZHTJW--GB1-0">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b/>
        <w:bCs/>
      </w:rPr>
      <w:fldChar w:fldCharType="begin"/>
    </w:r>
    <w:r>
      <w:rPr>
        <w:b/>
        <w:bCs/>
      </w:rPr>
      <w:instrText xml:space="preserve">PAGE</w:instrText>
    </w:r>
    <w:r>
      <w:rPr>
        <w:b/>
        <w:bCs/>
      </w:rPr>
      <w:fldChar w:fldCharType="separate"/>
    </w:r>
    <w:r>
      <w:rPr>
        <w:b/>
        <w:bCs/>
      </w:rPr>
      <w:t>9</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20</w:t>
    </w:r>
    <w:r>
      <w:rPr>
        <w:b/>
        <w:bCs/>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CD2"/>
    <w:multiLevelType w:val="multilevel"/>
    <w:tmpl w:val="314F5CD2"/>
    <w:lvl w:ilvl="0" w:tentative="0">
      <w:start w:val="1"/>
      <w:numFmt w:val="decimal"/>
      <w:suff w:val="space"/>
      <w:lvlText w:val="%1."/>
      <w:lvlJc w:val="left"/>
      <w:pPr>
        <w:ind w:left="1272" w:hanging="420"/>
      </w:pPr>
      <w:rPr>
        <w:rFonts w:hint="eastAsia" w:cs="Times New Roman"/>
      </w:rPr>
    </w:lvl>
    <w:lvl w:ilvl="1" w:tentative="0">
      <w:start w:val="1"/>
      <w:numFmt w:val="lowerLetter"/>
      <w:lvlText w:val="%2)"/>
      <w:lvlJc w:val="left"/>
      <w:pPr>
        <w:ind w:left="1975" w:hanging="420"/>
      </w:pPr>
      <w:rPr>
        <w:rFonts w:cs="Times New Roman"/>
      </w:rPr>
    </w:lvl>
    <w:lvl w:ilvl="2" w:tentative="0">
      <w:start w:val="1"/>
      <w:numFmt w:val="lowerRoman"/>
      <w:lvlText w:val="%3."/>
      <w:lvlJc w:val="right"/>
      <w:pPr>
        <w:ind w:left="2395" w:hanging="420"/>
      </w:pPr>
      <w:rPr>
        <w:rFonts w:cs="Times New Roman"/>
      </w:rPr>
    </w:lvl>
    <w:lvl w:ilvl="3" w:tentative="0">
      <w:start w:val="1"/>
      <w:numFmt w:val="decimal"/>
      <w:lvlText w:val="%4."/>
      <w:lvlJc w:val="left"/>
      <w:pPr>
        <w:ind w:left="2815" w:hanging="420"/>
      </w:pPr>
      <w:rPr>
        <w:rFonts w:cs="Times New Roman"/>
      </w:rPr>
    </w:lvl>
    <w:lvl w:ilvl="4" w:tentative="0">
      <w:start w:val="1"/>
      <w:numFmt w:val="lowerLetter"/>
      <w:lvlText w:val="%5)"/>
      <w:lvlJc w:val="left"/>
      <w:pPr>
        <w:ind w:left="3235" w:hanging="420"/>
      </w:pPr>
      <w:rPr>
        <w:rFonts w:cs="Times New Roman"/>
      </w:rPr>
    </w:lvl>
    <w:lvl w:ilvl="5" w:tentative="0">
      <w:start w:val="1"/>
      <w:numFmt w:val="lowerRoman"/>
      <w:lvlText w:val="%6."/>
      <w:lvlJc w:val="right"/>
      <w:pPr>
        <w:ind w:left="3655" w:hanging="420"/>
      </w:pPr>
      <w:rPr>
        <w:rFonts w:cs="Times New Roman"/>
      </w:rPr>
    </w:lvl>
    <w:lvl w:ilvl="6" w:tentative="0">
      <w:start w:val="1"/>
      <w:numFmt w:val="decimal"/>
      <w:lvlText w:val="%7."/>
      <w:lvlJc w:val="left"/>
      <w:pPr>
        <w:ind w:left="4075" w:hanging="420"/>
      </w:pPr>
      <w:rPr>
        <w:rFonts w:cs="Times New Roman"/>
      </w:rPr>
    </w:lvl>
    <w:lvl w:ilvl="7" w:tentative="0">
      <w:start w:val="1"/>
      <w:numFmt w:val="lowerLetter"/>
      <w:lvlText w:val="%8)"/>
      <w:lvlJc w:val="left"/>
      <w:pPr>
        <w:ind w:left="4495" w:hanging="420"/>
      </w:pPr>
      <w:rPr>
        <w:rFonts w:cs="Times New Roman"/>
      </w:rPr>
    </w:lvl>
    <w:lvl w:ilvl="8" w:tentative="0">
      <w:start w:val="1"/>
      <w:numFmt w:val="lowerRoman"/>
      <w:lvlText w:val="%9."/>
      <w:lvlJc w:val="right"/>
      <w:pPr>
        <w:ind w:left="4915" w:hanging="420"/>
      </w:pPr>
      <w:rPr>
        <w:rFonts w:cs="Times New Roman"/>
      </w:rPr>
    </w:lvl>
  </w:abstractNum>
  <w:abstractNum w:abstractNumId="1">
    <w:nsid w:val="57F927E6"/>
    <w:multiLevelType w:val="multilevel"/>
    <w:tmpl w:val="57F927E6"/>
    <w:lvl w:ilvl="0" w:tentative="0">
      <w:start w:val="1"/>
      <w:numFmt w:val="japaneseCounting"/>
      <w:lvlText w:val="（%1）"/>
      <w:lvlJc w:val="left"/>
      <w:pPr>
        <w:tabs>
          <w:tab w:val="left" w:pos="1425"/>
        </w:tabs>
        <w:ind w:left="1425" w:hanging="855"/>
      </w:pPr>
      <w:rPr>
        <w:rFonts w:hint="default" w:cs="Times New Roman"/>
      </w:rPr>
    </w:lvl>
    <w:lvl w:ilvl="1" w:tentative="0">
      <w:start w:val="1"/>
      <w:numFmt w:val="lowerLetter"/>
      <w:lvlText w:val="%2)"/>
      <w:lvlJc w:val="left"/>
      <w:pPr>
        <w:tabs>
          <w:tab w:val="left" w:pos="1410"/>
        </w:tabs>
        <w:ind w:left="1410" w:hanging="420"/>
      </w:pPr>
      <w:rPr>
        <w:rFonts w:cs="Times New Roman"/>
      </w:rPr>
    </w:lvl>
    <w:lvl w:ilvl="2" w:tentative="0">
      <w:start w:val="1"/>
      <w:numFmt w:val="lowerRoman"/>
      <w:lvlText w:val="%3."/>
      <w:lvlJc w:val="right"/>
      <w:pPr>
        <w:tabs>
          <w:tab w:val="left" w:pos="1830"/>
        </w:tabs>
        <w:ind w:left="1830" w:hanging="420"/>
      </w:pPr>
      <w:rPr>
        <w:rFonts w:cs="Times New Roman"/>
      </w:rPr>
    </w:lvl>
    <w:lvl w:ilvl="3" w:tentative="0">
      <w:start w:val="1"/>
      <w:numFmt w:val="decimal"/>
      <w:lvlText w:val="%4."/>
      <w:lvlJc w:val="left"/>
      <w:pPr>
        <w:tabs>
          <w:tab w:val="left" w:pos="2250"/>
        </w:tabs>
        <w:ind w:left="2250" w:hanging="420"/>
      </w:pPr>
      <w:rPr>
        <w:rFonts w:cs="Times New Roman"/>
      </w:rPr>
    </w:lvl>
    <w:lvl w:ilvl="4" w:tentative="0">
      <w:start w:val="1"/>
      <w:numFmt w:val="lowerLetter"/>
      <w:lvlText w:val="%5)"/>
      <w:lvlJc w:val="left"/>
      <w:pPr>
        <w:tabs>
          <w:tab w:val="left" w:pos="2670"/>
        </w:tabs>
        <w:ind w:left="2670" w:hanging="420"/>
      </w:pPr>
      <w:rPr>
        <w:rFonts w:cs="Times New Roman"/>
      </w:rPr>
    </w:lvl>
    <w:lvl w:ilvl="5" w:tentative="0">
      <w:start w:val="1"/>
      <w:numFmt w:val="lowerRoman"/>
      <w:lvlText w:val="%6."/>
      <w:lvlJc w:val="right"/>
      <w:pPr>
        <w:tabs>
          <w:tab w:val="left" w:pos="3090"/>
        </w:tabs>
        <w:ind w:left="3090" w:hanging="420"/>
      </w:pPr>
      <w:rPr>
        <w:rFonts w:cs="Times New Roman"/>
      </w:rPr>
    </w:lvl>
    <w:lvl w:ilvl="6" w:tentative="0">
      <w:start w:val="1"/>
      <w:numFmt w:val="decimal"/>
      <w:lvlText w:val="%7."/>
      <w:lvlJc w:val="left"/>
      <w:pPr>
        <w:tabs>
          <w:tab w:val="left" w:pos="3510"/>
        </w:tabs>
        <w:ind w:left="3510" w:hanging="420"/>
      </w:pPr>
      <w:rPr>
        <w:rFonts w:cs="Times New Roman"/>
      </w:rPr>
    </w:lvl>
    <w:lvl w:ilvl="7" w:tentative="0">
      <w:start w:val="1"/>
      <w:numFmt w:val="lowerLetter"/>
      <w:lvlText w:val="%8)"/>
      <w:lvlJc w:val="left"/>
      <w:pPr>
        <w:tabs>
          <w:tab w:val="left" w:pos="3930"/>
        </w:tabs>
        <w:ind w:left="3930" w:hanging="420"/>
      </w:pPr>
      <w:rPr>
        <w:rFonts w:cs="Times New Roman"/>
      </w:rPr>
    </w:lvl>
    <w:lvl w:ilvl="8" w:tentative="0">
      <w:start w:val="1"/>
      <w:numFmt w:val="lowerRoman"/>
      <w:lvlText w:val="%9."/>
      <w:lvlJc w:val="right"/>
      <w:pPr>
        <w:tabs>
          <w:tab w:val="left" w:pos="4350"/>
        </w:tabs>
        <w:ind w:left="435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5A"/>
    <w:rsid w:val="00001759"/>
    <w:rsid w:val="0000190A"/>
    <w:rsid w:val="000109D6"/>
    <w:rsid w:val="0001262A"/>
    <w:rsid w:val="000126C9"/>
    <w:rsid w:val="00012A46"/>
    <w:rsid w:val="00014F21"/>
    <w:rsid w:val="00016C18"/>
    <w:rsid w:val="00016C34"/>
    <w:rsid w:val="0003264E"/>
    <w:rsid w:val="00036915"/>
    <w:rsid w:val="00036B41"/>
    <w:rsid w:val="00044B00"/>
    <w:rsid w:val="00045364"/>
    <w:rsid w:val="00045518"/>
    <w:rsid w:val="00051C86"/>
    <w:rsid w:val="00052D12"/>
    <w:rsid w:val="00057DBA"/>
    <w:rsid w:val="00065313"/>
    <w:rsid w:val="000673A4"/>
    <w:rsid w:val="0007129C"/>
    <w:rsid w:val="00074603"/>
    <w:rsid w:val="00074B66"/>
    <w:rsid w:val="00077D91"/>
    <w:rsid w:val="00083363"/>
    <w:rsid w:val="00094AC2"/>
    <w:rsid w:val="000A021C"/>
    <w:rsid w:val="000A1E5B"/>
    <w:rsid w:val="000A31CB"/>
    <w:rsid w:val="000A5D16"/>
    <w:rsid w:val="000B2557"/>
    <w:rsid w:val="000B7718"/>
    <w:rsid w:val="000C01EA"/>
    <w:rsid w:val="000C6F0B"/>
    <w:rsid w:val="000C7320"/>
    <w:rsid w:val="000D0CFC"/>
    <w:rsid w:val="000D3FB7"/>
    <w:rsid w:val="000D51C2"/>
    <w:rsid w:val="000D6914"/>
    <w:rsid w:val="000E0468"/>
    <w:rsid w:val="000E2736"/>
    <w:rsid w:val="000E6F36"/>
    <w:rsid w:val="000E7DFF"/>
    <w:rsid w:val="000F1FBA"/>
    <w:rsid w:val="000F2692"/>
    <w:rsid w:val="000F37FB"/>
    <w:rsid w:val="000F392E"/>
    <w:rsid w:val="000F3FE3"/>
    <w:rsid w:val="000F6780"/>
    <w:rsid w:val="0010281F"/>
    <w:rsid w:val="00105C02"/>
    <w:rsid w:val="00113D10"/>
    <w:rsid w:val="00114A6F"/>
    <w:rsid w:val="001150E1"/>
    <w:rsid w:val="00117743"/>
    <w:rsid w:val="00120F91"/>
    <w:rsid w:val="001256EA"/>
    <w:rsid w:val="0013257A"/>
    <w:rsid w:val="001339F4"/>
    <w:rsid w:val="001378A9"/>
    <w:rsid w:val="00141AF1"/>
    <w:rsid w:val="00143244"/>
    <w:rsid w:val="001435C4"/>
    <w:rsid w:val="0014477F"/>
    <w:rsid w:val="00144D09"/>
    <w:rsid w:val="00147E0F"/>
    <w:rsid w:val="00154E31"/>
    <w:rsid w:val="00155963"/>
    <w:rsid w:val="00156A5F"/>
    <w:rsid w:val="00156E05"/>
    <w:rsid w:val="00160819"/>
    <w:rsid w:val="00161DD6"/>
    <w:rsid w:val="00164238"/>
    <w:rsid w:val="00164FDF"/>
    <w:rsid w:val="00171D11"/>
    <w:rsid w:val="00175C34"/>
    <w:rsid w:val="001859ED"/>
    <w:rsid w:val="0019193B"/>
    <w:rsid w:val="00191D3C"/>
    <w:rsid w:val="001B3C6A"/>
    <w:rsid w:val="001C2E27"/>
    <w:rsid w:val="001C309D"/>
    <w:rsid w:val="001C43CA"/>
    <w:rsid w:val="001C5329"/>
    <w:rsid w:val="001C601F"/>
    <w:rsid w:val="001D1C07"/>
    <w:rsid w:val="001D53AA"/>
    <w:rsid w:val="001E055E"/>
    <w:rsid w:val="001E75D5"/>
    <w:rsid w:val="001F1040"/>
    <w:rsid w:val="001F3403"/>
    <w:rsid w:val="001F3AD4"/>
    <w:rsid w:val="001F55E3"/>
    <w:rsid w:val="002030CD"/>
    <w:rsid w:val="0020348C"/>
    <w:rsid w:val="0020473E"/>
    <w:rsid w:val="00204793"/>
    <w:rsid w:val="002051DF"/>
    <w:rsid w:val="00210F43"/>
    <w:rsid w:val="00217BE4"/>
    <w:rsid w:val="00217F7E"/>
    <w:rsid w:val="002216BC"/>
    <w:rsid w:val="00224AF8"/>
    <w:rsid w:val="00226290"/>
    <w:rsid w:val="002268AD"/>
    <w:rsid w:val="00232DF5"/>
    <w:rsid w:val="00242722"/>
    <w:rsid w:val="00244031"/>
    <w:rsid w:val="00244B65"/>
    <w:rsid w:val="00244C8B"/>
    <w:rsid w:val="00245CEA"/>
    <w:rsid w:val="00252734"/>
    <w:rsid w:val="00264008"/>
    <w:rsid w:val="00266082"/>
    <w:rsid w:val="00266176"/>
    <w:rsid w:val="00266881"/>
    <w:rsid w:val="00267A9E"/>
    <w:rsid w:val="002711A4"/>
    <w:rsid w:val="00274A5C"/>
    <w:rsid w:val="0027518A"/>
    <w:rsid w:val="00275873"/>
    <w:rsid w:val="00276771"/>
    <w:rsid w:val="002823E7"/>
    <w:rsid w:val="002864E1"/>
    <w:rsid w:val="002874A8"/>
    <w:rsid w:val="00294594"/>
    <w:rsid w:val="002949E4"/>
    <w:rsid w:val="00295A84"/>
    <w:rsid w:val="002A2502"/>
    <w:rsid w:val="002A7112"/>
    <w:rsid w:val="002B1257"/>
    <w:rsid w:val="002B7454"/>
    <w:rsid w:val="002C47EA"/>
    <w:rsid w:val="002D0350"/>
    <w:rsid w:val="002D08FB"/>
    <w:rsid w:val="002D238C"/>
    <w:rsid w:val="002D3751"/>
    <w:rsid w:val="002D60D7"/>
    <w:rsid w:val="002D7F35"/>
    <w:rsid w:val="002E42D0"/>
    <w:rsid w:val="002E48FC"/>
    <w:rsid w:val="002E708C"/>
    <w:rsid w:val="002F129A"/>
    <w:rsid w:val="002F3DB0"/>
    <w:rsid w:val="002F4AF9"/>
    <w:rsid w:val="002F4CAC"/>
    <w:rsid w:val="002F5A40"/>
    <w:rsid w:val="002F5D3E"/>
    <w:rsid w:val="002F6EFD"/>
    <w:rsid w:val="002F7843"/>
    <w:rsid w:val="003034FB"/>
    <w:rsid w:val="003079D0"/>
    <w:rsid w:val="00312ED5"/>
    <w:rsid w:val="00313D72"/>
    <w:rsid w:val="003227C1"/>
    <w:rsid w:val="00325F40"/>
    <w:rsid w:val="003316B7"/>
    <w:rsid w:val="00331B7D"/>
    <w:rsid w:val="003323D8"/>
    <w:rsid w:val="00333900"/>
    <w:rsid w:val="00334918"/>
    <w:rsid w:val="00336402"/>
    <w:rsid w:val="00341A8D"/>
    <w:rsid w:val="00344387"/>
    <w:rsid w:val="0034471E"/>
    <w:rsid w:val="00345324"/>
    <w:rsid w:val="003463D3"/>
    <w:rsid w:val="00351356"/>
    <w:rsid w:val="00352FFD"/>
    <w:rsid w:val="003554F2"/>
    <w:rsid w:val="00360B24"/>
    <w:rsid w:val="0036392E"/>
    <w:rsid w:val="00366646"/>
    <w:rsid w:val="00370F45"/>
    <w:rsid w:val="00372652"/>
    <w:rsid w:val="00387B57"/>
    <w:rsid w:val="00390DEF"/>
    <w:rsid w:val="003913A9"/>
    <w:rsid w:val="003A0E99"/>
    <w:rsid w:val="003A41EA"/>
    <w:rsid w:val="003B0041"/>
    <w:rsid w:val="003B0949"/>
    <w:rsid w:val="003B2323"/>
    <w:rsid w:val="003B27F7"/>
    <w:rsid w:val="003B5F2B"/>
    <w:rsid w:val="003C0437"/>
    <w:rsid w:val="003C054C"/>
    <w:rsid w:val="003C12AF"/>
    <w:rsid w:val="003C2254"/>
    <w:rsid w:val="003C257C"/>
    <w:rsid w:val="003D1156"/>
    <w:rsid w:val="003D1C06"/>
    <w:rsid w:val="003D3183"/>
    <w:rsid w:val="003D31AD"/>
    <w:rsid w:val="003D363F"/>
    <w:rsid w:val="003D4059"/>
    <w:rsid w:val="003D6B46"/>
    <w:rsid w:val="003E02B8"/>
    <w:rsid w:val="003F5007"/>
    <w:rsid w:val="003F67C0"/>
    <w:rsid w:val="003F6D5A"/>
    <w:rsid w:val="003F718B"/>
    <w:rsid w:val="00400362"/>
    <w:rsid w:val="00400A38"/>
    <w:rsid w:val="0040556C"/>
    <w:rsid w:val="00417C9D"/>
    <w:rsid w:val="004252BA"/>
    <w:rsid w:val="00434DAD"/>
    <w:rsid w:val="00440B65"/>
    <w:rsid w:val="004529C2"/>
    <w:rsid w:val="004549C6"/>
    <w:rsid w:val="00454AA7"/>
    <w:rsid w:val="00462C91"/>
    <w:rsid w:val="00464962"/>
    <w:rsid w:val="004653A0"/>
    <w:rsid w:val="004661E5"/>
    <w:rsid w:val="004666A5"/>
    <w:rsid w:val="00466765"/>
    <w:rsid w:val="00470132"/>
    <w:rsid w:val="0047164D"/>
    <w:rsid w:val="00472299"/>
    <w:rsid w:val="00473629"/>
    <w:rsid w:val="00473942"/>
    <w:rsid w:val="00476390"/>
    <w:rsid w:val="00487580"/>
    <w:rsid w:val="0049009F"/>
    <w:rsid w:val="00490322"/>
    <w:rsid w:val="00492788"/>
    <w:rsid w:val="0049771C"/>
    <w:rsid w:val="004A0B24"/>
    <w:rsid w:val="004A115A"/>
    <w:rsid w:val="004A6752"/>
    <w:rsid w:val="004B20E5"/>
    <w:rsid w:val="004C02AE"/>
    <w:rsid w:val="004C3B37"/>
    <w:rsid w:val="004C572E"/>
    <w:rsid w:val="004C6A06"/>
    <w:rsid w:val="004C6AE9"/>
    <w:rsid w:val="004D048A"/>
    <w:rsid w:val="004D1D0A"/>
    <w:rsid w:val="004D4E8C"/>
    <w:rsid w:val="004E2440"/>
    <w:rsid w:val="004E3EA0"/>
    <w:rsid w:val="004E685F"/>
    <w:rsid w:val="004E7844"/>
    <w:rsid w:val="004F0C19"/>
    <w:rsid w:val="004F2CAD"/>
    <w:rsid w:val="004F4F79"/>
    <w:rsid w:val="004F55D3"/>
    <w:rsid w:val="00503215"/>
    <w:rsid w:val="00504A36"/>
    <w:rsid w:val="00507806"/>
    <w:rsid w:val="00515A76"/>
    <w:rsid w:val="00516EC0"/>
    <w:rsid w:val="005220C9"/>
    <w:rsid w:val="00522744"/>
    <w:rsid w:val="00522FF2"/>
    <w:rsid w:val="005255C9"/>
    <w:rsid w:val="005259EA"/>
    <w:rsid w:val="00527D55"/>
    <w:rsid w:val="00530A4A"/>
    <w:rsid w:val="00534E20"/>
    <w:rsid w:val="00535909"/>
    <w:rsid w:val="00541DDC"/>
    <w:rsid w:val="00545CF0"/>
    <w:rsid w:val="005468BD"/>
    <w:rsid w:val="0055172E"/>
    <w:rsid w:val="00552C1C"/>
    <w:rsid w:val="0055772B"/>
    <w:rsid w:val="0056330C"/>
    <w:rsid w:val="005744E6"/>
    <w:rsid w:val="00575270"/>
    <w:rsid w:val="00590241"/>
    <w:rsid w:val="0059425E"/>
    <w:rsid w:val="00594E68"/>
    <w:rsid w:val="00595889"/>
    <w:rsid w:val="005A398B"/>
    <w:rsid w:val="005A4B0B"/>
    <w:rsid w:val="005B15DA"/>
    <w:rsid w:val="005B32EA"/>
    <w:rsid w:val="005B4159"/>
    <w:rsid w:val="005B659E"/>
    <w:rsid w:val="005B6CC1"/>
    <w:rsid w:val="005C415B"/>
    <w:rsid w:val="005D497B"/>
    <w:rsid w:val="005D52E6"/>
    <w:rsid w:val="005D57D5"/>
    <w:rsid w:val="005D6136"/>
    <w:rsid w:val="005D707E"/>
    <w:rsid w:val="005E0E3B"/>
    <w:rsid w:val="005E66A9"/>
    <w:rsid w:val="005E7F05"/>
    <w:rsid w:val="005F74B8"/>
    <w:rsid w:val="00600343"/>
    <w:rsid w:val="006009D8"/>
    <w:rsid w:val="00603387"/>
    <w:rsid w:val="006037DD"/>
    <w:rsid w:val="0060497C"/>
    <w:rsid w:val="00606DFA"/>
    <w:rsid w:val="006078A2"/>
    <w:rsid w:val="00607F92"/>
    <w:rsid w:val="006132D5"/>
    <w:rsid w:val="006140DC"/>
    <w:rsid w:val="00615AE9"/>
    <w:rsid w:val="00620EB9"/>
    <w:rsid w:val="0062109B"/>
    <w:rsid w:val="00621AC6"/>
    <w:rsid w:val="00622C12"/>
    <w:rsid w:val="00622C86"/>
    <w:rsid w:val="00622F59"/>
    <w:rsid w:val="00630C91"/>
    <w:rsid w:val="00633982"/>
    <w:rsid w:val="00633FB7"/>
    <w:rsid w:val="00636BFB"/>
    <w:rsid w:val="006401D8"/>
    <w:rsid w:val="006412AB"/>
    <w:rsid w:val="00643A44"/>
    <w:rsid w:val="0064604A"/>
    <w:rsid w:val="00646B85"/>
    <w:rsid w:val="00650F06"/>
    <w:rsid w:val="0065205F"/>
    <w:rsid w:val="00652D13"/>
    <w:rsid w:val="00655B97"/>
    <w:rsid w:val="006607D6"/>
    <w:rsid w:val="00663750"/>
    <w:rsid w:val="006668BB"/>
    <w:rsid w:val="00667368"/>
    <w:rsid w:val="006766B0"/>
    <w:rsid w:val="00682E7F"/>
    <w:rsid w:val="00683FDE"/>
    <w:rsid w:val="006847BB"/>
    <w:rsid w:val="00685959"/>
    <w:rsid w:val="006A4330"/>
    <w:rsid w:val="006A720F"/>
    <w:rsid w:val="006A7D45"/>
    <w:rsid w:val="006B047E"/>
    <w:rsid w:val="006B2006"/>
    <w:rsid w:val="006B2565"/>
    <w:rsid w:val="006B46A2"/>
    <w:rsid w:val="006B5423"/>
    <w:rsid w:val="006C0978"/>
    <w:rsid w:val="006C539C"/>
    <w:rsid w:val="006D05C1"/>
    <w:rsid w:val="006D1D63"/>
    <w:rsid w:val="006D3FDA"/>
    <w:rsid w:val="006D5CC3"/>
    <w:rsid w:val="006D682C"/>
    <w:rsid w:val="006E1617"/>
    <w:rsid w:val="006E4E17"/>
    <w:rsid w:val="006E5E1C"/>
    <w:rsid w:val="006F0A66"/>
    <w:rsid w:val="006F20B5"/>
    <w:rsid w:val="00703BE0"/>
    <w:rsid w:val="00705F46"/>
    <w:rsid w:val="00707254"/>
    <w:rsid w:val="00710E28"/>
    <w:rsid w:val="0071593C"/>
    <w:rsid w:val="007174DE"/>
    <w:rsid w:val="007177D3"/>
    <w:rsid w:val="00724D96"/>
    <w:rsid w:val="00726D68"/>
    <w:rsid w:val="007275EB"/>
    <w:rsid w:val="00732929"/>
    <w:rsid w:val="00733CEB"/>
    <w:rsid w:val="00735742"/>
    <w:rsid w:val="007370F6"/>
    <w:rsid w:val="007439C9"/>
    <w:rsid w:val="00746B3D"/>
    <w:rsid w:val="00755291"/>
    <w:rsid w:val="00756932"/>
    <w:rsid w:val="00757B99"/>
    <w:rsid w:val="00765A11"/>
    <w:rsid w:val="0076697E"/>
    <w:rsid w:val="00766B3A"/>
    <w:rsid w:val="00767796"/>
    <w:rsid w:val="007862C3"/>
    <w:rsid w:val="007930B9"/>
    <w:rsid w:val="00795039"/>
    <w:rsid w:val="00796EA2"/>
    <w:rsid w:val="00797A25"/>
    <w:rsid w:val="00797A87"/>
    <w:rsid w:val="007B6724"/>
    <w:rsid w:val="007B6F10"/>
    <w:rsid w:val="007C1A7D"/>
    <w:rsid w:val="007C2392"/>
    <w:rsid w:val="007C3FE5"/>
    <w:rsid w:val="007C6902"/>
    <w:rsid w:val="007D1AD9"/>
    <w:rsid w:val="007D7BF9"/>
    <w:rsid w:val="007E1CE4"/>
    <w:rsid w:val="007E5817"/>
    <w:rsid w:val="007E6B2B"/>
    <w:rsid w:val="007F0307"/>
    <w:rsid w:val="007F03B6"/>
    <w:rsid w:val="007F0A04"/>
    <w:rsid w:val="007F1790"/>
    <w:rsid w:val="00800ADB"/>
    <w:rsid w:val="008039AB"/>
    <w:rsid w:val="00812856"/>
    <w:rsid w:val="00814DBD"/>
    <w:rsid w:val="008215BB"/>
    <w:rsid w:val="00824F8A"/>
    <w:rsid w:val="0082587C"/>
    <w:rsid w:val="00840AFF"/>
    <w:rsid w:val="00841016"/>
    <w:rsid w:val="00845091"/>
    <w:rsid w:val="008459C5"/>
    <w:rsid w:val="00853310"/>
    <w:rsid w:val="00864497"/>
    <w:rsid w:val="008673E9"/>
    <w:rsid w:val="00877D3D"/>
    <w:rsid w:val="0088285B"/>
    <w:rsid w:val="00884A41"/>
    <w:rsid w:val="00886ADD"/>
    <w:rsid w:val="00886D64"/>
    <w:rsid w:val="00887CD8"/>
    <w:rsid w:val="00897BF0"/>
    <w:rsid w:val="008A1ED6"/>
    <w:rsid w:val="008A229B"/>
    <w:rsid w:val="008A368C"/>
    <w:rsid w:val="008A39A9"/>
    <w:rsid w:val="008A4CA5"/>
    <w:rsid w:val="008A5F7B"/>
    <w:rsid w:val="008A73AE"/>
    <w:rsid w:val="008B1326"/>
    <w:rsid w:val="008B5137"/>
    <w:rsid w:val="008B5B68"/>
    <w:rsid w:val="008C0A02"/>
    <w:rsid w:val="008C2BDD"/>
    <w:rsid w:val="008C5C05"/>
    <w:rsid w:val="008C7220"/>
    <w:rsid w:val="008C75E1"/>
    <w:rsid w:val="008D05DD"/>
    <w:rsid w:val="008D0BE9"/>
    <w:rsid w:val="008D1949"/>
    <w:rsid w:val="008D2920"/>
    <w:rsid w:val="008D3D6E"/>
    <w:rsid w:val="008E13EC"/>
    <w:rsid w:val="008E416F"/>
    <w:rsid w:val="008E458B"/>
    <w:rsid w:val="008F2082"/>
    <w:rsid w:val="008F66C1"/>
    <w:rsid w:val="009007C9"/>
    <w:rsid w:val="00902BE9"/>
    <w:rsid w:val="00902D28"/>
    <w:rsid w:val="00905956"/>
    <w:rsid w:val="00905F7D"/>
    <w:rsid w:val="00906A82"/>
    <w:rsid w:val="00912B04"/>
    <w:rsid w:val="00913705"/>
    <w:rsid w:val="009223E8"/>
    <w:rsid w:val="00922C0D"/>
    <w:rsid w:val="00925AEE"/>
    <w:rsid w:val="00931874"/>
    <w:rsid w:val="00932FA3"/>
    <w:rsid w:val="00941D7B"/>
    <w:rsid w:val="00947B41"/>
    <w:rsid w:val="00950823"/>
    <w:rsid w:val="009530C7"/>
    <w:rsid w:val="00954B33"/>
    <w:rsid w:val="00954E52"/>
    <w:rsid w:val="00957E7C"/>
    <w:rsid w:val="00963456"/>
    <w:rsid w:val="009707A4"/>
    <w:rsid w:val="00970F20"/>
    <w:rsid w:val="00972F7C"/>
    <w:rsid w:val="00975CFC"/>
    <w:rsid w:val="00975D24"/>
    <w:rsid w:val="0097716F"/>
    <w:rsid w:val="0098103D"/>
    <w:rsid w:val="00981794"/>
    <w:rsid w:val="00990451"/>
    <w:rsid w:val="009921DB"/>
    <w:rsid w:val="00993418"/>
    <w:rsid w:val="00997723"/>
    <w:rsid w:val="009977D0"/>
    <w:rsid w:val="009A2558"/>
    <w:rsid w:val="009A39AB"/>
    <w:rsid w:val="009B2114"/>
    <w:rsid w:val="009B733D"/>
    <w:rsid w:val="009B794A"/>
    <w:rsid w:val="009C21D3"/>
    <w:rsid w:val="009C3D8C"/>
    <w:rsid w:val="009C5D55"/>
    <w:rsid w:val="009D2505"/>
    <w:rsid w:val="009D5592"/>
    <w:rsid w:val="009D6102"/>
    <w:rsid w:val="009E0CCE"/>
    <w:rsid w:val="009E1A39"/>
    <w:rsid w:val="009F07B3"/>
    <w:rsid w:val="009F18B2"/>
    <w:rsid w:val="009F1C40"/>
    <w:rsid w:val="009F5ED1"/>
    <w:rsid w:val="00A029D4"/>
    <w:rsid w:val="00A06741"/>
    <w:rsid w:val="00A11C2E"/>
    <w:rsid w:val="00A11C33"/>
    <w:rsid w:val="00A13427"/>
    <w:rsid w:val="00A15558"/>
    <w:rsid w:val="00A17F6C"/>
    <w:rsid w:val="00A247E6"/>
    <w:rsid w:val="00A24BCE"/>
    <w:rsid w:val="00A262CF"/>
    <w:rsid w:val="00A26A33"/>
    <w:rsid w:val="00A27C2E"/>
    <w:rsid w:val="00A31709"/>
    <w:rsid w:val="00A357C2"/>
    <w:rsid w:val="00A43E6F"/>
    <w:rsid w:val="00A456CE"/>
    <w:rsid w:val="00A46F63"/>
    <w:rsid w:val="00A47133"/>
    <w:rsid w:val="00A479AF"/>
    <w:rsid w:val="00A50091"/>
    <w:rsid w:val="00A506EE"/>
    <w:rsid w:val="00A5297E"/>
    <w:rsid w:val="00A63B66"/>
    <w:rsid w:val="00A72396"/>
    <w:rsid w:val="00A72579"/>
    <w:rsid w:val="00A761A1"/>
    <w:rsid w:val="00A77710"/>
    <w:rsid w:val="00A80773"/>
    <w:rsid w:val="00A80874"/>
    <w:rsid w:val="00A844FD"/>
    <w:rsid w:val="00A87075"/>
    <w:rsid w:val="00A87D07"/>
    <w:rsid w:val="00A87F38"/>
    <w:rsid w:val="00A96771"/>
    <w:rsid w:val="00AA3EC2"/>
    <w:rsid w:val="00AB1141"/>
    <w:rsid w:val="00AB4BC0"/>
    <w:rsid w:val="00AB775B"/>
    <w:rsid w:val="00AC072B"/>
    <w:rsid w:val="00AC1196"/>
    <w:rsid w:val="00AC37DF"/>
    <w:rsid w:val="00AC5DB9"/>
    <w:rsid w:val="00AD1F45"/>
    <w:rsid w:val="00AD2C23"/>
    <w:rsid w:val="00AD6362"/>
    <w:rsid w:val="00AD6523"/>
    <w:rsid w:val="00AE1AB3"/>
    <w:rsid w:val="00AE5C2C"/>
    <w:rsid w:val="00AF1B24"/>
    <w:rsid w:val="00AF27FA"/>
    <w:rsid w:val="00AF3F5F"/>
    <w:rsid w:val="00AF476A"/>
    <w:rsid w:val="00AF6D10"/>
    <w:rsid w:val="00AF7C77"/>
    <w:rsid w:val="00B01A3D"/>
    <w:rsid w:val="00B05F05"/>
    <w:rsid w:val="00B12EED"/>
    <w:rsid w:val="00B2032A"/>
    <w:rsid w:val="00B21238"/>
    <w:rsid w:val="00B23D4C"/>
    <w:rsid w:val="00B271D2"/>
    <w:rsid w:val="00B27392"/>
    <w:rsid w:val="00B41CF2"/>
    <w:rsid w:val="00B42C36"/>
    <w:rsid w:val="00B4476E"/>
    <w:rsid w:val="00B46742"/>
    <w:rsid w:val="00B51884"/>
    <w:rsid w:val="00B5245F"/>
    <w:rsid w:val="00B615DC"/>
    <w:rsid w:val="00B631AD"/>
    <w:rsid w:val="00B656A1"/>
    <w:rsid w:val="00B6598E"/>
    <w:rsid w:val="00B65A08"/>
    <w:rsid w:val="00B749C6"/>
    <w:rsid w:val="00B75D01"/>
    <w:rsid w:val="00B804F8"/>
    <w:rsid w:val="00B810B2"/>
    <w:rsid w:val="00B82D06"/>
    <w:rsid w:val="00B84250"/>
    <w:rsid w:val="00B86BE8"/>
    <w:rsid w:val="00B87CF6"/>
    <w:rsid w:val="00BA4C08"/>
    <w:rsid w:val="00BB0C12"/>
    <w:rsid w:val="00BB0C78"/>
    <w:rsid w:val="00BB15CC"/>
    <w:rsid w:val="00BB181D"/>
    <w:rsid w:val="00BB3EBC"/>
    <w:rsid w:val="00BB3FCD"/>
    <w:rsid w:val="00BC2DBA"/>
    <w:rsid w:val="00BC7E3F"/>
    <w:rsid w:val="00BD1C57"/>
    <w:rsid w:val="00BD24A7"/>
    <w:rsid w:val="00BD586F"/>
    <w:rsid w:val="00BD648E"/>
    <w:rsid w:val="00BE06C4"/>
    <w:rsid w:val="00BE232A"/>
    <w:rsid w:val="00BE2866"/>
    <w:rsid w:val="00BE709A"/>
    <w:rsid w:val="00BF0C7A"/>
    <w:rsid w:val="00BF1494"/>
    <w:rsid w:val="00BF4852"/>
    <w:rsid w:val="00BF4FC0"/>
    <w:rsid w:val="00C005FD"/>
    <w:rsid w:val="00C00C6B"/>
    <w:rsid w:val="00C021A4"/>
    <w:rsid w:val="00C03F00"/>
    <w:rsid w:val="00C077D6"/>
    <w:rsid w:val="00C07AFD"/>
    <w:rsid w:val="00C1153E"/>
    <w:rsid w:val="00C12B6A"/>
    <w:rsid w:val="00C15BAD"/>
    <w:rsid w:val="00C17864"/>
    <w:rsid w:val="00C20B9C"/>
    <w:rsid w:val="00C24981"/>
    <w:rsid w:val="00C337E6"/>
    <w:rsid w:val="00C35EBA"/>
    <w:rsid w:val="00C37B60"/>
    <w:rsid w:val="00C45FEA"/>
    <w:rsid w:val="00C4796C"/>
    <w:rsid w:val="00C57D4C"/>
    <w:rsid w:val="00C61549"/>
    <w:rsid w:val="00C62BA2"/>
    <w:rsid w:val="00C64340"/>
    <w:rsid w:val="00C65504"/>
    <w:rsid w:val="00C70A50"/>
    <w:rsid w:val="00C73131"/>
    <w:rsid w:val="00C74903"/>
    <w:rsid w:val="00C752F9"/>
    <w:rsid w:val="00C83DC6"/>
    <w:rsid w:val="00C86279"/>
    <w:rsid w:val="00C870EF"/>
    <w:rsid w:val="00C90483"/>
    <w:rsid w:val="00C90FC1"/>
    <w:rsid w:val="00C93C64"/>
    <w:rsid w:val="00C93FDE"/>
    <w:rsid w:val="00C95788"/>
    <w:rsid w:val="00C96E30"/>
    <w:rsid w:val="00C9737B"/>
    <w:rsid w:val="00CA15DB"/>
    <w:rsid w:val="00CA77AE"/>
    <w:rsid w:val="00CB50D2"/>
    <w:rsid w:val="00CC1F3D"/>
    <w:rsid w:val="00CC4136"/>
    <w:rsid w:val="00CC44B4"/>
    <w:rsid w:val="00CD3485"/>
    <w:rsid w:val="00CD38F8"/>
    <w:rsid w:val="00CD542E"/>
    <w:rsid w:val="00CD79CD"/>
    <w:rsid w:val="00CE1292"/>
    <w:rsid w:val="00CE1932"/>
    <w:rsid w:val="00CE2A46"/>
    <w:rsid w:val="00CE2DFE"/>
    <w:rsid w:val="00CE3BB4"/>
    <w:rsid w:val="00CE65F9"/>
    <w:rsid w:val="00CE6E69"/>
    <w:rsid w:val="00CE7DDC"/>
    <w:rsid w:val="00CF1DA0"/>
    <w:rsid w:val="00CF2050"/>
    <w:rsid w:val="00CF3CD7"/>
    <w:rsid w:val="00CF6B7E"/>
    <w:rsid w:val="00D0517C"/>
    <w:rsid w:val="00D12E09"/>
    <w:rsid w:val="00D14755"/>
    <w:rsid w:val="00D15233"/>
    <w:rsid w:val="00D15C75"/>
    <w:rsid w:val="00D1771E"/>
    <w:rsid w:val="00D209B3"/>
    <w:rsid w:val="00D30E73"/>
    <w:rsid w:val="00D3550D"/>
    <w:rsid w:val="00D35C1C"/>
    <w:rsid w:val="00D443DE"/>
    <w:rsid w:val="00D449E3"/>
    <w:rsid w:val="00D44CCB"/>
    <w:rsid w:val="00D46BDD"/>
    <w:rsid w:val="00D54F39"/>
    <w:rsid w:val="00D6027E"/>
    <w:rsid w:val="00D61D78"/>
    <w:rsid w:val="00D67D00"/>
    <w:rsid w:val="00D7076F"/>
    <w:rsid w:val="00D70A08"/>
    <w:rsid w:val="00D724C3"/>
    <w:rsid w:val="00D72711"/>
    <w:rsid w:val="00D804B5"/>
    <w:rsid w:val="00D8052B"/>
    <w:rsid w:val="00D82E6B"/>
    <w:rsid w:val="00D86E32"/>
    <w:rsid w:val="00D9224B"/>
    <w:rsid w:val="00D92859"/>
    <w:rsid w:val="00DA1F20"/>
    <w:rsid w:val="00DA3439"/>
    <w:rsid w:val="00DA65EB"/>
    <w:rsid w:val="00DA684C"/>
    <w:rsid w:val="00DB16BF"/>
    <w:rsid w:val="00DB1E85"/>
    <w:rsid w:val="00DB3E94"/>
    <w:rsid w:val="00DC4F5D"/>
    <w:rsid w:val="00DC6242"/>
    <w:rsid w:val="00DC6E95"/>
    <w:rsid w:val="00DD56CA"/>
    <w:rsid w:val="00DE0E2F"/>
    <w:rsid w:val="00DF0C7F"/>
    <w:rsid w:val="00DF20E4"/>
    <w:rsid w:val="00DF32F8"/>
    <w:rsid w:val="00DF76E3"/>
    <w:rsid w:val="00DF7A11"/>
    <w:rsid w:val="00E03BC0"/>
    <w:rsid w:val="00E05806"/>
    <w:rsid w:val="00E05EAE"/>
    <w:rsid w:val="00E07BB0"/>
    <w:rsid w:val="00E07D0B"/>
    <w:rsid w:val="00E1074B"/>
    <w:rsid w:val="00E112AB"/>
    <w:rsid w:val="00E236AA"/>
    <w:rsid w:val="00E2383F"/>
    <w:rsid w:val="00E24FC7"/>
    <w:rsid w:val="00E2597C"/>
    <w:rsid w:val="00E407B7"/>
    <w:rsid w:val="00E41895"/>
    <w:rsid w:val="00E5013B"/>
    <w:rsid w:val="00E513D7"/>
    <w:rsid w:val="00E53A2A"/>
    <w:rsid w:val="00E53B6B"/>
    <w:rsid w:val="00E5567D"/>
    <w:rsid w:val="00E5784A"/>
    <w:rsid w:val="00E6012C"/>
    <w:rsid w:val="00E65AE2"/>
    <w:rsid w:val="00E660BF"/>
    <w:rsid w:val="00E66606"/>
    <w:rsid w:val="00E739EA"/>
    <w:rsid w:val="00E91D42"/>
    <w:rsid w:val="00E92B54"/>
    <w:rsid w:val="00E940C3"/>
    <w:rsid w:val="00E95C0A"/>
    <w:rsid w:val="00E95E04"/>
    <w:rsid w:val="00E962DE"/>
    <w:rsid w:val="00EA0145"/>
    <w:rsid w:val="00EA1B87"/>
    <w:rsid w:val="00EA20DD"/>
    <w:rsid w:val="00EA7E33"/>
    <w:rsid w:val="00EB097B"/>
    <w:rsid w:val="00EB098E"/>
    <w:rsid w:val="00EB4556"/>
    <w:rsid w:val="00EC0106"/>
    <w:rsid w:val="00EC5115"/>
    <w:rsid w:val="00EC7E50"/>
    <w:rsid w:val="00ED4965"/>
    <w:rsid w:val="00ED6E95"/>
    <w:rsid w:val="00EE0FD5"/>
    <w:rsid w:val="00EE18B9"/>
    <w:rsid w:val="00EE237B"/>
    <w:rsid w:val="00EE50D3"/>
    <w:rsid w:val="00EE534A"/>
    <w:rsid w:val="00EE7875"/>
    <w:rsid w:val="00EF0A3A"/>
    <w:rsid w:val="00EF1EC9"/>
    <w:rsid w:val="00EF6E18"/>
    <w:rsid w:val="00F01041"/>
    <w:rsid w:val="00F06827"/>
    <w:rsid w:val="00F135C0"/>
    <w:rsid w:val="00F1614D"/>
    <w:rsid w:val="00F16184"/>
    <w:rsid w:val="00F171AF"/>
    <w:rsid w:val="00F20E29"/>
    <w:rsid w:val="00F22352"/>
    <w:rsid w:val="00F25516"/>
    <w:rsid w:val="00F26F5F"/>
    <w:rsid w:val="00F27F58"/>
    <w:rsid w:val="00F3499F"/>
    <w:rsid w:val="00F34B5B"/>
    <w:rsid w:val="00F355AB"/>
    <w:rsid w:val="00F358C2"/>
    <w:rsid w:val="00F372CC"/>
    <w:rsid w:val="00F42040"/>
    <w:rsid w:val="00F434BC"/>
    <w:rsid w:val="00F46233"/>
    <w:rsid w:val="00F5033A"/>
    <w:rsid w:val="00F57328"/>
    <w:rsid w:val="00F57B5C"/>
    <w:rsid w:val="00F6069C"/>
    <w:rsid w:val="00F70689"/>
    <w:rsid w:val="00F763FD"/>
    <w:rsid w:val="00F76DBE"/>
    <w:rsid w:val="00F81631"/>
    <w:rsid w:val="00F91AD3"/>
    <w:rsid w:val="00F9587F"/>
    <w:rsid w:val="00FA02CB"/>
    <w:rsid w:val="00FA3FE2"/>
    <w:rsid w:val="00FA7BDA"/>
    <w:rsid w:val="00FB5E9D"/>
    <w:rsid w:val="00FB6D9A"/>
    <w:rsid w:val="00FC5D5C"/>
    <w:rsid w:val="00FC76B4"/>
    <w:rsid w:val="00FD37CA"/>
    <w:rsid w:val="00FD4766"/>
    <w:rsid w:val="00FD64A7"/>
    <w:rsid w:val="00FD79E9"/>
    <w:rsid w:val="00FE3ECD"/>
    <w:rsid w:val="00FF3561"/>
    <w:rsid w:val="00FF4C36"/>
    <w:rsid w:val="068E7810"/>
    <w:rsid w:val="1079482A"/>
    <w:rsid w:val="1BC76830"/>
    <w:rsid w:val="20D506EC"/>
    <w:rsid w:val="284F3BE6"/>
    <w:rsid w:val="293E7835"/>
    <w:rsid w:val="2C6E3310"/>
    <w:rsid w:val="2CAA255D"/>
    <w:rsid w:val="2D722DE5"/>
    <w:rsid w:val="30D675AD"/>
    <w:rsid w:val="3784760E"/>
    <w:rsid w:val="3EF86230"/>
    <w:rsid w:val="3F17507A"/>
    <w:rsid w:val="492F4245"/>
    <w:rsid w:val="49403DCA"/>
    <w:rsid w:val="4D3C1C2A"/>
    <w:rsid w:val="5317332C"/>
    <w:rsid w:val="76F03D3C"/>
    <w:rsid w:val="7B470005"/>
    <w:rsid w:val="7BC3538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semiHidden="0"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8"/>
    <w:qFormat/>
    <w:uiPriority w:val="99"/>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29"/>
    <w:qFormat/>
    <w:uiPriority w:val="99"/>
    <w:pPr>
      <w:keepNext/>
      <w:keepLines/>
      <w:widowControl/>
      <w:spacing w:before="260" w:after="260" w:line="416" w:lineRule="auto"/>
      <w:jc w:val="left"/>
      <w:outlineLvl w:val="1"/>
    </w:pPr>
    <w:rPr>
      <w:rFonts w:ascii="Calibri Light" w:hAnsi="Calibri Light" w:cs="Times New Roman"/>
      <w:b/>
      <w:bCs/>
      <w:kern w:val="0"/>
      <w:sz w:val="32"/>
      <w:szCs w:val="32"/>
      <w:lang w:eastAsia="en-US"/>
    </w:rPr>
  </w:style>
  <w:style w:type="paragraph" w:styleId="4">
    <w:name w:val="heading 3"/>
    <w:basedOn w:val="1"/>
    <w:next w:val="1"/>
    <w:link w:val="30"/>
    <w:qFormat/>
    <w:uiPriority w:val="99"/>
    <w:pPr>
      <w:keepNext/>
      <w:keepLines/>
      <w:spacing w:before="260" w:after="260" w:line="416" w:lineRule="auto"/>
      <w:outlineLvl w:val="2"/>
    </w:pPr>
    <w:rPr>
      <w:rFonts w:cs="Times New Roman"/>
      <w:b/>
      <w:bCs/>
      <w:sz w:val="32"/>
      <w:szCs w:val="32"/>
    </w:rPr>
  </w:style>
  <w:style w:type="paragraph" w:styleId="5">
    <w:name w:val="heading 4"/>
    <w:basedOn w:val="1"/>
    <w:next w:val="1"/>
    <w:link w:val="31"/>
    <w:qFormat/>
    <w:uiPriority w:val="99"/>
    <w:pPr>
      <w:keepNext/>
      <w:keepLines/>
      <w:spacing w:before="280" w:after="290" w:line="376" w:lineRule="auto"/>
      <w:outlineLvl w:val="3"/>
    </w:pPr>
    <w:rPr>
      <w:rFonts w:ascii="Cambria" w:hAnsi="Cambria" w:cs="Times New Roman"/>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4"/>
    <w:qFormat/>
    <w:uiPriority w:val="99"/>
    <w:rPr>
      <w:rFonts w:ascii="宋体" w:cs="Times New Roman"/>
      <w:sz w:val="18"/>
      <w:szCs w:val="18"/>
    </w:rPr>
  </w:style>
  <w:style w:type="paragraph" w:styleId="7">
    <w:name w:val="annotation text"/>
    <w:basedOn w:val="1"/>
    <w:link w:val="32"/>
    <w:qFormat/>
    <w:uiPriority w:val="99"/>
    <w:pPr>
      <w:jc w:val="left"/>
    </w:pPr>
    <w:rPr>
      <w:rFonts w:cs="Times New Roman"/>
      <w:sz w:val="22"/>
    </w:rPr>
  </w:style>
  <w:style w:type="paragraph" w:styleId="8">
    <w:name w:val="toc 3"/>
    <w:basedOn w:val="1"/>
    <w:next w:val="1"/>
    <w:qFormat/>
    <w:uiPriority w:val="99"/>
    <w:pPr>
      <w:ind w:left="840" w:leftChars="400"/>
    </w:pPr>
    <w:rPr>
      <w:rFonts w:cs="Times New Roman"/>
    </w:rPr>
  </w:style>
  <w:style w:type="paragraph" w:styleId="9">
    <w:name w:val="Date"/>
    <w:basedOn w:val="1"/>
    <w:next w:val="1"/>
    <w:link w:val="35"/>
    <w:qFormat/>
    <w:uiPriority w:val="99"/>
    <w:pPr>
      <w:ind w:left="100" w:leftChars="2500"/>
    </w:pPr>
    <w:rPr>
      <w:rFonts w:cs="Times New Roman"/>
      <w:sz w:val="22"/>
    </w:rPr>
  </w:style>
  <w:style w:type="paragraph" w:styleId="10">
    <w:name w:val="Balloon Text"/>
    <w:basedOn w:val="1"/>
    <w:link w:val="36"/>
    <w:qFormat/>
    <w:uiPriority w:val="99"/>
    <w:rPr>
      <w:rFonts w:ascii="Times New Roman" w:hAnsi="Times New Roman" w:cs="Times New Roman"/>
      <w:kern w:val="0"/>
      <w:sz w:val="18"/>
      <w:szCs w:val="18"/>
    </w:rPr>
  </w:style>
  <w:style w:type="paragraph" w:styleId="11">
    <w:name w:val="footer"/>
    <w:basedOn w:val="1"/>
    <w:link w:val="37"/>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12">
    <w:name w:val="header"/>
    <w:basedOn w:val="1"/>
    <w:link w:val="38"/>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3">
    <w:name w:val="toc 1"/>
    <w:basedOn w:val="1"/>
    <w:next w:val="1"/>
    <w:qFormat/>
    <w:uiPriority w:val="99"/>
    <w:rPr>
      <w:rFonts w:cs="Times New Roman"/>
    </w:rPr>
  </w:style>
  <w:style w:type="paragraph" w:styleId="14">
    <w:name w:val="Subtitle"/>
    <w:basedOn w:val="1"/>
    <w:next w:val="1"/>
    <w:link w:val="39"/>
    <w:qFormat/>
    <w:uiPriority w:val="99"/>
    <w:pPr>
      <w:spacing w:before="240" w:after="60" w:line="312" w:lineRule="auto"/>
      <w:jc w:val="center"/>
      <w:outlineLvl w:val="1"/>
    </w:pPr>
    <w:rPr>
      <w:rFonts w:ascii="Cambria" w:hAnsi="Cambria" w:cs="Times New Roman"/>
      <w:b/>
      <w:bCs/>
      <w:kern w:val="28"/>
      <w:sz w:val="32"/>
      <w:szCs w:val="32"/>
    </w:rPr>
  </w:style>
  <w:style w:type="paragraph" w:styleId="15">
    <w:name w:val="footnote text"/>
    <w:basedOn w:val="1"/>
    <w:link w:val="40"/>
    <w:qFormat/>
    <w:uiPriority w:val="99"/>
    <w:pPr>
      <w:snapToGrid w:val="0"/>
      <w:jc w:val="left"/>
    </w:pPr>
    <w:rPr>
      <w:rFonts w:ascii="Times New Roman" w:hAnsi="Times New Roman" w:cs="Times New Roman"/>
      <w:kern w:val="0"/>
      <w:sz w:val="18"/>
      <w:szCs w:val="18"/>
    </w:rPr>
  </w:style>
  <w:style w:type="paragraph" w:styleId="16">
    <w:name w:val="toc 2"/>
    <w:basedOn w:val="1"/>
    <w:next w:val="1"/>
    <w:qFormat/>
    <w:uiPriority w:val="99"/>
    <w:pPr>
      <w:ind w:left="420" w:leftChars="200"/>
    </w:pPr>
    <w:rPr>
      <w:rFonts w:cs="Times New Roman"/>
    </w:rPr>
  </w:style>
  <w:style w:type="paragraph" w:styleId="17">
    <w:name w:val="HTML Preformatted"/>
    <w:basedOn w:val="1"/>
    <w:link w:val="4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imes New Roman" w:cs="Times New Roman"/>
      <w:kern w:val="0"/>
      <w:sz w:val="24"/>
      <w:szCs w:val="24"/>
    </w:rPr>
  </w:style>
  <w:style w:type="paragraph" w:styleId="18">
    <w:name w:val="Normal (Web)"/>
    <w:basedOn w:val="1"/>
    <w:qFormat/>
    <w:uiPriority w:val="99"/>
    <w:pPr>
      <w:spacing w:beforeAutospacing="1" w:afterAutospacing="1"/>
      <w:jc w:val="left"/>
    </w:pPr>
    <w:rPr>
      <w:rFonts w:cs="Times New Roman"/>
      <w:kern w:val="0"/>
      <w:sz w:val="24"/>
    </w:rPr>
  </w:style>
  <w:style w:type="paragraph" w:styleId="19">
    <w:name w:val="annotation subject"/>
    <w:basedOn w:val="7"/>
    <w:next w:val="7"/>
    <w:link w:val="33"/>
    <w:qFormat/>
    <w:uiPriority w:val="99"/>
    <w:rPr>
      <w:b/>
      <w:bCs/>
    </w:rPr>
  </w:style>
  <w:style w:type="table" w:styleId="21">
    <w:name w:val="Table Grid"/>
    <w:basedOn w:val="20"/>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99"/>
    <w:rPr>
      <w:rFonts w:cs="Times New Roman"/>
      <w:b/>
    </w:rPr>
  </w:style>
  <w:style w:type="character" w:styleId="24">
    <w:name w:val="page number"/>
    <w:qFormat/>
    <w:uiPriority w:val="99"/>
    <w:rPr>
      <w:rFonts w:cs="Times New Roman"/>
    </w:rPr>
  </w:style>
  <w:style w:type="character" w:styleId="25">
    <w:name w:val="Hyperlink"/>
    <w:qFormat/>
    <w:uiPriority w:val="99"/>
    <w:rPr>
      <w:rFonts w:cs="Times New Roman"/>
      <w:color w:val="0000FF"/>
      <w:u w:val="single"/>
    </w:rPr>
  </w:style>
  <w:style w:type="character" w:styleId="26">
    <w:name w:val="annotation reference"/>
    <w:qFormat/>
    <w:uiPriority w:val="99"/>
    <w:rPr>
      <w:rFonts w:cs="Times New Roman"/>
      <w:sz w:val="21"/>
    </w:rPr>
  </w:style>
  <w:style w:type="character" w:styleId="27">
    <w:name w:val="footnote reference"/>
    <w:qFormat/>
    <w:uiPriority w:val="99"/>
    <w:rPr>
      <w:rFonts w:cs="Times New Roman"/>
      <w:vertAlign w:val="superscript"/>
    </w:rPr>
  </w:style>
  <w:style w:type="character" w:customStyle="1" w:styleId="28">
    <w:name w:val="标题 1 字符"/>
    <w:link w:val="2"/>
    <w:qFormat/>
    <w:locked/>
    <w:uiPriority w:val="99"/>
    <w:rPr>
      <w:rFonts w:ascii="Calibri" w:hAnsi="Calibri"/>
      <w:b/>
      <w:kern w:val="44"/>
      <w:sz w:val="44"/>
    </w:rPr>
  </w:style>
  <w:style w:type="character" w:customStyle="1" w:styleId="29">
    <w:name w:val="标题 2 字符"/>
    <w:link w:val="3"/>
    <w:qFormat/>
    <w:locked/>
    <w:uiPriority w:val="99"/>
    <w:rPr>
      <w:rFonts w:ascii="Calibri Light" w:hAnsi="Calibri Light"/>
      <w:b/>
      <w:sz w:val="32"/>
      <w:lang w:eastAsia="en-US"/>
    </w:rPr>
  </w:style>
  <w:style w:type="character" w:customStyle="1" w:styleId="30">
    <w:name w:val="标题 3 字符"/>
    <w:link w:val="4"/>
    <w:qFormat/>
    <w:locked/>
    <w:uiPriority w:val="99"/>
    <w:rPr>
      <w:rFonts w:ascii="Calibri" w:hAnsi="Calibri"/>
      <w:b/>
      <w:kern w:val="2"/>
      <w:sz w:val="32"/>
    </w:rPr>
  </w:style>
  <w:style w:type="character" w:customStyle="1" w:styleId="31">
    <w:name w:val="标题 4 字符"/>
    <w:link w:val="5"/>
    <w:qFormat/>
    <w:locked/>
    <w:uiPriority w:val="99"/>
    <w:rPr>
      <w:rFonts w:ascii="Cambria" w:hAnsi="Cambria"/>
      <w:b/>
      <w:kern w:val="2"/>
      <w:sz w:val="28"/>
    </w:rPr>
  </w:style>
  <w:style w:type="character" w:customStyle="1" w:styleId="32">
    <w:name w:val="批注文字 字符"/>
    <w:link w:val="7"/>
    <w:qFormat/>
    <w:locked/>
    <w:uiPriority w:val="99"/>
    <w:rPr>
      <w:rFonts w:ascii="Calibri" w:hAnsi="Calibri"/>
      <w:kern w:val="2"/>
      <w:sz w:val="22"/>
    </w:rPr>
  </w:style>
  <w:style w:type="character" w:customStyle="1" w:styleId="33">
    <w:name w:val="批注主题 字符"/>
    <w:link w:val="19"/>
    <w:semiHidden/>
    <w:qFormat/>
    <w:locked/>
    <w:uiPriority w:val="99"/>
    <w:rPr>
      <w:rFonts w:ascii="Calibri" w:hAnsi="Calibri"/>
      <w:b/>
      <w:kern w:val="2"/>
      <w:sz w:val="22"/>
    </w:rPr>
  </w:style>
  <w:style w:type="character" w:customStyle="1" w:styleId="34">
    <w:name w:val="文档结构图 字符"/>
    <w:link w:val="6"/>
    <w:semiHidden/>
    <w:qFormat/>
    <w:locked/>
    <w:uiPriority w:val="99"/>
    <w:rPr>
      <w:rFonts w:ascii="宋体" w:hAnsi="Calibri"/>
      <w:kern w:val="2"/>
      <w:sz w:val="18"/>
    </w:rPr>
  </w:style>
  <w:style w:type="character" w:customStyle="1" w:styleId="35">
    <w:name w:val="日期 字符"/>
    <w:link w:val="9"/>
    <w:semiHidden/>
    <w:qFormat/>
    <w:locked/>
    <w:uiPriority w:val="99"/>
    <w:rPr>
      <w:rFonts w:ascii="Calibri" w:hAnsi="Calibri" w:eastAsia="宋体"/>
      <w:kern w:val="2"/>
      <w:sz w:val="22"/>
    </w:rPr>
  </w:style>
  <w:style w:type="character" w:customStyle="1" w:styleId="36">
    <w:name w:val="批注框文本 字符"/>
    <w:link w:val="10"/>
    <w:semiHidden/>
    <w:qFormat/>
    <w:locked/>
    <w:uiPriority w:val="99"/>
    <w:rPr>
      <w:sz w:val="18"/>
    </w:rPr>
  </w:style>
  <w:style w:type="character" w:customStyle="1" w:styleId="37">
    <w:name w:val="页脚 字符"/>
    <w:link w:val="11"/>
    <w:qFormat/>
    <w:locked/>
    <w:uiPriority w:val="99"/>
    <w:rPr>
      <w:sz w:val="18"/>
    </w:rPr>
  </w:style>
  <w:style w:type="character" w:customStyle="1" w:styleId="38">
    <w:name w:val="页眉 字符"/>
    <w:link w:val="12"/>
    <w:qFormat/>
    <w:locked/>
    <w:uiPriority w:val="99"/>
    <w:rPr>
      <w:sz w:val="18"/>
    </w:rPr>
  </w:style>
  <w:style w:type="character" w:customStyle="1" w:styleId="39">
    <w:name w:val="副标题 字符"/>
    <w:link w:val="14"/>
    <w:qFormat/>
    <w:locked/>
    <w:uiPriority w:val="99"/>
    <w:rPr>
      <w:rFonts w:ascii="Cambria" w:hAnsi="Cambria" w:eastAsia="宋体"/>
      <w:b/>
      <w:kern w:val="28"/>
      <w:sz w:val="32"/>
    </w:rPr>
  </w:style>
  <w:style w:type="character" w:customStyle="1" w:styleId="40">
    <w:name w:val="脚注文本 字符"/>
    <w:link w:val="15"/>
    <w:qFormat/>
    <w:locked/>
    <w:uiPriority w:val="99"/>
    <w:rPr>
      <w:sz w:val="18"/>
    </w:rPr>
  </w:style>
  <w:style w:type="character" w:customStyle="1" w:styleId="41">
    <w:name w:val="HTML 预设格式 字符"/>
    <w:link w:val="17"/>
    <w:semiHidden/>
    <w:qFormat/>
    <w:locked/>
    <w:uiPriority w:val="99"/>
    <w:rPr>
      <w:rFonts w:ascii="宋体" w:eastAsia="宋体"/>
      <w:sz w:val="24"/>
    </w:rPr>
  </w:style>
  <w:style w:type="paragraph" w:customStyle="1" w:styleId="42">
    <w:name w:val="列出段落1"/>
    <w:basedOn w:val="1"/>
    <w:link w:val="54"/>
    <w:qFormat/>
    <w:uiPriority w:val="99"/>
    <w:pPr>
      <w:ind w:firstLine="420" w:firstLineChars="200"/>
    </w:pPr>
    <w:rPr>
      <w:rFonts w:cs="Times New Roman"/>
      <w:sz w:val="22"/>
    </w:rPr>
  </w:style>
  <w:style w:type="paragraph" w:customStyle="1" w:styleId="43">
    <w:name w:val="修订1"/>
    <w:hidden/>
    <w:semiHidden/>
    <w:qFormat/>
    <w:uiPriority w:val="99"/>
    <w:rPr>
      <w:rFonts w:ascii="Calibri" w:hAnsi="Calibri" w:eastAsia="宋体" w:cs="黑体"/>
      <w:kern w:val="2"/>
      <w:sz w:val="21"/>
      <w:szCs w:val="22"/>
      <w:lang w:val="en-US" w:eastAsia="zh-CN" w:bidi="ar-SA"/>
    </w:rPr>
  </w:style>
  <w:style w:type="paragraph" w:customStyle="1" w:styleId="44">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45">
    <w:name w:val="列出段落2"/>
    <w:basedOn w:val="1"/>
    <w:qFormat/>
    <w:uiPriority w:val="99"/>
    <w:pPr>
      <w:ind w:firstLine="420" w:firstLineChars="200"/>
    </w:pPr>
  </w:style>
  <w:style w:type="paragraph" w:customStyle="1" w:styleId="46">
    <w:name w:val="5-内文"/>
    <w:basedOn w:val="1"/>
    <w:link w:val="47"/>
    <w:qFormat/>
    <w:uiPriority w:val="99"/>
    <w:pPr>
      <w:spacing w:beforeLines="25" w:afterLines="25" w:line="300" w:lineRule="auto"/>
      <w:ind w:firstLine="200" w:firstLineChars="200"/>
    </w:pPr>
    <w:rPr>
      <w:rFonts w:eastAsia="仿宋_GB2312" w:cs="Times New Roman"/>
      <w:kern w:val="0"/>
      <w:sz w:val="28"/>
      <w:szCs w:val="20"/>
    </w:rPr>
  </w:style>
  <w:style w:type="character" w:customStyle="1" w:styleId="47">
    <w:name w:val="5-内文 Char"/>
    <w:link w:val="46"/>
    <w:qFormat/>
    <w:locked/>
    <w:uiPriority w:val="99"/>
    <w:rPr>
      <w:rFonts w:ascii="Calibri" w:hAnsi="Calibri" w:eastAsia="仿宋_GB2312"/>
      <w:sz w:val="28"/>
    </w:rPr>
  </w:style>
  <w:style w:type="paragraph" w:customStyle="1" w:styleId="48">
    <w:name w:val="修订2"/>
    <w:hidden/>
    <w:semiHidden/>
    <w:qFormat/>
    <w:uiPriority w:val="99"/>
    <w:rPr>
      <w:rFonts w:ascii="Calibri" w:hAnsi="Calibri" w:eastAsia="宋体" w:cs="黑体"/>
      <w:kern w:val="2"/>
      <w:sz w:val="21"/>
      <w:szCs w:val="22"/>
      <w:lang w:val="en-US" w:eastAsia="zh-CN" w:bidi="ar-SA"/>
    </w:rPr>
  </w:style>
  <w:style w:type="paragraph" w:customStyle="1" w:styleId="49">
    <w:name w:val="Pa4"/>
    <w:basedOn w:val="1"/>
    <w:next w:val="1"/>
    <w:qFormat/>
    <w:uiPriority w:val="99"/>
    <w:pPr>
      <w:autoSpaceDE w:val="0"/>
      <w:autoSpaceDN w:val="0"/>
      <w:adjustRightInd w:val="0"/>
      <w:spacing w:line="301" w:lineRule="atLeast"/>
      <w:jc w:val="left"/>
    </w:pPr>
    <w:rPr>
      <w:rFonts w:ascii="OEEEEV+FZHTJW--GB1-0" w:hAnsi="Times New Roman" w:eastAsia="OEEEEV+FZHTJW--GB1-0" w:cs="Times New Roman"/>
      <w:kern w:val="0"/>
      <w:sz w:val="24"/>
      <w:szCs w:val="24"/>
    </w:rPr>
  </w:style>
  <w:style w:type="paragraph" w:customStyle="1" w:styleId="50">
    <w:name w:val="列出段落3"/>
    <w:basedOn w:val="1"/>
    <w:qFormat/>
    <w:uiPriority w:val="99"/>
    <w:pPr>
      <w:ind w:firstLine="420" w:firstLineChars="200"/>
    </w:pPr>
    <w:rPr>
      <w:rFonts w:cs="Times New Roman"/>
    </w:rPr>
  </w:style>
  <w:style w:type="character" w:customStyle="1" w:styleId="51">
    <w:name w:val="description"/>
    <w:qFormat/>
    <w:uiPriority w:val="99"/>
  </w:style>
  <w:style w:type="character" w:customStyle="1" w:styleId="52">
    <w:name w:val="批注文字 Char1"/>
    <w:qFormat/>
    <w:locked/>
    <w:uiPriority w:val="99"/>
    <w:rPr>
      <w:kern w:val="2"/>
    </w:rPr>
  </w:style>
  <w:style w:type="paragraph" w:styleId="53">
    <w:name w:val="List Paragraph"/>
    <w:basedOn w:val="1"/>
    <w:qFormat/>
    <w:uiPriority w:val="99"/>
    <w:pPr>
      <w:ind w:firstLine="420" w:firstLineChars="200"/>
    </w:pPr>
  </w:style>
  <w:style w:type="character" w:customStyle="1" w:styleId="54">
    <w:name w:val="列出段落 字符"/>
    <w:link w:val="42"/>
    <w:qFormat/>
    <w:locked/>
    <w:uiPriority w:val="99"/>
    <w:rPr>
      <w:rFonts w:ascii="Calibri" w:hAnsi="Calibri"/>
      <w:kern w:val="2"/>
      <w:sz w:val="22"/>
    </w:rPr>
  </w:style>
  <w:style w:type="character" w:customStyle="1" w:styleId="55">
    <w:name w:val="表格样式 Char"/>
    <w:link w:val="56"/>
    <w:qFormat/>
    <w:locked/>
    <w:uiPriority w:val="99"/>
    <w:rPr>
      <w:rFonts w:ascii="仿宋" w:hAnsi="仿宋" w:eastAsia="仿宋"/>
      <w:sz w:val="30"/>
    </w:rPr>
  </w:style>
  <w:style w:type="paragraph" w:customStyle="1" w:styleId="56">
    <w:name w:val="表格样式"/>
    <w:basedOn w:val="1"/>
    <w:link w:val="55"/>
    <w:qFormat/>
    <w:uiPriority w:val="99"/>
    <w:pPr>
      <w:widowControl/>
      <w:adjustRightInd w:val="0"/>
      <w:snapToGrid w:val="0"/>
      <w:jc w:val="center"/>
    </w:pPr>
    <w:rPr>
      <w:rFonts w:ascii="仿宋" w:hAnsi="仿宋" w:eastAsia="仿宋" w:cs="Times New Roman"/>
      <w:kern w:val="0"/>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21</Pages>
  <Words>1600</Words>
  <Characters>9122</Characters>
  <Lines>76</Lines>
  <Paragraphs>21</Paragraphs>
  <TotalTime>11</TotalTime>
  <ScaleCrop>false</ScaleCrop>
  <LinksUpToDate>false</LinksUpToDate>
  <CharactersWithSpaces>10701</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2019-03-18T04:32:00Z</dcterms:created>
  <dc:creator>包楠</dc:creator>
  <cp:lastModifiedBy>阿迪迪</cp:lastModifiedBy>
  <dcterms:modified xsi:type="dcterms:W3CDTF">2020-09-25T00:18:21Z</dcterms:modified>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