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A56" w:rsidRDefault="00C30775">
      <w:pPr>
        <w:snapToGrid w:val="0"/>
        <w:spacing w:beforeLines="50" w:before="159" w:afterLines="50" w:after="159" w:line="288" w:lineRule="auto"/>
        <w:contextualSpacing/>
        <w:jc w:val="left"/>
        <w:rPr>
          <w:rFonts w:asciiTheme="minorEastAsia" w:eastAsiaTheme="minorEastAsia" w:hAnsiTheme="minorEastAsia"/>
          <w:b/>
          <w:sz w:val="32"/>
          <w:szCs w:val="24"/>
        </w:rPr>
      </w:pPr>
      <w:r>
        <w:rPr>
          <w:rFonts w:asciiTheme="minorEastAsia" w:eastAsiaTheme="minorEastAsia" w:hAnsiTheme="minorEastAsia" w:hint="eastAsia"/>
          <w:b/>
          <w:sz w:val="32"/>
          <w:szCs w:val="24"/>
        </w:rPr>
        <w:t>附件</w:t>
      </w:r>
      <w:r>
        <w:rPr>
          <w:rFonts w:asciiTheme="minorEastAsia" w:eastAsiaTheme="minorEastAsia" w:hAnsiTheme="minorEastAsia" w:hint="eastAsia"/>
          <w:b/>
          <w:sz w:val="32"/>
          <w:szCs w:val="24"/>
        </w:rPr>
        <w:t>1</w:t>
      </w:r>
      <w:r>
        <w:rPr>
          <w:rFonts w:asciiTheme="minorEastAsia" w:eastAsiaTheme="minorEastAsia" w:hAnsiTheme="minorEastAsia" w:hint="eastAsia"/>
          <w:b/>
          <w:sz w:val="32"/>
          <w:szCs w:val="24"/>
        </w:rPr>
        <w:t>：</w:t>
      </w:r>
    </w:p>
    <w:p w:rsidR="00010A56" w:rsidRDefault="00010A56">
      <w:pPr>
        <w:snapToGrid w:val="0"/>
        <w:spacing w:beforeLines="50" w:before="159" w:afterLines="50" w:after="159" w:line="288" w:lineRule="auto"/>
        <w:contextualSpacing/>
        <w:jc w:val="left"/>
        <w:rPr>
          <w:rFonts w:asciiTheme="minorEastAsia" w:eastAsiaTheme="minorEastAsia" w:hAnsiTheme="minorEastAsia"/>
          <w:b/>
          <w:sz w:val="32"/>
          <w:szCs w:val="24"/>
        </w:rPr>
      </w:pPr>
    </w:p>
    <w:p w:rsidR="00010A56" w:rsidRDefault="00C30775">
      <w:pPr>
        <w:snapToGrid w:val="0"/>
        <w:spacing w:beforeLines="50" w:before="159" w:afterLines="50" w:after="159" w:line="288" w:lineRule="auto"/>
        <w:ind w:firstLineChars="200" w:firstLine="643"/>
        <w:contextualSpacing/>
        <w:jc w:val="center"/>
        <w:rPr>
          <w:rFonts w:asciiTheme="minorEastAsia" w:eastAsiaTheme="minorEastAsia" w:hAnsiTheme="minorEastAsia"/>
          <w:b/>
          <w:sz w:val="32"/>
          <w:szCs w:val="24"/>
        </w:rPr>
      </w:pPr>
      <w:r>
        <w:rPr>
          <w:rFonts w:asciiTheme="minorEastAsia" w:eastAsiaTheme="minorEastAsia" w:hAnsiTheme="minorEastAsia" w:hint="eastAsia"/>
          <w:b/>
          <w:sz w:val="32"/>
          <w:szCs w:val="24"/>
        </w:rPr>
        <w:t>20</w:t>
      </w:r>
      <w:r>
        <w:rPr>
          <w:rFonts w:asciiTheme="minorEastAsia" w:eastAsiaTheme="minorEastAsia" w:hAnsiTheme="minorEastAsia"/>
          <w:b/>
          <w:sz w:val="32"/>
          <w:szCs w:val="24"/>
        </w:rPr>
        <w:t>2</w:t>
      </w:r>
      <w:r>
        <w:rPr>
          <w:rFonts w:asciiTheme="minorEastAsia" w:eastAsiaTheme="minorEastAsia" w:hAnsiTheme="minorEastAsia" w:hint="eastAsia"/>
          <w:b/>
          <w:sz w:val="32"/>
          <w:szCs w:val="24"/>
        </w:rPr>
        <w:t>2</w:t>
      </w:r>
      <w:r>
        <w:rPr>
          <w:rFonts w:asciiTheme="minorEastAsia" w:eastAsiaTheme="minorEastAsia" w:hAnsiTheme="minorEastAsia" w:hint="eastAsia"/>
          <w:b/>
          <w:sz w:val="32"/>
          <w:szCs w:val="24"/>
        </w:rPr>
        <w:t>年河北省高等职业院校汽车营销技能大赛</w:t>
      </w:r>
    </w:p>
    <w:p w:rsidR="00010A56" w:rsidRDefault="00C30775">
      <w:pPr>
        <w:snapToGrid w:val="0"/>
        <w:spacing w:beforeLines="50" w:before="159" w:afterLines="50" w:after="159" w:line="288" w:lineRule="auto"/>
        <w:ind w:firstLineChars="200" w:firstLine="643"/>
        <w:contextualSpacing/>
        <w:jc w:val="center"/>
        <w:rPr>
          <w:rFonts w:asciiTheme="minorEastAsia" w:eastAsiaTheme="minorEastAsia" w:hAnsiTheme="minorEastAsia"/>
          <w:b/>
          <w:sz w:val="32"/>
          <w:szCs w:val="24"/>
        </w:rPr>
      </w:pPr>
      <w:r>
        <w:rPr>
          <w:rFonts w:asciiTheme="minorEastAsia" w:eastAsiaTheme="minorEastAsia" w:hAnsiTheme="minorEastAsia" w:hint="eastAsia"/>
          <w:b/>
          <w:sz w:val="32"/>
          <w:szCs w:val="24"/>
        </w:rPr>
        <w:t>竞赛规程</w:t>
      </w:r>
    </w:p>
    <w:p w:rsidR="00010A56" w:rsidRDefault="00010A56">
      <w:pPr>
        <w:snapToGrid w:val="0"/>
        <w:spacing w:beforeLines="50" w:before="159" w:afterLines="50" w:after="159" w:line="288" w:lineRule="auto"/>
        <w:ind w:firstLineChars="200" w:firstLine="482"/>
        <w:contextualSpacing/>
        <w:rPr>
          <w:rFonts w:asciiTheme="minorEastAsia" w:eastAsiaTheme="minorEastAsia" w:hAnsiTheme="minorEastAsia" w:cs="仿宋"/>
          <w:b/>
          <w:sz w:val="24"/>
          <w:szCs w:val="24"/>
        </w:rPr>
      </w:pPr>
    </w:p>
    <w:p w:rsidR="00010A56" w:rsidRDefault="00C30775">
      <w:pPr>
        <w:snapToGrid w:val="0"/>
        <w:spacing w:beforeLines="50" w:before="159" w:afterLines="50" w:after="159" w:line="288" w:lineRule="auto"/>
        <w:ind w:firstLineChars="200" w:firstLine="482"/>
        <w:contextualSpacing/>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一、比赛的职业、标准、形式和内容</w:t>
      </w:r>
    </w:p>
    <w:p w:rsidR="00010A56" w:rsidRDefault="00C30775">
      <w:pPr>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（一）职业：汽车销售内训师、汽车销售顾问、汽车市场专员、汽车服务顾问、汽车销售信息专员、汽车售后信息专员、汽车网销专员、汽车金融专员、行政专员等。</w:t>
      </w:r>
    </w:p>
    <w:p w:rsidR="00010A56" w:rsidRDefault="00C30775">
      <w:pPr>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（二）标准：参考商务部颁发的《汽车销售管理办法》</w:t>
      </w:r>
    </w:p>
    <w:p w:rsidR="00010A56" w:rsidRDefault="00C30775">
      <w:pPr>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（三）比赛形式</w:t>
      </w:r>
    </w:p>
    <w:p w:rsidR="00010A56" w:rsidRDefault="00C30775">
      <w:pPr>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本赛项为团体赛。以院校为单位组队参赛，不得跨校组队。每支参赛队由</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名选手组成，每个学校最多</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队，且报到时即要明确</w:t>
      </w:r>
      <w:r>
        <w:rPr>
          <w:rFonts w:asciiTheme="minorEastAsia" w:eastAsiaTheme="minorEastAsia" w:hAnsiTheme="minorEastAsia" w:hint="eastAsia"/>
          <w:sz w:val="24"/>
          <w:szCs w:val="24"/>
        </w:rPr>
        <w:t>A</w:t>
      </w:r>
      <w:r>
        <w:rPr>
          <w:rFonts w:asciiTheme="minorEastAsia" w:eastAsiaTheme="minorEastAsia" w:hAnsiTheme="minorEastAsia" w:hint="eastAsia"/>
          <w:sz w:val="24"/>
          <w:szCs w:val="24"/>
        </w:rPr>
        <w:t>选手及</w:t>
      </w:r>
      <w:r>
        <w:rPr>
          <w:rFonts w:asciiTheme="minorEastAsia" w:eastAsiaTheme="minorEastAsia" w:hAnsiTheme="minorEastAsia" w:hint="eastAsia"/>
          <w:sz w:val="24"/>
          <w:szCs w:val="24"/>
        </w:rPr>
        <w:t>B</w:t>
      </w:r>
      <w:r>
        <w:rPr>
          <w:rFonts w:asciiTheme="minorEastAsia" w:eastAsiaTheme="minorEastAsia" w:hAnsiTheme="minorEastAsia" w:hint="eastAsia"/>
          <w:sz w:val="24"/>
          <w:szCs w:val="24"/>
        </w:rPr>
        <w:t>选手分配，性</w:t>
      </w:r>
      <w:bookmarkStart w:id="0" w:name="_GoBack"/>
      <w:bookmarkEnd w:id="0"/>
      <w:r>
        <w:rPr>
          <w:rFonts w:asciiTheme="minorEastAsia" w:eastAsiaTheme="minorEastAsia" w:hAnsiTheme="minorEastAsia" w:hint="eastAsia"/>
          <w:sz w:val="24"/>
          <w:szCs w:val="24"/>
        </w:rPr>
        <w:t>别不限。各参赛队所在赛场、上场顺序和机考座位均由抽签决定。</w:t>
      </w:r>
    </w:p>
    <w:p w:rsidR="00010A56" w:rsidRDefault="00C30775">
      <w:pPr>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（四）比赛内容</w:t>
      </w:r>
    </w:p>
    <w:p w:rsidR="00010A56" w:rsidRDefault="00C30775">
      <w:pPr>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作业要求</w:t>
      </w:r>
    </w:p>
    <w:p w:rsidR="00010A56" w:rsidRDefault="00C30775">
      <w:pPr>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预赛由二个项目组成，第一项目</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“二手车网络营销技能竞赛”，在计算机上进行；第二项目</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“汽车网络营销综合技能竞赛”，在真实工作情境中进行；各参赛队都要参加上述二个项目的竞赛，二项成绩加权汇总后得出各队的预赛成绩。具体见表</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p>
    <w:p w:rsidR="00010A56" w:rsidRDefault="00C30775">
      <w:pPr>
        <w:snapToGrid w:val="0"/>
        <w:spacing w:beforeLines="50" w:before="159" w:line="360" w:lineRule="auto"/>
        <w:jc w:val="center"/>
        <w:rPr>
          <w:rFonts w:ascii="仿宋_GB2312" w:eastAsia="仿宋_GB2312" w:hAnsi="宋体" w:cs="仿宋"/>
          <w:b/>
          <w:color w:val="000000" w:themeColor="text1"/>
          <w:sz w:val="24"/>
        </w:rPr>
      </w:pPr>
      <w:r>
        <w:rPr>
          <w:rFonts w:ascii="仿宋_GB2312" w:eastAsia="仿宋_GB2312" w:hAnsi="宋体" w:cs="仿宋" w:hint="eastAsia"/>
          <w:b/>
          <w:color w:val="000000" w:themeColor="text1"/>
          <w:sz w:val="24"/>
        </w:rPr>
        <w:t>表</w:t>
      </w:r>
      <w:r>
        <w:rPr>
          <w:rFonts w:ascii="仿宋_GB2312" w:eastAsia="仿宋_GB2312" w:hAnsi="宋体" w:cs="仿宋" w:hint="eastAsia"/>
          <w:b/>
          <w:color w:val="000000" w:themeColor="text1"/>
          <w:sz w:val="24"/>
        </w:rPr>
        <w:t xml:space="preserve">1 </w:t>
      </w:r>
      <w:r>
        <w:rPr>
          <w:rFonts w:ascii="仿宋_GB2312" w:eastAsia="仿宋_GB2312" w:hAnsi="宋体" w:cs="仿宋" w:hint="eastAsia"/>
          <w:b/>
          <w:color w:val="000000" w:themeColor="text1"/>
          <w:sz w:val="24"/>
        </w:rPr>
        <w:t>预赛竞赛内容、时间与权重表</w:t>
      </w:r>
    </w:p>
    <w:tbl>
      <w:tblPr>
        <w:tblStyle w:val="a5"/>
        <w:tblW w:w="8296" w:type="dxa"/>
        <w:jc w:val="center"/>
        <w:tblLayout w:type="fixed"/>
        <w:tblLook w:val="04A0" w:firstRow="1" w:lastRow="0" w:firstColumn="1" w:lastColumn="0" w:noHBand="0" w:noVBand="1"/>
      </w:tblPr>
      <w:tblGrid>
        <w:gridCol w:w="3964"/>
        <w:gridCol w:w="2268"/>
        <w:gridCol w:w="2064"/>
      </w:tblGrid>
      <w:tr w:rsidR="00010A56">
        <w:trPr>
          <w:trHeight w:val="408"/>
          <w:jc w:val="center"/>
        </w:trPr>
        <w:tc>
          <w:tcPr>
            <w:tcW w:w="3964" w:type="dxa"/>
            <w:shd w:val="clear" w:color="auto" w:fill="D9D9D9" w:themeFill="background1" w:themeFillShade="D9"/>
            <w:vAlign w:val="center"/>
          </w:tcPr>
          <w:p w:rsidR="00010A56" w:rsidRDefault="00C30775">
            <w:pPr>
              <w:jc w:val="center"/>
              <w:rPr>
                <w:rFonts w:ascii="仿宋" w:eastAsia="仿宋" w:hAnsi="仿宋"/>
                <w:b/>
              </w:rPr>
            </w:pPr>
            <w:r>
              <w:rPr>
                <w:rFonts w:ascii="仿宋" w:eastAsia="仿宋" w:hAnsi="仿宋" w:hint="eastAsia"/>
                <w:b/>
              </w:rPr>
              <w:t>竞赛内容</w:t>
            </w:r>
          </w:p>
        </w:tc>
        <w:tc>
          <w:tcPr>
            <w:tcW w:w="2268" w:type="dxa"/>
            <w:shd w:val="clear" w:color="auto" w:fill="D9D9D9" w:themeFill="background1" w:themeFillShade="D9"/>
            <w:vAlign w:val="center"/>
          </w:tcPr>
          <w:p w:rsidR="00010A56" w:rsidRDefault="00C30775">
            <w:pPr>
              <w:jc w:val="center"/>
              <w:rPr>
                <w:rFonts w:ascii="仿宋" w:eastAsia="仿宋" w:hAnsi="仿宋"/>
                <w:b/>
              </w:rPr>
            </w:pPr>
            <w:r>
              <w:rPr>
                <w:rFonts w:ascii="仿宋" w:eastAsia="仿宋" w:hAnsi="仿宋" w:hint="eastAsia"/>
                <w:b/>
              </w:rPr>
              <w:t>竞赛时间</w:t>
            </w:r>
          </w:p>
        </w:tc>
        <w:tc>
          <w:tcPr>
            <w:tcW w:w="2064" w:type="dxa"/>
            <w:shd w:val="clear" w:color="auto" w:fill="D9D9D9" w:themeFill="background1" w:themeFillShade="D9"/>
            <w:vAlign w:val="center"/>
          </w:tcPr>
          <w:p w:rsidR="00010A56" w:rsidRDefault="00C30775">
            <w:pPr>
              <w:jc w:val="center"/>
              <w:rPr>
                <w:rFonts w:ascii="仿宋" w:eastAsia="仿宋" w:hAnsi="仿宋"/>
                <w:b/>
              </w:rPr>
            </w:pPr>
            <w:r>
              <w:rPr>
                <w:rFonts w:ascii="仿宋" w:eastAsia="仿宋" w:hAnsi="仿宋" w:hint="eastAsia"/>
                <w:b/>
              </w:rPr>
              <w:t>所占权重</w:t>
            </w:r>
          </w:p>
        </w:tc>
      </w:tr>
      <w:tr w:rsidR="00010A56">
        <w:trPr>
          <w:jc w:val="center"/>
        </w:trPr>
        <w:tc>
          <w:tcPr>
            <w:tcW w:w="3964" w:type="dxa"/>
            <w:vAlign w:val="center"/>
          </w:tcPr>
          <w:p w:rsidR="00010A56" w:rsidRDefault="00C30775">
            <w:pPr>
              <w:spacing w:line="360" w:lineRule="auto"/>
              <w:contextualSpacing/>
              <w:jc w:val="center"/>
              <w:rPr>
                <w:rFonts w:ascii="仿宋_GB2312" w:eastAsia="仿宋_GB2312" w:hAnsi="宋体"/>
                <w:szCs w:val="21"/>
              </w:rPr>
            </w:pPr>
            <w:r>
              <w:rPr>
                <w:rFonts w:ascii="仿宋_GB2312" w:eastAsia="仿宋_GB2312" w:hAnsi="宋体" w:hint="eastAsia"/>
                <w:szCs w:val="21"/>
              </w:rPr>
              <w:t>二手车网络营销技能竞赛</w:t>
            </w:r>
          </w:p>
        </w:tc>
        <w:tc>
          <w:tcPr>
            <w:tcW w:w="2268" w:type="dxa"/>
            <w:vAlign w:val="center"/>
          </w:tcPr>
          <w:p w:rsidR="00010A56" w:rsidRDefault="00C30775">
            <w:pPr>
              <w:spacing w:line="360" w:lineRule="auto"/>
              <w:contextualSpacing/>
              <w:jc w:val="center"/>
              <w:rPr>
                <w:rFonts w:ascii="仿宋_GB2312" w:eastAsia="仿宋_GB2312" w:hAnsi="宋体"/>
                <w:szCs w:val="21"/>
              </w:rPr>
            </w:pPr>
            <w:r>
              <w:rPr>
                <w:rFonts w:ascii="仿宋_GB2312" w:eastAsia="仿宋_GB2312" w:hAnsi="宋体" w:hint="eastAsia"/>
                <w:szCs w:val="21"/>
              </w:rPr>
              <w:t>30</w:t>
            </w:r>
            <w:r>
              <w:rPr>
                <w:rFonts w:ascii="仿宋_GB2312" w:eastAsia="仿宋_GB2312" w:hAnsi="宋体" w:hint="eastAsia"/>
                <w:szCs w:val="21"/>
              </w:rPr>
              <w:t>分钟</w:t>
            </w:r>
          </w:p>
        </w:tc>
        <w:tc>
          <w:tcPr>
            <w:tcW w:w="2064" w:type="dxa"/>
            <w:vAlign w:val="center"/>
          </w:tcPr>
          <w:p w:rsidR="00010A56" w:rsidRDefault="00C30775">
            <w:pPr>
              <w:spacing w:line="360" w:lineRule="auto"/>
              <w:contextualSpacing/>
              <w:jc w:val="center"/>
              <w:rPr>
                <w:rFonts w:ascii="仿宋_GB2312" w:eastAsia="仿宋_GB2312" w:hAnsi="宋体"/>
                <w:szCs w:val="21"/>
              </w:rPr>
            </w:pPr>
            <w:r>
              <w:rPr>
                <w:rFonts w:ascii="仿宋_GB2312" w:eastAsia="仿宋_GB2312" w:hAnsi="宋体" w:hint="eastAsia"/>
                <w:szCs w:val="21"/>
              </w:rPr>
              <w:t>30%</w:t>
            </w:r>
          </w:p>
        </w:tc>
      </w:tr>
      <w:tr w:rsidR="00010A56">
        <w:trPr>
          <w:jc w:val="center"/>
        </w:trPr>
        <w:tc>
          <w:tcPr>
            <w:tcW w:w="3964" w:type="dxa"/>
            <w:vAlign w:val="center"/>
          </w:tcPr>
          <w:p w:rsidR="00010A56" w:rsidRDefault="00C30775">
            <w:pPr>
              <w:spacing w:line="360" w:lineRule="auto"/>
              <w:contextualSpacing/>
              <w:jc w:val="center"/>
              <w:rPr>
                <w:rFonts w:ascii="仿宋_GB2312" w:eastAsia="仿宋_GB2312" w:hAnsi="宋体"/>
                <w:szCs w:val="21"/>
              </w:rPr>
            </w:pPr>
            <w:r>
              <w:rPr>
                <w:rFonts w:ascii="仿宋_GB2312" w:eastAsia="仿宋_GB2312" w:hAnsi="宋体" w:hint="eastAsia"/>
                <w:szCs w:val="21"/>
              </w:rPr>
              <w:t>汽车网络营销综合技能竞赛</w:t>
            </w:r>
          </w:p>
        </w:tc>
        <w:tc>
          <w:tcPr>
            <w:tcW w:w="2268" w:type="dxa"/>
            <w:vAlign w:val="center"/>
          </w:tcPr>
          <w:p w:rsidR="00010A56" w:rsidRDefault="00C30775">
            <w:pPr>
              <w:spacing w:line="360" w:lineRule="auto"/>
              <w:contextualSpacing/>
              <w:jc w:val="center"/>
              <w:rPr>
                <w:rFonts w:ascii="仿宋_GB2312" w:eastAsia="仿宋_GB2312" w:hAnsi="宋体"/>
                <w:szCs w:val="21"/>
              </w:rPr>
            </w:pPr>
            <w:r>
              <w:rPr>
                <w:rFonts w:ascii="仿宋_GB2312" w:eastAsia="仿宋_GB2312" w:hAnsi="宋体" w:hint="eastAsia"/>
                <w:szCs w:val="21"/>
              </w:rPr>
              <w:t>30</w:t>
            </w:r>
            <w:r>
              <w:rPr>
                <w:rFonts w:ascii="仿宋_GB2312" w:eastAsia="仿宋_GB2312" w:hAnsi="宋体" w:hint="eastAsia"/>
                <w:szCs w:val="21"/>
              </w:rPr>
              <w:t>分钟</w:t>
            </w:r>
          </w:p>
        </w:tc>
        <w:tc>
          <w:tcPr>
            <w:tcW w:w="2064" w:type="dxa"/>
            <w:vAlign w:val="center"/>
          </w:tcPr>
          <w:p w:rsidR="00010A56" w:rsidRDefault="00C30775">
            <w:pPr>
              <w:spacing w:line="360" w:lineRule="auto"/>
              <w:contextualSpacing/>
              <w:jc w:val="center"/>
              <w:rPr>
                <w:rFonts w:ascii="仿宋_GB2312" w:eastAsia="仿宋_GB2312" w:hAnsi="宋体"/>
                <w:szCs w:val="21"/>
              </w:rPr>
            </w:pPr>
            <w:r>
              <w:rPr>
                <w:rFonts w:ascii="仿宋_GB2312" w:eastAsia="仿宋_GB2312" w:hAnsi="宋体" w:hint="eastAsia"/>
                <w:szCs w:val="21"/>
              </w:rPr>
              <w:t>70%</w:t>
            </w:r>
          </w:p>
        </w:tc>
      </w:tr>
    </w:tbl>
    <w:p w:rsidR="00010A56" w:rsidRDefault="00C30775">
      <w:pPr>
        <w:spacing w:line="288" w:lineRule="auto"/>
        <w:ind w:firstLineChars="200" w:firstLine="482"/>
        <w:contextualSpacing/>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项目</w:t>
      </w:r>
      <w:r>
        <w:rPr>
          <w:rFonts w:asciiTheme="minorEastAsia" w:eastAsiaTheme="minorEastAsia" w:hAnsiTheme="minorEastAsia" w:hint="eastAsia"/>
          <w:b/>
          <w:bCs/>
          <w:sz w:val="24"/>
          <w:szCs w:val="24"/>
        </w:rPr>
        <w:t>1</w:t>
      </w:r>
      <w:r>
        <w:rPr>
          <w:rFonts w:asciiTheme="minorEastAsia" w:eastAsiaTheme="minorEastAsia" w:hAnsiTheme="minorEastAsia" w:hint="eastAsia"/>
          <w:b/>
          <w:bCs/>
          <w:sz w:val="24"/>
          <w:szCs w:val="24"/>
        </w:rPr>
        <w:t>：二手车网络营销技能竞赛</w:t>
      </w:r>
    </w:p>
    <w:p w:rsidR="00010A56" w:rsidRDefault="00C30775">
      <w:pPr>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各队的</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名选手同时上场，按照抽签产生的参赛号在相应座位就坐，于规定时间内在计算机上完成比赛。</w:t>
      </w:r>
    </w:p>
    <w:p w:rsidR="00010A56" w:rsidRDefault="00C30775">
      <w:pPr>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该项目旨在考察选手对汽车营销典型工作岗位基本工作流程的熟悉程度。该项目的样题将在赛前技术培训时公布。</w:t>
      </w:r>
    </w:p>
    <w:p w:rsidR="00010A56" w:rsidRDefault="00C30775">
      <w:pPr>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本次考核的是二手车网络营销的客户管理、车辆管理、业务运营、市场推广。比赛时，计算机从题库中随机抽取</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道流程题（每模块抽取</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题，每题包含若干个评分点）生成试卷。</w:t>
      </w:r>
    </w:p>
    <w:p w:rsidR="00010A56" w:rsidRDefault="00C30775">
      <w:pPr>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注：为了使比赛更加贴近真实工作情境，本次比赛所采用的软件进行了改革，</w:t>
      </w:r>
      <w:r>
        <w:rPr>
          <w:rFonts w:asciiTheme="minorEastAsia" w:eastAsiaTheme="minorEastAsia" w:hAnsiTheme="minorEastAsia" w:hint="eastAsia"/>
          <w:sz w:val="24"/>
          <w:szCs w:val="24"/>
        </w:rPr>
        <w:lastRenderedPageBreak/>
        <w:t>要求选手根据“题干信息”和“业务资料”得出关键信息，完成相应工作流程，填写相应表单；而“题干信息”和“业务资料”不再以文字形式呈现，而是以虚拟现实及其他多媒体形式呈现。</w:t>
      </w:r>
    </w:p>
    <w:p w:rsidR="00010A56" w:rsidRDefault="00C30775">
      <w:pPr>
        <w:spacing w:line="288" w:lineRule="auto"/>
        <w:ind w:firstLineChars="200" w:firstLine="482"/>
        <w:contextualSpacing/>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项目</w:t>
      </w:r>
      <w:r>
        <w:rPr>
          <w:rFonts w:asciiTheme="minorEastAsia" w:eastAsiaTheme="minorEastAsia" w:hAnsiTheme="minorEastAsia" w:hint="eastAsia"/>
          <w:b/>
          <w:bCs/>
          <w:sz w:val="24"/>
          <w:szCs w:val="24"/>
        </w:rPr>
        <w:t>2</w:t>
      </w:r>
      <w:r>
        <w:rPr>
          <w:rFonts w:asciiTheme="minorEastAsia" w:eastAsiaTheme="minorEastAsia" w:hAnsiTheme="minorEastAsia" w:hint="eastAsia"/>
          <w:b/>
          <w:bCs/>
          <w:sz w:val="24"/>
          <w:szCs w:val="24"/>
        </w:rPr>
        <w:t>：汽车网络营销综合技能竞赛</w:t>
      </w:r>
    </w:p>
    <w:p w:rsidR="00010A56" w:rsidRDefault="00C30775">
      <w:pPr>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该项目选取汽车销售顾问这一典型工作岗位，设计了一个典型工作任务——来源为互联网预约客户的展厅接待。要求各队的</w:t>
      </w:r>
      <w:r>
        <w:rPr>
          <w:rFonts w:asciiTheme="minorEastAsia" w:eastAsiaTheme="minorEastAsia" w:hAnsiTheme="minorEastAsia" w:hint="eastAsia"/>
          <w:sz w:val="24"/>
          <w:szCs w:val="24"/>
        </w:rPr>
        <w:t>A</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B</w:t>
      </w:r>
      <w:r>
        <w:rPr>
          <w:rFonts w:asciiTheme="minorEastAsia" w:eastAsiaTheme="minorEastAsia" w:hAnsiTheme="minorEastAsia" w:hint="eastAsia"/>
          <w:sz w:val="24"/>
          <w:szCs w:val="24"/>
        </w:rPr>
        <w:t>选手同时上场，在顾客的配合下正确规范地完成接待的全过程：首先由</w:t>
      </w:r>
      <w:r>
        <w:rPr>
          <w:rFonts w:asciiTheme="minorEastAsia" w:eastAsiaTheme="minorEastAsia" w:hAnsiTheme="minorEastAsia" w:hint="eastAsia"/>
          <w:sz w:val="24"/>
          <w:szCs w:val="24"/>
        </w:rPr>
        <w:t>B</w:t>
      </w:r>
      <w:r>
        <w:rPr>
          <w:rFonts w:asciiTheme="minorEastAsia" w:eastAsiaTheme="minorEastAsia" w:hAnsiTheme="minorEastAsia" w:hint="eastAsia"/>
          <w:sz w:val="24"/>
          <w:szCs w:val="24"/>
        </w:rPr>
        <w:t>选手通过互联网平台上接收完成“预约信息”的操作并完成礼迎顾客，</w:t>
      </w:r>
      <w:r>
        <w:rPr>
          <w:rFonts w:asciiTheme="minorEastAsia" w:eastAsiaTheme="minorEastAsia" w:hAnsiTheme="minorEastAsia" w:hint="eastAsia"/>
          <w:sz w:val="24"/>
          <w:szCs w:val="24"/>
        </w:rPr>
        <w:t>然后由</w:t>
      </w:r>
      <w:r>
        <w:rPr>
          <w:rFonts w:asciiTheme="minorEastAsia" w:eastAsiaTheme="minorEastAsia" w:hAnsiTheme="minorEastAsia" w:hint="eastAsia"/>
          <w:sz w:val="24"/>
          <w:szCs w:val="24"/>
        </w:rPr>
        <w:t>A</w:t>
      </w:r>
      <w:r>
        <w:rPr>
          <w:rFonts w:asciiTheme="minorEastAsia" w:eastAsiaTheme="minorEastAsia" w:hAnsiTheme="minorEastAsia" w:hint="eastAsia"/>
          <w:sz w:val="24"/>
          <w:szCs w:val="24"/>
        </w:rPr>
        <w:t>选手完成需求分析，产品推介（结合需求，作同品牌车型不同配置的价格分析），最后由</w:t>
      </w:r>
      <w:r>
        <w:rPr>
          <w:rFonts w:asciiTheme="minorEastAsia" w:eastAsiaTheme="minorEastAsia" w:hAnsiTheme="minorEastAsia" w:hint="eastAsia"/>
          <w:sz w:val="24"/>
          <w:szCs w:val="24"/>
        </w:rPr>
        <w:t>B</w:t>
      </w:r>
      <w:r>
        <w:rPr>
          <w:rFonts w:asciiTheme="minorEastAsia" w:eastAsiaTheme="minorEastAsia" w:hAnsiTheme="minorEastAsia" w:hint="eastAsia"/>
          <w:sz w:val="24"/>
          <w:szCs w:val="24"/>
        </w:rPr>
        <w:t>选手完成商务洽谈（根据需求，作同档次车型不同品牌的竞品分析），礼送顾客。一名选手竞赛时，另一名选手在指定座位就坐。所有选手完成竞赛后，同时退场。</w:t>
      </w:r>
    </w:p>
    <w:p w:rsidR="00010A56" w:rsidRDefault="00C30775">
      <w:pPr>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该项目旨在考察选手对汽车销售顾问岗位及典型工作任务的理解程度，以及完成工作任务所需要的综合能力。该项目的样题和相关技术资料另行公布。</w:t>
      </w:r>
    </w:p>
    <w:p w:rsidR="00010A56" w:rsidRDefault="00C30775">
      <w:pPr>
        <w:numPr>
          <w:ilvl w:val="0"/>
          <w:numId w:val="1"/>
        </w:numPr>
        <w:spacing w:line="288" w:lineRule="auto"/>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考核要点</w:t>
      </w:r>
    </w:p>
    <w:p w:rsidR="00010A56" w:rsidRDefault="00C30775">
      <w:pPr>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项目</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“二手车网络营销技能竞赛”为机考项目，由计算机系统自行判分</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名选手得分的平均值为各队该项目的成绩。</w:t>
      </w:r>
    </w:p>
    <w:p w:rsidR="00010A56" w:rsidRDefault="00C30775">
      <w:pPr>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项目</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“汽车网络营</w:t>
      </w:r>
      <w:r>
        <w:rPr>
          <w:rFonts w:asciiTheme="minorEastAsia" w:eastAsiaTheme="minorEastAsia" w:hAnsiTheme="minorEastAsia" w:hint="eastAsia"/>
          <w:sz w:val="24"/>
          <w:szCs w:val="24"/>
        </w:rPr>
        <w:t>销综合技能竞赛”为实操项目，赛场由裁判对选手的比赛过程进行评分，之后取平均值。具体评分要点见表</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p>
    <w:p w:rsidR="00010A56" w:rsidRDefault="00C30775">
      <w:pPr>
        <w:spacing w:line="480" w:lineRule="auto"/>
        <w:contextualSpacing/>
        <w:jc w:val="center"/>
        <w:rPr>
          <w:rFonts w:ascii="仿宋_GB2312" w:eastAsia="仿宋_GB2312" w:hAnsi="宋体"/>
          <w:b/>
          <w:color w:val="000000" w:themeColor="text1"/>
          <w:sz w:val="24"/>
        </w:rPr>
      </w:pPr>
      <w:r>
        <w:rPr>
          <w:rFonts w:ascii="仿宋_GB2312" w:eastAsia="仿宋_GB2312" w:hAnsi="宋体" w:hint="eastAsia"/>
          <w:b/>
          <w:color w:val="000000" w:themeColor="text1"/>
          <w:sz w:val="24"/>
        </w:rPr>
        <w:t>表</w:t>
      </w:r>
      <w:r>
        <w:rPr>
          <w:rFonts w:ascii="仿宋_GB2312" w:eastAsia="仿宋_GB2312" w:hAnsi="宋体" w:hint="eastAsia"/>
          <w:b/>
          <w:color w:val="000000" w:themeColor="text1"/>
          <w:sz w:val="24"/>
        </w:rPr>
        <w:t xml:space="preserve">2 </w:t>
      </w:r>
      <w:r>
        <w:rPr>
          <w:rFonts w:ascii="仿宋_GB2312" w:eastAsia="仿宋_GB2312" w:hAnsi="宋体" w:hint="eastAsia"/>
          <w:b/>
          <w:color w:val="000000" w:themeColor="text1"/>
          <w:sz w:val="24"/>
        </w:rPr>
        <w:t>汽车网络营销综合技能竞赛评分要点</w:t>
      </w:r>
    </w:p>
    <w:tbl>
      <w:tblPr>
        <w:tblW w:w="0" w:type="auto"/>
        <w:jc w:val="center"/>
        <w:tblLayout w:type="fixed"/>
        <w:tblCellMar>
          <w:left w:w="0" w:type="dxa"/>
          <w:right w:w="0" w:type="dxa"/>
        </w:tblCellMar>
        <w:tblLook w:val="04A0" w:firstRow="1" w:lastRow="0" w:firstColumn="1" w:lastColumn="0" w:noHBand="0" w:noVBand="1"/>
      </w:tblPr>
      <w:tblGrid>
        <w:gridCol w:w="2004"/>
        <w:gridCol w:w="5397"/>
        <w:gridCol w:w="1935"/>
      </w:tblGrid>
      <w:tr w:rsidR="00010A56">
        <w:trPr>
          <w:trHeight w:hRule="exact" w:val="397"/>
          <w:jc w:val="center"/>
        </w:trPr>
        <w:tc>
          <w:tcPr>
            <w:tcW w:w="20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10A56" w:rsidRDefault="00C30775">
            <w:pPr>
              <w:jc w:val="center"/>
              <w:rPr>
                <w:rFonts w:ascii="仿宋" w:eastAsia="仿宋" w:hAnsi="仿宋"/>
                <w:b/>
              </w:rPr>
            </w:pPr>
            <w:r>
              <w:rPr>
                <w:rFonts w:ascii="仿宋" w:eastAsia="仿宋" w:hAnsi="仿宋"/>
                <w:b/>
              </w:rPr>
              <w:t>考核内容</w:t>
            </w:r>
          </w:p>
        </w:tc>
        <w:tc>
          <w:tcPr>
            <w:tcW w:w="53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10A56" w:rsidRDefault="00C30775">
            <w:pPr>
              <w:jc w:val="center"/>
              <w:rPr>
                <w:rFonts w:ascii="仿宋" w:eastAsia="仿宋" w:hAnsi="仿宋"/>
                <w:b/>
              </w:rPr>
            </w:pPr>
            <w:r>
              <w:rPr>
                <w:rFonts w:ascii="仿宋" w:eastAsia="仿宋" w:hAnsi="仿宋"/>
                <w:b/>
              </w:rPr>
              <w:t>考核要点</w:t>
            </w:r>
          </w:p>
        </w:tc>
        <w:tc>
          <w:tcPr>
            <w:tcW w:w="19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10A56" w:rsidRDefault="00C30775">
            <w:pPr>
              <w:jc w:val="center"/>
              <w:rPr>
                <w:rFonts w:ascii="仿宋" w:eastAsia="仿宋" w:hAnsi="仿宋"/>
                <w:b/>
              </w:rPr>
            </w:pPr>
            <w:r>
              <w:rPr>
                <w:rFonts w:ascii="仿宋" w:eastAsia="仿宋" w:hAnsi="仿宋"/>
                <w:b/>
              </w:rPr>
              <w:t>分值</w:t>
            </w:r>
          </w:p>
        </w:tc>
      </w:tr>
      <w:tr w:rsidR="00010A56">
        <w:trPr>
          <w:trHeight w:hRule="exact" w:val="397"/>
          <w:jc w:val="center"/>
        </w:trPr>
        <w:tc>
          <w:tcPr>
            <w:tcW w:w="2004" w:type="dxa"/>
            <w:vMerge w:val="restart"/>
            <w:tcBorders>
              <w:top w:val="single" w:sz="4" w:space="0" w:color="000000"/>
              <w:left w:val="single" w:sz="4" w:space="0" w:color="000000"/>
              <w:right w:val="single" w:sz="4" w:space="0" w:color="000000"/>
            </w:tcBorders>
            <w:vAlign w:val="center"/>
          </w:tcPr>
          <w:p w:rsidR="00010A56" w:rsidRDefault="00C30775">
            <w:pPr>
              <w:jc w:val="center"/>
              <w:rPr>
                <w:rFonts w:ascii="仿宋_GB2312" w:eastAsia="仿宋_GB2312" w:hAnsi="宋体"/>
                <w:szCs w:val="21"/>
              </w:rPr>
            </w:pPr>
            <w:r>
              <w:rPr>
                <w:rFonts w:ascii="仿宋_GB2312" w:eastAsia="仿宋_GB2312" w:hAnsi="宋体" w:hint="eastAsia"/>
                <w:szCs w:val="21"/>
              </w:rPr>
              <w:t>过程</w:t>
            </w:r>
          </w:p>
          <w:p w:rsidR="00010A56" w:rsidRDefault="00C30775">
            <w:pPr>
              <w:jc w:val="center"/>
              <w:rPr>
                <w:rFonts w:ascii="仿宋_GB2312" w:eastAsia="仿宋_GB2312" w:hAnsi="宋体"/>
                <w:szCs w:val="21"/>
              </w:rPr>
            </w:pPr>
            <w:r>
              <w:rPr>
                <w:rFonts w:ascii="仿宋_GB2312" w:eastAsia="仿宋_GB2312" w:hAnsi="宋体" w:hint="eastAsia"/>
                <w:szCs w:val="21"/>
              </w:rPr>
              <w:t>（</w:t>
            </w:r>
            <w:r>
              <w:rPr>
                <w:rFonts w:ascii="仿宋_GB2312" w:eastAsia="仿宋_GB2312" w:hAnsi="宋体" w:hint="eastAsia"/>
                <w:szCs w:val="21"/>
              </w:rPr>
              <w:t>70%</w:t>
            </w:r>
            <w:r>
              <w:rPr>
                <w:rFonts w:ascii="仿宋_GB2312" w:eastAsia="仿宋_GB2312" w:hAnsi="宋体" w:hint="eastAsia"/>
                <w:szCs w:val="21"/>
              </w:rPr>
              <w:t>）</w:t>
            </w:r>
          </w:p>
        </w:tc>
        <w:tc>
          <w:tcPr>
            <w:tcW w:w="5397" w:type="dxa"/>
            <w:tcBorders>
              <w:top w:val="single" w:sz="4" w:space="0" w:color="000000"/>
              <w:left w:val="single" w:sz="4" w:space="0" w:color="000000"/>
              <w:bottom w:val="single" w:sz="4" w:space="0" w:color="000000"/>
              <w:right w:val="single" w:sz="4" w:space="0" w:color="000000"/>
            </w:tcBorders>
            <w:vAlign w:val="center"/>
          </w:tcPr>
          <w:p w:rsidR="00010A56" w:rsidRDefault="00C30775">
            <w:pPr>
              <w:jc w:val="center"/>
              <w:rPr>
                <w:rFonts w:ascii="仿宋_GB2312" w:eastAsia="仿宋_GB2312" w:hAnsi="宋体"/>
                <w:szCs w:val="21"/>
              </w:rPr>
            </w:pPr>
            <w:r>
              <w:rPr>
                <w:rFonts w:ascii="仿宋_GB2312" w:eastAsia="仿宋_GB2312" w:hAnsi="宋体"/>
                <w:szCs w:val="21"/>
              </w:rPr>
              <w:t>互联网预约服务</w:t>
            </w:r>
          </w:p>
        </w:tc>
        <w:tc>
          <w:tcPr>
            <w:tcW w:w="1935" w:type="dxa"/>
            <w:tcBorders>
              <w:top w:val="single" w:sz="4" w:space="0" w:color="000000"/>
              <w:left w:val="single" w:sz="4" w:space="0" w:color="000000"/>
              <w:bottom w:val="single" w:sz="4" w:space="0" w:color="000000"/>
              <w:right w:val="single" w:sz="4" w:space="0" w:color="000000"/>
            </w:tcBorders>
            <w:vAlign w:val="center"/>
          </w:tcPr>
          <w:p w:rsidR="00010A56" w:rsidRDefault="00C30775">
            <w:pPr>
              <w:jc w:val="center"/>
              <w:rPr>
                <w:rFonts w:ascii="仿宋_GB2312" w:eastAsia="仿宋_GB2312" w:hAnsi="宋体"/>
                <w:szCs w:val="21"/>
              </w:rPr>
            </w:pPr>
            <w:r>
              <w:rPr>
                <w:rFonts w:ascii="仿宋_GB2312" w:eastAsia="仿宋_GB2312" w:hAnsi="宋体"/>
                <w:szCs w:val="21"/>
              </w:rPr>
              <w:t>B</w:t>
            </w:r>
            <w:r>
              <w:rPr>
                <w:rFonts w:ascii="仿宋_GB2312" w:eastAsia="仿宋_GB2312" w:hAnsi="宋体"/>
                <w:szCs w:val="21"/>
              </w:rPr>
              <w:t>选手</w:t>
            </w:r>
            <w:r>
              <w:rPr>
                <w:rFonts w:ascii="仿宋_GB2312" w:eastAsia="仿宋_GB2312" w:hAnsi="宋体" w:hint="eastAsia"/>
                <w:szCs w:val="21"/>
              </w:rPr>
              <w:t xml:space="preserve"> 5%</w:t>
            </w:r>
          </w:p>
        </w:tc>
      </w:tr>
      <w:tr w:rsidR="00010A56">
        <w:trPr>
          <w:trHeight w:hRule="exact" w:val="397"/>
          <w:jc w:val="center"/>
        </w:trPr>
        <w:tc>
          <w:tcPr>
            <w:tcW w:w="2004" w:type="dxa"/>
            <w:vMerge/>
            <w:tcBorders>
              <w:left w:val="single" w:sz="4" w:space="0" w:color="000000"/>
              <w:right w:val="single" w:sz="4" w:space="0" w:color="000000"/>
            </w:tcBorders>
            <w:vAlign w:val="center"/>
          </w:tcPr>
          <w:p w:rsidR="00010A56" w:rsidRDefault="00010A56">
            <w:pPr>
              <w:jc w:val="center"/>
              <w:rPr>
                <w:rFonts w:ascii="仿宋_GB2312" w:eastAsia="仿宋_GB2312" w:hAnsi="宋体"/>
                <w:szCs w:val="21"/>
              </w:rPr>
            </w:pPr>
          </w:p>
        </w:tc>
        <w:tc>
          <w:tcPr>
            <w:tcW w:w="5397" w:type="dxa"/>
            <w:tcBorders>
              <w:top w:val="single" w:sz="4" w:space="0" w:color="000000"/>
              <w:left w:val="single" w:sz="4" w:space="0" w:color="000000"/>
              <w:bottom w:val="single" w:sz="4" w:space="0" w:color="000000"/>
              <w:right w:val="single" w:sz="4" w:space="0" w:color="000000"/>
            </w:tcBorders>
            <w:vAlign w:val="center"/>
          </w:tcPr>
          <w:p w:rsidR="00010A56" w:rsidRDefault="00C30775">
            <w:pPr>
              <w:jc w:val="center"/>
              <w:rPr>
                <w:rFonts w:ascii="仿宋_GB2312" w:eastAsia="仿宋_GB2312" w:hAnsi="宋体"/>
                <w:szCs w:val="21"/>
              </w:rPr>
            </w:pPr>
            <w:r>
              <w:rPr>
                <w:rFonts w:ascii="仿宋_GB2312" w:eastAsia="仿宋_GB2312" w:hAnsi="宋体" w:hint="eastAsia"/>
                <w:szCs w:val="21"/>
              </w:rPr>
              <w:t>礼迎</w:t>
            </w:r>
            <w:r>
              <w:rPr>
                <w:rFonts w:ascii="仿宋_GB2312" w:eastAsia="仿宋_GB2312" w:hAnsi="宋体"/>
                <w:szCs w:val="21"/>
              </w:rPr>
              <w:t>顾客</w:t>
            </w:r>
          </w:p>
        </w:tc>
        <w:tc>
          <w:tcPr>
            <w:tcW w:w="1935" w:type="dxa"/>
            <w:tcBorders>
              <w:top w:val="single" w:sz="4" w:space="0" w:color="000000"/>
              <w:left w:val="single" w:sz="4" w:space="0" w:color="000000"/>
              <w:bottom w:val="single" w:sz="4" w:space="0" w:color="000000"/>
              <w:right w:val="single" w:sz="4" w:space="0" w:color="000000"/>
            </w:tcBorders>
            <w:vAlign w:val="center"/>
          </w:tcPr>
          <w:p w:rsidR="00010A56" w:rsidRDefault="00C30775">
            <w:pPr>
              <w:jc w:val="center"/>
              <w:rPr>
                <w:rFonts w:ascii="仿宋_GB2312" w:eastAsia="仿宋_GB2312" w:hAnsi="宋体"/>
                <w:szCs w:val="21"/>
              </w:rPr>
            </w:pPr>
            <w:r>
              <w:rPr>
                <w:rFonts w:ascii="仿宋_GB2312" w:eastAsia="仿宋_GB2312" w:hAnsi="宋体"/>
                <w:szCs w:val="21"/>
              </w:rPr>
              <w:t>B</w:t>
            </w:r>
            <w:r>
              <w:rPr>
                <w:rFonts w:ascii="仿宋_GB2312" w:eastAsia="仿宋_GB2312" w:hAnsi="宋体"/>
                <w:szCs w:val="21"/>
              </w:rPr>
              <w:t>选手</w:t>
            </w:r>
            <w:r>
              <w:rPr>
                <w:rFonts w:ascii="仿宋_GB2312" w:eastAsia="仿宋_GB2312" w:hAnsi="宋体" w:hint="eastAsia"/>
                <w:szCs w:val="21"/>
              </w:rPr>
              <w:t xml:space="preserve"> 5</w:t>
            </w:r>
            <w:r>
              <w:rPr>
                <w:rFonts w:ascii="仿宋_GB2312" w:eastAsia="仿宋_GB2312" w:hAnsi="宋体"/>
                <w:szCs w:val="21"/>
              </w:rPr>
              <w:t>%</w:t>
            </w:r>
          </w:p>
        </w:tc>
      </w:tr>
      <w:tr w:rsidR="00010A56">
        <w:trPr>
          <w:trHeight w:hRule="exact" w:val="397"/>
          <w:jc w:val="center"/>
        </w:trPr>
        <w:tc>
          <w:tcPr>
            <w:tcW w:w="2004" w:type="dxa"/>
            <w:vMerge/>
            <w:tcBorders>
              <w:left w:val="single" w:sz="4" w:space="0" w:color="000000"/>
              <w:right w:val="single" w:sz="4" w:space="0" w:color="000000"/>
            </w:tcBorders>
            <w:vAlign w:val="center"/>
          </w:tcPr>
          <w:p w:rsidR="00010A56" w:rsidRDefault="00010A56">
            <w:pPr>
              <w:jc w:val="center"/>
              <w:rPr>
                <w:rFonts w:ascii="仿宋_GB2312" w:eastAsia="仿宋_GB2312" w:hAnsi="宋体"/>
                <w:szCs w:val="21"/>
              </w:rPr>
            </w:pPr>
          </w:p>
        </w:tc>
        <w:tc>
          <w:tcPr>
            <w:tcW w:w="5397" w:type="dxa"/>
            <w:tcBorders>
              <w:top w:val="single" w:sz="4" w:space="0" w:color="000000"/>
              <w:left w:val="single" w:sz="4" w:space="0" w:color="000000"/>
              <w:bottom w:val="single" w:sz="4" w:space="0" w:color="000000"/>
              <w:right w:val="single" w:sz="4" w:space="0" w:color="000000"/>
            </w:tcBorders>
            <w:vAlign w:val="center"/>
          </w:tcPr>
          <w:p w:rsidR="00010A56" w:rsidRDefault="00C30775">
            <w:pPr>
              <w:jc w:val="center"/>
              <w:rPr>
                <w:rFonts w:ascii="仿宋_GB2312" w:eastAsia="仿宋_GB2312" w:hAnsi="宋体"/>
                <w:szCs w:val="21"/>
              </w:rPr>
            </w:pPr>
            <w:r>
              <w:rPr>
                <w:rFonts w:ascii="仿宋_GB2312" w:eastAsia="仿宋_GB2312" w:hAnsi="宋体"/>
                <w:szCs w:val="21"/>
              </w:rPr>
              <w:t>需求分析</w:t>
            </w:r>
          </w:p>
        </w:tc>
        <w:tc>
          <w:tcPr>
            <w:tcW w:w="1935" w:type="dxa"/>
            <w:tcBorders>
              <w:top w:val="single" w:sz="4" w:space="0" w:color="000000"/>
              <w:left w:val="single" w:sz="4" w:space="0" w:color="000000"/>
              <w:bottom w:val="single" w:sz="4" w:space="0" w:color="000000"/>
              <w:right w:val="single" w:sz="4" w:space="0" w:color="000000"/>
            </w:tcBorders>
            <w:vAlign w:val="center"/>
          </w:tcPr>
          <w:p w:rsidR="00010A56" w:rsidRDefault="00C30775">
            <w:pPr>
              <w:jc w:val="center"/>
              <w:rPr>
                <w:rFonts w:ascii="仿宋_GB2312" w:eastAsia="仿宋_GB2312" w:hAnsi="宋体"/>
                <w:szCs w:val="21"/>
              </w:rPr>
            </w:pPr>
            <w:r>
              <w:rPr>
                <w:rFonts w:ascii="仿宋_GB2312" w:eastAsia="仿宋_GB2312" w:hAnsi="宋体"/>
                <w:szCs w:val="21"/>
              </w:rPr>
              <w:t>A</w:t>
            </w:r>
            <w:r>
              <w:rPr>
                <w:rFonts w:ascii="仿宋_GB2312" w:eastAsia="仿宋_GB2312" w:hAnsi="宋体"/>
                <w:szCs w:val="21"/>
              </w:rPr>
              <w:t>选手</w:t>
            </w:r>
            <w:r>
              <w:rPr>
                <w:rFonts w:ascii="仿宋_GB2312" w:eastAsia="仿宋_GB2312" w:hAnsi="宋体" w:hint="eastAsia"/>
                <w:szCs w:val="21"/>
              </w:rPr>
              <w:t xml:space="preserve"> </w:t>
            </w:r>
            <w:r>
              <w:rPr>
                <w:rFonts w:ascii="仿宋_GB2312" w:eastAsia="仿宋_GB2312" w:hAnsi="宋体"/>
                <w:szCs w:val="21"/>
              </w:rPr>
              <w:t>15%</w:t>
            </w:r>
          </w:p>
        </w:tc>
      </w:tr>
      <w:tr w:rsidR="00010A56">
        <w:trPr>
          <w:trHeight w:hRule="exact" w:val="397"/>
          <w:jc w:val="center"/>
        </w:trPr>
        <w:tc>
          <w:tcPr>
            <w:tcW w:w="2004" w:type="dxa"/>
            <w:vMerge/>
            <w:tcBorders>
              <w:left w:val="single" w:sz="4" w:space="0" w:color="000000"/>
              <w:right w:val="single" w:sz="4" w:space="0" w:color="000000"/>
            </w:tcBorders>
            <w:vAlign w:val="center"/>
          </w:tcPr>
          <w:p w:rsidR="00010A56" w:rsidRDefault="00010A56">
            <w:pPr>
              <w:jc w:val="center"/>
              <w:rPr>
                <w:rFonts w:ascii="仿宋_GB2312" w:eastAsia="仿宋_GB2312" w:hAnsi="宋体"/>
                <w:szCs w:val="21"/>
              </w:rPr>
            </w:pPr>
          </w:p>
        </w:tc>
        <w:tc>
          <w:tcPr>
            <w:tcW w:w="5397" w:type="dxa"/>
            <w:tcBorders>
              <w:top w:val="single" w:sz="4" w:space="0" w:color="000000"/>
              <w:left w:val="single" w:sz="4" w:space="0" w:color="000000"/>
              <w:bottom w:val="single" w:sz="4" w:space="0" w:color="000000"/>
              <w:right w:val="single" w:sz="4" w:space="0" w:color="000000"/>
            </w:tcBorders>
            <w:vAlign w:val="center"/>
          </w:tcPr>
          <w:p w:rsidR="00010A56" w:rsidRDefault="00C30775">
            <w:pPr>
              <w:jc w:val="center"/>
              <w:rPr>
                <w:rFonts w:ascii="仿宋_GB2312" w:eastAsia="仿宋_GB2312" w:hAnsi="宋体"/>
                <w:szCs w:val="21"/>
              </w:rPr>
            </w:pPr>
            <w:r>
              <w:rPr>
                <w:rFonts w:ascii="仿宋_GB2312" w:eastAsia="仿宋_GB2312" w:hAnsi="宋体" w:hint="eastAsia"/>
                <w:szCs w:val="21"/>
              </w:rPr>
              <w:t>产品推介（结合需求，作同品牌车型不同配置的价格分析）</w:t>
            </w:r>
          </w:p>
        </w:tc>
        <w:tc>
          <w:tcPr>
            <w:tcW w:w="1935" w:type="dxa"/>
            <w:tcBorders>
              <w:top w:val="single" w:sz="4" w:space="0" w:color="000000"/>
              <w:left w:val="single" w:sz="4" w:space="0" w:color="000000"/>
              <w:bottom w:val="single" w:sz="4" w:space="0" w:color="000000"/>
              <w:right w:val="single" w:sz="4" w:space="0" w:color="000000"/>
            </w:tcBorders>
            <w:vAlign w:val="center"/>
          </w:tcPr>
          <w:p w:rsidR="00010A56" w:rsidRDefault="00C30775">
            <w:pPr>
              <w:jc w:val="center"/>
              <w:rPr>
                <w:rFonts w:ascii="仿宋_GB2312" w:eastAsia="仿宋_GB2312" w:hAnsi="宋体"/>
                <w:szCs w:val="21"/>
              </w:rPr>
            </w:pPr>
            <w:r>
              <w:rPr>
                <w:rFonts w:ascii="仿宋_GB2312" w:eastAsia="仿宋_GB2312" w:hAnsi="宋体"/>
                <w:szCs w:val="21"/>
              </w:rPr>
              <w:t>A</w:t>
            </w:r>
            <w:r>
              <w:rPr>
                <w:rFonts w:ascii="仿宋_GB2312" w:eastAsia="仿宋_GB2312" w:hAnsi="宋体"/>
                <w:szCs w:val="21"/>
              </w:rPr>
              <w:t>选手</w:t>
            </w:r>
            <w:r>
              <w:rPr>
                <w:rFonts w:ascii="仿宋_GB2312" w:eastAsia="仿宋_GB2312" w:hAnsi="宋体" w:hint="eastAsia"/>
                <w:szCs w:val="21"/>
              </w:rPr>
              <w:t xml:space="preserve"> 20</w:t>
            </w:r>
            <w:r>
              <w:rPr>
                <w:rFonts w:ascii="仿宋_GB2312" w:eastAsia="仿宋_GB2312" w:hAnsi="宋体"/>
                <w:szCs w:val="21"/>
              </w:rPr>
              <w:t>%</w:t>
            </w:r>
          </w:p>
        </w:tc>
      </w:tr>
      <w:tr w:rsidR="00010A56">
        <w:trPr>
          <w:trHeight w:hRule="exact" w:val="397"/>
          <w:jc w:val="center"/>
        </w:trPr>
        <w:tc>
          <w:tcPr>
            <w:tcW w:w="2004" w:type="dxa"/>
            <w:vMerge/>
            <w:tcBorders>
              <w:left w:val="single" w:sz="4" w:space="0" w:color="000000"/>
              <w:right w:val="single" w:sz="4" w:space="0" w:color="000000"/>
            </w:tcBorders>
            <w:vAlign w:val="center"/>
          </w:tcPr>
          <w:p w:rsidR="00010A56" w:rsidRDefault="00010A56">
            <w:pPr>
              <w:jc w:val="center"/>
              <w:rPr>
                <w:rFonts w:ascii="仿宋_GB2312" w:eastAsia="仿宋_GB2312" w:hAnsi="宋体"/>
                <w:szCs w:val="21"/>
              </w:rPr>
            </w:pPr>
          </w:p>
        </w:tc>
        <w:tc>
          <w:tcPr>
            <w:tcW w:w="5397" w:type="dxa"/>
            <w:tcBorders>
              <w:top w:val="single" w:sz="4" w:space="0" w:color="000000"/>
              <w:left w:val="single" w:sz="4" w:space="0" w:color="000000"/>
              <w:bottom w:val="single" w:sz="4" w:space="0" w:color="000000"/>
              <w:right w:val="single" w:sz="4" w:space="0" w:color="000000"/>
            </w:tcBorders>
            <w:vAlign w:val="center"/>
          </w:tcPr>
          <w:p w:rsidR="00010A56" w:rsidRDefault="00C30775">
            <w:pPr>
              <w:jc w:val="center"/>
              <w:rPr>
                <w:rFonts w:ascii="仿宋_GB2312" w:eastAsia="仿宋_GB2312" w:hAnsi="宋体"/>
                <w:szCs w:val="21"/>
              </w:rPr>
            </w:pPr>
            <w:r>
              <w:rPr>
                <w:rFonts w:ascii="仿宋_GB2312" w:eastAsia="仿宋_GB2312" w:hAnsi="宋体" w:hint="eastAsia"/>
                <w:szCs w:val="21"/>
              </w:rPr>
              <w:t>商务洽谈（根据需求，作同档次车型不同品牌的竞品分析）</w:t>
            </w:r>
          </w:p>
        </w:tc>
        <w:tc>
          <w:tcPr>
            <w:tcW w:w="1935" w:type="dxa"/>
            <w:tcBorders>
              <w:top w:val="single" w:sz="4" w:space="0" w:color="000000"/>
              <w:left w:val="single" w:sz="4" w:space="0" w:color="000000"/>
              <w:bottom w:val="single" w:sz="4" w:space="0" w:color="000000"/>
              <w:right w:val="single" w:sz="4" w:space="0" w:color="000000"/>
            </w:tcBorders>
            <w:vAlign w:val="center"/>
          </w:tcPr>
          <w:p w:rsidR="00010A56" w:rsidRDefault="00C30775">
            <w:pPr>
              <w:jc w:val="center"/>
              <w:rPr>
                <w:rFonts w:ascii="仿宋_GB2312" w:eastAsia="仿宋_GB2312" w:hAnsi="宋体"/>
                <w:szCs w:val="21"/>
              </w:rPr>
            </w:pPr>
            <w:r>
              <w:rPr>
                <w:rFonts w:ascii="仿宋_GB2312" w:eastAsia="仿宋_GB2312" w:hAnsi="宋体"/>
                <w:szCs w:val="21"/>
              </w:rPr>
              <w:t>B</w:t>
            </w:r>
            <w:r>
              <w:rPr>
                <w:rFonts w:ascii="仿宋_GB2312" w:eastAsia="仿宋_GB2312" w:hAnsi="宋体"/>
                <w:szCs w:val="21"/>
              </w:rPr>
              <w:t>选手</w:t>
            </w:r>
            <w:r>
              <w:rPr>
                <w:rFonts w:ascii="仿宋_GB2312" w:eastAsia="仿宋_GB2312" w:hAnsi="宋体" w:hint="eastAsia"/>
                <w:szCs w:val="21"/>
              </w:rPr>
              <w:t xml:space="preserve"> 20</w:t>
            </w:r>
            <w:r>
              <w:rPr>
                <w:rFonts w:ascii="仿宋_GB2312" w:eastAsia="仿宋_GB2312" w:hAnsi="宋体"/>
                <w:szCs w:val="21"/>
              </w:rPr>
              <w:t>%</w:t>
            </w:r>
          </w:p>
        </w:tc>
      </w:tr>
      <w:tr w:rsidR="00010A56">
        <w:trPr>
          <w:trHeight w:hRule="exact" w:val="397"/>
          <w:jc w:val="center"/>
        </w:trPr>
        <w:tc>
          <w:tcPr>
            <w:tcW w:w="2004" w:type="dxa"/>
            <w:vMerge/>
            <w:tcBorders>
              <w:left w:val="single" w:sz="4" w:space="0" w:color="000000"/>
              <w:bottom w:val="single" w:sz="4" w:space="0" w:color="000000"/>
              <w:right w:val="single" w:sz="4" w:space="0" w:color="000000"/>
            </w:tcBorders>
            <w:vAlign w:val="center"/>
          </w:tcPr>
          <w:p w:rsidR="00010A56" w:rsidRDefault="00010A56">
            <w:pPr>
              <w:jc w:val="center"/>
              <w:rPr>
                <w:rFonts w:ascii="仿宋_GB2312" w:eastAsia="仿宋_GB2312" w:hAnsi="宋体"/>
                <w:szCs w:val="21"/>
              </w:rPr>
            </w:pPr>
          </w:p>
        </w:tc>
        <w:tc>
          <w:tcPr>
            <w:tcW w:w="5397" w:type="dxa"/>
            <w:tcBorders>
              <w:top w:val="single" w:sz="4" w:space="0" w:color="000000"/>
              <w:left w:val="single" w:sz="4" w:space="0" w:color="000000"/>
              <w:bottom w:val="single" w:sz="4" w:space="0" w:color="000000"/>
              <w:right w:val="single" w:sz="4" w:space="0" w:color="000000"/>
            </w:tcBorders>
            <w:vAlign w:val="center"/>
          </w:tcPr>
          <w:p w:rsidR="00010A56" w:rsidRDefault="00C30775">
            <w:pPr>
              <w:jc w:val="center"/>
              <w:rPr>
                <w:rFonts w:ascii="仿宋_GB2312" w:eastAsia="仿宋_GB2312" w:hAnsi="宋体"/>
                <w:szCs w:val="21"/>
              </w:rPr>
            </w:pPr>
            <w:r>
              <w:rPr>
                <w:rFonts w:ascii="仿宋_GB2312" w:eastAsia="仿宋_GB2312" w:hAnsi="宋体" w:hint="eastAsia"/>
                <w:szCs w:val="21"/>
              </w:rPr>
              <w:t>礼送顾客</w:t>
            </w:r>
          </w:p>
        </w:tc>
        <w:tc>
          <w:tcPr>
            <w:tcW w:w="1935" w:type="dxa"/>
            <w:tcBorders>
              <w:top w:val="single" w:sz="4" w:space="0" w:color="000000"/>
              <w:left w:val="single" w:sz="4" w:space="0" w:color="000000"/>
              <w:bottom w:val="single" w:sz="4" w:space="0" w:color="000000"/>
              <w:right w:val="single" w:sz="4" w:space="0" w:color="000000"/>
            </w:tcBorders>
            <w:vAlign w:val="center"/>
          </w:tcPr>
          <w:p w:rsidR="00010A56" w:rsidRDefault="00C30775">
            <w:pPr>
              <w:jc w:val="center"/>
              <w:rPr>
                <w:rFonts w:ascii="仿宋_GB2312" w:eastAsia="仿宋_GB2312" w:hAnsi="宋体"/>
                <w:szCs w:val="21"/>
              </w:rPr>
            </w:pPr>
            <w:r>
              <w:rPr>
                <w:rFonts w:ascii="仿宋_GB2312" w:eastAsia="仿宋_GB2312" w:hAnsi="宋体"/>
                <w:szCs w:val="21"/>
              </w:rPr>
              <w:t>B</w:t>
            </w:r>
            <w:r>
              <w:rPr>
                <w:rFonts w:ascii="仿宋_GB2312" w:eastAsia="仿宋_GB2312" w:hAnsi="宋体"/>
                <w:szCs w:val="21"/>
              </w:rPr>
              <w:t>选手</w:t>
            </w:r>
            <w:r>
              <w:rPr>
                <w:rFonts w:ascii="仿宋_GB2312" w:eastAsia="仿宋_GB2312" w:hAnsi="宋体" w:hint="eastAsia"/>
                <w:szCs w:val="21"/>
              </w:rPr>
              <w:t xml:space="preserve"> 5</w:t>
            </w:r>
            <w:r>
              <w:rPr>
                <w:rFonts w:ascii="仿宋_GB2312" w:eastAsia="仿宋_GB2312" w:hAnsi="宋体"/>
                <w:szCs w:val="21"/>
              </w:rPr>
              <w:t>%</w:t>
            </w:r>
          </w:p>
        </w:tc>
      </w:tr>
      <w:tr w:rsidR="00010A56">
        <w:trPr>
          <w:trHeight w:hRule="exact" w:val="397"/>
          <w:jc w:val="center"/>
        </w:trPr>
        <w:tc>
          <w:tcPr>
            <w:tcW w:w="2004" w:type="dxa"/>
            <w:vMerge w:val="restart"/>
            <w:tcBorders>
              <w:top w:val="single" w:sz="4" w:space="0" w:color="000000"/>
              <w:left w:val="single" w:sz="4" w:space="0" w:color="000000"/>
              <w:bottom w:val="single" w:sz="4" w:space="0" w:color="000000"/>
              <w:right w:val="single" w:sz="4" w:space="0" w:color="000000"/>
            </w:tcBorders>
            <w:vAlign w:val="center"/>
          </w:tcPr>
          <w:p w:rsidR="00010A56" w:rsidRDefault="00C30775">
            <w:pPr>
              <w:jc w:val="center"/>
              <w:rPr>
                <w:rFonts w:ascii="仿宋_GB2312" w:eastAsia="仿宋_GB2312" w:hAnsi="宋体"/>
                <w:szCs w:val="21"/>
              </w:rPr>
            </w:pPr>
            <w:r>
              <w:rPr>
                <w:rFonts w:ascii="仿宋_GB2312" w:eastAsia="仿宋_GB2312" w:hAnsi="宋体"/>
                <w:szCs w:val="21"/>
              </w:rPr>
              <w:t>综合</w:t>
            </w:r>
          </w:p>
          <w:p w:rsidR="00010A56" w:rsidRDefault="00C30775">
            <w:pPr>
              <w:jc w:val="center"/>
              <w:rPr>
                <w:rFonts w:ascii="仿宋_GB2312" w:eastAsia="仿宋_GB2312" w:hAnsi="宋体"/>
                <w:szCs w:val="21"/>
              </w:rPr>
            </w:pPr>
            <w:r>
              <w:rPr>
                <w:rFonts w:ascii="仿宋_GB2312" w:eastAsia="仿宋_GB2312" w:hAnsi="宋体" w:hint="eastAsia"/>
                <w:szCs w:val="21"/>
              </w:rPr>
              <w:t>（</w:t>
            </w:r>
            <w:r>
              <w:rPr>
                <w:rFonts w:ascii="仿宋_GB2312" w:eastAsia="仿宋_GB2312" w:hAnsi="宋体" w:hint="eastAsia"/>
                <w:szCs w:val="21"/>
              </w:rPr>
              <w:t>30%</w:t>
            </w:r>
            <w:r>
              <w:rPr>
                <w:rFonts w:ascii="仿宋_GB2312" w:eastAsia="仿宋_GB2312" w:hAnsi="宋体" w:hint="eastAsia"/>
                <w:szCs w:val="21"/>
              </w:rPr>
              <w:t>）</w:t>
            </w:r>
          </w:p>
        </w:tc>
        <w:tc>
          <w:tcPr>
            <w:tcW w:w="5397" w:type="dxa"/>
            <w:tcBorders>
              <w:top w:val="single" w:sz="4" w:space="0" w:color="000000"/>
              <w:left w:val="single" w:sz="4" w:space="0" w:color="000000"/>
              <w:bottom w:val="single" w:sz="4" w:space="0" w:color="000000"/>
              <w:right w:val="single" w:sz="4" w:space="0" w:color="000000"/>
            </w:tcBorders>
            <w:vAlign w:val="center"/>
          </w:tcPr>
          <w:p w:rsidR="00010A56" w:rsidRDefault="00C30775">
            <w:pPr>
              <w:jc w:val="center"/>
              <w:rPr>
                <w:rFonts w:ascii="仿宋_GB2312" w:eastAsia="仿宋_GB2312" w:hAnsi="宋体"/>
                <w:szCs w:val="21"/>
              </w:rPr>
            </w:pPr>
            <w:r>
              <w:rPr>
                <w:rFonts w:ascii="仿宋_GB2312" w:eastAsia="仿宋_GB2312" w:hAnsi="宋体"/>
                <w:szCs w:val="21"/>
              </w:rPr>
              <w:t>礼仪规范</w:t>
            </w:r>
          </w:p>
        </w:tc>
        <w:tc>
          <w:tcPr>
            <w:tcW w:w="1935" w:type="dxa"/>
            <w:tcBorders>
              <w:top w:val="single" w:sz="4" w:space="0" w:color="000000"/>
              <w:left w:val="single" w:sz="4" w:space="0" w:color="000000"/>
              <w:bottom w:val="single" w:sz="4" w:space="0" w:color="000000"/>
              <w:right w:val="single" w:sz="4" w:space="0" w:color="000000"/>
            </w:tcBorders>
            <w:vAlign w:val="center"/>
          </w:tcPr>
          <w:p w:rsidR="00010A56" w:rsidRDefault="00C30775">
            <w:pPr>
              <w:jc w:val="center"/>
              <w:rPr>
                <w:rFonts w:ascii="仿宋_GB2312" w:eastAsia="仿宋_GB2312" w:hAnsi="宋体"/>
                <w:szCs w:val="21"/>
              </w:rPr>
            </w:pPr>
            <w:r>
              <w:rPr>
                <w:rFonts w:ascii="仿宋_GB2312" w:eastAsia="仿宋_GB2312" w:hAnsi="宋体"/>
                <w:szCs w:val="21"/>
              </w:rPr>
              <w:t>AB</w:t>
            </w:r>
            <w:r>
              <w:rPr>
                <w:rFonts w:ascii="仿宋_GB2312" w:eastAsia="仿宋_GB2312" w:hAnsi="宋体"/>
                <w:szCs w:val="21"/>
              </w:rPr>
              <w:t>选手各</w:t>
            </w:r>
            <w:r>
              <w:rPr>
                <w:rFonts w:ascii="仿宋_GB2312" w:eastAsia="仿宋_GB2312" w:hAnsi="宋体" w:hint="eastAsia"/>
                <w:szCs w:val="21"/>
              </w:rPr>
              <w:t xml:space="preserve"> </w:t>
            </w:r>
            <w:r>
              <w:rPr>
                <w:rFonts w:ascii="仿宋_GB2312" w:eastAsia="仿宋_GB2312" w:hAnsi="宋体"/>
                <w:szCs w:val="21"/>
              </w:rPr>
              <w:t>5%</w:t>
            </w:r>
          </w:p>
        </w:tc>
      </w:tr>
      <w:tr w:rsidR="00010A56">
        <w:trPr>
          <w:trHeight w:hRule="exact" w:val="397"/>
          <w:jc w:val="center"/>
        </w:trPr>
        <w:tc>
          <w:tcPr>
            <w:tcW w:w="2004" w:type="dxa"/>
            <w:vMerge/>
            <w:tcBorders>
              <w:top w:val="single" w:sz="4" w:space="0" w:color="000000"/>
              <w:left w:val="single" w:sz="4" w:space="0" w:color="000000"/>
              <w:bottom w:val="single" w:sz="4" w:space="0" w:color="000000"/>
              <w:right w:val="single" w:sz="4" w:space="0" w:color="000000"/>
            </w:tcBorders>
            <w:vAlign w:val="center"/>
          </w:tcPr>
          <w:p w:rsidR="00010A56" w:rsidRDefault="00010A56">
            <w:pPr>
              <w:jc w:val="center"/>
              <w:rPr>
                <w:rFonts w:ascii="仿宋_GB2312" w:eastAsia="仿宋_GB2312" w:hAnsi="宋体"/>
                <w:szCs w:val="21"/>
              </w:rPr>
            </w:pPr>
          </w:p>
        </w:tc>
        <w:tc>
          <w:tcPr>
            <w:tcW w:w="5397" w:type="dxa"/>
            <w:tcBorders>
              <w:top w:val="single" w:sz="4" w:space="0" w:color="000000"/>
              <w:left w:val="single" w:sz="4" w:space="0" w:color="000000"/>
              <w:bottom w:val="single" w:sz="4" w:space="0" w:color="000000"/>
              <w:right w:val="single" w:sz="4" w:space="0" w:color="000000"/>
            </w:tcBorders>
            <w:vAlign w:val="center"/>
          </w:tcPr>
          <w:p w:rsidR="00010A56" w:rsidRDefault="00C30775">
            <w:pPr>
              <w:jc w:val="center"/>
              <w:rPr>
                <w:rFonts w:ascii="仿宋_GB2312" w:eastAsia="仿宋_GB2312" w:hAnsi="宋体"/>
                <w:szCs w:val="21"/>
              </w:rPr>
            </w:pPr>
            <w:r>
              <w:rPr>
                <w:rFonts w:ascii="仿宋_GB2312" w:eastAsia="仿宋_GB2312" w:hAnsi="宋体" w:hint="eastAsia"/>
                <w:szCs w:val="21"/>
              </w:rPr>
              <w:t>异</w:t>
            </w:r>
            <w:r>
              <w:rPr>
                <w:rFonts w:ascii="仿宋_GB2312" w:eastAsia="仿宋_GB2312" w:hAnsi="宋体"/>
                <w:szCs w:val="21"/>
              </w:rPr>
              <w:t>议处理</w:t>
            </w:r>
          </w:p>
        </w:tc>
        <w:tc>
          <w:tcPr>
            <w:tcW w:w="1935" w:type="dxa"/>
            <w:tcBorders>
              <w:top w:val="single" w:sz="4" w:space="0" w:color="000000"/>
              <w:left w:val="single" w:sz="4" w:space="0" w:color="000000"/>
              <w:bottom w:val="single" w:sz="4" w:space="0" w:color="000000"/>
              <w:right w:val="single" w:sz="4" w:space="0" w:color="000000"/>
            </w:tcBorders>
            <w:vAlign w:val="center"/>
          </w:tcPr>
          <w:p w:rsidR="00010A56" w:rsidRDefault="00C30775">
            <w:pPr>
              <w:jc w:val="center"/>
              <w:rPr>
                <w:rFonts w:ascii="仿宋_GB2312" w:eastAsia="仿宋_GB2312" w:hAnsi="宋体"/>
                <w:szCs w:val="21"/>
              </w:rPr>
            </w:pPr>
            <w:r>
              <w:rPr>
                <w:rFonts w:ascii="仿宋_GB2312" w:eastAsia="仿宋_GB2312" w:hAnsi="宋体"/>
                <w:szCs w:val="21"/>
              </w:rPr>
              <w:t>AB</w:t>
            </w:r>
            <w:r>
              <w:rPr>
                <w:rFonts w:ascii="仿宋_GB2312" w:eastAsia="仿宋_GB2312" w:hAnsi="宋体"/>
                <w:szCs w:val="21"/>
              </w:rPr>
              <w:t>选手各</w:t>
            </w:r>
            <w:r>
              <w:rPr>
                <w:rFonts w:ascii="仿宋_GB2312" w:eastAsia="仿宋_GB2312" w:hAnsi="宋体" w:hint="eastAsia"/>
                <w:szCs w:val="21"/>
              </w:rPr>
              <w:t xml:space="preserve"> 10</w:t>
            </w:r>
            <w:r>
              <w:rPr>
                <w:rFonts w:ascii="仿宋_GB2312" w:eastAsia="仿宋_GB2312" w:hAnsi="宋体"/>
                <w:szCs w:val="21"/>
              </w:rPr>
              <w:t>%</w:t>
            </w:r>
          </w:p>
        </w:tc>
      </w:tr>
    </w:tbl>
    <w:p w:rsidR="00010A56" w:rsidRDefault="00010A56">
      <w:pPr>
        <w:spacing w:line="288" w:lineRule="auto"/>
        <w:ind w:firstLineChars="200" w:firstLine="480"/>
        <w:contextualSpacing/>
        <w:rPr>
          <w:rFonts w:asciiTheme="minorEastAsia" w:eastAsiaTheme="minorEastAsia" w:hAnsiTheme="minorEastAsia"/>
          <w:sz w:val="24"/>
          <w:szCs w:val="24"/>
        </w:rPr>
      </w:pPr>
    </w:p>
    <w:p w:rsidR="00010A56" w:rsidRDefault="00C30775">
      <w:pPr>
        <w:snapToGrid w:val="0"/>
        <w:spacing w:beforeLines="50" w:before="159" w:afterLines="50" w:after="159" w:line="288" w:lineRule="auto"/>
        <w:ind w:firstLineChars="200" w:firstLine="482"/>
        <w:contextualSpacing/>
        <w:rPr>
          <w:rFonts w:asciiTheme="minorEastAsia" w:eastAsiaTheme="minorEastAsia" w:hAnsiTheme="minorEastAsia" w:cs="仿宋"/>
          <w:b/>
          <w:color w:val="000000" w:themeColor="text1"/>
          <w:sz w:val="24"/>
          <w:szCs w:val="24"/>
        </w:rPr>
      </w:pPr>
      <w:r>
        <w:rPr>
          <w:rFonts w:asciiTheme="minorEastAsia" w:eastAsiaTheme="minorEastAsia" w:hAnsiTheme="minorEastAsia" w:cs="仿宋" w:hint="eastAsia"/>
          <w:b/>
          <w:color w:val="000000" w:themeColor="text1"/>
          <w:sz w:val="24"/>
          <w:szCs w:val="24"/>
        </w:rPr>
        <w:t>二、比赛的软硬件环境</w:t>
      </w:r>
    </w:p>
    <w:p w:rsidR="00010A56" w:rsidRDefault="00C30775">
      <w:pPr>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竞赛赛场设在规范的实训室内，赛场符合防火安全规定，防火疏散标识清晰、齐全，疏散通道畅通；赛场采光、照明和通风良好，提供稳定的水、电、气源，并配有供电应急设备等。</w:t>
      </w:r>
    </w:p>
    <w:p w:rsidR="00010A56" w:rsidRDefault="00C30775">
      <w:pPr>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竞赛场地划分为检录区、现场服务与技术支持区、休息区等。</w:t>
      </w:r>
    </w:p>
    <w:p w:rsidR="00010A56" w:rsidRDefault="00C30775">
      <w:pPr>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单个赛位面积</w:t>
      </w:r>
      <w:r>
        <w:rPr>
          <w:rFonts w:asciiTheme="minorEastAsia" w:eastAsiaTheme="minorEastAsia" w:hAnsiTheme="minorEastAsia" w:hint="eastAsia"/>
          <w:sz w:val="24"/>
          <w:szCs w:val="24"/>
        </w:rPr>
        <w:t>200</w:t>
      </w:r>
      <w:r>
        <w:rPr>
          <w:rFonts w:asciiTheme="minorEastAsia" w:eastAsiaTheme="minorEastAsia" w:hAnsiTheme="minorEastAsia" w:hint="eastAsia"/>
          <w:sz w:val="24"/>
          <w:szCs w:val="24"/>
        </w:rPr>
        <w:t>平方米左右，保证竞赛氛围，确保选手独立竞赛，不受外界影响。</w:t>
      </w:r>
    </w:p>
    <w:p w:rsidR="00010A56" w:rsidRDefault="00C30775">
      <w:pPr>
        <w:snapToGrid w:val="0"/>
        <w:spacing w:beforeLines="50" w:before="159" w:afterLines="50" w:after="159" w:line="288" w:lineRule="auto"/>
        <w:ind w:firstLineChars="200" w:firstLine="482"/>
        <w:contextualSpacing/>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三、重要说明</w:t>
      </w:r>
    </w:p>
    <w:p w:rsidR="00010A56" w:rsidRDefault="00C30775">
      <w:pPr>
        <w:tabs>
          <w:tab w:val="left" w:pos="7310"/>
        </w:tabs>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参赛选手必须持本人身份证、学生证和参赛证进入指定考场参加竞赛，各队领队和指导教师均不得进入赛场。</w:t>
      </w:r>
    </w:p>
    <w:p w:rsidR="00010A56" w:rsidRDefault="00C30775">
      <w:pPr>
        <w:tabs>
          <w:tab w:val="left" w:pos="7310"/>
        </w:tabs>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参赛选手应准时到达指定地点抽签检录，按要求入场，不得迟到早退；在竞赛结束之后，参赛选手方可离开赛场。如有特殊情况，需报告现场工作人员并请示裁判长同意。</w:t>
      </w:r>
    </w:p>
    <w:p w:rsidR="00010A56" w:rsidRDefault="00C30775">
      <w:pPr>
        <w:tabs>
          <w:tab w:val="left" w:pos="7310"/>
        </w:tabs>
        <w:spacing w:line="288" w:lineRule="auto"/>
        <w:ind w:firstLineChars="200" w:firstLine="480"/>
        <w:contextualSpacing/>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w:t>
      </w:r>
      <w:r>
        <w:rPr>
          <w:rFonts w:asciiTheme="minorEastAsia" w:eastAsiaTheme="minorEastAsia" w:hAnsiTheme="minorEastAsia" w:hint="eastAsia"/>
          <w:color w:val="000000"/>
          <w:sz w:val="24"/>
          <w:szCs w:val="24"/>
        </w:rPr>
        <w:t>禁止携带和使用移动存储设备、通信工具及参考资料进入考场。</w:t>
      </w:r>
    </w:p>
    <w:p w:rsidR="00010A56" w:rsidRDefault="00C30775">
      <w:pPr>
        <w:tabs>
          <w:tab w:val="left" w:pos="7310"/>
        </w:tabs>
        <w:spacing w:line="288"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color w:val="000000"/>
          <w:sz w:val="24"/>
          <w:szCs w:val="24"/>
        </w:rPr>
        <w:t>4</w:t>
      </w:r>
      <w:r>
        <w:rPr>
          <w:rFonts w:asciiTheme="minorEastAsia" w:eastAsiaTheme="minorEastAsia" w:hAnsiTheme="minorEastAsia" w:hint="eastAsia"/>
          <w:color w:val="000000"/>
          <w:sz w:val="24"/>
          <w:szCs w:val="24"/>
        </w:rPr>
        <w:t>.</w:t>
      </w:r>
      <w:r>
        <w:rPr>
          <w:rFonts w:asciiTheme="minorEastAsia" w:eastAsiaTheme="minorEastAsia" w:hAnsiTheme="minorEastAsia" w:hint="eastAsia"/>
          <w:color w:val="000000"/>
          <w:sz w:val="24"/>
          <w:szCs w:val="24"/>
        </w:rPr>
        <w:t>不允许损坏赛场准备的比赛所需要的竞赛设备。</w:t>
      </w:r>
    </w:p>
    <w:p w:rsidR="00010A56" w:rsidRDefault="00C30775">
      <w:pPr>
        <w:adjustRightInd w:val="0"/>
        <w:snapToGrid w:val="0"/>
        <w:spacing w:line="360" w:lineRule="auto"/>
        <w:ind w:firstLineChars="200" w:firstLine="482"/>
        <w:jc w:val="left"/>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四、参考资料</w:t>
      </w:r>
    </w:p>
    <w:p w:rsidR="00010A56" w:rsidRDefault="00C30775">
      <w:pPr>
        <w:tabs>
          <w:tab w:val="left" w:pos="7310"/>
        </w:tabs>
        <w:spacing w:line="288" w:lineRule="auto"/>
        <w:ind w:firstLineChars="200" w:firstLine="480"/>
        <w:contextualSpacing/>
        <w:rPr>
          <w:rFonts w:asciiTheme="minorEastAsia" w:eastAsiaTheme="minorEastAsia" w:hAnsiTheme="minorEastAsia"/>
          <w:color w:val="000000"/>
          <w:sz w:val="24"/>
          <w:szCs w:val="24"/>
        </w:rPr>
      </w:pPr>
      <w:r>
        <w:rPr>
          <w:rFonts w:asciiTheme="minorEastAsia" w:eastAsiaTheme="minorEastAsia" w:hAnsiTheme="minorEastAsia" w:hint="eastAsia"/>
          <w:sz w:val="24"/>
          <w:szCs w:val="24"/>
        </w:rPr>
        <w:t>竞赛赛题范围与难度设定参照教育部对高职高专汽车营销与服务（原汽车技术服务与营销）专业教学的基本要求实施。</w:t>
      </w:r>
    </w:p>
    <w:p w:rsidR="00010A56" w:rsidRDefault="00010A56">
      <w:pPr>
        <w:tabs>
          <w:tab w:val="left" w:pos="7310"/>
        </w:tabs>
        <w:spacing w:line="288" w:lineRule="auto"/>
        <w:ind w:firstLineChars="200" w:firstLine="480"/>
        <w:contextualSpacing/>
        <w:rPr>
          <w:rFonts w:asciiTheme="minorEastAsia" w:eastAsiaTheme="minorEastAsia" w:hAnsiTheme="minorEastAsia"/>
          <w:sz w:val="24"/>
          <w:szCs w:val="24"/>
        </w:rPr>
      </w:pPr>
    </w:p>
    <w:sectPr w:rsidR="00010A56">
      <w:pgSz w:w="11906" w:h="16838"/>
      <w:pgMar w:top="1440" w:right="1644" w:bottom="1440" w:left="1644"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86F" w:rsidRDefault="00E0586F" w:rsidP="00E0586F">
      <w:r>
        <w:separator/>
      </w:r>
    </w:p>
  </w:endnote>
  <w:endnote w:type="continuationSeparator" w:id="0">
    <w:p w:rsidR="00E0586F" w:rsidRDefault="00E0586F" w:rsidP="00E0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86F" w:rsidRDefault="00E0586F" w:rsidP="00E0586F">
      <w:r>
        <w:separator/>
      </w:r>
    </w:p>
  </w:footnote>
  <w:footnote w:type="continuationSeparator" w:id="0">
    <w:p w:rsidR="00E0586F" w:rsidRDefault="00E0586F" w:rsidP="00E058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2AAF2"/>
    <w:multiLevelType w:val="singleLevel"/>
    <w:tmpl w:val="7EF2AAF2"/>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776"/>
    <w:rsid w:val="0000687E"/>
    <w:rsid w:val="00010A56"/>
    <w:rsid w:val="00011BB0"/>
    <w:rsid w:val="00016982"/>
    <w:rsid w:val="00032414"/>
    <w:rsid w:val="000336F6"/>
    <w:rsid w:val="000412A0"/>
    <w:rsid w:val="00080AAD"/>
    <w:rsid w:val="000B35DF"/>
    <w:rsid w:val="000C0138"/>
    <w:rsid w:val="000C768F"/>
    <w:rsid w:val="000D7113"/>
    <w:rsid w:val="000E439C"/>
    <w:rsid w:val="000F20A3"/>
    <w:rsid w:val="000F49EE"/>
    <w:rsid w:val="000F7452"/>
    <w:rsid w:val="00106D3D"/>
    <w:rsid w:val="00152CCB"/>
    <w:rsid w:val="00172A27"/>
    <w:rsid w:val="00173346"/>
    <w:rsid w:val="00174DD3"/>
    <w:rsid w:val="00181181"/>
    <w:rsid w:val="001A10DB"/>
    <w:rsid w:val="001A58ED"/>
    <w:rsid w:val="001B10B6"/>
    <w:rsid w:val="001C6476"/>
    <w:rsid w:val="001E3987"/>
    <w:rsid w:val="00216BBA"/>
    <w:rsid w:val="00267381"/>
    <w:rsid w:val="002A1780"/>
    <w:rsid w:val="002B3C21"/>
    <w:rsid w:val="002B680C"/>
    <w:rsid w:val="002C20AD"/>
    <w:rsid w:val="002F57E3"/>
    <w:rsid w:val="002F5FAE"/>
    <w:rsid w:val="00301E4D"/>
    <w:rsid w:val="003050AD"/>
    <w:rsid w:val="003065E9"/>
    <w:rsid w:val="0031087C"/>
    <w:rsid w:val="00311332"/>
    <w:rsid w:val="00333DE5"/>
    <w:rsid w:val="00337C41"/>
    <w:rsid w:val="00343D8A"/>
    <w:rsid w:val="003500A3"/>
    <w:rsid w:val="00362853"/>
    <w:rsid w:val="00373823"/>
    <w:rsid w:val="003763A7"/>
    <w:rsid w:val="00381A53"/>
    <w:rsid w:val="003835C2"/>
    <w:rsid w:val="00386117"/>
    <w:rsid w:val="003B24D0"/>
    <w:rsid w:val="003B5B1B"/>
    <w:rsid w:val="003D47FF"/>
    <w:rsid w:val="003D5B7A"/>
    <w:rsid w:val="003E2AB7"/>
    <w:rsid w:val="003E48F6"/>
    <w:rsid w:val="003E6DDC"/>
    <w:rsid w:val="003E765C"/>
    <w:rsid w:val="003F31B6"/>
    <w:rsid w:val="00402B81"/>
    <w:rsid w:val="00402D63"/>
    <w:rsid w:val="0041767B"/>
    <w:rsid w:val="00431A29"/>
    <w:rsid w:val="00443800"/>
    <w:rsid w:val="00470F2E"/>
    <w:rsid w:val="00477587"/>
    <w:rsid w:val="00481FEC"/>
    <w:rsid w:val="0048284E"/>
    <w:rsid w:val="004B75F8"/>
    <w:rsid w:val="004C0750"/>
    <w:rsid w:val="004D0F67"/>
    <w:rsid w:val="004D1A6D"/>
    <w:rsid w:val="004E560B"/>
    <w:rsid w:val="00512527"/>
    <w:rsid w:val="005157A5"/>
    <w:rsid w:val="005367B3"/>
    <w:rsid w:val="00546E49"/>
    <w:rsid w:val="00547892"/>
    <w:rsid w:val="00572B68"/>
    <w:rsid w:val="00576109"/>
    <w:rsid w:val="00576488"/>
    <w:rsid w:val="00583D41"/>
    <w:rsid w:val="00597443"/>
    <w:rsid w:val="005A2396"/>
    <w:rsid w:val="005C3D12"/>
    <w:rsid w:val="005C56E2"/>
    <w:rsid w:val="005C6C69"/>
    <w:rsid w:val="005D2A3A"/>
    <w:rsid w:val="005D37D3"/>
    <w:rsid w:val="005F0D82"/>
    <w:rsid w:val="005F2AA1"/>
    <w:rsid w:val="00600875"/>
    <w:rsid w:val="00601498"/>
    <w:rsid w:val="00620D89"/>
    <w:rsid w:val="00641DCC"/>
    <w:rsid w:val="0066316A"/>
    <w:rsid w:val="00672BB0"/>
    <w:rsid w:val="00693428"/>
    <w:rsid w:val="00695751"/>
    <w:rsid w:val="006B19AA"/>
    <w:rsid w:val="006B373E"/>
    <w:rsid w:val="006B4A1E"/>
    <w:rsid w:val="006B5D2D"/>
    <w:rsid w:val="006D6D7A"/>
    <w:rsid w:val="006E43DF"/>
    <w:rsid w:val="007039B8"/>
    <w:rsid w:val="00703F60"/>
    <w:rsid w:val="00711BDB"/>
    <w:rsid w:val="00714B76"/>
    <w:rsid w:val="00737F7A"/>
    <w:rsid w:val="00741BC9"/>
    <w:rsid w:val="0075175B"/>
    <w:rsid w:val="00776FF2"/>
    <w:rsid w:val="0079410F"/>
    <w:rsid w:val="007C7838"/>
    <w:rsid w:val="007D082B"/>
    <w:rsid w:val="007D2A64"/>
    <w:rsid w:val="007D7B9A"/>
    <w:rsid w:val="007E0ED0"/>
    <w:rsid w:val="007E1300"/>
    <w:rsid w:val="007E364E"/>
    <w:rsid w:val="007F4739"/>
    <w:rsid w:val="0081431E"/>
    <w:rsid w:val="00836321"/>
    <w:rsid w:val="00846DA8"/>
    <w:rsid w:val="00851677"/>
    <w:rsid w:val="0085358B"/>
    <w:rsid w:val="00860864"/>
    <w:rsid w:val="00862A0C"/>
    <w:rsid w:val="00863C5D"/>
    <w:rsid w:val="00864466"/>
    <w:rsid w:val="008714B2"/>
    <w:rsid w:val="008768BC"/>
    <w:rsid w:val="0089604F"/>
    <w:rsid w:val="008B02BD"/>
    <w:rsid w:val="008B3732"/>
    <w:rsid w:val="008C702B"/>
    <w:rsid w:val="008E0C56"/>
    <w:rsid w:val="008F4D49"/>
    <w:rsid w:val="008F62AF"/>
    <w:rsid w:val="0092401A"/>
    <w:rsid w:val="00924673"/>
    <w:rsid w:val="0093298F"/>
    <w:rsid w:val="009334A9"/>
    <w:rsid w:val="00974DE5"/>
    <w:rsid w:val="009763E1"/>
    <w:rsid w:val="009A1E9B"/>
    <w:rsid w:val="009C0C83"/>
    <w:rsid w:val="009C4AAA"/>
    <w:rsid w:val="009D07C4"/>
    <w:rsid w:val="009D7447"/>
    <w:rsid w:val="009E2232"/>
    <w:rsid w:val="009E4806"/>
    <w:rsid w:val="009E4D3B"/>
    <w:rsid w:val="009F3B15"/>
    <w:rsid w:val="009F3F15"/>
    <w:rsid w:val="00A005E9"/>
    <w:rsid w:val="00A04380"/>
    <w:rsid w:val="00A10F6A"/>
    <w:rsid w:val="00A15D3C"/>
    <w:rsid w:val="00A258D1"/>
    <w:rsid w:val="00A2762B"/>
    <w:rsid w:val="00A32F66"/>
    <w:rsid w:val="00A47A39"/>
    <w:rsid w:val="00A47B29"/>
    <w:rsid w:val="00A62A7D"/>
    <w:rsid w:val="00A74618"/>
    <w:rsid w:val="00A76130"/>
    <w:rsid w:val="00A80012"/>
    <w:rsid w:val="00A911A4"/>
    <w:rsid w:val="00A92B9D"/>
    <w:rsid w:val="00AC4673"/>
    <w:rsid w:val="00AC7CF0"/>
    <w:rsid w:val="00AD14F9"/>
    <w:rsid w:val="00AF6679"/>
    <w:rsid w:val="00B0669B"/>
    <w:rsid w:val="00B07E67"/>
    <w:rsid w:val="00B316F4"/>
    <w:rsid w:val="00B3412D"/>
    <w:rsid w:val="00B34BB0"/>
    <w:rsid w:val="00B553F7"/>
    <w:rsid w:val="00B613C2"/>
    <w:rsid w:val="00B85E48"/>
    <w:rsid w:val="00BA0532"/>
    <w:rsid w:val="00BA22CC"/>
    <w:rsid w:val="00BB6052"/>
    <w:rsid w:val="00BC0172"/>
    <w:rsid w:val="00BE3CCB"/>
    <w:rsid w:val="00BE6782"/>
    <w:rsid w:val="00BF6EA6"/>
    <w:rsid w:val="00C03E63"/>
    <w:rsid w:val="00C0459D"/>
    <w:rsid w:val="00C122D0"/>
    <w:rsid w:val="00C14882"/>
    <w:rsid w:val="00C30775"/>
    <w:rsid w:val="00C33B98"/>
    <w:rsid w:val="00C363A1"/>
    <w:rsid w:val="00C41C6B"/>
    <w:rsid w:val="00C41EE1"/>
    <w:rsid w:val="00C54BC0"/>
    <w:rsid w:val="00C73F19"/>
    <w:rsid w:val="00C76C25"/>
    <w:rsid w:val="00C76F12"/>
    <w:rsid w:val="00C82F64"/>
    <w:rsid w:val="00C9236E"/>
    <w:rsid w:val="00CA7552"/>
    <w:rsid w:val="00CB3E53"/>
    <w:rsid w:val="00CE450C"/>
    <w:rsid w:val="00D03346"/>
    <w:rsid w:val="00D31DE3"/>
    <w:rsid w:val="00D47872"/>
    <w:rsid w:val="00D561D6"/>
    <w:rsid w:val="00D701DE"/>
    <w:rsid w:val="00D83B4B"/>
    <w:rsid w:val="00D85EED"/>
    <w:rsid w:val="00DC5F79"/>
    <w:rsid w:val="00DC5FF0"/>
    <w:rsid w:val="00DC6C66"/>
    <w:rsid w:val="00DD43F6"/>
    <w:rsid w:val="00E007A3"/>
    <w:rsid w:val="00E048DA"/>
    <w:rsid w:val="00E0586F"/>
    <w:rsid w:val="00E24325"/>
    <w:rsid w:val="00E31469"/>
    <w:rsid w:val="00E372E6"/>
    <w:rsid w:val="00E51ABA"/>
    <w:rsid w:val="00E63FAA"/>
    <w:rsid w:val="00E80E9C"/>
    <w:rsid w:val="00EB1EC1"/>
    <w:rsid w:val="00EB6F8A"/>
    <w:rsid w:val="00EB734D"/>
    <w:rsid w:val="00EC6D72"/>
    <w:rsid w:val="00ED30E6"/>
    <w:rsid w:val="00F062EE"/>
    <w:rsid w:val="00F12324"/>
    <w:rsid w:val="00F12B39"/>
    <w:rsid w:val="00F12CD0"/>
    <w:rsid w:val="00F16414"/>
    <w:rsid w:val="00F3184A"/>
    <w:rsid w:val="00F35A91"/>
    <w:rsid w:val="00F40EE0"/>
    <w:rsid w:val="00F55866"/>
    <w:rsid w:val="00F636CC"/>
    <w:rsid w:val="00F679B2"/>
    <w:rsid w:val="00F81DAD"/>
    <w:rsid w:val="00F90E57"/>
    <w:rsid w:val="00F92279"/>
    <w:rsid w:val="00FC29CF"/>
    <w:rsid w:val="00FD20CE"/>
    <w:rsid w:val="00FE1888"/>
    <w:rsid w:val="07053C95"/>
    <w:rsid w:val="0A251307"/>
    <w:rsid w:val="10D2374C"/>
    <w:rsid w:val="1B141384"/>
    <w:rsid w:val="1D195D53"/>
    <w:rsid w:val="3D6D1480"/>
    <w:rsid w:val="5C6944CE"/>
    <w:rsid w:val="64D209C4"/>
    <w:rsid w:val="6574726D"/>
    <w:rsid w:val="67F24566"/>
    <w:rsid w:val="6B416D32"/>
    <w:rsid w:val="7E3D4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nhideWhenUsed="0" w:qFormat="1"/>
    <w:lsdException w:name="Emphasis" w:semiHidden="0" w:uiPriority="20" w:unhideWhenUsed="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48"/>
      <w:szCs w:val="48"/>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uiPriority w:val="99"/>
    <w:qFormat/>
    <w:rPr>
      <w:b/>
      <w:b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2Char">
    <w:name w:val="标题 2 Char"/>
    <w:basedOn w:val="a0"/>
    <w:link w:val="2"/>
    <w:uiPriority w:val="9"/>
    <w:qFormat/>
    <w:rPr>
      <w:rFonts w:ascii="Cambria" w:eastAsia="宋体" w:hAnsi="Cambria" w:cs="Times New Roman"/>
      <w:b/>
      <w:bCs/>
      <w:sz w:val="32"/>
      <w:szCs w:val="32"/>
    </w:rPr>
  </w:style>
  <w:style w:type="character" w:customStyle="1" w:styleId="3zw1">
    <w:name w:val="3zw1"/>
    <w:uiPriority w:val="99"/>
    <w:qFormat/>
    <w:rPr>
      <w:rFonts w:cs="Times New Roman"/>
      <w:color w:val="000000"/>
      <w:sz w:val="21"/>
      <w:szCs w:val="21"/>
    </w:rPr>
  </w:style>
  <w:style w:type="paragraph" w:styleId="a7">
    <w:name w:val="No Spacing"/>
    <w:uiPriority w:val="1"/>
    <w:qFormat/>
    <w:pPr>
      <w:widowControl w:val="0"/>
      <w:jc w:val="both"/>
    </w:pPr>
    <w:rPr>
      <w:rFonts w:ascii="Calibri" w:hAnsi="Calibri"/>
      <w:kern w:val="2"/>
      <w:sz w:val="21"/>
      <w:szCs w:val="22"/>
    </w:rPr>
  </w:style>
  <w:style w:type="paragraph" w:customStyle="1" w:styleId="ListParagraph1">
    <w:name w:val="List Paragraph1"/>
    <w:basedOn w:val="a"/>
    <w:uiPriority w:val="99"/>
    <w:qFormat/>
    <w:pPr>
      <w:topLinePunct/>
      <w:ind w:firstLineChars="200" w:firstLine="420"/>
    </w:pPr>
    <w:rPr>
      <w:rFonts w:ascii="宋体" w:hAnsi="宋体"/>
      <w:szCs w:val="20"/>
    </w:rPr>
  </w:style>
  <w:style w:type="paragraph" w:customStyle="1" w:styleId="-11">
    <w:name w:val="彩色列表 - 着色 11"/>
    <w:basedOn w:val="a"/>
    <w:uiPriority w:val="99"/>
    <w:qFormat/>
    <w:pPr>
      <w:ind w:firstLineChars="200" w:firstLine="420"/>
    </w:pPr>
    <w:rPr>
      <w:rFonts w:ascii="Times New Roman" w:hAnsi="Times New Roman"/>
      <w:szCs w:val="24"/>
    </w:rPr>
  </w:style>
  <w:style w:type="character" w:customStyle="1" w:styleId="5Char">
    <w:name w:val="标题 5 Char"/>
    <w:basedOn w:val="a0"/>
    <w:link w:val="5"/>
    <w:uiPriority w:val="9"/>
    <w:semiHidden/>
    <w:qFormat/>
    <w:rPr>
      <w:rFonts w:ascii="Calibri" w:eastAsia="宋体" w:hAnsi="Calibri" w:cs="Times New Roman"/>
      <w:b/>
      <w:bCs/>
      <w:sz w:val="28"/>
      <w:szCs w:val="28"/>
    </w:rPr>
  </w:style>
  <w:style w:type="character" w:customStyle="1" w:styleId="50">
    <w:name w:val="标题 5 字符"/>
    <w:qFormat/>
    <w:rPr>
      <w:rFonts w:ascii="Times New Roman" w:hAnsi="Times New Roman"/>
      <w:b/>
      <w:bCs/>
      <w:kern w:val="2"/>
      <w:sz w:val="28"/>
      <w:szCs w:val="28"/>
    </w:rPr>
  </w:style>
  <w:style w:type="paragraph" w:customStyle="1" w:styleId="10">
    <w:name w:val="列出段落1"/>
    <w:basedOn w:val="a"/>
    <w:qFormat/>
    <w:pPr>
      <w:ind w:firstLineChars="200" w:firstLine="420"/>
    </w:pPr>
    <w:rPr>
      <w:rFonts w:ascii="Times New Roman" w:hAnsi="Times New Roman"/>
      <w:szCs w:val="20"/>
    </w:rPr>
  </w:style>
  <w:style w:type="paragraph" w:styleId="a8">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nhideWhenUsed="0" w:qFormat="1"/>
    <w:lsdException w:name="Emphasis" w:semiHidden="0" w:uiPriority="20" w:unhideWhenUsed="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48"/>
      <w:szCs w:val="48"/>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uiPriority w:val="99"/>
    <w:qFormat/>
    <w:rPr>
      <w:b/>
      <w:b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2Char">
    <w:name w:val="标题 2 Char"/>
    <w:basedOn w:val="a0"/>
    <w:link w:val="2"/>
    <w:uiPriority w:val="9"/>
    <w:qFormat/>
    <w:rPr>
      <w:rFonts w:ascii="Cambria" w:eastAsia="宋体" w:hAnsi="Cambria" w:cs="Times New Roman"/>
      <w:b/>
      <w:bCs/>
      <w:sz w:val="32"/>
      <w:szCs w:val="32"/>
    </w:rPr>
  </w:style>
  <w:style w:type="character" w:customStyle="1" w:styleId="3zw1">
    <w:name w:val="3zw1"/>
    <w:uiPriority w:val="99"/>
    <w:qFormat/>
    <w:rPr>
      <w:rFonts w:cs="Times New Roman"/>
      <w:color w:val="000000"/>
      <w:sz w:val="21"/>
      <w:szCs w:val="21"/>
    </w:rPr>
  </w:style>
  <w:style w:type="paragraph" w:styleId="a7">
    <w:name w:val="No Spacing"/>
    <w:uiPriority w:val="1"/>
    <w:qFormat/>
    <w:pPr>
      <w:widowControl w:val="0"/>
      <w:jc w:val="both"/>
    </w:pPr>
    <w:rPr>
      <w:rFonts w:ascii="Calibri" w:hAnsi="Calibri"/>
      <w:kern w:val="2"/>
      <w:sz w:val="21"/>
      <w:szCs w:val="22"/>
    </w:rPr>
  </w:style>
  <w:style w:type="paragraph" w:customStyle="1" w:styleId="ListParagraph1">
    <w:name w:val="List Paragraph1"/>
    <w:basedOn w:val="a"/>
    <w:uiPriority w:val="99"/>
    <w:qFormat/>
    <w:pPr>
      <w:topLinePunct/>
      <w:ind w:firstLineChars="200" w:firstLine="420"/>
    </w:pPr>
    <w:rPr>
      <w:rFonts w:ascii="宋体" w:hAnsi="宋体"/>
      <w:szCs w:val="20"/>
    </w:rPr>
  </w:style>
  <w:style w:type="paragraph" w:customStyle="1" w:styleId="-11">
    <w:name w:val="彩色列表 - 着色 11"/>
    <w:basedOn w:val="a"/>
    <w:uiPriority w:val="99"/>
    <w:qFormat/>
    <w:pPr>
      <w:ind w:firstLineChars="200" w:firstLine="420"/>
    </w:pPr>
    <w:rPr>
      <w:rFonts w:ascii="Times New Roman" w:hAnsi="Times New Roman"/>
      <w:szCs w:val="24"/>
    </w:rPr>
  </w:style>
  <w:style w:type="character" w:customStyle="1" w:styleId="5Char">
    <w:name w:val="标题 5 Char"/>
    <w:basedOn w:val="a0"/>
    <w:link w:val="5"/>
    <w:uiPriority w:val="9"/>
    <w:semiHidden/>
    <w:qFormat/>
    <w:rPr>
      <w:rFonts w:ascii="Calibri" w:eastAsia="宋体" w:hAnsi="Calibri" w:cs="Times New Roman"/>
      <w:b/>
      <w:bCs/>
      <w:sz w:val="28"/>
      <w:szCs w:val="28"/>
    </w:rPr>
  </w:style>
  <w:style w:type="character" w:customStyle="1" w:styleId="50">
    <w:name w:val="标题 5 字符"/>
    <w:qFormat/>
    <w:rPr>
      <w:rFonts w:ascii="Times New Roman" w:hAnsi="Times New Roman"/>
      <w:b/>
      <w:bCs/>
      <w:kern w:val="2"/>
      <w:sz w:val="28"/>
      <w:szCs w:val="28"/>
    </w:rPr>
  </w:style>
  <w:style w:type="paragraph" w:customStyle="1" w:styleId="10">
    <w:name w:val="列出段落1"/>
    <w:basedOn w:val="a"/>
    <w:qFormat/>
    <w:pPr>
      <w:ind w:firstLineChars="200" w:firstLine="420"/>
    </w:pPr>
    <w:rPr>
      <w:rFonts w:ascii="Times New Roman" w:hAnsi="Times New Roman"/>
      <w:szCs w:val="20"/>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77DA6B-F0BF-4943-9F17-2E8126515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276</Words>
  <Characters>1576</Characters>
  <Application>Microsoft Office Word</Application>
  <DocSecurity>0</DocSecurity>
  <Lines>13</Lines>
  <Paragraphs>3</Paragraphs>
  <ScaleCrop>false</ScaleCrop>
  <Company>china</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123</cp:lastModifiedBy>
  <cp:revision>24</cp:revision>
  <dcterms:created xsi:type="dcterms:W3CDTF">2017-04-06T06:58:00Z</dcterms:created>
  <dcterms:modified xsi:type="dcterms:W3CDTF">2021-10-15T06:29:00Z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CAB9760C13174043A03E06ACA1C0C839</vt:lpwstr>
  </property>
</Properties>
</file>