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E" w:rsidRPr="00DD66EC" w:rsidRDefault="00E57493" w:rsidP="00861FF5">
      <w:pPr>
        <w:snapToGrid w:val="0"/>
        <w:spacing w:beforeLines="50" w:afterLines="50" w:line="288" w:lineRule="auto"/>
        <w:contextualSpacing/>
        <w:jc w:val="left"/>
        <w:rPr>
          <w:rFonts w:ascii="宋体" w:hAnsi="宋体"/>
          <w:color w:val="000000" w:themeColor="text1"/>
          <w:sz w:val="24"/>
          <w:szCs w:val="24"/>
        </w:rPr>
      </w:pPr>
      <w:r w:rsidRPr="00DD66EC">
        <w:rPr>
          <w:rFonts w:ascii="宋体" w:hAnsi="宋体" w:hint="eastAsia"/>
          <w:color w:val="000000" w:themeColor="text1"/>
          <w:sz w:val="24"/>
          <w:szCs w:val="24"/>
        </w:rPr>
        <w:t>附件一</w:t>
      </w:r>
    </w:p>
    <w:p w:rsidR="0052119F" w:rsidRPr="00DD66EC" w:rsidRDefault="0052119F" w:rsidP="0052119F">
      <w:pPr>
        <w:widowControl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DD66EC">
        <w:rPr>
          <w:rFonts w:ascii="宋体" w:hAnsi="宋体" w:hint="eastAsia"/>
          <w:b/>
          <w:color w:val="000000" w:themeColor="text1"/>
          <w:sz w:val="36"/>
          <w:szCs w:val="36"/>
        </w:rPr>
        <w:t>河北省</w:t>
      </w:r>
      <w:r w:rsidR="00861FF5">
        <w:rPr>
          <w:rFonts w:ascii="宋体" w:hAnsi="宋体" w:hint="eastAsia"/>
          <w:b/>
          <w:color w:val="000000" w:themeColor="text1"/>
          <w:sz w:val="36"/>
          <w:szCs w:val="36"/>
        </w:rPr>
        <w:t>2022</w:t>
      </w:r>
      <w:r w:rsidRPr="00DD66EC">
        <w:rPr>
          <w:rFonts w:ascii="宋体" w:hAnsi="宋体" w:hint="eastAsia"/>
          <w:b/>
          <w:color w:val="000000" w:themeColor="text1"/>
          <w:sz w:val="36"/>
          <w:szCs w:val="36"/>
        </w:rPr>
        <w:t>年职业院校“电子电路装调与应用”</w:t>
      </w:r>
    </w:p>
    <w:p w:rsidR="009660CE" w:rsidRPr="00DD66EC" w:rsidRDefault="0052119F" w:rsidP="0052119F">
      <w:pPr>
        <w:widowControl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DD66EC">
        <w:rPr>
          <w:rFonts w:ascii="宋体" w:hAnsi="宋体" w:hint="eastAsia"/>
          <w:b/>
          <w:color w:val="000000" w:themeColor="text1"/>
          <w:sz w:val="36"/>
          <w:szCs w:val="36"/>
        </w:rPr>
        <w:t>（中职组）技能大赛暨国赛选拔赛</w:t>
      </w:r>
      <w:r w:rsidR="00E57493" w:rsidRPr="00DD66EC">
        <w:rPr>
          <w:rFonts w:ascii="宋体" w:hAnsi="宋体" w:hint="eastAsia"/>
          <w:b/>
          <w:color w:val="000000" w:themeColor="text1"/>
          <w:sz w:val="36"/>
          <w:szCs w:val="36"/>
        </w:rPr>
        <w:t>赛项规程</w:t>
      </w:r>
    </w:p>
    <w:p w:rsidR="009660CE" w:rsidRPr="00DD66EC" w:rsidRDefault="009660CE" w:rsidP="00861FF5">
      <w:pPr>
        <w:snapToGrid w:val="0"/>
        <w:spacing w:beforeLines="50" w:afterLines="50" w:line="288" w:lineRule="auto"/>
        <w:ind w:firstLineChars="200" w:firstLine="723"/>
        <w:contextualSpacing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 w:rsidR="009660CE" w:rsidRPr="00DD66EC" w:rsidRDefault="00E57493" w:rsidP="00861FF5">
      <w:pPr>
        <w:snapToGrid w:val="0"/>
        <w:spacing w:beforeLines="50" w:afterLines="50" w:line="560" w:lineRule="exact"/>
        <w:contextualSpacing/>
        <w:outlineLvl w:val="0"/>
        <w:rPr>
          <w:rFonts w:ascii="宋体" w:hAnsi="宋体" w:cs="仿宋"/>
          <w:b/>
          <w:color w:val="000000" w:themeColor="text1"/>
          <w:sz w:val="30"/>
          <w:szCs w:val="30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一、</w:t>
      </w:r>
      <w:r w:rsidRPr="00DD66EC">
        <w:rPr>
          <w:rFonts w:ascii="宋体" w:hAnsi="宋体" w:cs="仿宋"/>
          <w:b/>
          <w:color w:val="000000" w:themeColor="text1"/>
          <w:sz w:val="30"/>
          <w:szCs w:val="30"/>
        </w:rPr>
        <w:t xml:space="preserve"> </w:t>
      </w: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比赛的标准和内容</w:t>
      </w:r>
    </w:p>
    <w:p w:rsidR="009660CE" w:rsidRPr="00DD66EC" w:rsidRDefault="00E57493" w:rsidP="00850EF7">
      <w:pPr>
        <w:snapToGrid w:val="0"/>
        <w:spacing w:line="560" w:lineRule="exact"/>
        <w:ind w:firstLineChars="200" w:firstLine="480"/>
        <w:outlineLvl w:val="1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（一）标准</w:t>
      </w:r>
    </w:p>
    <w:p w:rsidR="009660CE" w:rsidRPr="00DD66EC" w:rsidRDefault="00E57493">
      <w:pPr>
        <w:spacing w:line="490" w:lineRule="exact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表1竞赛相关技术标准</w:t>
      </w:r>
    </w:p>
    <w:tbl>
      <w:tblPr>
        <w:tblW w:w="8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550"/>
        <w:gridCol w:w="5298"/>
      </w:tblGrid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</w:rPr>
              <w:t>标  准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</w:rPr>
              <w:t>内  容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GB-T 4728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电气简图用图形符号国家标准汇编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IPC-A-610E-2010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电子组件的可接受性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GBT 18290-2000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无焊连接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GBT 19247-2003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印刷板组装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GBT 19405-2003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表面安装技术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职业/工种资格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1.职业编码：6-08-04-02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电子设备装接工国家职业标准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2.职业编码：6-25-01-12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电子产品制版工国家职业标准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3.职业编码：6-25-02-06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半导体分立器件和集成电路装调工国家职业标准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4.职业编码：6-25-03-00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计算机及外部设备装配调试员国家职业标准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5.职业编码：6-26-01-33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电子器件检验工国家职业标准</w:t>
            </w:r>
          </w:p>
        </w:tc>
      </w:tr>
    </w:tbl>
    <w:p w:rsidR="009660CE" w:rsidRPr="00DD66EC" w:rsidRDefault="009660CE">
      <w:pPr>
        <w:snapToGrid w:val="0"/>
        <w:rPr>
          <w:rFonts w:ascii="宋体" w:hAnsi="宋体" w:cs="宋体"/>
          <w:color w:val="000000" w:themeColor="text1"/>
          <w:sz w:val="24"/>
          <w:szCs w:val="24"/>
        </w:rPr>
      </w:pPr>
    </w:p>
    <w:p w:rsidR="009660CE" w:rsidRPr="00DD66EC" w:rsidRDefault="00E57493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（二）比赛内容</w:t>
      </w:r>
    </w:p>
    <w:p w:rsidR="009660CE" w:rsidRPr="00DD66EC" w:rsidRDefault="00E57493" w:rsidP="00301A90">
      <w:pPr>
        <w:autoSpaceDE w:val="0"/>
        <w:autoSpaceDN w:val="0"/>
        <w:spacing w:line="560" w:lineRule="exact"/>
        <w:ind w:firstLine="420"/>
        <w:jc w:val="left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1.竞赛任务</w:t>
      </w:r>
    </w:p>
    <w:p w:rsidR="009660CE" w:rsidRPr="00DD66EC" w:rsidRDefault="00E57493" w:rsidP="00301A90">
      <w:pPr>
        <w:autoSpaceDE w:val="0"/>
        <w:autoSpaceDN w:val="0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电子电路装调与应用采用理实一体的竞赛方式，设置三个模块： </w:t>
      </w:r>
    </w:p>
    <w:p w:rsidR="00210A86" w:rsidRPr="00DD66EC" w:rsidRDefault="00850EF7" w:rsidP="00850EF7">
      <w:pPr>
        <w:pStyle w:val="a9"/>
        <w:autoSpaceDE w:val="0"/>
        <w:autoSpaceDN w:val="0"/>
        <w:spacing w:line="560" w:lineRule="exact"/>
        <w:ind w:left="480" w:firstLineChars="0" w:firstLine="0"/>
        <w:jc w:val="left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1.1 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模块 A</w:t>
      </w:r>
      <w:r w:rsidR="00210A86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：线路板焊接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装配</w:t>
      </w:r>
      <w:r w:rsidR="00210A86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、故障检测与维护、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与可视化编程控制：</w:t>
      </w:r>
    </w:p>
    <w:p w:rsidR="00850EF7" w:rsidRDefault="00B5767F" w:rsidP="00301A90">
      <w:pPr>
        <w:pStyle w:val="a9"/>
        <w:autoSpaceDE w:val="0"/>
        <w:autoSpaceDN w:val="0"/>
        <w:spacing w:line="560" w:lineRule="exact"/>
        <w:ind w:left="420" w:firstLineChars="0" w:firstLine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（1）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用赛场提供的元器件及线路板，根据电路原理图和装配要求，在电子</w:t>
      </w:r>
    </w:p>
    <w:p w:rsidR="00210A86" w:rsidRPr="00850EF7" w:rsidRDefault="00E57493" w:rsidP="00850EF7">
      <w:pPr>
        <w:autoSpaceDE w:val="0"/>
        <w:autoSpaceDN w:val="0"/>
        <w:spacing w:line="560" w:lineRule="exac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线路板上完成焊接及装配。</w:t>
      </w:r>
    </w:p>
    <w:p w:rsidR="00850EF7" w:rsidRDefault="00B5767F" w:rsidP="00301A90">
      <w:pPr>
        <w:pStyle w:val="a9"/>
        <w:autoSpaceDE w:val="0"/>
        <w:autoSpaceDN w:val="0"/>
        <w:spacing w:line="560" w:lineRule="exact"/>
        <w:ind w:left="420" w:firstLineChars="0" w:firstLine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（2）故障检测与维护:在焊接装配完成的线路板上，根据电路功能，完成电</w:t>
      </w:r>
    </w:p>
    <w:p w:rsidR="00B5767F" w:rsidRPr="00850EF7" w:rsidRDefault="00B5767F" w:rsidP="00850EF7">
      <w:pPr>
        <w:autoSpaceDE w:val="0"/>
        <w:autoSpaceDN w:val="0"/>
        <w:spacing w:line="560" w:lineRule="exac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路的检测与故障修复，恢复电路功能。</w:t>
      </w:r>
    </w:p>
    <w:p w:rsidR="00850EF7" w:rsidRDefault="00B5767F" w:rsidP="00D97FA0">
      <w:pPr>
        <w:pStyle w:val="a9"/>
        <w:autoSpaceDE w:val="0"/>
        <w:autoSpaceDN w:val="0"/>
        <w:spacing w:line="560" w:lineRule="exact"/>
        <w:ind w:left="420" w:firstLineChars="0" w:firstLine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（3）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根据</w:t>
      </w:r>
      <w:bookmarkStart w:id="0" w:name="_GoBack"/>
      <w:bookmarkEnd w:id="0"/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电路功能和相关接口的连接要求，在 PC 机上编写可视化控制程</w:t>
      </w:r>
    </w:p>
    <w:p w:rsidR="009660CE" w:rsidRPr="00850EF7" w:rsidRDefault="00E57493" w:rsidP="00850EF7">
      <w:pPr>
        <w:autoSpaceDE w:val="0"/>
        <w:autoSpaceDN w:val="0"/>
        <w:spacing w:line="56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序，实现对电路功能控制和相关的采集数据处理。 </w:t>
      </w:r>
    </w:p>
    <w:p w:rsidR="00B5767F" w:rsidRPr="00DD66EC" w:rsidRDefault="00850EF7" w:rsidP="00850EF7">
      <w:pPr>
        <w:pStyle w:val="a9"/>
        <w:autoSpaceDE w:val="0"/>
        <w:autoSpaceDN w:val="0"/>
        <w:spacing w:line="560" w:lineRule="exact"/>
        <w:ind w:left="480" w:firstLineChars="0" w:firstLine="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1.2 </w:t>
      </w:r>
      <w:r w:rsidR="00B5767F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模块B：电路仿真 </w:t>
      </w:r>
    </w:p>
    <w:p w:rsidR="00B5767F" w:rsidRPr="00DD66EC" w:rsidRDefault="00B5767F" w:rsidP="00D97FA0">
      <w:pPr>
        <w:autoSpaceDE w:val="0"/>
        <w:autoSpaceDN w:val="0"/>
        <w:spacing w:line="560" w:lineRule="exact"/>
        <w:ind w:firstLine="42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根据电路功能说明及任务要求，设计部分电路，并选择适合的元器件，绘制仿真电路原理图，完成电路仿真及数据测量。</w:t>
      </w:r>
    </w:p>
    <w:p w:rsidR="009660CE" w:rsidRPr="00850EF7" w:rsidRDefault="00850EF7" w:rsidP="00850EF7">
      <w:pPr>
        <w:pStyle w:val="a9"/>
        <w:autoSpaceDE w:val="0"/>
        <w:autoSpaceDN w:val="0"/>
        <w:spacing w:line="560" w:lineRule="exact"/>
        <w:ind w:left="480" w:firstLineChars="0" w:firstLine="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1.3 </w:t>
      </w:r>
      <w:r w:rsidR="00E57493"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模块</w:t>
      </w:r>
      <w:r w:rsidR="00B5767F"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C</w:t>
      </w:r>
      <w:r w:rsidR="00E57493"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：电路搭建</w:t>
      </w:r>
    </w:p>
    <w:p w:rsidR="009660CE" w:rsidRPr="00DD66EC" w:rsidRDefault="00850EF7" w:rsidP="00850EF7">
      <w:pPr>
        <w:autoSpaceDE w:val="0"/>
        <w:autoSpaceDN w:val="0"/>
        <w:spacing w:line="560" w:lineRule="exact"/>
        <w:ind w:firstLine="42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根据电路功能说明，选择合适基础模块完成电路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搭建和调试，实现电路功能。 </w:t>
      </w:r>
    </w:p>
    <w:p w:rsidR="00D97FA0" w:rsidRPr="00DD66EC" w:rsidRDefault="00D97FA0" w:rsidP="00D97FA0">
      <w:pPr>
        <w:autoSpaceDE w:val="0"/>
        <w:autoSpaceDN w:val="0"/>
        <w:spacing w:line="560" w:lineRule="exact"/>
        <w:ind w:firstLine="42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竞赛时间</w:t>
      </w:r>
    </w:p>
    <w:p w:rsidR="009660CE" w:rsidRPr="00DD66EC" w:rsidRDefault="00E57493" w:rsidP="00850EF7">
      <w:pPr>
        <w:autoSpaceDE w:val="0"/>
        <w:autoSpaceDN w:val="0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完成电子电路装调与应用赛项所有指定工作任务的时间为</w:t>
      </w:r>
      <w:r w:rsid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240</w:t>
      </w: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分钟（</w:t>
      </w:r>
      <w:r w:rsid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小时）。</w:t>
      </w:r>
    </w:p>
    <w:p w:rsidR="009660CE" w:rsidRPr="00DD66EC" w:rsidRDefault="00D97FA0" w:rsidP="00D97FA0">
      <w:pPr>
        <w:spacing w:line="560" w:lineRule="exact"/>
        <w:ind w:firstLineChars="150" w:firstLine="36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3.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竞赛项目配分比重</w:t>
      </w:r>
    </w:p>
    <w:p w:rsidR="009660CE" w:rsidRPr="00DD66EC" w:rsidRDefault="00E57493">
      <w:pPr>
        <w:spacing w:line="560" w:lineRule="exact"/>
        <w:ind w:firstLineChars="200" w:firstLine="480"/>
        <w:jc w:val="center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项目任务成绩配比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9"/>
        <w:gridCol w:w="1335"/>
        <w:gridCol w:w="2835"/>
        <w:gridCol w:w="1395"/>
        <w:gridCol w:w="1395"/>
      </w:tblGrid>
      <w:tr w:rsidR="009660CE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</w:t>
            </w:r>
          </w:p>
        </w:tc>
        <w:tc>
          <w:tcPr>
            <w:tcW w:w="283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考核模块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权重（%）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时间分配</w:t>
            </w:r>
          </w:p>
        </w:tc>
      </w:tr>
      <w:tr w:rsidR="009660CE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职业素养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全过程</w:t>
            </w:r>
          </w:p>
        </w:tc>
      </w:tr>
      <w:tr w:rsidR="009660CE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 A</w:t>
            </w:r>
          </w:p>
        </w:tc>
        <w:tc>
          <w:tcPr>
            <w:tcW w:w="283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线路板焊接与装配</w:t>
            </w:r>
          </w:p>
        </w:tc>
        <w:tc>
          <w:tcPr>
            <w:tcW w:w="1395" w:type="dxa"/>
            <w:vAlign w:val="center"/>
          </w:tcPr>
          <w:p w:rsidR="009660CE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9660CE" w:rsidRPr="00DD66EC" w:rsidRDefault="00966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D61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62D61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D61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故障检测与维护</w:t>
            </w:r>
          </w:p>
        </w:tc>
        <w:tc>
          <w:tcPr>
            <w:tcW w:w="1395" w:type="dxa"/>
            <w:vAlign w:val="center"/>
          </w:tcPr>
          <w:p w:rsidR="00662D61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D61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62D61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可视化界面制作与编程</w:t>
            </w:r>
          </w:p>
        </w:tc>
        <w:tc>
          <w:tcPr>
            <w:tcW w:w="139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39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A86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210A86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 B</w:t>
            </w:r>
          </w:p>
        </w:tc>
        <w:tc>
          <w:tcPr>
            <w:tcW w:w="2835" w:type="dxa"/>
            <w:vAlign w:val="center"/>
          </w:tcPr>
          <w:p w:rsidR="00210A86" w:rsidRPr="00DD66EC" w:rsidRDefault="00210A86" w:rsidP="00D97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电路仿真</w:t>
            </w:r>
          </w:p>
        </w:tc>
        <w:tc>
          <w:tcPr>
            <w:tcW w:w="1395" w:type="dxa"/>
            <w:vAlign w:val="center"/>
          </w:tcPr>
          <w:p w:rsidR="00210A86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A86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210A86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 C</w:t>
            </w:r>
          </w:p>
        </w:tc>
        <w:tc>
          <w:tcPr>
            <w:tcW w:w="283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电路搭建</w:t>
            </w:r>
          </w:p>
        </w:tc>
        <w:tc>
          <w:tcPr>
            <w:tcW w:w="1395" w:type="dxa"/>
            <w:vAlign w:val="center"/>
          </w:tcPr>
          <w:p w:rsidR="00210A86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A86" w:rsidRPr="00DD66EC">
        <w:trPr>
          <w:trHeight w:val="454"/>
        </w:trPr>
        <w:tc>
          <w:tcPr>
            <w:tcW w:w="909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1395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395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660CE" w:rsidRPr="00DD66EC" w:rsidRDefault="00E57493" w:rsidP="00861FF5">
      <w:pPr>
        <w:snapToGrid w:val="0"/>
        <w:spacing w:beforeLines="50" w:afterLines="50" w:line="560" w:lineRule="exact"/>
        <w:contextualSpacing/>
        <w:outlineLvl w:val="0"/>
        <w:rPr>
          <w:rFonts w:ascii="宋体" w:hAnsi="宋体" w:cs="仿宋"/>
          <w:b/>
          <w:color w:val="000000" w:themeColor="text1"/>
          <w:sz w:val="30"/>
          <w:szCs w:val="30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二、技术平台</w:t>
      </w:r>
    </w:p>
    <w:p w:rsidR="009660CE" w:rsidRPr="00DD66EC" w:rsidRDefault="00E57493" w:rsidP="00301A90">
      <w:pPr>
        <w:pStyle w:val="3"/>
        <w:keepNext w:val="0"/>
        <w:keepLines w:val="0"/>
        <w:numPr>
          <w:ilvl w:val="0"/>
          <w:numId w:val="0"/>
        </w:numPr>
        <w:spacing w:before="156" w:after="156" w:line="560" w:lineRule="exact"/>
        <w:ind w:firstLineChars="200" w:firstLine="482"/>
        <w:jc w:val="left"/>
        <w:rPr>
          <w:rFonts w:ascii="宋体" w:hAnsi="宋体" w:cs="宋体"/>
          <w:color w:val="000000" w:themeColor="text1"/>
          <w:sz w:val="24"/>
          <w:szCs w:val="24"/>
        </w:rPr>
      </w:pPr>
      <w:bookmarkStart w:id="1" w:name="_Toc32261"/>
      <w:bookmarkStart w:id="2" w:name="_Toc476223861"/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本次赛项采用亚龙智能装备集团股份有限公司生产的亚龙YL-135C型电子产品装调与智能检测实训考核装置</w:t>
      </w:r>
      <w:bookmarkEnd w:id="1"/>
      <w:bookmarkEnd w:id="2"/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，该装置配置及大赛使用的相关器材如下：</w:t>
      </w:r>
    </w:p>
    <w:p w:rsidR="009660CE" w:rsidRPr="00DD66EC" w:rsidRDefault="00E57493" w:rsidP="00301A90">
      <w:pPr>
        <w:snapToGrid w:val="0"/>
        <w:spacing w:line="560" w:lineRule="exact"/>
        <w:outlineLvl w:val="1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（一）工作台及仪器配置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23"/>
        <w:gridCol w:w="2348"/>
        <w:gridCol w:w="580"/>
        <w:gridCol w:w="615"/>
        <w:gridCol w:w="1322"/>
      </w:tblGrid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2858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型号规格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1584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亚龙YL-135型电子工艺实训桌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1600*8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0*1800mm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张</w:t>
            </w:r>
          </w:p>
        </w:tc>
        <w:tc>
          <w:tcPr>
            <w:tcW w:w="1584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铝合金框架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亚龙YL-135型电子工艺电源台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151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*230*2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0 mm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铁质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双踪示波器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YLDS1102S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数字毫伏表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DF1931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函数发生器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YL-238B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单元电子电路模块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YL-292型共计114个单元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另附：292型单元电路模块清单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电子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产品装调与智能检测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技术学习套装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A电子电路焊接与智能检测系统含模块12种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另附:YL-1050A电子电路焊接与智能检测系统学习套件清单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软件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NI </w:t>
            </w:r>
            <w:proofErr w:type="spellStart"/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Multisim</w:t>
            </w:r>
            <w:proofErr w:type="spellEnd"/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软件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Cs w:val="24"/>
              </w:rPr>
            </w:pPr>
            <w:r w:rsidRPr="00DD66EC">
              <w:rPr>
                <w:rFonts w:ascii="宋体" w:hAnsi="宋体"/>
                <w:color w:val="000000" w:themeColor="text1"/>
              </w:rPr>
              <w:t xml:space="preserve">NI </w:t>
            </w:r>
            <w:proofErr w:type="spellStart"/>
            <w:r w:rsidRPr="00DD66EC">
              <w:rPr>
                <w:rFonts w:ascii="宋体" w:hAnsi="宋体"/>
                <w:color w:val="000000" w:themeColor="text1"/>
              </w:rPr>
              <w:t>LabVIEW</w:t>
            </w:r>
            <w:proofErr w:type="spellEnd"/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实验连接线</w:t>
            </w:r>
          </w:p>
        </w:tc>
        <w:tc>
          <w:tcPr>
            <w:tcW w:w="2858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T5一体化电子支架</w:t>
            </w:r>
          </w:p>
        </w:tc>
        <w:tc>
          <w:tcPr>
            <w:tcW w:w="2858" w:type="dxa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MW9A-Y21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9660CE" w:rsidP="00861FF5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电脑推车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尺寸：580*450*960mm。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E57493" w:rsidP="00861FF5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E" w:rsidRPr="00DD66EC" w:rsidRDefault="00E57493" w:rsidP="00861FF5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ab/>
            </w:r>
          </w:p>
        </w:tc>
      </w:tr>
    </w:tbl>
    <w:p w:rsidR="009660CE" w:rsidRPr="00DD66EC" w:rsidRDefault="00E57493">
      <w:pPr>
        <w:pStyle w:val="a6"/>
        <w:tabs>
          <w:tab w:val="left" w:pos="420"/>
        </w:tabs>
        <w:spacing w:before="156" w:after="156"/>
        <w:ind w:left="0" w:firstLine="0"/>
        <w:rPr>
          <w:color w:val="000000" w:themeColor="text1"/>
        </w:rPr>
      </w:pPr>
      <w:r w:rsidRPr="00DD66EC">
        <w:rPr>
          <w:rFonts w:hint="eastAsia"/>
          <w:color w:val="000000" w:themeColor="text1"/>
        </w:rPr>
        <w:t>1.292型单元电路模块</w:t>
      </w:r>
      <w:r w:rsidRPr="00DD66EC">
        <w:rPr>
          <w:color w:val="000000" w:themeColor="text1"/>
        </w:rPr>
        <w:t>清单</w:t>
      </w:r>
    </w:p>
    <w:tbl>
      <w:tblPr>
        <w:tblW w:w="7670" w:type="dxa"/>
        <w:jc w:val="center"/>
        <w:tblLayout w:type="fixed"/>
        <w:tblLook w:val="04A0"/>
      </w:tblPr>
      <w:tblGrid>
        <w:gridCol w:w="724"/>
        <w:gridCol w:w="3584"/>
        <w:gridCol w:w="1803"/>
        <w:gridCol w:w="850"/>
        <w:gridCol w:w="709"/>
      </w:tblGrid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MCS51主机实训模块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AVR主机实训模块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声光控制实训模块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温度传感器LM35实训模块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温度传感器18B20实训模块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称重传感器实训模块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空气质量传感器实训模块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烟雾传感器实训模块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热释电红外传感器实训模块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酒精传感器实训模块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PT100传感器实训模块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红外测温实训模块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超声波发射接收实训模块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红外反射实训模块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触摸按键实训模块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音频功放实训模块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ICL7135模数转换实训模块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反相器实训模块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倒车音乐实训模块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四种音乐实训模块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三位计数器实训模块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FM接收实训模块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单稳态电路实训模块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双稳态电路实训模块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脉冲及信号产生实训模块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无线接收实训模块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无线发射实训模块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多段语音录放实训模块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红外发射实训模块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AK040语音实训模块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直流电机驱动实训模块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直流继电器实训模块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8位独立按键实训模块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NPN三极管驱动实训模块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PNP三极管驱动实训模块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4*4键盘实训模块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直流风机实训模块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直流电机实训模块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扬声器实训模块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蜂鸣器实训模块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步进电机实训模块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加热模块实训模块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半导体制冷片实训模块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64*32点阵实训模块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交通灯显示实训模块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十进制计数器实训模块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灯泡实训模块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四位数码管显示实训模块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12864点阵液晶实训模块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综合显示实训模块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STM32主机实训模块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电磁继电器实训模块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语音放大实训模块EDM113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光照传感器实训模块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金属检测实训模块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湿度传感器实训模块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颜色传感器实训模块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震动传感器实训模块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火焰传感器实训模块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PN结测温实训模块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热敏电阻实训模块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雨滴传感器实训模块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光电传感器实训模块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倾角传感器实训模块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数字摄像头实训模块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指纹识别实训模块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串行AD转换实训模块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并行AD转换实训模块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串行DA转换实训模块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并行DA转换实训模块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光耦隔离实训模块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VI变换实训模块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低通滤波器实训模块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高通滤波器实训模块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电压比较器实训模块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精密整流实训模块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模拟开关实训模块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串并转换实训模块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并串转换实训模块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FV变换实训模块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VF变换实训模块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运放实训模块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U盘、SD卡实训模块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3-5V电平转换实训模块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比例放大实训模块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单次脉冲实训模块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固定直流稳压电源实训模块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9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0-24V可调直流稳压电源实训模块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多谐振荡器实训模块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Cs w:val="21"/>
              </w:rPr>
              <w:t>转接板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双向可控硅实训模块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1602字符液晶实训模块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TFT触摸屏实训模块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RFID实训模块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CAN总线实训模块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RS485实训模块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ZigBee</w:t>
            </w:r>
            <w:proofErr w:type="spellEnd"/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RF24L01实训模块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GPS实训模块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音频线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彩色排线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8T 40CM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彩色排线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8T 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USB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延长线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IC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钱币卡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 xml:space="preserve">个　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内存卡（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SD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卡）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热敏电阻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10K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二极管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IN4148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香蕉插头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实验用导线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一头大灯笼插，一头小灯笼插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实验用导线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一头大灯笼插，一头小灯笼插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电子连线（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号）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60cm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红黑各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40cm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20cm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）五色各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包</w:t>
            </w:r>
          </w:p>
        </w:tc>
      </w:tr>
    </w:tbl>
    <w:p w:rsidR="009660CE" w:rsidRPr="00DD66EC" w:rsidRDefault="00E57493">
      <w:pPr>
        <w:pStyle w:val="a6"/>
        <w:tabs>
          <w:tab w:val="left" w:pos="420"/>
        </w:tabs>
        <w:spacing w:before="156" w:after="156"/>
        <w:ind w:left="0" w:firstLine="0"/>
        <w:rPr>
          <w:color w:val="000000" w:themeColor="text1"/>
        </w:rPr>
      </w:pPr>
      <w:r w:rsidRPr="00DD66EC">
        <w:rPr>
          <w:rFonts w:hint="eastAsia"/>
          <w:color w:val="000000" w:themeColor="text1"/>
        </w:rPr>
        <w:t>2.YL-</w:t>
      </w:r>
      <w:r w:rsidRPr="00DD66EC">
        <w:rPr>
          <w:color w:val="000000" w:themeColor="text1"/>
        </w:rPr>
        <w:t>1050</w:t>
      </w:r>
      <w:r w:rsidRPr="00DD66EC">
        <w:rPr>
          <w:rFonts w:hint="eastAsia"/>
          <w:color w:val="000000" w:themeColor="text1"/>
        </w:rPr>
        <w:t>A电子电路焊接与智能检测系统学习套件</w:t>
      </w:r>
    </w:p>
    <w:tbl>
      <w:tblPr>
        <w:tblStyle w:val="a5"/>
        <w:tblW w:w="8274" w:type="dxa"/>
        <w:jc w:val="center"/>
        <w:tblLayout w:type="fixed"/>
        <w:tblLook w:val="04A0"/>
      </w:tblPr>
      <w:tblGrid>
        <w:gridCol w:w="732"/>
        <w:gridCol w:w="4868"/>
        <w:gridCol w:w="1305"/>
        <w:gridCol w:w="750"/>
        <w:gridCol w:w="619"/>
      </w:tblGrid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型号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单位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高精度热敏电阻温度</w:t>
            </w:r>
            <w:r w:rsidRPr="00DD66EC">
              <w:rPr>
                <w:color w:val="000000" w:themeColor="text1"/>
                <w:sz w:val="18"/>
                <w:szCs w:val="18"/>
              </w:rPr>
              <w:t>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电路的</w:t>
            </w:r>
            <w:r w:rsidRPr="00DD66EC">
              <w:rPr>
                <w:color w:val="000000" w:themeColor="text1"/>
                <w:sz w:val="18"/>
                <w:szCs w:val="18"/>
              </w:rPr>
              <w:t>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-01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高灵敏度红外侦测</w:t>
            </w:r>
            <w:r w:rsidRPr="00DD66EC">
              <w:rPr>
                <w:color w:val="000000" w:themeColor="text1"/>
                <w:sz w:val="18"/>
                <w:szCs w:val="18"/>
              </w:rPr>
              <w:t>电路的焊接与智能检测系统模块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-02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高精度湿度检测</w:t>
            </w:r>
            <w:r w:rsidRPr="00DD66EC">
              <w:rPr>
                <w:color w:val="000000" w:themeColor="text1"/>
                <w:sz w:val="18"/>
                <w:szCs w:val="18"/>
              </w:rPr>
              <w:t>电路的焊接与智能检测系统模块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-03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高精度热电偶</w:t>
            </w:r>
            <w:r w:rsidRPr="00DD66EC">
              <w:rPr>
                <w:color w:val="000000" w:themeColor="text1"/>
                <w:sz w:val="18"/>
                <w:szCs w:val="18"/>
              </w:rPr>
              <w:t>温度检测电路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的</w:t>
            </w:r>
            <w:r w:rsidRPr="00DD66EC">
              <w:rPr>
                <w:color w:val="000000" w:themeColor="text1"/>
                <w:sz w:val="18"/>
                <w:szCs w:val="18"/>
              </w:rPr>
              <w:t>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-04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高精度铂电阻</w:t>
            </w:r>
            <w:r w:rsidRPr="00DD66EC">
              <w:rPr>
                <w:color w:val="000000" w:themeColor="text1"/>
                <w:sz w:val="18"/>
                <w:szCs w:val="18"/>
              </w:rPr>
              <w:t>温度检测电路的焊接与智能检测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-05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高灵敏度火灾</w:t>
            </w:r>
            <w:r w:rsidRPr="00DD66EC">
              <w:rPr>
                <w:color w:val="000000" w:themeColor="text1"/>
                <w:sz w:val="18"/>
                <w:szCs w:val="18"/>
              </w:rPr>
              <w:t>报警电路的焊接与智能检测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-06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高精度大气压力</w:t>
            </w:r>
            <w:r w:rsidRPr="00DD66EC">
              <w:rPr>
                <w:color w:val="000000" w:themeColor="text1"/>
                <w:sz w:val="18"/>
                <w:szCs w:val="18"/>
              </w:rPr>
              <w:t>检测电路的焊接与智能检测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-07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color w:val="000000" w:themeColor="text1"/>
                <w:sz w:val="18"/>
                <w:szCs w:val="18"/>
              </w:rPr>
              <w:t>0-15V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自动</w:t>
            </w:r>
            <w:r w:rsidRPr="00DD66EC">
              <w:rPr>
                <w:color w:val="000000" w:themeColor="text1"/>
                <w:sz w:val="18"/>
                <w:szCs w:val="18"/>
              </w:rPr>
              <w:t>换挡电压源电路的焊接与智能检测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-08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color w:val="000000" w:themeColor="text1"/>
                <w:sz w:val="18"/>
                <w:szCs w:val="18"/>
              </w:rPr>
              <w:t>0-500mA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电流源</w:t>
            </w:r>
            <w:r w:rsidRPr="00DD66EC">
              <w:rPr>
                <w:color w:val="000000" w:themeColor="text1"/>
                <w:sz w:val="18"/>
                <w:szCs w:val="18"/>
              </w:rPr>
              <w:t>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-09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篮球</w:t>
            </w:r>
            <w:r w:rsidRPr="00DD66EC">
              <w:rPr>
                <w:color w:val="000000" w:themeColor="text1"/>
                <w:sz w:val="18"/>
                <w:szCs w:val="18"/>
              </w:rPr>
              <w:t>积分数字电路系统的焊接与智能检测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</w:t>
            </w:r>
            <w:r w:rsidRPr="00DD66EC">
              <w:rPr>
                <w:color w:val="000000" w:themeColor="text1"/>
                <w:sz w:val="18"/>
                <w:szCs w:val="18"/>
              </w:rPr>
              <w:t>AD592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温度</w:t>
            </w:r>
            <w:r w:rsidRPr="00DD66EC">
              <w:rPr>
                <w:color w:val="000000" w:themeColor="text1"/>
                <w:sz w:val="18"/>
                <w:szCs w:val="18"/>
              </w:rPr>
              <w:t>检测电路的焊接与智能检测系统模块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-11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高品质</w:t>
            </w:r>
            <w:r w:rsidRPr="00DD66EC">
              <w:rPr>
                <w:color w:val="000000" w:themeColor="text1"/>
                <w:sz w:val="18"/>
                <w:szCs w:val="18"/>
              </w:rPr>
              <w:t>音频功放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分立</w:t>
            </w:r>
            <w:r w:rsidRPr="00DD66EC">
              <w:rPr>
                <w:color w:val="000000" w:themeColor="text1"/>
                <w:sz w:val="18"/>
                <w:szCs w:val="18"/>
              </w:rPr>
              <w:t>元件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电路</w:t>
            </w:r>
            <w:r w:rsidRPr="00DD66EC">
              <w:rPr>
                <w:color w:val="000000" w:themeColor="text1"/>
                <w:sz w:val="18"/>
                <w:szCs w:val="18"/>
              </w:rPr>
              <w:t>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-12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数据采集器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:2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个</w:t>
            </w:r>
            <w:r w:rsidRPr="00DD66EC">
              <w:rPr>
                <w:color w:val="000000" w:themeColor="text1"/>
                <w:sz w:val="18"/>
                <w:szCs w:val="18"/>
              </w:rPr>
              <w:t>模拟输入通道，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2 </w:t>
            </w:r>
            <w:r w:rsidRPr="00DD66EC">
              <w:rPr>
                <w:color w:val="000000" w:themeColor="text1"/>
                <w:sz w:val="18"/>
                <w:szCs w:val="18"/>
              </w:rPr>
              <w:t>个模拟输出通道，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8 </w:t>
            </w:r>
            <w:r w:rsidRPr="00DD66EC">
              <w:rPr>
                <w:color w:val="000000" w:themeColor="text1"/>
                <w:sz w:val="18"/>
                <w:szCs w:val="18"/>
              </w:rPr>
              <w:t>个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DIO </w:t>
            </w:r>
            <w:r w:rsidRPr="00DD66EC">
              <w:rPr>
                <w:color w:val="000000" w:themeColor="text1"/>
                <w:sz w:val="18"/>
                <w:szCs w:val="18"/>
              </w:rPr>
              <w:t>数字通道。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提供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+15 V </w:t>
            </w:r>
            <w:r w:rsidRPr="00DD66EC">
              <w:rPr>
                <w:color w:val="000000" w:themeColor="text1"/>
                <w:sz w:val="18"/>
                <w:szCs w:val="18"/>
              </w:rPr>
              <w:t>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-15 V</w:t>
            </w:r>
            <w:r w:rsidRPr="00DD66EC">
              <w:rPr>
                <w:color w:val="000000" w:themeColor="text1"/>
                <w:sz w:val="18"/>
                <w:szCs w:val="18"/>
              </w:rPr>
              <w:t>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+5 V </w:t>
            </w:r>
            <w:r w:rsidRPr="00DD66EC">
              <w:rPr>
                <w:color w:val="000000" w:themeColor="text1"/>
                <w:sz w:val="18"/>
                <w:szCs w:val="18"/>
              </w:rPr>
              <w:t>电源</w:t>
            </w:r>
          </w:p>
        </w:tc>
        <w:tc>
          <w:tcPr>
            <w:tcW w:w="1305" w:type="dxa"/>
            <w:vAlign w:val="center"/>
          </w:tcPr>
          <w:p w:rsidR="009660CE" w:rsidRPr="00DD66EC" w:rsidRDefault="001B135E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myDAQ</w:t>
            </w:r>
            <w:proofErr w:type="spellEnd"/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套</w:t>
            </w:r>
          </w:p>
        </w:tc>
      </w:tr>
    </w:tbl>
    <w:p w:rsidR="009660CE" w:rsidRPr="00DD66EC" w:rsidRDefault="00E57493">
      <w:pPr>
        <w:snapToGrid w:val="0"/>
        <w:spacing w:line="560" w:lineRule="exact"/>
        <w:outlineLvl w:val="1"/>
        <w:rPr>
          <w:rFonts w:ascii="宋体" w:hAnsi="宋体" w:cs="宋体"/>
          <w:color w:val="000000" w:themeColor="text1"/>
          <w:sz w:val="24"/>
          <w:szCs w:val="24"/>
          <w:highlight w:val="yellow"/>
        </w:rPr>
      </w:pP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（二）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选手自带工具：参考（附表或者清单）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1781"/>
        <w:gridCol w:w="2525"/>
        <w:gridCol w:w="660"/>
        <w:gridCol w:w="658"/>
        <w:gridCol w:w="1211"/>
      </w:tblGrid>
      <w:tr w:rsidR="0083689D" w:rsidRPr="00DD66EC" w:rsidTr="0083689D">
        <w:trPr>
          <w:trHeight w:val="283"/>
          <w:jc w:val="center"/>
        </w:trPr>
        <w:tc>
          <w:tcPr>
            <w:tcW w:w="649" w:type="dxa"/>
          </w:tcPr>
          <w:p w:rsidR="0083689D" w:rsidRPr="00DD66EC" w:rsidRDefault="00D97FA0" w:rsidP="0083689D">
            <w:pPr>
              <w:autoSpaceDE w:val="0"/>
              <w:autoSpaceDN w:val="0"/>
              <w:spacing w:before="26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kern w:val="0"/>
                <w:sz w:val="20"/>
                <w:lang w:val="zh-CN"/>
              </w:rPr>
              <w:t>序号</w:t>
            </w:r>
          </w:p>
        </w:tc>
        <w:tc>
          <w:tcPr>
            <w:tcW w:w="1781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left="378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名称</w:t>
            </w:r>
          </w:p>
        </w:tc>
        <w:tc>
          <w:tcPr>
            <w:tcW w:w="2525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left="895" w:right="89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参数</w:t>
            </w:r>
          </w:p>
        </w:tc>
        <w:tc>
          <w:tcPr>
            <w:tcW w:w="660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kern w:val="0"/>
                <w:sz w:val="20"/>
                <w:lang w:val="zh-CN"/>
              </w:rPr>
              <w:t>数量</w:t>
            </w:r>
          </w:p>
        </w:tc>
        <w:tc>
          <w:tcPr>
            <w:tcW w:w="658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单位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83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26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1781" w:type="dxa"/>
          </w:tcPr>
          <w:p w:rsidR="0083689D" w:rsidRPr="00DD66EC" w:rsidRDefault="0083689D" w:rsidP="00D97FA0">
            <w:pPr>
              <w:autoSpaceDE w:val="0"/>
              <w:autoSpaceDN w:val="0"/>
              <w:spacing w:before="19" w:line="245" w:lineRule="exact"/>
              <w:ind w:left="378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恒温烙铁或焊台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19" w:line="245" w:lineRule="exact"/>
              <w:ind w:left="895" w:right="89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  <w:t xml:space="preserve">30-60W </w:t>
            </w:r>
          </w:p>
        </w:tc>
        <w:tc>
          <w:tcPr>
            <w:tcW w:w="660" w:type="dxa"/>
          </w:tcPr>
          <w:p w:rsidR="0083689D" w:rsidRPr="00DD66EC" w:rsidRDefault="0083689D" w:rsidP="00D97FA0">
            <w:pPr>
              <w:autoSpaceDE w:val="0"/>
              <w:autoSpaceDN w:val="0"/>
              <w:spacing w:before="19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D97FA0">
            <w:pPr>
              <w:autoSpaceDE w:val="0"/>
              <w:autoSpaceDN w:val="0"/>
              <w:spacing w:before="19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个</w:t>
            </w:r>
          </w:p>
        </w:tc>
        <w:tc>
          <w:tcPr>
            <w:tcW w:w="1211" w:type="dxa"/>
          </w:tcPr>
          <w:p w:rsidR="0083689D" w:rsidRPr="00DD66EC" w:rsidRDefault="0083689D" w:rsidP="00D97FA0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2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热风抢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2" w:right="89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  <w:t xml:space="preserve">550W </w:t>
            </w: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防静电</w:t>
            </w: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套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3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尖嘴钳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4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剥线钳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5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压线钳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6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斜口钳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7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镊子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8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十字螺丝刀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895" w:right="890"/>
              <w:jc w:val="center"/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3</w:t>
            </w:r>
            <w:r w:rsidRPr="00DD66EC"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  <w:t>×</w:t>
            </w: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75mm</w:t>
            </w: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9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一字螺丝刀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5" w:right="890"/>
              <w:jc w:val="center"/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3</w:t>
            </w:r>
            <w:r w:rsidRPr="00DD66EC"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  <w:t>×</w:t>
            </w: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75mm</w:t>
            </w: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10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焊锡丝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5" w:right="890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卷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11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静电手环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5" w:right="890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只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</w:tbl>
    <w:p w:rsidR="009660CE" w:rsidRPr="00DD66EC" w:rsidRDefault="00E57493" w:rsidP="00861FF5">
      <w:pPr>
        <w:snapToGrid w:val="0"/>
        <w:spacing w:beforeLines="50" w:afterLines="50" w:line="560" w:lineRule="exact"/>
        <w:ind w:firstLineChars="200" w:firstLine="602"/>
        <w:contextualSpacing/>
        <w:outlineLvl w:val="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三、参赛形式</w:t>
      </w:r>
    </w:p>
    <w:p w:rsidR="0052119F" w:rsidRPr="00DD66EC" w:rsidRDefault="0052119F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1.参赛对象为河北省中等职业学校在籍中职类学生。</w:t>
      </w:r>
    </w:p>
    <w:p w:rsidR="0052119F" w:rsidRPr="00DD66EC" w:rsidRDefault="0052119F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2.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本赛项为个人赛，每所学校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选派1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--2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支参赛队参赛，每支参赛队由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1</w:t>
      </w:r>
      <w:r w:rsidRPr="00DD66EC">
        <w:rPr>
          <w:rFonts w:ascii="宋体" w:hAnsi="宋体" w:cs="宋体"/>
          <w:color w:val="000000" w:themeColor="text1"/>
          <w:sz w:val="24"/>
          <w:szCs w:val="24"/>
        </w:rPr>
        <w:t>名选手（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学生</w:t>
      </w:r>
      <w:r w:rsidRPr="00DD66EC">
        <w:rPr>
          <w:rFonts w:ascii="宋体" w:hAnsi="宋体" w:cs="宋体"/>
          <w:color w:val="000000" w:themeColor="text1"/>
          <w:sz w:val="24"/>
          <w:szCs w:val="24"/>
        </w:rPr>
        <w:t>）和1</w:t>
      </w:r>
      <w:r w:rsidR="008F1D3C">
        <w:rPr>
          <w:rFonts w:ascii="宋体" w:hAnsi="宋体" w:cs="宋体"/>
          <w:color w:val="000000" w:themeColor="text1"/>
          <w:sz w:val="24"/>
          <w:szCs w:val="24"/>
        </w:rPr>
        <w:t>名指导教师组成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,</w:t>
      </w:r>
      <w:r w:rsidRPr="00DD66EC">
        <w:rPr>
          <w:rFonts w:ascii="宋体" w:hAnsi="宋体" w:cs="宋体"/>
          <w:color w:val="000000" w:themeColor="text1"/>
          <w:sz w:val="24"/>
          <w:szCs w:val="24"/>
        </w:rPr>
        <w:t>指导教师不得兼任领队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，每校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设领队1人。</w:t>
      </w:r>
    </w:p>
    <w:p w:rsidR="009660CE" w:rsidRPr="00DD66EC" w:rsidRDefault="00E57493" w:rsidP="00861FF5">
      <w:pPr>
        <w:snapToGrid w:val="0"/>
        <w:spacing w:beforeLines="50" w:afterLines="50" w:line="560" w:lineRule="exact"/>
        <w:ind w:firstLineChars="200" w:firstLine="602"/>
        <w:contextualSpacing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四、竞赛须知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1.选手进入赛场后，必须听从裁判长的统一指挥。 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2.裁判长宣布比赛开始，参赛选手才能进行完成工作任务的操作。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3.比赛过程中，参赛选手必须严格遵守安全操作规程，确保人身和设备安全，并接受现场裁判和技术人员的监督和警示。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4.比赛过程中若有工作任务书字迹不清问题，可示意现场裁判，由现场裁判解决。若认为比赛设备或元器件有问题需更换，应在赛场记录表的相应栏目填写更换设备或元器件名称、规格与型号、更换原因、更换时间等并签赛位号确认后，由现场裁判和技术人员予以更换。更换后经现场裁判和技术人员检验并将结果记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 xml:space="preserve">录在赛场记录表的相应栏目中并签名确认。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5. 经现场裁判和技术人员检验，确因故障或损坏而更换设备或元器件者，从报告现场裁判到完成更换之间的用时，为比赛补时时间。 </w:t>
      </w:r>
    </w:p>
    <w:p w:rsidR="009660CE" w:rsidRPr="00DD66EC" w:rsidRDefault="00E57493" w:rsidP="0063015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6.比赛过程中，应对计算机处理的数据实时保存，避免突然停电等意外情况造成数据丢失。因意外情况而影响比赛，根据意外情况持续时间给予补时。如选手违规操作影响比赛，不给予补时。 </w:t>
      </w:r>
    </w:p>
    <w:p w:rsidR="009660CE" w:rsidRPr="00DD66EC" w:rsidRDefault="0063015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7</w:t>
      </w:r>
      <w:r w:rsidR="00E57493"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.比赛过程中选手不得随意离开赛位，不得与其他参赛选手交流。因故终止比赛或提前完成工作任务需要离场，应报告现场裁判，在赛场记录表的相应栏目填写离场时间、离场原因并由现场裁判签名和选手签赛位号确认，经裁判长允许，方能离场。 </w:t>
      </w:r>
    </w:p>
    <w:p w:rsidR="009660CE" w:rsidRPr="00301A90" w:rsidRDefault="0063015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</w:t>
      </w:r>
      <w:r w:rsidR="00E57493" w:rsidRPr="00DD66EC">
        <w:rPr>
          <w:rFonts w:ascii="宋体" w:hAnsi="宋体" w:cs="宋体" w:hint="eastAsia"/>
          <w:color w:val="000000" w:themeColor="text1"/>
          <w:sz w:val="24"/>
          <w:szCs w:val="24"/>
        </w:rPr>
        <w:t>.比赛过程中，严重违反赛场纪律影响他人比赛者，违反操作规程不听劝告者，有意损坏赛场设备或设施者，经现场裁判报告裁判长，经赛区执委会主任同意后，由裁判长宣布取消其比赛资格。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2"/>
        <w:contextualSpacing/>
        <w:outlineLvl w:val="0"/>
        <w:rPr>
          <w:rFonts w:ascii="宋体" w:hAnsi="宋体" w:cs="仿宋"/>
          <w:b/>
          <w:color w:val="000000" w:themeColor="text1"/>
          <w:sz w:val="24"/>
          <w:szCs w:val="24"/>
        </w:rPr>
      </w:pPr>
      <w:r w:rsidRPr="00DD66EC">
        <w:rPr>
          <w:rFonts w:ascii="宋体" w:hAnsi="宋体" w:cs="仿宋" w:hint="eastAsia"/>
          <w:b/>
          <w:color w:val="000000" w:themeColor="text1"/>
          <w:sz w:val="24"/>
          <w:szCs w:val="24"/>
        </w:rPr>
        <w:t>五、评分规定</w:t>
      </w:r>
    </w:p>
    <w:p w:rsidR="009660CE" w:rsidRPr="00DD66EC" w:rsidRDefault="00630153" w:rsidP="00301A90">
      <w:pPr>
        <w:widowControl/>
        <w:spacing w:line="560" w:lineRule="exact"/>
        <w:jc w:val="left"/>
        <w:rPr>
          <w:color w:val="000000" w:themeColor="text1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1.</w:t>
      </w:r>
      <w:r w:rsidR="00E57493" w:rsidRPr="00DD66EC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 xml:space="preserve">专业知识及技能要求 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模块A</w:t>
      </w:r>
      <w:r w:rsidR="00C6000D"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：线路板焊接与</w:t>
      </w: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装配</w:t>
      </w:r>
      <w:r w:rsidR="00C6000D"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、</w:t>
      </w:r>
      <w:r w:rsidR="00C6000D" w:rsidRPr="008F1D3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故障检测与维护</w:t>
      </w:r>
      <w:r w:rsidR="00C6000D"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、</w:t>
      </w: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 xml:space="preserve">可视化编程控制 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（1）线路板焊接与装配考查选手理解工程制图、接线图、原理图和工程说明书的能力； 焊接、安装电子元器件到线路板以实现功能的能力；对电路按实际进行调整和测试能力。评价选手焊接、装配的操作技能与工艺水平能</w:t>
      </w:r>
      <w:r w:rsidR="0083689D" w:rsidRPr="00DD66EC">
        <w:rPr>
          <w:rFonts w:ascii="宋体" w:hAnsi="宋体" w:cs="宋体" w:hint="eastAsia"/>
          <w:color w:val="000000" w:themeColor="text1"/>
          <w:sz w:val="24"/>
          <w:szCs w:val="24"/>
        </w:rPr>
        <w:t>力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。 </w:t>
      </w:r>
    </w:p>
    <w:p w:rsidR="0083689D" w:rsidRPr="00DD66EC" w:rsidRDefault="0083689D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（2）</w:t>
      </w:r>
      <w:r w:rsidR="00C6000D" w:rsidRPr="00DD66EC">
        <w:rPr>
          <w:rFonts w:ascii="宋体" w:hAnsi="宋体" w:cs="宋体" w:hint="eastAsia"/>
          <w:color w:val="000000" w:themeColor="text1"/>
          <w:sz w:val="24"/>
          <w:szCs w:val="24"/>
        </w:rPr>
        <w:t>故障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检测与维护考查选手分析电路、故障检测和修复、电子仪器仪表使用能力和现场分析问题、解决问题的能力。评价选手检测、修复、调试电路的操作技能与工艺水平。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="0083689D" w:rsidRPr="00DD66EC">
        <w:rPr>
          <w:rFonts w:ascii="宋体" w:hAnsi="宋体" w:cs="宋体" w:hint="eastAsia"/>
          <w:color w:val="000000" w:themeColor="text1"/>
          <w:sz w:val="24"/>
          <w:szCs w:val="24"/>
        </w:rPr>
        <w:t>3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）可视化界面制作与编程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考查选手根据电路功能和相关接口的连接要求，在 PC 机上编写可视化控制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 xml:space="preserve">程序，实现对电路功能调试、控制和相关的采集数据处理能力。 </w:t>
      </w:r>
    </w:p>
    <w:p w:rsidR="009660CE" w:rsidRPr="00DD66EC" w:rsidRDefault="00E57493">
      <w:pPr>
        <w:snapToGrid w:val="0"/>
        <w:spacing w:line="560" w:lineRule="exact"/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模块 B：电路</w:t>
      </w:r>
      <w:r w:rsidR="0083689D" w:rsidRPr="008F1D3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仿真</w:t>
      </w: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 xml:space="preserve"> </w:t>
      </w:r>
    </w:p>
    <w:p w:rsidR="0083689D" w:rsidRPr="00DD66EC" w:rsidRDefault="0083689D" w:rsidP="0083689D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考查选手使用仿真软件在线选择电路参数，用行业的最佳规范标准对电路进行优化的能力，能将认知技能应用于任务中的能力，评价选手设计修改符合规格和实际用途电路功能的技能，以及使用软件绘制仿真电路和实现电路仿真的效果。</w:t>
      </w:r>
    </w:p>
    <w:p w:rsidR="009660CE" w:rsidRPr="008F1D3C" w:rsidRDefault="00E57493" w:rsidP="008F1D3C">
      <w:pPr>
        <w:snapToGrid w:val="0"/>
        <w:spacing w:line="560" w:lineRule="exact"/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8F1D3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模块 C：电路搭建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考查选手读懂并理解接线图、原理图和工程说明书的能力，评价选手选择合适的基础模块完成电路搭建和调整、测试技能与工艺水平。</w:t>
      </w:r>
    </w:p>
    <w:p w:rsidR="009660CE" w:rsidRPr="00630153" w:rsidRDefault="00630153" w:rsidP="00630153">
      <w:pPr>
        <w:tabs>
          <w:tab w:val="left" w:pos="312"/>
        </w:tabs>
        <w:spacing w:line="560" w:lineRule="exact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2.</w:t>
      </w:r>
      <w:r w:rsidR="00E57493" w:rsidRPr="0063015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 xml:space="preserve">评分标准(列表)  </w:t>
      </w:r>
    </w:p>
    <w:p w:rsidR="00596D67" w:rsidRPr="00DD66EC" w:rsidRDefault="00596D67" w:rsidP="00596D67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按电子电路装调与应用赛项评分标准的二级评价项目，制定评分标。其配分一列所配分值根据具体的工作任务，命题专家可以做微调。</w:t>
      </w:r>
    </w:p>
    <w:p w:rsidR="00596D67" w:rsidRPr="00DD66EC" w:rsidRDefault="00596D67" w:rsidP="00596D67">
      <w:pPr>
        <w:pStyle w:val="a9"/>
        <w:spacing w:line="560" w:lineRule="exact"/>
        <w:ind w:left="420" w:firstLineChars="0" w:firstLine="0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24"/>
        </w:rPr>
      </w:pPr>
      <w:r w:rsidRPr="00DD66EC"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</w:rPr>
        <w:t>电子电路装调与应用评分标准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7"/>
        <w:gridCol w:w="2041"/>
        <w:gridCol w:w="4582"/>
      </w:tblGrid>
      <w:tr w:rsidR="00596D67" w:rsidRPr="00DD66EC" w:rsidTr="00B41FBD">
        <w:trPr>
          <w:jc w:val="center"/>
        </w:trPr>
        <w:tc>
          <w:tcPr>
            <w:tcW w:w="1047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一级指标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二级指标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评分内容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职业素养10分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安全意识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严格按照用电安全规范操作，做好防静电防护，本项不扣分。出现不符合安全操作规程的行为，扣除相应分数。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现场管理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Arial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Arial" w:hint="eastAsia"/>
                <w:color w:val="000000" w:themeColor="text1"/>
                <w:sz w:val="24"/>
              </w:rPr>
              <w:t>符合职业岗位的要求和企业生产“</w:t>
            </w:r>
            <w:r w:rsidRPr="00DD66EC">
              <w:rPr>
                <w:rFonts w:ascii="仿宋" w:eastAsia="仿宋" w:hAnsi="仿宋" w:cs="Arial"/>
                <w:color w:val="000000" w:themeColor="text1"/>
                <w:sz w:val="24"/>
              </w:rPr>
              <w:t>5S</w:t>
            </w:r>
            <w:r w:rsidRPr="00DD66EC">
              <w:rPr>
                <w:rFonts w:ascii="仿宋" w:eastAsia="仿宋" w:hAnsi="仿宋" w:cs="Arial" w:hint="eastAsia"/>
                <w:color w:val="000000" w:themeColor="text1"/>
                <w:sz w:val="24"/>
              </w:rPr>
              <w:t>”原则，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本项不扣分。出现未整理现场、仪器仪表及工具摆放杂乱、不遵守赛场纪律等现象，扣除相应分数。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操作规范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正确操作，符合安全规范</w:t>
            </w:r>
            <w:r w:rsidRPr="00DD66EC">
              <w:rPr>
                <w:rFonts w:ascii="仿宋" w:eastAsia="仿宋" w:hAnsi="仿宋" w:cs="Arial" w:hint="eastAsia"/>
                <w:color w:val="000000" w:themeColor="text1"/>
                <w:sz w:val="24"/>
              </w:rPr>
              <w:t>，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本项不扣分。出现违规操作、不爱惜赛场工具与设备的行为，扣除相应分数。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更换模块、元器件情况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记录操作过程中的模块和元器件更换情况。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线路板的焊接与装配15分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焊接装配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E57959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电路连接布线符合工艺、安全和技术要求，整齐、美观、可靠，在印刷电路板上所焊接元器件的焊点大小适中、光滑、圆润、干净，无毛刺；无漏、假、虚、连焊，所焊接元器件与封装对应。工艺符合要求。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电路调试与测量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使用常用电子测量仪器、仪表对有关参数进行测试并记录；电子电路功能及技术指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lastRenderedPageBreak/>
              <w:t>标符合要求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,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电路参数正确。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电路功能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装配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完成后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，按实际需要进行调整，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能实现电路功能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</w:tr>
      <w:tr w:rsidR="00B41FBD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B41FBD" w:rsidRPr="00DD66EC" w:rsidRDefault="00B41FBD" w:rsidP="005360C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故障检测与维护15分</w:t>
            </w:r>
          </w:p>
        </w:tc>
        <w:tc>
          <w:tcPr>
            <w:tcW w:w="2041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查找故障点</w:t>
            </w:r>
          </w:p>
        </w:tc>
        <w:tc>
          <w:tcPr>
            <w:tcW w:w="4582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根据电路功能说明，能把故障点查找出来。</w:t>
            </w:r>
          </w:p>
        </w:tc>
      </w:tr>
      <w:tr w:rsidR="00B41FBD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B41FBD" w:rsidRPr="00DD66EC" w:rsidRDefault="00B41FBD" w:rsidP="005360C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修复故障</w:t>
            </w:r>
          </w:p>
        </w:tc>
        <w:tc>
          <w:tcPr>
            <w:tcW w:w="4582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根据故障进行修复和维护，实现电路功能。</w:t>
            </w:r>
          </w:p>
        </w:tc>
      </w:tr>
      <w:tr w:rsidR="00B41FBD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B41FBD" w:rsidRPr="00DD66EC" w:rsidRDefault="00B41FBD" w:rsidP="005360C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测量</w:t>
            </w:r>
          </w:p>
        </w:tc>
        <w:tc>
          <w:tcPr>
            <w:tcW w:w="4582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使用常用电子测量仪器、仪表对有关参数进行测试、记录；电子电路功能及技术指标符合要求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,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测量参数正确。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可视化界面制作与编程25分</w:t>
            </w:r>
          </w:p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</w:tcPr>
          <w:p w:rsidR="00596D67" w:rsidRPr="00DD66EC" w:rsidRDefault="00596D67" w:rsidP="00D97FA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可视化界面制作</w:t>
            </w:r>
          </w:p>
        </w:tc>
        <w:tc>
          <w:tcPr>
            <w:tcW w:w="4582" w:type="dxa"/>
          </w:tcPr>
          <w:p w:rsidR="00596D67" w:rsidRPr="00DD66EC" w:rsidRDefault="00596D67" w:rsidP="00D97FA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按照要求完成前面板的界面制作。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程序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编写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根据电路功能和相关接口的连接要求，在PC机上编写可视化控制程序，可实现功能控制和数据处理。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功能控制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实现电路功能进行调试、控制</w:t>
            </w:r>
            <w:r w:rsidR="00B41FBD"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或数据处理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11700D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电路搭建20分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电路搭建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11700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根据电路原理图，选择合适的基础模块完成电路的搭建和调试，实现电路功能。</w:t>
            </w:r>
          </w:p>
        </w:tc>
      </w:tr>
      <w:tr w:rsidR="0011700D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11700D" w:rsidRPr="00DD66EC" w:rsidRDefault="0011700D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11700D" w:rsidRPr="00DD66EC" w:rsidRDefault="0011700D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程序下载</w:t>
            </w:r>
          </w:p>
        </w:tc>
        <w:tc>
          <w:tcPr>
            <w:tcW w:w="4582" w:type="dxa"/>
            <w:vAlign w:val="center"/>
          </w:tcPr>
          <w:p w:rsidR="0011700D" w:rsidRPr="00DD66EC" w:rsidRDefault="0011700D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根据任务描述选择合适的程序下载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电路调试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根据要求对电路进行调试，完成数据测量，实现电路功能。电路功能及技术指标符合要求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,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测量参数正确。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B41FBD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电路仿真1</w:t>
            </w:r>
            <w:r w:rsidR="00B41FBD"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2041" w:type="dxa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建立文件夹</w:t>
            </w:r>
          </w:p>
        </w:tc>
        <w:tc>
          <w:tcPr>
            <w:tcW w:w="4582" w:type="dxa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建立对应的工程或程序文件。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仿真电路设计与绘制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按照要求设计部分电路，完成仿真电路的绘制。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参数调整及仿真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根据电路功能优化说明，完成电路参数的调整，调整后符合优化要求。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数据测量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使用软件自带的电子测量仪器、仪表对有关参数进行测试，测量参数正确。</w:t>
            </w:r>
          </w:p>
        </w:tc>
      </w:tr>
    </w:tbl>
    <w:p w:rsidR="009660CE" w:rsidRPr="00DD66EC" w:rsidRDefault="009660CE" w:rsidP="00D97FA0">
      <w:pPr>
        <w:spacing w:line="560" w:lineRule="exact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sectPr w:rsidR="009660CE" w:rsidRPr="00DD66EC" w:rsidSect="00305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F" w:rsidRDefault="0066444F" w:rsidP="00E57493">
      <w:r>
        <w:separator/>
      </w:r>
    </w:p>
  </w:endnote>
  <w:endnote w:type="continuationSeparator" w:id="0">
    <w:p w:rsidR="0066444F" w:rsidRDefault="0066444F" w:rsidP="00E5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F" w:rsidRDefault="0066444F" w:rsidP="00E57493">
      <w:r>
        <w:separator/>
      </w:r>
    </w:p>
  </w:footnote>
  <w:footnote w:type="continuationSeparator" w:id="0">
    <w:p w:rsidR="0066444F" w:rsidRDefault="0066444F" w:rsidP="00E5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7E74C3"/>
    <w:multiLevelType w:val="singleLevel"/>
    <w:tmpl w:val="E27E74C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3A"/>
    <w:multiLevelType w:val="multilevel"/>
    <w:tmpl w:val="0000003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5B1A8B"/>
    <w:multiLevelType w:val="multilevel"/>
    <w:tmpl w:val="F53238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706355B4"/>
    <w:multiLevelType w:val="multilevel"/>
    <w:tmpl w:val="706355B4"/>
    <w:lvl w:ilvl="0">
      <w:start w:val="1"/>
      <w:numFmt w:val="decimal"/>
      <w:pStyle w:val="2"/>
      <w:suff w:val="nothing"/>
      <w:lvlText w:val="%1."/>
      <w:lvlJc w:val="left"/>
      <w:pPr>
        <w:ind w:left="1697" w:hanging="4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ind w:left="241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37" w:hanging="420"/>
      </w:pPr>
    </w:lvl>
    <w:lvl w:ilvl="3">
      <w:start w:val="1"/>
      <w:numFmt w:val="decimal"/>
      <w:lvlText w:val="%4."/>
      <w:lvlJc w:val="left"/>
      <w:pPr>
        <w:ind w:left="2957" w:hanging="420"/>
      </w:pPr>
    </w:lvl>
    <w:lvl w:ilvl="4">
      <w:start w:val="1"/>
      <w:numFmt w:val="lowerLetter"/>
      <w:lvlText w:val="%5)"/>
      <w:lvlJc w:val="left"/>
      <w:pPr>
        <w:ind w:left="3377" w:hanging="420"/>
      </w:pPr>
    </w:lvl>
    <w:lvl w:ilvl="5">
      <w:start w:val="1"/>
      <w:numFmt w:val="lowerRoman"/>
      <w:lvlText w:val="%6."/>
      <w:lvlJc w:val="right"/>
      <w:pPr>
        <w:ind w:left="3797" w:hanging="420"/>
      </w:pPr>
    </w:lvl>
    <w:lvl w:ilvl="6">
      <w:start w:val="1"/>
      <w:numFmt w:val="decimal"/>
      <w:lvlText w:val="%7."/>
      <w:lvlJc w:val="left"/>
      <w:pPr>
        <w:ind w:left="4217" w:hanging="420"/>
      </w:pPr>
    </w:lvl>
    <w:lvl w:ilvl="7">
      <w:start w:val="1"/>
      <w:numFmt w:val="lowerLetter"/>
      <w:lvlText w:val="%8)"/>
      <w:lvlJc w:val="left"/>
      <w:pPr>
        <w:ind w:left="4637" w:hanging="420"/>
      </w:pPr>
    </w:lvl>
    <w:lvl w:ilvl="8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538D"/>
    <w:rsid w:val="0003084F"/>
    <w:rsid w:val="0011700D"/>
    <w:rsid w:val="001B135E"/>
    <w:rsid w:val="001C50FA"/>
    <w:rsid w:val="00210A86"/>
    <w:rsid w:val="002455DA"/>
    <w:rsid w:val="00301A90"/>
    <w:rsid w:val="003057EF"/>
    <w:rsid w:val="00327A9A"/>
    <w:rsid w:val="004B1E19"/>
    <w:rsid w:val="0052119F"/>
    <w:rsid w:val="005360C1"/>
    <w:rsid w:val="00590DFA"/>
    <w:rsid w:val="00596D67"/>
    <w:rsid w:val="00630153"/>
    <w:rsid w:val="00644A9B"/>
    <w:rsid w:val="00662D61"/>
    <w:rsid w:val="0066444F"/>
    <w:rsid w:val="006A62F6"/>
    <w:rsid w:val="006F6785"/>
    <w:rsid w:val="007339A5"/>
    <w:rsid w:val="007E08D1"/>
    <w:rsid w:val="00800FAF"/>
    <w:rsid w:val="00834CAA"/>
    <w:rsid w:val="0083689D"/>
    <w:rsid w:val="00850EF7"/>
    <w:rsid w:val="00861FF5"/>
    <w:rsid w:val="008B0855"/>
    <w:rsid w:val="008F1D3C"/>
    <w:rsid w:val="00931B11"/>
    <w:rsid w:val="00950294"/>
    <w:rsid w:val="009660CE"/>
    <w:rsid w:val="00970E96"/>
    <w:rsid w:val="00A52173"/>
    <w:rsid w:val="00B2368E"/>
    <w:rsid w:val="00B35104"/>
    <w:rsid w:val="00B41FBD"/>
    <w:rsid w:val="00B503F1"/>
    <w:rsid w:val="00B535AD"/>
    <w:rsid w:val="00B5767F"/>
    <w:rsid w:val="00BD09A8"/>
    <w:rsid w:val="00C6000D"/>
    <w:rsid w:val="00CC0CD7"/>
    <w:rsid w:val="00CE23E5"/>
    <w:rsid w:val="00D1538D"/>
    <w:rsid w:val="00D97FA0"/>
    <w:rsid w:val="00DB2164"/>
    <w:rsid w:val="00DC2298"/>
    <w:rsid w:val="00DD66EC"/>
    <w:rsid w:val="00E57493"/>
    <w:rsid w:val="00E57959"/>
    <w:rsid w:val="00E8542E"/>
    <w:rsid w:val="00EB577A"/>
    <w:rsid w:val="00FF7F30"/>
    <w:rsid w:val="01003751"/>
    <w:rsid w:val="02215430"/>
    <w:rsid w:val="02C06EF4"/>
    <w:rsid w:val="054F396D"/>
    <w:rsid w:val="05DD1D55"/>
    <w:rsid w:val="05EE1FA7"/>
    <w:rsid w:val="07647F47"/>
    <w:rsid w:val="08AA5695"/>
    <w:rsid w:val="0B2F58C9"/>
    <w:rsid w:val="0BE5466A"/>
    <w:rsid w:val="0DA969B5"/>
    <w:rsid w:val="13282B18"/>
    <w:rsid w:val="136642E5"/>
    <w:rsid w:val="14E87F06"/>
    <w:rsid w:val="15AF3298"/>
    <w:rsid w:val="17A55C2E"/>
    <w:rsid w:val="17B235FD"/>
    <w:rsid w:val="17C23035"/>
    <w:rsid w:val="1A0F2967"/>
    <w:rsid w:val="1CD41907"/>
    <w:rsid w:val="1ED425FA"/>
    <w:rsid w:val="1F26327C"/>
    <w:rsid w:val="203B0057"/>
    <w:rsid w:val="20CE7B42"/>
    <w:rsid w:val="217700B9"/>
    <w:rsid w:val="22014046"/>
    <w:rsid w:val="22783C1F"/>
    <w:rsid w:val="22C64434"/>
    <w:rsid w:val="22ED0B83"/>
    <w:rsid w:val="25581088"/>
    <w:rsid w:val="27064800"/>
    <w:rsid w:val="277F2830"/>
    <w:rsid w:val="2DE210EC"/>
    <w:rsid w:val="2F0E45DF"/>
    <w:rsid w:val="31B108AD"/>
    <w:rsid w:val="349D1D68"/>
    <w:rsid w:val="391B37F9"/>
    <w:rsid w:val="39FE3EEB"/>
    <w:rsid w:val="3A7411C4"/>
    <w:rsid w:val="3A9E44A5"/>
    <w:rsid w:val="3D4C4374"/>
    <w:rsid w:val="3E6B6B78"/>
    <w:rsid w:val="3EFE280B"/>
    <w:rsid w:val="3F6822EB"/>
    <w:rsid w:val="40564EAB"/>
    <w:rsid w:val="43D95004"/>
    <w:rsid w:val="457C7DCA"/>
    <w:rsid w:val="473B7B8B"/>
    <w:rsid w:val="4BE477CD"/>
    <w:rsid w:val="4F6302D5"/>
    <w:rsid w:val="501B2467"/>
    <w:rsid w:val="50CA1A17"/>
    <w:rsid w:val="51DC2230"/>
    <w:rsid w:val="52FA5121"/>
    <w:rsid w:val="55787A35"/>
    <w:rsid w:val="5740610F"/>
    <w:rsid w:val="5ACD33CF"/>
    <w:rsid w:val="5CC05A47"/>
    <w:rsid w:val="5DE44281"/>
    <w:rsid w:val="62911E54"/>
    <w:rsid w:val="64680881"/>
    <w:rsid w:val="67B23771"/>
    <w:rsid w:val="6B4066C4"/>
    <w:rsid w:val="6C78483E"/>
    <w:rsid w:val="6E9E29E1"/>
    <w:rsid w:val="6F6E7235"/>
    <w:rsid w:val="6F8D6361"/>
    <w:rsid w:val="71B93E5F"/>
    <w:rsid w:val="71EF12F5"/>
    <w:rsid w:val="720A77A1"/>
    <w:rsid w:val="72DC6CAC"/>
    <w:rsid w:val="72F257E5"/>
    <w:rsid w:val="7356533E"/>
    <w:rsid w:val="73E31E42"/>
    <w:rsid w:val="745E71EE"/>
    <w:rsid w:val="77293706"/>
    <w:rsid w:val="784C4B8A"/>
    <w:rsid w:val="7B7D5357"/>
    <w:rsid w:val="7D0A0EFC"/>
    <w:rsid w:val="7E525A96"/>
    <w:rsid w:val="7EA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3057EF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2"/>
    <w:next w:val="2"/>
    <w:qFormat/>
    <w:rsid w:val="003057EF"/>
    <w:pPr>
      <w:spacing w:line="413" w:lineRule="auto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3057EF"/>
    <w:pPr>
      <w:jc w:val="left"/>
    </w:pPr>
  </w:style>
  <w:style w:type="paragraph" w:styleId="a4">
    <w:name w:val="Balloon Text"/>
    <w:basedOn w:val="a"/>
    <w:link w:val="Char"/>
    <w:qFormat/>
    <w:rsid w:val="003057EF"/>
    <w:rPr>
      <w:sz w:val="18"/>
      <w:szCs w:val="18"/>
    </w:rPr>
  </w:style>
  <w:style w:type="table" w:styleId="a5">
    <w:name w:val="Table Grid"/>
    <w:basedOn w:val="a1"/>
    <w:qFormat/>
    <w:rsid w:val="003057E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-">
    <w:name w:val="5-内文"/>
    <w:basedOn w:val="a"/>
    <w:qFormat/>
    <w:rsid w:val="003057EF"/>
    <w:pPr>
      <w:spacing w:beforeLines="25" w:line="300" w:lineRule="auto"/>
      <w:ind w:firstLineChars="200" w:firstLine="200"/>
    </w:pPr>
    <w:rPr>
      <w:rFonts w:ascii="仿宋_GB2312" w:eastAsia="仿宋_GB2312"/>
      <w:kern w:val="0"/>
      <w:sz w:val="28"/>
      <w:szCs w:val="20"/>
    </w:rPr>
  </w:style>
  <w:style w:type="paragraph" w:customStyle="1" w:styleId="TableItemNom">
    <w:name w:val="TableItemNom"/>
    <w:basedOn w:val="a"/>
    <w:next w:val="a"/>
    <w:qFormat/>
    <w:rsid w:val="003057EF"/>
    <w:pPr>
      <w:tabs>
        <w:tab w:val="left" w:pos="3120"/>
      </w:tabs>
      <w:adjustRightInd w:val="0"/>
      <w:snapToGrid w:val="0"/>
      <w:spacing w:line="311" w:lineRule="exact"/>
      <w:jc w:val="center"/>
      <w:textAlignment w:val="baseline"/>
    </w:pPr>
    <w:rPr>
      <w:rFonts w:ascii="宋体" w:hAnsi="宋体"/>
      <w:kern w:val="0"/>
      <w:sz w:val="18"/>
      <w:szCs w:val="20"/>
    </w:rPr>
  </w:style>
  <w:style w:type="character" w:customStyle="1" w:styleId="Char">
    <w:name w:val="批注框文本 Char"/>
    <w:basedOn w:val="a0"/>
    <w:link w:val="a4"/>
    <w:qFormat/>
    <w:rsid w:val="003057EF"/>
    <w:rPr>
      <w:rFonts w:ascii="Calibri" w:hAnsi="Calibri"/>
      <w:kern w:val="2"/>
      <w:sz w:val="18"/>
      <w:szCs w:val="18"/>
    </w:rPr>
  </w:style>
  <w:style w:type="paragraph" w:customStyle="1" w:styleId="a6">
    <w:name w:val="小标题"/>
    <w:basedOn w:val="a"/>
    <w:qFormat/>
    <w:rsid w:val="003057EF"/>
    <w:pPr>
      <w:tabs>
        <w:tab w:val="left" w:pos="900"/>
      </w:tabs>
      <w:spacing w:line="360" w:lineRule="auto"/>
      <w:ind w:left="900" w:hanging="720"/>
      <w:jc w:val="left"/>
    </w:pPr>
    <w:rPr>
      <w:rFonts w:ascii="宋体" w:hAnsi="宋体"/>
      <w:b/>
      <w:sz w:val="24"/>
      <w:szCs w:val="24"/>
    </w:rPr>
  </w:style>
  <w:style w:type="paragraph" w:styleId="a7">
    <w:name w:val="header"/>
    <w:basedOn w:val="a"/>
    <w:link w:val="Char0"/>
    <w:rsid w:val="00E5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5749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E5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57493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E5749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3689D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2"/>
    <w:next w:val="2"/>
    <w:qFormat/>
    <w:pPr>
      <w:spacing w:line="413" w:lineRule="auto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table" w:styleId="a5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-">
    <w:name w:val="5-内文"/>
    <w:basedOn w:val="a"/>
    <w:qFormat/>
    <w:pPr>
      <w:spacing w:beforeLines="25" w:line="300" w:lineRule="auto"/>
      <w:ind w:firstLineChars="200" w:firstLine="200"/>
    </w:pPr>
    <w:rPr>
      <w:rFonts w:ascii="仿宋_GB2312" w:eastAsia="仿宋_GB2312"/>
      <w:kern w:val="0"/>
      <w:sz w:val="28"/>
      <w:szCs w:val="20"/>
    </w:rPr>
  </w:style>
  <w:style w:type="paragraph" w:customStyle="1" w:styleId="TableItemNom">
    <w:name w:val="TableItemNom"/>
    <w:basedOn w:val="a"/>
    <w:next w:val="a"/>
    <w:qFormat/>
    <w:pPr>
      <w:tabs>
        <w:tab w:val="left" w:pos="3120"/>
      </w:tabs>
      <w:adjustRightInd w:val="0"/>
      <w:snapToGrid w:val="0"/>
      <w:spacing w:line="311" w:lineRule="exact"/>
      <w:jc w:val="center"/>
      <w:textAlignment w:val="baseline"/>
    </w:pPr>
    <w:rPr>
      <w:rFonts w:ascii="宋体" w:hAnsi="宋体"/>
      <w:kern w:val="0"/>
      <w:sz w:val="18"/>
      <w:szCs w:val="20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a6">
    <w:name w:val="小标题"/>
    <w:basedOn w:val="a"/>
    <w:qFormat/>
    <w:pPr>
      <w:tabs>
        <w:tab w:val="left" w:pos="900"/>
      </w:tabs>
      <w:spacing w:line="360" w:lineRule="auto"/>
      <w:ind w:left="900" w:hanging="720"/>
      <w:jc w:val="left"/>
    </w:pPr>
    <w:rPr>
      <w:rFonts w:ascii="宋体" w:hAnsi="宋体"/>
      <w:b/>
      <w:sz w:val="24"/>
      <w:szCs w:val="24"/>
    </w:rPr>
  </w:style>
  <w:style w:type="paragraph" w:styleId="a7">
    <w:name w:val="header"/>
    <w:basedOn w:val="a"/>
    <w:link w:val="Char0"/>
    <w:rsid w:val="00E5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5749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E5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57493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E5749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3689D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418F3-33BA-41F0-8BA5-F5E1FF7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1111</Words>
  <Characters>6338</Characters>
  <Application>Microsoft Office Word</Application>
  <DocSecurity>0</DocSecurity>
  <Lines>52</Lines>
  <Paragraphs>14</Paragraphs>
  <ScaleCrop>false</ScaleCrop>
  <Company>china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2021-04-14T14:10:00Z</dcterms:created>
  <dcterms:modified xsi:type="dcterms:W3CDTF">2021-12-22T09:56:00Z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2A2CD143164C4EDBA388311E1A42FF68</vt:lpwstr>
  </property>
</Properties>
</file>