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90" w:beforeLines="50" w:after="190" w:afterLines="50" w:line="288" w:lineRule="auto"/>
        <w:contextualSpacing/>
        <w:jc w:val="left"/>
        <w:rPr>
          <w:rFonts w:ascii="宋体"/>
          <w:b/>
          <w:sz w:val="32"/>
          <w:szCs w:val="24"/>
        </w:rPr>
      </w:pPr>
      <w:r>
        <w:rPr>
          <w:rFonts w:hint="eastAsia" w:ascii="宋体" w:hAnsi="宋体"/>
          <w:b/>
          <w:sz w:val="32"/>
          <w:szCs w:val="24"/>
        </w:rPr>
        <w:t>附件</w:t>
      </w:r>
      <w:r>
        <w:rPr>
          <w:rFonts w:ascii="宋体" w:hAnsi="宋体"/>
          <w:b/>
          <w:sz w:val="32"/>
          <w:szCs w:val="24"/>
        </w:rPr>
        <w:t>1</w:t>
      </w:r>
      <w:r>
        <w:rPr>
          <w:rFonts w:hint="eastAsia" w:ascii="宋体" w:hAnsi="宋体"/>
          <w:b/>
          <w:sz w:val="32"/>
          <w:szCs w:val="24"/>
        </w:rPr>
        <w:t>：</w:t>
      </w:r>
    </w:p>
    <w:p>
      <w:pPr>
        <w:snapToGrid w:val="0"/>
        <w:spacing w:before="190" w:beforeLines="50" w:after="190" w:afterLines="50" w:line="288" w:lineRule="auto"/>
        <w:contextualSpacing/>
        <w:jc w:val="left"/>
        <w:rPr>
          <w:rFonts w:ascii="宋体"/>
          <w:b/>
          <w:sz w:val="32"/>
          <w:szCs w:val="24"/>
        </w:rPr>
      </w:pPr>
    </w:p>
    <w:p>
      <w:pPr>
        <w:keepNext w:val="0"/>
        <w:keepLines w:val="0"/>
        <w:pageBreakBefore w:val="0"/>
        <w:widowControl w:val="0"/>
        <w:kinsoku/>
        <w:wordWrap/>
        <w:overflowPunct/>
        <w:topLinePunct w:val="0"/>
        <w:autoSpaceDE/>
        <w:autoSpaceDN/>
        <w:bidi w:val="0"/>
        <w:adjustRightInd/>
        <w:snapToGrid w:val="0"/>
        <w:spacing w:before="190" w:beforeLines="50" w:after="382" w:afterLines="100" w:line="288" w:lineRule="auto"/>
        <w:ind w:left="0" w:leftChars="0" w:firstLine="0" w:firstLineChars="0"/>
        <w:contextualSpacing/>
        <w:jc w:val="center"/>
        <w:textAlignment w:val="auto"/>
        <w:rPr>
          <w:rFonts w:hint="eastAsia" w:ascii="方正小标宋简体" w:hAnsi="方正小标宋简体" w:eastAsia="方正小标宋简体" w:cs="方正小标宋简体"/>
          <w:b w:val="0"/>
          <w:bCs w:val="0"/>
          <w:spacing w:val="-11"/>
          <w:kern w:val="44"/>
          <w:sz w:val="44"/>
          <w:szCs w:val="44"/>
          <w:lang w:val="en-US" w:eastAsia="zh-CN" w:bidi="ar-SA"/>
        </w:rPr>
      </w:pPr>
      <w:r>
        <w:rPr>
          <w:rFonts w:hint="eastAsia" w:ascii="方正小标宋简体" w:hAnsi="方正小标宋简体" w:eastAsia="方正小标宋简体" w:cs="方正小标宋简体"/>
          <w:b w:val="0"/>
          <w:bCs w:val="0"/>
          <w:spacing w:val="-11"/>
          <w:kern w:val="44"/>
          <w:sz w:val="44"/>
          <w:szCs w:val="44"/>
          <w:lang w:val="en-US" w:eastAsia="zh-CN" w:bidi="ar-SA"/>
        </w:rPr>
        <w:t>2022年河北省职业院校技能大赛</w:t>
      </w:r>
    </w:p>
    <w:p>
      <w:pPr>
        <w:keepNext w:val="0"/>
        <w:keepLines w:val="0"/>
        <w:pageBreakBefore w:val="0"/>
        <w:widowControl w:val="0"/>
        <w:kinsoku/>
        <w:wordWrap/>
        <w:overflowPunct/>
        <w:topLinePunct w:val="0"/>
        <w:autoSpaceDE/>
        <w:autoSpaceDN/>
        <w:bidi w:val="0"/>
        <w:adjustRightInd/>
        <w:snapToGrid w:val="0"/>
        <w:spacing w:before="190" w:beforeLines="50" w:after="382" w:afterLines="100" w:line="288" w:lineRule="auto"/>
        <w:ind w:left="0" w:leftChars="0" w:firstLine="0" w:firstLineChars="0"/>
        <w:contextualSpacing/>
        <w:jc w:val="center"/>
        <w:textAlignment w:val="auto"/>
        <w:rPr>
          <w:rFonts w:hint="default" w:ascii="方正小标宋简体" w:hAnsi="方正小标宋简体" w:eastAsia="方正小标宋简体" w:cs="方正小标宋简体"/>
          <w:b w:val="0"/>
          <w:bCs w:val="0"/>
          <w:spacing w:val="-11"/>
          <w:kern w:val="44"/>
          <w:sz w:val="44"/>
          <w:szCs w:val="44"/>
          <w:lang w:val="en-US" w:eastAsia="zh-CN" w:bidi="ar-SA"/>
        </w:rPr>
      </w:pPr>
      <w:r>
        <w:rPr>
          <w:rFonts w:hint="eastAsia" w:ascii="方正小标宋简体" w:hAnsi="方正小标宋简体" w:eastAsia="方正小标宋简体" w:cs="方正小标宋简体"/>
          <w:b w:val="0"/>
          <w:bCs w:val="0"/>
          <w:spacing w:val="-11"/>
          <w:kern w:val="44"/>
          <w:sz w:val="44"/>
          <w:szCs w:val="44"/>
          <w:lang w:val="en-US" w:eastAsia="zh-CN" w:bidi="ar-SA"/>
        </w:rPr>
        <w:t>机器人系统集成赛项规程及内容</w:t>
      </w:r>
    </w:p>
    <w:p>
      <w:pPr>
        <w:keepNext w:val="0"/>
        <w:keepLines w:val="0"/>
        <w:pageBreakBefore w:val="0"/>
        <w:widowControl w:val="0"/>
        <w:kinsoku/>
        <w:wordWrap/>
        <w:overflowPunct/>
        <w:topLinePunct w:val="0"/>
        <w:autoSpaceDE/>
        <w:autoSpaceDN/>
        <w:bidi w:val="0"/>
        <w:adjustRightInd/>
        <w:snapToGrid w:val="0"/>
        <w:spacing w:before="190" w:beforeLines="50" w:after="382" w:afterLines="100" w:line="288" w:lineRule="auto"/>
        <w:ind w:firstLine="643" w:firstLineChars="200"/>
        <w:contextualSpacing/>
        <w:jc w:val="center"/>
        <w:textAlignment w:val="auto"/>
        <w:rPr>
          <w:rFonts w:hint="eastAsia" w:ascii="宋体" w:hAnsi="宋体"/>
          <w:b/>
          <w:sz w:val="32"/>
          <w:szCs w:val="24"/>
        </w:rPr>
      </w:pP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一、赛项名称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rPr>
      </w:pPr>
      <w:r>
        <w:rPr>
          <w:rFonts w:hint="eastAsia" w:ascii="仿宋_GB2312" w:hAnsi="ˎ̥" w:eastAsia="仿宋_GB2312" w:cs="宋体"/>
          <w:color w:val="000000"/>
          <w:kern w:val="0"/>
          <w:sz w:val="28"/>
          <w:szCs w:val="28"/>
          <w:shd w:val="clear" w:color="auto" w:fill="FFFFFF"/>
          <w:lang w:val="en-US" w:eastAsia="zh-CN"/>
        </w:rPr>
        <w:t xml:space="preserve">赛项名称：机器人系统集成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rPr>
      </w:pPr>
      <w:r>
        <w:rPr>
          <w:rFonts w:hint="eastAsia" w:ascii="仿宋_GB2312" w:hAnsi="ˎ̥" w:eastAsia="仿宋_GB2312" w:cs="宋体"/>
          <w:color w:val="000000"/>
          <w:kern w:val="0"/>
          <w:sz w:val="28"/>
          <w:szCs w:val="28"/>
          <w:shd w:val="clear" w:color="auto" w:fill="FFFFFF"/>
          <w:lang w:val="en-US" w:eastAsia="zh-CN"/>
        </w:rPr>
        <w:t xml:space="preserve">赛项组别：高职组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rPr>
      </w:pPr>
      <w:r>
        <w:rPr>
          <w:rFonts w:hint="eastAsia" w:ascii="仿宋_GB2312" w:hAnsi="ˎ̥" w:eastAsia="仿宋_GB2312" w:cs="宋体"/>
          <w:color w:val="000000"/>
          <w:kern w:val="0"/>
          <w:sz w:val="28"/>
          <w:szCs w:val="28"/>
          <w:shd w:val="clear" w:color="auto" w:fill="FFFFFF"/>
          <w:lang w:val="en-US" w:eastAsia="zh-CN"/>
        </w:rPr>
        <w:t xml:space="preserve">赛项归属产业：装备制造大类 </w:t>
      </w:r>
    </w:p>
    <w:p>
      <w:pPr>
        <w:spacing w:line="50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二、竞赛目的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十四五”规划中明确坚定不移地建设制造强国，积极推进产业基础高级化、产业链现代化。加快机器人系统集成技术在装备制造领域的应用，是实现制造业转型升级、实施制造强国战略的关键所在。本赛项是为面向《制造业人才发展规划指南》，精准对接装备制造业重点领域的人才需求，检验高职院校装备制造类专业复合型技术技能人才培养成效，促进装备制造类专业教学改革，实现 “岗、课、赛、证” 融合，全面提升教育教学质量。</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（一）检验教学成效</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竞赛内容涵盖了工业机器人行业企业岗位对学生职业技能的最新要求，竞赛过程覆盖了完整工作任务，竞赛评价标准符合业界项目验收和交付标准。通过竞赛，能够很好地反映出高职院校所培养学生的技能和用人单位岗位要求的匹配程度，从而检验工业机器人技术专业教学成效，展现专业人才培养成果。</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（二）促进教学改革</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竞赛内容源自企业真实的项目和工作任务需求，反映了机器人系</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sectPr>
          <w:headerReference r:id="rId3" w:type="default"/>
          <w:footerReference r:id="rId4" w:type="default"/>
          <w:pgSz w:w="11910" w:h="16840"/>
          <w:pgMar w:top="1380" w:right="1540" w:bottom="840" w:left="1680" w:header="961" w:footer="649" w:gutter="0"/>
          <w:cols w:space="720" w:num="1"/>
        </w:sectPr>
      </w:pP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统集成技术岗位要求，引导学校将专业内涵建设与职业岗位能力要求对接、课程内容与职业标准对接、教学过程与工作过程对接、学历证书与机器人相关职业技能等级证书对接。通过竞赛，引导高职院校将企业完整的工作任务转化成教学内容；将传统重讲授轻实践的教学模式转向“做中学、做中教”项目案例教学；将职业技能作为专业核心能力进行培养，从而提高人才培养的针对性和有效性。</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（三）向世界高水平看齐</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本赛项紧跟智能制造产业的发展趋势，瞄准国际工业机器人技术发展最高水平，针对传统制造向智能制造升级的实际问题，以机器人系统集成技术的应用为核心，将行业发展的最新技术融入竞赛内容。赛项紧密对接世界技能大赛，搭建公平公正、切磋技艺、展示技能的集成平台，引领广大高职院校不断在新的更高的起点上培养国家需要、国际一流水准的机器人应用技术技能人才，服务国家战略，建设制造强国。</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（四）营造崇尚技能的社会氛围</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pPr>
      <w:r>
        <w:rPr>
          <w:rFonts w:hint="eastAsia" w:ascii="仿宋_GB2312" w:hAnsi="ˎ̥" w:eastAsia="仿宋_GB2312" w:cs="宋体"/>
          <w:color w:val="000000"/>
          <w:kern w:val="0"/>
          <w:sz w:val="28"/>
          <w:szCs w:val="28"/>
          <w:shd w:val="clear" w:color="auto" w:fill="FFFFFF"/>
          <w:lang w:val="en-US" w:eastAsia="zh-CN"/>
        </w:rPr>
        <w:t>技能人才是人才队伍的重要组成部分，良好的社会氛围是技能人才成长成才的环境和基础，关系到技能人才队伍的长远发展。通过竞赛宣传，引导全社会尊重、重视、关心技能人才的培养和成长，让尊重劳动、尊重技术、尊重创造成为社会共识。通过竞赛，表彰一批优秀的年轻技能人才，增强他们的自豪感、获得感，在全国上下营造“技能改变命运、匠心成就人生”的崇尚技能的氛围，激励广大青年走技能成才、技能报国之路。</w:t>
      </w: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 比赛方式</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 竞赛以团体赛方式进行。每支参赛队 2 名选手，参赛选手必须是2022 年度高职院校全日制在籍学生或五年制高职四至五年级全日制在籍学生，和本科院校中高职类全日制在籍学生可报名参加高职组比赛，不限性别。往届全国职业院校技能大赛中获一等奖的选手，不得参加同一赛项同一组别的比赛。</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 竞赛队伍组成：由河北省各高等职业院校为单位组队参赛，同一学校相同项目报名参赛队不超过2支，不得跨校组队；指导教师须为本校专兼职教师，每队限报2名指导教师。</w:t>
      </w:r>
    </w:p>
    <w:p>
      <w:pPr>
        <w:spacing w:line="50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四、比赛内容</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本赛项以典型机械零件的智能制造为背景，采用机器人系统集成技术完成制造单元系统的智能化改造，充分体现“两化融合”在传统制造业升级改造中的技术应用。根据任务书要求，选手自行设计实施方案，在三维软件中搭建竞赛平台并完成产品生产流程仿真，完成真实竞赛平台的系统搭建和线路连接，对工业机器人进行点位示教和控制程序编制，对数控系统进行加工程序编制和通讯参数设置，对视觉系统进行检测识别参数设定和优化，对可编程控制器进行控制程序编制及调试，对系统进行故障诊断和排除，实现产品根据不同的生产工艺要求及订单需求，完成仓库存储、数控加工、打磨加工、检测识别、分拣入位等工艺流程，通过制造执行系统对生产过程信息和设备状态实时采集和可视化显示，智能终端利用云端实现安全的制造数据远程监控。结合工作任务和用户需求，完成相应的技术文档制作。</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本赛项主要考察选手对于工业机器人、可编程控制器、数控系统、机器视觉等控制设备的编程调试和复杂机器人集成系统的联调能力， 兼顾考核选手在工业网络及数据归档处理的信息化能力，充分检验选手面对复杂任务要求时分析处理、方案制定和实施能力，展现选手的综合职业素质和创新水平。</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本赛项采用团体比赛方式，每支队 2 名选手在 7 小时内完成竞赛任务。主要竞赛任务如下：</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任务一 系统方案设计（4%）</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根据制造流程要求，细化完整的生产工艺路径，将工序内容与实现设备一一对应；在场地面积条件下，合理设计单元的布局形式，完成完整工序内容；根据工序流程和控制系统要求，确定控制网络结构。</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任务二 工艺流程模拟仿真（7%）</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利用虚拟仿真软件，在三维环境中按照设计的布局形式，搭建硬件环境，规划功能单元的动作轨迹，仿真验证布局设计有效性。</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任务三 硬件搭建及电气接线（8%）</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根据集成设计方案，将所选的功能单元按照布局规划拼接固定； 根据功能要求，完成各单元的电气接线、气动连接、控制网络线路部署、故障排除等内容（其中排故部分，选手可以在规定的时间后选择放弃，由技术人员排除故障，选手排故部分不得分）；手动测试单元功能动作。</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任务四 机器人系统集成（24%）</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对 PLC 控制器和远程IO 进行组态操作，通过集成机器人与各功能单元满足控制设计要求；对PLC、工业机器人、数控系统、视觉系统编程调试，分别实现工业机器人根据机械零件的工艺和装夹要求选择合适的工装夹具，完成机械零件的拾取、搬运和分拣入位等功能动作，结合编制数控加工程序完成机械零件的相关加工任务、完成零件表面打磨加工、利用视觉系统对零件产品加工结果进行检测与判别、并对零件进行分拣入位等功能动作。</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任务五 集成系统联调（15%）</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根据产品生产制造流程，对立体库、工业机器人、数控系统进行编程联调，利用物联网、工业以太网实现产品、设备和控制器之间的信息交互，满足加工流程自动化；合理优化程序逻辑和设备运行参数， 满足任务的生产效率要求。</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任务六 MES 系统集成（12%）</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利用MES 系统开发平台完成信息采集、产品数据追溯、制造流程可视化、设备状态可视化等功能模块，可对异常情况进行监控并做出合理判断，确保生产安全；并完成机器人集成系统功能流程的控制面板开发，实现对生产流程控制。在 MES 系统开发平台中，应将任务要求的生产流程数据、设备状态信息存储到指定的云服务器中。</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任务七 拓展任务（20%）</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在保证集成系统运行通畅的情况下，根据给定的任务要求，对集成系统进行机械、电气、MES 系统或工作流程调整，完成工作站的高级功能拓展。</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任务八 文档制作（5%）</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竞赛过程中，编写用户交付文档，内容包括方案设计、故障点诊断排除、安全注意事项、系统功能描述、系统设备组成、系统使用方法、用户维护方法等。</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综合任务 职业素养（5%）</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竞赛过程中，对参赛选手的技术应用合理性、工具操作规范性、机械电气工艺规范性、耗材使用环保性、功耗控制节能性以及赛场纪律、安全和文明生产等进行综合评价。</w:t>
      </w: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、比赛的软硬件环境</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（一）硬件环境（每个竞赛工位）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496"/>
        <w:gridCol w:w="132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3" w:type="dxa"/>
            <w:vAlign w:val="center"/>
          </w:tcPr>
          <w:p>
            <w:pPr>
              <w:widowControl/>
              <w:spacing w:line="288" w:lineRule="auto"/>
              <w:contextualSpacing/>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3787" w:type="dxa"/>
            <w:vAlign w:val="center"/>
          </w:tcPr>
          <w:p>
            <w:pPr>
              <w:widowControl/>
              <w:spacing w:line="288" w:lineRule="auto"/>
              <w:contextualSpacing/>
              <w:jc w:val="center"/>
              <w:rPr>
                <w:rFonts w:ascii="宋体" w:cs="宋体"/>
                <w:b/>
                <w:bCs/>
                <w:color w:val="000000"/>
                <w:kern w:val="0"/>
                <w:sz w:val="24"/>
                <w:szCs w:val="24"/>
              </w:rPr>
            </w:pPr>
            <w:r>
              <w:rPr>
                <w:rFonts w:hint="eastAsia" w:ascii="宋体" w:hAnsi="宋体" w:cs="宋体"/>
                <w:b/>
                <w:bCs/>
                <w:color w:val="000000"/>
                <w:kern w:val="0"/>
                <w:sz w:val="24"/>
                <w:szCs w:val="24"/>
              </w:rPr>
              <w:t>设备名称</w:t>
            </w:r>
          </w:p>
        </w:tc>
        <w:tc>
          <w:tcPr>
            <w:tcW w:w="1440" w:type="dxa"/>
            <w:vAlign w:val="center"/>
          </w:tcPr>
          <w:p>
            <w:pPr>
              <w:widowControl/>
              <w:spacing w:line="288" w:lineRule="auto"/>
              <w:contextualSpacing/>
              <w:jc w:val="center"/>
              <w:rPr>
                <w:rFonts w:ascii="宋体" w:cs="宋体"/>
                <w:b/>
                <w:bCs/>
                <w:color w:val="000000"/>
                <w:kern w:val="0"/>
                <w:sz w:val="24"/>
                <w:szCs w:val="24"/>
              </w:rPr>
            </w:pPr>
            <w:r>
              <w:rPr>
                <w:rFonts w:hint="eastAsia" w:ascii="宋体" w:hAnsi="宋体" w:cs="宋体"/>
                <w:b/>
                <w:bCs/>
                <w:color w:val="000000"/>
                <w:kern w:val="0"/>
                <w:sz w:val="24"/>
                <w:szCs w:val="24"/>
              </w:rPr>
              <w:t>设备数量</w:t>
            </w:r>
          </w:p>
        </w:tc>
        <w:tc>
          <w:tcPr>
            <w:tcW w:w="3510" w:type="dxa"/>
            <w:vAlign w:val="center"/>
          </w:tcPr>
          <w:p>
            <w:pPr>
              <w:widowControl/>
              <w:spacing w:line="288" w:lineRule="auto"/>
              <w:contextualSpacing/>
              <w:jc w:val="center"/>
              <w:rPr>
                <w:rFonts w:ascii="宋体" w:cs="宋体"/>
                <w:b/>
                <w:bCs/>
                <w:color w:val="000000"/>
                <w:kern w:val="0"/>
                <w:sz w:val="24"/>
                <w:szCs w:val="24"/>
              </w:rPr>
            </w:pPr>
            <w:r>
              <w:rPr>
                <w:rFonts w:hint="eastAsia" w:ascii="宋体" w:hAnsi="宋体" w:cs="宋体"/>
                <w:b/>
                <w:bCs/>
                <w:color w:val="000000"/>
                <w:kern w:val="0"/>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33" w:type="dxa"/>
            <w:vAlign w:val="center"/>
          </w:tcPr>
          <w:p>
            <w:pPr>
              <w:widowControl/>
              <w:spacing w:line="288" w:lineRule="auto"/>
              <w:contextualSpacing/>
              <w:jc w:val="center"/>
              <w:rPr>
                <w:rFonts w:ascii="宋体" w:hAnsi="宋体" w:cs="宋体"/>
                <w:bCs/>
                <w:color w:val="000000"/>
                <w:kern w:val="0"/>
                <w:sz w:val="24"/>
                <w:szCs w:val="24"/>
              </w:rPr>
            </w:pPr>
            <w:r>
              <w:rPr>
                <w:rFonts w:ascii="宋体" w:hAnsi="宋体" w:cs="宋体"/>
                <w:bCs/>
                <w:color w:val="000000"/>
                <w:kern w:val="0"/>
                <w:sz w:val="24"/>
                <w:szCs w:val="24"/>
              </w:rPr>
              <w:t>1</w:t>
            </w:r>
          </w:p>
        </w:tc>
        <w:tc>
          <w:tcPr>
            <w:tcW w:w="3787" w:type="dxa"/>
            <w:vAlign w:val="center"/>
          </w:tcPr>
          <w:p>
            <w:pPr>
              <w:spacing w:line="288" w:lineRule="auto"/>
              <w:contextualSpacing/>
              <w:jc w:val="center"/>
              <w:rPr>
                <w:rFonts w:ascii="宋体" w:cs="宋体"/>
                <w:bCs/>
                <w:color w:val="000000"/>
                <w:kern w:val="0"/>
                <w:sz w:val="24"/>
                <w:szCs w:val="24"/>
              </w:rPr>
            </w:pPr>
            <w:r>
              <w:rPr>
                <w:rFonts w:hint="eastAsia" w:ascii="宋体" w:hAnsi="宋体" w:cs="宋体"/>
                <w:bCs/>
                <w:color w:val="000000"/>
                <w:kern w:val="0"/>
                <w:sz w:val="24"/>
                <w:szCs w:val="24"/>
              </w:rPr>
              <w:t>智能制造单元系统集成应用平台</w:t>
            </w:r>
          </w:p>
        </w:tc>
        <w:tc>
          <w:tcPr>
            <w:tcW w:w="1440" w:type="dxa"/>
            <w:vAlign w:val="center"/>
          </w:tcPr>
          <w:p>
            <w:pPr>
              <w:spacing w:line="288" w:lineRule="auto"/>
              <w:contextualSpacing/>
              <w:jc w:val="center"/>
              <w:rPr>
                <w:rFonts w:ascii="宋体"/>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套</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sz w:val="24"/>
                <w:szCs w:val="24"/>
              </w:rPr>
            </w:pPr>
            <w:r>
              <w:rPr>
                <w:rFonts w:hint="eastAsia" w:ascii="宋体" w:hAnsi="宋体" w:cs="宋体"/>
                <w:kern w:val="0"/>
                <w:sz w:val="24"/>
                <w:szCs w:val="24"/>
              </w:rPr>
              <w:t>北京华航唯实机器人科技股份有限公司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3" w:type="dxa"/>
            <w:vAlign w:val="center"/>
          </w:tcPr>
          <w:p>
            <w:pPr>
              <w:widowControl/>
              <w:spacing w:line="288" w:lineRule="auto"/>
              <w:contextualSpacing/>
              <w:jc w:val="center"/>
              <w:rPr>
                <w:rFonts w:ascii="宋体" w:hAnsi="宋体" w:cs="宋体"/>
                <w:bCs/>
                <w:color w:val="000000"/>
                <w:kern w:val="0"/>
                <w:sz w:val="24"/>
                <w:szCs w:val="24"/>
              </w:rPr>
            </w:pPr>
            <w:r>
              <w:rPr>
                <w:rFonts w:ascii="宋体" w:hAnsi="宋体" w:cs="宋体"/>
                <w:bCs/>
                <w:color w:val="000000"/>
                <w:kern w:val="0"/>
                <w:sz w:val="24"/>
                <w:szCs w:val="24"/>
              </w:rPr>
              <w:t>2</w:t>
            </w:r>
          </w:p>
        </w:tc>
        <w:tc>
          <w:tcPr>
            <w:tcW w:w="3787" w:type="dxa"/>
            <w:vAlign w:val="center"/>
          </w:tcPr>
          <w:p>
            <w:pPr>
              <w:widowControl/>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工具及耗材</w:t>
            </w:r>
          </w:p>
        </w:tc>
        <w:tc>
          <w:tcPr>
            <w:tcW w:w="1440" w:type="dxa"/>
            <w:vAlign w:val="center"/>
          </w:tcPr>
          <w:p>
            <w:pPr>
              <w:spacing w:line="288" w:lineRule="auto"/>
              <w:contextualSpacing/>
              <w:jc w:val="center"/>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套</w:t>
            </w:r>
          </w:p>
        </w:tc>
        <w:tc>
          <w:tcPr>
            <w:tcW w:w="3510" w:type="dxa"/>
            <w:vAlign w:val="center"/>
          </w:tcPr>
          <w:p>
            <w:pPr>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3" w:type="dxa"/>
            <w:vAlign w:val="center"/>
          </w:tcPr>
          <w:p>
            <w:pPr>
              <w:widowControl/>
              <w:spacing w:line="288" w:lineRule="auto"/>
              <w:contextualSpacing/>
              <w:jc w:val="center"/>
              <w:rPr>
                <w:rFonts w:ascii="宋体" w:hAnsi="宋体" w:cs="宋体"/>
                <w:bCs/>
                <w:color w:val="000000"/>
                <w:kern w:val="0"/>
                <w:sz w:val="24"/>
                <w:szCs w:val="24"/>
              </w:rPr>
            </w:pPr>
            <w:r>
              <w:rPr>
                <w:rFonts w:ascii="宋体" w:hAnsi="宋体" w:cs="宋体"/>
                <w:bCs/>
                <w:color w:val="000000"/>
                <w:kern w:val="0"/>
                <w:sz w:val="24"/>
                <w:szCs w:val="24"/>
              </w:rPr>
              <w:t>3</w:t>
            </w:r>
          </w:p>
        </w:tc>
        <w:tc>
          <w:tcPr>
            <w:tcW w:w="3787" w:type="dxa"/>
            <w:vAlign w:val="center"/>
          </w:tcPr>
          <w:p>
            <w:pPr>
              <w:widowControl/>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安全帽</w:t>
            </w:r>
          </w:p>
        </w:tc>
        <w:tc>
          <w:tcPr>
            <w:tcW w:w="1440" w:type="dxa"/>
            <w:vAlign w:val="center"/>
          </w:tcPr>
          <w:p>
            <w:pPr>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顶</w:t>
            </w:r>
          </w:p>
        </w:tc>
        <w:tc>
          <w:tcPr>
            <w:tcW w:w="3510" w:type="dxa"/>
            <w:vAlign w:val="center"/>
          </w:tcPr>
          <w:p>
            <w:pPr>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3" w:type="dxa"/>
            <w:vAlign w:val="center"/>
          </w:tcPr>
          <w:p>
            <w:pPr>
              <w:widowControl/>
              <w:spacing w:line="288" w:lineRule="auto"/>
              <w:contextualSpacing/>
              <w:jc w:val="center"/>
              <w:rPr>
                <w:rFonts w:ascii="宋体" w:hAnsi="宋体" w:cs="宋体"/>
                <w:bCs/>
                <w:color w:val="000000"/>
                <w:kern w:val="0"/>
                <w:sz w:val="24"/>
                <w:szCs w:val="24"/>
              </w:rPr>
            </w:pPr>
            <w:r>
              <w:rPr>
                <w:rFonts w:ascii="宋体" w:hAnsi="宋体" w:cs="宋体"/>
                <w:bCs/>
                <w:color w:val="000000"/>
                <w:kern w:val="0"/>
                <w:sz w:val="24"/>
                <w:szCs w:val="24"/>
              </w:rPr>
              <w:t>4</w:t>
            </w:r>
          </w:p>
        </w:tc>
        <w:tc>
          <w:tcPr>
            <w:tcW w:w="3787" w:type="dxa"/>
            <w:vAlign w:val="center"/>
          </w:tcPr>
          <w:p>
            <w:pPr>
              <w:widowControl/>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计</w:t>
            </w:r>
            <w:r>
              <w:rPr>
                <w:rFonts w:ascii="宋体" w:hAnsi="宋体" w:cs="宋体"/>
                <w:color w:val="000000"/>
                <w:kern w:val="0"/>
                <w:sz w:val="24"/>
                <w:szCs w:val="24"/>
              </w:rPr>
              <w:t xml:space="preserve">  </w:t>
            </w:r>
            <w:r>
              <w:rPr>
                <w:rFonts w:hint="eastAsia" w:ascii="宋体" w:hAnsi="宋体" w:cs="宋体"/>
                <w:color w:val="000000"/>
                <w:kern w:val="0"/>
                <w:sz w:val="24"/>
                <w:szCs w:val="24"/>
              </w:rPr>
              <w:t>算</w:t>
            </w:r>
            <w:r>
              <w:rPr>
                <w:rFonts w:ascii="宋体" w:hAnsi="宋体" w:cs="宋体"/>
                <w:color w:val="000000"/>
                <w:kern w:val="0"/>
                <w:sz w:val="24"/>
                <w:szCs w:val="24"/>
              </w:rPr>
              <w:t xml:space="preserve">  </w:t>
            </w:r>
            <w:r>
              <w:rPr>
                <w:rFonts w:hint="eastAsia" w:ascii="宋体" w:hAnsi="宋体" w:cs="宋体"/>
                <w:color w:val="000000"/>
                <w:kern w:val="0"/>
                <w:sz w:val="24"/>
                <w:szCs w:val="24"/>
              </w:rPr>
              <w:t>机</w:t>
            </w:r>
          </w:p>
        </w:tc>
        <w:tc>
          <w:tcPr>
            <w:tcW w:w="1440" w:type="dxa"/>
            <w:vAlign w:val="center"/>
          </w:tcPr>
          <w:p>
            <w:pPr>
              <w:spacing w:line="288" w:lineRule="auto"/>
              <w:contextualSpacing/>
              <w:jc w:val="center"/>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台</w:t>
            </w:r>
          </w:p>
        </w:tc>
        <w:tc>
          <w:tcPr>
            <w:tcW w:w="3510" w:type="dxa"/>
            <w:vAlign w:val="center"/>
          </w:tcPr>
          <w:p>
            <w:pPr>
              <w:spacing w:line="288" w:lineRule="auto"/>
              <w:contextualSpacing/>
              <w:jc w:val="center"/>
              <w:rPr>
                <w:rFonts w:ascii="宋体" w:cs="宋体"/>
                <w:color w:val="000000"/>
                <w:kern w:val="0"/>
                <w:sz w:val="24"/>
                <w:szCs w:val="24"/>
              </w:rPr>
            </w:pPr>
            <w:r>
              <w:rPr>
                <w:rFonts w:hint="eastAsia" w:ascii="宋体" w:hAnsi="宋体" w:cs="宋体"/>
                <w:color w:val="000000"/>
                <w:kern w:val="0"/>
                <w:sz w:val="24"/>
                <w:szCs w:val="24"/>
              </w:rPr>
              <w:t>无</w:t>
            </w:r>
          </w:p>
        </w:tc>
      </w:tr>
    </w:tbl>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（二）软件环境（每个竞赛工位）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875"/>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pStyle w:val="37"/>
              <w:rPr>
                <w:rFonts w:asciiTheme="minorEastAsia" w:hAnsiTheme="minorEastAsia" w:eastAsiaTheme="minorEastAsia"/>
                <w:b/>
                <w:bCs/>
              </w:rPr>
            </w:pPr>
            <w:r>
              <w:rPr>
                <w:rFonts w:hint="eastAsia" w:asciiTheme="minorEastAsia" w:hAnsiTheme="minorEastAsia" w:eastAsiaTheme="minorEastAsia"/>
                <w:b/>
                <w:bCs/>
              </w:rPr>
              <w:t>序号</w:t>
            </w:r>
          </w:p>
        </w:tc>
        <w:tc>
          <w:tcPr>
            <w:tcW w:w="3115" w:type="dxa"/>
          </w:tcPr>
          <w:p>
            <w:pPr>
              <w:pStyle w:val="37"/>
              <w:rPr>
                <w:rFonts w:asciiTheme="minorEastAsia" w:hAnsiTheme="minorEastAsia" w:eastAsiaTheme="minorEastAsia"/>
                <w:b/>
                <w:bCs/>
              </w:rPr>
            </w:pPr>
            <w:r>
              <w:rPr>
                <w:rFonts w:hint="eastAsia" w:asciiTheme="minorEastAsia" w:hAnsiTheme="minorEastAsia" w:eastAsiaTheme="minorEastAsia"/>
                <w:b/>
                <w:bCs/>
              </w:rPr>
              <w:t>软件名称</w:t>
            </w:r>
          </w:p>
        </w:tc>
        <w:tc>
          <w:tcPr>
            <w:tcW w:w="5430" w:type="dxa"/>
          </w:tcPr>
          <w:p>
            <w:pPr>
              <w:pStyle w:val="37"/>
              <w:rPr>
                <w:rFonts w:asciiTheme="minorEastAsia" w:hAnsiTheme="minorEastAsia" w:eastAsiaTheme="minorEastAsia"/>
                <w:b/>
                <w:bCs/>
              </w:rPr>
            </w:pPr>
            <w:r>
              <w:rPr>
                <w:rFonts w:hint="eastAsia" w:asciiTheme="minorEastAsia" w:hAnsiTheme="minorEastAsia" w:eastAsiaTheme="minorEastAsia"/>
                <w:b/>
                <w:bCs/>
              </w:rPr>
              <w:t>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pStyle w:val="37"/>
              <w:rPr>
                <w:rFonts w:asciiTheme="minorEastAsia" w:hAnsiTheme="minorEastAsia" w:eastAsiaTheme="minorEastAsia"/>
              </w:rPr>
            </w:pPr>
            <w:r>
              <w:rPr>
                <w:rFonts w:asciiTheme="minorEastAsia" w:hAnsiTheme="minorEastAsia" w:eastAsiaTheme="minorEastAsia"/>
              </w:rPr>
              <w:t>1</w:t>
            </w:r>
          </w:p>
        </w:tc>
        <w:tc>
          <w:tcPr>
            <w:tcW w:w="3115" w:type="dxa"/>
          </w:tcPr>
          <w:p>
            <w:pPr>
              <w:pStyle w:val="37"/>
              <w:rPr>
                <w:rFonts w:asciiTheme="minorEastAsia" w:hAnsiTheme="minorEastAsia" w:eastAsiaTheme="minorEastAsia"/>
              </w:rPr>
            </w:pPr>
            <w:r>
              <w:rPr>
                <w:rFonts w:hint="eastAsia" w:asciiTheme="minorEastAsia" w:hAnsiTheme="minorEastAsia" w:eastAsiaTheme="minorEastAsia"/>
              </w:rPr>
              <w:t>操作系统</w:t>
            </w:r>
          </w:p>
        </w:tc>
        <w:tc>
          <w:tcPr>
            <w:tcW w:w="5430" w:type="dxa"/>
          </w:tcPr>
          <w:p>
            <w:pPr>
              <w:pStyle w:val="37"/>
              <w:rPr>
                <w:rFonts w:asciiTheme="minorEastAsia" w:hAnsiTheme="minorEastAsia" w:eastAsiaTheme="minorEastAsia"/>
              </w:rPr>
            </w:pPr>
            <w:r>
              <w:rPr>
                <w:rFonts w:asciiTheme="minorEastAsia" w:hAnsiTheme="minorEastAsia" w:eastAsiaTheme="minorEastAsia"/>
              </w:rPr>
              <w:t xml:space="preserve">Windows 10 </w:t>
            </w:r>
            <w:r>
              <w:rPr>
                <w:rFonts w:hint="eastAsia" w:asciiTheme="minorEastAsia" w:hAnsiTheme="minorEastAsia" w:eastAsiaTheme="minorEastAsia"/>
              </w:rPr>
              <w:t>专业版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5" w:type="dxa"/>
          </w:tcPr>
          <w:p>
            <w:pPr>
              <w:pStyle w:val="37"/>
              <w:rPr>
                <w:rFonts w:asciiTheme="minorEastAsia" w:hAnsiTheme="minorEastAsia" w:eastAsiaTheme="minorEastAsia"/>
              </w:rPr>
            </w:pPr>
            <w:r>
              <w:rPr>
                <w:rFonts w:asciiTheme="minorEastAsia" w:hAnsiTheme="minorEastAsia" w:eastAsiaTheme="minorEastAsia"/>
              </w:rPr>
              <w:t>2</w:t>
            </w:r>
          </w:p>
        </w:tc>
        <w:tc>
          <w:tcPr>
            <w:tcW w:w="3115" w:type="dxa"/>
          </w:tcPr>
          <w:p>
            <w:pPr>
              <w:pStyle w:val="37"/>
              <w:rPr>
                <w:rFonts w:asciiTheme="minorEastAsia" w:hAnsiTheme="minorEastAsia" w:eastAsiaTheme="minorEastAsia"/>
              </w:rPr>
            </w:pPr>
            <w:r>
              <w:rPr>
                <w:rFonts w:hint="eastAsia" w:asciiTheme="minorEastAsia" w:hAnsiTheme="minorEastAsia" w:eastAsiaTheme="minorEastAsia"/>
              </w:rPr>
              <w:t>输入法</w:t>
            </w:r>
          </w:p>
        </w:tc>
        <w:tc>
          <w:tcPr>
            <w:tcW w:w="5430" w:type="dxa"/>
          </w:tcPr>
          <w:p>
            <w:pPr>
              <w:pStyle w:val="37"/>
              <w:rPr>
                <w:rFonts w:asciiTheme="minorEastAsia" w:hAnsiTheme="minorEastAsia" w:eastAsiaTheme="minorEastAsia"/>
              </w:rPr>
            </w:pPr>
            <w:r>
              <w:rPr>
                <w:rFonts w:hint="eastAsia" w:asciiTheme="minorEastAsia" w:hAnsiTheme="minorEastAsia" w:eastAsiaTheme="minorEastAsia"/>
              </w:rPr>
              <w:t>搜狗输入法</w:t>
            </w:r>
            <w:r>
              <w:rPr>
                <w:rFonts w:asciiTheme="minorEastAsia" w:hAnsiTheme="minorEastAsia" w:eastAsiaTheme="minorEastAsia"/>
              </w:rPr>
              <w:t xml:space="preserve"> 9.</w:t>
            </w:r>
            <w:r>
              <w:rPr>
                <w:rFonts w:hint="eastAsia" w:asciiTheme="minorEastAsia" w:hAnsiTheme="minorEastAsia" w:eastAsiaTheme="minorEastAsia"/>
                <w:lang w:val="en-US" w:eastAsia="zh-CN"/>
              </w:rPr>
              <w:t>3</w:t>
            </w:r>
            <w:r>
              <w:rPr>
                <w:rFonts w:asciiTheme="minorEastAsia" w:hAnsiTheme="minorEastAsia" w:eastAsiaTheme="minorEastAsia"/>
              </w:rPr>
              <w:t xml:space="preserve"> </w:t>
            </w:r>
            <w:r>
              <w:rPr>
                <w:rFonts w:hint="eastAsia" w:asciiTheme="minorEastAsia" w:hAnsiTheme="minorEastAsia" w:eastAsiaTheme="minorEastAsia"/>
              </w:rPr>
              <w:t>正式版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7"/>
              <w:rPr>
                <w:rFonts w:asciiTheme="minorEastAsia" w:hAnsiTheme="minorEastAsia" w:eastAsiaTheme="minorEastAsia"/>
              </w:rPr>
            </w:pPr>
            <w:r>
              <w:rPr>
                <w:rFonts w:asciiTheme="minorEastAsia" w:hAnsiTheme="minorEastAsia" w:eastAsiaTheme="minorEastAsia"/>
              </w:rPr>
              <w:t>3</w:t>
            </w:r>
          </w:p>
        </w:tc>
        <w:tc>
          <w:tcPr>
            <w:tcW w:w="3115" w:type="dxa"/>
            <w:vAlign w:val="center"/>
          </w:tcPr>
          <w:p>
            <w:pPr>
              <w:pStyle w:val="37"/>
              <w:rPr>
                <w:rFonts w:asciiTheme="minorEastAsia" w:hAnsiTheme="minorEastAsia" w:eastAsiaTheme="minorEastAsia"/>
              </w:rPr>
            </w:pPr>
            <w:r>
              <w:rPr>
                <w:rFonts w:hint="eastAsia" w:asciiTheme="minorEastAsia" w:hAnsiTheme="minorEastAsia" w:eastAsiaTheme="minorEastAsia"/>
              </w:rPr>
              <w:t>文本处理软件</w:t>
            </w:r>
          </w:p>
        </w:tc>
        <w:tc>
          <w:tcPr>
            <w:tcW w:w="5430" w:type="dxa"/>
          </w:tcPr>
          <w:p>
            <w:pPr>
              <w:pStyle w:val="37"/>
              <w:rPr>
                <w:rFonts w:asciiTheme="minorEastAsia" w:hAnsiTheme="minorEastAsia" w:eastAsiaTheme="minorEastAsia"/>
              </w:rPr>
            </w:pPr>
            <w:r>
              <w:rPr>
                <w:rFonts w:asciiTheme="minorEastAsia" w:hAnsiTheme="minorEastAsia" w:eastAsiaTheme="minorEastAsia"/>
              </w:rPr>
              <w:t>WPS Office 20</w:t>
            </w:r>
            <w:r>
              <w:rPr>
                <w:rFonts w:hint="eastAsia" w:asciiTheme="minorEastAsia" w:hAnsiTheme="minorEastAsia" w:eastAsiaTheme="minorEastAsia"/>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7"/>
              <w:rPr>
                <w:rFonts w:asciiTheme="minorEastAsia" w:hAnsiTheme="minorEastAsia" w:eastAsiaTheme="minorEastAsia"/>
              </w:rPr>
            </w:pPr>
            <w:r>
              <w:rPr>
                <w:rFonts w:asciiTheme="minorEastAsia" w:hAnsiTheme="minorEastAsia" w:eastAsiaTheme="minorEastAsia"/>
              </w:rPr>
              <w:t>4</w:t>
            </w:r>
          </w:p>
        </w:tc>
        <w:tc>
          <w:tcPr>
            <w:tcW w:w="3115" w:type="dxa"/>
            <w:vAlign w:val="center"/>
          </w:tcPr>
          <w:p>
            <w:pPr>
              <w:pStyle w:val="37"/>
              <w:rPr>
                <w:rFonts w:asciiTheme="minorEastAsia" w:hAnsiTheme="minorEastAsia" w:eastAsiaTheme="minorEastAsia"/>
              </w:rPr>
            </w:pPr>
            <w:r>
              <w:rPr>
                <w:rFonts w:hint="eastAsia" w:asciiTheme="minorEastAsia" w:hAnsiTheme="minorEastAsia" w:eastAsiaTheme="minorEastAsia"/>
              </w:rPr>
              <w:t>文本处理软件</w:t>
            </w:r>
          </w:p>
        </w:tc>
        <w:tc>
          <w:tcPr>
            <w:tcW w:w="5430" w:type="dxa"/>
          </w:tcPr>
          <w:p>
            <w:pPr>
              <w:pStyle w:val="37"/>
              <w:rPr>
                <w:rFonts w:asciiTheme="minorEastAsia" w:hAnsiTheme="minorEastAsia" w:eastAsiaTheme="minorEastAsia"/>
              </w:rPr>
            </w:pPr>
            <w:r>
              <w:rPr>
                <w:rFonts w:asciiTheme="minorEastAsia" w:hAnsiTheme="minorEastAsia" w:eastAsiaTheme="minorEastAsia"/>
              </w:rPr>
              <w:t>Adobe reader XI</w:t>
            </w:r>
            <w:r>
              <w:rPr>
                <w:rFonts w:hint="eastAsia" w:asciiTheme="minorEastAsia" w:hAnsiTheme="minorEastAsia" w:eastAsiaTheme="minorEastAsia"/>
              </w:rPr>
              <w:t>（</w:t>
            </w:r>
            <w:r>
              <w:rPr>
                <w:rFonts w:asciiTheme="minorEastAsia" w:hAnsiTheme="minorEastAsia" w:eastAsiaTheme="minorEastAsia"/>
              </w:rPr>
              <w:t>11.0.20</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7"/>
              <w:rPr>
                <w:rFonts w:asciiTheme="minorEastAsia" w:hAnsiTheme="minorEastAsia" w:eastAsiaTheme="minorEastAsia"/>
              </w:rPr>
            </w:pPr>
            <w:r>
              <w:rPr>
                <w:rFonts w:asciiTheme="minorEastAsia" w:hAnsiTheme="minorEastAsia" w:eastAsiaTheme="minorEastAsia"/>
              </w:rPr>
              <w:t>5</w:t>
            </w:r>
          </w:p>
        </w:tc>
        <w:tc>
          <w:tcPr>
            <w:tcW w:w="3115"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PLC</w:t>
            </w:r>
            <w:r>
              <w:rPr>
                <w:rFonts w:hint="eastAsia" w:asciiTheme="minorEastAsia" w:hAnsiTheme="minorEastAsia" w:eastAsiaTheme="minorEastAsia"/>
              </w:rPr>
              <w:t>编程软件</w:t>
            </w:r>
          </w:p>
        </w:tc>
        <w:tc>
          <w:tcPr>
            <w:tcW w:w="5430" w:type="dxa"/>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PLC编程软件（TIA Portal 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7"/>
              <w:rPr>
                <w:rFonts w:asciiTheme="minorEastAsia" w:hAnsiTheme="minorEastAsia" w:eastAsiaTheme="minorEastAsia"/>
              </w:rPr>
            </w:pPr>
            <w:r>
              <w:rPr>
                <w:rFonts w:asciiTheme="minorEastAsia" w:hAnsiTheme="minorEastAsia" w:eastAsiaTheme="minorEastAsia"/>
              </w:rPr>
              <w:t>6</w:t>
            </w:r>
          </w:p>
        </w:tc>
        <w:tc>
          <w:tcPr>
            <w:tcW w:w="3115" w:type="dxa"/>
            <w:vAlign w:val="center"/>
          </w:tcPr>
          <w:p>
            <w:pPr>
              <w:pStyle w:val="37"/>
              <w:rPr>
                <w:rFonts w:asciiTheme="minorEastAsia" w:hAnsiTheme="minorEastAsia" w:eastAsiaTheme="minorEastAsia"/>
              </w:rPr>
            </w:pPr>
            <w:r>
              <w:rPr>
                <w:rFonts w:hint="eastAsia" w:asciiTheme="minorEastAsia" w:hAnsiTheme="minorEastAsia" w:eastAsiaTheme="minorEastAsia"/>
              </w:rPr>
              <w:t>工业机器人离线编程软件</w:t>
            </w:r>
          </w:p>
        </w:tc>
        <w:tc>
          <w:tcPr>
            <w:tcW w:w="5430" w:type="dxa"/>
          </w:tcPr>
          <w:p>
            <w:pPr>
              <w:pStyle w:val="37"/>
              <w:rPr>
                <w:rFonts w:asciiTheme="minorEastAsia" w:hAnsiTheme="minorEastAsia" w:eastAsiaTheme="minorEastAsia"/>
              </w:rPr>
            </w:pPr>
            <w:r>
              <w:rPr>
                <w:rFonts w:hint="eastAsia" w:asciiTheme="minorEastAsia" w:hAnsiTheme="minorEastAsia" w:eastAsiaTheme="minorEastAsia"/>
              </w:rPr>
              <w:t>工业机器人离线编程软件竞赛版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37"/>
              <w:rPr>
                <w:rFonts w:asciiTheme="minorEastAsia" w:hAnsiTheme="minorEastAsia" w:eastAsiaTheme="minorEastAsia"/>
              </w:rPr>
            </w:pPr>
            <w:r>
              <w:rPr>
                <w:rFonts w:asciiTheme="minorEastAsia" w:hAnsiTheme="minorEastAsia" w:eastAsiaTheme="minorEastAsia"/>
              </w:rPr>
              <w:t>7</w:t>
            </w:r>
          </w:p>
        </w:tc>
        <w:tc>
          <w:tcPr>
            <w:tcW w:w="3115"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组态</w:t>
            </w:r>
            <w:r>
              <w:rPr>
                <w:rFonts w:hint="eastAsia" w:asciiTheme="minorEastAsia" w:hAnsiTheme="minorEastAsia" w:eastAsiaTheme="minorEastAsia"/>
              </w:rPr>
              <w:t>软件</w:t>
            </w:r>
          </w:p>
        </w:tc>
        <w:tc>
          <w:tcPr>
            <w:tcW w:w="5430" w:type="dxa"/>
          </w:tcPr>
          <w:p>
            <w:pPr>
              <w:pStyle w:val="37"/>
              <w:rPr>
                <w:rFonts w:hint="eastAsia" w:asciiTheme="minorEastAsia" w:hAnsiTheme="minorEastAsia" w:eastAsiaTheme="minorEastAsia"/>
                <w:lang w:eastAsia="zh-CN"/>
              </w:rPr>
            </w:pPr>
            <w:r>
              <w:rPr>
                <w:rFonts w:asciiTheme="minorEastAsia" w:hAnsiTheme="minorEastAsia" w:eastAsiaTheme="minorEastAsia"/>
              </w:rPr>
              <w:t xml:space="preserve">WinCC </w:t>
            </w:r>
            <w:r>
              <w:rPr>
                <w:rFonts w:hint="eastAsia" w:asciiTheme="minorEastAsia" w:hAnsiTheme="minorEastAsia" w:eastAsiaTheme="minorEastAsia"/>
                <w:lang w:val="en-US" w:eastAsia="zh-CN"/>
              </w:rPr>
              <w:t>等</w:t>
            </w:r>
          </w:p>
        </w:tc>
      </w:tr>
    </w:tbl>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、竞赛流程</w:t>
      </w:r>
    </w:p>
    <w:p>
      <w:pPr>
        <w:pStyle w:val="39"/>
      </w:pPr>
      <w:r>
        <w:rPr>
          <w:rFonts w:hint="eastAsia"/>
        </w:rPr>
        <w:t>竞赛流程安排</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792"/>
        <w:gridCol w:w="2361"/>
        <w:gridCol w:w="1254"/>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Align w:val="center"/>
          </w:tcPr>
          <w:p>
            <w:pPr>
              <w:pStyle w:val="37"/>
              <w:rPr>
                <w:rFonts w:asciiTheme="minorEastAsia" w:hAnsiTheme="minorEastAsia" w:eastAsiaTheme="minorEastAsia"/>
                <w:b/>
                <w:bCs/>
              </w:rPr>
            </w:pPr>
            <w:r>
              <w:rPr>
                <w:rFonts w:hint="eastAsia" w:asciiTheme="minorEastAsia" w:hAnsiTheme="minorEastAsia" w:eastAsiaTheme="minorEastAsia"/>
                <w:b/>
                <w:bCs/>
              </w:rPr>
              <w:t>日期</w:t>
            </w:r>
          </w:p>
        </w:tc>
        <w:tc>
          <w:tcPr>
            <w:tcW w:w="1792" w:type="dxa"/>
            <w:vAlign w:val="center"/>
          </w:tcPr>
          <w:p>
            <w:pPr>
              <w:pStyle w:val="37"/>
              <w:rPr>
                <w:rFonts w:asciiTheme="minorEastAsia" w:hAnsiTheme="minorEastAsia" w:eastAsiaTheme="minorEastAsia"/>
                <w:b/>
                <w:bCs/>
              </w:rPr>
            </w:pPr>
            <w:r>
              <w:rPr>
                <w:rFonts w:hint="eastAsia" w:asciiTheme="minorEastAsia" w:hAnsiTheme="minorEastAsia" w:eastAsiaTheme="minorEastAsia"/>
                <w:b/>
                <w:bCs/>
              </w:rPr>
              <w:t>时间</w:t>
            </w:r>
          </w:p>
        </w:tc>
        <w:tc>
          <w:tcPr>
            <w:tcW w:w="2361" w:type="dxa"/>
            <w:vAlign w:val="center"/>
          </w:tcPr>
          <w:p>
            <w:pPr>
              <w:pStyle w:val="37"/>
              <w:rPr>
                <w:rFonts w:asciiTheme="minorEastAsia" w:hAnsiTheme="minorEastAsia" w:eastAsiaTheme="minorEastAsia"/>
                <w:b/>
                <w:bCs/>
              </w:rPr>
            </w:pPr>
            <w:r>
              <w:rPr>
                <w:rFonts w:hint="eastAsia" w:asciiTheme="minorEastAsia" w:hAnsiTheme="minorEastAsia" w:eastAsiaTheme="minorEastAsia"/>
                <w:b/>
                <w:bCs/>
              </w:rPr>
              <w:t>事项</w:t>
            </w:r>
          </w:p>
        </w:tc>
        <w:tc>
          <w:tcPr>
            <w:tcW w:w="1254" w:type="dxa"/>
            <w:vAlign w:val="center"/>
          </w:tcPr>
          <w:p>
            <w:pPr>
              <w:pStyle w:val="37"/>
              <w:rPr>
                <w:rFonts w:asciiTheme="minorEastAsia" w:hAnsiTheme="minorEastAsia" w:eastAsiaTheme="minorEastAsia"/>
                <w:b/>
                <w:bCs/>
              </w:rPr>
            </w:pPr>
            <w:r>
              <w:rPr>
                <w:rFonts w:hint="eastAsia" w:asciiTheme="minorEastAsia" w:hAnsiTheme="minorEastAsia" w:eastAsiaTheme="minorEastAsia"/>
                <w:b/>
                <w:bCs/>
              </w:rPr>
              <w:t>地点</w:t>
            </w:r>
          </w:p>
        </w:tc>
        <w:tc>
          <w:tcPr>
            <w:tcW w:w="2388" w:type="dxa"/>
            <w:vAlign w:val="center"/>
          </w:tcPr>
          <w:p>
            <w:pPr>
              <w:pStyle w:val="37"/>
              <w:rPr>
                <w:rFonts w:asciiTheme="minorEastAsia" w:hAnsiTheme="minorEastAsia" w:eastAsiaTheme="minorEastAsia"/>
                <w:b/>
                <w:bCs/>
              </w:rPr>
            </w:pPr>
            <w:r>
              <w:rPr>
                <w:rFonts w:hint="eastAsia" w:asciiTheme="minorEastAsia" w:hAnsiTheme="minorEastAsia" w:eastAsiaTheme="minorEastAsia"/>
                <w:b/>
                <w:bCs/>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rPr>
              <w:t>第一天</w:t>
            </w:r>
          </w:p>
        </w:tc>
        <w:tc>
          <w:tcPr>
            <w:tcW w:w="1792"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8</w:t>
            </w:r>
            <w:r>
              <w:rPr>
                <w:rFonts w:asciiTheme="minorEastAsia" w:hAnsiTheme="minorEastAsia" w:eastAsiaTheme="minorEastAsia"/>
              </w:rPr>
              <w:t>:00-1</w:t>
            </w:r>
            <w:r>
              <w:rPr>
                <w:rFonts w:hint="eastAsia" w:asciiTheme="minorEastAsia" w:hAnsiTheme="minorEastAsia" w:eastAsiaTheme="minorEastAsia"/>
                <w:lang w:val="en-US" w:eastAsia="zh-CN"/>
              </w:rPr>
              <w:t>6</w:t>
            </w:r>
            <w:r>
              <w:rPr>
                <w:rFonts w:asciiTheme="minorEastAsia" w:hAnsiTheme="minorEastAsia" w:eastAsiaTheme="minorEastAsia"/>
              </w:rPr>
              <w:t>:00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参赛队报到</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住宿酒店</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lang w:val="en-US" w:eastAsia="zh-CN"/>
              </w:rPr>
              <w:t>6</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0-16:</w:t>
            </w:r>
            <w:r>
              <w:rPr>
                <w:rFonts w:hint="eastAsia" w:asciiTheme="minorEastAsia" w:hAnsiTheme="minorEastAsia" w:eastAsiaTheme="minorEastAsia"/>
                <w:lang w:val="en-US" w:eastAsia="zh-CN"/>
              </w:rPr>
              <w:t>3</w:t>
            </w:r>
            <w:r>
              <w:rPr>
                <w:rFonts w:asciiTheme="minorEastAsia" w:hAnsiTheme="minorEastAsia" w:eastAsiaTheme="minorEastAsia"/>
              </w:rPr>
              <w:t>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领队会、场次抽检</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会议室</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参赛队、裁判长、监督长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asciiTheme="minorEastAsia" w:hAnsiTheme="minorEastAsia" w:eastAsiaTheme="minorEastAsia"/>
              </w:rPr>
              <w:t>16:</w:t>
            </w:r>
            <w:r>
              <w:rPr>
                <w:rFonts w:hint="eastAsia" w:asciiTheme="minorEastAsia" w:hAnsiTheme="minorEastAsia" w:eastAsiaTheme="minorEastAsia"/>
                <w:lang w:val="en-US" w:eastAsia="zh-CN"/>
              </w:rPr>
              <w:t>3</w:t>
            </w:r>
            <w:r>
              <w:rPr>
                <w:rFonts w:asciiTheme="minorEastAsia" w:hAnsiTheme="minorEastAsia" w:eastAsiaTheme="minorEastAsia"/>
              </w:rPr>
              <w:t>0-17:00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熟悉赛场</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asciiTheme="minorEastAsia" w:hAnsiTheme="minorEastAsia" w:eastAsiaTheme="minorEastAsia"/>
              </w:rPr>
              <w:t>17:00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封闭赛场</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裁判长、监督长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rPr>
              <w:t>第二天</w:t>
            </w:r>
          </w:p>
        </w:tc>
        <w:tc>
          <w:tcPr>
            <w:tcW w:w="1792"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7</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竞赛相关人员到达竞赛场地并完成参赛队检录</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裁判、工作人员、监督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竞赛队伍工位抽签赛前准备</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裁判、工作人员、监督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0-1</w:t>
            </w:r>
            <w:r>
              <w:rPr>
                <w:rFonts w:hint="eastAsia" w:asciiTheme="minorEastAsia" w:hAnsiTheme="minorEastAsia" w:eastAsiaTheme="minorEastAsia"/>
                <w:lang w:val="en-US" w:eastAsia="zh-CN"/>
              </w:rPr>
              <w:t>1</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正式比赛</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裁判、技术人员、监督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hint="eastAsia" w:asciiTheme="minorEastAsia" w:hAnsiTheme="minorEastAsia" w:eastAsiaTheme="minorEastAsia"/>
                <w:lang w:val="en-US" w:eastAsia="zh-CN"/>
              </w:rPr>
            </w:pPr>
            <w:r>
              <w:rPr>
                <w:rFonts w:asciiTheme="minorEastAsia" w:hAnsiTheme="minorEastAsia" w:eastAsiaTheme="minorEastAsia"/>
              </w:rPr>
              <w:t>1</w:t>
            </w:r>
            <w:r>
              <w:rPr>
                <w:rFonts w:hint="eastAsia" w:asciiTheme="minorEastAsia" w:hAnsiTheme="minorEastAsia" w:eastAsiaTheme="minorEastAsia"/>
                <w:lang w:val="en-US" w:eastAsia="zh-CN"/>
              </w:rPr>
              <w:t>1</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0-1</w:t>
            </w:r>
            <w:r>
              <w:rPr>
                <w:rFonts w:hint="eastAsia" w:asciiTheme="minorEastAsia" w:hAnsiTheme="minorEastAsia" w:eastAsiaTheme="minorEastAsia"/>
                <w:lang w:val="en-US" w:eastAsia="zh-CN"/>
              </w:rPr>
              <w:t>2</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hint="eastAsia" w:asciiTheme="minorEastAsia" w:hAnsiTheme="minorEastAsia" w:eastAsiaTheme="minorEastAsia"/>
              </w:rPr>
            </w:pPr>
            <w:r>
              <w:rPr>
                <w:sz w:val="24"/>
              </w:rPr>
              <w:t>午餐</w:t>
            </w:r>
          </w:p>
        </w:tc>
        <w:tc>
          <w:tcPr>
            <w:tcW w:w="1254" w:type="dxa"/>
            <w:vAlign w:val="center"/>
          </w:tcPr>
          <w:p>
            <w:pPr>
              <w:pStyle w:val="37"/>
              <w:rPr>
                <w:rFonts w:hint="eastAsia"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竞赛相关人员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lang w:val="en-US" w:eastAsia="zh-CN"/>
              </w:rPr>
              <w:t>2</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0-1</w:t>
            </w:r>
            <w:r>
              <w:rPr>
                <w:rFonts w:hint="eastAsia" w:asciiTheme="minorEastAsia" w:hAnsiTheme="minorEastAsia" w:eastAsiaTheme="minorEastAsia"/>
                <w:lang w:val="en-US" w:eastAsia="zh-CN"/>
              </w:rPr>
              <w:t>6</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正式比赛</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裁判、技术人员、监督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hint="default" w:asciiTheme="minorEastAsia" w:hAnsiTheme="minorEastAsia" w:eastAsiaTheme="minorEastAsia"/>
                <w:lang w:val="en-US"/>
              </w:rPr>
            </w:pPr>
            <w:r>
              <w:rPr>
                <w:rFonts w:asciiTheme="minorEastAsia" w:hAnsiTheme="minorEastAsia" w:eastAsiaTheme="minorEastAsia"/>
              </w:rPr>
              <w:t>1</w:t>
            </w:r>
            <w:r>
              <w:rPr>
                <w:rFonts w:hint="eastAsia" w:asciiTheme="minorEastAsia" w:hAnsiTheme="minorEastAsia" w:eastAsiaTheme="minorEastAsia"/>
                <w:lang w:val="en-US" w:eastAsia="zh-CN"/>
              </w:rPr>
              <w:t>6</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r>
              <w:rPr>
                <w:rFonts w:hint="eastAsia" w:asciiTheme="minorEastAsia" w:hAnsiTheme="minorEastAsia" w:eastAsiaTheme="minorEastAsia"/>
                <w:lang w:val="en-US" w:eastAsia="zh-CN"/>
              </w:rPr>
              <w:t>20</w:t>
            </w:r>
            <w:r>
              <w:rPr>
                <w:rFonts w:asciiTheme="minorEastAsia" w:hAnsiTheme="minorEastAsia" w:eastAsiaTheme="minorEastAsia"/>
              </w:rPr>
              <w:t>:</w:t>
            </w:r>
            <w:r>
              <w:rPr>
                <w:rFonts w:hint="eastAsia" w:asciiTheme="minorEastAsia" w:hAnsiTheme="minorEastAsia" w:eastAsiaTheme="minorEastAsia"/>
                <w:lang w:val="en-US" w:eastAsia="zh-CN"/>
              </w:rPr>
              <w:t>00</w:t>
            </w:r>
          </w:p>
        </w:tc>
        <w:tc>
          <w:tcPr>
            <w:tcW w:w="2361"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参赛队退场、演示及裁判评分</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竞赛场地</w:t>
            </w:r>
          </w:p>
        </w:tc>
        <w:tc>
          <w:tcPr>
            <w:tcW w:w="2388" w:type="dxa"/>
            <w:vAlign w:val="center"/>
          </w:tcPr>
          <w:p>
            <w:pPr>
              <w:pStyle w:val="37"/>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裁判、</w:t>
            </w:r>
            <w:r>
              <w:rPr>
                <w:rFonts w:hint="eastAsia" w:asciiTheme="minorEastAsia" w:hAnsiTheme="minorEastAsia" w:eastAsiaTheme="minorEastAsia"/>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rPr>
              <w:t>第三天</w:t>
            </w:r>
          </w:p>
        </w:tc>
        <w:tc>
          <w:tcPr>
            <w:tcW w:w="1792"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7</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竞赛相关人员到达竞赛场地并完成参赛队检录</w:t>
            </w:r>
          </w:p>
        </w:tc>
        <w:tc>
          <w:tcPr>
            <w:tcW w:w="1254"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裁判、工作人员、监督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p>
        </w:tc>
        <w:tc>
          <w:tcPr>
            <w:tcW w:w="2361"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竞赛队伍工位抽签赛前准备</w:t>
            </w:r>
          </w:p>
        </w:tc>
        <w:tc>
          <w:tcPr>
            <w:tcW w:w="1254"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裁判、工作人员、监督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8</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0-1</w:t>
            </w:r>
            <w:r>
              <w:rPr>
                <w:rFonts w:hint="eastAsia" w:asciiTheme="minorEastAsia" w:hAnsiTheme="minorEastAsia" w:eastAsiaTheme="minorEastAsia"/>
                <w:lang w:val="en-US" w:eastAsia="zh-CN"/>
              </w:rPr>
              <w:t>1</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w:t>
            </w:r>
          </w:p>
        </w:tc>
        <w:tc>
          <w:tcPr>
            <w:tcW w:w="2361"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正式比赛</w:t>
            </w:r>
          </w:p>
        </w:tc>
        <w:tc>
          <w:tcPr>
            <w:tcW w:w="1254"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裁判、技术人员、监督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hint="eastAsia" w:cs="Times New Roman" w:asciiTheme="minorEastAsia" w:hAnsiTheme="minorEastAsia" w:eastAsiaTheme="minorEastAsia"/>
                <w:kern w:val="2"/>
                <w:sz w:val="24"/>
                <w:szCs w:val="22"/>
                <w:lang w:val="en-US" w:eastAsia="zh-CN" w:bidi="ar-SA"/>
              </w:rPr>
            </w:pPr>
            <w:r>
              <w:rPr>
                <w:rFonts w:asciiTheme="minorEastAsia" w:hAnsiTheme="minorEastAsia" w:eastAsiaTheme="minorEastAsia"/>
              </w:rPr>
              <w:t>1</w:t>
            </w:r>
            <w:r>
              <w:rPr>
                <w:rFonts w:hint="eastAsia" w:asciiTheme="minorEastAsia" w:hAnsiTheme="minorEastAsia" w:eastAsiaTheme="minorEastAsia"/>
                <w:lang w:val="en-US" w:eastAsia="zh-CN"/>
              </w:rPr>
              <w:t>1</w:t>
            </w:r>
            <w:r>
              <w:rPr>
                <w:rFonts w:asciiTheme="minorEastAsia" w:hAnsiTheme="minorEastAsia" w:eastAsiaTheme="minorEastAsia"/>
              </w:rPr>
              <w:t>:</w:t>
            </w:r>
            <w:r>
              <w:rPr>
                <w:rFonts w:hint="eastAsia" w:asciiTheme="minorEastAsia" w:hAnsiTheme="minorEastAsia" w:eastAsiaTheme="minorEastAsia"/>
                <w:lang w:val="en-US" w:eastAsia="zh-CN"/>
              </w:rPr>
              <w:t>3</w:t>
            </w:r>
            <w:r>
              <w:rPr>
                <w:rFonts w:asciiTheme="minorEastAsia" w:hAnsiTheme="minorEastAsia" w:eastAsiaTheme="minorEastAsia"/>
              </w:rPr>
              <w:t>0-1</w:t>
            </w:r>
            <w:r>
              <w:rPr>
                <w:rFonts w:hint="eastAsia" w:asciiTheme="minorEastAsia" w:hAnsiTheme="minorEastAsia" w:eastAsiaTheme="minorEastAsia"/>
                <w:lang w:val="en-US" w:eastAsia="zh-CN"/>
              </w:rPr>
              <w:t>2</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hint="eastAsia" w:cs="Times New Roman" w:asciiTheme="minorEastAsia" w:hAnsiTheme="minorEastAsia" w:eastAsiaTheme="minorEastAsia"/>
                <w:kern w:val="2"/>
                <w:sz w:val="24"/>
                <w:szCs w:val="22"/>
                <w:lang w:val="en-US" w:eastAsia="zh-CN" w:bidi="ar-SA"/>
              </w:rPr>
            </w:pPr>
            <w:r>
              <w:rPr>
                <w:sz w:val="24"/>
              </w:rPr>
              <w:t>午餐</w:t>
            </w:r>
          </w:p>
        </w:tc>
        <w:tc>
          <w:tcPr>
            <w:tcW w:w="1254" w:type="dxa"/>
            <w:vAlign w:val="center"/>
          </w:tcPr>
          <w:p>
            <w:pPr>
              <w:pStyle w:val="37"/>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hint="default"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竞赛相关人员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cs="Times New Roman" w:asciiTheme="minorEastAsia" w:hAnsiTheme="minorEastAsia" w:eastAsiaTheme="minorEastAsia"/>
                <w:kern w:val="2"/>
                <w:sz w:val="24"/>
                <w:szCs w:val="22"/>
                <w:lang w:val="en-US" w:eastAsia="zh-CN" w:bidi="ar-SA"/>
              </w:rPr>
            </w:pPr>
            <w:r>
              <w:rPr>
                <w:rFonts w:asciiTheme="minorEastAsia" w:hAnsiTheme="minorEastAsia" w:eastAsiaTheme="minorEastAsia"/>
              </w:rPr>
              <w:t>1</w:t>
            </w:r>
            <w:r>
              <w:rPr>
                <w:rFonts w:hint="eastAsia" w:asciiTheme="minorEastAsia" w:hAnsiTheme="minorEastAsia" w:eastAsiaTheme="minorEastAsia"/>
                <w:lang w:val="en-US" w:eastAsia="zh-CN"/>
              </w:rPr>
              <w:t>2</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0-1</w:t>
            </w:r>
            <w:r>
              <w:rPr>
                <w:rFonts w:hint="eastAsia" w:asciiTheme="minorEastAsia" w:hAnsiTheme="minorEastAsia" w:eastAsiaTheme="minorEastAsia"/>
                <w:lang w:val="en-US" w:eastAsia="zh-CN"/>
              </w:rPr>
              <w:t>6</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p>
        </w:tc>
        <w:tc>
          <w:tcPr>
            <w:tcW w:w="2361"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正式比赛</w:t>
            </w:r>
          </w:p>
        </w:tc>
        <w:tc>
          <w:tcPr>
            <w:tcW w:w="1254"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裁判、技术人员、监督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Merge w:val="continue"/>
            <w:vAlign w:val="center"/>
          </w:tcPr>
          <w:p>
            <w:pPr>
              <w:pStyle w:val="37"/>
              <w:rPr>
                <w:rFonts w:asciiTheme="minorEastAsia" w:hAnsiTheme="minorEastAsia" w:eastAsiaTheme="minorEastAsia"/>
              </w:rPr>
            </w:pPr>
          </w:p>
        </w:tc>
        <w:tc>
          <w:tcPr>
            <w:tcW w:w="1792" w:type="dxa"/>
            <w:vAlign w:val="center"/>
          </w:tcPr>
          <w:p>
            <w:pPr>
              <w:pStyle w:val="37"/>
              <w:rPr>
                <w:rFonts w:hint="default" w:cs="Times New Roman" w:asciiTheme="minorEastAsia" w:hAnsiTheme="minorEastAsia" w:eastAsiaTheme="minorEastAsia"/>
                <w:kern w:val="2"/>
                <w:sz w:val="24"/>
                <w:szCs w:val="22"/>
                <w:lang w:val="en-US" w:eastAsia="zh-CN" w:bidi="ar-SA"/>
              </w:rPr>
            </w:pPr>
            <w:r>
              <w:rPr>
                <w:rFonts w:asciiTheme="minorEastAsia" w:hAnsiTheme="minorEastAsia" w:eastAsiaTheme="minorEastAsia"/>
              </w:rPr>
              <w:t>1</w:t>
            </w:r>
            <w:r>
              <w:rPr>
                <w:rFonts w:hint="eastAsia" w:asciiTheme="minorEastAsia" w:hAnsiTheme="minorEastAsia" w:eastAsiaTheme="minorEastAsia"/>
                <w:lang w:val="en-US" w:eastAsia="zh-CN"/>
              </w:rPr>
              <w:t>6</w:t>
            </w:r>
            <w:r>
              <w:rPr>
                <w:rFonts w:asciiTheme="minorEastAsia" w:hAnsiTheme="minorEastAsia" w:eastAsiaTheme="minorEastAsia"/>
              </w:rPr>
              <w:t>:</w:t>
            </w:r>
            <w:r>
              <w:rPr>
                <w:rFonts w:hint="eastAsia" w:asciiTheme="minorEastAsia" w:hAnsiTheme="minorEastAsia" w:eastAsiaTheme="minorEastAsia"/>
                <w:lang w:val="en-US" w:eastAsia="zh-CN"/>
              </w:rPr>
              <w:t>0</w:t>
            </w:r>
            <w:r>
              <w:rPr>
                <w:rFonts w:asciiTheme="minorEastAsia" w:hAnsiTheme="minorEastAsia" w:eastAsiaTheme="minorEastAsia"/>
              </w:rPr>
              <w:t>0-</w:t>
            </w:r>
            <w:r>
              <w:rPr>
                <w:rFonts w:hint="eastAsia" w:asciiTheme="minorEastAsia" w:hAnsiTheme="minorEastAsia" w:eastAsiaTheme="minorEastAsia"/>
                <w:lang w:val="en-US" w:eastAsia="zh-CN"/>
              </w:rPr>
              <w:t>20</w:t>
            </w:r>
            <w:r>
              <w:rPr>
                <w:rFonts w:asciiTheme="minorEastAsia" w:hAnsiTheme="minorEastAsia" w:eastAsiaTheme="minorEastAsia"/>
              </w:rPr>
              <w:t>:</w:t>
            </w:r>
            <w:r>
              <w:rPr>
                <w:rFonts w:hint="eastAsia" w:asciiTheme="minorEastAsia" w:hAnsiTheme="minorEastAsia" w:eastAsiaTheme="minorEastAsia"/>
                <w:lang w:val="en-US" w:eastAsia="zh-CN"/>
              </w:rPr>
              <w:t>00</w:t>
            </w:r>
          </w:p>
        </w:tc>
        <w:tc>
          <w:tcPr>
            <w:tcW w:w="2361"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参赛队退场、演示及裁判评分</w:t>
            </w:r>
          </w:p>
        </w:tc>
        <w:tc>
          <w:tcPr>
            <w:tcW w:w="1254"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rPr>
              <w:t>竞赛场地</w:t>
            </w:r>
          </w:p>
        </w:tc>
        <w:tc>
          <w:tcPr>
            <w:tcW w:w="2388" w:type="dxa"/>
            <w:vAlign w:val="center"/>
          </w:tcPr>
          <w:p>
            <w:pPr>
              <w:pStyle w:val="37"/>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裁判、</w:t>
            </w:r>
            <w:r>
              <w:rPr>
                <w:rFonts w:hint="eastAsia" w:asciiTheme="minorEastAsia" w:hAnsiTheme="minorEastAsia" w:eastAsiaTheme="minorEastAsia"/>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0" w:type="dxa"/>
            <w:vAlign w:val="center"/>
          </w:tcPr>
          <w:p>
            <w:pPr>
              <w:pStyle w:val="37"/>
              <w:rPr>
                <w:rFonts w:asciiTheme="minorEastAsia" w:hAnsiTheme="minorEastAsia" w:eastAsiaTheme="minorEastAsia"/>
              </w:rPr>
            </w:pPr>
            <w:r>
              <w:rPr>
                <w:rFonts w:hint="eastAsia" w:asciiTheme="minorEastAsia" w:hAnsiTheme="minorEastAsia" w:eastAsiaTheme="minorEastAsia"/>
              </w:rPr>
              <w:t>第四天</w:t>
            </w:r>
          </w:p>
        </w:tc>
        <w:tc>
          <w:tcPr>
            <w:tcW w:w="1792"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9</w:t>
            </w:r>
            <w:r>
              <w:rPr>
                <w:rFonts w:asciiTheme="minorEastAsia" w:hAnsiTheme="minorEastAsia" w:eastAsiaTheme="minorEastAsia"/>
              </w:rPr>
              <w:t>:00</w:t>
            </w:r>
          </w:p>
        </w:tc>
        <w:tc>
          <w:tcPr>
            <w:tcW w:w="2361" w:type="dxa"/>
            <w:vAlign w:val="center"/>
          </w:tcPr>
          <w:p>
            <w:pPr>
              <w:pStyle w:val="37"/>
              <w:rPr>
                <w:rFonts w:asciiTheme="minorEastAsia" w:hAnsiTheme="minorEastAsia" w:eastAsiaTheme="minorEastAsia"/>
              </w:rPr>
            </w:pPr>
            <w:r>
              <w:rPr>
                <w:rFonts w:hint="eastAsia" w:ascii="仿宋" w:hAnsi="仿宋" w:eastAsia="仿宋" w:cs="宋体"/>
                <w:kern w:val="0"/>
                <w:sz w:val="24"/>
                <w:szCs w:val="24"/>
              </w:rPr>
              <w:t>宣布选拔赛成绩，返程</w:t>
            </w:r>
          </w:p>
        </w:tc>
        <w:tc>
          <w:tcPr>
            <w:tcW w:w="1254" w:type="dxa"/>
            <w:vAlign w:val="center"/>
          </w:tcPr>
          <w:p>
            <w:pPr>
              <w:pStyle w:val="37"/>
              <w:rPr>
                <w:rFonts w:asciiTheme="minorEastAsia" w:hAnsiTheme="minorEastAsia" w:eastAsiaTheme="minorEastAsia"/>
              </w:rPr>
            </w:pPr>
            <w:r>
              <w:rPr>
                <w:rFonts w:hint="eastAsia" w:asciiTheme="minorEastAsia" w:hAnsiTheme="minorEastAsia" w:eastAsiaTheme="minorEastAsia"/>
              </w:rPr>
              <w:t>会议室</w:t>
            </w:r>
          </w:p>
        </w:tc>
        <w:tc>
          <w:tcPr>
            <w:tcW w:w="2388" w:type="dxa"/>
            <w:vAlign w:val="center"/>
          </w:tcPr>
          <w:p>
            <w:pPr>
              <w:pStyle w:val="37"/>
              <w:rPr>
                <w:rFonts w:asciiTheme="minorEastAsia" w:hAnsiTheme="minorEastAsia" w:eastAsiaTheme="minorEastAsia"/>
              </w:rPr>
            </w:pPr>
            <w:r>
              <w:rPr>
                <w:rFonts w:hint="eastAsia" w:asciiTheme="minorEastAsia" w:hAnsiTheme="minorEastAsia" w:eastAsiaTheme="minorEastAsia"/>
              </w:rPr>
              <w:t>参赛队、裁判、监督、工作人员</w:t>
            </w:r>
          </w:p>
        </w:tc>
      </w:tr>
    </w:tbl>
    <w:p>
      <w:pPr>
        <w:spacing w:line="500" w:lineRule="exact"/>
        <w:ind w:firstLine="560" w:firstLineChars="200"/>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注：根据报名赛队数量适当调整竞赛天数。</w:t>
      </w:r>
      <w:bookmarkStart w:id="0" w:name="_GoBack"/>
      <w:bookmarkEnd w:id="0"/>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四、竞赛赛卷</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 xml:space="preserve">（一）赛项组委会下设的赛项专家组负责本赛项赛题的编制工作。赛题编制遵从公开、公平、公正原则。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（二）比赛前15天发布样题。</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（三）开赛前2-3小时，</w:t>
      </w:r>
      <w:r>
        <w:rPr>
          <w:rFonts w:hint="eastAsia" w:ascii="仿宋_GB2312" w:hAnsi="ˎ̥" w:eastAsia="仿宋_GB2312" w:cs="宋体"/>
          <w:color w:val="000000"/>
          <w:kern w:val="0"/>
          <w:sz w:val="28"/>
          <w:szCs w:val="28"/>
          <w:shd w:val="clear" w:color="auto" w:fill="FFFFFF"/>
          <w:lang w:val="en-US" w:eastAsia="zh-CN"/>
        </w:rPr>
        <w:t>在监督长的监督下，</w:t>
      </w:r>
      <w:r>
        <w:rPr>
          <w:rFonts w:hint="eastAsia" w:ascii="仿宋_GB2312" w:hAnsi="ˎ̥" w:eastAsia="仿宋_GB2312" w:cs="宋体"/>
          <w:color w:val="000000"/>
          <w:kern w:val="0"/>
          <w:sz w:val="28"/>
          <w:szCs w:val="28"/>
          <w:shd w:val="clear" w:color="auto" w:fill="FFFFFF"/>
          <w:lang w:val="en-US" w:eastAsia="zh-CN"/>
        </w:rPr>
        <w:t>裁判长抽出赛题。</w:t>
      </w: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五、评分规定</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default"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（一）分值分配</w:t>
      </w:r>
    </w:p>
    <w:p>
      <w:pPr>
        <w:pStyle w:val="39"/>
        <w:ind w:left="0" w:leftChars="0" w:firstLine="0" w:firstLineChars="0"/>
        <w:rPr>
          <w:rFonts w:hint="eastAsia"/>
          <w:lang w:val="en-US" w:eastAsia="zh-CN"/>
        </w:rPr>
      </w:pPr>
      <w:r>
        <w:rPr>
          <w:rFonts w:hint="eastAsia"/>
          <w:lang w:val="en-US" w:eastAsia="zh-CN"/>
        </w:rPr>
        <w:t>竞赛分值分配表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946" w:type="dxa"/>
            <w:vAlign w:val="center"/>
          </w:tcPr>
          <w:p>
            <w:pPr>
              <w:jc w:val="center"/>
              <w:rPr>
                <w:rFonts w:hint="default"/>
                <w:vertAlign w:val="baseline"/>
                <w:lang w:val="en-US" w:eastAsia="zh-CN"/>
              </w:rPr>
            </w:pPr>
            <w:r>
              <w:rPr>
                <w:rFonts w:hint="eastAsia"/>
                <w:vertAlign w:val="baseline"/>
                <w:lang w:val="en-US" w:eastAsia="zh-CN"/>
              </w:rPr>
              <w:t>总分比重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任务一  系统方案设计</w:t>
            </w:r>
          </w:p>
        </w:tc>
        <w:tc>
          <w:tcPr>
            <w:tcW w:w="1946" w:type="dxa"/>
            <w:vAlign w:val="center"/>
          </w:tcPr>
          <w:p>
            <w:pPr>
              <w:jc w:val="cente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任务二  工艺流程模拟仿真</w:t>
            </w:r>
          </w:p>
        </w:tc>
        <w:tc>
          <w:tcPr>
            <w:tcW w:w="1946" w:type="dxa"/>
            <w:vAlign w:val="center"/>
          </w:tcPr>
          <w:p>
            <w:pPr>
              <w:jc w:val="center"/>
              <w:rPr>
                <w:rFonts w:hint="default"/>
                <w:vertAlign w:val="baseline"/>
                <w:lang w:val="en-US" w:eastAsia="zh-CN"/>
              </w:rPr>
            </w:pPr>
            <w:r>
              <w:rPr>
                <w:rFonts w:hint="eastAsia"/>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任务三  硬件搭建及电气接线</w:t>
            </w:r>
          </w:p>
        </w:tc>
        <w:tc>
          <w:tcPr>
            <w:tcW w:w="1946" w:type="dxa"/>
            <w:vAlign w:val="center"/>
          </w:tcPr>
          <w:p>
            <w:pPr>
              <w:jc w:val="center"/>
              <w:rPr>
                <w:rFonts w:hint="default"/>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任务四  机器人系统集成</w:t>
            </w:r>
          </w:p>
        </w:tc>
        <w:tc>
          <w:tcPr>
            <w:tcW w:w="1946" w:type="dxa"/>
            <w:vAlign w:val="center"/>
          </w:tcPr>
          <w:p>
            <w:pPr>
              <w:jc w:val="center"/>
              <w:rPr>
                <w:rFonts w:hint="default"/>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任务五  集成系统联调</w:t>
            </w:r>
          </w:p>
        </w:tc>
        <w:tc>
          <w:tcPr>
            <w:tcW w:w="1946" w:type="dxa"/>
            <w:vAlign w:val="center"/>
          </w:tcPr>
          <w:p>
            <w:pPr>
              <w:jc w:val="center"/>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任务六  MES系统集成</w:t>
            </w:r>
          </w:p>
        </w:tc>
        <w:tc>
          <w:tcPr>
            <w:tcW w:w="1946" w:type="dxa"/>
            <w:vAlign w:val="center"/>
          </w:tcPr>
          <w:p>
            <w:pPr>
              <w:jc w:val="center"/>
              <w:rPr>
                <w:rFonts w:hint="default"/>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任务七  拓展任务</w:t>
            </w:r>
          </w:p>
        </w:tc>
        <w:tc>
          <w:tcPr>
            <w:tcW w:w="1946" w:type="dxa"/>
            <w:vAlign w:val="center"/>
          </w:tcPr>
          <w:p>
            <w:pPr>
              <w:jc w:val="center"/>
              <w:rPr>
                <w:rFonts w:hint="default"/>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任务八  文档制作</w:t>
            </w:r>
          </w:p>
        </w:tc>
        <w:tc>
          <w:tcPr>
            <w:tcW w:w="1946" w:type="dxa"/>
            <w:vAlign w:val="center"/>
          </w:tcPr>
          <w:p>
            <w:pPr>
              <w:jc w:val="center"/>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ind w:left="0" w:leftChars="0" w:firstLine="218" w:firstLineChars="104"/>
              <w:jc w:val="left"/>
              <w:rPr>
                <w:rFonts w:hint="default"/>
                <w:vertAlign w:val="baseline"/>
                <w:lang w:val="en-US" w:eastAsia="zh-CN"/>
              </w:rPr>
            </w:pPr>
            <w:r>
              <w:rPr>
                <w:rFonts w:hint="eastAsia"/>
                <w:vertAlign w:val="baseline"/>
                <w:lang w:val="en-US" w:eastAsia="zh-CN"/>
              </w:rPr>
              <w:t>综合任务  职业素养</w:t>
            </w:r>
          </w:p>
        </w:tc>
        <w:tc>
          <w:tcPr>
            <w:tcW w:w="1946" w:type="dxa"/>
            <w:vAlign w:val="center"/>
          </w:tcPr>
          <w:p>
            <w:pPr>
              <w:jc w:val="center"/>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vAlign w:val="center"/>
          </w:tcPr>
          <w:p>
            <w:pPr>
              <w:jc w:val="center"/>
              <w:rPr>
                <w:rFonts w:hint="default"/>
                <w:vertAlign w:val="baseline"/>
                <w:lang w:val="en-US" w:eastAsia="zh-CN"/>
              </w:rPr>
            </w:pPr>
            <w:r>
              <w:rPr>
                <w:rFonts w:hint="eastAsia"/>
                <w:vertAlign w:val="baseline"/>
                <w:lang w:val="en-US" w:eastAsia="zh-CN"/>
              </w:rPr>
              <w:t>合计</w:t>
            </w:r>
          </w:p>
        </w:tc>
        <w:tc>
          <w:tcPr>
            <w:tcW w:w="1946" w:type="dxa"/>
            <w:vAlign w:val="center"/>
          </w:tcPr>
          <w:p>
            <w:pPr>
              <w:jc w:val="center"/>
              <w:rPr>
                <w:rFonts w:hint="default"/>
                <w:vertAlign w:val="baseline"/>
                <w:lang w:val="en-US" w:eastAsia="zh-CN"/>
              </w:rPr>
            </w:pPr>
            <w:r>
              <w:rPr>
                <w:rFonts w:hint="eastAsia"/>
                <w:vertAlign w:val="baseline"/>
                <w:lang w:val="en-US" w:eastAsia="zh-CN"/>
              </w:rPr>
              <w:t>100%</w:t>
            </w:r>
          </w:p>
        </w:tc>
      </w:tr>
    </w:tbl>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（二）评定方法</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 xml:space="preserve">1.赛项裁判组负责赛项成绩评定工作，设裁判长一名，全面负责赛项的裁判和管理工作。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 xml:space="preserve">2.参赛选手根据赛项任务书的要求进行操作，需要裁判确认的内容必须举手经过裁判员的确认，否则不得分。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3.赛项裁判组本着</w:t>
      </w:r>
      <w:r>
        <w:rPr>
          <w:rFonts w:hint="eastAsia" w:ascii="仿宋_GB2312" w:hAnsi="ˎ̥" w:eastAsia="仿宋_GB2312" w:cs="宋体"/>
          <w:color w:val="000000"/>
          <w:kern w:val="0"/>
          <w:sz w:val="28"/>
          <w:szCs w:val="28"/>
          <w:shd w:val="clear" w:color="auto" w:fill="FFFFFF"/>
          <w:lang w:val="en-US" w:eastAsia="zh-CN"/>
        </w:rPr>
        <w:t>“</w:t>
      </w:r>
      <w:r>
        <w:rPr>
          <w:rFonts w:hint="default" w:ascii="仿宋_GB2312" w:hAnsi="ˎ̥" w:eastAsia="仿宋_GB2312" w:cs="宋体"/>
          <w:color w:val="000000"/>
          <w:kern w:val="0"/>
          <w:sz w:val="28"/>
          <w:szCs w:val="28"/>
          <w:shd w:val="clear" w:color="auto" w:fill="FFFFFF"/>
          <w:lang w:val="en-US" w:eastAsia="zh-CN"/>
        </w:rPr>
        <w:t>公平、公正、公开、科学、规范、透明、无异议</w:t>
      </w:r>
      <w:r>
        <w:rPr>
          <w:rFonts w:hint="eastAsia" w:ascii="仿宋_GB2312" w:hAnsi="ˎ̥" w:eastAsia="仿宋_GB2312" w:cs="宋体"/>
          <w:color w:val="000000"/>
          <w:kern w:val="0"/>
          <w:sz w:val="28"/>
          <w:szCs w:val="28"/>
          <w:shd w:val="clear" w:color="auto" w:fill="FFFFFF"/>
          <w:lang w:val="en-US" w:eastAsia="zh-CN"/>
        </w:rPr>
        <w:t>”</w:t>
      </w:r>
      <w:r>
        <w:rPr>
          <w:rFonts w:hint="default" w:ascii="仿宋_GB2312" w:hAnsi="ˎ̥" w:eastAsia="仿宋_GB2312" w:cs="宋体"/>
          <w:color w:val="000000"/>
          <w:kern w:val="0"/>
          <w:sz w:val="28"/>
          <w:szCs w:val="28"/>
          <w:shd w:val="clear" w:color="auto" w:fill="FFFFFF"/>
          <w:lang w:val="en-US" w:eastAsia="zh-CN"/>
        </w:rPr>
        <w:t>的原则，根据裁判的现场记录、参赛队选手的赛项任务书及评分标准，评定成绩。</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4.评分方法为过程评分，所有评分材料须由相应评分裁判、选手签字和裁判长确认。</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5.裁判的分组由裁判长负责。无相应执裁任务的裁判不得进入选手工位。选手按照裁判的指令展示评分项描述的功能。</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ˎ̥" w:eastAsia="仿宋_GB2312" w:cs="宋体"/>
          <w:color w:val="000000"/>
          <w:kern w:val="0"/>
          <w:sz w:val="28"/>
          <w:szCs w:val="28"/>
          <w:shd w:val="clear" w:color="auto" w:fill="FFFFFF"/>
          <w:lang w:val="en-US" w:eastAsia="zh-CN"/>
        </w:rPr>
      </w:pPr>
      <w:r>
        <w:rPr>
          <w:rFonts w:hint="default" w:ascii="仿宋_GB2312" w:hAnsi="ˎ̥" w:eastAsia="仿宋_GB2312" w:cs="宋体"/>
          <w:color w:val="000000"/>
          <w:kern w:val="0"/>
          <w:sz w:val="28"/>
          <w:szCs w:val="28"/>
          <w:shd w:val="clear" w:color="auto" w:fill="FFFFFF"/>
          <w:lang w:val="en-US" w:eastAsia="zh-CN"/>
        </w:rPr>
        <w:t>6.名次按比赛成绩由高到低排列，比赛成绩高的参赛队名次在前；若比赛成绩相同，则以任务“拓展任务”比赛成绩高的参赛队名次在前；若仍相同，则以任务“集成系统联调”比赛成绩高的参赛队名次在前；若仍相同，则以“机器人系统集成”比赛成绩高的参赛队名次在前；若仍相同，则以任务“MES 系统集成”比赛成绩高的参赛队名次在前；若仍相同，则以任务“硬件搭建及电气接线”比赛成绩高的参赛队名次在前；若仍相同，则以任务“文档制作”比赛成绩高的参赛队名次在前；若仍相同，则以任务“工艺流程模拟仿真”比赛成绩高的参赛队名次在前；如还相同，由裁判长现场召开裁判会决定名次顺序。</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（三）评分细则</w:t>
      </w:r>
    </w:p>
    <w:p>
      <w:pPr>
        <w:pStyle w:val="39"/>
        <w:ind w:left="0" w:leftChars="0" w:firstLine="0" w:firstLineChars="0"/>
      </w:pPr>
      <w:r>
        <w:rPr>
          <w:rFonts w:hint="eastAsia"/>
        </w:rPr>
        <w:t>评分指标权重分配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73"/>
        <w:gridCol w:w="562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00" w:type="dxa"/>
            <w:vAlign w:val="center"/>
          </w:tcPr>
          <w:p>
            <w:pPr>
              <w:pStyle w:val="37"/>
              <w:rPr>
                <w:rFonts w:asciiTheme="minorEastAsia" w:hAnsiTheme="minorEastAsia" w:eastAsiaTheme="minorEastAsia"/>
              </w:rPr>
            </w:pPr>
            <w:r>
              <w:rPr>
                <w:rFonts w:hint="eastAsia" w:asciiTheme="minorEastAsia" w:hAnsiTheme="minorEastAsia" w:eastAsiaTheme="minorEastAsia"/>
              </w:rPr>
              <w:t>一级指标</w:t>
            </w:r>
          </w:p>
        </w:tc>
        <w:tc>
          <w:tcPr>
            <w:tcW w:w="773" w:type="dxa"/>
            <w:vAlign w:val="center"/>
          </w:tcPr>
          <w:p>
            <w:pPr>
              <w:pStyle w:val="37"/>
              <w:rPr>
                <w:rFonts w:asciiTheme="minorEastAsia" w:hAnsiTheme="minorEastAsia" w:eastAsiaTheme="minorEastAsia"/>
              </w:rPr>
            </w:pPr>
            <w:r>
              <w:rPr>
                <w:rFonts w:hint="eastAsia" w:asciiTheme="minorEastAsia" w:hAnsiTheme="minorEastAsia" w:eastAsiaTheme="minorEastAsia"/>
              </w:rPr>
              <w:t>比例</w:t>
            </w:r>
          </w:p>
        </w:tc>
        <w:tc>
          <w:tcPr>
            <w:tcW w:w="5627" w:type="dxa"/>
            <w:vAlign w:val="center"/>
          </w:tcPr>
          <w:p>
            <w:pPr>
              <w:pStyle w:val="37"/>
              <w:rPr>
                <w:rFonts w:asciiTheme="minorEastAsia" w:hAnsiTheme="minorEastAsia" w:eastAsiaTheme="minorEastAsia"/>
              </w:rPr>
            </w:pPr>
            <w:r>
              <w:rPr>
                <w:rFonts w:hint="eastAsia" w:asciiTheme="minorEastAsia" w:hAnsiTheme="minorEastAsia" w:eastAsiaTheme="minorEastAsia"/>
              </w:rPr>
              <w:t>二级指标</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系统方案设计</w:t>
            </w:r>
          </w:p>
        </w:tc>
        <w:tc>
          <w:tcPr>
            <w:tcW w:w="773"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4</w:t>
            </w:r>
            <w:r>
              <w:rPr>
                <w:rFonts w:asciiTheme="minorEastAsia" w:hAnsiTheme="minorEastAsia" w:eastAsiaTheme="minorEastAsia"/>
              </w:rPr>
              <w:t>%</w:t>
            </w: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rPr>
              <w:t xml:space="preserve">1.系统布局方案设计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（1）系统布局规划框图绘制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（2）布局位置与真实设备布置相同 </w:t>
            </w:r>
          </w:p>
          <w:p>
            <w:pPr>
              <w:pStyle w:val="38"/>
              <w:rPr>
                <w:rFonts w:asciiTheme="minorEastAsia" w:hAnsiTheme="minorEastAsia" w:eastAsiaTheme="minorEastAsia"/>
              </w:rPr>
            </w:pPr>
            <w:r>
              <w:rPr>
                <w:rFonts w:hint="eastAsia" w:asciiTheme="minorEastAsia" w:hAnsiTheme="minorEastAsia" w:eastAsiaTheme="minorEastAsia"/>
              </w:rPr>
              <w:t>（3）清楚注明各单元名称</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tcPr>
          <w:p>
            <w:pPr>
              <w:pStyle w:val="37"/>
              <w:rPr>
                <w:rFonts w:asciiTheme="minorEastAsia" w:hAnsiTheme="minorEastAsia" w:eastAsiaTheme="minorEastAsia"/>
              </w:rPr>
            </w:pPr>
          </w:p>
        </w:tc>
        <w:tc>
          <w:tcPr>
            <w:tcW w:w="773" w:type="dxa"/>
            <w:vMerge w:val="continue"/>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控制系统方案设计</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）控制系统拓扑图绘制</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）拓扑结构与实际</w:t>
            </w:r>
            <w:r>
              <w:rPr>
                <w:rFonts w:asciiTheme="minorEastAsia" w:hAnsiTheme="minorEastAsia" w:eastAsiaTheme="minorEastAsia"/>
              </w:rPr>
              <w:t>TIA</w:t>
            </w:r>
            <w:r>
              <w:rPr>
                <w:rFonts w:hint="eastAsia" w:asciiTheme="minorEastAsia" w:hAnsiTheme="minorEastAsia" w:eastAsiaTheme="minorEastAsia"/>
              </w:rPr>
              <w:t>设备网络设置相同</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）清楚注明各设备名称</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）清楚注明各设备</w:t>
            </w:r>
            <w:r>
              <w:rPr>
                <w:rFonts w:asciiTheme="minorEastAsia" w:hAnsiTheme="minorEastAsia" w:eastAsiaTheme="minorEastAsia"/>
              </w:rPr>
              <w:t>IP</w:t>
            </w:r>
            <w:r>
              <w:rPr>
                <w:rFonts w:hint="eastAsia" w:asciiTheme="minorEastAsia" w:hAnsiTheme="minorEastAsia" w:eastAsiaTheme="minorEastAsia"/>
              </w:rPr>
              <w:t>地址</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pPr>
              <w:pStyle w:val="37"/>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工艺流程模拟仿真</w:t>
            </w:r>
          </w:p>
        </w:tc>
        <w:tc>
          <w:tcPr>
            <w:tcW w:w="773" w:type="dxa"/>
            <w:vAlign w:val="center"/>
          </w:tcPr>
          <w:p>
            <w:pPr>
              <w:pStyle w:val="37"/>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7%</w:t>
            </w: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rPr>
              <w:t xml:space="preserve">（1）根据实际布局情况完成三维环境搭建 </w:t>
            </w:r>
          </w:p>
          <w:p>
            <w:pPr>
              <w:pStyle w:val="38"/>
              <w:rPr>
                <w:rFonts w:hint="eastAsia" w:asciiTheme="minorEastAsia" w:hAnsiTheme="minorEastAsia" w:eastAsiaTheme="minorEastAsia"/>
              </w:rPr>
            </w:pPr>
            <w:r>
              <w:rPr>
                <w:rFonts w:hint="eastAsia" w:asciiTheme="minorEastAsia" w:hAnsiTheme="minorEastAsia" w:eastAsiaTheme="minorEastAsia"/>
              </w:rPr>
              <w:t>（2）完成轮毂零件的检测工序流程动作</w:t>
            </w:r>
          </w:p>
          <w:p>
            <w:pPr>
              <w:pStyle w:val="38"/>
              <w:rPr>
                <w:rFonts w:hint="eastAsia" w:asciiTheme="minorEastAsia" w:hAnsiTheme="minorEastAsia" w:eastAsiaTheme="minorEastAsia"/>
              </w:rPr>
            </w:pPr>
            <w:r>
              <w:rPr>
                <w:rFonts w:hint="eastAsia" w:asciiTheme="minorEastAsia" w:hAnsiTheme="minorEastAsia" w:eastAsiaTheme="minorEastAsia"/>
              </w:rPr>
              <w:t xml:space="preserve">（3）完成轮毂零件的其他工艺流程动作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（4）动作流程中不得出现工业机器人不可达点、轴超限点或奇异点 </w:t>
            </w:r>
          </w:p>
          <w:p>
            <w:pPr>
              <w:pStyle w:val="38"/>
              <w:rPr>
                <w:rFonts w:hint="eastAsia" w:asciiTheme="minorEastAsia" w:hAnsiTheme="minorEastAsia" w:eastAsiaTheme="minorEastAsia"/>
              </w:rPr>
            </w:pPr>
            <w:r>
              <w:rPr>
                <w:rFonts w:hint="eastAsia" w:asciiTheme="minorEastAsia" w:hAnsiTheme="minorEastAsia" w:eastAsiaTheme="minorEastAsia"/>
                <w:spacing w:val="-6"/>
                <w:sz w:val="24"/>
              </w:rPr>
              <w:t>（5）动作流程中不得出现工具与工业机器人脱离情况</w:t>
            </w:r>
            <w:r>
              <w:rPr>
                <w:rFonts w:hint="eastAsia" w:asciiTheme="minorEastAsia" w:hAnsiTheme="minorEastAsia" w:eastAsiaTheme="minorEastAsia"/>
              </w:rPr>
              <w:t xml:space="preserve"> </w:t>
            </w:r>
          </w:p>
          <w:p>
            <w:pPr>
              <w:pStyle w:val="38"/>
              <w:rPr>
                <w:rFonts w:hint="eastAsia" w:asciiTheme="minorEastAsia" w:hAnsiTheme="minorEastAsia" w:eastAsiaTheme="minorEastAsia"/>
              </w:rPr>
            </w:pPr>
            <w:r>
              <w:rPr>
                <w:rFonts w:hint="eastAsia" w:asciiTheme="minorEastAsia" w:hAnsiTheme="minorEastAsia" w:eastAsiaTheme="minorEastAsia"/>
              </w:rPr>
              <w:t>（6）动作流程中不得出现轮毂未按照流程移动情况</w:t>
            </w:r>
          </w:p>
        </w:tc>
        <w:tc>
          <w:tcPr>
            <w:tcW w:w="756" w:type="dxa"/>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rPr>
              <w:t>硬件搭建及电气接线</w:t>
            </w:r>
          </w:p>
        </w:tc>
        <w:tc>
          <w:tcPr>
            <w:tcW w:w="773"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8</w:t>
            </w:r>
            <w:r>
              <w:rPr>
                <w:rFonts w:asciiTheme="minorEastAsia" w:hAnsiTheme="minorEastAsia" w:eastAsiaTheme="minorEastAsia"/>
              </w:rPr>
              <w:t>%</w:t>
            </w:r>
          </w:p>
        </w:tc>
        <w:tc>
          <w:tcPr>
            <w:tcW w:w="5627" w:type="dxa"/>
          </w:tcPr>
          <w:p>
            <w:pPr>
              <w:pStyle w:val="3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硬件搭建</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）工作站各单元安装牢固、稳定</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）工作站外侧门板全部安装</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）工作站内侧门板全部拆卸</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hint="eastAsia"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vAlign w:val="top"/>
          </w:tcPr>
          <w:p>
            <w:pPr>
              <w:pStyle w:val="38"/>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电路气路通讯接线</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）工作站各单元电路连接</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）工作站各单元气路连接</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）工作站各单元通信连接</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）线槽盖全部盖好</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）电源线放入线槽</w:t>
            </w:r>
          </w:p>
          <w:p>
            <w:pPr>
              <w:pStyle w:val="38"/>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）气管无漏气现象</w:t>
            </w:r>
          </w:p>
          <w:p>
            <w:pPr>
              <w:pStyle w:val="38"/>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手动测试功能单元动作</w:t>
            </w:r>
          </w:p>
        </w:tc>
        <w:tc>
          <w:tcPr>
            <w:tcW w:w="756"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hint="eastAsia"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rPr>
              <w:t xml:space="preserve">3.机器人校零 </w:t>
            </w:r>
          </w:p>
          <w:p>
            <w:pPr>
              <w:pStyle w:val="38"/>
              <w:rPr>
                <w:rFonts w:hint="eastAsia" w:asciiTheme="minorEastAsia" w:hAnsiTheme="minorEastAsia" w:eastAsiaTheme="minorEastAsia"/>
              </w:rPr>
            </w:pPr>
            <w:r>
              <w:rPr>
                <w:rFonts w:hint="eastAsia" w:asciiTheme="minorEastAsia" w:hAnsiTheme="minorEastAsia" w:eastAsiaTheme="minorEastAsia"/>
              </w:rPr>
              <w:t>机器人各轴须校零，机器人码盘转数（转数计数器）须更新</w:t>
            </w:r>
          </w:p>
        </w:tc>
        <w:tc>
          <w:tcPr>
            <w:tcW w:w="756" w:type="dxa"/>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 xml:space="preserve">.故障诊断与排除 </w:t>
            </w:r>
          </w:p>
          <w:p>
            <w:pPr>
              <w:pStyle w:val="38"/>
              <w:rPr>
                <w:rFonts w:asciiTheme="minorEastAsia" w:hAnsiTheme="minorEastAsia" w:eastAsiaTheme="minorEastAsia"/>
              </w:rPr>
            </w:pPr>
            <w:r>
              <w:rPr>
                <w:rFonts w:hint="eastAsia" w:asciiTheme="minorEastAsia" w:hAnsiTheme="minorEastAsia" w:eastAsiaTheme="minorEastAsia"/>
              </w:rPr>
              <w:t>排查出设置的全部故障并完成全部故障排除，实现工作台正常运行</w:t>
            </w:r>
          </w:p>
        </w:tc>
        <w:tc>
          <w:tcPr>
            <w:tcW w:w="756" w:type="dxa"/>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机器人系统集成</w:t>
            </w:r>
          </w:p>
        </w:tc>
        <w:tc>
          <w:tcPr>
            <w:tcW w:w="773" w:type="dxa"/>
            <w:vMerge w:val="restart"/>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24</w:t>
            </w:r>
            <w:r>
              <w:rPr>
                <w:rFonts w:asciiTheme="minorEastAsia" w:hAnsiTheme="minorEastAsia" w:eastAsiaTheme="minorEastAsia"/>
              </w:rPr>
              <w:t>%</w:t>
            </w:r>
          </w:p>
        </w:tc>
        <w:tc>
          <w:tcPr>
            <w:tcW w:w="5627" w:type="dxa"/>
          </w:tcPr>
          <w:p>
            <w:pPr>
              <w:pStyle w:val="3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lang w:val="en-US" w:eastAsia="zh-CN"/>
              </w:rPr>
              <w:t>制造单元通讯</w:t>
            </w:r>
            <w:r>
              <w:rPr>
                <w:rFonts w:hint="eastAsia" w:asciiTheme="minorEastAsia" w:hAnsiTheme="minorEastAsia" w:eastAsiaTheme="minorEastAsia"/>
              </w:rPr>
              <w:t>组态</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）完成控制系统组态设置，每个远程</w:t>
            </w:r>
            <w:r>
              <w:rPr>
                <w:rFonts w:asciiTheme="minorEastAsia" w:hAnsiTheme="minorEastAsia" w:eastAsiaTheme="minorEastAsia"/>
              </w:rPr>
              <w:t>IO</w:t>
            </w:r>
            <w:r>
              <w:rPr>
                <w:rFonts w:hint="eastAsia" w:asciiTheme="minorEastAsia" w:hAnsiTheme="minorEastAsia" w:eastAsiaTheme="minorEastAsia"/>
              </w:rPr>
              <w:t>模块通讯正常</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）完成工业机器人的组态设置，</w:t>
            </w:r>
            <w:r>
              <w:rPr>
                <w:rFonts w:asciiTheme="minorEastAsia" w:hAnsiTheme="minorEastAsia" w:eastAsiaTheme="minorEastAsia"/>
              </w:rPr>
              <w:t>IO</w:t>
            </w:r>
            <w:r>
              <w:rPr>
                <w:rFonts w:hint="eastAsia" w:asciiTheme="minorEastAsia" w:hAnsiTheme="minorEastAsia" w:eastAsiaTheme="minorEastAsia"/>
              </w:rPr>
              <w:t>输出正常</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）完成智能视觉的通讯组态，能触发拍照和结果输出</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执行单元和工具单元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）平移滑台移动时工业机器人保持安全姿态</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）平移滑台根据流程要求定位移动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）工业机器人实现快换工具更换动作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）工业机器人利用工具拾取</w:t>
            </w:r>
            <w:r>
              <w:rPr>
                <w:rFonts w:asciiTheme="minorEastAsia" w:hAnsiTheme="minorEastAsia" w:eastAsiaTheme="minorEastAsia"/>
              </w:rPr>
              <w:t>/</w:t>
            </w:r>
            <w:r>
              <w:rPr>
                <w:rFonts w:hint="eastAsia" w:asciiTheme="minorEastAsia" w:hAnsiTheme="minorEastAsia" w:eastAsiaTheme="minorEastAsia"/>
              </w:rPr>
              <w:t>释放轮毂零件及打磨轮毂零件</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3.5</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仓储单元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）根据任务要求完成各流程动作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）工业机器人快换工具的正常使用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）轮毂产品正常拾取</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）轮毂产品准确放置</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3.5</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加工单元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）在数控系统中建立刀具信息表，能触发虚拟刀库调用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）在机床未动作时主轴位置处于机床坐标系原点，不影响上下料动作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）按图纸完成加工程序编制，能实现对零件数控加工</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）根据任务要求完成各流程动作</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打磨单元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）根据任务要求完成各流程动作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）工业机器人快换工具的正常使用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）轮毂产品正常拾取</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）轮毂产品准确放置</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3.5</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检测单元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）根据任务要求完成各流程动作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）工业机器人快换工具的正常使用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）轮毂产品正常拾取</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）轮毂产品准确放置</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分拣单元</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）根据任务要求完成各流程动作</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）工业机器人快换工具的正常使用</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）轮毂产品正常拾取</w:t>
            </w:r>
          </w:p>
          <w:p>
            <w:pPr>
              <w:pStyle w:val="38"/>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）轮毂产品准确放置</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3.5</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集成系统调试</w:t>
            </w:r>
          </w:p>
        </w:tc>
        <w:tc>
          <w:tcPr>
            <w:tcW w:w="773"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15</w:t>
            </w:r>
            <w:r>
              <w:rPr>
                <w:rFonts w:asciiTheme="minorEastAsia" w:hAnsiTheme="minorEastAsia" w:eastAsiaTheme="minorEastAsia"/>
              </w:rPr>
              <w:t>%</w:t>
            </w:r>
          </w:p>
        </w:tc>
        <w:tc>
          <w:tcPr>
            <w:tcW w:w="5627" w:type="dxa"/>
            <w:vAlign w:val="top"/>
          </w:tcPr>
          <w:p>
            <w:pPr>
              <w:pStyle w:val="38"/>
              <w:rPr>
                <w:rFonts w:hint="eastAsia" w:asciiTheme="minorEastAsia" w:hAnsiTheme="minorEastAsia" w:eastAsiaTheme="minorEastAsia"/>
              </w:rPr>
            </w:pPr>
            <w:r>
              <w:rPr>
                <w:rFonts w:hint="eastAsia" w:asciiTheme="minorEastAsia" w:hAnsiTheme="minorEastAsia" w:eastAsiaTheme="minorEastAsia"/>
              </w:rPr>
              <w:t xml:space="preserve">定制流程集成调试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（1）在流程开始前，应用平台处于要求的初始状态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（2）按照要求完成轮毂零件生产的完整流程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（3）工业机器人处于自动模式完成流程演示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（4）按照任务要求通过按钮启动流程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（5）三色灯按照流程要求亮灭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（6）流程演示过程中，不得出现需要跳转程序情况 </w:t>
            </w:r>
          </w:p>
          <w:p>
            <w:pPr>
              <w:pStyle w:val="38"/>
              <w:rPr>
                <w:rFonts w:hint="eastAsia" w:cs="Times New Roman" w:asciiTheme="minorEastAsia" w:hAnsiTheme="minorEastAsia" w:eastAsiaTheme="minorEastAsia"/>
                <w:kern w:val="0"/>
                <w:sz w:val="24"/>
                <w:szCs w:val="20"/>
                <w:lang w:val="en-US" w:eastAsia="zh-CN" w:bidi="ar-SA"/>
              </w:rPr>
            </w:pPr>
            <w:r>
              <w:rPr>
                <w:rFonts w:hint="eastAsia" w:asciiTheme="minorEastAsia" w:hAnsiTheme="minorEastAsia" w:eastAsiaTheme="minorEastAsia"/>
              </w:rPr>
              <w:t>（7）在流程结束后，应用平台处于要求的状态</w:t>
            </w:r>
          </w:p>
        </w:tc>
        <w:tc>
          <w:tcPr>
            <w:tcW w:w="756" w:type="dxa"/>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MES系统集成</w:t>
            </w:r>
          </w:p>
        </w:tc>
        <w:tc>
          <w:tcPr>
            <w:tcW w:w="773" w:type="dxa"/>
            <w:vMerge w:val="restart"/>
            <w:vAlign w:val="center"/>
          </w:tcPr>
          <w:p>
            <w:pPr>
              <w:pStyle w:val="37"/>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12%</w:t>
            </w: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rPr>
              <w:t>1.MES 系统开发</w:t>
            </w:r>
          </w:p>
          <w:p>
            <w:pPr>
              <w:pStyle w:val="38"/>
              <w:rPr>
                <w:rFonts w:hint="eastAsia" w:asciiTheme="minorEastAsia" w:hAnsiTheme="minorEastAsia" w:eastAsiaTheme="minorEastAsia"/>
              </w:rPr>
            </w:pPr>
            <w:r>
              <w:rPr>
                <w:rFonts w:hint="eastAsia" w:asciiTheme="minorEastAsia" w:hAnsiTheme="minorEastAsia" w:eastAsiaTheme="minorEastAsia"/>
              </w:rPr>
              <w:t xml:space="preserve">（1）正确完成 WinCC 组态设置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（2）完成欢迎界面的界面绘制和功能定义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（3）完成手动界面的界面绘制和功能定义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（4）完成监控界面的界面绘制和功能定义 </w:t>
            </w:r>
          </w:p>
          <w:p>
            <w:pPr>
              <w:pStyle w:val="38"/>
              <w:rPr>
                <w:rFonts w:asciiTheme="minorEastAsia" w:hAnsiTheme="minorEastAsia" w:eastAsiaTheme="minorEastAsia"/>
              </w:rPr>
            </w:pPr>
            <w:r>
              <w:rPr>
                <w:rFonts w:hint="eastAsia" w:asciiTheme="minorEastAsia" w:hAnsiTheme="minorEastAsia" w:eastAsiaTheme="minorEastAsia"/>
              </w:rPr>
              <w:t>（5）完成订单界面的界面绘制和功能定义</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tcPr>
          <w:p>
            <w:pPr>
              <w:pStyle w:val="38"/>
              <w:rPr>
                <w:rFonts w:hint="eastAsia" w:asciiTheme="minorEastAsia" w:hAnsiTheme="minorEastAsia" w:eastAsiaTheme="minorEastAsia"/>
              </w:rPr>
            </w:pPr>
            <w:r>
              <w:rPr>
                <w:rFonts w:hint="eastAsia" w:asciiTheme="minorEastAsia" w:hAnsiTheme="minorEastAsia" w:eastAsiaTheme="minorEastAsia"/>
              </w:rPr>
              <w:t xml:space="preserve">2.云端服务调试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（1）平板显示连接成功 </w:t>
            </w:r>
          </w:p>
          <w:p>
            <w:pPr>
              <w:pStyle w:val="38"/>
              <w:rPr>
                <w:rFonts w:asciiTheme="minorEastAsia" w:hAnsiTheme="minorEastAsia" w:eastAsiaTheme="minorEastAsia"/>
              </w:rPr>
            </w:pPr>
            <w:r>
              <w:rPr>
                <w:rFonts w:hint="eastAsia" w:asciiTheme="minorEastAsia" w:hAnsiTheme="minorEastAsia" w:eastAsiaTheme="minorEastAsia"/>
              </w:rPr>
              <w:t>（2）云数据服务器有数据上传记录</w:t>
            </w:r>
          </w:p>
        </w:tc>
        <w:tc>
          <w:tcPr>
            <w:tcW w:w="756" w:type="dxa"/>
            <w:vAlign w:val="center"/>
          </w:tcPr>
          <w:p>
            <w:pPr>
              <w:pStyle w:val="37"/>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pPr>
              <w:pStyle w:val="37"/>
              <w:rPr>
                <w:rFonts w:asciiTheme="minorEastAsia" w:hAnsiTheme="minorEastAsia" w:eastAsiaTheme="minorEastAsia"/>
              </w:rPr>
            </w:pPr>
          </w:p>
        </w:tc>
        <w:tc>
          <w:tcPr>
            <w:tcW w:w="773" w:type="dxa"/>
            <w:vMerge w:val="continue"/>
            <w:vAlign w:val="center"/>
          </w:tcPr>
          <w:p>
            <w:pPr>
              <w:pStyle w:val="37"/>
              <w:rPr>
                <w:rFonts w:asciiTheme="minorEastAsia" w:hAnsiTheme="minorEastAsia" w:eastAsiaTheme="minorEastAsia"/>
              </w:rPr>
            </w:pPr>
          </w:p>
        </w:tc>
        <w:tc>
          <w:tcPr>
            <w:tcW w:w="5627" w:type="dxa"/>
            <w:vAlign w:val="top"/>
          </w:tcPr>
          <w:p>
            <w:pPr>
              <w:pStyle w:val="38"/>
              <w:rPr>
                <w:rFonts w:hint="eastAsia" w:asciiTheme="minorEastAsia" w:hAnsiTheme="minorEastAsia" w:eastAsiaTheme="minorEastAsia"/>
              </w:rPr>
            </w:pPr>
            <w:r>
              <w:rPr>
                <w:rFonts w:hint="eastAsia" w:asciiTheme="minorEastAsia" w:hAnsiTheme="minorEastAsia" w:eastAsiaTheme="minorEastAsia"/>
              </w:rPr>
              <w:t xml:space="preserve">3. MES 自动化流程演示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（1）平板监控界面各项参数与实际状态相同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（2）可通过人机界面下达订单，按订单要求完成轮毂零件生产的完整流程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（3）工业机器人处于自动模式完成流程演示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（4）按照任务要求通过按钮启动流程 </w:t>
            </w:r>
          </w:p>
          <w:p>
            <w:pPr>
              <w:pStyle w:val="38"/>
              <w:rPr>
                <w:rFonts w:hint="eastAsia" w:asciiTheme="minorEastAsia" w:hAnsiTheme="minorEastAsia" w:eastAsiaTheme="minorEastAsia"/>
              </w:rPr>
            </w:pPr>
            <w:r>
              <w:rPr>
                <w:rFonts w:hint="eastAsia" w:asciiTheme="minorEastAsia" w:hAnsiTheme="minorEastAsia" w:eastAsiaTheme="minorEastAsia"/>
              </w:rPr>
              <w:t xml:space="preserve">（5）三色灯按照流程要求亮灭 </w:t>
            </w:r>
          </w:p>
          <w:p>
            <w:pPr>
              <w:pStyle w:val="38"/>
              <w:rPr>
                <w:rFonts w:cs="Times New Roman" w:asciiTheme="minorEastAsia" w:hAnsiTheme="minorEastAsia" w:eastAsiaTheme="minorEastAsia"/>
                <w:kern w:val="0"/>
                <w:sz w:val="24"/>
                <w:szCs w:val="20"/>
                <w:lang w:val="en-US" w:eastAsia="zh-CN" w:bidi="ar-SA"/>
              </w:rPr>
            </w:pPr>
            <w:r>
              <w:rPr>
                <w:rFonts w:hint="eastAsia" w:asciiTheme="minorEastAsia" w:hAnsiTheme="minorEastAsia" w:eastAsiaTheme="minorEastAsia"/>
              </w:rPr>
              <w:t>（6）流程演示过程中，不得人工干预</w:t>
            </w:r>
          </w:p>
        </w:tc>
        <w:tc>
          <w:tcPr>
            <w:tcW w:w="756" w:type="dxa"/>
            <w:vAlign w:val="center"/>
          </w:tcPr>
          <w:p>
            <w:pPr>
              <w:pStyle w:val="37"/>
              <w:rPr>
                <w:rFonts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lang w:val="en-US" w:eastAsia="zh-CN"/>
              </w:rPr>
              <w:t>6</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pPr>
              <w:pStyle w:val="37"/>
              <w:jc w:val="center"/>
              <w:rPr>
                <w:rFonts w:hint="eastAsia" w:cs="Times New Roman" w:asciiTheme="minorEastAsia" w:hAnsiTheme="minorEastAsia" w:eastAsiaTheme="minorEastAsia"/>
                <w:lang w:val="zh-CN" w:eastAsia="zh-CN"/>
              </w:rPr>
            </w:pPr>
            <w:r>
              <w:rPr>
                <w:rFonts w:hint="eastAsia" w:cs="Times New Roman" w:asciiTheme="minorEastAsia" w:hAnsiTheme="minorEastAsia" w:eastAsiaTheme="minorEastAsia"/>
                <w:lang w:val="en-US" w:eastAsia="zh-CN"/>
              </w:rPr>
              <w:t>拓展任务</w:t>
            </w:r>
          </w:p>
        </w:tc>
        <w:tc>
          <w:tcPr>
            <w:tcW w:w="773" w:type="dxa"/>
            <w:vAlign w:val="center"/>
          </w:tcPr>
          <w:p>
            <w:pPr>
              <w:pStyle w:val="37"/>
              <w:jc w:val="center"/>
              <w:rPr>
                <w:rFonts w:hint="eastAsia" w:cs="Times New Roman" w:asciiTheme="minorEastAsia" w:hAnsiTheme="minorEastAsia" w:eastAsiaTheme="minorEastAsia"/>
                <w:lang w:val="zh-CN" w:eastAsia="zh-CN"/>
              </w:rPr>
            </w:pPr>
            <w:r>
              <w:rPr>
                <w:rFonts w:hint="eastAsia" w:cs="Times New Roman" w:asciiTheme="minorEastAsia" w:hAnsiTheme="minorEastAsia" w:eastAsiaTheme="minorEastAsia"/>
                <w:lang w:val="en-US" w:eastAsia="zh-CN"/>
              </w:rPr>
              <w:t>20%</w:t>
            </w:r>
          </w:p>
        </w:tc>
        <w:tc>
          <w:tcPr>
            <w:tcW w:w="5627" w:type="dxa"/>
            <w:vAlign w:val="top"/>
          </w:tcPr>
          <w:p>
            <w:pPr>
              <w:pStyle w:val="38"/>
              <w:rPr>
                <w:rFonts w:hint="eastAsia" w:cs="Times New Roman" w:asciiTheme="minorEastAsia" w:hAnsiTheme="minorEastAsia" w:eastAsiaTheme="minorEastAsia"/>
                <w:lang w:val="zh-CN" w:eastAsia="zh-CN"/>
              </w:rPr>
            </w:pPr>
            <w:r>
              <w:rPr>
                <w:rFonts w:hint="eastAsia" w:cs="Times New Roman" w:asciiTheme="minorEastAsia" w:hAnsiTheme="minorEastAsia" w:eastAsiaTheme="minorEastAsia"/>
              </w:rPr>
              <w:t>在保证工作台运行通畅的情况下，根据拓展任务要求，完成系统功能拓展。</w:t>
            </w:r>
          </w:p>
        </w:tc>
        <w:tc>
          <w:tcPr>
            <w:tcW w:w="756" w:type="dxa"/>
            <w:vAlign w:val="center"/>
          </w:tcPr>
          <w:p>
            <w:pPr>
              <w:pStyle w:val="37"/>
              <w:jc w:val="center"/>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pPr>
              <w:pStyle w:val="37"/>
              <w:jc w:val="center"/>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文档制作</w:t>
            </w:r>
          </w:p>
        </w:tc>
        <w:tc>
          <w:tcPr>
            <w:tcW w:w="773" w:type="dxa"/>
            <w:vMerge w:val="restart"/>
            <w:vAlign w:val="center"/>
          </w:tcPr>
          <w:p>
            <w:pPr>
              <w:pStyle w:val="37"/>
              <w:jc w:val="center"/>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5%</w:t>
            </w:r>
          </w:p>
        </w:tc>
        <w:tc>
          <w:tcPr>
            <w:tcW w:w="5627" w:type="dxa"/>
            <w:vAlign w:val="top"/>
          </w:tcPr>
          <w:p>
            <w:pPr>
              <w:pStyle w:val="38"/>
              <w:rPr>
                <w:rFonts w:hint="eastAsia" w:cs="Times New Roman" w:asciiTheme="minorEastAsia" w:hAnsiTheme="minorEastAsia" w:eastAsiaTheme="minorEastAsia"/>
              </w:rPr>
            </w:pPr>
            <w:r>
              <w:rPr>
                <w:rFonts w:hint="eastAsia" w:cs="Times New Roman" w:asciiTheme="minorEastAsia" w:hAnsiTheme="minorEastAsia" w:eastAsiaTheme="minorEastAsia"/>
              </w:rPr>
              <w:t>1.方案设计及排故文档，包含方案设计、故障点诊断排除。</w:t>
            </w:r>
          </w:p>
        </w:tc>
        <w:tc>
          <w:tcPr>
            <w:tcW w:w="756" w:type="dxa"/>
            <w:vAlign w:val="center"/>
          </w:tcPr>
          <w:p>
            <w:pPr>
              <w:pStyle w:val="37"/>
              <w:jc w:val="center"/>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tcBorders/>
            <w:vAlign w:val="center"/>
          </w:tcPr>
          <w:p>
            <w:pPr>
              <w:pStyle w:val="37"/>
              <w:jc w:val="center"/>
              <w:rPr>
                <w:rFonts w:hint="eastAsia" w:cs="Times New Roman" w:asciiTheme="minorEastAsia" w:hAnsiTheme="minorEastAsia" w:eastAsiaTheme="minorEastAsia"/>
                <w:lang w:val="en-US" w:eastAsia="zh-CN"/>
              </w:rPr>
            </w:pPr>
          </w:p>
        </w:tc>
        <w:tc>
          <w:tcPr>
            <w:tcW w:w="773" w:type="dxa"/>
            <w:vMerge w:val="continue"/>
            <w:tcBorders/>
            <w:vAlign w:val="center"/>
          </w:tcPr>
          <w:p>
            <w:pPr>
              <w:pStyle w:val="37"/>
              <w:jc w:val="center"/>
              <w:rPr>
                <w:rFonts w:hint="eastAsia" w:cs="Times New Roman" w:asciiTheme="minorEastAsia" w:hAnsiTheme="minorEastAsia" w:eastAsiaTheme="minorEastAsia"/>
                <w:lang w:val="en-US" w:eastAsia="zh-CN"/>
              </w:rPr>
            </w:pPr>
          </w:p>
        </w:tc>
        <w:tc>
          <w:tcPr>
            <w:tcW w:w="5627" w:type="dxa"/>
            <w:vAlign w:val="top"/>
          </w:tcPr>
          <w:p>
            <w:pPr>
              <w:pStyle w:val="38"/>
              <w:rPr>
                <w:rFonts w:hint="eastAsia" w:cs="Times New Roman" w:asciiTheme="minorEastAsia" w:hAnsiTheme="minorEastAsia" w:eastAsiaTheme="minorEastAsia"/>
              </w:rPr>
            </w:pPr>
            <w:r>
              <w:rPr>
                <w:rFonts w:hint="eastAsia" w:cs="Times New Roman" w:asciiTheme="minorEastAsia" w:hAnsiTheme="minorEastAsia" w:eastAsiaTheme="minorEastAsia"/>
              </w:rPr>
              <w:t>2.用户手册，包含安全注意事项、系统功能描述、系统设备组成、系统使用方法、用户维护方法等。</w:t>
            </w:r>
          </w:p>
        </w:tc>
        <w:tc>
          <w:tcPr>
            <w:tcW w:w="756" w:type="dxa"/>
            <w:vAlign w:val="center"/>
          </w:tcPr>
          <w:p>
            <w:pPr>
              <w:pStyle w:val="37"/>
              <w:jc w:val="center"/>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pPr>
              <w:pStyle w:val="37"/>
              <w:rPr>
                <w:rFonts w:asciiTheme="minorEastAsia" w:hAnsiTheme="minorEastAsia" w:eastAsiaTheme="minorEastAsia"/>
              </w:rPr>
            </w:pPr>
            <w:r>
              <w:rPr>
                <w:rFonts w:hint="eastAsia" w:asciiTheme="minorEastAsia" w:hAnsiTheme="minorEastAsia" w:eastAsiaTheme="minorEastAsia"/>
              </w:rPr>
              <w:t>职业素养</w:t>
            </w:r>
          </w:p>
        </w:tc>
        <w:tc>
          <w:tcPr>
            <w:tcW w:w="773" w:type="dxa"/>
            <w:vAlign w:val="center"/>
          </w:tcPr>
          <w:p>
            <w:pPr>
              <w:pStyle w:val="37"/>
              <w:rPr>
                <w:rFonts w:asciiTheme="minorEastAsia" w:hAnsiTheme="minorEastAsia" w:eastAsiaTheme="minorEastAsia"/>
              </w:rPr>
            </w:pPr>
            <w:r>
              <w:rPr>
                <w:rFonts w:asciiTheme="minorEastAsia" w:hAnsiTheme="minorEastAsia" w:eastAsiaTheme="minorEastAsia"/>
              </w:rPr>
              <w:t>5%</w:t>
            </w:r>
          </w:p>
        </w:tc>
        <w:tc>
          <w:tcPr>
            <w:tcW w:w="5627" w:type="dxa"/>
          </w:tcPr>
          <w:p>
            <w:pPr>
              <w:pStyle w:val="3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选手未身穿比赛服装、未穿电工绝缘鞋</w:t>
            </w:r>
          </w:p>
          <w:p>
            <w:pPr>
              <w:pStyle w:val="38"/>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气路连接及测试过程不符合安全规范</w:t>
            </w:r>
          </w:p>
          <w:p>
            <w:pPr>
              <w:pStyle w:val="38"/>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比赛过程中脱下安全帽</w:t>
            </w:r>
          </w:p>
          <w:p>
            <w:pPr>
              <w:pStyle w:val="38"/>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比赛过程中机器人工具掉落</w:t>
            </w:r>
          </w:p>
          <w:p>
            <w:pPr>
              <w:pStyle w:val="38"/>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比赛结束后，工具摆放杂乱，废料未清扫，耗材使用不合理</w:t>
            </w:r>
          </w:p>
          <w:p>
            <w:pPr>
              <w:pStyle w:val="38"/>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违反比赛规定，提前进行比赛操作或比赛终止仍继续操作的</w:t>
            </w:r>
          </w:p>
          <w:p>
            <w:pPr>
              <w:pStyle w:val="38"/>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其他不符合职业素养行为等</w:t>
            </w:r>
          </w:p>
          <w:p>
            <w:pPr>
              <w:pStyle w:val="38"/>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严重违反赛场纪律按特殊情况处理</w:t>
            </w:r>
          </w:p>
        </w:tc>
        <w:tc>
          <w:tcPr>
            <w:tcW w:w="756" w:type="dxa"/>
            <w:vAlign w:val="center"/>
          </w:tcPr>
          <w:p>
            <w:pPr>
              <w:pStyle w:val="37"/>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分</w:t>
            </w:r>
          </w:p>
        </w:tc>
      </w:tr>
    </w:tbl>
    <w:p>
      <w:pPr>
        <w:keepNext w:val="0"/>
        <w:keepLines w:val="0"/>
        <w:pageBreakBefore w:val="0"/>
        <w:widowControl w:val="0"/>
        <w:kinsoku/>
        <w:wordWrap/>
        <w:overflowPunct/>
        <w:topLinePunct w:val="0"/>
        <w:autoSpaceDE/>
        <w:autoSpaceDN/>
        <w:bidi w:val="0"/>
        <w:adjustRightInd/>
        <w:snapToGrid/>
        <w:spacing w:line="240" w:lineRule="auto"/>
        <w:ind w:left="482"/>
        <w:contextualSpacing/>
        <w:textAlignment w:val="auto"/>
        <w:rPr>
          <w:rFonts w:ascii="宋体"/>
          <w:sz w:val="24"/>
          <w:szCs w:val="24"/>
        </w:rPr>
      </w:pPr>
      <w:r>
        <w:rPr>
          <w:rFonts w:hint="eastAsia"/>
        </w:rPr>
        <w:t>注：该评分细则对应附件竞赛样卷，竞赛评分中各任务的配分比例原则不变，根据不同竞赛试题，由竞赛执委会与专家组对子项目和评分点做适当修改。</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（四）比赛公布</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记分员将解密后的各参赛队伍（选手）成绩汇总成比赛成绩，经裁判长、监督组签字后，公示比赛结果。公示2小时无异议后，公布成绩。</w:t>
      </w: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六、竞赛须知</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（一）参赛队须知</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1.各校在组织参赛队时，为参赛选手购买竞赛期间的人身意外伤害保险。</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2.各校参赛队组成后，制定相关安全管理制度，落实安全责任制，确定安全责任人，签订安全承诺书，与赛项责任单位一起共同确保参赛期间参赛人员的人身财产安全。</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3.参赛队按照竞赛赛程安排，凭赛项组委会颁发的参赛证和有效身份证件、学生证参加比赛及相关活动。</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（二）指导教师须知</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1.各参赛代表队指导教师要发扬良好道德风尚，听从指挥，服从裁判，不弄虚作假。指导教师经报名、审核后确定，一经确定不得更换。如发现弄虚作假者，取消参赛资格，名次无效。</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2.在比赛阶段，不允许指导教师上场指导，禁止在未经裁判长允许的情况下使用通讯工具与选手私下沟通交流。</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3.指导老师应及时查看竞赛有关赛项的通知和内容，认真研究和掌握本赛项竞赛的规程、技术规范和赛场要求，指导选手做好赛前的一切技术准备和竞赛准备。</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（三）参赛选手须知</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1.严格遵守技能竞赛规则、技能竞赛纪律和安全操作规程，尊重裁判和赛场工作人员，自觉维护赛场秩序。</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2.佩带参赛证件及穿着统一服装进入比赛场地，穿着具备绝缘标志的电工鞋（自备），并接受裁判的检查，服装上不得有学校、身份标识。</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3.进入赛场前须将手机等通讯工具交赛场相关人员妥善保管。参赛选手请勿携带与竞赛无关的电子设备、通讯设备及其他资料与用品进入比赛场地。</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4.严格遵守赛事时间规定，准时抵达检录区，提供参赛队选手的身份证、学生证、参赛证，缺一不可，在开赛15分钟后不准入场，开赛后未经允许不得擅自离开赛场。</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5.竞赛结束时间到，应立即停止一切竞赛内容操作，不得拖延。竞赛完成后按裁判要求迅速离开赛场，不得在赛场内滞留。</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6.参赛选手须在确认竞赛内容和现场设备等无误后开始竞赛。在竞赛过程中，如有疑问、设备软件故障、身体不适等情况出现，参赛选手应举手示意。</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7.在比赛过程中，参赛选手由于操作失误导致设备不能正常工作，或造成安全事故不能进行比赛的，将被终止比赛。</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（四）工作人员须知</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1.配合裁判完成竞赛过程相关工作，严格遵守竞赛规章制度，文明礼貌，认真做好服务工作。</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2.所有工作人员必须统一佩戴由大赛组委会签发的相应证件，着装整齐，赛场除现场工作人员以外，其他人员未经允许不得进入赛场。</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3.新闻媒体等进入赛场必须经过赛项组委会允许，并且听从现场工作人员的安排和管理，不能影响竞赛进行。</w:t>
      </w:r>
    </w:p>
    <w:p>
      <w:pPr>
        <w:spacing w:line="5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七、申诉与仲裁</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（一）申诉</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（1）参赛队对不符合竞赛规定的软硬件设备，有失公正的评判，以及对工作人员的违规行为等，均可提出申诉；</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申诉时，应递交由参赛队领队亲笔签字同意的书面报告，报告应对申诉事件的现象、发生的时间、涉及的人员、申诉依据与理由等进行充分、实事求是的叙述。事实依据不充分、仅凭主观臆断的申诉不予受理；</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（3）申诉时效：竞赛结束后1小时内提出，超过时效将不予受理申诉；</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（4）申诉处理：赛场专设仲裁工作组受理申诉，收到申诉报告之后，根据申诉事由进行审查，3小时内书面通知申诉方，告知申诉处理结果；</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（5）申诉人不得无故拒不接受处理结果，不允许采取过激行为刁难、攻击工作人员，否则视为放弃申诉。</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hint="eastAsia" w:ascii="仿宋_GB2312" w:hAnsi="ˎ̥" w:eastAsia="仿宋_GB2312" w:cs="宋体"/>
          <w:b/>
          <w:bCs/>
          <w:color w:val="000000"/>
          <w:kern w:val="0"/>
          <w:sz w:val="28"/>
          <w:szCs w:val="28"/>
          <w:shd w:val="clear" w:color="auto" w:fill="FFFFFF"/>
          <w:lang w:val="en-US" w:eastAsia="zh-CN"/>
        </w:rPr>
      </w:pPr>
      <w:r>
        <w:rPr>
          <w:rFonts w:hint="eastAsia" w:ascii="仿宋_GB2312" w:hAnsi="ˎ̥" w:eastAsia="仿宋_GB2312" w:cs="宋体"/>
          <w:b/>
          <w:bCs/>
          <w:color w:val="000000"/>
          <w:kern w:val="0"/>
          <w:sz w:val="28"/>
          <w:szCs w:val="28"/>
          <w:shd w:val="clear" w:color="auto" w:fill="FFFFFF"/>
          <w:lang w:val="en-US" w:eastAsia="zh-CN"/>
        </w:rPr>
        <w:t>（二）仲裁</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（1）组委会下设仲裁工作组，负责受理竞赛中出现的所有申诉并进行仲裁，以保证竞赛的顺利进行和竞赛结果公平、公正；</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r>
        <w:rPr>
          <w:rFonts w:hint="eastAsia" w:ascii="仿宋_GB2312" w:hAnsi="ˎ̥" w:eastAsia="仿宋_GB2312" w:cs="宋体"/>
          <w:color w:val="000000"/>
          <w:kern w:val="0"/>
          <w:sz w:val="28"/>
          <w:szCs w:val="28"/>
          <w:shd w:val="clear" w:color="auto" w:fill="FFFFFF"/>
          <w:lang w:val="en-US" w:eastAsia="zh-CN"/>
        </w:rPr>
        <w:t>（2）仲裁工作组的裁决为最终裁决，参赛队不得因申诉或对处理意见不服而停止比赛或滋事，否则按弃权处理。</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ˎ̥" w:eastAsia="仿宋_GB2312" w:cs="宋体"/>
          <w:color w:val="000000"/>
          <w:kern w:val="0"/>
          <w:sz w:val="28"/>
          <w:szCs w:val="28"/>
          <w:shd w:val="clear" w:color="auto" w:fill="FFFFFF"/>
          <w:lang w:val="en-US" w:eastAsia="zh-CN"/>
        </w:rPr>
      </w:pPr>
    </w:p>
    <w:sectPr>
      <w:headerReference r:id="rId5" w:type="default"/>
      <w:footerReference r:id="rId6" w:type="default"/>
      <w:pgSz w:w="11906" w:h="16838"/>
      <w:pgMar w:top="1440" w:right="1644" w:bottom="1440" w:left="164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ˎ̥">
    <w:altName w:val="Cambria"/>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10155555</wp:posOffset>
              </wp:positionV>
              <wp:extent cx="5274310" cy="0"/>
              <wp:effectExtent l="0" t="0" r="0" b="0"/>
              <wp:wrapNone/>
              <wp:docPr id="3"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799.65pt;height:0pt;width:415.3pt;mso-position-horizontal-relative:page;mso-position-vertical-relative:page;z-index:-251656192;mso-width-relative:page;mso-height-relative:page;" filled="f" stroked="t" coordsize="21600,21600" o:gfxdata="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T&#10;NcfZAAAADgEAAA8AAAAAAAAAAQAgAAAAIgAAAGRycy9kb3ducmV2LnhtbFBLAQIUABQAAAAIAIdO&#10;4kB0Ktak6QEAANsDAAAOAAAAAAAAAAEAIAAAACgBAABkcnMvZTJvRG9jLnhtbFBLBQYAAAAABgAG&#10;AFkBAACDBQAAAAA=&#10;">
              <v:fill on="f" focussize="0,0"/>
              <v:stroke weight="0.48pt"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732790</wp:posOffset>
              </wp:positionV>
              <wp:extent cx="5274310" cy="0"/>
              <wp:effectExtent l="0" t="0" r="0" b="0"/>
              <wp:wrapNone/>
              <wp:docPr id="2" name="直线 1"/>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90pt;margin-top:57.7pt;height:0pt;width:415.3pt;mso-position-horizontal-relative:page;mso-position-vertical-relative:page;z-index:-251657216;mso-width-relative:page;mso-height-relative:page;" filled="f" stroked="t" coordsize="21600,21600" o:gfxdata="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8NhW1gAA&#10;AAwBAAAPAAAAAAAAAAEAIAAAACIAAABkcnMvZG93bnJldi54bWxQSwECFAAUAAAACACHTuJA80d+&#10;m+cBAADbAwAADgAAAAAAAAABACAAAAAlAQAAZHJzL2Uyb0RvYy54bWxQSwUGAAAAAAYABgBZAQAA&#10;fg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76"/>
    <w:rsid w:val="0000687E"/>
    <w:rsid w:val="00011BB0"/>
    <w:rsid w:val="00016982"/>
    <w:rsid w:val="00032414"/>
    <w:rsid w:val="000336F6"/>
    <w:rsid w:val="000412A0"/>
    <w:rsid w:val="00047E3E"/>
    <w:rsid w:val="00080AAD"/>
    <w:rsid w:val="000B35DF"/>
    <w:rsid w:val="000C0138"/>
    <w:rsid w:val="000C768F"/>
    <w:rsid w:val="000D0B2D"/>
    <w:rsid w:val="000D7113"/>
    <w:rsid w:val="000E439C"/>
    <w:rsid w:val="000F20A3"/>
    <w:rsid w:val="000F49EE"/>
    <w:rsid w:val="000F7452"/>
    <w:rsid w:val="00106D3D"/>
    <w:rsid w:val="00152CCB"/>
    <w:rsid w:val="00167526"/>
    <w:rsid w:val="00174DD3"/>
    <w:rsid w:val="00181181"/>
    <w:rsid w:val="001A10DB"/>
    <w:rsid w:val="001A58ED"/>
    <w:rsid w:val="001B10B6"/>
    <w:rsid w:val="001C6476"/>
    <w:rsid w:val="001E3987"/>
    <w:rsid w:val="00237063"/>
    <w:rsid w:val="002558BB"/>
    <w:rsid w:val="00267381"/>
    <w:rsid w:val="002732D1"/>
    <w:rsid w:val="002A0572"/>
    <w:rsid w:val="002A1780"/>
    <w:rsid w:val="002B3C21"/>
    <w:rsid w:val="002B680C"/>
    <w:rsid w:val="002F57E3"/>
    <w:rsid w:val="002F5FAE"/>
    <w:rsid w:val="00301E4D"/>
    <w:rsid w:val="003050AD"/>
    <w:rsid w:val="003065E9"/>
    <w:rsid w:val="0031087C"/>
    <w:rsid w:val="00311332"/>
    <w:rsid w:val="00333DE5"/>
    <w:rsid w:val="00337C41"/>
    <w:rsid w:val="00343D8A"/>
    <w:rsid w:val="00354439"/>
    <w:rsid w:val="00362853"/>
    <w:rsid w:val="00373823"/>
    <w:rsid w:val="003763A7"/>
    <w:rsid w:val="00381A53"/>
    <w:rsid w:val="003835C2"/>
    <w:rsid w:val="00386117"/>
    <w:rsid w:val="003B24D0"/>
    <w:rsid w:val="003B5B1B"/>
    <w:rsid w:val="003D47FF"/>
    <w:rsid w:val="003D5B7A"/>
    <w:rsid w:val="003E1285"/>
    <w:rsid w:val="003E2AB7"/>
    <w:rsid w:val="003E48F6"/>
    <w:rsid w:val="003E6DDC"/>
    <w:rsid w:val="003E765C"/>
    <w:rsid w:val="00402B81"/>
    <w:rsid w:val="00402D63"/>
    <w:rsid w:val="0041767B"/>
    <w:rsid w:val="00431A29"/>
    <w:rsid w:val="00443800"/>
    <w:rsid w:val="00470F2E"/>
    <w:rsid w:val="00477587"/>
    <w:rsid w:val="00481FEC"/>
    <w:rsid w:val="0048284E"/>
    <w:rsid w:val="004B75F8"/>
    <w:rsid w:val="004C0750"/>
    <w:rsid w:val="004C2A12"/>
    <w:rsid w:val="004D0F67"/>
    <w:rsid w:val="004D1A6D"/>
    <w:rsid w:val="004D6C68"/>
    <w:rsid w:val="004E560B"/>
    <w:rsid w:val="00512527"/>
    <w:rsid w:val="005157A5"/>
    <w:rsid w:val="005367B3"/>
    <w:rsid w:val="00546E49"/>
    <w:rsid w:val="00572B68"/>
    <w:rsid w:val="00576109"/>
    <w:rsid w:val="00576488"/>
    <w:rsid w:val="00597443"/>
    <w:rsid w:val="005A2396"/>
    <w:rsid w:val="005C56E2"/>
    <w:rsid w:val="005C6C69"/>
    <w:rsid w:val="005D2A3A"/>
    <w:rsid w:val="005D37D3"/>
    <w:rsid w:val="005E2A36"/>
    <w:rsid w:val="005F0D82"/>
    <w:rsid w:val="005F2AA1"/>
    <w:rsid w:val="00600875"/>
    <w:rsid w:val="00601498"/>
    <w:rsid w:val="006043AD"/>
    <w:rsid w:val="00620D89"/>
    <w:rsid w:val="00641DCC"/>
    <w:rsid w:val="00642FC0"/>
    <w:rsid w:val="0066316A"/>
    <w:rsid w:val="00672BB0"/>
    <w:rsid w:val="00674965"/>
    <w:rsid w:val="00693428"/>
    <w:rsid w:val="00695751"/>
    <w:rsid w:val="006A23C3"/>
    <w:rsid w:val="006B19AA"/>
    <w:rsid w:val="006B373E"/>
    <w:rsid w:val="006B4A1E"/>
    <w:rsid w:val="006B5D2D"/>
    <w:rsid w:val="006D6D7A"/>
    <w:rsid w:val="006E2799"/>
    <w:rsid w:val="006E43DF"/>
    <w:rsid w:val="007039B8"/>
    <w:rsid w:val="00703F60"/>
    <w:rsid w:val="00710A8D"/>
    <w:rsid w:val="00711BDB"/>
    <w:rsid w:val="00714B76"/>
    <w:rsid w:val="00737F7A"/>
    <w:rsid w:val="00741BC9"/>
    <w:rsid w:val="0076218D"/>
    <w:rsid w:val="00784724"/>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A0C"/>
    <w:rsid w:val="00863C5D"/>
    <w:rsid w:val="00864466"/>
    <w:rsid w:val="008714B2"/>
    <w:rsid w:val="008768BC"/>
    <w:rsid w:val="0089604F"/>
    <w:rsid w:val="008B02BD"/>
    <w:rsid w:val="008B3732"/>
    <w:rsid w:val="008C702B"/>
    <w:rsid w:val="008D7BBC"/>
    <w:rsid w:val="008E0C56"/>
    <w:rsid w:val="008E794E"/>
    <w:rsid w:val="008F4D49"/>
    <w:rsid w:val="00911C34"/>
    <w:rsid w:val="0092360E"/>
    <w:rsid w:val="0092401A"/>
    <w:rsid w:val="0093298F"/>
    <w:rsid w:val="009334A9"/>
    <w:rsid w:val="00974DE5"/>
    <w:rsid w:val="009763E1"/>
    <w:rsid w:val="009A1E9B"/>
    <w:rsid w:val="009C0C83"/>
    <w:rsid w:val="009C4AAA"/>
    <w:rsid w:val="009D07C4"/>
    <w:rsid w:val="009D7447"/>
    <w:rsid w:val="009E2232"/>
    <w:rsid w:val="009E4806"/>
    <w:rsid w:val="009E4D3B"/>
    <w:rsid w:val="009F3B15"/>
    <w:rsid w:val="009F3F15"/>
    <w:rsid w:val="00A005E9"/>
    <w:rsid w:val="00A04380"/>
    <w:rsid w:val="00A10F6A"/>
    <w:rsid w:val="00A15D3C"/>
    <w:rsid w:val="00A17AAA"/>
    <w:rsid w:val="00A258D1"/>
    <w:rsid w:val="00A2762B"/>
    <w:rsid w:val="00A32F66"/>
    <w:rsid w:val="00A47A39"/>
    <w:rsid w:val="00A47B29"/>
    <w:rsid w:val="00A610DE"/>
    <w:rsid w:val="00A62A7D"/>
    <w:rsid w:val="00A76130"/>
    <w:rsid w:val="00A80012"/>
    <w:rsid w:val="00A911A4"/>
    <w:rsid w:val="00A92B9D"/>
    <w:rsid w:val="00AC7CF0"/>
    <w:rsid w:val="00AD14F9"/>
    <w:rsid w:val="00AD6305"/>
    <w:rsid w:val="00AF6679"/>
    <w:rsid w:val="00B0669B"/>
    <w:rsid w:val="00B07E67"/>
    <w:rsid w:val="00B316F4"/>
    <w:rsid w:val="00B3412D"/>
    <w:rsid w:val="00B34BB0"/>
    <w:rsid w:val="00B553F7"/>
    <w:rsid w:val="00B613C2"/>
    <w:rsid w:val="00B729B3"/>
    <w:rsid w:val="00B85E48"/>
    <w:rsid w:val="00BA0532"/>
    <w:rsid w:val="00BA22CC"/>
    <w:rsid w:val="00BB6052"/>
    <w:rsid w:val="00BC0172"/>
    <w:rsid w:val="00BE3CCB"/>
    <w:rsid w:val="00BE6782"/>
    <w:rsid w:val="00BF6EA6"/>
    <w:rsid w:val="00C03E63"/>
    <w:rsid w:val="00C0459D"/>
    <w:rsid w:val="00C122D0"/>
    <w:rsid w:val="00C129AB"/>
    <w:rsid w:val="00C14882"/>
    <w:rsid w:val="00C14D8F"/>
    <w:rsid w:val="00C26413"/>
    <w:rsid w:val="00C33B98"/>
    <w:rsid w:val="00C363A1"/>
    <w:rsid w:val="00C41C6B"/>
    <w:rsid w:val="00C41EE1"/>
    <w:rsid w:val="00C45915"/>
    <w:rsid w:val="00C54BC0"/>
    <w:rsid w:val="00C61076"/>
    <w:rsid w:val="00C73F19"/>
    <w:rsid w:val="00C74DB5"/>
    <w:rsid w:val="00C76C25"/>
    <w:rsid w:val="00C76F12"/>
    <w:rsid w:val="00C82F64"/>
    <w:rsid w:val="00CA7552"/>
    <w:rsid w:val="00CB26F0"/>
    <w:rsid w:val="00CB3E53"/>
    <w:rsid w:val="00CE450C"/>
    <w:rsid w:val="00D03346"/>
    <w:rsid w:val="00D31728"/>
    <w:rsid w:val="00D31DE3"/>
    <w:rsid w:val="00D47872"/>
    <w:rsid w:val="00D701DE"/>
    <w:rsid w:val="00D83B4B"/>
    <w:rsid w:val="00D85EED"/>
    <w:rsid w:val="00D877EB"/>
    <w:rsid w:val="00DC5F79"/>
    <w:rsid w:val="00DC5FF0"/>
    <w:rsid w:val="00DC6C66"/>
    <w:rsid w:val="00DD43F6"/>
    <w:rsid w:val="00DF2FCA"/>
    <w:rsid w:val="00E007A3"/>
    <w:rsid w:val="00E048DA"/>
    <w:rsid w:val="00E24325"/>
    <w:rsid w:val="00E31469"/>
    <w:rsid w:val="00E372E6"/>
    <w:rsid w:val="00E51ABA"/>
    <w:rsid w:val="00E63FAA"/>
    <w:rsid w:val="00E80E9C"/>
    <w:rsid w:val="00E91557"/>
    <w:rsid w:val="00E9549E"/>
    <w:rsid w:val="00EB1EC1"/>
    <w:rsid w:val="00EB6F8A"/>
    <w:rsid w:val="00EB734D"/>
    <w:rsid w:val="00EC6D72"/>
    <w:rsid w:val="00ED30E6"/>
    <w:rsid w:val="00F062EE"/>
    <w:rsid w:val="00F12324"/>
    <w:rsid w:val="00F12B39"/>
    <w:rsid w:val="00F12CD0"/>
    <w:rsid w:val="00F16414"/>
    <w:rsid w:val="00F3184A"/>
    <w:rsid w:val="00F35A91"/>
    <w:rsid w:val="00F40EE0"/>
    <w:rsid w:val="00F55866"/>
    <w:rsid w:val="00F636CC"/>
    <w:rsid w:val="00F679B2"/>
    <w:rsid w:val="00F81DAD"/>
    <w:rsid w:val="00F90E57"/>
    <w:rsid w:val="00F92279"/>
    <w:rsid w:val="00FA35AC"/>
    <w:rsid w:val="00FC29CF"/>
    <w:rsid w:val="00FD20CE"/>
    <w:rsid w:val="00FE1888"/>
    <w:rsid w:val="0A4E17DE"/>
    <w:rsid w:val="23742F73"/>
    <w:rsid w:val="248B49BB"/>
    <w:rsid w:val="304F55C0"/>
    <w:rsid w:val="35604D15"/>
    <w:rsid w:val="39281B31"/>
    <w:rsid w:val="3A0E4831"/>
    <w:rsid w:val="3C511A5A"/>
    <w:rsid w:val="3CF84DFE"/>
    <w:rsid w:val="541215C5"/>
    <w:rsid w:val="5FDE7297"/>
    <w:rsid w:val="60844DA4"/>
    <w:rsid w:val="73011593"/>
    <w:rsid w:val="7E1219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locked/>
    <w:uiPriority w:val="99"/>
    <w:pPr>
      <w:keepNext/>
      <w:keepLines/>
      <w:spacing w:line="560" w:lineRule="exact"/>
      <w:ind w:firstLine="560" w:firstLineChars="200"/>
      <w:jc w:val="left"/>
      <w:outlineLvl w:val="2"/>
    </w:pPr>
    <w:rPr>
      <w:rFonts w:eastAsia="仿宋_GB2312"/>
      <w:kern w:val="0"/>
      <w:sz w:val="32"/>
      <w:szCs w:val="20"/>
    </w:rPr>
  </w:style>
  <w:style w:type="paragraph" w:styleId="5">
    <w:name w:val="heading 4"/>
    <w:basedOn w:val="1"/>
    <w:next w:val="1"/>
    <w:link w:val="45"/>
    <w:qFormat/>
    <w:locked/>
    <w:uiPriority w:val="99"/>
    <w:pPr>
      <w:keepNext/>
      <w:keepLines/>
      <w:spacing w:line="560" w:lineRule="exact"/>
      <w:jc w:val="left"/>
      <w:outlineLvl w:val="3"/>
    </w:pPr>
    <w:rPr>
      <w:rFonts w:ascii="Calibri Light" w:hAnsi="Calibri Light" w:eastAsia="仿宋_GB2312"/>
      <w:kern w:val="0"/>
      <w:sz w:val="28"/>
      <w:szCs w:val="20"/>
    </w:rPr>
  </w:style>
  <w:style w:type="paragraph" w:styleId="6">
    <w:name w:val="heading 5"/>
    <w:basedOn w:val="1"/>
    <w:next w:val="1"/>
    <w:link w:val="26"/>
    <w:qFormat/>
    <w:uiPriority w:val="9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51"/>
    <w:semiHidden/>
    <w:unhideWhenUsed/>
    <w:qFormat/>
    <w:uiPriority w:val="99"/>
    <w:pPr>
      <w:jc w:val="left"/>
    </w:pPr>
  </w:style>
  <w:style w:type="paragraph" w:styleId="8">
    <w:name w:val="Body Text"/>
    <w:basedOn w:val="1"/>
    <w:qFormat/>
    <w:uiPriority w:val="1"/>
    <w:pPr>
      <w:ind w:left="120"/>
    </w:pPr>
    <w:rPr>
      <w:rFonts w:ascii="仿宋_GB2312" w:hAnsi="仿宋_GB2312" w:eastAsia="仿宋_GB2312" w:cs="仿宋_GB2312"/>
      <w:sz w:val="28"/>
      <w:szCs w:val="28"/>
      <w:lang w:val="zh-CN" w:eastAsia="zh-CN" w:bidi="zh-CN"/>
    </w:rPr>
  </w:style>
  <w:style w:type="paragraph" w:styleId="9">
    <w:name w:val="toc 5"/>
    <w:basedOn w:val="1"/>
    <w:next w:val="1"/>
    <w:qFormat/>
    <w:locked/>
    <w:uiPriority w:val="99"/>
    <w:pPr>
      <w:spacing w:line="560" w:lineRule="exact"/>
      <w:ind w:left="800" w:leftChars="800"/>
      <w:jc w:val="left"/>
    </w:pPr>
    <w:rPr>
      <w:rFonts w:ascii="仿宋" w:hAnsi="仿宋" w:eastAsia="仿宋_GB2312" w:cs="宋体"/>
      <w:sz w:val="28"/>
      <w:szCs w:val="21"/>
    </w:rPr>
  </w:style>
  <w:style w:type="paragraph" w:styleId="10">
    <w:name w:val="toc 3"/>
    <w:basedOn w:val="1"/>
    <w:next w:val="1"/>
    <w:qFormat/>
    <w:locked/>
    <w:uiPriority w:val="99"/>
    <w:pPr>
      <w:spacing w:line="560" w:lineRule="exact"/>
      <w:ind w:left="400" w:leftChars="400"/>
      <w:jc w:val="left"/>
    </w:pPr>
    <w:rPr>
      <w:rFonts w:ascii="仿宋" w:hAnsi="仿宋" w:eastAsia="仿宋_GB2312" w:cs="宋体"/>
      <w:sz w:val="28"/>
      <w:szCs w:val="21"/>
    </w:rPr>
  </w:style>
  <w:style w:type="paragraph" w:styleId="11">
    <w:name w:val="Balloon Text"/>
    <w:basedOn w:val="1"/>
    <w:link w:val="49"/>
    <w:semiHidden/>
    <w:qFormat/>
    <w:uiPriority w:val="0"/>
    <w:pPr>
      <w:spacing w:line="560" w:lineRule="exact"/>
      <w:ind w:firstLine="560" w:firstLineChars="200"/>
      <w:jc w:val="left"/>
    </w:pPr>
    <w:rPr>
      <w:rFonts w:ascii="仿宋" w:hAnsi="仿宋" w:eastAsia="仿宋_GB2312" w:cs="宋体"/>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99"/>
    <w:pPr>
      <w:spacing w:line="560" w:lineRule="exact"/>
      <w:jc w:val="left"/>
    </w:pPr>
    <w:rPr>
      <w:rFonts w:ascii="仿宋" w:hAnsi="仿宋" w:eastAsia="仿宋_GB2312" w:cs="宋体"/>
      <w:sz w:val="28"/>
      <w:szCs w:val="21"/>
    </w:rPr>
  </w:style>
  <w:style w:type="paragraph" w:styleId="15">
    <w:name w:val="toc 4"/>
    <w:basedOn w:val="1"/>
    <w:next w:val="1"/>
    <w:qFormat/>
    <w:locked/>
    <w:uiPriority w:val="99"/>
    <w:pPr>
      <w:spacing w:line="560" w:lineRule="exact"/>
      <w:ind w:left="600" w:leftChars="600"/>
      <w:jc w:val="left"/>
    </w:pPr>
    <w:rPr>
      <w:rFonts w:ascii="仿宋" w:hAnsi="仿宋" w:eastAsia="仿宋_GB2312" w:cs="宋体"/>
      <w:sz w:val="28"/>
      <w:szCs w:val="21"/>
    </w:rPr>
  </w:style>
  <w:style w:type="paragraph" w:styleId="16">
    <w:name w:val="toc 2"/>
    <w:basedOn w:val="1"/>
    <w:next w:val="1"/>
    <w:qFormat/>
    <w:locked/>
    <w:uiPriority w:val="99"/>
    <w:pPr>
      <w:spacing w:line="560" w:lineRule="exact"/>
      <w:ind w:left="200" w:leftChars="200"/>
      <w:jc w:val="left"/>
    </w:pPr>
    <w:rPr>
      <w:rFonts w:ascii="仿宋" w:hAnsi="仿宋" w:eastAsia="仿宋_GB2312" w:cs="宋体"/>
      <w:sz w:val="28"/>
      <w:szCs w:val="21"/>
    </w:rPr>
  </w:style>
  <w:style w:type="paragraph" w:styleId="17">
    <w:name w:val="Title"/>
    <w:basedOn w:val="1"/>
    <w:next w:val="1"/>
    <w:link w:val="48"/>
    <w:qFormat/>
    <w:locked/>
    <w:uiPriority w:val="99"/>
    <w:pPr>
      <w:spacing w:line="560" w:lineRule="exact"/>
      <w:jc w:val="center"/>
    </w:pPr>
    <w:rPr>
      <w:rFonts w:ascii="仿宋" w:hAnsi="仿宋" w:eastAsia="黑体"/>
      <w:b/>
      <w:sz w:val="32"/>
    </w:rPr>
  </w:style>
  <w:style w:type="paragraph" w:styleId="18">
    <w:name w:val="annotation subject"/>
    <w:basedOn w:val="7"/>
    <w:next w:val="7"/>
    <w:link w:val="47"/>
    <w:semiHidden/>
    <w:qFormat/>
    <w:uiPriority w:val="99"/>
    <w:pPr>
      <w:spacing w:line="560" w:lineRule="exact"/>
      <w:ind w:firstLine="560" w:firstLineChars="200"/>
    </w:pPr>
    <w:rPr>
      <w:rFonts w:ascii="仿宋" w:hAnsi="仿宋" w:eastAsia="仿宋_GB2312" w:cs="宋体"/>
      <w:b/>
      <w:bCs/>
      <w:szCs w:val="21"/>
    </w:rPr>
  </w:style>
  <w:style w:type="table" w:styleId="20">
    <w:name w:val="Table Grid"/>
    <w:basedOn w:val="19"/>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Emphasis"/>
    <w:qFormat/>
    <w:locked/>
    <w:uiPriority w:val="99"/>
    <w:rPr>
      <w:rFonts w:cs="Times New Roman"/>
      <w:b/>
    </w:rPr>
  </w:style>
  <w:style w:type="character" w:styleId="24">
    <w:name w:val="annotation reference"/>
    <w:semiHidden/>
    <w:qFormat/>
    <w:uiPriority w:val="99"/>
    <w:rPr>
      <w:rFonts w:cs="Times New Roman"/>
      <w:sz w:val="21"/>
      <w:szCs w:val="21"/>
    </w:rPr>
  </w:style>
  <w:style w:type="character" w:customStyle="1" w:styleId="25">
    <w:name w:val="标题 2 字符"/>
    <w:basedOn w:val="21"/>
    <w:link w:val="3"/>
    <w:qFormat/>
    <w:locked/>
    <w:uiPriority w:val="99"/>
    <w:rPr>
      <w:rFonts w:ascii="Cambria" w:hAnsi="Cambria" w:eastAsia="宋体" w:cs="Times New Roman"/>
      <w:b/>
      <w:bCs/>
      <w:sz w:val="32"/>
      <w:szCs w:val="32"/>
    </w:rPr>
  </w:style>
  <w:style w:type="character" w:customStyle="1" w:styleId="26">
    <w:name w:val="标题 5 字符1"/>
    <w:basedOn w:val="21"/>
    <w:link w:val="6"/>
    <w:semiHidden/>
    <w:qFormat/>
    <w:locked/>
    <w:uiPriority w:val="99"/>
    <w:rPr>
      <w:rFonts w:ascii="Calibri" w:hAnsi="Calibri" w:eastAsia="宋体" w:cs="Times New Roman"/>
      <w:b/>
      <w:bCs/>
      <w:sz w:val="28"/>
      <w:szCs w:val="28"/>
    </w:rPr>
  </w:style>
  <w:style w:type="character" w:customStyle="1" w:styleId="27">
    <w:name w:val="页眉 字符"/>
    <w:basedOn w:val="21"/>
    <w:link w:val="13"/>
    <w:qFormat/>
    <w:locked/>
    <w:uiPriority w:val="99"/>
    <w:rPr>
      <w:rFonts w:cs="Times New Roman"/>
      <w:sz w:val="18"/>
      <w:szCs w:val="18"/>
    </w:rPr>
  </w:style>
  <w:style w:type="character" w:customStyle="1" w:styleId="28">
    <w:name w:val="页脚 字符"/>
    <w:basedOn w:val="21"/>
    <w:link w:val="12"/>
    <w:qFormat/>
    <w:locked/>
    <w:uiPriority w:val="99"/>
    <w:rPr>
      <w:rFonts w:cs="Times New Roman"/>
      <w:sz w:val="18"/>
      <w:szCs w:val="18"/>
    </w:rPr>
  </w:style>
  <w:style w:type="character" w:customStyle="1" w:styleId="29">
    <w:name w:val="3zw1"/>
    <w:qFormat/>
    <w:uiPriority w:val="99"/>
    <w:rPr>
      <w:color w:val="000000"/>
      <w:sz w:val="21"/>
    </w:rPr>
  </w:style>
  <w:style w:type="paragraph" w:styleId="3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List Paragraph1"/>
    <w:basedOn w:val="1"/>
    <w:qFormat/>
    <w:uiPriority w:val="99"/>
    <w:pPr>
      <w:topLinePunct/>
      <w:ind w:firstLine="420" w:firstLineChars="200"/>
    </w:pPr>
    <w:rPr>
      <w:rFonts w:ascii="宋体" w:hAnsi="宋体"/>
      <w:szCs w:val="20"/>
    </w:rPr>
  </w:style>
  <w:style w:type="paragraph" w:customStyle="1" w:styleId="32">
    <w:name w:val="彩色列表 - 着色 11"/>
    <w:basedOn w:val="1"/>
    <w:qFormat/>
    <w:uiPriority w:val="99"/>
    <w:pPr>
      <w:ind w:firstLine="420" w:firstLineChars="200"/>
    </w:pPr>
    <w:rPr>
      <w:rFonts w:ascii="Times New Roman" w:hAnsi="Times New Roman"/>
      <w:szCs w:val="24"/>
    </w:rPr>
  </w:style>
  <w:style w:type="character" w:customStyle="1" w:styleId="33">
    <w:name w:val="标题 5 字符"/>
    <w:qFormat/>
    <w:uiPriority w:val="99"/>
    <w:rPr>
      <w:rFonts w:ascii="Times New Roman" w:hAnsi="Times New Roman"/>
      <w:b/>
      <w:kern w:val="2"/>
      <w:sz w:val="28"/>
    </w:rPr>
  </w:style>
  <w:style w:type="paragraph" w:customStyle="1" w:styleId="34">
    <w:name w:val="列出段落1"/>
    <w:basedOn w:val="1"/>
    <w:qFormat/>
    <w:uiPriority w:val="99"/>
    <w:pPr>
      <w:ind w:firstLine="420" w:firstLineChars="200"/>
    </w:pPr>
    <w:rPr>
      <w:rFonts w:ascii="Times New Roman" w:hAnsi="Times New Roman"/>
      <w:szCs w:val="20"/>
    </w:rPr>
  </w:style>
  <w:style w:type="paragraph" w:styleId="35">
    <w:name w:val="List Paragraph"/>
    <w:basedOn w:val="1"/>
    <w:qFormat/>
    <w:uiPriority w:val="99"/>
    <w:pPr>
      <w:ind w:firstLine="420" w:firstLineChars="200"/>
    </w:pPr>
  </w:style>
  <w:style w:type="character" w:customStyle="1" w:styleId="36">
    <w:name w:val="表 Char"/>
    <w:link w:val="37"/>
    <w:qFormat/>
    <w:locked/>
    <w:uiPriority w:val="99"/>
    <w:rPr>
      <w:rFonts w:ascii="仿宋" w:hAnsi="仿宋" w:eastAsia="仿宋_GB2312"/>
      <w:sz w:val="24"/>
    </w:rPr>
  </w:style>
  <w:style w:type="paragraph" w:customStyle="1" w:styleId="37">
    <w:name w:val="表"/>
    <w:basedOn w:val="1"/>
    <w:next w:val="1"/>
    <w:link w:val="36"/>
    <w:qFormat/>
    <w:uiPriority w:val="99"/>
    <w:pPr>
      <w:jc w:val="center"/>
    </w:pPr>
    <w:rPr>
      <w:rFonts w:ascii="仿宋" w:hAnsi="仿宋" w:eastAsia="仿宋_GB2312"/>
      <w:sz w:val="24"/>
    </w:rPr>
  </w:style>
  <w:style w:type="paragraph" w:customStyle="1" w:styleId="38">
    <w:name w:val="表 靠左"/>
    <w:basedOn w:val="37"/>
    <w:qFormat/>
    <w:uiPriority w:val="99"/>
    <w:pPr>
      <w:jc w:val="left"/>
    </w:pPr>
    <w:rPr>
      <w:kern w:val="0"/>
      <w:szCs w:val="20"/>
    </w:rPr>
  </w:style>
  <w:style w:type="paragraph" w:customStyle="1" w:styleId="39">
    <w:name w:val="表题注"/>
    <w:basedOn w:val="1"/>
    <w:next w:val="1"/>
    <w:qFormat/>
    <w:uiPriority w:val="99"/>
    <w:pPr>
      <w:keepNext/>
      <w:widowControl/>
      <w:spacing w:before="120"/>
      <w:jc w:val="center"/>
    </w:pPr>
    <w:rPr>
      <w:rFonts w:ascii="Arial Narrow" w:hAnsi="仿宋" w:eastAsia="仿宋_GB2312" w:cs="宋体"/>
      <w:sz w:val="24"/>
      <w:szCs w:val="21"/>
    </w:rPr>
  </w:style>
  <w:style w:type="character" w:customStyle="1" w:styleId="40">
    <w:name w:val="图 Char"/>
    <w:link w:val="41"/>
    <w:qFormat/>
    <w:locked/>
    <w:uiPriority w:val="99"/>
    <w:rPr>
      <w:rFonts w:ascii="仿宋" w:hAnsi="仿宋" w:eastAsia="仿宋_GB2312"/>
      <w:sz w:val="28"/>
    </w:rPr>
  </w:style>
  <w:style w:type="paragraph" w:customStyle="1" w:styleId="41">
    <w:name w:val="图"/>
    <w:basedOn w:val="1"/>
    <w:next w:val="1"/>
    <w:link w:val="40"/>
    <w:qFormat/>
    <w:uiPriority w:val="99"/>
    <w:pPr>
      <w:keepNext/>
      <w:jc w:val="center"/>
    </w:pPr>
    <w:rPr>
      <w:rFonts w:ascii="仿宋" w:hAnsi="仿宋" w:eastAsia="仿宋_GB2312"/>
      <w:sz w:val="28"/>
    </w:rPr>
  </w:style>
  <w:style w:type="paragraph" w:customStyle="1" w:styleId="42">
    <w:name w:val="图题注"/>
    <w:basedOn w:val="3"/>
    <w:next w:val="1"/>
    <w:qFormat/>
    <w:uiPriority w:val="99"/>
    <w:pPr>
      <w:keepNext w:val="0"/>
      <w:keepLines w:val="0"/>
      <w:spacing w:before="0" w:after="0" w:line="240" w:lineRule="auto"/>
      <w:jc w:val="center"/>
      <w:outlineLvl w:val="9"/>
    </w:pPr>
    <w:rPr>
      <w:rFonts w:ascii="仿宋" w:hAnsi="仿宋" w:eastAsia="仿宋_GB2312"/>
      <w:b w:val="0"/>
      <w:bCs w:val="0"/>
      <w:kern w:val="0"/>
      <w:sz w:val="24"/>
      <w:szCs w:val="20"/>
    </w:rPr>
  </w:style>
  <w:style w:type="character" w:customStyle="1" w:styleId="43">
    <w:name w:val="标题 1 字符"/>
    <w:basedOn w:val="21"/>
    <w:link w:val="2"/>
    <w:qFormat/>
    <w:uiPriority w:val="99"/>
    <w:rPr>
      <w:b/>
      <w:bCs/>
      <w:kern w:val="44"/>
      <w:sz w:val="44"/>
      <w:szCs w:val="44"/>
    </w:rPr>
  </w:style>
  <w:style w:type="character" w:customStyle="1" w:styleId="44">
    <w:name w:val="标题 3 字符"/>
    <w:basedOn w:val="21"/>
    <w:link w:val="4"/>
    <w:qFormat/>
    <w:uiPriority w:val="99"/>
    <w:rPr>
      <w:rFonts w:eastAsia="仿宋_GB2312"/>
      <w:kern w:val="0"/>
      <w:sz w:val="32"/>
      <w:szCs w:val="20"/>
    </w:rPr>
  </w:style>
  <w:style w:type="character" w:customStyle="1" w:styleId="45">
    <w:name w:val="标题 4 字符"/>
    <w:basedOn w:val="21"/>
    <w:link w:val="5"/>
    <w:qFormat/>
    <w:uiPriority w:val="99"/>
    <w:rPr>
      <w:rFonts w:ascii="Calibri Light" w:hAnsi="Calibri Light" w:eastAsia="仿宋_GB2312"/>
      <w:kern w:val="0"/>
      <w:sz w:val="28"/>
      <w:szCs w:val="20"/>
    </w:rPr>
  </w:style>
  <w:style w:type="character" w:customStyle="1" w:styleId="46">
    <w:name w:val="批注文字 字符"/>
    <w:semiHidden/>
    <w:qFormat/>
    <w:locked/>
    <w:uiPriority w:val="99"/>
    <w:rPr>
      <w:rFonts w:ascii="仿宋" w:hAnsi="仿宋" w:eastAsia="仿宋_GB2312" w:cs="宋体"/>
      <w:kern w:val="2"/>
      <w:sz w:val="21"/>
      <w:szCs w:val="21"/>
    </w:rPr>
  </w:style>
  <w:style w:type="character" w:customStyle="1" w:styleId="47">
    <w:name w:val="批注主题 字符"/>
    <w:link w:val="18"/>
    <w:semiHidden/>
    <w:qFormat/>
    <w:locked/>
    <w:uiPriority w:val="99"/>
    <w:rPr>
      <w:rFonts w:ascii="仿宋" w:hAnsi="仿宋" w:eastAsia="仿宋_GB2312" w:cs="宋体"/>
      <w:b/>
      <w:bCs/>
      <w:szCs w:val="21"/>
    </w:rPr>
  </w:style>
  <w:style w:type="character" w:customStyle="1" w:styleId="48">
    <w:name w:val="标题 字符"/>
    <w:link w:val="17"/>
    <w:qFormat/>
    <w:locked/>
    <w:uiPriority w:val="99"/>
    <w:rPr>
      <w:rFonts w:ascii="仿宋" w:hAnsi="仿宋" w:eastAsia="黑体"/>
      <w:b/>
      <w:sz w:val="32"/>
    </w:rPr>
  </w:style>
  <w:style w:type="character" w:customStyle="1" w:styleId="49">
    <w:name w:val="批注框文本 字符"/>
    <w:basedOn w:val="21"/>
    <w:link w:val="11"/>
    <w:semiHidden/>
    <w:qFormat/>
    <w:uiPriority w:val="0"/>
    <w:rPr>
      <w:rFonts w:ascii="仿宋" w:hAnsi="仿宋" w:eastAsia="仿宋_GB2312" w:cs="宋体"/>
      <w:sz w:val="18"/>
      <w:szCs w:val="18"/>
    </w:rPr>
  </w:style>
  <w:style w:type="character" w:customStyle="1" w:styleId="50">
    <w:name w:val="标题 字符1"/>
    <w:basedOn w:val="21"/>
    <w:qFormat/>
    <w:uiPriority w:val="0"/>
    <w:rPr>
      <w:rFonts w:asciiTheme="majorHAnsi" w:hAnsiTheme="majorHAnsi" w:eastAsiaTheme="majorEastAsia" w:cstheme="majorBidi"/>
      <w:b/>
      <w:bCs/>
      <w:sz w:val="32"/>
      <w:szCs w:val="32"/>
    </w:rPr>
  </w:style>
  <w:style w:type="character" w:customStyle="1" w:styleId="51">
    <w:name w:val="批注文字 字符1"/>
    <w:basedOn w:val="21"/>
    <w:link w:val="7"/>
    <w:semiHidden/>
    <w:qFormat/>
    <w:uiPriority w:val="99"/>
  </w:style>
  <w:style w:type="character" w:customStyle="1" w:styleId="52">
    <w:name w:val="批注主题 字符1"/>
    <w:basedOn w:val="51"/>
    <w:semiHidden/>
    <w:qFormat/>
    <w:uiPriority w:val="99"/>
    <w:rPr>
      <w:b/>
      <w:bCs/>
    </w:rPr>
  </w:style>
  <w:style w:type="paragraph" w:customStyle="1" w:styleId="53">
    <w:name w:val="加粗"/>
    <w:basedOn w:val="1"/>
    <w:next w:val="1"/>
    <w:qFormat/>
    <w:uiPriority w:val="99"/>
    <w:pPr>
      <w:spacing w:line="560" w:lineRule="exact"/>
      <w:ind w:firstLine="420" w:firstLineChars="200"/>
      <w:jc w:val="left"/>
    </w:pPr>
    <w:rPr>
      <w:rFonts w:ascii="仿宋" w:hAnsi="仿宋" w:eastAsia="仿宋_GB2312" w:cs="宋体"/>
      <w:b/>
      <w:sz w:val="28"/>
      <w:szCs w:val="21"/>
    </w:rPr>
  </w:style>
  <w:style w:type="paragraph" w:customStyle="1" w:styleId="54">
    <w:name w:val="目录"/>
    <w:basedOn w:val="1"/>
    <w:qFormat/>
    <w:uiPriority w:val="99"/>
    <w:pPr>
      <w:spacing w:line="560" w:lineRule="exact"/>
      <w:jc w:val="left"/>
    </w:pPr>
    <w:rPr>
      <w:rFonts w:ascii="仿宋" w:hAnsi="仿宋" w:eastAsia="仿宋_GB2312" w:cs="宋体"/>
      <w:sz w:val="28"/>
      <w:szCs w:val="21"/>
    </w:rPr>
  </w:style>
  <w:style w:type="paragraph" w:customStyle="1" w:styleId="55">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7613</Words>
  <Characters>8036</Characters>
  <Lines>153</Lines>
  <Paragraphs>43</Paragraphs>
  <TotalTime>2</TotalTime>
  <ScaleCrop>false</ScaleCrop>
  <LinksUpToDate>false</LinksUpToDate>
  <CharactersWithSpaces>8144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2019-11-01T13:32:00Z</dcterms:created>
  <dc:creator>Windows 用户</dc:creator>
  <cp:lastModifiedBy>孙志平</cp:lastModifiedBy>
  <dcterms:modified xsi:type="dcterms:W3CDTF">2022-03-27T09:15:25Z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076AB83804E849A2AECD1F07B5E03C3E</vt:lpwstr>
  </property>
</Properties>
</file>