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  <w:t>附件1：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河北省职业院校学生职业礼仪比赛细则</w:t>
      </w:r>
    </w:p>
    <w:p>
      <w:pPr>
        <w:pStyle w:val="3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一、</w:t>
      </w:r>
      <w:r>
        <w:rPr>
          <w:rFonts w:hint="eastAsia" w:ascii="黑体" w:hAnsi="黑体" w:eastAsia="黑体" w:cs="黑体"/>
          <w:sz w:val="28"/>
          <w:szCs w:val="28"/>
        </w:rPr>
        <w:t>比赛内容及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形式</w:t>
      </w:r>
    </w:p>
    <w:p>
      <w:pPr>
        <w:pStyle w:val="3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560" w:firstLineChars="20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1.</w:t>
      </w:r>
      <w:r>
        <w:rPr>
          <w:rFonts w:hint="eastAsia" w:ascii="楷体" w:hAnsi="楷体" w:eastAsia="楷体" w:cs="楷体"/>
          <w:sz w:val="28"/>
          <w:szCs w:val="28"/>
        </w:rPr>
        <w:t>比赛内容</w:t>
      </w:r>
    </w:p>
    <w:p>
      <w:pPr>
        <w:pStyle w:val="3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比赛内容由理论知识测试和技能展示两部分组成。</w:t>
      </w:r>
      <w:r>
        <w:rPr>
          <w:rFonts w:hint="eastAsia" w:ascii="仿宋" w:hAnsi="仿宋" w:eastAsia="仿宋" w:cs="仿宋"/>
          <w:sz w:val="28"/>
          <w:szCs w:val="28"/>
        </w:rPr>
        <w:t>理论知识涉及礼仪文化、时事政治等内容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测试时间25分钟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技能展示包括礼仪操、情景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模拟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560" w:firstLineChars="20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2.</w:t>
      </w:r>
      <w:r>
        <w:rPr>
          <w:rFonts w:hint="eastAsia" w:ascii="楷体" w:hAnsi="楷体" w:eastAsia="楷体" w:cs="楷体"/>
          <w:sz w:val="28"/>
          <w:szCs w:val="28"/>
        </w:rPr>
        <w:t>比赛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形式</w:t>
      </w:r>
    </w:p>
    <w:p>
      <w:pPr>
        <w:pStyle w:val="3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理论测试由代表队每个选手</w:t>
      </w:r>
      <w:r>
        <w:rPr>
          <w:rFonts w:hint="eastAsia" w:ascii="仿宋" w:hAnsi="仿宋" w:eastAsia="仿宋" w:cs="仿宋"/>
          <w:sz w:val="28"/>
          <w:szCs w:val="28"/>
        </w:rPr>
        <w:t>独立完成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微信群在线答题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礼仪操、情景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模拟由每个代表队所有选手</w:t>
      </w:r>
      <w:r>
        <w:rPr>
          <w:rFonts w:hint="eastAsia" w:ascii="仿宋" w:hAnsi="仿宋" w:eastAsia="仿宋" w:cs="仿宋"/>
          <w:sz w:val="28"/>
          <w:szCs w:val="28"/>
        </w:rPr>
        <w:t>合作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完成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腾讯会议线上直播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二、技能展示比赛项目细则</w:t>
      </w:r>
    </w:p>
    <w:p>
      <w:pPr>
        <w:pStyle w:val="3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560" w:firstLineChars="20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（一）礼仪操演示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展示内容及形式自定，时间不超过3分钟，</w:t>
      </w:r>
      <w:r>
        <w:rPr>
          <w:rFonts w:hint="eastAsia" w:ascii="仿宋" w:hAnsi="仿宋" w:eastAsia="仿宋" w:cs="仿宋"/>
          <w:sz w:val="28"/>
          <w:szCs w:val="28"/>
        </w:rPr>
        <w:t>以工作人员宣布“计时开始”开始计时，以参赛选手谢幕为结束计时时间，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超时</w:t>
      </w:r>
      <w:r>
        <w:rPr>
          <w:rFonts w:hint="eastAsia" w:ascii="仿宋" w:hAnsi="仿宋" w:eastAsia="仿宋" w:cs="仿宋"/>
          <w:sz w:val="28"/>
          <w:szCs w:val="28"/>
        </w:rPr>
        <w:t>扣2分。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要求：结合职业院校的实际，体现当代职业院校学生的精神面貌，用操化动作从仪容、仪表、仪态等方面展现职业院校学生的素质及职业礼仪风范。</w:t>
      </w:r>
    </w:p>
    <w:p>
      <w:pPr>
        <w:pStyle w:val="3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560" w:firstLineChars="200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（二）情景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模拟</w:t>
      </w:r>
    </w:p>
    <w:p>
      <w:pPr>
        <w:pStyle w:val="3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根据特定情境进行现场模拟展示，时间不超过3分钟，</w:t>
      </w:r>
      <w:r>
        <w:rPr>
          <w:rFonts w:hint="eastAsia" w:ascii="仿宋" w:hAnsi="仿宋" w:eastAsia="仿宋" w:cs="仿宋"/>
          <w:sz w:val="28"/>
          <w:szCs w:val="28"/>
        </w:rPr>
        <w:t>以工作人员宣布“计时开始”开始计时，以参赛选手谢幕为结束计时时间，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超时</w:t>
      </w:r>
      <w:r>
        <w:rPr>
          <w:rFonts w:hint="eastAsia" w:ascii="仿宋" w:hAnsi="仿宋" w:eastAsia="仿宋" w:cs="仿宋"/>
          <w:sz w:val="28"/>
          <w:szCs w:val="28"/>
        </w:rPr>
        <w:t>扣2分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。要求：根据应聘、校园活动、社会交往、课堂教学、师生交往等情境现场展示。</w:t>
      </w:r>
    </w:p>
    <w:p>
      <w:pPr>
        <w:pStyle w:val="3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2.参赛队根据比赛内容自拟题目，进行情景表演。表演中站姿、坐姿、步态、表情、手势、鞠躬、介绍和自我介绍等礼仪动作规范，内容连贯，着装得体。表演要体现职业学校特色，体现协作意识和时代精神。</w:t>
      </w:r>
    </w:p>
    <w:p>
      <w:pPr>
        <w:pStyle w:val="3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0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三、成绩评定</w:t>
      </w:r>
    </w:p>
    <w:p>
      <w:pPr>
        <w:adjustRightInd w:val="0"/>
        <w:snapToGrid w:val="0"/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  <w:lang w:val="en-US" w:eastAsia="zh-CN" w:bidi="ar"/>
        </w:rPr>
        <w:t>理论测试、礼仪操、情景模拟，满分各100分，团队最终成绩为：6名选手理论成绩平均分×30%+礼仪操成绩×35%+情景模拟成绩×35%。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_GB2312" w:hAnsi="仿宋" w:eastAsia="仿宋_GB2312" w:cs="Arial"/>
          <w:b/>
          <w:color w:val="auto"/>
          <w:kern w:val="0"/>
          <w:sz w:val="28"/>
          <w:szCs w:val="28"/>
        </w:rPr>
      </w:pPr>
      <w:r>
        <w:rPr>
          <w:rFonts w:hint="eastAsia" w:ascii="仿宋_GB2312" w:hAnsi="仿宋" w:eastAsia="仿宋_GB2312" w:cs="Arial"/>
          <w:b/>
          <w:color w:val="auto"/>
          <w:kern w:val="0"/>
          <w:sz w:val="28"/>
          <w:szCs w:val="28"/>
          <w:lang w:val="en-US" w:eastAsia="zh-CN"/>
        </w:rPr>
        <w:t>技能展示项目</w:t>
      </w:r>
      <w:r>
        <w:rPr>
          <w:rFonts w:hint="eastAsia" w:ascii="仿宋_GB2312" w:hAnsi="仿宋" w:eastAsia="仿宋_GB2312" w:cs="Arial"/>
          <w:b/>
          <w:color w:val="auto"/>
          <w:kern w:val="0"/>
          <w:sz w:val="28"/>
          <w:szCs w:val="28"/>
        </w:rPr>
        <w:t>评分方法与原则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6599"/>
        <w:gridCol w:w="8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173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24"/>
                <w:szCs w:val="24"/>
              </w:rPr>
              <w:t>模块</w:t>
            </w:r>
          </w:p>
        </w:tc>
        <w:tc>
          <w:tcPr>
            <w:tcW w:w="6599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24"/>
                <w:szCs w:val="24"/>
                <w:lang w:eastAsia="zh-CN"/>
              </w:rPr>
              <w:t>评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z w:val="24"/>
                <w:szCs w:val="24"/>
              </w:rPr>
              <w:t>判内容</w:t>
            </w:r>
          </w:p>
        </w:tc>
        <w:tc>
          <w:tcPr>
            <w:tcW w:w="888" w:type="dxa"/>
            <w:noWrap w:val="0"/>
            <w:vAlign w:val="bottom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24"/>
                <w:szCs w:val="24"/>
              </w:rPr>
              <w:t>权重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3" w:type="dxa"/>
            <w:vMerge w:val="restart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礼仪操</w:t>
            </w:r>
          </w:p>
        </w:tc>
        <w:tc>
          <w:tcPr>
            <w:tcW w:w="6599" w:type="dxa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限时3分钟，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  <w:t>可自行编排，自选音乐</w:t>
            </w:r>
          </w:p>
        </w:tc>
        <w:tc>
          <w:tcPr>
            <w:tcW w:w="888" w:type="dxa"/>
            <w:vMerge w:val="restart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5%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3" w:type="dxa"/>
            <w:vMerge w:val="continue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6599" w:type="dxa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  <w:t>完成站、坐、行、蹲、手势等规定动作的展示</w:t>
            </w:r>
          </w:p>
        </w:tc>
        <w:tc>
          <w:tcPr>
            <w:tcW w:w="888" w:type="dxa"/>
            <w:vMerge w:val="continue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3" w:type="dxa"/>
            <w:vMerge w:val="continue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6599" w:type="dxa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  <w:t>规范要求：展示全面、标准规范、整齐划一</w:t>
            </w:r>
          </w:p>
        </w:tc>
        <w:tc>
          <w:tcPr>
            <w:tcW w:w="888" w:type="dxa"/>
            <w:vMerge w:val="continue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3" w:type="dxa"/>
            <w:vMerge w:val="continue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6599" w:type="dxa"/>
            <w:noWrap w:val="0"/>
            <w:vAlign w:val="center"/>
          </w:tcPr>
          <w:p>
            <w:pPr>
              <w:snapToGrid w:val="0"/>
              <w:spacing w:line="300" w:lineRule="auto"/>
              <w:jc w:val="both"/>
              <w:rPr>
                <w:rFonts w:hint="default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其他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  <w:t>仪容仪表、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精神面貌</w:t>
            </w:r>
          </w:p>
        </w:tc>
        <w:tc>
          <w:tcPr>
            <w:tcW w:w="888" w:type="dxa"/>
            <w:vMerge w:val="continue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3" w:type="dxa"/>
            <w:vMerge w:val="restart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  <w:t>情景</w:t>
            </w:r>
          </w:p>
          <w:p>
            <w:pPr>
              <w:snapToGrid w:val="0"/>
              <w:spacing w:line="300" w:lineRule="auto"/>
              <w:jc w:val="center"/>
              <w:rPr>
                <w:rFonts w:hint="default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展示</w:t>
            </w:r>
          </w:p>
        </w:tc>
        <w:tc>
          <w:tcPr>
            <w:tcW w:w="6599" w:type="dxa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限时3分钟，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自行设计编排情节，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自备道具，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可配音乐、旁白</w:t>
            </w:r>
          </w:p>
        </w:tc>
        <w:tc>
          <w:tcPr>
            <w:tcW w:w="888" w:type="dxa"/>
            <w:vMerge w:val="restart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5%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3" w:type="dxa"/>
            <w:vMerge w:val="continue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" w:eastAsia="仿宋_GB2312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599" w:type="dxa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准确把握情景主题，内容健康、积极向上</w:t>
            </w:r>
          </w:p>
        </w:tc>
        <w:tc>
          <w:tcPr>
            <w:tcW w:w="888" w:type="dxa"/>
            <w:vMerge w:val="continue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73" w:type="dxa"/>
            <w:vMerge w:val="continue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" w:eastAsia="仿宋_GB2312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599" w:type="dxa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  <w:t>正确运用相关礼仪、礼节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知识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  <w:t>，语言、动作、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仪容仪表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  <w:t>得体，情境情节合理，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具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  <w:t>有一定表现力</w:t>
            </w:r>
          </w:p>
        </w:tc>
        <w:tc>
          <w:tcPr>
            <w:tcW w:w="888" w:type="dxa"/>
            <w:vMerge w:val="continue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73" w:type="dxa"/>
            <w:vMerge w:val="continue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" w:eastAsia="仿宋_GB2312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599" w:type="dxa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整体编排符合文明礼仪规范，具有合理性、连贯性、完整性，整体协调默契，体现团队精神</w:t>
            </w:r>
          </w:p>
        </w:tc>
        <w:tc>
          <w:tcPr>
            <w:tcW w:w="888" w:type="dxa"/>
            <w:vMerge w:val="continue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四、比赛场地要求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wordWrap/>
        <w:overflowPunct/>
        <w:topLinePunct w:val="0"/>
        <w:bidi w:val="0"/>
        <w:spacing w:before="0" w:beforeAutospacing="0" w:after="0" w:afterAutospacing="0" w:line="560" w:lineRule="exact"/>
        <w:ind w:right="0" w:rightChars="0"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1.光线充足明亮、不背光，摄像头清晰，画面质量好。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wordWrap/>
        <w:overflowPunct/>
        <w:topLinePunct w:val="0"/>
        <w:bidi w:val="0"/>
        <w:spacing w:before="0" w:beforeAutospacing="0" w:after="0" w:afterAutospacing="0" w:line="560" w:lineRule="exact"/>
        <w:ind w:right="0" w:rightChars="0"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2.有外置音响和无线收音（麦克风）</w:t>
      </w:r>
      <w:r>
        <w:rPr>
          <w:rFonts w:hint="eastAsia" w:ascii="仿宋" w:hAnsi="仿宋" w:eastAsia="仿宋" w:cs="仿宋"/>
          <w:sz w:val="28"/>
          <w:szCs w:val="28"/>
        </w:rPr>
        <w:t>设备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连接到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“腾讯会议”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所使用的设备，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能保证技能展示环节的正常配乐和人声传输。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wordWrap/>
        <w:overflowPunct/>
        <w:topLinePunct w:val="0"/>
        <w:bidi w:val="0"/>
        <w:spacing w:before="0" w:beforeAutospacing="0" w:after="0" w:afterAutospacing="0" w:line="560" w:lineRule="exact"/>
        <w:ind w:right="0" w:rightChars="0"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3.网络稳定顺畅，能顺利进行“在线答题”和“腾讯会议”线上直播。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wordWrap/>
        <w:overflowPunct/>
        <w:topLinePunct w:val="0"/>
        <w:bidi w:val="0"/>
        <w:spacing w:before="0" w:beforeAutospacing="0" w:after="0" w:afterAutospacing="0" w:line="560" w:lineRule="exact"/>
        <w:ind w:right="0" w:rightChars="0"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4.服装道具根据展示项目自备。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wordWrap/>
        <w:overflowPunct/>
        <w:topLinePunct w:val="0"/>
        <w:bidi w:val="0"/>
        <w:spacing w:before="0" w:beforeAutospacing="0" w:after="0" w:afterAutospacing="0" w:line="560" w:lineRule="exact"/>
        <w:ind w:right="0" w:rightChars="0" w:firstLine="560" w:firstLineChars="200"/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5.详细情况在赛前说明会上具体说明。</w:t>
      </w:r>
      <w:bookmarkStart w:id="0" w:name="_GoBack"/>
      <w:bookmarkEnd w:id="0"/>
    </w:p>
    <w:sectPr>
      <w:pgSz w:w="11906" w:h="16838"/>
      <w:pgMar w:top="1440" w:right="1361" w:bottom="1440" w:left="136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0MjY1NTg5YjIwNGYyYTI3NDM4YzYzNThmMTFhNWIifQ=="/>
  </w:docVars>
  <w:rsids>
    <w:rsidRoot w:val="00000000"/>
    <w:rsid w:val="71D7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2022-11-09T08:11:26Z</dcterms:created>
  <dc:creator>Administrator</dc:creator>
  <cp:lastModifiedBy>Administrator</cp:lastModifiedBy>
  <dcterms:modified xsi:type="dcterms:W3CDTF">2022-11-09T08:14:47Z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C7EABB4509FA451EBEB6FCCE35E9F288</vt:lpwstr>
  </property>
</Properties>
</file>