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hint="eastAsia" w:asciiTheme="majorEastAsia" w:hAnsiTheme="majorEastAsia" w:eastAsiaTheme="majorEastAsia" w:cstheme="majorEastAsia"/>
          <w:b/>
          <w:kern w:val="2"/>
          <w:sz w:val="44"/>
          <w:szCs w:val="44"/>
          <w:lang w:val="en-US" w:eastAsia="zh-CN"/>
        </w:rPr>
      </w:pPr>
      <w:bookmarkStart w:id="0" w:name="_Hlk18851643"/>
      <w:bookmarkStart w:id="1" w:name="_Hlk18850924"/>
      <w:r>
        <w:rPr>
          <w:rFonts w:hint="eastAsia" w:asciiTheme="majorEastAsia" w:hAnsiTheme="majorEastAsia" w:eastAsiaTheme="majorEastAsia" w:cstheme="majorEastAsia"/>
          <w:b/>
          <w:kern w:val="2"/>
          <w:sz w:val="44"/>
          <w:szCs w:val="44"/>
        </w:rPr>
        <w:t>202</w:t>
      </w:r>
      <w:r>
        <w:rPr>
          <w:rFonts w:hint="eastAsia" w:asciiTheme="majorEastAsia" w:hAnsiTheme="majorEastAsia" w:eastAsiaTheme="majorEastAsia" w:cstheme="majorEastAsia"/>
          <w:b/>
          <w:kern w:val="2"/>
          <w:sz w:val="44"/>
          <w:szCs w:val="44"/>
          <w:lang w:val="en-US" w:eastAsia="zh-CN"/>
        </w:rPr>
        <w:t>3</w:t>
      </w:r>
      <w:r>
        <w:rPr>
          <w:rFonts w:hint="eastAsia" w:asciiTheme="majorEastAsia" w:hAnsiTheme="majorEastAsia" w:eastAsiaTheme="majorEastAsia" w:cstheme="majorEastAsia"/>
          <w:b/>
          <w:kern w:val="2"/>
          <w:sz w:val="44"/>
          <w:szCs w:val="44"/>
        </w:rPr>
        <w:t>年河北省职业院校</w:t>
      </w:r>
      <w:r>
        <w:rPr>
          <w:rFonts w:hint="eastAsia" w:asciiTheme="majorEastAsia" w:hAnsiTheme="majorEastAsia" w:eastAsiaTheme="majorEastAsia" w:cstheme="majorEastAsia"/>
          <w:b/>
          <w:kern w:val="2"/>
          <w:sz w:val="44"/>
          <w:szCs w:val="44"/>
          <w:lang w:val="en-US" w:eastAsia="zh-CN"/>
        </w:rPr>
        <w:t>学生技能大赛</w:t>
      </w:r>
    </w:p>
    <w:p>
      <w:pPr>
        <w:spacing w:beforeLines="50"/>
        <w:jc w:val="center"/>
        <w:rPr>
          <w:rFonts w:ascii="方正小标宋简体" w:hAnsi="方正小标宋简体" w:eastAsia="方正小标宋简体" w:cs="方正小标宋简体"/>
          <w:bCs/>
          <w:kern w:val="2"/>
          <w:sz w:val="44"/>
          <w:szCs w:val="44"/>
        </w:rPr>
      </w:pPr>
      <w:r>
        <w:rPr>
          <w:rFonts w:hint="eastAsia" w:asciiTheme="majorEastAsia" w:hAnsiTheme="majorEastAsia" w:eastAsiaTheme="majorEastAsia" w:cstheme="majorEastAsia"/>
          <w:b/>
          <w:kern w:val="2"/>
          <w:sz w:val="44"/>
          <w:szCs w:val="44"/>
        </w:rPr>
        <w:t>（</w:t>
      </w:r>
      <w:r>
        <w:rPr>
          <w:rFonts w:hint="eastAsia" w:asciiTheme="majorEastAsia" w:hAnsiTheme="majorEastAsia" w:eastAsiaTheme="majorEastAsia" w:cstheme="majorEastAsia"/>
          <w:b/>
          <w:kern w:val="2"/>
          <w:sz w:val="44"/>
          <w:szCs w:val="44"/>
          <w:lang w:val="en-US"/>
        </w:rPr>
        <w:t>中</w:t>
      </w:r>
      <w:r>
        <w:rPr>
          <w:rFonts w:hint="eastAsia" w:asciiTheme="majorEastAsia" w:hAnsiTheme="majorEastAsia" w:eastAsiaTheme="majorEastAsia" w:cstheme="majorEastAsia"/>
          <w:b/>
          <w:kern w:val="2"/>
          <w:sz w:val="44"/>
          <w:szCs w:val="44"/>
        </w:rPr>
        <w:t>职组）</w:t>
      </w:r>
      <w:r>
        <w:rPr>
          <w:rFonts w:hint="eastAsia" w:asciiTheme="majorEastAsia" w:hAnsiTheme="majorEastAsia" w:eastAsiaTheme="majorEastAsia" w:cstheme="majorEastAsia"/>
          <w:b/>
          <w:kern w:val="2"/>
          <w:sz w:val="44"/>
          <w:szCs w:val="44"/>
          <w:lang w:val="en-US" w:eastAsia="zh-CN"/>
        </w:rPr>
        <w:t>动画片制作</w:t>
      </w:r>
      <w:r>
        <w:rPr>
          <w:rFonts w:hint="eastAsia" w:asciiTheme="majorEastAsia" w:hAnsiTheme="majorEastAsia" w:eastAsiaTheme="majorEastAsia" w:cstheme="majorEastAsia"/>
          <w:b/>
          <w:kern w:val="2"/>
          <w:sz w:val="44"/>
          <w:szCs w:val="44"/>
        </w:rPr>
        <w:t>技能大赛赛项规程</w:t>
      </w:r>
    </w:p>
    <w:p>
      <w:pPr>
        <w:spacing w:line="56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rPr>
        <w:t>赛项编号</w:t>
      </w:r>
      <w:bookmarkEnd w:id="0"/>
      <w:r>
        <w:rPr>
          <w:rFonts w:hint="eastAsia" w:ascii="宋体" w:hAnsi="宋体" w:eastAsia="宋体" w:cs="宋体"/>
          <w:color w:val="000000"/>
          <w:sz w:val="24"/>
          <w:szCs w:val="24"/>
          <w:lang w:val="en-US" w:eastAsia="zh-CN"/>
        </w:rPr>
        <w:t xml:space="preserve"> ZZ2023396</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一、赛项名称</w:t>
      </w:r>
    </w:p>
    <w:p>
      <w:pPr>
        <w:spacing w:line="560" w:lineRule="exact"/>
        <w:ind w:firstLine="640" w:firstLineChars="200"/>
        <w:rPr>
          <w:color w:val="000000"/>
          <w:sz w:val="32"/>
          <w:szCs w:val="32"/>
        </w:rPr>
      </w:pPr>
      <w:r>
        <w:rPr>
          <w:rFonts w:hint="eastAsia"/>
          <w:color w:val="000000"/>
          <w:sz w:val="32"/>
          <w:szCs w:val="32"/>
        </w:rPr>
        <w:t>赛项名称：动画片制作技能大赛</w:t>
      </w:r>
    </w:p>
    <w:p>
      <w:pPr>
        <w:spacing w:line="560" w:lineRule="exact"/>
        <w:ind w:firstLine="640" w:firstLineChars="200"/>
        <w:rPr>
          <w:color w:val="000000"/>
          <w:sz w:val="32"/>
          <w:szCs w:val="32"/>
        </w:rPr>
      </w:pPr>
      <w:r>
        <w:rPr>
          <w:rFonts w:hint="eastAsia"/>
          <w:color w:val="000000"/>
          <w:sz w:val="32"/>
          <w:szCs w:val="32"/>
        </w:rPr>
        <w:t>赛项组别：中职组</w:t>
      </w:r>
    </w:p>
    <w:p>
      <w:pPr>
        <w:spacing w:line="560" w:lineRule="exact"/>
        <w:ind w:firstLine="640" w:firstLineChars="200"/>
        <w:rPr>
          <w:color w:val="000000"/>
          <w:sz w:val="32"/>
          <w:szCs w:val="32"/>
        </w:rPr>
      </w:pPr>
      <w:r>
        <w:rPr>
          <w:rFonts w:hint="eastAsia"/>
          <w:color w:val="000000"/>
          <w:sz w:val="32"/>
          <w:szCs w:val="32"/>
        </w:rPr>
        <w:t>竞赛形式：个人赛</w:t>
      </w:r>
    </w:p>
    <w:p>
      <w:pPr>
        <w:spacing w:line="560" w:lineRule="exact"/>
        <w:ind w:firstLine="640" w:firstLineChars="200"/>
        <w:rPr>
          <w:color w:val="000000"/>
          <w:sz w:val="32"/>
          <w:szCs w:val="32"/>
        </w:rPr>
      </w:pPr>
      <w:r>
        <w:rPr>
          <w:rFonts w:hint="eastAsia"/>
          <w:color w:val="000000"/>
          <w:sz w:val="32"/>
          <w:szCs w:val="32"/>
        </w:rPr>
        <w:t>赛项专业大类：文化艺术类</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二、竞赛目的</w:t>
      </w:r>
    </w:p>
    <w:p>
      <w:pPr>
        <w:spacing w:line="560" w:lineRule="exact"/>
        <w:ind w:firstLine="640" w:firstLineChars="200"/>
        <w:rPr>
          <w:sz w:val="32"/>
          <w:szCs w:val="32"/>
        </w:rPr>
      </w:pPr>
      <w:r>
        <w:rPr>
          <w:rFonts w:hint="eastAsia"/>
          <w:sz w:val="32"/>
          <w:szCs w:val="32"/>
        </w:rPr>
        <w:t>本赛项紧跟社会经济发展和</w:t>
      </w:r>
      <w:r>
        <w:rPr>
          <w:rFonts w:hint="eastAsia"/>
          <w:sz w:val="32"/>
          <w:szCs w:val="32"/>
          <w:lang w:val="en-US"/>
        </w:rPr>
        <w:t>动画</w:t>
      </w:r>
      <w:r>
        <w:rPr>
          <w:rFonts w:hint="eastAsia"/>
          <w:sz w:val="32"/>
          <w:szCs w:val="32"/>
        </w:rPr>
        <w:t>行业需求，主要培养</w:t>
      </w:r>
      <w:r>
        <w:rPr>
          <w:rFonts w:hint="eastAsia"/>
          <w:sz w:val="32"/>
          <w:szCs w:val="32"/>
          <w:lang w:val="en-US"/>
        </w:rPr>
        <w:t>动画片制作</w:t>
      </w:r>
      <w:r>
        <w:rPr>
          <w:rFonts w:hint="eastAsia"/>
          <w:sz w:val="32"/>
          <w:szCs w:val="32"/>
        </w:rPr>
        <w:t>类专业学生的实践能力，激发学生</w:t>
      </w:r>
      <w:r>
        <w:rPr>
          <w:rFonts w:hint="eastAsia"/>
          <w:sz w:val="32"/>
          <w:szCs w:val="32"/>
          <w:lang w:val="en-US"/>
        </w:rPr>
        <w:t>动画片</w:t>
      </w:r>
      <w:r>
        <w:rPr>
          <w:rFonts w:hint="eastAsia"/>
          <w:sz w:val="32"/>
          <w:szCs w:val="32"/>
        </w:rPr>
        <w:t>领域的学习和实践兴趣，提高其软件应用能力和艺术修养，重点考核学生的专业核心技能和核心知识，全面检验职业学校的教育教学改革成果。通过竞赛项目，加强区域之间、学校之间的交流，推进</w:t>
      </w:r>
      <w:r>
        <w:rPr>
          <w:rFonts w:hint="eastAsia"/>
          <w:sz w:val="32"/>
          <w:szCs w:val="32"/>
          <w:lang w:val="en-US"/>
        </w:rPr>
        <w:t>中</w:t>
      </w:r>
      <w:r>
        <w:rPr>
          <w:rFonts w:hint="eastAsia"/>
          <w:sz w:val="32"/>
          <w:szCs w:val="32"/>
        </w:rPr>
        <w:t>职</w:t>
      </w:r>
      <w:r>
        <w:rPr>
          <w:rFonts w:hint="eastAsia"/>
          <w:sz w:val="32"/>
          <w:szCs w:val="32"/>
          <w:lang w:val="en-US"/>
        </w:rPr>
        <w:t>动画</w:t>
      </w:r>
      <w:r>
        <w:rPr>
          <w:rFonts w:hint="eastAsia"/>
          <w:sz w:val="32"/>
          <w:szCs w:val="32"/>
        </w:rPr>
        <w:t>类专业建设和教学发展的同步提升，推进</w:t>
      </w:r>
      <w:r>
        <w:rPr>
          <w:rFonts w:hint="eastAsia"/>
          <w:sz w:val="32"/>
          <w:szCs w:val="32"/>
          <w:lang w:val="en-US"/>
        </w:rPr>
        <w:t>动画</w:t>
      </w:r>
      <w:r>
        <w:rPr>
          <w:rFonts w:hint="eastAsia"/>
          <w:sz w:val="32"/>
          <w:szCs w:val="32"/>
        </w:rPr>
        <w:t>类专业的教学与产业发展、社会应用的紧密结合，着力提高毕业生的择业就业能力。</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三、竞赛内容</w:t>
      </w:r>
    </w:p>
    <w:p>
      <w:pPr>
        <w:spacing w:line="560" w:lineRule="exact"/>
        <w:ind w:firstLine="640" w:firstLineChars="200"/>
        <w:rPr>
          <w:sz w:val="32"/>
          <w:szCs w:val="32"/>
        </w:rPr>
      </w:pPr>
      <w:r>
        <w:rPr>
          <w:rFonts w:hint="eastAsia"/>
          <w:sz w:val="32"/>
          <w:szCs w:val="32"/>
        </w:rPr>
        <w:t>本竞赛题目采用命题形式，主要考核选手理论知识掌握及</w:t>
      </w:r>
      <w:r>
        <w:rPr>
          <w:rFonts w:hint="eastAsia"/>
          <w:sz w:val="32"/>
          <w:szCs w:val="32"/>
          <w:lang w:val="en-US"/>
        </w:rPr>
        <w:t>动画片设计制作</w:t>
      </w:r>
      <w:r>
        <w:rPr>
          <w:rFonts w:hint="eastAsia"/>
          <w:sz w:val="32"/>
          <w:szCs w:val="32"/>
        </w:rPr>
        <w:t>能力。</w:t>
      </w:r>
    </w:p>
    <w:p>
      <w:pPr>
        <w:spacing w:line="560" w:lineRule="exact"/>
        <w:ind w:firstLine="640" w:firstLineChars="200"/>
        <w:rPr>
          <w:sz w:val="32"/>
          <w:szCs w:val="32"/>
        </w:rPr>
      </w:pPr>
      <w:r>
        <w:rPr>
          <w:rFonts w:hint="eastAsia"/>
          <w:sz w:val="32"/>
          <w:szCs w:val="32"/>
        </w:rPr>
        <w:t>竞赛主要技能点包括对竞赛主题的理解与认知，通过</w:t>
      </w:r>
      <w:r>
        <w:rPr>
          <w:rFonts w:hint="eastAsia"/>
          <w:sz w:val="32"/>
          <w:szCs w:val="32"/>
          <w:lang w:val="en-US"/>
        </w:rPr>
        <w:t>场景的绘制</w:t>
      </w:r>
      <w:r>
        <w:rPr>
          <w:rFonts w:hint="eastAsia"/>
          <w:sz w:val="32"/>
          <w:szCs w:val="32"/>
        </w:rPr>
        <w:t>、</w:t>
      </w:r>
      <w:r>
        <w:rPr>
          <w:rFonts w:hint="eastAsia"/>
          <w:sz w:val="32"/>
          <w:szCs w:val="32"/>
          <w:lang w:val="en-US"/>
        </w:rPr>
        <w:t>角色人物的绘制、人物动作</w:t>
      </w:r>
      <w:r>
        <w:rPr>
          <w:rFonts w:hint="eastAsia"/>
          <w:sz w:val="32"/>
          <w:szCs w:val="32"/>
        </w:rPr>
        <w:t>设计、场景设计、色彩搭配等设计绘制，</w:t>
      </w:r>
      <w:r>
        <w:rPr>
          <w:rFonts w:hint="eastAsia"/>
          <w:sz w:val="32"/>
          <w:szCs w:val="32"/>
          <w:lang w:val="en-US"/>
        </w:rPr>
        <w:t>完成一段动画片制作</w:t>
      </w:r>
      <w:r>
        <w:rPr>
          <w:rFonts w:hint="eastAsia"/>
          <w:sz w:val="32"/>
          <w:szCs w:val="32"/>
        </w:rPr>
        <w:t>。</w:t>
      </w:r>
    </w:p>
    <w:p>
      <w:pPr>
        <w:spacing w:line="560" w:lineRule="exact"/>
        <w:ind w:firstLine="640" w:firstLineChars="200"/>
        <w:rPr>
          <w:color w:val="000000"/>
          <w:sz w:val="32"/>
          <w:szCs w:val="32"/>
        </w:rPr>
      </w:pPr>
      <w:r>
        <w:rPr>
          <w:rFonts w:hint="eastAsia"/>
          <w:color w:val="000000"/>
          <w:sz w:val="32"/>
          <w:szCs w:val="32"/>
        </w:rPr>
        <w:t>理论竞赛时长为</w:t>
      </w:r>
      <w:r>
        <w:rPr>
          <w:rFonts w:hint="eastAsia"/>
          <w:iCs/>
          <w:color w:val="000000"/>
          <w:sz w:val="32"/>
          <w:szCs w:val="32"/>
          <w:lang w:val="en-US" w:eastAsia="zh-CN"/>
        </w:rPr>
        <w:t>30</w:t>
      </w:r>
      <w:r>
        <w:rPr>
          <w:rFonts w:hint="eastAsia"/>
          <w:color w:val="000000"/>
          <w:sz w:val="32"/>
          <w:szCs w:val="32"/>
          <w:lang w:val="en-US" w:eastAsia="zh-CN"/>
        </w:rPr>
        <w:t>分钟</w:t>
      </w:r>
      <w:r>
        <w:rPr>
          <w:rFonts w:hint="eastAsia"/>
          <w:color w:val="000000"/>
          <w:sz w:val="32"/>
          <w:szCs w:val="32"/>
        </w:rPr>
        <w:t>，技能竞赛时长</w:t>
      </w:r>
      <w:r>
        <w:rPr>
          <w:rFonts w:hint="eastAsia"/>
          <w:color w:val="000000"/>
          <w:sz w:val="32"/>
          <w:szCs w:val="32"/>
          <w:lang w:val="en-US" w:eastAsia="zh-CN"/>
        </w:rPr>
        <w:t>6</w:t>
      </w:r>
      <w:r>
        <w:rPr>
          <w:rFonts w:hint="eastAsia"/>
          <w:color w:val="000000"/>
          <w:sz w:val="32"/>
          <w:szCs w:val="32"/>
        </w:rPr>
        <w:t>小时。</w:t>
      </w:r>
      <w:r>
        <w:rPr>
          <w:rFonts w:hint="eastAsia"/>
          <w:sz w:val="32"/>
          <w:szCs w:val="32"/>
        </w:rPr>
        <w:t>参赛选手需在大赛组委会提供的软硬件环境下，根据提供的素材及制作要求在比赛时间内完成赛题。</w:t>
      </w:r>
    </w:p>
    <w:p>
      <w:pPr>
        <w:spacing w:line="560" w:lineRule="exact"/>
        <w:ind w:firstLine="640" w:firstLineChars="200"/>
        <w:rPr>
          <w:rFonts w:ascii="黑体" w:hAnsi="黑体" w:eastAsia="黑体"/>
          <w:color w:val="000000"/>
          <w:sz w:val="32"/>
          <w:szCs w:val="32"/>
        </w:rPr>
      </w:pPr>
      <w:bookmarkStart w:id="2" w:name="_Hlk23797990"/>
      <w:r>
        <w:rPr>
          <w:rFonts w:hint="eastAsia" w:ascii="黑体" w:hAnsi="黑体" w:eastAsia="黑体"/>
          <w:color w:val="000000"/>
          <w:sz w:val="32"/>
          <w:szCs w:val="32"/>
        </w:rPr>
        <w:t>四、竞赛方式</w:t>
      </w:r>
    </w:p>
    <w:bookmarkEnd w:id="2"/>
    <w:p>
      <w:pPr>
        <w:spacing w:line="560" w:lineRule="exact"/>
        <w:ind w:firstLine="643" w:firstLineChars="200"/>
        <w:rPr>
          <w:rFonts w:ascii="楷体" w:hAnsi="楷体" w:eastAsia="楷体"/>
          <w:b/>
          <w:bCs/>
          <w:color w:val="000000"/>
          <w:sz w:val="32"/>
          <w:szCs w:val="32"/>
        </w:rPr>
      </w:pPr>
      <w:r>
        <w:rPr>
          <w:rFonts w:hint="eastAsia" w:ascii="楷体" w:hAnsi="楷体" w:eastAsia="楷体"/>
          <w:b/>
          <w:bCs/>
          <w:color w:val="000000"/>
          <w:sz w:val="32"/>
          <w:szCs w:val="32"/>
        </w:rPr>
        <w:t>（一）以个人赛方式进行。</w:t>
      </w:r>
    </w:p>
    <w:p>
      <w:pPr>
        <w:spacing w:line="560" w:lineRule="exact"/>
        <w:ind w:firstLine="643" w:firstLineChars="200"/>
        <w:rPr>
          <w:rFonts w:ascii="楷体" w:hAnsi="楷体" w:eastAsia="楷体"/>
          <w:b/>
          <w:bCs/>
          <w:color w:val="000000"/>
          <w:sz w:val="32"/>
          <w:szCs w:val="32"/>
        </w:rPr>
      </w:pPr>
      <w:r>
        <w:rPr>
          <w:rFonts w:hint="eastAsia" w:ascii="楷体" w:hAnsi="楷体" w:eastAsia="楷体"/>
          <w:b/>
          <w:bCs/>
          <w:color w:val="000000"/>
          <w:sz w:val="32"/>
          <w:szCs w:val="32"/>
        </w:rPr>
        <w:t>（二）竞赛队伍组成：</w:t>
      </w:r>
    </w:p>
    <w:p>
      <w:pPr>
        <w:spacing w:line="560" w:lineRule="exact"/>
        <w:ind w:firstLine="640" w:firstLineChars="200"/>
        <w:rPr>
          <w:color w:val="000000"/>
          <w:sz w:val="32"/>
          <w:szCs w:val="32"/>
        </w:rPr>
      </w:pPr>
      <w:r>
        <w:rPr>
          <w:rFonts w:hint="eastAsia"/>
          <w:color w:val="000000"/>
          <w:sz w:val="32"/>
          <w:szCs w:val="32"/>
        </w:rPr>
        <w:t>参赛人员为河北省中等职业学校、</w:t>
      </w:r>
      <w:r>
        <w:rPr>
          <w:rFonts w:hint="eastAsia"/>
          <w:sz w:val="32"/>
          <w:szCs w:val="32"/>
        </w:rPr>
        <w:t>技工学校</w:t>
      </w:r>
      <w:r>
        <w:rPr>
          <w:rFonts w:hint="eastAsia"/>
          <w:color w:val="000000"/>
          <w:sz w:val="32"/>
          <w:szCs w:val="32"/>
        </w:rPr>
        <w:t>在籍学生。</w:t>
      </w:r>
    </w:p>
    <w:p>
      <w:pPr>
        <w:spacing w:line="560" w:lineRule="exact"/>
        <w:ind w:firstLine="640" w:firstLineChars="200"/>
        <w:rPr>
          <w:sz w:val="32"/>
          <w:szCs w:val="32"/>
        </w:rPr>
      </w:pPr>
      <w:r>
        <w:rPr>
          <w:rFonts w:hint="eastAsia"/>
          <w:sz w:val="32"/>
          <w:szCs w:val="32"/>
        </w:rPr>
        <w:t>组队要求：每个学校不超过2支参赛队伍，每校设1名领队，每队1名选手，1名指导教师，指导教师不得兼任领队。</w:t>
      </w:r>
    </w:p>
    <w:p>
      <w:pPr>
        <w:spacing w:line="560" w:lineRule="exact"/>
        <w:ind w:firstLine="640" w:firstLineChars="200"/>
        <w:rPr>
          <w:rFonts w:ascii="楷体" w:hAnsi="楷体" w:eastAsia="楷体"/>
          <w:b/>
          <w:bCs/>
          <w:color w:val="000000"/>
          <w:sz w:val="32"/>
          <w:szCs w:val="32"/>
        </w:rPr>
      </w:pPr>
      <w:r>
        <w:rPr>
          <w:rFonts w:hint="eastAsia" w:ascii="楷体" w:hAnsi="楷体" w:eastAsia="楷体"/>
          <w:color w:val="000000"/>
          <w:sz w:val="32"/>
          <w:szCs w:val="32"/>
        </w:rPr>
        <w:t>（三）</w:t>
      </w:r>
      <w:r>
        <w:rPr>
          <w:rFonts w:hint="eastAsia" w:ascii="楷体" w:hAnsi="楷体" w:eastAsia="楷体"/>
          <w:b/>
          <w:bCs/>
          <w:color w:val="000000"/>
          <w:sz w:val="32"/>
          <w:szCs w:val="32"/>
        </w:rPr>
        <w:t>竞赛形式为理论竞赛加技能竞赛。</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五、竞赛任务</w:t>
      </w:r>
    </w:p>
    <w:p>
      <w:pPr>
        <w:spacing w:line="560" w:lineRule="exact"/>
        <w:ind w:firstLine="640" w:firstLineChars="200"/>
        <w:rPr>
          <w:rFonts w:hint="eastAsia"/>
          <w:sz w:val="32"/>
          <w:szCs w:val="32"/>
        </w:rPr>
      </w:pPr>
      <w:r>
        <w:rPr>
          <w:rFonts w:hint="eastAsia"/>
          <w:sz w:val="32"/>
          <w:szCs w:val="32"/>
        </w:rPr>
        <w:t>理论</w:t>
      </w:r>
      <w:r>
        <w:rPr>
          <w:rFonts w:hint="eastAsia"/>
          <w:sz w:val="32"/>
          <w:szCs w:val="32"/>
          <w:lang w:val="en-US"/>
        </w:rPr>
        <w:t>竞赛</w:t>
      </w:r>
      <w:r>
        <w:rPr>
          <w:rFonts w:hint="eastAsia"/>
          <w:sz w:val="32"/>
          <w:szCs w:val="32"/>
        </w:rPr>
        <w:t>：以动画行业常用的软件基础操作为主要内容，以及相关的动画类专业理论知识。</w:t>
      </w:r>
    </w:p>
    <w:p>
      <w:pPr>
        <w:spacing w:line="560" w:lineRule="exact"/>
        <w:ind w:firstLine="640" w:firstLineChars="200"/>
        <w:rPr>
          <w:rFonts w:hint="eastAsia" w:cs="仿宋_GB2312"/>
          <w:sz w:val="32"/>
          <w:szCs w:val="32"/>
        </w:rPr>
      </w:pPr>
      <w:r>
        <w:rPr>
          <w:rFonts w:hint="eastAsia"/>
          <w:sz w:val="32"/>
          <w:szCs w:val="32"/>
        </w:rPr>
        <w:t>技能</w:t>
      </w:r>
      <w:r>
        <w:rPr>
          <w:rFonts w:hint="eastAsia"/>
          <w:sz w:val="32"/>
          <w:szCs w:val="32"/>
          <w:lang w:val="en-US"/>
        </w:rPr>
        <w:t>竞赛</w:t>
      </w:r>
      <w:r>
        <w:rPr>
          <w:rFonts w:hint="eastAsia"/>
          <w:sz w:val="32"/>
          <w:szCs w:val="32"/>
        </w:rPr>
        <w:t>：</w:t>
      </w:r>
      <w:r>
        <w:rPr>
          <w:rFonts w:hint="eastAsia" w:cs="Arial"/>
          <w:bCs/>
          <w:sz w:val="32"/>
          <w:szCs w:val="32"/>
        </w:rPr>
        <w:t>由个人独立完成一个</w:t>
      </w:r>
      <w:r>
        <w:rPr>
          <w:rFonts w:hint="eastAsia" w:cs="Arial"/>
          <w:bCs/>
          <w:sz w:val="32"/>
          <w:szCs w:val="32"/>
          <w:lang w:val="en-US" w:eastAsia="zh-CN"/>
        </w:rPr>
        <w:t>二维</w:t>
      </w:r>
      <w:r>
        <w:rPr>
          <w:rFonts w:hint="eastAsia" w:cs="Arial"/>
          <w:bCs/>
          <w:sz w:val="32"/>
          <w:szCs w:val="32"/>
        </w:rPr>
        <w:t>动画制作的比赛项目，内容分为角色绘制和动画制作两部分。</w:t>
      </w:r>
      <w:r>
        <w:rPr>
          <w:rFonts w:hint="eastAsia" w:cs="仿宋_GB2312"/>
          <w:sz w:val="32"/>
          <w:szCs w:val="32"/>
        </w:rPr>
        <w:t>竞赛题目采用命题形式，主要考核选手动画创意能力和软件使用能力。参赛选手需在大赛组委会提供的软硬件环境下，根据提供的素材及制作要求在比赛时间内完成赛题。</w:t>
      </w:r>
    </w:p>
    <w:p>
      <w:pPr>
        <w:spacing w:line="560" w:lineRule="exact"/>
        <w:ind w:firstLine="640" w:firstLineChars="200"/>
        <w:rPr>
          <w:rFonts w:cs="Arial"/>
          <w:bCs/>
          <w:sz w:val="32"/>
          <w:szCs w:val="32"/>
        </w:rPr>
      </w:pPr>
      <w:r>
        <w:rPr>
          <w:rFonts w:hint="eastAsia"/>
          <w:sz w:val="32"/>
          <w:szCs w:val="32"/>
        </w:rPr>
        <w:t>参赛者必须遵守中华人民共和国法律，不得出现与其相抵触的内容，不得含有色情、暴力、血腥等不良内容。</w:t>
      </w:r>
    </w:p>
    <w:p>
      <w:pPr>
        <w:spacing w:line="560" w:lineRule="exact"/>
        <w:ind w:left="220" w:leftChars="100" w:firstLine="320" w:firstLineChars="100"/>
        <w:rPr>
          <w:rFonts w:ascii="黑体" w:hAnsi="黑体" w:eastAsia="黑体"/>
          <w:color w:val="000000"/>
          <w:sz w:val="32"/>
          <w:szCs w:val="32"/>
        </w:rPr>
      </w:pPr>
      <w:r>
        <w:rPr>
          <w:rFonts w:hint="eastAsia" w:ascii="黑体" w:hAnsi="黑体" w:eastAsia="黑体"/>
          <w:color w:val="000000"/>
          <w:sz w:val="32"/>
          <w:szCs w:val="32"/>
        </w:rPr>
        <w:t>六、竞赛规则</w:t>
      </w:r>
    </w:p>
    <w:p>
      <w:pPr>
        <w:spacing w:line="560" w:lineRule="exact"/>
        <w:ind w:firstLine="643" w:firstLineChars="200"/>
        <w:rPr>
          <w:rFonts w:ascii="楷体" w:hAnsi="楷体" w:eastAsia="楷体"/>
          <w:b/>
          <w:bCs/>
          <w:color w:val="000000"/>
          <w:sz w:val="32"/>
          <w:szCs w:val="32"/>
        </w:rPr>
      </w:pPr>
      <w:r>
        <w:rPr>
          <w:rFonts w:hint="eastAsia" w:ascii="楷体" w:hAnsi="楷体" w:eastAsia="楷体"/>
          <w:b/>
          <w:bCs/>
          <w:color w:val="000000"/>
          <w:sz w:val="32"/>
          <w:szCs w:val="32"/>
        </w:rPr>
        <w:t>（一）竞赛现场规定</w:t>
      </w:r>
    </w:p>
    <w:p>
      <w:pPr>
        <w:spacing w:line="560" w:lineRule="exact"/>
        <w:ind w:firstLine="640" w:firstLineChars="200"/>
        <w:rPr>
          <w:color w:val="000000"/>
          <w:sz w:val="32"/>
          <w:szCs w:val="32"/>
        </w:rPr>
      </w:pPr>
      <w:r>
        <w:rPr>
          <w:color w:val="000000"/>
          <w:sz w:val="32"/>
          <w:szCs w:val="32"/>
        </w:rPr>
        <w:t>1.</w:t>
      </w:r>
      <w:r>
        <w:rPr>
          <w:rFonts w:hint="eastAsia"/>
          <w:color w:val="000000"/>
          <w:sz w:val="32"/>
          <w:szCs w:val="32"/>
        </w:rPr>
        <w:t>参赛选手必须持本人身份证和学生证并佩戴组委会签发的参赛证件参加竞赛。</w:t>
      </w:r>
    </w:p>
    <w:p>
      <w:pPr>
        <w:spacing w:line="560" w:lineRule="exact"/>
        <w:ind w:firstLine="640" w:firstLineChars="200"/>
        <w:rPr>
          <w:color w:val="000000"/>
          <w:sz w:val="32"/>
          <w:szCs w:val="32"/>
        </w:rPr>
      </w:pPr>
      <w:r>
        <w:rPr>
          <w:color w:val="000000"/>
          <w:sz w:val="32"/>
          <w:szCs w:val="32"/>
        </w:rPr>
        <w:t>2.</w:t>
      </w:r>
      <w:r>
        <w:rPr>
          <w:rFonts w:hint="eastAsia"/>
          <w:color w:val="000000"/>
          <w:sz w:val="32"/>
          <w:szCs w:val="32"/>
        </w:rPr>
        <w:t>参赛选手必须提前</w:t>
      </w:r>
      <w:r>
        <w:rPr>
          <w:color w:val="000000"/>
          <w:sz w:val="32"/>
          <w:szCs w:val="32"/>
        </w:rPr>
        <w:t>15</w:t>
      </w:r>
      <w:r>
        <w:rPr>
          <w:rFonts w:hint="eastAsia"/>
          <w:color w:val="000000"/>
          <w:sz w:val="32"/>
          <w:szCs w:val="32"/>
        </w:rPr>
        <w:t>分钟检录进入赛场并抽取座位号，按抽取的座位号参加竞赛。迟到</w:t>
      </w:r>
      <w:r>
        <w:rPr>
          <w:color w:val="000000"/>
          <w:sz w:val="32"/>
          <w:szCs w:val="32"/>
        </w:rPr>
        <w:t>30</w:t>
      </w:r>
      <w:r>
        <w:rPr>
          <w:rFonts w:hint="eastAsia"/>
          <w:color w:val="000000"/>
          <w:sz w:val="32"/>
          <w:szCs w:val="32"/>
        </w:rPr>
        <w:t>分钟者不得参加竞赛。</w:t>
      </w:r>
    </w:p>
    <w:p>
      <w:pPr>
        <w:spacing w:line="560" w:lineRule="exact"/>
        <w:ind w:firstLine="640" w:firstLineChars="200"/>
        <w:rPr>
          <w:color w:val="000000"/>
          <w:sz w:val="32"/>
          <w:szCs w:val="32"/>
        </w:rPr>
      </w:pPr>
      <w:r>
        <w:rPr>
          <w:color w:val="000000"/>
          <w:sz w:val="32"/>
          <w:szCs w:val="32"/>
        </w:rPr>
        <w:t>3.</w:t>
      </w:r>
      <w:r>
        <w:rPr>
          <w:rFonts w:hint="eastAsia"/>
          <w:color w:val="000000"/>
          <w:sz w:val="32"/>
          <w:szCs w:val="32"/>
        </w:rPr>
        <w:t>参赛选手应严格遵守赛场纪律，除携带竞赛必备的用具（如笔、尺、橡皮擦等）外，比赛不可将有关素材带入比赛现场；所有通讯工具一律不得带入比赛现场。</w:t>
      </w:r>
    </w:p>
    <w:p>
      <w:pPr>
        <w:spacing w:line="560" w:lineRule="exact"/>
        <w:ind w:firstLine="640" w:firstLineChars="200"/>
        <w:rPr>
          <w:color w:val="000000"/>
          <w:sz w:val="32"/>
          <w:szCs w:val="32"/>
        </w:rPr>
      </w:pPr>
      <w:r>
        <w:rPr>
          <w:color w:val="000000"/>
          <w:sz w:val="32"/>
          <w:szCs w:val="32"/>
        </w:rPr>
        <w:t>4.</w:t>
      </w:r>
      <w:r>
        <w:rPr>
          <w:rFonts w:hint="eastAsia"/>
          <w:color w:val="000000"/>
          <w:sz w:val="32"/>
          <w:szCs w:val="32"/>
        </w:rPr>
        <w:t>选手在比赛过程中不得擅自离开赛场，如有特殊情况，需经裁判人员同意后作特殊处理。</w:t>
      </w:r>
    </w:p>
    <w:p>
      <w:pPr>
        <w:spacing w:line="560" w:lineRule="exact"/>
        <w:ind w:firstLine="640" w:firstLineChars="200"/>
        <w:rPr>
          <w:color w:val="000000"/>
          <w:sz w:val="32"/>
          <w:szCs w:val="32"/>
        </w:rPr>
      </w:pPr>
      <w:r>
        <w:rPr>
          <w:color w:val="000000"/>
          <w:sz w:val="32"/>
          <w:szCs w:val="32"/>
        </w:rPr>
        <w:t>5.</w:t>
      </w:r>
      <w:r>
        <w:rPr>
          <w:rFonts w:hint="eastAsia"/>
          <w:color w:val="000000"/>
          <w:sz w:val="32"/>
          <w:szCs w:val="32"/>
        </w:rPr>
        <w:t>参赛选手在比赛过程中，如遇问题需举手向裁判人员提问，选手之间如互相询问则按作弊行为处理。</w:t>
      </w:r>
    </w:p>
    <w:p>
      <w:pPr>
        <w:spacing w:line="560" w:lineRule="exact"/>
        <w:ind w:firstLine="640" w:firstLineChars="200"/>
        <w:rPr>
          <w:color w:val="000000"/>
          <w:sz w:val="32"/>
          <w:szCs w:val="32"/>
        </w:rPr>
      </w:pPr>
      <w:r>
        <w:rPr>
          <w:color w:val="000000"/>
          <w:sz w:val="32"/>
          <w:szCs w:val="32"/>
        </w:rPr>
        <w:t>6.</w:t>
      </w:r>
      <w:r>
        <w:rPr>
          <w:rFonts w:hint="eastAsia"/>
          <w:color w:val="000000"/>
          <w:sz w:val="32"/>
          <w:szCs w:val="32"/>
        </w:rPr>
        <w:t>在比赛规定时间结束时应立即停止答题或操作，不得以任何理由拖延比赛时间。</w:t>
      </w:r>
    </w:p>
    <w:p>
      <w:pPr>
        <w:spacing w:line="560" w:lineRule="exact"/>
        <w:ind w:firstLine="640" w:firstLineChars="200"/>
        <w:rPr>
          <w:color w:val="000000"/>
          <w:sz w:val="32"/>
          <w:szCs w:val="32"/>
        </w:rPr>
      </w:pPr>
      <w:r>
        <w:rPr>
          <w:color w:val="000000"/>
          <w:sz w:val="32"/>
          <w:szCs w:val="32"/>
        </w:rPr>
        <w:t>7.</w:t>
      </w:r>
      <w:r>
        <w:rPr>
          <w:rFonts w:hint="eastAsia"/>
          <w:color w:val="000000"/>
          <w:sz w:val="32"/>
          <w:szCs w:val="32"/>
        </w:rPr>
        <w:t>由于停电等不可抗拒因素影响工作时，参赛者提出，经裁判长核实情况后裁决。</w:t>
      </w:r>
    </w:p>
    <w:p>
      <w:pPr>
        <w:spacing w:line="560" w:lineRule="exact"/>
        <w:ind w:firstLine="640" w:firstLineChars="200"/>
        <w:rPr>
          <w:color w:val="000000"/>
          <w:sz w:val="32"/>
          <w:szCs w:val="32"/>
        </w:rPr>
      </w:pPr>
      <w:r>
        <w:rPr>
          <w:color w:val="000000"/>
          <w:sz w:val="32"/>
          <w:szCs w:val="32"/>
        </w:rPr>
        <w:t>8.</w:t>
      </w:r>
      <w:r>
        <w:rPr>
          <w:rFonts w:hint="eastAsia"/>
          <w:color w:val="000000"/>
          <w:sz w:val="32"/>
          <w:szCs w:val="32"/>
        </w:rPr>
        <w:t>竞赛过程中，允许参赛者饮水、上洗手间，其耗时一律计算在竞赛时间内。</w:t>
      </w:r>
    </w:p>
    <w:p>
      <w:pPr>
        <w:spacing w:line="560" w:lineRule="exact"/>
        <w:ind w:firstLine="640" w:firstLineChars="200"/>
        <w:rPr>
          <w:color w:val="000000"/>
          <w:sz w:val="32"/>
          <w:szCs w:val="32"/>
        </w:rPr>
      </w:pPr>
      <w:r>
        <w:rPr>
          <w:color w:val="000000"/>
          <w:sz w:val="32"/>
          <w:szCs w:val="32"/>
        </w:rPr>
        <w:t>9.</w:t>
      </w:r>
      <w:r>
        <w:rPr>
          <w:rFonts w:hint="eastAsia"/>
          <w:color w:val="000000"/>
          <w:sz w:val="32"/>
          <w:szCs w:val="32"/>
        </w:rPr>
        <w:t>参赛者在竞赛过程中如发现问题，应立即向监考裁判反映，得到监考裁判同意方可暂停竞赛，否则竞赛时间照计。</w:t>
      </w:r>
    </w:p>
    <w:p>
      <w:pPr>
        <w:spacing w:line="560" w:lineRule="exact"/>
        <w:ind w:firstLine="640" w:firstLineChars="200"/>
        <w:rPr>
          <w:color w:val="000000"/>
          <w:sz w:val="32"/>
          <w:szCs w:val="32"/>
        </w:rPr>
      </w:pPr>
      <w:r>
        <w:rPr>
          <w:color w:val="000000"/>
          <w:sz w:val="32"/>
          <w:szCs w:val="32"/>
        </w:rPr>
        <w:t>10.</w:t>
      </w:r>
      <w:r>
        <w:rPr>
          <w:rFonts w:hint="eastAsia"/>
          <w:color w:val="000000"/>
          <w:sz w:val="32"/>
          <w:szCs w:val="32"/>
        </w:rPr>
        <w:t>竞赛过程中，监考裁判应对每名参赛者的各道工序认真填写竞赛监考记录。</w:t>
      </w:r>
    </w:p>
    <w:p>
      <w:pPr>
        <w:spacing w:line="560" w:lineRule="exact"/>
        <w:ind w:firstLine="640" w:firstLineChars="200"/>
        <w:rPr>
          <w:color w:val="000000"/>
          <w:sz w:val="32"/>
          <w:szCs w:val="32"/>
        </w:rPr>
      </w:pPr>
      <w:r>
        <w:rPr>
          <w:color w:val="000000"/>
          <w:sz w:val="32"/>
          <w:szCs w:val="32"/>
        </w:rPr>
        <w:t>11.</w:t>
      </w:r>
      <w:r>
        <w:rPr>
          <w:rFonts w:hint="eastAsia"/>
          <w:color w:val="000000"/>
          <w:sz w:val="32"/>
          <w:szCs w:val="32"/>
        </w:rPr>
        <w:t>监考裁判及赛场工作人员与参赛者只能进行有关工作方面的必要联系，不得进行任何提示性交谈。其他允许进入赛场的人员，一律不允许与参赛者交谈。任何在竞赛现场的人员，不得干扰参赛者的正常操作。</w:t>
      </w:r>
    </w:p>
    <w:p>
      <w:pPr>
        <w:spacing w:line="560" w:lineRule="exact"/>
        <w:ind w:firstLine="640" w:firstLineChars="200"/>
        <w:rPr>
          <w:color w:val="000000"/>
          <w:sz w:val="32"/>
          <w:szCs w:val="32"/>
        </w:rPr>
      </w:pPr>
      <w:r>
        <w:rPr>
          <w:color w:val="000000"/>
          <w:sz w:val="32"/>
          <w:szCs w:val="32"/>
        </w:rPr>
        <w:t>12.</w:t>
      </w:r>
      <w:r>
        <w:rPr>
          <w:rFonts w:hint="eastAsia"/>
          <w:color w:val="000000"/>
          <w:sz w:val="32"/>
          <w:szCs w:val="32"/>
        </w:rPr>
        <w:t>竞赛过程中，参赛选手须严格遵守安全操作规程及劳动保护要求，接受裁判员、现场技术服务人员的监督和警示，确保设备及人身安全。</w:t>
      </w:r>
    </w:p>
    <w:p>
      <w:pPr>
        <w:spacing w:line="560" w:lineRule="exact"/>
        <w:ind w:firstLine="643" w:firstLineChars="200"/>
        <w:rPr>
          <w:rFonts w:ascii="楷体" w:hAnsi="楷体" w:eastAsia="楷体"/>
          <w:b/>
          <w:bCs/>
          <w:color w:val="000000"/>
          <w:sz w:val="32"/>
          <w:szCs w:val="32"/>
        </w:rPr>
      </w:pPr>
      <w:r>
        <w:rPr>
          <w:rFonts w:hint="eastAsia" w:ascii="楷体" w:hAnsi="楷体" w:eastAsia="楷体"/>
          <w:b/>
          <w:bCs/>
          <w:color w:val="000000"/>
          <w:sz w:val="32"/>
          <w:szCs w:val="32"/>
        </w:rPr>
        <w:t>（二）技能操作竞赛规定</w:t>
      </w:r>
    </w:p>
    <w:p>
      <w:pPr>
        <w:spacing w:line="560" w:lineRule="exact"/>
        <w:ind w:firstLine="640" w:firstLineChars="200"/>
        <w:rPr>
          <w:color w:val="000000"/>
          <w:sz w:val="32"/>
          <w:szCs w:val="32"/>
        </w:rPr>
      </w:pPr>
      <w:r>
        <w:rPr>
          <w:color w:val="000000"/>
          <w:sz w:val="32"/>
          <w:szCs w:val="32"/>
        </w:rPr>
        <w:t>1.</w:t>
      </w:r>
      <w:r>
        <w:rPr>
          <w:rFonts w:hint="eastAsia"/>
          <w:color w:val="000000"/>
          <w:sz w:val="32"/>
          <w:szCs w:val="32"/>
        </w:rPr>
        <w:t>参赛选手的设计作品应确保无版权争议，参赛选手如果侵权，一经查实，则取消该选手成绩。</w:t>
      </w:r>
    </w:p>
    <w:p>
      <w:pPr>
        <w:spacing w:line="560" w:lineRule="exact"/>
        <w:ind w:firstLine="640" w:firstLineChars="200"/>
        <w:rPr>
          <w:color w:val="000000"/>
          <w:sz w:val="32"/>
          <w:szCs w:val="32"/>
        </w:rPr>
      </w:pPr>
      <w:r>
        <w:rPr>
          <w:color w:val="000000"/>
          <w:sz w:val="32"/>
          <w:szCs w:val="32"/>
        </w:rPr>
        <w:t>2.</w:t>
      </w:r>
      <w:r>
        <w:rPr>
          <w:rFonts w:hint="eastAsia"/>
          <w:color w:val="000000"/>
          <w:sz w:val="32"/>
          <w:szCs w:val="32"/>
        </w:rPr>
        <w:t>参赛作品如涉及版权或专利注册等法律问题，一切由本人负责，主承办机构概不负责。</w:t>
      </w:r>
    </w:p>
    <w:p>
      <w:pPr>
        <w:spacing w:line="560" w:lineRule="exact"/>
        <w:ind w:firstLine="640" w:firstLineChars="200"/>
        <w:rPr>
          <w:color w:val="000000"/>
          <w:sz w:val="32"/>
          <w:szCs w:val="32"/>
        </w:rPr>
      </w:pPr>
      <w:r>
        <w:rPr>
          <w:color w:val="000000"/>
          <w:sz w:val="32"/>
          <w:szCs w:val="32"/>
        </w:rPr>
        <w:t>3.</w:t>
      </w:r>
      <w:r>
        <w:rPr>
          <w:rFonts w:hint="eastAsia"/>
          <w:color w:val="000000"/>
          <w:sz w:val="32"/>
          <w:szCs w:val="32"/>
        </w:rPr>
        <w:t>大赛试题在大赛现场统一发放，选手在规定位置填写抽签座位号，其他位置不能有任何暗示选手身份的记号或符号，否则取消成绩。</w:t>
      </w:r>
    </w:p>
    <w:p>
      <w:pPr>
        <w:spacing w:line="560" w:lineRule="exact"/>
        <w:ind w:firstLine="640" w:firstLineChars="200"/>
        <w:rPr>
          <w:color w:val="000000"/>
          <w:sz w:val="32"/>
          <w:szCs w:val="32"/>
        </w:rPr>
      </w:pPr>
      <w:r>
        <w:rPr>
          <w:color w:val="000000"/>
          <w:sz w:val="32"/>
          <w:szCs w:val="32"/>
        </w:rPr>
        <w:t>4.</w:t>
      </w:r>
      <w:bookmarkStart w:id="3" w:name="_Hlk24300359"/>
      <w:r>
        <w:rPr>
          <w:rFonts w:hint="eastAsia"/>
          <w:color w:val="000000"/>
          <w:sz w:val="32"/>
          <w:szCs w:val="32"/>
        </w:rPr>
        <w:t>须按要求保存文件，包括原始文件，如没有原始文件，则取消成绩。</w:t>
      </w:r>
      <w:r>
        <w:rPr>
          <w:color w:val="000000"/>
          <w:sz w:val="32"/>
          <w:szCs w:val="32"/>
        </w:rPr>
        <w:t xml:space="preserve"> </w:t>
      </w:r>
    </w:p>
    <w:bookmarkEnd w:id="3"/>
    <w:p>
      <w:pPr>
        <w:spacing w:line="560" w:lineRule="exact"/>
        <w:ind w:firstLine="640" w:firstLineChars="200"/>
        <w:rPr>
          <w:color w:val="000000"/>
          <w:sz w:val="32"/>
          <w:szCs w:val="32"/>
        </w:rPr>
      </w:pPr>
      <w:r>
        <w:rPr>
          <w:color w:val="000000"/>
          <w:sz w:val="32"/>
          <w:szCs w:val="32"/>
        </w:rPr>
        <w:t>5.</w:t>
      </w:r>
      <w:r>
        <w:rPr>
          <w:rFonts w:hint="eastAsia"/>
          <w:color w:val="000000"/>
          <w:sz w:val="32"/>
          <w:szCs w:val="32"/>
        </w:rPr>
        <w:t>如果选手提前结束比赛，应举手向裁判员示意提前结束，比赛终止时间由裁判员记录在案，选手提前结束比赛后不得再进行任何操作。</w:t>
      </w:r>
    </w:p>
    <w:p>
      <w:pPr>
        <w:spacing w:line="560" w:lineRule="exact"/>
        <w:ind w:firstLine="640" w:firstLineChars="200"/>
        <w:rPr>
          <w:color w:val="000000"/>
          <w:sz w:val="32"/>
          <w:szCs w:val="32"/>
        </w:rPr>
      </w:pPr>
      <w:r>
        <w:rPr>
          <w:color w:val="000000"/>
          <w:sz w:val="32"/>
          <w:szCs w:val="32"/>
        </w:rPr>
        <w:t>6.</w:t>
      </w:r>
      <w:r>
        <w:rPr>
          <w:rFonts w:hint="eastAsia"/>
          <w:color w:val="000000"/>
          <w:sz w:val="32"/>
          <w:szCs w:val="32"/>
        </w:rPr>
        <w:t>选手提交作品时，须在登记簿上确认签字，以便检验和评分。</w:t>
      </w:r>
    </w:p>
    <w:p>
      <w:pPr>
        <w:spacing w:line="560" w:lineRule="exact"/>
        <w:ind w:firstLine="640" w:firstLineChars="200"/>
        <w:rPr>
          <w:color w:val="000000"/>
          <w:sz w:val="32"/>
          <w:szCs w:val="32"/>
        </w:rPr>
      </w:pPr>
      <w:r>
        <w:rPr>
          <w:color w:val="000000"/>
          <w:sz w:val="32"/>
          <w:szCs w:val="32"/>
        </w:rPr>
        <w:t>7.</w:t>
      </w:r>
      <w:r>
        <w:rPr>
          <w:rFonts w:hint="eastAsia"/>
          <w:color w:val="000000"/>
          <w:sz w:val="32"/>
          <w:szCs w:val="32"/>
        </w:rPr>
        <w:t>本次竞赛获奖作品的使用权、版权、制作版权归组委会所有。</w:t>
      </w:r>
    </w:p>
    <w:p>
      <w:pPr>
        <w:spacing w:line="560" w:lineRule="exact"/>
        <w:ind w:firstLine="640" w:firstLineChars="200"/>
        <w:rPr>
          <w:color w:val="000000"/>
          <w:sz w:val="32"/>
          <w:szCs w:val="32"/>
        </w:rPr>
      </w:pPr>
      <w:r>
        <w:rPr>
          <w:color w:val="000000"/>
          <w:sz w:val="32"/>
          <w:szCs w:val="32"/>
        </w:rPr>
        <w:t>8.</w:t>
      </w:r>
      <w:r>
        <w:rPr>
          <w:rFonts w:hint="eastAsia"/>
          <w:color w:val="000000"/>
          <w:sz w:val="32"/>
          <w:szCs w:val="32"/>
        </w:rPr>
        <w:t>选手在竞赛期间未经组委会的批准不得接受其他单位和个人进行的与竞赛内容相关的采访。</w:t>
      </w:r>
    </w:p>
    <w:p>
      <w:pPr>
        <w:spacing w:line="560" w:lineRule="exact"/>
        <w:ind w:firstLine="640" w:firstLineChars="200"/>
        <w:rPr>
          <w:color w:val="000000"/>
          <w:sz w:val="32"/>
          <w:szCs w:val="32"/>
        </w:rPr>
      </w:pPr>
      <w:r>
        <w:rPr>
          <w:color w:val="000000"/>
          <w:sz w:val="32"/>
          <w:szCs w:val="32"/>
        </w:rPr>
        <w:t>9.</w:t>
      </w:r>
      <w:r>
        <w:rPr>
          <w:rFonts w:hint="eastAsia"/>
          <w:color w:val="000000"/>
          <w:sz w:val="32"/>
          <w:szCs w:val="32"/>
        </w:rPr>
        <w:t>选手不得将竞赛的相关情况资料私自公布。</w:t>
      </w:r>
    </w:p>
    <w:p>
      <w:pPr>
        <w:spacing w:line="560" w:lineRule="exact"/>
        <w:ind w:firstLine="640" w:firstLineChars="200"/>
        <w:rPr>
          <w:color w:val="000000"/>
          <w:sz w:val="32"/>
          <w:szCs w:val="32"/>
        </w:rPr>
      </w:pPr>
      <w:r>
        <w:rPr>
          <w:color w:val="000000"/>
          <w:sz w:val="32"/>
          <w:szCs w:val="32"/>
        </w:rPr>
        <w:t>10.</w:t>
      </w:r>
      <w:r>
        <w:rPr>
          <w:rFonts w:hint="eastAsia"/>
          <w:color w:val="000000"/>
          <w:sz w:val="32"/>
          <w:szCs w:val="32"/>
        </w:rPr>
        <w:t>参赛选手在竞赛过程中必须主动配合裁判的工作，完全服从裁判安排，如果对竞赛的裁决有异议，请以书面形式向组委会提出申诉。</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lang w:val="en-US" w:eastAsia="zh-CN"/>
        </w:rPr>
        <w:t>七</w:t>
      </w:r>
      <w:r>
        <w:rPr>
          <w:rFonts w:hint="eastAsia" w:ascii="黑体" w:hAnsi="黑体" w:eastAsia="黑体"/>
          <w:color w:val="000000"/>
          <w:sz w:val="32"/>
          <w:szCs w:val="32"/>
        </w:rPr>
        <w:t>、竞赛环境</w:t>
      </w:r>
    </w:p>
    <w:p>
      <w:pPr>
        <w:spacing w:line="560" w:lineRule="exact"/>
        <w:ind w:firstLine="640" w:firstLineChars="200"/>
        <w:rPr>
          <w:sz w:val="32"/>
          <w:szCs w:val="32"/>
        </w:rPr>
      </w:pPr>
      <w:r>
        <w:rPr>
          <w:rFonts w:hint="eastAsia"/>
          <w:sz w:val="32"/>
          <w:szCs w:val="32"/>
        </w:rPr>
        <w:t>本项目比赛使用通用计算机硬件与软件系统作为比赛器材，</w:t>
      </w:r>
    </w:p>
    <w:p>
      <w:pPr>
        <w:spacing w:line="560" w:lineRule="exact"/>
        <w:ind w:firstLine="640" w:firstLineChars="200"/>
        <w:rPr>
          <w:sz w:val="32"/>
          <w:szCs w:val="32"/>
        </w:rPr>
      </w:pPr>
      <w:r>
        <w:rPr>
          <w:rFonts w:hint="eastAsia"/>
          <w:sz w:val="32"/>
          <w:szCs w:val="32"/>
        </w:rPr>
        <w:t>具体要求如下：</w:t>
      </w:r>
    </w:p>
    <w:p>
      <w:pPr>
        <w:spacing w:line="560" w:lineRule="exact"/>
        <w:ind w:firstLine="643" w:firstLineChars="200"/>
        <w:rPr>
          <w:b/>
          <w:bCs/>
          <w:sz w:val="32"/>
          <w:szCs w:val="32"/>
        </w:rPr>
      </w:pPr>
      <w:r>
        <w:rPr>
          <w:rFonts w:hint="eastAsia"/>
          <w:b/>
          <w:bCs/>
          <w:sz w:val="32"/>
          <w:szCs w:val="32"/>
        </w:rPr>
        <w:t>（一）赛场环境</w:t>
      </w:r>
    </w:p>
    <w:p>
      <w:pPr>
        <w:spacing w:line="560" w:lineRule="exact"/>
        <w:ind w:firstLine="640" w:firstLineChars="200"/>
        <w:rPr>
          <w:sz w:val="32"/>
          <w:szCs w:val="32"/>
        </w:rPr>
      </w:pPr>
      <w:r>
        <w:rPr>
          <w:sz w:val="32"/>
          <w:szCs w:val="32"/>
        </w:rPr>
        <w:t>1.</w:t>
      </w:r>
      <w:r>
        <w:rPr>
          <w:rFonts w:hint="eastAsia"/>
          <w:sz w:val="32"/>
          <w:szCs w:val="32"/>
        </w:rPr>
        <w:t>竞赛场地布置：竞赛场地分为准备区域、警界区域</w:t>
      </w:r>
      <w:r>
        <w:rPr>
          <w:sz w:val="32"/>
          <w:szCs w:val="32"/>
        </w:rPr>
        <w:t>(</w:t>
      </w:r>
      <w:r>
        <w:rPr>
          <w:rFonts w:hint="eastAsia"/>
          <w:sz w:val="32"/>
          <w:szCs w:val="32"/>
        </w:rPr>
        <w:t>分为竞赛区域、评分区域</w:t>
      </w:r>
      <w:r>
        <w:rPr>
          <w:sz w:val="32"/>
          <w:szCs w:val="32"/>
        </w:rPr>
        <w:t>)</w:t>
      </w:r>
      <w:r>
        <w:rPr>
          <w:rFonts w:hint="eastAsia"/>
          <w:sz w:val="32"/>
          <w:szCs w:val="32"/>
        </w:rPr>
        <w:t>。各区域要符合大赛制度要求，合理设置，保证各项程序顺利进行。检录、抽签在竞赛区域进行。</w:t>
      </w:r>
    </w:p>
    <w:p>
      <w:pPr>
        <w:spacing w:line="560" w:lineRule="exact"/>
        <w:ind w:firstLine="640" w:firstLineChars="200"/>
        <w:rPr>
          <w:sz w:val="32"/>
          <w:szCs w:val="32"/>
        </w:rPr>
      </w:pPr>
      <w:r>
        <w:rPr>
          <w:sz w:val="32"/>
          <w:szCs w:val="32"/>
        </w:rPr>
        <w:t>2.</w:t>
      </w:r>
      <w:r>
        <w:rPr>
          <w:rFonts w:hint="eastAsia"/>
          <w:sz w:val="32"/>
          <w:szCs w:val="32"/>
        </w:rPr>
        <w:t>评委使用环境要求：每位评分裁判须与参赛选手使用相同的操作平台；配备打印机。</w:t>
      </w:r>
    </w:p>
    <w:p>
      <w:pPr>
        <w:spacing w:line="560" w:lineRule="exact"/>
        <w:ind w:firstLine="640" w:firstLineChars="200"/>
        <w:rPr>
          <w:sz w:val="32"/>
          <w:szCs w:val="32"/>
        </w:rPr>
      </w:pPr>
      <w:r>
        <w:rPr>
          <w:sz w:val="32"/>
          <w:szCs w:val="32"/>
        </w:rPr>
        <w:t>3.</w:t>
      </w:r>
      <w:r>
        <w:rPr>
          <w:rFonts w:hint="eastAsia"/>
          <w:sz w:val="32"/>
          <w:szCs w:val="32"/>
        </w:rPr>
        <w:t>技术平台：本项目比赛使用通用联网的计算机硬件与软件系统作为比赛器材。选用</w:t>
      </w:r>
      <w:r>
        <w:rPr>
          <w:sz w:val="32"/>
          <w:szCs w:val="32"/>
        </w:rPr>
        <w:t>Adobe Photoshop</w:t>
      </w:r>
      <w:r>
        <w:rPr>
          <w:rFonts w:hint="eastAsia"/>
          <w:sz w:val="32"/>
          <w:szCs w:val="32"/>
        </w:rPr>
        <w:t>（中文版）、</w:t>
      </w:r>
      <w:r>
        <w:rPr>
          <w:sz w:val="32"/>
          <w:szCs w:val="32"/>
          <w:lang w:val="en-US"/>
        </w:rPr>
        <w:t>FLASH</w:t>
      </w:r>
      <w:r>
        <w:rPr>
          <w:rFonts w:hint="eastAsia"/>
          <w:sz w:val="32"/>
          <w:szCs w:val="32"/>
        </w:rPr>
        <w:t>（中文版）</w:t>
      </w:r>
      <w:r>
        <w:rPr>
          <w:rFonts w:hint="eastAsia"/>
          <w:sz w:val="32"/>
          <w:szCs w:val="32"/>
          <w:lang w:eastAsia="zh-CN"/>
        </w:rPr>
        <w:t>、</w:t>
      </w:r>
      <w:r>
        <w:rPr>
          <w:sz w:val="32"/>
          <w:szCs w:val="32"/>
        </w:rPr>
        <w:t>Adobe</w:t>
      </w:r>
      <w:r>
        <w:rPr>
          <w:rFonts w:hint="eastAsia"/>
          <w:sz w:val="32"/>
          <w:szCs w:val="32"/>
          <w:lang w:val="en-US" w:eastAsia="zh-CN"/>
        </w:rPr>
        <w:t xml:space="preserve"> </w:t>
      </w:r>
      <w:r>
        <w:rPr>
          <w:rFonts w:hint="eastAsia" w:ascii="仿宋" w:hAnsi="仿宋" w:eastAsia="仿宋" w:cs="仿宋"/>
          <w:i w:val="0"/>
          <w:caps w:val="0"/>
          <w:color w:val="333333"/>
          <w:spacing w:val="0"/>
          <w:sz w:val="32"/>
          <w:szCs w:val="32"/>
          <w:shd w:val="clear" w:fill="FFFFFF"/>
        </w:rPr>
        <w:t>Animate</w:t>
      </w:r>
      <w:r>
        <w:rPr>
          <w:rFonts w:hint="eastAsia"/>
          <w:sz w:val="32"/>
          <w:szCs w:val="32"/>
        </w:rPr>
        <w:t>软件。</w:t>
      </w:r>
    </w:p>
    <w:p>
      <w:pPr>
        <w:spacing w:line="560" w:lineRule="exact"/>
        <w:ind w:firstLine="643" w:firstLineChars="200"/>
        <w:rPr>
          <w:b/>
          <w:bCs/>
          <w:sz w:val="32"/>
          <w:szCs w:val="32"/>
        </w:rPr>
      </w:pPr>
      <w:r>
        <w:rPr>
          <w:rFonts w:hint="eastAsia"/>
          <w:b/>
          <w:bCs/>
          <w:sz w:val="32"/>
          <w:szCs w:val="32"/>
        </w:rPr>
        <w:t>（</w:t>
      </w:r>
      <w:r>
        <w:rPr>
          <w:rFonts w:hint="eastAsia"/>
          <w:b/>
          <w:bCs/>
          <w:sz w:val="32"/>
          <w:szCs w:val="32"/>
          <w:lang w:val="en-US"/>
        </w:rPr>
        <w:t>二</w:t>
      </w:r>
      <w:r>
        <w:rPr>
          <w:rFonts w:hint="eastAsia"/>
          <w:b/>
          <w:bCs/>
          <w:sz w:val="32"/>
          <w:szCs w:val="32"/>
        </w:rPr>
        <w:t>）硬件环境</w:t>
      </w:r>
    </w:p>
    <w:p>
      <w:pPr>
        <w:spacing w:line="560" w:lineRule="exact"/>
        <w:ind w:firstLine="640" w:firstLineChars="200"/>
        <w:rPr>
          <w:sz w:val="32"/>
          <w:szCs w:val="32"/>
        </w:rPr>
      </w:pPr>
      <w:r>
        <w:rPr>
          <w:sz w:val="32"/>
          <w:szCs w:val="32"/>
        </w:rPr>
        <w:t xml:space="preserve">CPU </w:t>
      </w:r>
      <w:r>
        <w:rPr>
          <w:rFonts w:hint="eastAsia"/>
          <w:sz w:val="32"/>
          <w:szCs w:val="32"/>
        </w:rPr>
        <w:t>处理器在</w:t>
      </w:r>
      <w:r>
        <w:rPr>
          <w:sz w:val="32"/>
          <w:szCs w:val="32"/>
        </w:rPr>
        <w:t>Intel Core i5</w:t>
      </w:r>
      <w:r>
        <w:rPr>
          <w:rFonts w:hint="eastAsia"/>
          <w:sz w:val="32"/>
          <w:szCs w:val="32"/>
        </w:rPr>
        <w:t>及以上；内存在</w:t>
      </w:r>
      <w:r>
        <w:rPr>
          <w:sz w:val="32"/>
          <w:szCs w:val="32"/>
        </w:rPr>
        <w:t>4GB</w:t>
      </w:r>
      <w:r>
        <w:rPr>
          <w:rFonts w:hint="eastAsia"/>
          <w:sz w:val="32"/>
          <w:szCs w:val="32"/>
        </w:rPr>
        <w:t>及以上；独立显卡，显存在</w:t>
      </w:r>
      <w:r>
        <w:rPr>
          <w:sz w:val="32"/>
          <w:szCs w:val="32"/>
        </w:rPr>
        <w:t>1GB</w:t>
      </w:r>
      <w:r>
        <w:rPr>
          <w:rFonts w:hint="eastAsia"/>
          <w:sz w:val="32"/>
          <w:szCs w:val="32"/>
        </w:rPr>
        <w:t>及以上；显示器在</w:t>
      </w:r>
      <w:r>
        <w:rPr>
          <w:sz w:val="32"/>
          <w:szCs w:val="32"/>
        </w:rPr>
        <w:t>19</w:t>
      </w:r>
      <w:r>
        <w:rPr>
          <w:rFonts w:hint="eastAsia"/>
          <w:sz w:val="32"/>
          <w:szCs w:val="32"/>
        </w:rPr>
        <w:t>寸液晶宽屏及以上；网卡在</w:t>
      </w:r>
      <w:r>
        <w:rPr>
          <w:sz w:val="32"/>
          <w:szCs w:val="32"/>
        </w:rPr>
        <w:t>100M</w:t>
      </w:r>
      <w:r>
        <w:rPr>
          <w:rFonts w:hint="eastAsia"/>
          <w:sz w:val="32"/>
          <w:szCs w:val="32"/>
        </w:rPr>
        <w:t>及以上；内置硬盘驱动器要大于</w:t>
      </w:r>
      <w:r>
        <w:rPr>
          <w:sz w:val="32"/>
          <w:szCs w:val="32"/>
        </w:rPr>
        <w:t>320GB</w:t>
      </w:r>
      <w:r>
        <w:rPr>
          <w:rFonts w:hint="eastAsia"/>
          <w:sz w:val="32"/>
          <w:szCs w:val="32"/>
        </w:rPr>
        <w:t>及以上硬盘驱动器。</w:t>
      </w:r>
    </w:p>
    <w:p>
      <w:pPr>
        <w:spacing w:line="560" w:lineRule="exact"/>
        <w:ind w:firstLine="643" w:firstLineChars="200"/>
        <w:rPr>
          <w:b/>
          <w:bCs/>
          <w:sz w:val="32"/>
          <w:szCs w:val="32"/>
        </w:rPr>
      </w:pPr>
      <w:r>
        <w:rPr>
          <w:rFonts w:hint="eastAsia"/>
          <w:b/>
          <w:bCs/>
          <w:sz w:val="32"/>
          <w:szCs w:val="32"/>
          <w:lang w:val="en-US"/>
        </w:rPr>
        <w:t>（三）软</w:t>
      </w:r>
      <w:r>
        <w:rPr>
          <w:rFonts w:hint="eastAsia"/>
          <w:b/>
          <w:bCs/>
          <w:sz w:val="32"/>
          <w:szCs w:val="32"/>
        </w:rPr>
        <w:t>件环境</w:t>
      </w:r>
    </w:p>
    <w:p>
      <w:pPr>
        <w:spacing w:line="560" w:lineRule="exact"/>
        <w:ind w:firstLine="640" w:firstLineChars="200"/>
        <w:rPr>
          <w:sz w:val="32"/>
          <w:szCs w:val="32"/>
        </w:rPr>
      </w:pPr>
      <w:r>
        <w:rPr>
          <w:rFonts w:hint="eastAsia"/>
          <w:sz w:val="32"/>
          <w:szCs w:val="32"/>
        </w:rPr>
        <w:t>安装</w:t>
      </w:r>
      <w:r>
        <w:rPr>
          <w:sz w:val="32"/>
          <w:szCs w:val="32"/>
        </w:rPr>
        <w:t xml:space="preserve">Windows 7 64 </w:t>
      </w:r>
      <w:r>
        <w:rPr>
          <w:rFonts w:hint="eastAsia"/>
          <w:sz w:val="32"/>
          <w:szCs w:val="32"/>
        </w:rPr>
        <w:t>位</w:t>
      </w:r>
      <w:r>
        <w:rPr>
          <w:sz w:val="32"/>
          <w:szCs w:val="32"/>
        </w:rPr>
        <w:t>(</w:t>
      </w:r>
      <w:r>
        <w:rPr>
          <w:rFonts w:hint="eastAsia"/>
          <w:sz w:val="32"/>
          <w:szCs w:val="32"/>
        </w:rPr>
        <w:t>中文版</w:t>
      </w:r>
      <w:r>
        <w:rPr>
          <w:sz w:val="32"/>
          <w:szCs w:val="32"/>
        </w:rPr>
        <w:t>) 及以上</w:t>
      </w:r>
      <w:r>
        <w:rPr>
          <w:rFonts w:hint="eastAsia"/>
          <w:sz w:val="32"/>
          <w:szCs w:val="32"/>
        </w:rPr>
        <w:t>、</w:t>
      </w:r>
      <w:r>
        <w:rPr>
          <w:sz w:val="32"/>
          <w:szCs w:val="32"/>
        </w:rPr>
        <w:t>Microsoft</w:t>
      </w:r>
      <w:r>
        <w:rPr>
          <w:rFonts w:hint="eastAsia"/>
          <w:sz w:val="32"/>
          <w:szCs w:val="32"/>
          <w:lang w:val="en-US" w:eastAsia="zh-CN"/>
        </w:rPr>
        <w:t xml:space="preserve"> </w:t>
      </w:r>
      <w:r>
        <w:rPr>
          <w:sz w:val="32"/>
          <w:szCs w:val="32"/>
        </w:rPr>
        <w:t>Office (</w:t>
      </w:r>
      <w:r>
        <w:rPr>
          <w:rFonts w:hint="eastAsia"/>
          <w:sz w:val="32"/>
          <w:szCs w:val="32"/>
        </w:rPr>
        <w:t>中文版</w:t>
      </w:r>
      <w:r>
        <w:rPr>
          <w:sz w:val="32"/>
          <w:szCs w:val="32"/>
        </w:rPr>
        <w:t>)</w:t>
      </w:r>
      <w:r>
        <w:rPr>
          <w:rFonts w:hint="eastAsia"/>
          <w:sz w:val="32"/>
          <w:szCs w:val="32"/>
        </w:rPr>
        <w:t>、</w:t>
      </w:r>
      <w:r>
        <w:rPr>
          <w:sz w:val="32"/>
          <w:szCs w:val="32"/>
        </w:rPr>
        <w:t>Adobe</w:t>
      </w:r>
      <w:r>
        <w:rPr>
          <w:rFonts w:hint="eastAsia"/>
          <w:sz w:val="32"/>
          <w:szCs w:val="32"/>
          <w:lang w:val="en-US" w:eastAsia="zh-CN"/>
        </w:rPr>
        <w:t xml:space="preserve"> </w:t>
      </w:r>
      <w:r>
        <w:rPr>
          <w:sz w:val="32"/>
          <w:szCs w:val="32"/>
        </w:rPr>
        <w:t>Photoshop</w:t>
      </w:r>
      <w:r>
        <w:rPr>
          <w:rFonts w:hint="eastAsia"/>
          <w:sz w:val="32"/>
          <w:szCs w:val="32"/>
        </w:rPr>
        <w:t>（中文版）、</w:t>
      </w:r>
      <w:r>
        <w:rPr>
          <w:sz w:val="32"/>
          <w:szCs w:val="32"/>
        </w:rPr>
        <w:t>Adobe</w:t>
      </w:r>
      <w:r>
        <w:rPr>
          <w:rFonts w:hint="eastAsia"/>
          <w:sz w:val="32"/>
          <w:szCs w:val="32"/>
          <w:lang w:val="en-US" w:eastAsia="zh-CN"/>
        </w:rPr>
        <w:t xml:space="preserve"> </w:t>
      </w:r>
      <w:r>
        <w:rPr>
          <w:sz w:val="32"/>
          <w:szCs w:val="32"/>
          <w:lang w:val="en-US"/>
        </w:rPr>
        <w:t>FLASH</w:t>
      </w:r>
      <w:r>
        <w:rPr>
          <w:rFonts w:hint="eastAsia"/>
          <w:sz w:val="32"/>
          <w:szCs w:val="32"/>
        </w:rPr>
        <w:t>（中文版）</w:t>
      </w:r>
      <w:r>
        <w:rPr>
          <w:rFonts w:hint="eastAsia"/>
          <w:sz w:val="32"/>
          <w:szCs w:val="32"/>
          <w:lang w:eastAsia="zh-CN"/>
        </w:rPr>
        <w:t>、</w:t>
      </w:r>
      <w:r>
        <w:rPr>
          <w:sz w:val="32"/>
          <w:szCs w:val="32"/>
        </w:rPr>
        <w:t>Adobe</w:t>
      </w:r>
      <w:r>
        <w:rPr>
          <w:rFonts w:hint="eastAsia"/>
          <w:sz w:val="32"/>
          <w:szCs w:val="32"/>
          <w:lang w:val="en-US" w:eastAsia="zh-CN"/>
        </w:rPr>
        <w:t xml:space="preserve">  </w:t>
      </w:r>
      <w:r>
        <w:rPr>
          <w:rFonts w:hint="eastAsia" w:ascii="仿宋" w:hAnsi="仿宋" w:eastAsia="仿宋" w:cs="仿宋"/>
          <w:i w:val="0"/>
          <w:caps w:val="0"/>
          <w:color w:val="333333"/>
          <w:spacing w:val="0"/>
          <w:sz w:val="32"/>
          <w:szCs w:val="32"/>
          <w:shd w:val="clear" w:fill="FFFFFF"/>
        </w:rPr>
        <w:t>Animate</w:t>
      </w:r>
      <w:r>
        <w:rPr>
          <w:rFonts w:hint="eastAsia" w:cs="仿宋"/>
          <w:i w:val="0"/>
          <w:caps w:val="0"/>
          <w:color w:val="333333"/>
          <w:spacing w:val="0"/>
          <w:sz w:val="32"/>
          <w:szCs w:val="32"/>
          <w:shd w:val="clear" w:fill="FFFFFF"/>
          <w:lang w:val="en-US" w:eastAsia="zh-CN"/>
        </w:rPr>
        <w:t>软件</w:t>
      </w:r>
      <w:r>
        <w:rPr>
          <w:rFonts w:hint="eastAsia"/>
          <w:sz w:val="32"/>
          <w:szCs w:val="32"/>
        </w:rPr>
        <w:t>，操作系统自带字库。以上软件均不提供原介质包以外的第三方插件。</w:t>
      </w:r>
    </w:p>
    <w:p>
      <w:pPr>
        <w:spacing w:line="560" w:lineRule="exact"/>
        <w:ind w:firstLine="643" w:firstLineChars="200"/>
        <w:rPr>
          <w:b/>
          <w:bCs/>
          <w:sz w:val="32"/>
          <w:szCs w:val="32"/>
          <w:lang w:val="en-US"/>
        </w:rPr>
      </w:pPr>
      <w:r>
        <w:rPr>
          <w:rFonts w:hint="eastAsia"/>
          <w:b/>
          <w:bCs/>
          <w:sz w:val="32"/>
          <w:szCs w:val="32"/>
          <w:lang w:val="en-US"/>
        </w:rPr>
        <w:t>（四）存储设备</w:t>
      </w:r>
    </w:p>
    <w:p>
      <w:pPr>
        <w:spacing w:line="560" w:lineRule="exact"/>
        <w:ind w:firstLine="640" w:firstLineChars="200"/>
        <w:rPr>
          <w:sz w:val="32"/>
          <w:szCs w:val="32"/>
        </w:rPr>
      </w:pPr>
      <w:r>
        <w:rPr>
          <w:rFonts w:hint="eastAsia"/>
          <w:sz w:val="32"/>
          <w:szCs w:val="32"/>
        </w:rPr>
        <w:t>为保证数据的拷贝速度和稳定性，数据采用移动硬盘拷贝方式进行。每个赛场配置</w:t>
      </w:r>
      <w:r>
        <w:rPr>
          <w:sz w:val="32"/>
          <w:szCs w:val="32"/>
        </w:rPr>
        <w:t>32G</w:t>
      </w:r>
      <w:r>
        <w:rPr>
          <w:rFonts w:hint="eastAsia"/>
          <w:sz w:val="32"/>
          <w:szCs w:val="32"/>
        </w:rPr>
        <w:t>以上的移动硬盘一个。</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lang w:val="en-US" w:eastAsia="zh-CN"/>
        </w:rPr>
        <w:t>八</w:t>
      </w:r>
      <w:r>
        <w:rPr>
          <w:rFonts w:hint="eastAsia" w:ascii="黑体" w:hAnsi="黑体" w:eastAsia="黑体"/>
          <w:color w:val="000000"/>
          <w:sz w:val="32"/>
          <w:szCs w:val="32"/>
        </w:rPr>
        <w:t>、评分标准制定原则、评分方法、评分细则</w:t>
      </w:r>
    </w:p>
    <w:p>
      <w:pPr>
        <w:spacing w:line="560" w:lineRule="exact"/>
        <w:ind w:firstLine="643" w:firstLineChars="200"/>
        <w:rPr>
          <w:rFonts w:ascii="楷体" w:hAnsi="楷体" w:eastAsia="楷体"/>
          <w:b/>
          <w:bCs/>
          <w:color w:val="000000"/>
          <w:sz w:val="32"/>
          <w:szCs w:val="32"/>
        </w:rPr>
      </w:pPr>
      <w:r>
        <w:rPr>
          <w:rFonts w:hint="eastAsia" w:ascii="楷体" w:hAnsi="楷体" w:eastAsia="楷体"/>
          <w:b/>
          <w:bCs/>
          <w:color w:val="000000"/>
          <w:sz w:val="32"/>
          <w:szCs w:val="32"/>
        </w:rPr>
        <w:t>（一）、评分原则</w:t>
      </w:r>
    </w:p>
    <w:p>
      <w:pPr>
        <w:spacing w:line="560" w:lineRule="exact"/>
        <w:ind w:firstLine="640" w:firstLineChars="200"/>
        <w:rPr>
          <w:rFonts w:hint="eastAsia" w:eastAsia="仿宋"/>
          <w:color w:val="000000"/>
          <w:sz w:val="32"/>
          <w:szCs w:val="32"/>
          <w:lang w:eastAsia="zh-CN"/>
        </w:rPr>
      </w:pPr>
      <w:r>
        <w:rPr>
          <w:color w:val="000000"/>
          <w:sz w:val="32"/>
          <w:szCs w:val="32"/>
        </w:rPr>
        <w:t>1.</w:t>
      </w:r>
      <w:r>
        <w:rPr>
          <w:rFonts w:hint="eastAsia"/>
          <w:color w:val="000000"/>
          <w:sz w:val="32"/>
          <w:szCs w:val="32"/>
        </w:rPr>
        <w:t>按照职业岗位要求，全面评价参赛选手职业能力，本着“科学严谨、公平公正公开、可操作性强”的原则制定评分标准</w:t>
      </w:r>
      <w:r>
        <w:rPr>
          <w:rFonts w:hint="eastAsia"/>
          <w:color w:val="000000"/>
          <w:sz w:val="32"/>
          <w:szCs w:val="32"/>
          <w:lang w:val="en-US" w:eastAsia="zh-CN"/>
        </w:rPr>
        <w:t>;</w:t>
      </w:r>
    </w:p>
    <w:p>
      <w:pPr>
        <w:spacing w:line="560" w:lineRule="exact"/>
        <w:ind w:firstLine="640" w:firstLineChars="200"/>
        <w:rPr>
          <w:color w:val="000000"/>
          <w:sz w:val="32"/>
          <w:szCs w:val="32"/>
        </w:rPr>
      </w:pPr>
      <w:r>
        <w:rPr>
          <w:color w:val="000000"/>
          <w:sz w:val="32"/>
          <w:szCs w:val="32"/>
        </w:rPr>
        <w:t>2.</w:t>
      </w:r>
      <w:r>
        <w:rPr>
          <w:rFonts w:hint="eastAsia"/>
          <w:color w:val="000000"/>
          <w:sz w:val="32"/>
          <w:szCs w:val="32"/>
        </w:rPr>
        <w:t>分配因素权重上着力区分重要与非重要因素，区分主客观评分因素；</w:t>
      </w:r>
    </w:p>
    <w:p>
      <w:pPr>
        <w:spacing w:line="560" w:lineRule="exact"/>
        <w:ind w:firstLine="640" w:firstLineChars="200"/>
        <w:rPr>
          <w:color w:val="000000"/>
          <w:sz w:val="32"/>
          <w:szCs w:val="32"/>
        </w:rPr>
      </w:pPr>
      <w:r>
        <w:rPr>
          <w:color w:val="000000"/>
          <w:sz w:val="32"/>
          <w:szCs w:val="32"/>
        </w:rPr>
        <w:t>3.</w:t>
      </w:r>
      <w:r>
        <w:rPr>
          <w:rFonts w:hint="eastAsia"/>
          <w:color w:val="000000"/>
          <w:sz w:val="32"/>
          <w:szCs w:val="32"/>
        </w:rPr>
        <w:t>评分要点在整个评分标准中占有十分重要的地位，是评分标准的核心内容。评分要点制定上充分考虑科学性、合理性。</w:t>
      </w:r>
    </w:p>
    <w:p>
      <w:pPr>
        <w:spacing w:line="560" w:lineRule="exact"/>
        <w:ind w:firstLine="643" w:firstLineChars="200"/>
        <w:rPr>
          <w:rFonts w:ascii="楷体" w:hAnsi="楷体" w:eastAsia="楷体"/>
          <w:b/>
          <w:bCs/>
          <w:color w:val="000000"/>
          <w:sz w:val="32"/>
          <w:szCs w:val="32"/>
        </w:rPr>
      </w:pPr>
      <w:r>
        <w:rPr>
          <w:rFonts w:hint="eastAsia" w:ascii="楷体" w:hAnsi="楷体" w:eastAsia="楷体"/>
          <w:b/>
          <w:bCs/>
          <w:color w:val="000000"/>
          <w:sz w:val="32"/>
          <w:szCs w:val="32"/>
        </w:rPr>
        <w:t>（二）、评分方法</w:t>
      </w:r>
    </w:p>
    <w:p>
      <w:pPr>
        <w:spacing w:line="560" w:lineRule="exact"/>
        <w:ind w:firstLine="640" w:firstLineChars="200"/>
        <w:rPr>
          <w:color w:val="000000"/>
          <w:sz w:val="32"/>
          <w:szCs w:val="32"/>
          <w:lang w:val="en-US"/>
        </w:rPr>
      </w:pPr>
      <w:r>
        <w:rPr>
          <w:rFonts w:hint="eastAsia"/>
          <w:color w:val="000000"/>
          <w:sz w:val="32"/>
          <w:szCs w:val="32"/>
          <w:lang w:val="en-US"/>
        </w:rPr>
        <w:t>竞赛共分为理论竞赛和技能竞赛两部分。</w:t>
      </w:r>
      <w:bookmarkStart w:id="4" w:name="_Hlk24398718"/>
      <w:bookmarkStart w:id="5" w:name="_Hlk24392192"/>
      <w:r>
        <w:rPr>
          <w:rFonts w:hint="eastAsia"/>
          <w:color w:val="000000"/>
          <w:sz w:val="32"/>
          <w:szCs w:val="32"/>
          <w:lang w:val="en-US"/>
        </w:rPr>
        <w:t>分值由理论</w:t>
      </w:r>
      <w:bookmarkEnd w:id="4"/>
      <w:bookmarkEnd w:id="5"/>
      <w:r>
        <w:rPr>
          <w:rFonts w:hint="eastAsia"/>
          <w:color w:val="000000"/>
          <w:sz w:val="32"/>
          <w:szCs w:val="32"/>
          <w:lang w:val="en-US"/>
        </w:rPr>
        <w:t>分值和实操分值两部分组成。其中理论分值</w:t>
      </w:r>
      <w:r>
        <w:rPr>
          <w:color w:val="000000"/>
          <w:sz w:val="32"/>
          <w:szCs w:val="32"/>
          <w:lang w:val="en-US"/>
        </w:rPr>
        <w:t>100</w:t>
      </w:r>
      <w:r>
        <w:rPr>
          <w:rFonts w:hint="eastAsia"/>
          <w:color w:val="000000"/>
          <w:sz w:val="32"/>
          <w:szCs w:val="32"/>
          <w:lang w:val="en-US"/>
        </w:rPr>
        <w:t>分，实操分值</w:t>
      </w:r>
      <w:r>
        <w:rPr>
          <w:color w:val="000000"/>
          <w:sz w:val="32"/>
          <w:szCs w:val="32"/>
          <w:lang w:val="en-US"/>
        </w:rPr>
        <w:t>100</w:t>
      </w:r>
      <w:r>
        <w:rPr>
          <w:rFonts w:hint="eastAsia"/>
          <w:color w:val="000000"/>
          <w:sz w:val="32"/>
          <w:szCs w:val="32"/>
          <w:lang w:val="en-US"/>
        </w:rPr>
        <w:t>分。分值构成</w:t>
      </w:r>
      <w:r>
        <w:rPr>
          <w:color w:val="000000"/>
          <w:sz w:val="32"/>
          <w:szCs w:val="32"/>
          <w:lang w:val="en-US"/>
        </w:rPr>
        <w:t>=30</w:t>
      </w:r>
      <w:r>
        <w:rPr>
          <w:rFonts w:hint="eastAsia"/>
          <w:color w:val="000000"/>
          <w:sz w:val="32"/>
          <w:szCs w:val="32"/>
          <w:lang w:val="en-US"/>
        </w:rPr>
        <w:t>％理论分值</w:t>
      </w:r>
      <w:r>
        <w:rPr>
          <w:color w:val="000000"/>
          <w:sz w:val="32"/>
          <w:szCs w:val="32"/>
          <w:lang w:val="en-US"/>
        </w:rPr>
        <w:t>+70</w:t>
      </w:r>
      <w:r>
        <w:rPr>
          <w:rFonts w:hint="eastAsia"/>
          <w:color w:val="000000"/>
          <w:sz w:val="32"/>
          <w:szCs w:val="32"/>
          <w:lang w:val="en-US"/>
        </w:rPr>
        <w:t>％实操分值</w:t>
      </w:r>
    </w:p>
    <w:p>
      <w:pPr>
        <w:spacing w:line="560" w:lineRule="exact"/>
        <w:ind w:firstLine="640" w:firstLineChars="200"/>
        <w:rPr>
          <w:color w:val="000000"/>
          <w:sz w:val="32"/>
          <w:szCs w:val="32"/>
        </w:rPr>
      </w:pPr>
      <w:r>
        <w:rPr>
          <w:rFonts w:hint="eastAsia"/>
          <w:color w:val="000000"/>
          <w:sz w:val="32"/>
          <w:szCs w:val="32"/>
        </w:rPr>
        <w:t>参赛选手总成绩为</w:t>
      </w:r>
      <w:r>
        <w:rPr>
          <w:color w:val="000000"/>
          <w:sz w:val="32"/>
          <w:szCs w:val="32"/>
        </w:rPr>
        <w:t>2</w:t>
      </w:r>
      <w:r>
        <w:rPr>
          <w:rFonts w:hint="eastAsia"/>
          <w:color w:val="000000"/>
          <w:sz w:val="32"/>
          <w:szCs w:val="32"/>
        </w:rPr>
        <w:t>个分项</w:t>
      </w:r>
      <w:r>
        <w:rPr>
          <w:rFonts w:hint="eastAsia"/>
          <w:color w:val="000000"/>
          <w:sz w:val="32"/>
          <w:szCs w:val="32"/>
          <w:lang w:val="en-US"/>
        </w:rPr>
        <w:t>分值相加</w:t>
      </w:r>
      <w:r>
        <w:rPr>
          <w:rFonts w:hint="eastAsia"/>
          <w:color w:val="000000"/>
          <w:sz w:val="32"/>
          <w:szCs w:val="32"/>
        </w:rPr>
        <w:t>。总成绩由高到低进行排名。</w:t>
      </w:r>
    </w:p>
    <w:p>
      <w:pPr>
        <w:spacing w:line="560" w:lineRule="exact"/>
        <w:ind w:firstLine="643" w:firstLineChars="200"/>
        <w:rPr>
          <w:rFonts w:ascii="楷体" w:hAnsi="楷体" w:eastAsia="楷体"/>
          <w:b/>
          <w:bCs/>
          <w:color w:val="000000"/>
          <w:sz w:val="32"/>
          <w:szCs w:val="32"/>
        </w:rPr>
      </w:pPr>
      <w:r>
        <w:rPr>
          <w:rFonts w:hint="eastAsia" w:ascii="楷体" w:hAnsi="楷体" w:eastAsia="楷体"/>
          <w:b/>
          <w:bCs/>
          <w:color w:val="000000"/>
          <w:sz w:val="32"/>
          <w:szCs w:val="32"/>
        </w:rPr>
        <w:t>（三）、评分细则</w:t>
      </w:r>
    </w:p>
    <w:p>
      <w:pPr>
        <w:spacing w:line="560" w:lineRule="exact"/>
        <w:ind w:left="220" w:leftChars="100" w:firstLine="480" w:firstLineChars="150"/>
        <w:rPr>
          <w:color w:val="000000"/>
          <w:sz w:val="32"/>
          <w:szCs w:val="32"/>
        </w:rPr>
      </w:pPr>
      <w:bookmarkStart w:id="6" w:name="_Hlk68778266"/>
      <w:r>
        <w:rPr>
          <w:rFonts w:hint="eastAsia"/>
          <w:color w:val="000000"/>
          <w:sz w:val="32"/>
          <w:szCs w:val="32"/>
          <w:lang w:val="en-US"/>
        </w:rPr>
        <w:t>理论竞赛以考试系统自动生成的成绩为准。</w:t>
      </w:r>
      <w:bookmarkEnd w:id="6"/>
      <w:r>
        <w:rPr>
          <w:rFonts w:hint="eastAsia"/>
          <w:color w:val="000000"/>
          <w:sz w:val="32"/>
          <w:szCs w:val="32"/>
          <w:lang w:val="en-US"/>
        </w:rPr>
        <w:t>技能竞赛</w:t>
      </w:r>
      <w:r>
        <w:rPr>
          <w:rFonts w:hint="eastAsia"/>
          <w:color w:val="000000"/>
          <w:sz w:val="32"/>
          <w:szCs w:val="32"/>
        </w:rPr>
        <w:t>每个分项得分由评审专家打分。具体评价要点如下：</w:t>
      </w:r>
    </w:p>
    <w:tbl>
      <w:tblPr>
        <w:tblStyle w:val="8"/>
        <w:tblW w:w="9292"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5"/>
        <w:gridCol w:w="3685"/>
        <w:gridCol w:w="4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95" w:type="dxa"/>
            <w:vAlign w:val="center"/>
          </w:tcPr>
          <w:p>
            <w:pPr>
              <w:spacing w:line="560" w:lineRule="exact"/>
              <w:jc w:val="center"/>
              <w:rPr>
                <w:b/>
                <w:sz w:val="24"/>
                <w:szCs w:val="24"/>
                <w:lang w:eastAsia="en-US"/>
              </w:rPr>
            </w:pPr>
            <w:r>
              <w:rPr>
                <w:rFonts w:hint="eastAsia"/>
                <w:b/>
                <w:sz w:val="24"/>
                <w:szCs w:val="24"/>
                <w:lang w:eastAsia="en-US"/>
              </w:rPr>
              <w:t>项目</w:t>
            </w:r>
          </w:p>
        </w:tc>
        <w:tc>
          <w:tcPr>
            <w:tcW w:w="3685" w:type="dxa"/>
            <w:vAlign w:val="center"/>
          </w:tcPr>
          <w:p>
            <w:pPr>
              <w:spacing w:line="560" w:lineRule="exact"/>
              <w:ind w:firstLine="482" w:firstLineChars="200"/>
              <w:jc w:val="center"/>
              <w:rPr>
                <w:b/>
                <w:sz w:val="24"/>
                <w:szCs w:val="24"/>
                <w:lang w:eastAsia="en-US"/>
              </w:rPr>
            </w:pPr>
            <w:r>
              <w:rPr>
                <w:rFonts w:hint="eastAsia"/>
                <w:b/>
                <w:sz w:val="24"/>
                <w:szCs w:val="24"/>
                <w:lang w:eastAsia="en-US"/>
              </w:rPr>
              <w:t>考核要点</w:t>
            </w:r>
          </w:p>
        </w:tc>
        <w:tc>
          <w:tcPr>
            <w:tcW w:w="4312" w:type="dxa"/>
            <w:vAlign w:val="center"/>
          </w:tcPr>
          <w:p>
            <w:pPr>
              <w:spacing w:line="560" w:lineRule="exact"/>
              <w:ind w:firstLine="482" w:firstLineChars="200"/>
              <w:jc w:val="center"/>
              <w:rPr>
                <w:b/>
                <w:sz w:val="24"/>
                <w:szCs w:val="24"/>
                <w:lang w:eastAsia="en-US"/>
              </w:rPr>
            </w:pPr>
            <w:r>
              <w:rPr>
                <w:rFonts w:hint="eastAsia"/>
                <w:b/>
                <w:sz w:val="24"/>
                <w:szCs w:val="24"/>
                <w:lang w:eastAsia="en-US"/>
              </w:rPr>
              <w:t>能力要求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95" w:type="dxa"/>
            <w:vAlign w:val="center"/>
          </w:tcPr>
          <w:p>
            <w:pPr>
              <w:spacing w:line="560" w:lineRule="exact"/>
              <w:rPr>
                <w:b/>
                <w:sz w:val="24"/>
                <w:szCs w:val="24"/>
                <w:lang w:eastAsia="en-US"/>
              </w:rPr>
            </w:pPr>
            <w:r>
              <w:rPr>
                <w:rFonts w:hint="eastAsia"/>
                <w:b/>
                <w:sz w:val="24"/>
                <w:szCs w:val="24"/>
                <w:lang w:val="en-US" w:eastAsia="en-US"/>
              </w:rPr>
              <w:t>角色绘制</w:t>
            </w:r>
          </w:p>
        </w:tc>
        <w:tc>
          <w:tcPr>
            <w:tcW w:w="3685" w:type="dxa"/>
          </w:tcPr>
          <w:p>
            <w:pPr>
              <w:numPr>
                <w:ilvl w:val="0"/>
                <w:numId w:val="1"/>
              </w:numPr>
              <w:spacing w:line="560" w:lineRule="exact"/>
              <w:rPr>
                <w:sz w:val="24"/>
                <w:szCs w:val="24"/>
                <w:lang w:val="en-US" w:eastAsia="en-US"/>
              </w:rPr>
            </w:pPr>
            <w:r>
              <w:rPr>
                <w:rFonts w:hint="eastAsia"/>
                <w:sz w:val="24"/>
                <w:szCs w:val="24"/>
                <w:lang w:eastAsia="en-US"/>
              </w:rPr>
              <w:t>能分析</w:t>
            </w:r>
            <w:r>
              <w:rPr>
                <w:rFonts w:hint="eastAsia"/>
                <w:sz w:val="24"/>
                <w:szCs w:val="24"/>
                <w:lang w:val="en-US" w:eastAsia="en-US"/>
              </w:rPr>
              <w:t>角色</w:t>
            </w:r>
          </w:p>
          <w:p>
            <w:pPr>
              <w:spacing w:line="560" w:lineRule="exact"/>
              <w:rPr>
                <w:sz w:val="24"/>
                <w:szCs w:val="24"/>
              </w:rPr>
            </w:pPr>
            <w:r>
              <w:rPr>
                <w:sz w:val="24"/>
                <w:szCs w:val="24"/>
              </w:rPr>
              <w:t>2.</w:t>
            </w:r>
            <w:r>
              <w:rPr>
                <w:rFonts w:hint="eastAsia"/>
                <w:sz w:val="24"/>
                <w:szCs w:val="24"/>
              </w:rPr>
              <w:t>能熟练操作相应设计软件</w:t>
            </w:r>
          </w:p>
          <w:p>
            <w:pPr>
              <w:spacing w:line="560" w:lineRule="exact"/>
              <w:rPr>
                <w:sz w:val="24"/>
                <w:szCs w:val="24"/>
                <w:lang w:val="en-US"/>
              </w:rPr>
            </w:pPr>
            <w:r>
              <w:rPr>
                <w:sz w:val="24"/>
                <w:szCs w:val="24"/>
                <w:lang w:val="en-US"/>
              </w:rPr>
              <w:t>3</w:t>
            </w:r>
            <w:r>
              <w:rPr>
                <w:sz w:val="24"/>
                <w:szCs w:val="24"/>
              </w:rPr>
              <w:t>.</w:t>
            </w:r>
            <w:r>
              <w:rPr>
                <w:rFonts w:hint="eastAsia"/>
                <w:sz w:val="24"/>
                <w:szCs w:val="24"/>
              </w:rPr>
              <w:t>能运用色彩、</w:t>
            </w:r>
            <w:r>
              <w:rPr>
                <w:rFonts w:hint="eastAsia"/>
                <w:sz w:val="24"/>
                <w:szCs w:val="24"/>
                <w:lang w:val="en-US"/>
              </w:rPr>
              <w:t>人体结构</w:t>
            </w:r>
            <w:r>
              <w:rPr>
                <w:rFonts w:hint="eastAsia"/>
                <w:sz w:val="24"/>
                <w:szCs w:val="24"/>
              </w:rPr>
              <w:t>等知识进行</w:t>
            </w:r>
            <w:r>
              <w:rPr>
                <w:rFonts w:hint="eastAsia"/>
                <w:sz w:val="24"/>
                <w:szCs w:val="24"/>
                <w:lang w:val="en-US"/>
              </w:rPr>
              <w:t>绘制</w:t>
            </w:r>
          </w:p>
        </w:tc>
        <w:tc>
          <w:tcPr>
            <w:tcW w:w="4312" w:type="dxa"/>
          </w:tcPr>
          <w:p>
            <w:pPr>
              <w:spacing w:line="560" w:lineRule="exact"/>
              <w:rPr>
                <w:sz w:val="24"/>
                <w:szCs w:val="24"/>
                <w:lang w:val="en-US"/>
              </w:rPr>
            </w:pPr>
            <w:r>
              <w:rPr>
                <w:sz w:val="24"/>
                <w:szCs w:val="24"/>
              </w:rPr>
              <w:t>1.</w:t>
            </w:r>
            <w:r>
              <w:rPr>
                <w:rFonts w:hint="eastAsia"/>
                <w:sz w:val="24"/>
                <w:szCs w:val="24"/>
                <w:lang w:val="en-US"/>
              </w:rPr>
              <w:t>绘制角色比例结构正确</w:t>
            </w:r>
          </w:p>
          <w:p>
            <w:pPr>
              <w:spacing w:line="560" w:lineRule="exact"/>
              <w:rPr>
                <w:sz w:val="24"/>
                <w:szCs w:val="24"/>
              </w:rPr>
            </w:pPr>
            <w:r>
              <w:rPr>
                <w:sz w:val="24"/>
                <w:szCs w:val="24"/>
              </w:rPr>
              <w:t>2.</w:t>
            </w:r>
            <w:r>
              <w:rPr>
                <w:rFonts w:hint="eastAsia"/>
                <w:sz w:val="24"/>
                <w:szCs w:val="24"/>
              </w:rPr>
              <w:t>能根据</w:t>
            </w:r>
            <w:r>
              <w:rPr>
                <w:rFonts w:hint="eastAsia"/>
                <w:sz w:val="24"/>
                <w:szCs w:val="24"/>
                <w:lang w:val="en-US"/>
              </w:rPr>
              <w:t>角色</w:t>
            </w:r>
            <w:r>
              <w:rPr>
                <w:rFonts w:hint="eastAsia"/>
                <w:sz w:val="24"/>
                <w:szCs w:val="24"/>
              </w:rPr>
              <w:t>进行创意</w:t>
            </w:r>
          </w:p>
          <w:p>
            <w:pPr>
              <w:spacing w:line="560" w:lineRule="exact"/>
              <w:rPr>
                <w:sz w:val="24"/>
                <w:szCs w:val="24"/>
                <w:lang w:val="en-US"/>
              </w:rPr>
            </w:pPr>
            <w:r>
              <w:rPr>
                <w:sz w:val="24"/>
                <w:szCs w:val="24"/>
              </w:rPr>
              <w:t>3.</w:t>
            </w:r>
            <w:r>
              <w:rPr>
                <w:rFonts w:hint="eastAsia"/>
                <w:sz w:val="24"/>
                <w:szCs w:val="24"/>
              </w:rPr>
              <w:t>能按照</w:t>
            </w:r>
            <w:r>
              <w:rPr>
                <w:rFonts w:hint="eastAsia"/>
                <w:sz w:val="24"/>
                <w:szCs w:val="24"/>
                <w:lang w:val="en-US"/>
              </w:rPr>
              <w:t>要求</w:t>
            </w:r>
            <w:r>
              <w:rPr>
                <w:rFonts w:hint="eastAsia"/>
                <w:sz w:val="24"/>
                <w:szCs w:val="24"/>
              </w:rPr>
              <w:t>完成</w:t>
            </w:r>
            <w:r>
              <w:rPr>
                <w:rFonts w:hint="eastAsia"/>
                <w:sz w:val="24"/>
                <w:szCs w:val="24"/>
                <w:lang w:val="en-US"/>
              </w:rPr>
              <w:t>绘制</w:t>
            </w:r>
          </w:p>
          <w:p>
            <w:pPr>
              <w:spacing w:line="560" w:lineRule="exact"/>
              <w:rPr>
                <w:sz w:val="24"/>
                <w:szCs w:val="24"/>
              </w:rPr>
            </w:pPr>
            <w:r>
              <w:rPr>
                <w:sz w:val="24"/>
                <w:szCs w:val="24"/>
              </w:rPr>
              <w:t>4.</w:t>
            </w:r>
            <w:r>
              <w:rPr>
                <w:rFonts w:hint="eastAsia"/>
                <w:sz w:val="24"/>
                <w:szCs w:val="24"/>
              </w:rPr>
              <w:t>能根据</w:t>
            </w:r>
            <w:r>
              <w:rPr>
                <w:rFonts w:hint="eastAsia"/>
                <w:sz w:val="24"/>
                <w:szCs w:val="24"/>
                <w:lang w:val="en-US"/>
              </w:rPr>
              <w:t>角色</w:t>
            </w:r>
            <w:r>
              <w:rPr>
                <w:rFonts w:hint="eastAsia"/>
                <w:sz w:val="24"/>
                <w:szCs w:val="24"/>
              </w:rPr>
              <w:t>需要进行再处理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95" w:type="dxa"/>
            <w:vAlign w:val="center"/>
          </w:tcPr>
          <w:p>
            <w:pPr>
              <w:spacing w:line="560" w:lineRule="exact"/>
              <w:jc w:val="center"/>
              <w:rPr>
                <w:b/>
                <w:sz w:val="24"/>
                <w:szCs w:val="24"/>
                <w:lang w:val="en-US" w:eastAsia="en-US"/>
              </w:rPr>
            </w:pPr>
            <w:r>
              <w:rPr>
                <w:rFonts w:hint="eastAsia"/>
                <w:b/>
                <w:sz w:val="24"/>
                <w:szCs w:val="24"/>
                <w:lang w:val="en-US" w:eastAsia="en-US"/>
              </w:rPr>
              <w:t>动画片制作</w:t>
            </w:r>
          </w:p>
        </w:tc>
        <w:tc>
          <w:tcPr>
            <w:tcW w:w="3685" w:type="dxa"/>
          </w:tcPr>
          <w:p>
            <w:pPr>
              <w:pStyle w:val="22"/>
              <w:spacing w:line="360" w:lineRule="auto"/>
              <w:rPr>
                <w:rFonts w:ascii="仿宋" w:hAnsi="仿宋" w:eastAsia="仿宋"/>
              </w:rPr>
            </w:pPr>
          </w:p>
          <w:p>
            <w:pPr>
              <w:pStyle w:val="22"/>
              <w:spacing w:line="360" w:lineRule="auto"/>
              <w:rPr>
                <w:rFonts w:ascii="仿宋" w:hAnsi="仿宋" w:eastAsia="仿宋"/>
              </w:rPr>
            </w:pPr>
            <w:r>
              <w:rPr>
                <w:rFonts w:ascii="仿宋" w:hAnsi="仿宋" w:eastAsia="仿宋"/>
              </w:rPr>
              <w:t>1.</w:t>
            </w:r>
            <w:r>
              <w:rPr>
                <w:rFonts w:hint="eastAsia" w:ascii="仿宋" w:hAnsi="仿宋" w:eastAsia="仿宋"/>
              </w:rPr>
              <w:t>能熟练操作相应设计软件</w:t>
            </w:r>
          </w:p>
          <w:p>
            <w:pPr>
              <w:spacing w:line="360" w:lineRule="auto"/>
              <w:rPr>
                <w:sz w:val="24"/>
                <w:szCs w:val="24"/>
              </w:rPr>
            </w:pPr>
            <w:r>
              <w:rPr>
                <w:sz w:val="24"/>
                <w:szCs w:val="24"/>
                <w:lang w:val="en-US"/>
              </w:rPr>
              <w:t>2</w:t>
            </w:r>
            <w:r>
              <w:rPr>
                <w:sz w:val="24"/>
                <w:szCs w:val="24"/>
              </w:rPr>
              <w:t>.</w:t>
            </w:r>
            <w:r>
              <w:rPr>
                <w:rFonts w:hint="eastAsia"/>
                <w:sz w:val="24"/>
                <w:szCs w:val="24"/>
              </w:rPr>
              <w:t>能运用</w:t>
            </w:r>
            <w:r>
              <w:rPr>
                <w:rFonts w:hint="eastAsia"/>
                <w:sz w:val="24"/>
                <w:szCs w:val="24"/>
                <w:lang w:val="en-US"/>
              </w:rPr>
              <w:t>动画</w:t>
            </w:r>
            <w:r>
              <w:rPr>
                <w:rFonts w:hint="eastAsia"/>
                <w:sz w:val="24"/>
                <w:szCs w:val="24"/>
              </w:rPr>
              <w:t>等</w:t>
            </w:r>
            <w:r>
              <w:rPr>
                <w:rFonts w:hint="eastAsia"/>
                <w:sz w:val="24"/>
                <w:szCs w:val="24"/>
                <w:lang w:val="en-US"/>
              </w:rPr>
              <w:t>相关</w:t>
            </w:r>
            <w:r>
              <w:rPr>
                <w:rFonts w:hint="eastAsia"/>
                <w:sz w:val="24"/>
                <w:szCs w:val="24"/>
              </w:rPr>
              <w:t>知识进行设计</w:t>
            </w:r>
          </w:p>
          <w:p>
            <w:pPr>
              <w:pStyle w:val="22"/>
              <w:spacing w:line="360" w:lineRule="auto"/>
              <w:ind w:left="708" w:hanging="708" w:hangingChars="295"/>
              <w:rPr>
                <w:rFonts w:ascii="仿宋" w:hAnsi="仿宋" w:eastAsia="仿宋"/>
              </w:rPr>
            </w:pPr>
            <w:r>
              <w:rPr>
                <w:rFonts w:ascii="仿宋" w:hAnsi="仿宋" w:eastAsia="仿宋"/>
              </w:rPr>
              <w:t>3.</w:t>
            </w:r>
            <w:r>
              <w:rPr>
                <w:rFonts w:hint="eastAsia" w:ascii="仿宋" w:hAnsi="仿宋" w:eastAsia="仿宋"/>
              </w:rPr>
              <w:t>能对项目时间进行控制</w:t>
            </w:r>
          </w:p>
          <w:p>
            <w:pPr>
              <w:pStyle w:val="22"/>
              <w:spacing w:line="360" w:lineRule="auto"/>
              <w:ind w:left="708" w:hanging="708" w:hangingChars="295"/>
              <w:rPr>
                <w:rFonts w:ascii="仿宋" w:hAnsi="仿宋" w:eastAsia="仿宋"/>
              </w:rPr>
            </w:pPr>
            <w:r>
              <w:rPr>
                <w:rFonts w:hint="eastAsia" w:ascii="仿宋" w:hAnsi="仿宋" w:eastAsia="仿宋"/>
                <w:lang w:val="en-US" w:eastAsia="zh-CN"/>
              </w:rPr>
              <w:t>4</w:t>
            </w:r>
            <w:r>
              <w:rPr>
                <w:rFonts w:ascii="仿宋" w:hAnsi="仿宋" w:eastAsia="仿宋"/>
              </w:rPr>
              <w:t>.</w:t>
            </w:r>
            <w:r>
              <w:rPr>
                <w:rFonts w:hint="eastAsia" w:ascii="仿宋" w:hAnsi="仿宋" w:eastAsia="仿宋"/>
              </w:rPr>
              <w:t>能保证成品的影像质量</w:t>
            </w:r>
          </w:p>
          <w:p>
            <w:pPr>
              <w:pStyle w:val="22"/>
              <w:spacing w:line="360" w:lineRule="auto"/>
              <w:ind w:left="708" w:hanging="708" w:hangingChars="295"/>
              <w:rPr>
                <w:rFonts w:ascii="仿宋" w:hAnsi="仿宋" w:eastAsia="仿宋"/>
              </w:rPr>
            </w:pPr>
            <w:r>
              <w:rPr>
                <w:rFonts w:hint="eastAsia" w:ascii="仿宋" w:hAnsi="仿宋" w:eastAsia="仿宋"/>
                <w:lang w:val="en-US" w:eastAsia="zh-CN"/>
              </w:rPr>
              <w:t>5</w:t>
            </w:r>
            <w:r>
              <w:rPr>
                <w:rFonts w:ascii="仿宋" w:hAnsi="仿宋" w:eastAsia="仿宋"/>
              </w:rPr>
              <w:t>.</w:t>
            </w:r>
            <w:r>
              <w:rPr>
                <w:rFonts w:hint="eastAsia" w:ascii="仿宋" w:hAnsi="仿宋" w:eastAsia="仿宋"/>
              </w:rPr>
              <w:t>动画运动规律</w:t>
            </w:r>
          </w:p>
          <w:p>
            <w:pPr>
              <w:pStyle w:val="22"/>
              <w:spacing w:line="360" w:lineRule="auto"/>
              <w:ind w:left="708" w:hanging="708" w:hangingChars="295"/>
              <w:rPr>
                <w:rFonts w:ascii="仿宋" w:hAnsi="仿宋" w:eastAsia="仿宋"/>
              </w:rPr>
            </w:pPr>
            <w:r>
              <w:rPr>
                <w:rFonts w:hint="eastAsia" w:ascii="仿宋" w:hAnsi="仿宋" w:eastAsia="仿宋"/>
                <w:lang w:val="en-US" w:eastAsia="zh-CN"/>
              </w:rPr>
              <w:t>6</w:t>
            </w:r>
            <w:r>
              <w:rPr>
                <w:rFonts w:ascii="仿宋" w:hAnsi="仿宋" w:eastAsia="仿宋"/>
              </w:rPr>
              <w:t>.</w:t>
            </w:r>
            <w:r>
              <w:rPr>
                <w:rFonts w:hint="eastAsia" w:ascii="仿宋" w:hAnsi="仿宋" w:eastAsia="仿宋"/>
              </w:rPr>
              <w:t>创意及趣味性</w:t>
            </w:r>
          </w:p>
          <w:p>
            <w:pPr>
              <w:pStyle w:val="22"/>
              <w:spacing w:line="360" w:lineRule="auto"/>
              <w:ind w:left="708" w:hanging="708" w:hangingChars="295"/>
              <w:rPr>
                <w:rFonts w:ascii="仿宋" w:hAnsi="仿宋" w:eastAsia="仿宋"/>
              </w:rPr>
            </w:pPr>
          </w:p>
        </w:tc>
        <w:tc>
          <w:tcPr>
            <w:tcW w:w="4312" w:type="dxa"/>
          </w:tcPr>
          <w:p>
            <w:pPr>
              <w:spacing w:line="560" w:lineRule="exact"/>
              <w:rPr>
                <w:sz w:val="24"/>
                <w:szCs w:val="24"/>
              </w:rPr>
            </w:pPr>
            <w:r>
              <w:rPr>
                <w:sz w:val="24"/>
                <w:szCs w:val="24"/>
                <w:lang w:val="en-US"/>
              </w:rPr>
              <w:t>1</w:t>
            </w:r>
            <w:r>
              <w:rPr>
                <w:sz w:val="24"/>
                <w:szCs w:val="24"/>
              </w:rPr>
              <w:t>.</w:t>
            </w:r>
            <w:r>
              <w:rPr>
                <w:rFonts w:hint="eastAsia"/>
                <w:sz w:val="24"/>
                <w:szCs w:val="24"/>
              </w:rPr>
              <w:t>能进行有视觉冲击力的设计</w:t>
            </w:r>
          </w:p>
          <w:p>
            <w:pPr>
              <w:spacing w:line="560" w:lineRule="exact"/>
              <w:rPr>
                <w:sz w:val="24"/>
                <w:szCs w:val="24"/>
                <w:lang w:val="en-US"/>
              </w:rPr>
            </w:pPr>
            <w:r>
              <w:rPr>
                <w:sz w:val="24"/>
                <w:szCs w:val="24"/>
                <w:lang w:val="en-US"/>
              </w:rPr>
              <w:t>2</w:t>
            </w:r>
            <w:r>
              <w:rPr>
                <w:sz w:val="24"/>
                <w:szCs w:val="24"/>
              </w:rPr>
              <w:t>.</w:t>
            </w:r>
            <w:r>
              <w:rPr>
                <w:rFonts w:hint="eastAsia"/>
                <w:sz w:val="24"/>
                <w:szCs w:val="24"/>
              </w:rPr>
              <w:t>能按照</w:t>
            </w:r>
            <w:r>
              <w:rPr>
                <w:rFonts w:hint="eastAsia"/>
                <w:sz w:val="24"/>
                <w:szCs w:val="24"/>
                <w:lang w:val="en-US"/>
              </w:rPr>
              <w:t>动画片</w:t>
            </w:r>
            <w:r>
              <w:rPr>
                <w:rFonts w:hint="eastAsia"/>
                <w:sz w:val="24"/>
                <w:szCs w:val="24"/>
              </w:rPr>
              <w:t>规范完成</w:t>
            </w:r>
            <w:r>
              <w:rPr>
                <w:rFonts w:hint="eastAsia"/>
                <w:sz w:val="24"/>
                <w:szCs w:val="24"/>
                <w:lang w:val="en-US"/>
              </w:rPr>
              <w:t>制作</w:t>
            </w:r>
          </w:p>
          <w:p>
            <w:pPr>
              <w:spacing w:line="560" w:lineRule="exact"/>
              <w:rPr>
                <w:sz w:val="24"/>
                <w:szCs w:val="24"/>
              </w:rPr>
            </w:pPr>
            <w:r>
              <w:rPr>
                <w:sz w:val="24"/>
                <w:szCs w:val="24"/>
                <w:lang w:val="en-US"/>
              </w:rPr>
              <w:t>3</w:t>
            </w:r>
            <w:r>
              <w:rPr>
                <w:sz w:val="24"/>
                <w:szCs w:val="24"/>
              </w:rPr>
              <w:t>.</w:t>
            </w:r>
            <w:r>
              <w:rPr>
                <w:rFonts w:hint="eastAsia"/>
                <w:sz w:val="24"/>
                <w:szCs w:val="24"/>
              </w:rPr>
              <w:t>能根据创意需要对素材进行再处理</w:t>
            </w:r>
            <w:r>
              <w:rPr>
                <w:sz w:val="24"/>
                <w:szCs w:val="24"/>
              </w:rPr>
              <w:t xml:space="preserve"> </w:t>
            </w:r>
          </w:p>
          <w:p>
            <w:pPr>
              <w:spacing w:line="560" w:lineRule="exact"/>
              <w:rPr>
                <w:sz w:val="24"/>
                <w:szCs w:val="24"/>
                <w:lang w:val="en-US" w:eastAsia="en-US"/>
              </w:rPr>
            </w:pPr>
            <w:r>
              <w:rPr>
                <w:rFonts w:hint="eastAsia"/>
                <w:sz w:val="24"/>
                <w:szCs w:val="24"/>
                <w:lang w:val="en-US" w:eastAsia="zh-CN"/>
              </w:rPr>
              <w:t>4</w:t>
            </w:r>
            <w:r>
              <w:rPr>
                <w:sz w:val="24"/>
                <w:szCs w:val="24"/>
                <w:lang w:eastAsia="en-US"/>
              </w:rPr>
              <w:t>.</w:t>
            </w:r>
            <w:r>
              <w:rPr>
                <w:rFonts w:hint="eastAsia"/>
                <w:sz w:val="24"/>
                <w:szCs w:val="24"/>
                <w:lang w:eastAsia="en-US"/>
              </w:rPr>
              <w:t>能正确</w:t>
            </w:r>
            <w:r>
              <w:rPr>
                <w:rFonts w:hint="eastAsia"/>
                <w:sz w:val="24"/>
                <w:szCs w:val="24"/>
                <w:lang w:val="en-US" w:eastAsia="en-US"/>
              </w:rPr>
              <w:t>输出播放格式</w:t>
            </w:r>
          </w:p>
        </w:tc>
      </w:tr>
    </w:tbl>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九、奖项设置</w:t>
      </w:r>
    </w:p>
    <w:p>
      <w:pPr>
        <w:spacing w:line="560" w:lineRule="exact"/>
        <w:ind w:firstLine="640" w:firstLineChars="200"/>
        <w:rPr>
          <w:rFonts w:hint="eastAsia"/>
          <w:color w:val="000000"/>
          <w:sz w:val="32"/>
          <w:szCs w:val="32"/>
        </w:rPr>
      </w:pPr>
      <w:r>
        <w:rPr>
          <w:rFonts w:hint="eastAsia" w:cs="Helvetica"/>
          <w:color w:val="000000"/>
          <w:sz w:val="32"/>
          <w:szCs w:val="32"/>
        </w:rPr>
        <w:t>根据河北省教育厅下发的冀教职成函(2022)72号《河北省职业院校学生技能大赛方案》，</w:t>
      </w:r>
      <w:r>
        <w:rPr>
          <w:rFonts w:hint="eastAsia"/>
          <w:color w:val="000000"/>
          <w:sz w:val="32"/>
          <w:szCs w:val="32"/>
        </w:rPr>
        <w:t>本赛项需达到6个及以上不同学校的代表队参加比赛。赛项设一、二、三等奖，以实际参赛选手总数为基数，一、二、三等奖获奖比例分别为10%、20%、30%（小数点后四舍五入）。获得一等奖选手的指导教师授予省级“优秀指导教师奖”。</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十、申诉与仲裁</w:t>
      </w:r>
    </w:p>
    <w:p>
      <w:pPr>
        <w:spacing w:line="560" w:lineRule="exact"/>
        <w:ind w:firstLine="643" w:firstLineChars="200"/>
        <w:rPr>
          <w:rFonts w:ascii="楷体" w:hAnsi="楷体" w:eastAsia="楷体"/>
          <w:b/>
          <w:bCs/>
          <w:color w:val="000000"/>
          <w:sz w:val="32"/>
          <w:szCs w:val="32"/>
        </w:rPr>
      </w:pPr>
      <w:r>
        <w:rPr>
          <w:rFonts w:hint="eastAsia" w:ascii="楷体" w:hAnsi="楷体" w:eastAsia="楷体"/>
          <w:b/>
          <w:bCs/>
          <w:color w:val="000000"/>
          <w:sz w:val="32"/>
          <w:szCs w:val="32"/>
        </w:rPr>
        <w:t>（一）申诉</w:t>
      </w:r>
    </w:p>
    <w:p>
      <w:pPr>
        <w:spacing w:line="560" w:lineRule="exact"/>
        <w:ind w:firstLine="640" w:firstLineChars="200"/>
        <w:rPr>
          <w:color w:val="000000"/>
          <w:sz w:val="32"/>
          <w:szCs w:val="32"/>
        </w:rPr>
      </w:pPr>
      <w:r>
        <w:rPr>
          <w:color w:val="000000"/>
          <w:sz w:val="32"/>
          <w:szCs w:val="32"/>
        </w:rPr>
        <w:t>1.</w:t>
      </w:r>
      <w:r>
        <w:rPr>
          <w:rFonts w:hint="eastAsia"/>
          <w:color w:val="000000"/>
          <w:sz w:val="32"/>
          <w:szCs w:val="32"/>
        </w:rPr>
        <w:t>参赛队对不符合竞赛规定的设备、工具、软件，有失公正的评判、奖励，以及对工作人员的违规行为等，均可提出申诉。</w:t>
      </w:r>
    </w:p>
    <w:p>
      <w:pPr>
        <w:spacing w:line="560" w:lineRule="exact"/>
        <w:ind w:firstLine="640" w:firstLineChars="200"/>
        <w:rPr>
          <w:color w:val="000000"/>
          <w:sz w:val="32"/>
          <w:szCs w:val="32"/>
        </w:rPr>
      </w:pPr>
      <w:r>
        <w:rPr>
          <w:color w:val="000000"/>
          <w:sz w:val="32"/>
          <w:szCs w:val="32"/>
        </w:rPr>
        <w:t>2.</w:t>
      </w:r>
      <w:r>
        <w:rPr>
          <w:rFonts w:hint="eastAsia"/>
          <w:color w:val="000000"/>
          <w:sz w:val="32"/>
          <w:szCs w:val="32"/>
        </w:rPr>
        <w:t>申诉应在竞赛结束后半小时内提出，超过时效将不予受理。申诉时，应按照规定的程序由参赛队领队向相应赛项监督仲裁组递交书面申诉报告。报告应对申诉事件的现象、发生的时间、涉及到的人员、申诉依据与理由等进行充分、实事求是的叙述。事实依据不充分、仅凭主观臆断的申诉将不予受理。申诉报告须有申诉的参赛选手、领队签名。</w:t>
      </w:r>
    </w:p>
    <w:p>
      <w:pPr>
        <w:spacing w:line="560" w:lineRule="exact"/>
        <w:ind w:firstLine="640" w:firstLineChars="200"/>
        <w:rPr>
          <w:color w:val="000000"/>
          <w:sz w:val="32"/>
          <w:szCs w:val="32"/>
        </w:rPr>
      </w:pPr>
      <w:r>
        <w:rPr>
          <w:color w:val="000000"/>
          <w:sz w:val="32"/>
          <w:szCs w:val="32"/>
        </w:rPr>
        <w:t>3.</w:t>
      </w:r>
      <w:r>
        <w:rPr>
          <w:rFonts w:hint="eastAsia"/>
          <w:color w:val="000000"/>
          <w:sz w:val="32"/>
          <w:szCs w:val="32"/>
        </w:rPr>
        <w:t>赛项监督仲裁组会收到申诉报告后，应根据申诉事由进行审查，二十四小时内书面通知申诉方，告知申诉处理结果。如受理申诉，要通知申诉方举办听证会的时间和地点；如不受理申诉，要说明理由。</w:t>
      </w:r>
    </w:p>
    <w:p>
      <w:pPr>
        <w:spacing w:line="560" w:lineRule="exact"/>
        <w:ind w:firstLine="640" w:firstLineChars="200"/>
        <w:rPr>
          <w:color w:val="0000FF"/>
          <w:sz w:val="32"/>
          <w:szCs w:val="32"/>
        </w:rPr>
      </w:pPr>
      <w:r>
        <w:rPr>
          <w:color w:val="000000"/>
          <w:sz w:val="32"/>
          <w:szCs w:val="32"/>
        </w:rPr>
        <w:t>4.</w:t>
      </w:r>
      <w:r>
        <w:rPr>
          <w:rFonts w:hint="eastAsia"/>
          <w:color w:val="000000"/>
          <w:sz w:val="32"/>
          <w:szCs w:val="32"/>
        </w:rPr>
        <w:t>申诉人不得无故拒不接受处理结果，不允许采取过激行为刁难、攻击工作人员，否则视为放弃申诉。</w:t>
      </w:r>
    </w:p>
    <w:p>
      <w:pPr>
        <w:spacing w:line="560" w:lineRule="exact"/>
        <w:ind w:firstLine="643" w:firstLineChars="200"/>
        <w:rPr>
          <w:rFonts w:ascii="楷体" w:hAnsi="楷体" w:eastAsia="楷体"/>
          <w:b/>
          <w:bCs/>
          <w:color w:val="000000"/>
          <w:sz w:val="32"/>
          <w:szCs w:val="32"/>
        </w:rPr>
      </w:pPr>
      <w:r>
        <w:rPr>
          <w:rFonts w:hint="eastAsia" w:ascii="楷体" w:hAnsi="楷体" w:eastAsia="楷体"/>
          <w:b/>
          <w:bCs/>
          <w:color w:val="000000"/>
          <w:sz w:val="32"/>
          <w:szCs w:val="32"/>
        </w:rPr>
        <w:t>（二）仲裁</w:t>
      </w:r>
    </w:p>
    <w:p>
      <w:pPr>
        <w:spacing w:line="560" w:lineRule="exact"/>
        <w:ind w:firstLine="640" w:firstLineChars="200"/>
        <w:rPr>
          <w:color w:val="000000"/>
          <w:sz w:val="32"/>
          <w:szCs w:val="32"/>
        </w:rPr>
      </w:pPr>
      <w:r>
        <w:rPr>
          <w:color w:val="000000"/>
          <w:sz w:val="32"/>
          <w:szCs w:val="32"/>
        </w:rPr>
        <w:t>1.</w:t>
      </w:r>
      <w:r>
        <w:rPr>
          <w:rFonts w:hint="eastAsia"/>
          <w:color w:val="000000"/>
          <w:sz w:val="32"/>
          <w:szCs w:val="32"/>
        </w:rPr>
        <w:t>竞赛项目裁判委员会设仲裁工作组，负责受理大赛中出现的申诉复议并进行仲裁，以保证竞赛的顺利进行和竞赛结果公平、公正。</w:t>
      </w:r>
    </w:p>
    <w:p>
      <w:pPr>
        <w:spacing w:line="560" w:lineRule="exact"/>
        <w:ind w:firstLine="640" w:firstLineChars="200"/>
        <w:rPr>
          <w:rFonts w:hint="eastAsia"/>
          <w:color w:val="000000"/>
          <w:sz w:val="32"/>
          <w:szCs w:val="32"/>
        </w:rPr>
      </w:pPr>
      <w:r>
        <w:rPr>
          <w:color w:val="000000"/>
          <w:sz w:val="32"/>
          <w:szCs w:val="32"/>
        </w:rPr>
        <w:t>2.</w:t>
      </w:r>
      <w:r>
        <w:rPr>
          <w:rFonts w:hint="eastAsia"/>
          <w:color w:val="000000"/>
          <w:sz w:val="32"/>
          <w:szCs w:val="32"/>
        </w:rPr>
        <w:t>赛项监督仲裁组的裁决为最终裁决，参赛队不得因对仲裁处理意见不服而停止比赛或滋事，否则按弃权处理。</w:t>
      </w:r>
      <w:bookmarkEnd w:id="1"/>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十</w:t>
      </w: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、技术支持</w:t>
      </w:r>
      <w:bookmarkStart w:id="7" w:name="_GoBack"/>
      <w:bookmarkEnd w:id="7"/>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技术支持单位：</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CEAC</w:t>
      </w:r>
      <w:r>
        <w:rPr>
          <w:rFonts w:hint="eastAsia" w:ascii="仿宋" w:hAnsi="仿宋" w:eastAsia="仿宋"/>
          <w:color w:val="000000"/>
          <w:sz w:val="32"/>
          <w:szCs w:val="32"/>
        </w:rPr>
        <w:t>河北区域管理中心（河北省国际教育交流协会）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电话：</w:t>
      </w:r>
      <w:r>
        <w:rPr>
          <w:rFonts w:ascii="仿宋" w:hAnsi="仿宋" w:eastAsia="仿宋"/>
          <w:color w:val="000000"/>
          <w:sz w:val="32"/>
          <w:szCs w:val="32"/>
        </w:rPr>
        <w:t>0311—87820126</w:t>
      </w:r>
      <w:r>
        <w:rPr>
          <w:rFonts w:hint="eastAsia"/>
          <w:color w:val="000000"/>
          <w:sz w:val="32"/>
          <w:szCs w:val="32"/>
          <w:lang w:val="en-US" w:eastAsia="zh-CN"/>
        </w:rPr>
        <w:t xml:space="preserve">  </w:t>
      </w:r>
      <w:r>
        <w:rPr>
          <w:rFonts w:ascii="仿宋" w:hAnsi="仿宋" w:eastAsia="仿宋"/>
          <w:color w:val="000000"/>
          <w:sz w:val="32"/>
          <w:szCs w:val="32"/>
        </w:rPr>
        <w:t>87813589</w:t>
      </w:r>
    </w:p>
    <w:p>
      <w:pPr>
        <w:spacing w:line="560" w:lineRule="exact"/>
        <w:ind w:firstLine="640" w:firstLineChars="200"/>
        <w:rPr>
          <w:rFonts w:hint="eastAsia"/>
          <w:color w:val="000000"/>
          <w:sz w:val="32"/>
          <w:szCs w:val="32"/>
        </w:rPr>
      </w:pPr>
    </w:p>
    <w:sectPr>
      <w:footerReference r:id="rId3" w:type="default"/>
      <w:footerReference r:id="rId4" w:type="even"/>
      <w:pgSz w:w="11910" w:h="16840"/>
      <w:pgMar w:top="1440" w:right="1440" w:bottom="1440" w:left="1440" w:header="0" w:footer="100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11</w:t>
    </w:r>
    <w:r>
      <w:fldChar w:fldCharType="end"/>
    </w:r>
  </w:p>
  <w:p>
    <w:pPr>
      <w:pStyle w:val="4"/>
      <w:spacing w:before="0"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rPr>
        <w:lang w:val="en-US"/>
      </w:rPr>
      <w:pict>
        <v:shape id="_x0000_s4097" o:spid="_x0000_s4097" o:spt="202" type="#_x0000_t202" style="position:absolute;left:0pt;margin-left:78.3pt;margin-top:780.8pt;height:17.6pt;width:32.4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9"/>
                  <w:ind w:left="20"/>
                  <w:rPr>
                    <w:rFonts w:ascii="Times New Roman"/>
                    <w:sz w:val="28"/>
                  </w:rPr>
                </w:pPr>
                <w:r>
                  <w:rPr>
                    <w:rFonts w:ascii="Times New Roman"/>
                    <w:sz w:val="28"/>
                  </w:rPr>
                  <w:t xml:space="preserve">- </w:t>
                </w:r>
                <w:r>
                  <w:rPr>
                    <w:rFonts w:ascii="Times New Roman"/>
                    <w:sz w:val="28"/>
                  </w:rPr>
                  <w:fldChar w:fldCharType="begin"/>
                </w:r>
                <w:r>
                  <w:rPr>
                    <w:rFonts w:ascii="Times New Roman"/>
                    <w:sz w:val="28"/>
                  </w:rPr>
                  <w:instrText xml:space="preserve"> PAGE </w:instrText>
                </w:r>
                <w:r>
                  <w:rPr>
                    <w:rFonts w:ascii="Times New Roman"/>
                    <w:sz w:val="28"/>
                  </w:rPr>
                  <w:fldChar w:fldCharType="separate"/>
                </w:r>
                <w:r>
                  <w:t>10</w:t>
                </w:r>
                <w:r>
                  <w:rPr>
                    <w:rFonts w:ascii="Times New Roman"/>
                    <w:sz w:val="28"/>
                  </w:rPr>
                  <w:fldChar w:fldCharType="end"/>
                </w:r>
                <w:r>
                  <w:rPr>
                    <w:rFonts w:ascii="Times New Roman"/>
                    <w:sz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08196"/>
    <w:multiLevelType w:val="singleLevel"/>
    <w:tmpl w:val="89508196"/>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QxNWE5OGM2Y2ExYWI2MWRiYzIxZWFjYTI3ZTU5M2MifQ=="/>
    <w:docVar w:name="KSO_WPS_MARK_KEY" w:val="0411eef7-ba03-4bc3-a98c-639ed75c193d"/>
  </w:docVars>
  <w:rsids>
    <w:rsidRoot w:val="00DE4411"/>
    <w:rsid w:val="00000AFD"/>
    <w:rsid w:val="000551BE"/>
    <w:rsid w:val="000703CC"/>
    <w:rsid w:val="0007437F"/>
    <w:rsid w:val="00092640"/>
    <w:rsid w:val="0009387E"/>
    <w:rsid w:val="00093C8B"/>
    <w:rsid w:val="00093E66"/>
    <w:rsid w:val="000A10EE"/>
    <w:rsid w:val="000A4437"/>
    <w:rsid w:val="000B19B2"/>
    <w:rsid w:val="000B49BB"/>
    <w:rsid w:val="000C3E58"/>
    <w:rsid w:val="000D6005"/>
    <w:rsid w:val="000F5AFA"/>
    <w:rsid w:val="00101462"/>
    <w:rsid w:val="00101619"/>
    <w:rsid w:val="00102A26"/>
    <w:rsid w:val="00117014"/>
    <w:rsid w:val="001270F3"/>
    <w:rsid w:val="001376DE"/>
    <w:rsid w:val="00137B5A"/>
    <w:rsid w:val="001414CF"/>
    <w:rsid w:val="00141E99"/>
    <w:rsid w:val="00146109"/>
    <w:rsid w:val="00146D82"/>
    <w:rsid w:val="001518B4"/>
    <w:rsid w:val="00163C73"/>
    <w:rsid w:val="0017130C"/>
    <w:rsid w:val="0017157B"/>
    <w:rsid w:val="001768CF"/>
    <w:rsid w:val="001837EA"/>
    <w:rsid w:val="00197383"/>
    <w:rsid w:val="001A1F97"/>
    <w:rsid w:val="001A5B15"/>
    <w:rsid w:val="001A5C2D"/>
    <w:rsid w:val="001B0463"/>
    <w:rsid w:val="001C459B"/>
    <w:rsid w:val="001D150E"/>
    <w:rsid w:val="001D438F"/>
    <w:rsid w:val="001D54EA"/>
    <w:rsid w:val="001D7501"/>
    <w:rsid w:val="001D7CBA"/>
    <w:rsid w:val="001F491E"/>
    <w:rsid w:val="0020004E"/>
    <w:rsid w:val="00207177"/>
    <w:rsid w:val="002106E5"/>
    <w:rsid w:val="00217FC0"/>
    <w:rsid w:val="002250DE"/>
    <w:rsid w:val="00233B02"/>
    <w:rsid w:val="002416EB"/>
    <w:rsid w:val="00246832"/>
    <w:rsid w:val="002504A3"/>
    <w:rsid w:val="00257618"/>
    <w:rsid w:val="002654FF"/>
    <w:rsid w:val="002702E8"/>
    <w:rsid w:val="0029092D"/>
    <w:rsid w:val="002B276C"/>
    <w:rsid w:val="002E0A9E"/>
    <w:rsid w:val="002E3BCC"/>
    <w:rsid w:val="002E44EA"/>
    <w:rsid w:val="002E5B94"/>
    <w:rsid w:val="002F3790"/>
    <w:rsid w:val="002F4DD9"/>
    <w:rsid w:val="002F7BDC"/>
    <w:rsid w:val="003079AF"/>
    <w:rsid w:val="00331FD8"/>
    <w:rsid w:val="00340BC0"/>
    <w:rsid w:val="0034213E"/>
    <w:rsid w:val="00343DFF"/>
    <w:rsid w:val="00351DD6"/>
    <w:rsid w:val="00356AE9"/>
    <w:rsid w:val="00361FE2"/>
    <w:rsid w:val="00372EDC"/>
    <w:rsid w:val="0037427B"/>
    <w:rsid w:val="003742D7"/>
    <w:rsid w:val="00374F4D"/>
    <w:rsid w:val="00375024"/>
    <w:rsid w:val="003823A0"/>
    <w:rsid w:val="003826EB"/>
    <w:rsid w:val="0039313F"/>
    <w:rsid w:val="003C06AE"/>
    <w:rsid w:val="003C1C59"/>
    <w:rsid w:val="003C2355"/>
    <w:rsid w:val="003D255D"/>
    <w:rsid w:val="003D2F3D"/>
    <w:rsid w:val="003D591D"/>
    <w:rsid w:val="003D7E50"/>
    <w:rsid w:val="003E0167"/>
    <w:rsid w:val="003F3538"/>
    <w:rsid w:val="003F4407"/>
    <w:rsid w:val="003F4AD8"/>
    <w:rsid w:val="004024D6"/>
    <w:rsid w:val="004101A2"/>
    <w:rsid w:val="00411E06"/>
    <w:rsid w:val="00432719"/>
    <w:rsid w:val="004354CE"/>
    <w:rsid w:val="00436950"/>
    <w:rsid w:val="00442B48"/>
    <w:rsid w:val="00445C81"/>
    <w:rsid w:val="004635E4"/>
    <w:rsid w:val="00463A1F"/>
    <w:rsid w:val="004651B2"/>
    <w:rsid w:val="0047078A"/>
    <w:rsid w:val="00484B21"/>
    <w:rsid w:val="00486B49"/>
    <w:rsid w:val="00487B1F"/>
    <w:rsid w:val="0049624E"/>
    <w:rsid w:val="004A1E52"/>
    <w:rsid w:val="004C7D05"/>
    <w:rsid w:val="004D6E7E"/>
    <w:rsid w:val="004F1992"/>
    <w:rsid w:val="004F52AD"/>
    <w:rsid w:val="00506A55"/>
    <w:rsid w:val="00517DB0"/>
    <w:rsid w:val="005253CB"/>
    <w:rsid w:val="00531A2D"/>
    <w:rsid w:val="005352FE"/>
    <w:rsid w:val="005412F0"/>
    <w:rsid w:val="00541DA3"/>
    <w:rsid w:val="00541EAE"/>
    <w:rsid w:val="005428B2"/>
    <w:rsid w:val="00543078"/>
    <w:rsid w:val="0055067E"/>
    <w:rsid w:val="00555202"/>
    <w:rsid w:val="005752F3"/>
    <w:rsid w:val="00591FAA"/>
    <w:rsid w:val="005934CD"/>
    <w:rsid w:val="00593EE6"/>
    <w:rsid w:val="005A63C8"/>
    <w:rsid w:val="005B36FD"/>
    <w:rsid w:val="005B6857"/>
    <w:rsid w:val="005B7867"/>
    <w:rsid w:val="005C37EE"/>
    <w:rsid w:val="005C66DB"/>
    <w:rsid w:val="005E36ED"/>
    <w:rsid w:val="005E48EE"/>
    <w:rsid w:val="00601B15"/>
    <w:rsid w:val="006027D6"/>
    <w:rsid w:val="00613BEF"/>
    <w:rsid w:val="00623BF4"/>
    <w:rsid w:val="0063348B"/>
    <w:rsid w:val="006364DC"/>
    <w:rsid w:val="006458F4"/>
    <w:rsid w:val="006528D8"/>
    <w:rsid w:val="006612E5"/>
    <w:rsid w:val="006779FF"/>
    <w:rsid w:val="00682B1B"/>
    <w:rsid w:val="006915F6"/>
    <w:rsid w:val="00691A9E"/>
    <w:rsid w:val="006A4364"/>
    <w:rsid w:val="006A5E3C"/>
    <w:rsid w:val="006B2423"/>
    <w:rsid w:val="006C5B55"/>
    <w:rsid w:val="006D51B6"/>
    <w:rsid w:val="006E0ED2"/>
    <w:rsid w:val="006F1E63"/>
    <w:rsid w:val="006F6872"/>
    <w:rsid w:val="00706777"/>
    <w:rsid w:val="00706D1E"/>
    <w:rsid w:val="00707BFF"/>
    <w:rsid w:val="0071053A"/>
    <w:rsid w:val="00711868"/>
    <w:rsid w:val="00712032"/>
    <w:rsid w:val="00713481"/>
    <w:rsid w:val="00724E80"/>
    <w:rsid w:val="00725402"/>
    <w:rsid w:val="0073466B"/>
    <w:rsid w:val="00740131"/>
    <w:rsid w:val="007515A6"/>
    <w:rsid w:val="007545D4"/>
    <w:rsid w:val="007615C8"/>
    <w:rsid w:val="00781D9B"/>
    <w:rsid w:val="007832A6"/>
    <w:rsid w:val="00797E20"/>
    <w:rsid w:val="007A70B5"/>
    <w:rsid w:val="007B5AC6"/>
    <w:rsid w:val="007C4E86"/>
    <w:rsid w:val="007E6A8B"/>
    <w:rsid w:val="008129A8"/>
    <w:rsid w:val="008201DE"/>
    <w:rsid w:val="00831DF7"/>
    <w:rsid w:val="008333F6"/>
    <w:rsid w:val="0083784C"/>
    <w:rsid w:val="0084729D"/>
    <w:rsid w:val="00850F56"/>
    <w:rsid w:val="008534B2"/>
    <w:rsid w:val="008550A1"/>
    <w:rsid w:val="00856EF3"/>
    <w:rsid w:val="00865C09"/>
    <w:rsid w:val="00873EF1"/>
    <w:rsid w:val="0087443D"/>
    <w:rsid w:val="00874C02"/>
    <w:rsid w:val="008822F0"/>
    <w:rsid w:val="00890A4E"/>
    <w:rsid w:val="008A71A1"/>
    <w:rsid w:val="008B21D5"/>
    <w:rsid w:val="008B26EA"/>
    <w:rsid w:val="008B5815"/>
    <w:rsid w:val="008B70D1"/>
    <w:rsid w:val="008D0D9C"/>
    <w:rsid w:val="008D1271"/>
    <w:rsid w:val="008D17BC"/>
    <w:rsid w:val="008D30E0"/>
    <w:rsid w:val="008E6C4A"/>
    <w:rsid w:val="008F3D34"/>
    <w:rsid w:val="009024D7"/>
    <w:rsid w:val="00907ADD"/>
    <w:rsid w:val="00921728"/>
    <w:rsid w:val="00936D9D"/>
    <w:rsid w:val="00961454"/>
    <w:rsid w:val="00963F86"/>
    <w:rsid w:val="009858FC"/>
    <w:rsid w:val="00992021"/>
    <w:rsid w:val="0099374B"/>
    <w:rsid w:val="009A4F02"/>
    <w:rsid w:val="009A5CEE"/>
    <w:rsid w:val="009A7F9B"/>
    <w:rsid w:val="009B2515"/>
    <w:rsid w:val="009C790E"/>
    <w:rsid w:val="009D3D37"/>
    <w:rsid w:val="009D5184"/>
    <w:rsid w:val="009D5404"/>
    <w:rsid w:val="009D6D2F"/>
    <w:rsid w:val="009F03B1"/>
    <w:rsid w:val="009F150F"/>
    <w:rsid w:val="00A02E59"/>
    <w:rsid w:val="00A12C13"/>
    <w:rsid w:val="00A16C91"/>
    <w:rsid w:val="00A235D4"/>
    <w:rsid w:val="00A26AD4"/>
    <w:rsid w:val="00A36B5E"/>
    <w:rsid w:val="00A511DF"/>
    <w:rsid w:val="00A56C7C"/>
    <w:rsid w:val="00A72832"/>
    <w:rsid w:val="00A83143"/>
    <w:rsid w:val="00A9118F"/>
    <w:rsid w:val="00A94973"/>
    <w:rsid w:val="00A97449"/>
    <w:rsid w:val="00AA645A"/>
    <w:rsid w:val="00AF5068"/>
    <w:rsid w:val="00AF72EA"/>
    <w:rsid w:val="00AF7A5B"/>
    <w:rsid w:val="00B05F5A"/>
    <w:rsid w:val="00B0656B"/>
    <w:rsid w:val="00B12DA3"/>
    <w:rsid w:val="00B13526"/>
    <w:rsid w:val="00B320CE"/>
    <w:rsid w:val="00B36341"/>
    <w:rsid w:val="00B4402A"/>
    <w:rsid w:val="00B55647"/>
    <w:rsid w:val="00B5570F"/>
    <w:rsid w:val="00B55CE1"/>
    <w:rsid w:val="00B62120"/>
    <w:rsid w:val="00B86B66"/>
    <w:rsid w:val="00B871EC"/>
    <w:rsid w:val="00B87D15"/>
    <w:rsid w:val="00B90782"/>
    <w:rsid w:val="00B90A34"/>
    <w:rsid w:val="00BB06E8"/>
    <w:rsid w:val="00BD6670"/>
    <w:rsid w:val="00BF37CC"/>
    <w:rsid w:val="00BF4080"/>
    <w:rsid w:val="00BF5C12"/>
    <w:rsid w:val="00C10C8C"/>
    <w:rsid w:val="00C328C7"/>
    <w:rsid w:val="00C45B76"/>
    <w:rsid w:val="00C60A02"/>
    <w:rsid w:val="00C63401"/>
    <w:rsid w:val="00C66C63"/>
    <w:rsid w:val="00C71A04"/>
    <w:rsid w:val="00C73BBA"/>
    <w:rsid w:val="00C83FAB"/>
    <w:rsid w:val="00C84DAB"/>
    <w:rsid w:val="00C91484"/>
    <w:rsid w:val="00C91D05"/>
    <w:rsid w:val="00C93E55"/>
    <w:rsid w:val="00C979E0"/>
    <w:rsid w:val="00CB5E12"/>
    <w:rsid w:val="00CC214B"/>
    <w:rsid w:val="00CC2EF3"/>
    <w:rsid w:val="00CC435B"/>
    <w:rsid w:val="00CD27FC"/>
    <w:rsid w:val="00CD647A"/>
    <w:rsid w:val="00CD6A64"/>
    <w:rsid w:val="00CE654B"/>
    <w:rsid w:val="00CF36D8"/>
    <w:rsid w:val="00CF79F7"/>
    <w:rsid w:val="00D25EAC"/>
    <w:rsid w:val="00D37AF8"/>
    <w:rsid w:val="00D53286"/>
    <w:rsid w:val="00D64DF9"/>
    <w:rsid w:val="00D70D2D"/>
    <w:rsid w:val="00D72DFB"/>
    <w:rsid w:val="00D75890"/>
    <w:rsid w:val="00D954CD"/>
    <w:rsid w:val="00DA7169"/>
    <w:rsid w:val="00DB3C52"/>
    <w:rsid w:val="00DB5B3C"/>
    <w:rsid w:val="00DD332C"/>
    <w:rsid w:val="00DD506D"/>
    <w:rsid w:val="00DD5D8A"/>
    <w:rsid w:val="00DE4411"/>
    <w:rsid w:val="00DF09E4"/>
    <w:rsid w:val="00DF29ED"/>
    <w:rsid w:val="00E011BA"/>
    <w:rsid w:val="00E602BE"/>
    <w:rsid w:val="00E74F60"/>
    <w:rsid w:val="00E81DF7"/>
    <w:rsid w:val="00EA085B"/>
    <w:rsid w:val="00EA569D"/>
    <w:rsid w:val="00ED5EF7"/>
    <w:rsid w:val="00ED68EB"/>
    <w:rsid w:val="00EE2C12"/>
    <w:rsid w:val="00EE5208"/>
    <w:rsid w:val="00EF3B50"/>
    <w:rsid w:val="00F04C2A"/>
    <w:rsid w:val="00F06DB2"/>
    <w:rsid w:val="00F140BE"/>
    <w:rsid w:val="00F22A6E"/>
    <w:rsid w:val="00F278FB"/>
    <w:rsid w:val="00F32721"/>
    <w:rsid w:val="00F4552A"/>
    <w:rsid w:val="00F56674"/>
    <w:rsid w:val="00F64BDE"/>
    <w:rsid w:val="00F85838"/>
    <w:rsid w:val="00F90E31"/>
    <w:rsid w:val="00FB7BF0"/>
    <w:rsid w:val="00FD5624"/>
    <w:rsid w:val="00FE02DA"/>
    <w:rsid w:val="00FE0D45"/>
    <w:rsid w:val="00FF3515"/>
    <w:rsid w:val="00FF4575"/>
    <w:rsid w:val="02C36969"/>
    <w:rsid w:val="05F85681"/>
    <w:rsid w:val="0FD0222A"/>
    <w:rsid w:val="226B043F"/>
    <w:rsid w:val="26853BEC"/>
    <w:rsid w:val="2A264E25"/>
    <w:rsid w:val="2DD12EA1"/>
    <w:rsid w:val="40D50F07"/>
    <w:rsid w:val="447A31D6"/>
    <w:rsid w:val="4508235C"/>
    <w:rsid w:val="4810465C"/>
    <w:rsid w:val="4BB53507"/>
    <w:rsid w:val="4C387A8D"/>
    <w:rsid w:val="52E9103E"/>
    <w:rsid w:val="55CF1C04"/>
    <w:rsid w:val="5EF62DCD"/>
    <w:rsid w:val="5F8A2A10"/>
    <w:rsid w:val="62415A3A"/>
    <w:rsid w:val="628E10F0"/>
    <w:rsid w:val="63077810"/>
    <w:rsid w:val="64E3426D"/>
    <w:rsid w:val="650A75D2"/>
    <w:rsid w:val="67133CCB"/>
    <w:rsid w:val="67221F8C"/>
    <w:rsid w:val="723955D6"/>
    <w:rsid w:val="739548E8"/>
    <w:rsid w:val="7651139E"/>
    <w:rsid w:val="79E265E5"/>
    <w:rsid w:val="7E810CF0"/>
    <w:rsid w:val="7F7D28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kern w:val="0"/>
      <w:sz w:val="22"/>
      <w:szCs w:val="22"/>
      <w:lang w:val="zh-CN" w:eastAsia="zh-CN" w:bidi="ar-SA"/>
    </w:rPr>
  </w:style>
  <w:style w:type="paragraph" w:styleId="2">
    <w:name w:val="heading 1"/>
    <w:basedOn w:val="1"/>
    <w:next w:val="1"/>
    <w:link w:val="12"/>
    <w:qFormat/>
    <w:uiPriority w:val="99"/>
    <w:pPr>
      <w:spacing w:before="155"/>
      <w:ind w:left="1027"/>
      <w:outlineLvl w:val="0"/>
    </w:pPr>
    <w:rPr>
      <w:b/>
      <w:bCs/>
      <w:sz w:val="32"/>
      <w:szCs w:val="32"/>
    </w:rPr>
  </w:style>
  <w:style w:type="paragraph" w:styleId="3">
    <w:name w:val="heading 2"/>
    <w:basedOn w:val="1"/>
    <w:next w:val="1"/>
    <w:link w:val="13"/>
    <w:qFormat/>
    <w:uiPriority w:val="99"/>
    <w:pPr>
      <w:spacing w:before="175"/>
      <w:ind w:left="986"/>
      <w:outlineLvl w:val="1"/>
    </w:pPr>
    <w:rPr>
      <w:b/>
      <w:bCs/>
      <w:sz w:val="30"/>
      <w:szCs w:val="3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4"/>
    <w:qFormat/>
    <w:uiPriority w:val="99"/>
    <w:pPr>
      <w:spacing w:before="175"/>
      <w:ind w:left="986"/>
    </w:pPr>
    <w:rPr>
      <w:sz w:val="30"/>
      <w:szCs w:val="30"/>
    </w:rPr>
  </w:style>
  <w:style w:type="paragraph" w:styleId="5">
    <w:name w:val="footer"/>
    <w:basedOn w:val="1"/>
    <w:link w:val="15"/>
    <w:qFormat/>
    <w:uiPriority w:val="99"/>
    <w:pPr>
      <w:tabs>
        <w:tab w:val="center" w:pos="4153"/>
        <w:tab w:val="right" w:pos="8306"/>
      </w:tabs>
      <w:snapToGrid w:val="0"/>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autoSpaceDE/>
      <w:autoSpaceDN/>
      <w:spacing w:before="100" w:beforeAutospacing="1" w:after="100" w:afterAutospacing="1"/>
    </w:pPr>
    <w:rPr>
      <w:rFonts w:ascii="宋体" w:hAnsi="宋体" w:eastAsia="宋体" w:cs="宋体"/>
      <w:sz w:val="24"/>
      <w:szCs w:val="24"/>
      <w:lang w:val="en-US"/>
    </w:rPr>
  </w:style>
  <w:style w:type="character" w:styleId="10">
    <w:name w:val="Emphasis"/>
    <w:basedOn w:val="9"/>
    <w:qFormat/>
    <w:uiPriority w:val="99"/>
    <w:rPr>
      <w:rFonts w:cs="Times New Roman"/>
      <w:i/>
      <w:iCs/>
    </w:rPr>
  </w:style>
  <w:style w:type="character" w:styleId="11">
    <w:name w:val="Hyperlink"/>
    <w:basedOn w:val="9"/>
    <w:qFormat/>
    <w:uiPriority w:val="99"/>
    <w:rPr>
      <w:rFonts w:cs="Times New Roman"/>
      <w:color w:val="0000FF"/>
      <w:u w:val="single"/>
    </w:rPr>
  </w:style>
  <w:style w:type="character" w:customStyle="1" w:styleId="12">
    <w:name w:val="标题 1 Char"/>
    <w:basedOn w:val="9"/>
    <w:link w:val="2"/>
    <w:qFormat/>
    <w:locked/>
    <w:uiPriority w:val="99"/>
    <w:rPr>
      <w:rFonts w:ascii="仿宋" w:hAnsi="仿宋" w:eastAsia="仿宋" w:cs="仿宋"/>
      <w:b/>
      <w:bCs/>
      <w:kern w:val="0"/>
      <w:sz w:val="32"/>
      <w:szCs w:val="32"/>
      <w:lang w:val="zh-CN"/>
    </w:rPr>
  </w:style>
  <w:style w:type="character" w:customStyle="1" w:styleId="13">
    <w:name w:val="标题 2 Char"/>
    <w:basedOn w:val="9"/>
    <w:link w:val="3"/>
    <w:qFormat/>
    <w:locked/>
    <w:uiPriority w:val="99"/>
    <w:rPr>
      <w:rFonts w:ascii="仿宋" w:hAnsi="仿宋" w:eastAsia="仿宋" w:cs="仿宋"/>
      <w:b/>
      <w:bCs/>
      <w:kern w:val="0"/>
      <w:sz w:val="30"/>
      <w:szCs w:val="30"/>
      <w:lang w:val="zh-CN"/>
    </w:rPr>
  </w:style>
  <w:style w:type="character" w:customStyle="1" w:styleId="14">
    <w:name w:val="正文文本 Char"/>
    <w:basedOn w:val="9"/>
    <w:link w:val="4"/>
    <w:qFormat/>
    <w:locked/>
    <w:uiPriority w:val="99"/>
    <w:rPr>
      <w:rFonts w:ascii="仿宋" w:hAnsi="仿宋" w:eastAsia="仿宋" w:cs="仿宋"/>
      <w:kern w:val="0"/>
      <w:sz w:val="30"/>
      <w:szCs w:val="30"/>
      <w:lang w:val="zh-CN"/>
    </w:rPr>
  </w:style>
  <w:style w:type="character" w:customStyle="1" w:styleId="15">
    <w:name w:val="页脚 Char"/>
    <w:basedOn w:val="9"/>
    <w:link w:val="5"/>
    <w:qFormat/>
    <w:locked/>
    <w:uiPriority w:val="99"/>
    <w:rPr>
      <w:rFonts w:ascii="仿宋" w:hAnsi="仿宋" w:eastAsia="仿宋" w:cs="仿宋"/>
      <w:kern w:val="0"/>
      <w:sz w:val="18"/>
      <w:szCs w:val="18"/>
      <w:lang w:val="zh-CN"/>
    </w:rPr>
  </w:style>
  <w:style w:type="character" w:customStyle="1" w:styleId="16">
    <w:name w:val="页眉 Char"/>
    <w:basedOn w:val="9"/>
    <w:link w:val="6"/>
    <w:qFormat/>
    <w:locked/>
    <w:uiPriority w:val="99"/>
    <w:rPr>
      <w:rFonts w:ascii="仿宋" w:hAnsi="仿宋" w:eastAsia="仿宋" w:cs="仿宋"/>
      <w:kern w:val="0"/>
      <w:sz w:val="18"/>
      <w:szCs w:val="18"/>
      <w:lang w:val="zh-CN"/>
    </w:rPr>
  </w:style>
  <w:style w:type="table" w:customStyle="1" w:styleId="17">
    <w:name w:val="Table Normal1"/>
    <w:semiHidden/>
    <w:qFormat/>
    <w:uiPriority w:val="99"/>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styleId="18">
    <w:name w:val="List Paragraph"/>
    <w:basedOn w:val="1"/>
    <w:qFormat/>
    <w:uiPriority w:val="99"/>
    <w:pPr>
      <w:spacing w:before="175"/>
      <w:ind w:left="386" w:hanging="753"/>
    </w:pPr>
  </w:style>
  <w:style w:type="paragraph" w:customStyle="1" w:styleId="19">
    <w:name w:val="Table Paragraph"/>
    <w:basedOn w:val="1"/>
    <w:qFormat/>
    <w:uiPriority w:val="99"/>
    <w:pPr>
      <w:spacing w:before="168"/>
      <w:ind w:left="348" w:hanging="242"/>
    </w:pPr>
  </w:style>
  <w:style w:type="character" w:customStyle="1" w:styleId="20">
    <w:name w:val="未处理的提及1"/>
    <w:basedOn w:val="9"/>
    <w:semiHidden/>
    <w:qFormat/>
    <w:uiPriority w:val="99"/>
    <w:rPr>
      <w:rFonts w:cs="Times New Roman"/>
      <w:color w:val="605E5C"/>
      <w:shd w:val="clear" w:color="auto" w:fill="E1DFDD"/>
    </w:rPr>
  </w:style>
  <w:style w:type="character" w:styleId="21">
    <w:name w:val="Placeholder Text"/>
    <w:basedOn w:val="9"/>
    <w:semiHidden/>
    <w:qFormat/>
    <w:uiPriority w:val="99"/>
    <w:rPr>
      <w:rFonts w:cs="Times New Roman"/>
      <w:color w:val="808080"/>
    </w:rPr>
  </w:style>
  <w:style w:type="paragraph" w:customStyle="1" w:styleId="22">
    <w:name w:val="Default"/>
    <w:qFormat/>
    <w:uiPriority w:val="99"/>
    <w:pPr>
      <w:widowControl w:val="0"/>
      <w:autoSpaceDE w:val="0"/>
      <w:autoSpaceDN w:val="0"/>
      <w:adjustRightInd w:val="0"/>
    </w:pPr>
    <w:rPr>
      <w:rFonts w:ascii="Cambria" w:hAnsi="Cambria" w:eastAsia="宋体" w:cs="Cambr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3478</Words>
  <Characters>3687</Characters>
  <Lines>4</Lines>
  <Paragraphs>9</Paragraphs>
  <TotalTime>17</TotalTime>
  <ScaleCrop>false</ScaleCrop>
  <LinksUpToDate>false</LinksUpToDate>
  <CharactersWithSpaces>3707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2019-11-10T12:24:00Z</dcterms:created>
  <dc:creator>China</dc:creator>
  <cp:lastModifiedBy>WPS_363448975</cp:lastModifiedBy>
  <dcterms:modified xsi:type="dcterms:W3CDTF">2023-04-15T16:34:38Z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94FD24E4D34E4515927CCD6A6B907184</vt:lpwstr>
  </property>
</Properties>
</file>