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32FD0" w14:textId="5BDE2570" w:rsidR="00867516" w:rsidRDefault="00867516"/>
    <w:p w14:paraId="1506689B" w14:textId="7C899CCE" w:rsidR="007D1375" w:rsidRPr="00E04669" w:rsidRDefault="00E04669" w:rsidP="007D1375">
      <w:pPr>
        <w:widowControl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  <w:r w:rsidRPr="00E04669">
        <w:rPr>
          <w:rFonts w:ascii="仿宋" w:eastAsia="仿宋" w:hAnsi="仿宋" w:cs="宋体" w:hint="eastAsia"/>
          <w:b/>
          <w:color w:val="000000"/>
          <w:sz w:val="44"/>
          <w:szCs w:val="44"/>
        </w:rPr>
        <w:t>河北省生产事故应急</w:t>
      </w:r>
      <w:bookmarkStart w:id="0" w:name="_GoBack"/>
      <w:bookmarkEnd w:id="0"/>
      <w:r w:rsidRPr="00E04669">
        <w:rPr>
          <w:rFonts w:ascii="仿宋" w:eastAsia="仿宋" w:hAnsi="仿宋" w:cs="宋体" w:hint="eastAsia"/>
          <w:b/>
          <w:color w:val="000000"/>
          <w:sz w:val="44"/>
          <w:szCs w:val="44"/>
        </w:rPr>
        <w:t>救援省赛</w:t>
      </w:r>
      <w:r w:rsidR="007D1375" w:rsidRPr="00E04669">
        <w:rPr>
          <w:rFonts w:ascii="仿宋" w:eastAsia="仿宋" w:hAnsi="仿宋" w:cs="宋体" w:hint="eastAsia"/>
          <w:b/>
          <w:color w:val="000000"/>
          <w:sz w:val="44"/>
          <w:szCs w:val="44"/>
        </w:rPr>
        <w:t>报名通知</w:t>
      </w:r>
    </w:p>
    <w:p w14:paraId="0435779F" w14:textId="4EC6C7BE" w:rsidR="00867516" w:rsidRPr="00867516" w:rsidRDefault="00867516" w:rsidP="00867516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 xml:space="preserve">各相关单位、各高职学校： </w:t>
      </w:r>
    </w:p>
    <w:p w14:paraId="744F2296" w14:textId="2E854287" w:rsid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根据《河北省教育厅关于举办2024年河北省职业院校技能 大赛的通知》(冀教职成函〔2024〕8号)文件精神，为更充分的筹备大赛，保证大赛顺利进行，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经河北省新能源职业教育集团研究决定，现开启“生产事故应急救援技术”赛项预报名，现将有关通知如下：</w:t>
      </w:r>
    </w:p>
    <w:p w14:paraId="75C2AE8F" w14:textId="77777777" w:rsidR="00867516" w:rsidRPr="00E04669" w:rsidRDefault="00867516" w:rsidP="00867516">
      <w:pPr>
        <w:widowControl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E04669">
        <w:rPr>
          <w:rFonts w:ascii="仿宋" w:eastAsia="仿宋" w:hAnsi="仿宋" w:cs="宋体" w:hint="eastAsia"/>
          <w:b/>
          <w:color w:val="000000"/>
          <w:sz w:val="32"/>
          <w:szCs w:val="32"/>
        </w:rPr>
        <w:t>一、组织机构</w:t>
      </w:r>
    </w:p>
    <w:p w14:paraId="48AF935E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主办单位：河北省教育厅</w:t>
      </w:r>
    </w:p>
    <w:p w14:paraId="12B55AE3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承办单位：河北省新能源职业教育集团</w:t>
      </w:r>
    </w:p>
    <w:p w14:paraId="526C72DB" w14:textId="23DE1EFD" w:rsidR="00867516" w:rsidRPr="00867516" w:rsidRDefault="00867516" w:rsidP="00867516">
      <w:pPr>
        <w:widowControl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   </w:t>
      </w: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河北能源职业技术学院</w:t>
      </w:r>
    </w:p>
    <w:p w14:paraId="794F71D7" w14:textId="1B57833D" w:rsid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协办单位：中煤科工集团沈阳研究院有限公司</w:t>
      </w:r>
    </w:p>
    <w:p w14:paraId="07527EE6" w14:textId="49560C7C" w:rsidR="00867516" w:rsidRPr="00E04669" w:rsidRDefault="00867516" w:rsidP="00867516">
      <w:pPr>
        <w:widowControl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E04669">
        <w:rPr>
          <w:rFonts w:ascii="仿宋" w:eastAsia="仿宋" w:hAnsi="仿宋" w:cs="宋体" w:hint="eastAsia"/>
          <w:b/>
          <w:color w:val="000000"/>
          <w:sz w:val="32"/>
          <w:szCs w:val="32"/>
        </w:rPr>
        <w:t>二、比赛内容及要求</w:t>
      </w:r>
    </w:p>
    <w:p w14:paraId="142FAF78" w14:textId="77777777" w:rsidR="00867516" w:rsidRPr="00867516" w:rsidRDefault="00867516" w:rsidP="00867516">
      <w:pPr>
        <w:widowControl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  </w:t>
      </w: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（一）竞赛内容</w:t>
      </w:r>
    </w:p>
    <w:p w14:paraId="046B3A81" w14:textId="77777777" w:rsidR="00867516" w:rsidRPr="00867516" w:rsidRDefault="00867516" w:rsidP="00867516">
      <w:pPr>
        <w:widowControl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机考项目：（总时间 120min，总分 45分）</w:t>
      </w:r>
    </w:p>
    <w:p w14:paraId="20B02B46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1.笔试内容为生产事故应急救援专业理论知识。题型为单选题（20道，每题0.5分）、多选题（5道，每题1分）、判断（10道，每题0.5分）（30min，总分20分）。</w:t>
      </w:r>
    </w:p>
    <w:p w14:paraId="2178F00D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2. 矿井应急救援数字化指挥编辑（90min，25分）。</w:t>
      </w:r>
    </w:p>
    <w:p w14:paraId="379DF179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实操项目：（总时间 105min，总分 55 分）</w:t>
      </w:r>
    </w:p>
    <w:p w14:paraId="41458520" w14:textId="6ABF6D4E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任务一：闻警出动</w:t>
      </w:r>
      <w:r w:rsidR="00E04669">
        <w:rPr>
          <w:rFonts w:ascii="仿宋" w:eastAsia="仿宋" w:hAnsi="仿宋" w:cs="宋体" w:hint="eastAsia"/>
          <w:color w:val="000000"/>
          <w:sz w:val="32"/>
          <w:szCs w:val="32"/>
        </w:rPr>
        <w:t>(</w:t>
      </w:r>
      <w:r w:rsidR="00E04669" w:rsidRPr="00E04669">
        <w:rPr>
          <w:rFonts w:ascii="仿宋" w:eastAsia="仿宋" w:hAnsi="仿宋" w:cs="宋体" w:hint="eastAsia"/>
          <w:color w:val="000000"/>
          <w:sz w:val="32"/>
          <w:szCs w:val="32"/>
        </w:rPr>
        <w:t>10</w:t>
      </w:r>
      <w:r w:rsidR="00E04669">
        <w:rPr>
          <w:rFonts w:ascii="仿宋" w:eastAsia="仿宋" w:hAnsi="仿宋" w:cs="宋体" w:hint="eastAsia"/>
          <w:color w:val="000000"/>
          <w:sz w:val="32"/>
          <w:szCs w:val="32"/>
        </w:rPr>
        <w:t>min</w:t>
      </w:r>
      <w:r w:rsidR="00E04669">
        <w:rPr>
          <w:rFonts w:ascii="仿宋" w:eastAsia="仿宋" w:hAnsi="仿宋" w:cs="宋体"/>
          <w:color w:val="000000"/>
          <w:sz w:val="32"/>
          <w:szCs w:val="32"/>
        </w:rPr>
        <w:t>)</w:t>
      </w:r>
    </w:p>
    <w:p w14:paraId="2310F21F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（1）接警集合</w:t>
      </w:r>
    </w:p>
    <w:p w14:paraId="1DF0EDA7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（2）向应急救援指挥中心汇报</w:t>
      </w:r>
    </w:p>
    <w:p w14:paraId="3F55F0A1" w14:textId="6D8B97DF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任务二：救援准备</w:t>
      </w:r>
      <w:r w:rsidR="00E04669">
        <w:rPr>
          <w:rFonts w:ascii="仿宋" w:eastAsia="仿宋" w:hAnsi="仿宋" w:cs="宋体" w:hint="eastAsia"/>
          <w:color w:val="000000"/>
          <w:sz w:val="32"/>
          <w:szCs w:val="32"/>
        </w:rPr>
        <w:t>（2</w:t>
      </w:r>
      <w:r w:rsidR="00E04669">
        <w:rPr>
          <w:rFonts w:ascii="仿宋" w:eastAsia="仿宋" w:hAnsi="仿宋" w:cs="宋体"/>
          <w:color w:val="000000"/>
          <w:sz w:val="32"/>
          <w:szCs w:val="32"/>
        </w:rPr>
        <w:t>0min</w:t>
      </w:r>
      <w:r w:rsidR="00E04669">
        <w:rPr>
          <w:rFonts w:ascii="仿宋" w:eastAsia="仿宋" w:hAnsi="仿宋" w:cs="宋体" w:hint="eastAsia"/>
          <w:color w:val="000000"/>
          <w:sz w:val="32"/>
          <w:szCs w:val="32"/>
        </w:rPr>
        <w:t>）</w:t>
      </w:r>
    </w:p>
    <w:p w14:paraId="5EFD1CFD" w14:textId="2DF98123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参赛队员集合完毕后，至救援基地进行救援准备，由队长按下救援基地计时器开始计时。准备内容包括根据事故类型选取仪器设备、战前检查等。参赛队全部队员必须参加战前检查，缺人、超时该项均不得分。</w:t>
      </w:r>
    </w:p>
    <w:p w14:paraId="2F4E0135" w14:textId="0AC7D0A4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（1）进入灾区装备齐全</w:t>
      </w:r>
    </w:p>
    <w:p w14:paraId="025CEB27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（2）仪器完好</w:t>
      </w:r>
    </w:p>
    <w:p w14:paraId="7ACF4F6C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（3）正压氧气呼吸器的佩戴正确</w:t>
      </w:r>
    </w:p>
    <w:p w14:paraId="780C377C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（4）正压氧气呼吸器自检内容和程序正确</w:t>
      </w:r>
    </w:p>
    <w:p w14:paraId="7594D0EC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（5）互检正确</w:t>
      </w:r>
    </w:p>
    <w:p w14:paraId="06939D8F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（6）撤出灾区装备齐全</w:t>
      </w:r>
    </w:p>
    <w:p w14:paraId="508E79E1" w14:textId="2C5C1D59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任务三：火灾事故救援及气体检测</w:t>
      </w:r>
      <w:r w:rsidR="00E04669">
        <w:rPr>
          <w:rFonts w:ascii="仿宋" w:eastAsia="仿宋" w:hAnsi="仿宋" w:cs="宋体" w:hint="eastAsia"/>
          <w:color w:val="000000"/>
          <w:sz w:val="32"/>
          <w:szCs w:val="32"/>
        </w:rPr>
        <w:t>(</w:t>
      </w:r>
      <w:r w:rsidR="00E04669">
        <w:rPr>
          <w:rFonts w:ascii="仿宋" w:eastAsia="仿宋" w:hAnsi="仿宋" w:cs="宋体"/>
          <w:color w:val="000000"/>
          <w:sz w:val="32"/>
          <w:szCs w:val="32"/>
        </w:rPr>
        <w:t>50min)</w:t>
      </w:r>
    </w:p>
    <w:p w14:paraId="04E68E73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1.本项目采用虚实结合方式，火灾场景采用3D 虚拟技术搭建和呈现，构建了各种初期火灾场景，灭火操采用与真实灭火器尺寸和外观完全一致的仿真灭火器。团队依据具体场景选择灭火器完成火灾早期的扑救工作。系统可以完成自动识别和打分。</w:t>
      </w:r>
    </w:p>
    <w:p w14:paraId="1BF37FDC" w14:textId="77777777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2. 以工矿企业、石油企业火灾事故为背景，参赛选手依据需要在规定地点按照火区采样规范进行气体采样，采集的气样包括瓦斯、二氧化碳、氧气及其他气体，将采集</w:t>
      </w: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到的气样放到指定地点，利用比常式鉴定管、瓦斯鉴定器、多种气体鉴定器等进行气体现场实测，将测到的结果记录后上报应急指挥部，按照指挥部的要求进行火区火灾爆炸风险分析与判断。</w:t>
      </w:r>
    </w:p>
    <w:p w14:paraId="677CE998" w14:textId="214C3650" w:rsidR="00867516" w:rsidRP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任务四：人员救护</w:t>
      </w:r>
      <w:r w:rsidR="00E04669">
        <w:rPr>
          <w:rFonts w:ascii="仿宋" w:eastAsia="仿宋" w:hAnsi="仿宋" w:cs="宋体" w:hint="eastAsia"/>
          <w:color w:val="000000"/>
          <w:sz w:val="32"/>
          <w:szCs w:val="32"/>
        </w:rPr>
        <w:t>(</w:t>
      </w:r>
      <w:r w:rsidR="00E04669">
        <w:rPr>
          <w:rFonts w:ascii="仿宋" w:eastAsia="仿宋" w:hAnsi="仿宋" w:cs="宋体"/>
          <w:color w:val="000000"/>
          <w:sz w:val="32"/>
          <w:szCs w:val="32"/>
        </w:rPr>
        <w:t>25min)</w:t>
      </w:r>
    </w:p>
    <w:p w14:paraId="3E1A61C8" w14:textId="058D1566" w:rsidR="00867516" w:rsidRDefault="00867516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867516">
        <w:rPr>
          <w:rFonts w:ascii="仿宋" w:eastAsia="仿宋" w:hAnsi="仿宋" w:cs="宋体" w:hint="eastAsia"/>
          <w:color w:val="000000"/>
          <w:sz w:val="32"/>
          <w:szCs w:val="32"/>
        </w:rPr>
        <w:t>依据伤员伤情完成心肺复苏、止血包扎、骨折固定、伤员搬运等现场急救操作。</w:t>
      </w:r>
    </w:p>
    <w:p w14:paraId="107AAA92" w14:textId="61924F32" w:rsidR="00573643" w:rsidRPr="00E04669" w:rsidRDefault="00573643" w:rsidP="00573643">
      <w:pPr>
        <w:widowControl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E04669">
        <w:rPr>
          <w:rFonts w:ascii="仿宋" w:eastAsia="仿宋" w:hAnsi="仿宋" w:cs="宋体" w:hint="eastAsia"/>
          <w:b/>
          <w:color w:val="000000"/>
          <w:sz w:val="32"/>
          <w:szCs w:val="32"/>
        </w:rPr>
        <w:t>三、参赛人员及组队要求</w:t>
      </w:r>
    </w:p>
    <w:p w14:paraId="0D60E54B" w14:textId="00E24149" w:rsidR="00573643" w:rsidRDefault="00573643" w:rsidP="00573643">
      <w:pPr>
        <w:widowControl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（一）竞赛形式</w:t>
      </w:r>
    </w:p>
    <w:p w14:paraId="373DF634" w14:textId="39585926" w:rsidR="00573643" w:rsidRPr="00573643" w:rsidRDefault="00573643" w:rsidP="00573643">
      <w:pPr>
        <w:widowControl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573643">
        <w:rPr>
          <w:rFonts w:ascii="仿宋" w:eastAsia="仿宋" w:hAnsi="仿宋" w:cs="宋体" w:hint="eastAsia"/>
          <w:color w:val="000000"/>
          <w:sz w:val="32"/>
          <w:szCs w:val="32"/>
        </w:rPr>
        <w:t>竞赛采用线下同场比赛方式进行。机考项目采用由系统自动评分为主，裁判人工评分为辅的评分模式。实操项目为应急救援实践操作考核方式，以现场裁判依据竞赛流程的评分标准和得分点进行现场打分。</w:t>
      </w:r>
    </w:p>
    <w:p w14:paraId="5F1AFE4F" w14:textId="77777777" w:rsidR="00573643" w:rsidRPr="00573643" w:rsidRDefault="00573643" w:rsidP="0057364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573643">
        <w:rPr>
          <w:rFonts w:ascii="仿宋" w:eastAsia="仿宋" w:hAnsi="仿宋" w:cs="宋体" w:hint="eastAsia"/>
          <w:color w:val="000000"/>
          <w:sz w:val="32"/>
          <w:szCs w:val="32"/>
        </w:rPr>
        <w:t>（二）组队要求</w:t>
      </w:r>
    </w:p>
    <w:p w14:paraId="527A6F73" w14:textId="77777777" w:rsidR="00E04669" w:rsidRDefault="00573643" w:rsidP="0057364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573643">
        <w:rPr>
          <w:rFonts w:ascii="仿宋" w:eastAsia="仿宋" w:hAnsi="仿宋" w:cs="宋体" w:hint="eastAsia"/>
          <w:color w:val="000000"/>
          <w:sz w:val="32"/>
          <w:szCs w:val="32"/>
        </w:rPr>
        <w:t>1.赛项为团体赛，4 人/队，不得跨校组队，同一学校参赛队不超过 1 队，每队限报 2 名指导教师。指导教师须为本校专兼职教师。</w:t>
      </w:r>
    </w:p>
    <w:p w14:paraId="6560AEC1" w14:textId="77777777" w:rsidR="00E04669" w:rsidRDefault="00573643" w:rsidP="0057364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573643">
        <w:rPr>
          <w:rFonts w:ascii="仿宋" w:eastAsia="仿宋" w:hAnsi="仿宋" w:cs="宋体" w:hint="eastAsia"/>
          <w:color w:val="000000"/>
          <w:sz w:val="32"/>
          <w:szCs w:val="32"/>
        </w:rPr>
        <w:t>2.参赛选手须为高等职业学校（含本科职业院校）全日制在籍学生，资格以报名时所具有的在校学籍为准。在往届全国职业院校技能大赛中获一等奖的选手，不能再参加同一专业类赛项的比赛。</w:t>
      </w:r>
    </w:p>
    <w:p w14:paraId="44F5266D" w14:textId="3E1276B4" w:rsidR="00573643" w:rsidRDefault="00573643" w:rsidP="0057364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573643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3.参赛选手和指导教师报名确认后，原则上不得更换。</w:t>
      </w:r>
    </w:p>
    <w:p w14:paraId="319171CF" w14:textId="491E6C3B" w:rsidR="00573643" w:rsidRPr="00E04669" w:rsidRDefault="00573643" w:rsidP="00573643">
      <w:pPr>
        <w:widowControl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E04669">
        <w:rPr>
          <w:rFonts w:ascii="仿宋" w:eastAsia="仿宋" w:hAnsi="仿宋" w:cs="宋体" w:hint="eastAsia"/>
          <w:b/>
          <w:color w:val="000000"/>
          <w:sz w:val="32"/>
          <w:szCs w:val="32"/>
        </w:rPr>
        <w:t>四、报名方式及时间</w:t>
      </w:r>
    </w:p>
    <w:p w14:paraId="2F2B00E8" w14:textId="03D5846A" w:rsidR="00573643" w:rsidRDefault="00573643" w:rsidP="009E2466">
      <w:pPr>
        <w:widowControl/>
        <w:ind w:firstLine="645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573643">
        <w:rPr>
          <w:rFonts w:ascii="仿宋" w:eastAsia="仿宋" w:hAnsi="仿宋" w:cs="宋体" w:hint="eastAsia"/>
          <w:color w:val="000000"/>
          <w:sz w:val="32"/>
          <w:szCs w:val="32"/>
        </w:rPr>
        <w:t>为保证大赛顺利举办，</w:t>
      </w:r>
      <w:r w:rsidR="009E2466">
        <w:rPr>
          <w:rFonts w:ascii="仿宋" w:eastAsia="仿宋" w:hAnsi="仿宋" w:cs="宋体" w:hint="eastAsia"/>
          <w:color w:val="000000"/>
          <w:sz w:val="32"/>
          <w:szCs w:val="32"/>
        </w:rPr>
        <w:t>请各参赛队加入赛事交流Q</w:t>
      </w:r>
      <w:r w:rsidR="009E2466">
        <w:rPr>
          <w:rFonts w:ascii="仿宋" w:eastAsia="仿宋" w:hAnsi="仿宋" w:cs="宋体"/>
          <w:color w:val="000000"/>
          <w:sz w:val="32"/>
          <w:szCs w:val="32"/>
        </w:rPr>
        <w:t>Q</w:t>
      </w:r>
      <w:r w:rsidR="009E2466">
        <w:rPr>
          <w:rFonts w:ascii="仿宋" w:eastAsia="仿宋" w:hAnsi="仿宋" w:cs="宋体" w:hint="eastAsia"/>
          <w:color w:val="000000"/>
          <w:sz w:val="32"/>
          <w:szCs w:val="32"/>
        </w:rPr>
        <w:t>群</w:t>
      </w:r>
      <w:r w:rsidR="009E2466" w:rsidRPr="009E2466">
        <w:rPr>
          <w:rFonts w:ascii="仿宋" w:eastAsia="仿宋" w:hAnsi="仿宋" w:cs="宋体"/>
          <w:color w:val="000000"/>
          <w:sz w:val="32"/>
          <w:szCs w:val="32"/>
        </w:rPr>
        <w:t>345492993</w:t>
      </w:r>
      <w:r w:rsidR="009E2466">
        <w:rPr>
          <w:rFonts w:ascii="仿宋" w:eastAsia="仿宋" w:hAnsi="仿宋" w:cs="宋体" w:hint="eastAsia"/>
          <w:color w:val="000000"/>
          <w:sz w:val="32"/>
          <w:szCs w:val="32"/>
        </w:rPr>
        <w:t>，并留意群内通知，按规定时间在</w:t>
      </w:r>
      <w:r w:rsidR="009E2466" w:rsidRPr="009E2466">
        <w:rPr>
          <w:rFonts w:ascii="仿宋" w:eastAsia="仿宋" w:hAnsi="仿宋" w:cs="宋体" w:hint="eastAsia"/>
          <w:color w:val="000000"/>
          <w:sz w:val="32"/>
          <w:szCs w:val="32"/>
        </w:rPr>
        <w:t>“河北省学生技能大赛管理平台</w:t>
      </w:r>
      <w:r w:rsidR="009E2466">
        <w:rPr>
          <w:rFonts w:ascii="仿宋" w:eastAsia="仿宋" w:hAnsi="仿宋" w:cs="宋体" w:hint="eastAsia"/>
          <w:color w:val="000000"/>
          <w:sz w:val="32"/>
          <w:szCs w:val="32"/>
        </w:rPr>
        <w:t>”完成正式报名工作。</w:t>
      </w:r>
    </w:p>
    <w:p w14:paraId="31458F14" w14:textId="2D294C82" w:rsidR="009E2466" w:rsidRDefault="009E2466" w:rsidP="009E2466">
      <w:pPr>
        <w:widowControl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五、其他</w:t>
      </w:r>
    </w:p>
    <w:p w14:paraId="5C59456D" w14:textId="4A82E737" w:rsidR="009E2466" w:rsidRPr="009E2466" w:rsidRDefault="009E2466" w:rsidP="00E04669">
      <w:pPr>
        <w:widowControl/>
        <w:ind w:firstLine="645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9E2466">
        <w:rPr>
          <w:rFonts w:ascii="仿宋" w:eastAsia="仿宋" w:hAnsi="仿宋" w:cs="宋体" w:hint="eastAsia"/>
          <w:color w:val="000000"/>
          <w:sz w:val="32"/>
          <w:szCs w:val="32"/>
        </w:rPr>
        <w:t>1.具体比赛时间、地点以正式通知形式另行发布。</w:t>
      </w:r>
    </w:p>
    <w:p w14:paraId="67C95D0F" w14:textId="77777777" w:rsidR="009E2466" w:rsidRPr="009E2466" w:rsidRDefault="009E2466" w:rsidP="009E2466">
      <w:pPr>
        <w:widowControl/>
        <w:ind w:firstLine="645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9E2466">
        <w:rPr>
          <w:rFonts w:ascii="仿宋" w:eastAsia="仿宋" w:hAnsi="仿宋" w:cs="宋体" w:hint="eastAsia"/>
          <w:color w:val="000000"/>
          <w:sz w:val="32"/>
          <w:szCs w:val="32"/>
        </w:rPr>
        <w:t>2.赛前培训或说明会另行通知。</w:t>
      </w:r>
    </w:p>
    <w:p w14:paraId="2468F198" w14:textId="68E8F1BC" w:rsidR="009E2466" w:rsidRDefault="009E2466" w:rsidP="009E2466">
      <w:pPr>
        <w:widowControl/>
        <w:ind w:firstLine="645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9E2466">
        <w:rPr>
          <w:rFonts w:ascii="仿宋" w:eastAsia="仿宋" w:hAnsi="仿宋" w:cs="宋体" w:hint="eastAsia"/>
          <w:color w:val="000000"/>
          <w:sz w:val="32"/>
          <w:szCs w:val="32"/>
        </w:rPr>
        <w:t>3.联系方式：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李</w:t>
      </w:r>
      <w:r w:rsidRPr="009E2466">
        <w:rPr>
          <w:rFonts w:ascii="仿宋" w:eastAsia="仿宋" w:hAnsi="仿宋" w:cs="宋体" w:hint="eastAsia"/>
          <w:color w:val="000000"/>
          <w:sz w:val="32"/>
          <w:szCs w:val="32"/>
        </w:rPr>
        <w:t xml:space="preserve">老师 </w:t>
      </w:r>
      <w:r w:rsidRPr="009E2466">
        <w:rPr>
          <w:rFonts w:ascii="仿宋" w:eastAsia="仿宋" w:hAnsi="仿宋" w:cs="宋体"/>
          <w:color w:val="000000"/>
          <w:sz w:val="32"/>
          <w:szCs w:val="32"/>
        </w:rPr>
        <w:t>13102608370</w:t>
      </w:r>
    </w:p>
    <w:p w14:paraId="4B8EA3FF" w14:textId="425CB588" w:rsidR="00910AEC" w:rsidRDefault="00910AEC" w:rsidP="009E2466">
      <w:pPr>
        <w:widowControl/>
        <w:ind w:firstLine="645"/>
        <w:jc w:val="lef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/>
          <w:color w:val="000000"/>
          <w:sz w:val="32"/>
          <w:szCs w:val="32"/>
        </w:rPr>
        <w:t xml:space="preserve">           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李老师 13785512664</w:t>
      </w:r>
    </w:p>
    <w:p w14:paraId="7D743721" w14:textId="6E73DCA1" w:rsidR="009E2466" w:rsidRDefault="009E2466" w:rsidP="009E2466">
      <w:pPr>
        <w:widowControl/>
        <w:ind w:firstLine="645"/>
        <w:jc w:val="left"/>
        <w:rPr>
          <w:rFonts w:ascii="仿宋" w:eastAsia="仿宋" w:hAnsi="仿宋" w:cs="宋体"/>
          <w:color w:val="000000"/>
          <w:sz w:val="32"/>
          <w:szCs w:val="32"/>
        </w:rPr>
      </w:pPr>
    </w:p>
    <w:p w14:paraId="6DE3FF33" w14:textId="67B92DE0" w:rsidR="009E2466" w:rsidRDefault="009E2466" w:rsidP="009E2466">
      <w:pPr>
        <w:widowControl/>
        <w:ind w:firstLine="645"/>
        <w:jc w:val="righ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河北省新能源职业教育集团</w:t>
      </w:r>
    </w:p>
    <w:p w14:paraId="4621CD48" w14:textId="4A250F46" w:rsidR="009E2466" w:rsidRDefault="009E2466" w:rsidP="009E2466">
      <w:pPr>
        <w:widowControl/>
        <w:ind w:firstLine="645"/>
        <w:jc w:val="righ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>
        <w:rPr>
          <w:rFonts w:ascii="仿宋" w:eastAsia="仿宋" w:hAnsi="仿宋" w:cs="宋体"/>
          <w:color w:val="000000"/>
          <w:sz w:val="32"/>
          <w:szCs w:val="32"/>
        </w:rPr>
        <w:t>024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年3月1</w:t>
      </w:r>
      <w:r>
        <w:rPr>
          <w:rFonts w:ascii="仿宋" w:eastAsia="仿宋" w:hAnsi="仿宋" w:cs="宋体"/>
          <w:color w:val="00000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p w14:paraId="48D6AB67" w14:textId="77777777" w:rsidR="009E2466" w:rsidRPr="009E2466" w:rsidRDefault="009E2466" w:rsidP="009E2466">
      <w:pPr>
        <w:widowControl/>
        <w:ind w:firstLine="645"/>
        <w:jc w:val="left"/>
        <w:rPr>
          <w:rFonts w:ascii="宋体" w:eastAsia="宋体" w:hAnsi="宋体" w:cs="宋体"/>
          <w:sz w:val="24"/>
          <w:szCs w:val="24"/>
        </w:rPr>
      </w:pPr>
    </w:p>
    <w:p w14:paraId="15656103" w14:textId="77777777" w:rsidR="00573643" w:rsidRDefault="00573643" w:rsidP="00573643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</w:p>
    <w:p w14:paraId="70BB9DA1" w14:textId="77777777" w:rsidR="00573643" w:rsidRPr="00867516" w:rsidRDefault="00573643" w:rsidP="00867516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sz w:val="32"/>
          <w:szCs w:val="32"/>
        </w:rPr>
      </w:pPr>
    </w:p>
    <w:sectPr w:rsidR="00573643" w:rsidRPr="00867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2477" w14:textId="77777777" w:rsidR="00095846" w:rsidRDefault="00095846"/>
  </w:endnote>
  <w:endnote w:type="continuationSeparator" w:id="0">
    <w:p w14:paraId="050DE402" w14:textId="77777777" w:rsidR="00095846" w:rsidRDefault="00095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3091" w14:textId="77777777" w:rsidR="00095846" w:rsidRDefault="00095846"/>
  </w:footnote>
  <w:footnote w:type="continuationSeparator" w:id="0">
    <w:p w14:paraId="09D6ED8E" w14:textId="77777777" w:rsidR="00095846" w:rsidRDefault="000958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8F"/>
    <w:rsid w:val="00095846"/>
    <w:rsid w:val="000E10DA"/>
    <w:rsid w:val="00172C8F"/>
    <w:rsid w:val="003060EA"/>
    <w:rsid w:val="003475BB"/>
    <w:rsid w:val="003B3BF0"/>
    <w:rsid w:val="00573643"/>
    <w:rsid w:val="00654A3A"/>
    <w:rsid w:val="00681B76"/>
    <w:rsid w:val="007942DA"/>
    <w:rsid w:val="007D1375"/>
    <w:rsid w:val="00867516"/>
    <w:rsid w:val="00872807"/>
    <w:rsid w:val="00910AEC"/>
    <w:rsid w:val="0095288D"/>
    <w:rsid w:val="009E2466"/>
    <w:rsid w:val="00C656DA"/>
    <w:rsid w:val="00C827F8"/>
    <w:rsid w:val="00D23895"/>
    <w:rsid w:val="00D300C6"/>
    <w:rsid w:val="00DD7226"/>
    <w:rsid w:val="00DE74F9"/>
    <w:rsid w:val="00E04669"/>
    <w:rsid w:val="00E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7601E"/>
  <w15:chartTrackingRefBased/>
  <w15:docId w15:val="{129C917D-543C-44E0-A597-60A3476E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AEC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AEC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5</cp:revision>
  <dcterms:created xsi:type="dcterms:W3CDTF">2024-03-11T00:09:00Z</dcterms:created>
  <dcterms:modified xsi:type="dcterms:W3CDTF">2024-03-12T08:17:00Z</dcterms:modified>
</cp:coreProperties>
</file>