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E069" w14:textId="2EABC299" w:rsidR="009368F5" w:rsidRPr="00A36F06" w:rsidRDefault="00000000">
      <w:pPr>
        <w:pStyle w:val="1"/>
        <w:spacing w:before="0" w:beforeAutospacing="0" w:after="0" w:afterAutospacing="0" w:line="360" w:lineRule="auto"/>
        <w:jc w:val="center"/>
        <w:rPr>
          <w:rFonts w:ascii="仿宋" w:eastAsia="仿宋" w:hAnsi="仿宋" w:cs="仿宋"/>
          <w:kern w:val="2"/>
          <w:sz w:val="44"/>
          <w:szCs w:val="44"/>
        </w:rPr>
      </w:pPr>
      <w:bookmarkStart w:id="0" w:name="_Toc7849"/>
      <w:bookmarkStart w:id="1" w:name="_Toc132293515"/>
      <w:bookmarkStart w:id="2" w:name="_Toc384894428"/>
      <w:bookmarkStart w:id="3" w:name="_Toc22299"/>
      <w:r w:rsidRPr="00A36F06">
        <w:rPr>
          <w:rFonts w:ascii="仿宋" w:eastAsia="仿宋" w:hAnsi="仿宋" w:cs="仿宋" w:hint="eastAsia"/>
          <w:kern w:val="2"/>
          <w:sz w:val="44"/>
          <w:szCs w:val="44"/>
        </w:rPr>
        <w:t>2024年</w:t>
      </w:r>
      <w:bookmarkStart w:id="4" w:name="_Toc22079"/>
      <w:bookmarkStart w:id="5" w:name="_Toc3567"/>
      <w:bookmarkStart w:id="6" w:name="_Toc132293516"/>
      <w:bookmarkStart w:id="7" w:name="_Toc19813"/>
      <w:bookmarkEnd w:id="0"/>
      <w:bookmarkEnd w:id="1"/>
      <w:r w:rsidRPr="00A36F06">
        <w:rPr>
          <w:rFonts w:ascii="仿宋" w:eastAsia="仿宋" w:hAnsi="仿宋" w:cs="仿宋" w:hint="eastAsia"/>
          <w:kern w:val="2"/>
          <w:sz w:val="44"/>
          <w:szCs w:val="44"/>
        </w:rPr>
        <w:t>河北省职业院校技能大赛</w:t>
      </w:r>
      <w:r w:rsidR="00337320">
        <w:rPr>
          <w:rFonts w:ascii="仿宋" w:eastAsia="仿宋" w:hAnsi="仿宋" w:cs="仿宋" w:hint="eastAsia"/>
          <w:kern w:val="2"/>
          <w:sz w:val="44"/>
          <w:szCs w:val="44"/>
        </w:rPr>
        <w:t>（高职组）</w:t>
      </w:r>
    </w:p>
    <w:p w14:paraId="787EF3BC" w14:textId="77777777" w:rsidR="009368F5" w:rsidRPr="00295B95" w:rsidRDefault="00000000">
      <w:pPr>
        <w:pStyle w:val="1"/>
        <w:spacing w:before="0" w:beforeAutospacing="0" w:after="0" w:afterAutospacing="0" w:line="360" w:lineRule="auto"/>
        <w:jc w:val="center"/>
        <w:rPr>
          <w:rFonts w:ascii="仿宋" w:eastAsia="仿宋" w:hAnsi="仿宋" w:cs="仿宋"/>
          <w:kern w:val="2"/>
          <w:sz w:val="44"/>
          <w:szCs w:val="44"/>
        </w:rPr>
      </w:pPr>
      <w:r w:rsidRPr="00295B95">
        <w:rPr>
          <w:rFonts w:ascii="仿宋" w:eastAsia="仿宋" w:hAnsi="仿宋" w:cs="仿宋" w:hint="eastAsia"/>
          <w:kern w:val="2"/>
          <w:sz w:val="44"/>
          <w:szCs w:val="44"/>
        </w:rPr>
        <w:t>企业财务数字化管理技能赛项规程</w:t>
      </w:r>
      <w:bookmarkEnd w:id="2"/>
      <w:bookmarkEnd w:id="3"/>
      <w:bookmarkEnd w:id="4"/>
      <w:bookmarkEnd w:id="5"/>
      <w:bookmarkEnd w:id="6"/>
      <w:bookmarkEnd w:id="7"/>
    </w:p>
    <w:p w14:paraId="39595A19" w14:textId="77777777" w:rsidR="009368F5" w:rsidRPr="00A36F06" w:rsidRDefault="009368F5"/>
    <w:p w14:paraId="33E25304" w14:textId="77777777" w:rsidR="009368F5" w:rsidRPr="00A36F06" w:rsidRDefault="00000000">
      <w:pPr>
        <w:spacing w:line="360" w:lineRule="auto"/>
        <w:rPr>
          <w:rFonts w:ascii="仿宋" w:eastAsia="仿宋" w:hAnsi="仿宋" w:cs="仿宋"/>
          <w:b/>
          <w:sz w:val="28"/>
          <w:szCs w:val="28"/>
        </w:rPr>
      </w:pPr>
      <w:bookmarkStart w:id="8" w:name="_Toc10868"/>
      <w:r w:rsidRPr="00A36F06">
        <w:rPr>
          <w:rFonts w:ascii="仿宋" w:eastAsia="仿宋" w:hAnsi="仿宋" w:cs="仿宋" w:hint="eastAsia"/>
          <w:b/>
          <w:sz w:val="28"/>
          <w:szCs w:val="28"/>
        </w:rPr>
        <w:t>一、竞赛名称</w:t>
      </w:r>
      <w:bookmarkEnd w:id="8"/>
    </w:p>
    <w:p w14:paraId="0C978371"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赛项名称：企业财务数字化管理技能</w:t>
      </w:r>
    </w:p>
    <w:p w14:paraId="2B9A485D"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赛项组别：高职组</w:t>
      </w:r>
    </w:p>
    <w:p w14:paraId="58D6E81B"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竞赛形式：团体赛</w:t>
      </w:r>
    </w:p>
    <w:p w14:paraId="47934939"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赛项专业大类：</w:t>
      </w:r>
      <w:r w:rsidRPr="0047111D">
        <w:rPr>
          <w:rFonts w:ascii="仿宋" w:eastAsia="仿宋" w:hAnsi="仿宋" w:cs="仿宋" w:hint="eastAsia"/>
          <w:sz w:val="28"/>
          <w:szCs w:val="28"/>
        </w:rPr>
        <w:t>财经商贸大类</w:t>
      </w:r>
    </w:p>
    <w:p w14:paraId="786CDB62" w14:textId="77777777" w:rsidR="009368F5" w:rsidRPr="00A36F06" w:rsidRDefault="00000000">
      <w:pPr>
        <w:tabs>
          <w:tab w:val="left" w:pos="2650"/>
        </w:tabs>
        <w:spacing w:line="360" w:lineRule="auto"/>
        <w:rPr>
          <w:rFonts w:ascii="仿宋" w:eastAsia="仿宋" w:hAnsi="仿宋" w:cs="仿宋"/>
          <w:b/>
          <w:sz w:val="28"/>
          <w:szCs w:val="28"/>
        </w:rPr>
      </w:pPr>
      <w:bookmarkStart w:id="9" w:name="_Toc21789"/>
      <w:r w:rsidRPr="00A36F06">
        <w:rPr>
          <w:rFonts w:ascii="仿宋" w:eastAsia="仿宋" w:hAnsi="仿宋" w:cs="仿宋" w:hint="eastAsia"/>
          <w:b/>
          <w:sz w:val="28"/>
          <w:szCs w:val="28"/>
        </w:rPr>
        <w:t>二、竞赛目的</w:t>
      </w:r>
      <w:bookmarkEnd w:id="9"/>
    </w:p>
    <w:p w14:paraId="032929FA" w14:textId="77777777" w:rsidR="009368F5" w:rsidRPr="00A36F06" w:rsidRDefault="00000000">
      <w:pPr>
        <w:spacing w:line="360" w:lineRule="auto"/>
        <w:ind w:firstLineChars="200" w:firstLine="560"/>
        <w:rPr>
          <w:rFonts w:ascii="仿宋" w:eastAsia="仿宋" w:hAnsi="仿宋" w:cs="仿宋"/>
          <w:sz w:val="28"/>
          <w:szCs w:val="28"/>
        </w:rPr>
      </w:pPr>
      <w:bookmarkStart w:id="10" w:name="_Toc21881"/>
      <w:r w:rsidRPr="00A36F06">
        <w:rPr>
          <w:rFonts w:ascii="仿宋" w:eastAsia="仿宋" w:hAnsi="仿宋" w:cs="仿宋" w:hint="eastAsia"/>
          <w:sz w:val="28"/>
          <w:szCs w:val="28"/>
        </w:rPr>
        <w:t>赛项响应了《国家职业教育改革实施方案》的总体要求和目标：完善高层次应用人才培养体系，发展以职业需求为导向，以实践能力培养为重点，推动校</w:t>
      </w:r>
      <w:proofErr w:type="gramStart"/>
      <w:r w:rsidRPr="00A36F06">
        <w:rPr>
          <w:rFonts w:ascii="仿宋" w:eastAsia="仿宋" w:hAnsi="仿宋" w:cs="仿宋" w:hint="eastAsia"/>
          <w:sz w:val="28"/>
          <w:szCs w:val="28"/>
        </w:rPr>
        <w:t>企全面</w:t>
      </w:r>
      <w:proofErr w:type="gramEnd"/>
      <w:r w:rsidRPr="00A36F06">
        <w:rPr>
          <w:rFonts w:ascii="仿宋" w:eastAsia="仿宋" w:hAnsi="仿宋" w:cs="仿宋" w:hint="eastAsia"/>
          <w:sz w:val="28"/>
          <w:szCs w:val="28"/>
        </w:rPr>
        <w:t>深度合作。完善职业教育和培训体系，提升职业人才职业技能，鼓励和支持社会企业多元化办学，为促进经济社会发展和提高国家竞争力提供优质人才资源支撑。</w:t>
      </w:r>
    </w:p>
    <w:p w14:paraId="5D3C1A89"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随着互联网、人工智能、大数据技术的发展，以及国家税收体制改革的不断深入，以云财务、电子发票、智能会计、智能财务机器人、大数据分析工具等为代表的新技术已经深刻影响和改变着传统财务处理模式和企业经营管理的需求，也带来了以财税代理服务、大数据分析师、数字化管理师等为代表的新业态和新职业的出现。赛项设计着眼于产业数字化转型的需求，运用新服务、新业态技术、瞄准新职业，服务企业和社会对新型会计人才的需要，提高财经类专业人才一体化培养水平。</w:t>
      </w:r>
    </w:p>
    <w:p w14:paraId="65D2D4E2"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通过竞赛检验高职院校财会类专业教学改革成果，提升学生的职业技能及职业素养。充分展示高等职业院校学生会计信息应用能力、决策能力、创新能力、团队协作能力，激发了高职院校学生的创新思维和管</w:t>
      </w:r>
      <w:r w:rsidRPr="00A36F06">
        <w:rPr>
          <w:rFonts w:ascii="仿宋" w:eastAsia="仿宋" w:hAnsi="仿宋" w:cs="仿宋" w:hint="eastAsia"/>
          <w:sz w:val="28"/>
          <w:szCs w:val="28"/>
        </w:rPr>
        <w:lastRenderedPageBreak/>
        <w:t>理思维。</w:t>
      </w:r>
    </w:p>
    <w:p w14:paraId="643DCE25" w14:textId="77777777" w:rsidR="009368F5" w:rsidRPr="00A36F06" w:rsidRDefault="00000000">
      <w:pPr>
        <w:spacing w:line="360" w:lineRule="auto"/>
        <w:rPr>
          <w:rFonts w:ascii="仿宋" w:eastAsia="仿宋" w:hAnsi="仿宋" w:cs="仿宋"/>
          <w:b/>
          <w:sz w:val="28"/>
          <w:szCs w:val="28"/>
        </w:rPr>
      </w:pPr>
      <w:r w:rsidRPr="00A36F06">
        <w:rPr>
          <w:rFonts w:ascii="仿宋" w:eastAsia="仿宋" w:hAnsi="仿宋" w:cs="仿宋" w:hint="eastAsia"/>
          <w:b/>
          <w:sz w:val="28"/>
          <w:szCs w:val="28"/>
        </w:rPr>
        <w:t>三、竞赛内容</w:t>
      </w:r>
      <w:bookmarkEnd w:id="10"/>
    </w:p>
    <w:p w14:paraId="321A5ECC"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企业财务数字化管理技能竞赛内容融合大数据与会计、大数据与财务管理专业的核心课程内容，包括：企业财务会计、智能化成本核算与管理、智慧税费申报与管理、财务管理、管理会计、财务大数据分析等专业核心课程内容教学要求，竞赛分为两个模块，分别为财务管理技能竞赛环节和财务大数据技术应用竞赛环节。</w:t>
      </w:r>
    </w:p>
    <w:p w14:paraId="38B38D87"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1. 财务管理技能竞赛环节</w:t>
      </w:r>
    </w:p>
    <w:p w14:paraId="5B495094"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竞赛平台要求参赛选手组队分角色进行比赛。在平台中，由参赛队四名选手组成学生企业（分别承担运营管理、资金管理、成本管理、财务总监角色），共同配合完成企业的一切生产经营活动。</w:t>
      </w:r>
    </w:p>
    <w:p w14:paraId="26A5241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主要比赛内容如下：</w:t>
      </w:r>
    </w:p>
    <w:p w14:paraId="28677163"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(1)参赛选手需要创建一家工业企业，该企业注册资本为500万，经营范围为家电产品，学生模拟经营某年第一季度，财务核算遵循《企业会计准则》，并进行月度、季度纳税申报。</w:t>
      </w:r>
    </w:p>
    <w:p w14:paraId="23759851"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(2)四名选手需对所创建的企业进行自主决策及运营管理。主要活动如下：</w:t>
      </w:r>
    </w:p>
    <w:p w14:paraId="71611B7D"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投产阶段的租赁厂房、租赁生产线、购买或租赁办公用房、招聘生产人员、购买原材料等。</w:t>
      </w:r>
    </w:p>
    <w:p w14:paraId="35686FDD"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生产运营阶段的投料生产、承接订单、投放广告、发货、收款等，进行企业日常的经营活动。</w:t>
      </w:r>
    </w:p>
    <w:p w14:paraId="02984908"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期间，运营管理和财务总监互相配合，进行运营活动的执行审批流程，成本管理和资金管理互相配合，进行收、付款和筹资、投资等的财务审批和执行活动。月末，由成本管理开具发票和索取发票并填制成本</w:t>
      </w:r>
      <w:r w:rsidRPr="00A36F06">
        <w:rPr>
          <w:rFonts w:ascii="仿宋" w:eastAsia="仿宋" w:hAnsi="仿宋" w:cs="仿宋" w:hint="eastAsia"/>
          <w:sz w:val="28"/>
          <w:szCs w:val="28"/>
        </w:rPr>
        <w:lastRenderedPageBreak/>
        <w:t>计算表单。</w:t>
      </w:r>
    </w:p>
    <w:p w14:paraId="27365FEB"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每月末，四名选手进入财务共享服务模块，分工合作，进行财务数据处理，（对报账单据进行职业判断，系统自动生成记账凭证；诸如成本核算、期末核算等业务由学生进行核算）系统自动生成财务报表和财务指标。通过对财务报表和财务分析指标的分析，参赛选手可以评价自己企业的经营成果，对下月经营计划做出改变，同时也可查看其它参赛队伍的当月系统运营成绩。</w:t>
      </w:r>
    </w:p>
    <w:p w14:paraId="6C0A940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次月 15 日前，学生企业需要进行月度纳税申报，进行增值税及附加税月度、其他税费（印花税、个人所得税）的申报。次季度初时需进行企业所得税季报的申报。</w:t>
      </w:r>
    </w:p>
    <w:p w14:paraId="6CDF048C"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(3)参赛队伍完成系统设置的比赛数据后，系统自动出具比赛的企业运营成绩和企业稽查成绩。参赛队伍按照学生企业总成绩高低进行最后排名（若总成绩相同的，以财务管理技能竞赛环节成绩排名；若财务管理技能竞赛环节成绩相同，则以该环节提交成绩时间先后顺序确定排名），确定比赛名次。</w:t>
      </w:r>
    </w:p>
    <w:p w14:paraId="42BE6DDD"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2. 财务大数据技术应用竞赛环节</w:t>
      </w:r>
    </w:p>
    <w:p w14:paraId="1E898CA1"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财务大数据技术应用分为理论知识与实践操作两部分，本环节参赛选手独立作答，考核内容如下：</w:t>
      </w:r>
    </w:p>
    <w:p w14:paraId="1DE4D20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（1）财务大数据技术理论知识：</w:t>
      </w:r>
    </w:p>
    <w:p w14:paraId="6E5B4D8E"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财务大数据理论知识考核内容包括：大数据基本概念、大数据基本特征、Python基础知识、数据结构、成本性态分析、变动成本法、</w:t>
      </w:r>
      <w:proofErr w:type="gramStart"/>
      <w:r w:rsidRPr="00A36F06">
        <w:rPr>
          <w:rFonts w:ascii="仿宋" w:eastAsia="仿宋" w:hAnsi="仿宋" w:cs="仿宋" w:hint="eastAsia"/>
          <w:sz w:val="28"/>
          <w:szCs w:val="28"/>
        </w:rPr>
        <w:t>本量利分析</w:t>
      </w:r>
      <w:proofErr w:type="gramEnd"/>
      <w:r w:rsidRPr="00A36F06">
        <w:rPr>
          <w:rFonts w:ascii="仿宋" w:eastAsia="仿宋" w:hAnsi="仿宋" w:cs="仿宋" w:hint="eastAsia"/>
          <w:sz w:val="28"/>
          <w:szCs w:val="28"/>
        </w:rPr>
        <w:t>原理、预测分析、短期经营决策、长期投资决策基础知识等，考核学生大数据相关基础知识、综合应用及财务基础知识。</w:t>
      </w:r>
    </w:p>
    <w:p w14:paraId="3FBB450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（2）财务大数据技术应用</w:t>
      </w:r>
    </w:p>
    <w:p w14:paraId="0E552FB0" w14:textId="77777777" w:rsidR="009368F5" w:rsidRPr="00A36F06" w:rsidRDefault="00000000">
      <w:pPr>
        <w:snapToGrid w:val="0"/>
        <w:spacing w:line="360" w:lineRule="auto"/>
        <w:rPr>
          <w:rFonts w:ascii="仿宋" w:eastAsia="仿宋" w:hAnsi="仿宋" w:cs="仿宋"/>
          <w:sz w:val="28"/>
          <w:szCs w:val="28"/>
        </w:rPr>
      </w:pPr>
      <w:r w:rsidRPr="00A36F06">
        <w:rPr>
          <w:rFonts w:ascii="仿宋" w:eastAsia="仿宋" w:hAnsi="仿宋" w:cs="仿宋"/>
          <w:sz w:val="28"/>
          <w:szCs w:val="28"/>
        </w:rPr>
        <w:lastRenderedPageBreak/>
        <w:t xml:space="preserve">    </w:t>
      </w:r>
      <w:r w:rsidRPr="00A36F06">
        <w:rPr>
          <w:rFonts w:ascii="仿宋" w:eastAsia="仿宋" w:hAnsi="仿宋" w:cs="仿宋" w:hint="eastAsia"/>
          <w:sz w:val="28"/>
          <w:szCs w:val="28"/>
        </w:rPr>
        <w:t>利用大数据技术采集企业内外部环境的数据，对数据进行存储、清洗、加工、建模分析及可视化呈现。通过大数据技术在财务工作场景中的实际应用，考核学生的管理能力及运用大数据技术解决财务问题的能力。该环节主要为实践操作考核，4 名参赛选手独立完成企业业务处理与数据分析。综合运用大数据技术，使用平台内置的大数据工具</w:t>
      </w:r>
      <w:r w:rsidRPr="00A36F06">
        <w:rPr>
          <w:rFonts w:ascii="仿宋" w:eastAsia="仿宋" w:hAnsi="仿宋" w:cs="仿宋"/>
          <w:sz w:val="28"/>
          <w:szCs w:val="28"/>
        </w:rPr>
        <w:t>进行</w:t>
      </w:r>
      <w:r w:rsidRPr="00A36F06">
        <w:rPr>
          <w:rFonts w:ascii="仿宋" w:eastAsia="仿宋" w:hAnsi="仿宋" w:cs="仿宋" w:hint="eastAsia"/>
          <w:sz w:val="28"/>
          <w:szCs w:val="28"/>
        </w:rPr>
        <w:t>数据抓取、数据清洗、数据挖掘、数据分析、数据可视化等大数据分析</w:t>
      </w:r>
      <w:r w:rsidRPr="00A36F06">
        <w:rPr>
          <w:rFonts w:ascii="仿宋" w:eastAsia="仿宋" w:hAnsi="仿宋" w:cs="仿宋"/>
          <w:sz w:val="28"/>
          <w:szCs w:val="28"/>
        </w:rPr>
        <w:t>。</w:t>
      </w:r>
    </w:p>
    <w:p w14:paraId="7513213E" w14:textId="77777777" w:rsidR="009368F5" w:rsidRPr="00A36F06" w:rsidRDefault="00000000">
      <w:pPr>
        <w:spacing w:line="360" w:lineRule="auto"/>
        <w:rPr>
          <w:rFonts w:ascii="仿宋" w:eastAsia="仿宋" w:hAnsi="仿宋" w:cs="仿宋"/>
          <w:b/>
          <w:bCs/>
          <w:sz w:val="28"/>
          <w:szCs w:val="28"/>
        </w:rPr>
      </w:pPr>
      <w:r w:rsidRPr="00A36F06">
        <w:rPr>
          <w:rFonts w:ascii="仿宋" w:eastAsia="仿宋" w:hAnsi="仿宋" w:cs="仿宋" w:hint="eastAsia"/>
          <w:b/>
          <w:sz w:val="28"/>
          <w:szCs w:val="28"/>
        </w:rPr>
        <w:t>四、</w:t>
      </w:r>
      <w:r w:rsidRPr="00A36F06">
        <w:rPr>
          <w:rFonts w:ascii="仿宋" w:eastAsia="仿宋" w:hAnsi="仿宋" w:cs="仿宋" w:hint="eastAsia"/>
          <w:b/>
          <w:bCs/>
          <w:sz w:val="28"/>
          <w:szCs w:val="28"/>
        </w:rPr>
        <w:t xml:space="preserve">竞赛时长 </w:t>
      </w:r>
    </w:p>
    <w:p w14:paraId="79EF2B1A"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竞赛总时长360分钟。其中，财务管理技能竞赛环节时长为300分钟，财务大数据技术应用竞赛环节时长为60分钟。</w:t>
      </w:r>
    </w:p>
    <w:p w14:paraId="67556DB8" w14:textId="77777777" w:rsidR="009368F5" w:rsidRPr="00A36F06" w:rsidRDefault="00000000">
      <w:pPr>
        <w:spacing w:line="360" w:lineRule="auto"/>
        <w:rPr>
          <w:rFonts w:ascii="仿宋" w:eastAsia="仿宋" w:hAnsi="仿宋" w:cs="仿宋"/>
          <w:b/>
          <w:sz w:val="28"/>
          <w:szCs w:val="28"/>
        </w:rPr>
      </w:pPr>
      <w:bookmarkStart w:id="11" w:name="_Toc12492"/>
      <w:r w:rsidRPr="00A36F06">
        <w:rPr>
          <w:rFonts w:ascii="仿宋" w:eastAsia="仿宋" w:hAnsi="仿宋" w:cs="仿宋" w:hint="eastAsia"/>
          <w:b/>
          <w:sz w:val="28"/>
          <w:szCs w:val="28"/>
        </w:rPr>
        <w:t>五、竞赛方式</w:t>
      </w:r>
      <w:bookmarkEnd w:id="11"/>
    </w:p>
    <w:p w14:paraId="535F0DA0"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（一）赛项包括两个环节，分上下两个半场进行，财务管理技能竞赛和财务大数据技术应用竞赛两个环节均采用上机操作的方式进行。</w:t>
      </w:r>
    </w:p>
    <w:p w14:paraId="009A8E8B"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二）赛项为团体赛，竞赛以院校为单位组队参赛，不得跨校组队，每校可报名一支参赛队，每支参赛队4名选手，设1-2名指导老师（本校专兼职教师），每校设1-2名领队，符合条件的指导老师可兼任领队。参赛选手须为河北省等职业学校专科、高等职业学校本科及五年制高职（四、五年级）全日制在籍学生。4名选手同时参赛，在规定时间合作完成所有竞赛模块。</w:t>
      </w:r>
    </w:p>
    <w:p w14:paraId="445B0EB0"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（三）两个环节的岗位均由参赛者自行商讨决定，于赛前确定，岗位一经确定，不得更换。</w:t>
      </w:r>
    </w:p>
    <w:p w14:paraId="744F4582"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（四）为保证赛事公平公正，竞赛台位均在赛前入场时通过两轮抽签确定并加密。</w:t>
      </w:r>
    </w:p>
    <w:p w14:paraId="202A9426" w14:textId="77777777" w:rsidR="009368F5" w:rsidRPr="00A36F06" w:rsidRDefault="00000000">
      <w:pPr>
        <w:spacing w:line="360" w:lineRule="auto"/>
        <w:rPr>
          <w:rFonts w:ascii="仿宋" w:eastAsia="仿宋" w:hAnsi="仿宋" w:cs="仿宋"/>
          <w:b/>
          <w:sz w:val="28"/>
          <w:szCs w:val="28"/>
        </w:rPr>
      </w:pPr>
      <w:bookmarkStart w:id="12" w:name="_Toc12624"/>
      <w:r w:rsidRPr="00A36F06">
        <w:rPr>
          <w:rFonts w:ascii="仿宋" w:eastAsia="仿宋" w:hAnsi="仿宋" w:cs="仿宋" w:hint="eastAsia"/>
          <w:b/>
          <w:sz w:val="28"/>
          <w:szCs w:val="28"/>
        </w:rPr>
        <w:t>六、竞赛流程</w:t>
      </w:r>
      <w:bookmarkEnd w:id="12"/>
    </w:p>
    <w:p w14:paraId="1C823C77"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具体流程安排请以赛前通知为准。</w:t>
      </w:r>
    </w:p>
    <w:tbl>
      <w:tblPr>
        <w:tblpPr w:leftFromText="180" w:rightFromText="180" w:vertAnchor="text" w:horzAnchor="page" w:tblpXSpec="center" w:tblpY="33"/>
        <w:tblOverlap w:val="neve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9"/>
        <w:gridCol w:w="3475"/>
        <w:gridCol w:w="2297"/>
      </w:tblGrid>
      <w:tr w:rsidR="00A36F06" w:rsidRPr="00A36F06" w14:paraId="155FF4B6" w14:textId="77777777">
        <w:trPr>
          <w:trHeight w:val="340"/>
          <w:jc w:val="center"/>
        </w:trPr>
        <w:tc>
          <w:tcPr>
            <w:tcW w:w="1548" w:type="dxa"/>
            <w:shd w:val="clear" w:color="000000" w:fill="FFFFFF"/>
            <w:vAlign w:val="center"/>
          </w:tcPr>
          <w:p w14:paraId="4B565FB8" w14:textId="77777777" w:rsidR="009368F5" w:rsidRPr="00A36F06" w:rsidRDefault="00000000">
            <w:pPr>
              <w:spacing w:line="560" w:lineRule="exact"/>
              <w:jc w:val="center"/>
              <w:rPr>
                <w:rFonts w:ascii="仿宋" w:eastAsia="仿宋" w:hAnsi="仿宋" w:cs="仿宋"/>
                <w:b/>
                <w:bCs/>
                <w:sz w:val="24"/>
              </w:rPr>
            </w:pPr>
            <w:bookmarkStart w:id="13" w:name="_Toc16700"/>
            <w:r w:rsidRPr="00A36F06">
              <w:rPr>
                <w:rFonts w:ascii="仿宋" w:eastAsia="仿宋" w:hAnsi="仿宋" w:cs="仿宋" w:hint="eastAsia"/>
                <w:b/>
                <w:bCs/>
                <w:sz w:val="24"/>
              </w:rPr>
              <w:lastRenderedPageBreak/>
              <w:t>日期</w:t>
            </w:r>
          </w:p>
        </w:tc>
        <w:tc>
          <w:tcPr>
            <w:tcW w:w="1659" w:type="dxa"/>
            <w:shd w:val="clear" w:color="000000" w:fill="FFFFFF"/>
            <w:vAlign w:val="center"/>
          </w:tcPr>
          <w:p w14:paraId="4BA3026A" w14:textId="77777777" w:rsidR="009368F5" w:rsidRPr="00A36F06" w:rsidRDefault="00000000">
            <w:pPr>
              <w:spacing w:line="560" w:lineRule="exact"/>
              <w:jc w:val="center"/>
              <w:rPr>
                <w:rFonts w:ascii="仿宋" w:eastAsia="仿宋" w:hAnsi="仿宋" w:cs="仿宋"/>
                <w:b/>
                <w:bCs/>
                <w:sz w:val="24"/>
              </w:rPr>
            </w:pPr>
            <w:r w:rsidRPr="00A36F06">
              <w:rPr>
                <w:rFonts w:ascii="仿宋" w:eastAsia="仿宋" w:hAnsi="仿宋" w:cs="仿宋" w:hint="eastAsia"/>
                <w:b/>
                <w:bCs/>
                <w:sz w:val="24"/>
              </w:rPr>
              <w:t>时间</w:t>
            </w:r>
          </w:p>
        </w:tc>
        <w:tc>
          <w:tcPr>
            <w:tcW w:w="3475" w:type="dxa"/>
            <w:shd w:val="clear" w:color="000000" w:fill="FFFFFF"/>
            <w:vAlign w:val="center"/>
          </w:tcPr>
          <w:p w14:paraId="47A07DEA" w14:textId="77777777" w:rsidR="009368F5" w:rsidRPr="00A36F06" w:rsidRDefault="00000000">
            <w:pPr>
              <w:tabs>
                <w:tab w:val="center" w:pos="1448"/>
                <w:tab w:val="right" w:pos="2777"/>
              </w:tabs>
              <w:spacing w:line="560" w:lineRule="exact"/>
              <w:jc w:val="center"/>
              <w:rPr>
                <w:rFonts w:ascii="仿宋" w:eastAsia="仿宋" w:hAnsi="仿宋" w:cs="仿宋"/>
                <w:b/>
                <w:bCs/>
                <w:sz w:val="24"/>
              </w:rPr>
            </w:pPr>
            <w:r w:rsidRPr="00A36F06">
              <w:rPr>
                <w:rFonts w:ascii="仿宋" w:eastAsia="仿宋" w:hAnsi="仿宋" w:cs="仿宋" w:hint="eastAsia"/>
                <w:b/>
                <w:bCs/>
                <w:sz w:val="24"/>
              </w:rPr>
              <w:t>事项</w:t>
            </w:r>
          </w:p>
        </w:tc>
        <w:tc>
          <w:tcPr>
            <w:tcW w:w="2297" w:type="dxa"/>
            <w:shd w:val="clear" w:color="000000" w:fill="FFFFFF"/>
            <w:vAlign w:val="center"/>
          </w:tcPr>
          <w:p w14:paraId="730B58F0" w14:textId="77777777" w:rsidR="009368F5" w:rsidRPr="00A36F06" w:rsidRDefault="00000000">
            <w:pPr>
              <w:spacing w:line="560" w:lineRule="exact"/>
              <w:jc w:val="center"/>
              <w:rPr>
                <w:rFonts w:ascii="仿宋" w:eastAsia="仿宋" w:hAnsi="仿宋" w:cs="仿宋"/>
                <w:b/>
                <w:bCs/>
                <w:sz w:val="24"/>
              </w:rPr>
            </w:pPr>
            <w:r w:rsidRPr="00A36F06">
              <w:rPr>
                <w:rFonts w:ascii="仿宋" w:eastAsia="仿宋" w:hAnsi="仿宋" w:cs="仿宋" w:hint="eastAsia"/>
                <w:b/>
                <w:bCs/>
                <w:sz w:val="24"/>
              </w:rPr>
              <w:t>参加人员</w:t>
            </w:r>
          </w:p>
        </w:tc>
      </w:tr>
      <w:tr w:rsidR="00A36F06" w:rsidRPr="00A36F06" w14:paraId="569041AD" w14:textId="77777777">
        <w:trPr>
          <w:trHeight w:val="340"/>
          <w:jc w:val="center"/>
        </w:trPr>
        <w:tc>
          <w:tcPr>
            <w:tcW w:w="1548" w:type="dxa"/>
            <w:vMerge w:val="restart"/>
            <w:shd w:val="clear" w:color="000000" w:fill="FFFFFF"/>
            <w:vAlign w:val="center"/>
          </w:tcPr>
          <w:p w14:paraId="1D3BB7F8" w14:textId="71B22B17" w:rsidR="009368F5" w:rsidRPr="00A36F06" w:rsidRDefault="00000000">
            <w:pPr>
              <w:adjustRightInd w:val="0"/>
              <w:snapToGrid w:val="0"/>
              <w:spacing w:line="460" w:lineRule="exact"/>
              <w:jc w:val="center"/>
              <w:rPr>
                <w:rFonts w:ascii="仿宋" w:eastAsia="仿宋" w:hAnsi="仿宋" w:cs="仿宋"/>
                <w:sz w:val="24"/>
              </w:rPr>
            </w:pPr>
            <w:r w:rsidRPr="00A36F06">
              <w:rPr>
                <w:rFonts w:ascii="仿宋" w:eastAsia="仿宋" w:hAnsi="仿宋" w:cs="仿宋" w:hint="eastAsia"/>
                <w:sz w:val="24"/>
              </w:rPr>
              <w:t>5月</w:t>
            </w:r>
            <w:r w:rsidR="00585742">
              <w:rPr>
                <w:rFonts w:ascii="仿宋" w:eastAsia="仿宋" w:hAnsi="仿宋" w:cs="仿宋" w:hint="eastAsia"/>
                <w:sz w:val="24"/>
              </w:rPr>
              <w:t>24</w:t>
            </w:r>
            <w:r w:rsidRPr="00A36F06">
              <w:rPr>
                <w:rFonts w:ascii="仿宋" w:eastAsia="仿宋" w:hAnsi="仿宋" w:cs="仿宋" w:hint="eastAsia"/>
                <w:sz w:val="24"/>
              </w:rPr>
              <w:t>日</w:t>
            </w:r>
          </w:p>
        </w:tc>
        <w:tc>
          <w:tcPr>
            <w:tcW w:w="1659" w:type="dxa"/>
            <w:shd w:val="clear" w:color="000000" w:fill="FFFFFF"/>
            <w:vAlign w:val="center"/>
          </w:tcPr>
          <w:p w14:paraId="170D745F" w14:textId="32A73521" w:rsidR="009368F5" w:rsidRPr="00A36F06" w:rsidRDefault="00000000">
            <w:pPr>
              <w:spacing w:line="460" w:lineRule="exact"/>
              <w:jc w:val="center"/>
              <w:rPr>
                <w:rFonts w:ascii="仿宋" w:eastAsia="仿宋" w:hAnsi="仿宋" w:cs="仿宋"/>
                <w:sz w:val="24"/>
              </w:rPr>
            </w:pPr>
            <w:r w:rsidRPr="00A36F06">
              <w:rPr>
                <w:rFonts w:ascii="仿宋" w:eastAsia="仿宋" w:hAnsi="仿宋" w:cs="仿宋" w:hint="eastAsia"/>
                <w:sz w:val="24"/>
              </w:rPr>
              <w:t>14:30-15:</w:t>
            </w:r>
            <w:r w:rsidR="00A36F06" w:rsidRPr="00A36F06">
              <w:rPr>
                <w:rFonts w:ascii="仿宋" w:eastAsia="仿宋" w:hAnsi="仿宋" w:cs="仿宋" w:hint="eastAsia"/>
                <w:sz w:val="24"/>
              </w:rPr>
              <w:t>3</w:t>
            </w:r>
            <w:r w:rsidRPr="00A36F06">
              <w:rPr>
                <w:rFonts w:ascii="仿宋" w:eastAsia="仿宋" w:hAnsi="仿宋" w:cs="仿宋" w:hint="eastAsia"/>
                <w:sz w:val="24"/>
              </w:rPr>
              <w:t>0</w:t>
            </w:r>
          </w:p>
        </w:tc>
        <w:tc>
          <w:tcPr>
            <w:tcW w:w="3475" w:type="dxa"/>
            <w:shd w:val="clear" w:color="000000" w:fill="FFFFFF"/>
            <w:vAlign w:val="center"/>
          </w:tcPr>
          <w:p w14:paraId="7A361ABA" w14:textId="77777777" w:rsidR="009368F5" w:rsidRPr="00A36F06" w:rsidRDefault="00000000">
            <w:pPr>
              <w:spacing w:line="460" w:lineRule="exact"/>
              <w:jc w:val="center"/>
              <w:rPr>
                <w:rFonts w:ascii="仿宋" w:eastAsia="仿宋" w:hAnsi="仿宋" w:cs="仿宋"/>
                <w:sz w:val="24"/>
              </w:rPr>
            </w:pPr>
            <w:r w:rsidRPr="00A36F06">
              <w:rPr>
                <w:rFonts w:ascii="仿宋" w:eastAsia="仿宋" w:hAnsi="仿宋" w:cs="仿宋" w:hint="eastAsia"/>
                <w:sz w:val="24"/>
              </w:rPr>
              <w:t>选手报到</w:t>
            </w:r>
          </w:p>
        </w:tc>
        <w:tc>
          <w:tcPr>
            <w:tcW w:w="2297" w:type="dxa"/>
            <w:shd w:val="clear" w:color="000000" w:fill="FFFFFF"/>
            <w:vAlign w:val="center"/>
          </w:tcPr>
          <w:p w14:paraId="08AC56F2" w14:textId="77777777" w:rsidR="009368F5" w:rsidRPr="00A36F06" w:rsidRDefault="00000000">
            <w:pPr>
              <w:adjustRightInd w:val="0"/>
              <w:snapToGrid w:val="0"/>
              <w:spacing w:line="400" w:lineRule="exact"/>
              <w:rPr>
                <w:rFonts w:ascii="仿宋" w:eastAsia="仿宋" w:hAnsi="仿宋" w:cs="仿宋"/>
                <w:sz w:val="24"/>
              </w:rPr>
            </w:pPr>
            <w:r w:rsidRPr="00A36F06">
              <w:rPr>
                <w:rFonts w:ascii="仿宋" w:eastAsia="仿宋" w:hAnsi="仿宋" w:cs="仿宋" w:hint="eastAsia"/>
                <w:sz w:val="24"/>
              </w:rPr>
              <w:t>指导老师、参赛选手</w:t>
            </w:r>
          </w:p>
        </w:tc>
      </w:tr>
      <w:tr w:rsidR="00A36F06" w:rsidRPr="00A36F06" w14:paraId="57CBCEC8" w14:textId="77777777">
        <w:trPr>
          <w:trHeight w:val="340"/>
          <w:jc w:val="center"/>
        </w:trPr>
        <w:tc>
          <w:tcPr>
            <w:tcW w:w="1548" w:type="dxa"/>
            <w:vMerge/>
            <w:shd w:val="clear" w:color="000000" w:fill="FFFFFF"/>
            <w:vAlign w:val="center"/>
          </w:tcPr>
          <w:p w14:paraId="14D4E88C" w14:textId="77777777" w:rsidR="009368F5" w:rsidRPr="00A36F06" w:rsidRDefault="009368F5">
            <w:pPr>
              <w:spacing w:line="460" w:lineRule="exact"/>
              <w:jc w:val="center"/>
              <w:rPr>
                <w:rFonts w:ascii="仿宋" w:eastAsia="仿宋" w:hAnsi="仿宋" w:cs="仿宋"/>
                <w:sz w:val="24"/>
              </w:rPr>
            </w:pPr>
          </w:p>
        </w:tc>
        <w:tc>
          <w:tcPr>
            <w:tcW w:w="1659" w:type="dxa"/>
            <w:shd w:val="clear" w:color="000000" w:fill="FFFFFF"/>
            <w:vAlign w:val="center"/>
          </w:tcPr>
          <w:p w14:paraId="46EA095E" w14:textId="77777777" w:rsidR="009368F5" w:rsidRPr="00A36F06" w:rsidRDefault="00000000">
            <w:pPr>
              <w:spacing w:afterLines="50" w:after="120" w:line="460" w:lineRule="exact"/>
              <w:jc w:val="center"/>
              <w:rPr>
                <w:rFonts w:ascii="仿宋" w:eastAsia="仿宋" w:hAnsi="仿宋" w:cs="仿宋"/>
                <w:sz w:val="24"/>
              </w:rPr>
            </w:pPr>
            <w:r w:rsidRPr="00A36F06">
              <w:rPr>
                <w:rFonts w:ascii="仿宋" w:eastAsia="仿宋" w:hAnsi="仿宋" w:cs="仿宋" w:hint="eastAsia"/>
                <w:sz w:val="24"/>
              </w:rPr>
              <w:t>15:30-16:00</w:t>
            </w:r>
          </w:p>
        </w:tc>
        <w:tc>
          <w:tcPr>
            <w:tcW w:w="3475" w:type="dxa"/>
            <w:shd w:val="clear" w:color="000000" w:fill="FFFFFF"/>
            <w:vAlign w:val="center"/>
          </w:tcPr>
          <w:p w14:paraId="1B763211" w14:textId="77777777" w:rsidR="009368F5" w:rsidRPr="00A36F06" w:rsidRDefault="00000000">
            <w:pPr>
              <w:spacing w:afterLines="50" w:after="120" w:line="460" w:lineRule="exact"/>
              <w:jc w:val="center"/>
              <w:rPr>
                <w:rFonts w:ascii="仿宋" w:eastAsia="仿宋" w:hAnsi="仿宋" w:cs="仿宋"/>
                <w:sz w:val="24"/>
              </w:rPr>
            </w:pPr>
            <w:r w:rsidRPr="00A36F06">
              <w:rPr>
                <w:rFonts w:ascii="仿宋" w:eastAsia="仿宋" w:hAnsi="仿宋" w:cs="仿宋" w:hint="eastAsia"/>
                <w:sz w:val="24"/>
              </w:rPr>
              <w:t>领队会议、抽检录顺序号</w:t>
            </w:r>
          </w:p>
        </w:tc>
        <w:tc>
          <w:tcPr>
            <w:tcW w:w="2297" w:type="dxa"/>
            <w:shd w:val="clear" w:color="000000" w:fill="FFFFFF"/>
            <w:vAlign w:val="center"/>
          </w:tcPr>
          <w:p w14:paraId="206B84A1" w14:textId="1D8027C5" w:rsidR="009368F5" w:rsidRPr="00A36F06" w:rsidRDefault="00585742">
            <w:pPr>
              <w:spacing w:afterLines="50" w:after="120" w:line="460" w:lineRule="exact"/>
              <w:jc w:val="center"/>
              <w:rPr>
                <w:rFonts w:ascii="仿宋" w:eastAsia="仿宋" w:hAnsi="仿宋" w:cs="仿宋"/>
                <w:sz w:val="24"/>
              </w:rPr>
            </w:pPr>
            <w:r>
              <w:rPr>
                <w:rFonts w:ascii="仿宋" w:eastAsia="仿宋" w:hAnsi="仿宋" w:cs="仿宋" w:hint="eastAsia"/>
                <w:sz w:val="24"/>
              </w:rPr>
              <w:t>领队</w:t>
            </w:r>
            <w:r w:rsidRPr="00A36F06">
              <w:rPr>
                <w:rFonts w:ascii="仿宋" w:eastAsia="仿宋" w:hAnsi="仿宋" w:cs="仿宋" w:hint="eastAsia"/>
                <w:sz w:val="24"/>
              </w:rPr>
              <w:t>老师</w:t>
            </w:r>
          </w:p>
        </w:tc>
      </w:tr>
      <w:tr w:rsidR="00A36F06" w:rsidRPr="00A36F06" w14:paraId="291C2108" w14:textId="77777777">
        <w:trPr>
          <w:trHeight w:val="340"/>
          <w:jc w:val="center"/>
        </w:trPr>
        <w:tc>
          <w:tcPr>
            <w:tcW w:w="1548" w:type="dxa"/>
            <w:vMerge/>
            <w:shd w:val="clear" w:color="000000" w:fill="FFFFFF"/>
            <w:vAlign w:val="center"/>
          </w:tcPr>
          <w:p w14:paraId="40C8B4A2" w14:textId="77777777" w:rsidR="009368F5" w:rsidRPr="00A36F06" w:rsidRDefault="009368F5">
            <w:pPr>
              <w:spacing w:line="460" w:lineRule="exact"/>
              <w:jc w:val="center"/>
              <w:rPr>
                <w:rFonts w:ascii="仿宋" w:eastAsia="仿宋" w:hAnsi="仿宋" w:cs="仿宋"/>
                <w:sz w:val="24"/>
              </w:rPr>
            </w:pPr>
          </w:p>
        </w:tc>
        <w:tc>
          <w:tcPr>
            <w:tcW w:w="1659" w:type="dxa"/>
            <w:shd w:val="clear" w:color="000000" w:fill="FFFFFF"/>
            <w:vAlign w:val="center"/>
          </w:tcPr>
          <w:p w14:paraId="6EC68CDB" w14:textId="77777777" w:rsidR="009368F5" w:rsidRPr="00A36F06" w:rsidRDefault="00000000">
            <w:pPr>
              <w:spacing w:afterLines="50" w:after="120" w:line="460" w:lineRule="exact"/>
              <w:jc w:val="center"/>
              <w:rPr>
                <w:rFonts w:ascii="仿宋" w:eastAsia="仿宋" w:hAnsi="仿宋" w:cs="仿宋"/>
                <w:sz w:val="24"/>
              </w:rPr>
            </w:pPr>
            <w:r w:rsidRPr="00A36F06">
              <w:rPr>
                <w:rFonts w:ascii="仿宋" w:eastAsia="仿宋" w:hAnsi="仿宋" w:cs="仿宋" w:hint="eastAsia"/>
                <w:sz w:val="24"/>
              </w:rPr>
              <w:t>16:00-16:30</w:t>
            </w:r>
          </w:p>
        </w:tc>
        <w:tc>
          <w:tcPr>
            <w:tcW w:w="3475" w:type="dxa"/>
            <w:shd w:val="clear" w:color="000000" w:fill="FFFFFF"/>
            <w:vAlign w:val="center"/>
          </w:tcPr>
          <w:p w14:paraId="52169DE0" w14:textId="77777777" w:rsidR="009368F5" w:rsidRPr="00A36F06" w:rsidRDefault="00000000">
            <w:pPr>
              <w:spacing w:afterLines="50" w:after="120" w:line="460" w:lineRule="exact"/>
              <w:rPr>
                <w:rFonts w:ascii="仿宋" w:eastAsia="仿宋" w:hAnsi="仿宋" w:cs="仿宋"/>
                <w:sz w:val="24"/>
              </w:rPr>
            </w:pPr>
            <w:r w:rsidRPr="00A36F06">
              <w:rPr>
                <w:rFonts w:ascii="仿宋" w:eastAsia="仿宋" w:hAnsi="仿宋" w:cs="仿宋" w:hint="eastAsia"/>
                <w:sz w:val="24"/>
              </w:rPr>
              <w:t>选手熟悉竞赛场地、</w:t>
            </w:r>
            <w:proofErr w:type="gramStart"/>
            <w:r w:rsidRPr="00A36F06">
              <w:rPr>
                <w:rFonts w:ascii="仿宋" w:eastAsia="仿宋" w:hAnsi="仿宋" w:cs="仿宋" w:hint="eastAsia"/>
                <w:sz w:val="24"/>
              </w:rPr>
              <w:t>赛前压测</w:t>
            </w:r>
            <w:proofErr w:type="gramEnd"/>
          </w:p>
        </w:tc>
        <w:tc>
          <w:tcPr>
            <w:tcW w:w="2297" w:type="dxa"/>
            <w:shd w:val="clear" w:color="000000" w:fill="FFFFFF"/>
            <w:vAlign w:val="center"/>
          </w:tcPr>
          <w:p w14:paraId="48B37F01" w14:textId="77777777" w:rsidR="009368F5" w:rsidRPr="00A36F06" w:rsidRDefault="00000000">
            <w:pPr>
              <w:adjustRightInd w:val="0"/>
              <w:snapToGrid w:val="0"/>
              <w:spacing w:afterLines="50" w:after="120" w:line="460" w:lineRule="exact"/>
              <w:jc w:val="center"/>
              <w:rPr>
                <w:rFonts w:ascii="仿宋" w:eastAsia="仿宋" w:hAnsi="仿宋" w:cs="仿宋"/>
                <w:sz w:val="24"/>
              </w:rPr>
            </w:pPr>
            <w:r w:rsidRPr="00A36F06">
              <w:rPr>
                <w:rFonts w:ascii="仿宋" w:eastAsia="仿宋" w:hAnsi="仿宋" w:cs="仿宋" w:hint="eastAsia"/>
                <w:sz w:val="24"/>
              </w:rPr>
              <w:t>参赛选手</w:t>
            </w:r>
          </w:p>
        </w:tc>
      </w:tr>
      <w:tr w:rsidR="00A36F06" w:rsidRPr="00A36F06" w14:paraId="040527DD" w14:textId="77777777">
        <w:trPr>
          <w:trHeight w:val="340"/>
          <w:jc w:val="center"/>
        </w:trPr>
        <w:tc>
          <w:tcPr>
            <w:tcW w:w="1548" w:type="dxa"/>
            <w:vMerge/>
            <w:shd w:val="clear" w:color="000000" w:fill="FFFFFF"/>
            <w:vAlign w:val="center"/>
          </w:tcPr>
          <w:p w14:paraId="372BF750" w14:textId="77777777" w:rsidR="009368F5" w:rsidRPr="00A36F06" w:rsidRDefault="009368F5">
            <w:pPr>
              <w:spacing w:line="460" w:lineRule="exact"/>
              <w:jc w:val="center"/>
              <w:rPr>
                <w:rFonts w:ascii="仿宋" w:eastAsia="仿宋" w:hAnsi="仿宋" w:cs="仿宋"/>
                <w:sz w:val="24"/>
              </w:rPr>
            </w:pPr>
          </w:p>
        </w:tc>
        <w:tc>
          <w:tcPr>
            <w:tcW w:w="1659" w:type="dxa"/>
            <w:shd w:val="clear" w:color="000000" w:fill="FFFFFF"/>
            <w:vAlign w:val="center"/>
          </w:tcPr>
          <w:p w14:paraId="2CBB95E0" w14:textId="77777777" w:rsidR="009368F5" w:rsidRPr="00A36F06" w:rsidRDefault="00000000">
            <w:pPr>
              <w:spacing w:afterLines="50" w:after="120" w:line="460" w:lineRule="exact"/>
              <w:jc w:val="center"/>
              <w:rPr>
                <w:rFonts w:ascii="仿宋" w:eastAsia="仿宋" w:hAnsi="仿宋" w:cs="仿宋"/>
                <w:sz w:val="24"/>
              </w:rPr>
            </w:pPr>
            <w:r w:rsidRPr="00A36F06">
              <w:rPr>
                <w:rFonts w:ascii="仿宋" w:eastAsia="仿宋" w:hAnsi="仿宋" w:cs="仿宋" w:hint="eastAsia"/>
                <w:sz w:val="24"/>
              </w:rPr>
              <w:t>17:00</w:t>
            </w:r>
          </w:p>
        </w:tc>
        <w:tc>
          <w:tcPr>
            <w:tcW w:w="3475" w:type="dxa"/>
            <w:shd w:val="clear" w:color="000000" w:fill="FFFFFF"/>
            <w:vAlign w:val="center"/>
          </w:tcPr>
          <w:p w14:paraId="337175BD" w14:textId="77777777" w:rsidR="009368F5" w:rsidRPr="00A36F06" w:rsidRDefault="00000000">
            <w:pPr>
              <w:spacing w:afterLines="50" w:after="120" w:line="460" w:lineRule="exact"/>
              <w:jc w:val="center"/>
              <w:rPr>
                <w:rFonts w:ascii="仿宋" w:eastAsia="仿宋" w:hAnsi="仿宋" w:cs="仿宋"/>
                <w:sz w:val="24"/>
              </w:rPr>
            </w:pPr>
            <w:r w:rsidRPr="00A36F06">
              <w:rPr>
                <w:rFonts w:ascii="仿宋" w:eastAsia="仿宋" w:hAnsi="仿宋" w:cs="仿宋" w:hint="eastAsia"/>
                <w:sz w:val="24"/>
              </w:rPr>
              <w:t>竞赛现场封闭</w:t>
            </w:r>
          </w:p>
        </w:tc>
        <w:tc>
          <w:tcPr>
            <w:tcW w:w="2297" w:type="dxa"/>
            <w:shd w:val="clear" w:color="000000" w:fill="FFFFFF"/>
            <w:vAlign w:val="center"/>
          </w:tcPr>
          <w:p w14:paraId="22BE9274" w14:textId="77777777" w:rsidR="009368F5" w:rsidRPr="00A36F06" w:rsidRDefault="009368F5">
            <w:pPr>
              <w:adjustRightInd w:val="0"/>
              <w:snapToGrid w:val="0"/>
              <w:spacing w:afterLines="50" w:after="120" w:line="460" w:lineRule="exact"/>
              <w:jc w:val="center"/>
              <w:rPr>
                <w:rFonts w:ascii="仿宋" w:eastAsia="仿宋" w:hAnsi="仿宋" w:cs="仿宋"/>
                <w:sz w:val="24"/>
              </w:rPr>
            </w:pPr>
          </w:p>
        </w:tc>
      </w:tr>
      <w:tr w:rsidR="00A36F06" w:rsidRPr="00A36F06" w14:paraId="10A701FD" w14:textId="77777777">
        <w:trPr>
          <w:trHeight w:val="340"/>
          <w:jc w:val="center"/>
        </w:trPr>
        <w:tc>
          <w:tcPr>
            <w:tcW w:w="1548" w:type="dxa"/>
            <w:vMerge w:val="restart"/>
            <w:shd w:val="clear" w:color="000000" w:fill="FFFFFF"/>
            <w:vAlign w:val="center"/>
          </w:tcPr>
          <w:p w14:paraId="54D6F3D8" w14:textId="2C3F65B9" w:rsidR="00A36F06" w:rsidRPr="00A36F06" w:rsidRDefault="00A36F06">
            <w:pPr>
              <w:pStyle w:val="TOC2"/>
              <w:ind w:leftChars="0" w:left="0"/>
              <w:jc w:val="center"/>
              <w:rPr>
                <w:rFonts w:ascii="仿宋" w:eastAsia="仿宋" w:hAnsi="仿宋" w:cs="仿宋"/>
                <w:sz w:val="24"/>
              </w:rPr>
            </w:pPr>
            <w:r w:rsidRPr="00A36F06">
              <w:rPr>
                <w:rFonts w:ascii="仿宋" w:eastAsia="仿宋" w:hAnsi="仿宋" w:cs="仿宋" w:hint="eastAsia"/>
                <w:sz w:val="24"/>
              </w:rPr>
              <w:t>5月</w:t>
            </w:r>
            <w:r w:rsidR="00585742">
              <w:rPr>
                <w:rFonts w:ascii="仿宋" w:eastAsia="仿宋" w:hAnsi="仿宋" w:cs="仿宋" w:hint="eastAsia"/>
                <w:sz w:val="24"/>
              </w:rPr>
              <w:t>25</w:t>
            </w:r>
            <w:r w:rsidRPr="00A36F06">
              <w:rPr>
                <w:rFonts w:ascii="仿宋" w:eastAsia="仿宋" w:hAnsi="仿宋" w:cs="仿宋" w:hint="eastAsia"/>
                <w:sz w:val="24"/>
              </w:rPr>
              <w:t>日</w:t>
            </w:r>
          </w:p>
        </w:tc>
        <w:tc>
          <w:tcPr>
            <w:tcW w:w="1659" w:type="dxa"/>
            <w:shd w:val="clear" w:color="000000" w:fill="FFFFFF"/>
            <w:vAlign w:val="center"/>
          </w:tcPr>
          <w:p w14:paraId="555585E7" w14:textId="77777777" w:rsidR="00A36F06" w:rsidRPr="00A36F06" w:rsidRDefault="00A36F06">
            <w:pPr>
              <w:spacing w:before="100" w:beforeAutospacing="1" w:afterLines="50" w:after="120" w:line="460" w:lineRule="exact"/>
              <w:jc w:val="center"/>
              <w:rPr>
                <w:rFonts w:ascii="仿宋" w:eastAsia="仿宋" w:hAnsi="仿宋" w:cs="仿宋"/>
                <w:sz w:val="24"/>
              </w:rPr>
            </w:pPr>
            <w:r w:rsidRPr="00A36F06">
              <w:rPr>
                <w:rFonts w:ascii="仿宋" w:eastAsia="仿宋" w:hAnsi="仿宋" w:cs="仿宋" w:hint="eastAsia"/>
                <w:sz w:val="24"/>
              </w:rPr>
              <w:t>7:30</w:t>
            </w:r>
          </w:p>
        </w:tc>
        <w:tc>
          <w:tcPr>
            <w:tcW w:w="3475" w:type="dxa"/>
            <w:shd w:val="clear" w:color="000000" w:fill="FFFFFF"/>
            <w:vAlign w:val="center"/>
          </w:tcPr>
          <w:p w14:paraId="4CFEBFFD" w14:textId="77777777" w:rsidR="00A36F06" w:rsidRPr="00A36F06" w:rsidRDefault="00A36F06">
            <w:pPr>
              <w:spacing w:before="100" w:beforeAutospacing="1" w:afterLines="50" w:after="120" w:line="460" w:lineRule="exact"/>
              <w:jc w:val="center"/>
              <w:rPr>
                <w:rFonts w:ascii="仿宋" w:eastAsia="仿宋" w:hAnsi="仿宋" w:cs="仿宋"/>
                <w:sz w:val="24"/>
              </w:rPr>
            </w:pPr>
            <w:r w:rsidRPr="00A36F06">
              <w:rPr>
                <w:rFonts w:ascii="仿宋" w:eastAsia="仿宋" w:hAnsi="仿宋" w:cs="仿宋" w:hint="eastAsia"/>
                <w:sz w:val="24"/>
              </w:rPr>
              <w:t>参赛队到达竞赛场地前集合</w:t>
            </w:r>
          </w:p>
        </w:tc>
        <w:tc>
          <w:tcPr>
            <w:tcW w:w="2297" w:type="dxa"/>
            <w:shd w:val="clear" w:color="000000" w:fill="FFFFFF"/>
            <w:vAlign w:val="center"/>
          </w:tcPr>
          <w:p w14:paraId="64183B47" w14:textId="77777777" w:rsidR="00A36F06" w:rsidRPr="00A36F06" w:rsidRDefault="00A36F06">
            <w:pPr>
              <w:spacing w:before="100" w:beforeAutospacing="1" w:afterLines="50" w:after="120" w:line="460" w:lineRule="exact"/>
              <w:jc w:val="center"/>
              <w:rPr>
                <w:rFonts w:ascii="仿宋" w:eastAsia="仿宋" w:hAnsi="仿宋" w:cs="仿宋"/>
                <w:sz w:val="24"/>
              </w:rPr>
            </w:pPr>
            <w:r w:rsidRPr="00A36F06">
              <w:rPr>
                <w:rFonts w:ascii="仿宋" w:eastAsia="仿宋" w:hAnsi="仿宋" w:cs="仿宋" w:hint="eastAsia"/>
                <w:sz w:val="24"/>
              </w:rPr>
              <w:t>参赛选手</w:t>
            </w:r>
          </w:p>
        </w:tc>
      </w:tr>
      <w:tr w:rsidR="00A36F06" w:rsidRPr="00A36F06" w14:paraId="4C2D4F19" w14:textId="77777777">
        <w:trPr>
          <w:trHeight w:val="340"/>
          <w:jc w:val="center"/>
        </w:trPr>
        <w:tc>
          <w:tcPr>
            <w:tcW w:w="1548" w:type="dxa"/>
            <w:vMerge/>
            <w:shd w:val="clear" w:color="000000" w:fill="FFFFFF"/>
            <w:vAlign w:val="center"/>
          </w:tcPr>
          <w:p w14:paraId="72040FAA" w14:textId="77777777" w:rsidR="00A36F06" w:rsidRPr="00A36F06" w:rsidRDefault="00A36F06">
            <w:pPr>
              <w:spacing w:line="460" w:lineRule="exact"/>
              <w:jc w:val="center"/>
              <w:rPr>
                <w:rFonts w:ascii="仿宋" w:eastAsia="仿宋" w:hAnsi="仿宋" w:cs="仿宋"/>
                <w:sz w:val="24"/>
              </w:rPr>
            </w:pPr>
          </w:p>
        </w:tc>
        <w:tc>
          <w:tcPr>
            <w:tcW w:w="1659" w:type="dxa"/>
            <w:shd w:val="clear" w:color="000000" w:fill="FFFFFF"/>
            <w:vAlign w:val="center"/>
          </w:tcPr>
          <w:p w14:paraId="20D9D4E9" w14:textId="77777777"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7:30-8:50</w:t>
            </w:r>
          </w:p>
        </w:tc>
        <w:tc>
          <w:tcPr>
            <w:tcW w:w="3475" w:type="dxa"/>
            <w:shd w:val="clear" w:color="000000" w:fill="FFFFFF"/>
            <w:vAlign w:val="center"/>
          </w:tcPr>
          <w:p w14:paraId="5FC9B4B3" w14:textId="77777777"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检录进场（抽签）</w:t>
            </w:r>
          </w:p>
        </w:tc>
        <w:tc>
          <w:tcPr>
            <w:tcW w:w="2297" w:type="dxa"/>
            <w:shd w:val="clear" w:color="000000" w:fill="FFFFFF"/>
            <w:vAlign w:val="center"/>
          </w:tcPr>
          <w:p w14:paraId="582630DC" w14:textId="77777777" w:rsidR="00A36F06" w:rsidRPr="00A36F06" w:rsidRDefault="00A36F06">
            <w:pPr>
              <w:spacing w:line="400" w:lineRule="exact"/>
              <w:jc w:val="center"/>
              <w:rPr>
                <w:rFonts w:ascii="仿宋" w:eastAsia="仿宋" w:hAnsi="仿宋" w:cs="仿宋"/>
                <w:sz w:val="24"/>
              </w:rPr>
            </w:pPr>
            <w:r w:rsidRPr="00A36F06">
              <w:rPr>
                <w:rFonts w:ascii="仿宋" w:eastAsia="仿宋" w:hAnsi="仿宋" w:cs="仿宋" w:hint="eastAsia"/>
                <w:sz w:val="24"/>
              </w:rPr>
              <w:t>裁判、参赛选手</w:t>
            </w:r>
          </w:p>
        </w:tc>
      </w:tr>
      <w:tr w:rsidR="00A36F06" w:rsidRPr="00A36F06" w14:paraId="23A36DF0" w14:textId="77777777">
        <w:trPr>
          <w:trHeight w:val="340"/>
          <w:jc w:val="center"/>
        </w:trPr>
        <w:tc>
          <w:tcPr>
            <w:tcW w:w="1548" w:type="dxa"/>
            <w:vMerge/>
            <w:shd w:val="clear" w:color="000000" w:fill="FFFFFF"/>
            <w:vAlign w:val="center"/>
          </w:tcPr>
          <w:p w14:paraId="0140507F" w14:textId="77777777" w:rsidR="00A36F06" w:rsidRPr="00A36F06" w:rsidRDefault="00A36F06">
            <w:pPr>
              <w:spacing w:line="460" w:lineRule="exact"/>
              <w:jc w:val="center"/>
              <w:rPr>
                <w:rFonts w:ascii="仿宋" w:eastAsia="仿宋" w:hAnsi="仿宋" w:cs="仿宋"/>
                <w:sz w:val="24"/>
              </w:rPr>
            </w:pPr>
          </w:p>
        </w:tc>
        <w:tc>
          <w:tcPr>
            <w:tcW w:w="1659" w:type="dxa"/>
            <w:shd w:val="clear" w:color="000000" w:fill="FFFFFF"/>
            <w:vAlign w:val="center"/>
          </w:tcPr>
          <w:p w14:paraId="1B5CC685" w14:textId="77777777"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9:00-12:00</w:t>
            </w:r>
          </w:p>
        </w:tc>
        <w:tc>
          <w:tcPr>
            <w:tcW w:w="3475" w:type="dxa"/>
            <w:shd w:val="clear" w:color="000000" w:fill="FFFFFF"/>
            <w:vAlign w:val="center"/>
          </w:tcPr>
          <w:p w14:paraId="5138A080" w14:textId="77777777" w:rsidR="00A36F06" w:rsidRPr="00A36F06" w:rsidRDefault="00A36F06">
            <w:pPr>
              <w:adjustRightInd w:val="0"/>
              <w:snapToGrid w:val="0"/>
              <w:spacing w:line="400" w:lineRule="exact"/>
              <w:jc w:val="center"/>
              <w:rPr>
                <w:rFonts w:ascii="仿宋" w:eastAsia="仿宋" w:hAnsi="仿宋" w:cs="仿宋"/>
                <w:sz w:val="24"/>
              </w:rPr>
            </w:pPr>
            <w:r w:rsidRPr="00A36F06">
              <w:rPr>
                <w:rFonts w:ascii="仿宋" w:eastAsia="仿宋" w:hAnsi="仿宋" w:cs="仿宋" w:hint="eastAsia"/>
                <w:sz w:val="24"/>
              </w:rPr>
              <w:t>财务管理技能竞赛</w:t>
            </w:r>
          </w:p>
          <w:p w14:paraId="04723F15" w14:textId="77777777" w:rsidR="00A36F06" w:rsidRPr="00A36F06" w:rsidRDefault="00A36F06">
            <w:pPr>
              <w:adjustRightInd w:val="0"/>
              <w:snapToGrid w:val="0"/>
              <w:spacing w:line="400" w:lineRule="exact"/>
              <w:jc w:val="center"/>
              <w:rPr>
                <w:rFonts w:ascii="仿宋" w:eastAsia="仿宋" w:hAnsi="仿宋" w:cs="仿宋"/>
                <w:sz w:val="24"/>
              </w:rPr>
            </w:pPr>
            <w:r w:rsidRPr="00A36F06">
              <w:rPr>
                <w:rFonts w:ascii="仿宋" w:eastAsia="仿宋" w:hAnsi="仿宋" w:cs="仿宋" w:hint="eastAsia"/>
                <w:sz w:val="24"/>
              </w:rPr>
              <w:t>（第一阶段）</w:t>
            </w:r>
          </w:p>
        </w:tc>
        <w:tc>
          <w:tcPr>
            <w:tcW w:w="2297" w:type="dxa"/>
            <w:shd w:val="clear" w:color="000000" w:fill="FFFFFF"/>
            <w:vAlign w:val="center"/>
          </w:tcPr>
          <w:p w14:paraId="2DEACC11" w14:textId="77777777"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参赛选手</w:t>
            </w:r>
          </w:p>
        </w:tc>
      </w:tr>
      <w:tr w:rsidR="00A36F06" w:rsidRPr="00A36F06" w14:paraId="06E037C9" w14:textId="77777777">
        <w:trPr>
          <w:trHeight w:val="340"/>
          <w:jc w:val="center"/>
        </w:trPr>
        <w:tc>
          <w:tcPr>
            <w:tcW w:w="1548" w:type="dxa"/>
            <w:vMerge/>
            <w:shd w:val="clear" w:color="000000" w:fill="FFFFFF"/>
            <w:vAlign w:val="center"/>
          </w:tcPr>
          <w:p w14:paraId="4FBD47C9" w14:textId="77777777" w:rsidR="00A36F06" w:rsidRPr="00A36F06" w:rsidRDefault="00A36F06">
            <w:pPr>
              <w:spacing w:line="460" w:lineRule="exact"/>
              <w:jc w:val="center"/>
              <w:rPr>
                <w:rFonts w:ascii="仿宋" w:eastAsia="仿宋" w:hAnsi="仿宋" w:cs="仿宋"/>
                <w:sz w:val="24"/>
              </w:rPr>
            </w:pPr>
          </w:p>
        </w:tc>
        <w:tc>
          <w:tcPr>
            <w:tcW w:w="1659" w:type="dxa"/>
            <w:shd w:val="clear" w:color="000000" w:fill="FFFFFF"/>
            <w:vAlign w:val="center"/>
          </w:tcPr>
          <w:p w14:paraId="2B77BB51" w14:textId="77777777" w:rsidR="00A36F06" w:rsidRPr="00A36F06" w:rsidRDefault="00A36F06">
            <w:pPr>
              <w:spacing w:afterLines="50" w:after="120" w:line="460" w:lineRule="exact"/>
              <w:jc w:val="center"/>
              <w:rPr>
                <w:rFonts w:ascii="仿宋" w:eastAsia="仿宋" w:hAnsi="仿宋" w:cs="仿宋"/>
                <w:sz w:val="24"/>
              </w:rPr>
            </w:pPr>
            <w:r w:rsidRPr="00A36F06">
              <w:rPr>
                <w:rFonts w:ascii="仿宋" w:eastAsia="仿宋" w:hAnsi="仿宋" w:cs="仿宋" w:hint="eastAsia"/>
                <w:sz w:val="24"/>
              </w:rPr>
              <w:t>12:00-13:00</w:t>
            </w:r>
          </w:p>
        </w:tc>
        <w:tc>
          <w:tcPr>
            <w:tcW w:w="3475" w:type="dxa"/>
            <w:shd w:val="clear" w:color="000000" w:fill="FFFFFF"/>
            <w:vAlign w:val="center"/>
          </w:tcPr>
          <w:p w14:paraId="2B59EF57" w14:textId="77777777" w:rsidR="00A36F06" w:rsidRPr="00A36F06" w:rsidRDefault="00A36F06">
            <w:pPr>
              <w:spacing w:afterLines="50" w:after="120" w:line="460" w:lineRule="exact"/>
              <w:jc w:val="center"/>
              <w:rPr>
                <w:rFonts w:ascii="仿宋" w:eastAsia="仿宋" w:hAnsi="仿宋" w:cs="仿宋"/>
                <w:sz w:val="24"/>
              </w:rPr>
            </w:pPr>
            <w:r w:rsidRPr="00A36F06">
              <w:rPr>
                <w:rFonts w:ascii="仿宋" w:eastAsia="仿宋" w:hAnsi="仿宋" w:cs="仿宋" w:hint="eastAsia"/>
                <w:sz w:val="24"/>
              </w:rPr>
              <w:t>午餐与休息</w:t>
            </w:r>
          </w:p>
        </w:tc>
        <w:tc>
          <w:tcPr>
            <w:tcW w:w="2297" w:type="dxa"/>
            <w:shd w:val="clear" w:color="000000" w:fill="FFFFFF"/>
            <w:vAlign w:val="center"/>
          </w:tcPr>
          <w:p w14:paraId="343F9913" w14:textId="77777777" w:rsidR="00A36F06" w:rsidRPr="00A36F06" w:rsidRDefault="00A36F06">
            <w:pPr>
              <w:spacing w:afterLines="50" w:after="120" w:line="460" w:lineRule="exact"/>
              <w:jc w:val="center"/>
              <w:rPr>
                <w:rFonts w:ascii="仿宋" w:eastAsia="仿宋" w:hAnsi="仿宋" w:cs="仿宋"/>
                <w:sz w:val="24"/>
              </w:rPr>
            </w:pPr>
            <w:r w:rsidRPr="00A36F06">
              <w:rPr>
                <w:rFonts w:ascii="仿宋" w:eastAsia="仿宋" w:hAnsi="仿宋" w:cs="仿宋" w:hint="eastAsia"/>
                <w:sz w:val="24"/>
              </w:rPr>
              <w:t>参赛院校</w:t>
            </w:r>
          </w:p>
        </w:tc>
      </w:tr>
      <w:tr w:rsidR="00A36F06" w:rsidRPr="00A36F06" w14:paraId="577C48A4" w14:textId="77777777">
        <w:trPr>
          <w:trHeight w:val="340"/>
          <w:jc w:val="center"/>
        </w:trPr>
        <w:tc>
          <w:tcPr>
            <w:tcW w:w="1548" w:type="dxa"/>
            <w:vMerge/>
            <w:shd w:val="clear" w:color="000000" w:fill="FFFFFF"/>
            <w:vAlign w:val="center"/>
          </w:tcPr>
          <w:p w14:paraId="62C8D13D" w14:textId="77777777" w:rsidR="00A36F06" w:rsidRPr="00A36F06" w:rsidRDefault="00A36F06">
            <w:pPr>
              <w:spacing w:line="460" w:lineRule="exact"/>
              <w:jc w:val="center"/>
              <w:rPr>
                <w:rFonts w:ascii="仿宋" w:eastAsia="仿宋" w:hAnsi="仿宋" w:cs="仿宋"/>
                <w:sz w:val="24"/>
              </w:rPr>
            </w:pPr>
          </w:p>
        </w:tc>
        <w:tc>
          <w:tcPr>
            <w:tcW w:w="1659" w:type="dxa"/>
            <w:shd w:val="clear" w:color="000000" w:fill="FFFFFF"/>
            <w:vAlign w:val="center"/>
          </w:tcPr>
          <w:p w14:paraId="4D100C57" w14:textId="77777777"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13:00-15:00</w:t>
            </w:r>
          </w:p>
        </w:tc>
        <w:tc>
          <w:tcPr>
            <w:tcW w:w="3475" w:type="dxa"/>
            <w:shd w:val="clear" w:color="000000" w:fill="FFFFFF"/>
            <w:vAlign w:val="center"/>
          </w:tcPr>
          <w:p w14:paraId="7BB6571E" w14:textId="77777777" w:rsidR="00A36F06" w:rsidRPr="00A36F06" w:rsidRDefault="00A36F06">
            <w:pPr>
              <w:adjustRightInd w:val="0"/>
              <w:snapToGrid w:val="0"/>
              <w:spacing w:line="400" w:lineRule="exact"/>
              <w:jc w:val="center"/>
              <w:rPr>
                <w:rFonts w:ascii="仿宋" w:eastAsia="仿宋" w:hAnsi="仿宋" w:cs="仿宋"/>
                <w:sz w:val="24"/>
              </w:rPr>
            </w:pPr>
            <w:r w:rsidRPr="00A36F06">
              <w:rPr>
                <w:rFonts w:ascii="仿宋" w:eastAsia="仿宋" w:hAnsi="仿宋" w:cs="仿宋" w:hint="eastAsia"/>
                <w:sz w:val="24"/>
              </w:rPr>
              <w:t>财务管理技能竞赛</w:t>
            </w:r>
          </w:p>
          <w:p w14:paraId="1D392139" w14:textId="77777777" w:rsidR="00A36F06" w:rsidRPr="00A36F06" w:rsidRDefault="00A36F06">
            <w:pPr>
              <w:adjustRightInd w:val="0"/>
              <w:snapToGrid w:val="0"/>
              <w:spacing w:line="400" w:lineRule="exact"/>
              <w:jc w:val="center"/>
              <w:rPr>
                <w:rFonts w:ascii="仿宋" w:eastAsia="仿宋" w:hAnsi="仿宋" w:cs="仿宋"/>
                <w:sz w:val="24"/>
              </w:rPr>
            </w:pPr>
            <w:r w:rsidRPr="00A36F06">
              <w:rPr>
                <w:rFonts w:ascii="仿宋" w:eastAsia="仿宋" w:hAnsi="仿宋" w:cs="仿宋" w:hint="eastAsia"/>
                <w:sz w:val="24"/>
              </w:rPr>
              <w:t>（第二阶段）</w:t>
            </w:r>
          </w:p>
        </w:tc>
        <w:tc>
          <w:tcPr>
            <w:tcW w:w="2297" w:type="dxa"/>
            <w:shd w:val="clear" w:color="000000" w:fill="FFFFFF"/>
            <w:vAlign w:val="center"/>
          </w:tcPr>
          <w:p w14:paraId="33BC3CFB" w14:textId="77777777"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参赛选手</w:t>
            </w:r>
          </w:p>
        </w:tc>
      </w:tr>
      <w:tr w:rsidR="00A36F06" w:rsidRPr="00A36F06" w14:paraId="66A8038A" w14:textId="77777777">
        <w:trPr>
          <w:trHeight w:val="340"/>
          <w:jc w:val="center"/>
        </w:trPr>
        <w:tc>
          <w:tcPr>
            <w:tcW w:w="1548" w:type="dxa"/>
            <w:vMerge/>
            <w:shd w:val="clear" w:color="000000" w:fill="FFFFFF"/>
            <w:vAlign w:val="center"/>
          </w:tcPr>
          <w:p w14:paraId="55FBA527" w14:textId="77777777" w:rsidR="00A36F06" w:rsidRPr="00A36F06" w:rsidRDefault="00A36F06">
            <w:pPr>
              <w:spacing w:line="460" w:lineRule="exact"/>
              <w:jc w:val="center"/>
              <w:rPr>
                <w:rFonts w:ascii="仿宋" w:eastAsia="仿宋" w:hAnsi="仿宋" w:cs="仿宋"/>
                <w:sz w:val="24"/>
              </w:rPr>
            </w:pPr>
          </w:p>
        </w:tc>
        <w:tc>
          <w:tcPr>
            <w:tcW w:w="1659" w:type="dxa"/>
            <w:shd w:val="clear" w:color="000000" w:fill="FFFFFF"/>
            <w:vAlign w:val="center"/>
          </w:tcPr>
          <w:p w14:paraId="31FBA063" w14:textId="77777777"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15:</w:t>
            </w:r>
            <w:r w:rsidRPr="00A36F06">
              <w:rPr>
                <w:rFonts w:ascii="仿宋" w:eastAsia="仿宋" w:hAnsi="仿宋" w:cs="仿宋"/>
                <w:sz w:val="24"/>
              </w:rPr>
              <w:t>0</w:t>
            </w:r>
            <w:r w:rsidRPr="00A36F06">
              <w:rPr>
                <w:rFonts w:ascii="仿宋" w:eastAsia="仿宋" w:hAnsi="仿宋" w:cs="仿宋" w:hint="eastAsia"/>
                <w:sz w:val="24"/>
              </w:rPr>
              <w:t>0-16</w:t>
            </w:r>
            <w:r w:rsidRPr="00A36F06">
              <w:rPr>
                <w:rFonts w:ascii="仿宋" w:eastAsia="仿宋" w:hAnsi="仿宋" w:cs="仿宋"/>
                <w:sz w:val="24"/>
              </w:rPr>
              <w:t>:0</w:t>
            </w:r>
            <w:r w:rsidRPr="00A36F06">
              <w:rPr>
                <w:rFonts w:ascii="仿宋" w:eastAsia="仿宋" w:hAnsi="仿宋" w:cs="仿宋" w:hint="eastAsia"/>
                <w:sz w:val="24"/>
              </w:rPr>
              <w:t>0</w:t>
            </w:r>
          </w:p>
        </w:tc>
        <w:tc>
          <w:tcPr>
            <w:tcW w:w="3475" w:type="dxa"/>
            <w:shd w:val="clear" w:color="000000" w:fill="FFFFFF"/>
            <w:vAlign w:val="center"/>
          </w:tcPr>
          <w:p w14:paraId="1D44B9ED" w14:textId="77777777"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财务大数据技术应用</w:t>
            </w:r>
          </w:p>
        </w:tc>
        <w:tc>
          <w:tcPr>
            <w:tcW w:w="2297" w:type="dxa"/>
            <w:shd w:val="clear" w:color="000000" w:fill="FFFFFF"/>
            <w:vAlign w:val="center"/>
          </w:tcPr>
          <w:p w14:paraId="709D8945" w14:textId="77777777"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参赛选手</w:t>
            </w:r>
          </w:p>
        </w:tc>
      </w:tr>
      <w:tr w:rsidR="00A36F06" w:rsidRPr="00A36F06" w14:paraId="14B56AEC" w14:textId="77777777">
        <w:trPr>
          <w:trHeight w:val="340"/>
          <w:jc w:val="center"/>
        </w:trPr>
        <w:tc>
          <w:tcPr>
            <w:tcW w:w="1548" w:type="dxa"/>
            <w:vMerge/>
            <w:shd w:val="clear" w:color="000000" w:fill="FFFFFF"/>
            <w:vAlign w:val="center"/>
          </w:tcPr>
          <w:p w14:paraId="569CBF7D" w14:textId="77777777" w:rsidR="00A36F06" w:rsidRPr="00A36F06" w:rsidRDefault="00A36F06">
            <w:pPr>
              <w:spacing w:line="460" w:lineRule="exact"/>
              <w:jc w:val="center"/>
              <w:rPr>
                <w:rFonts w:ascii="仿宋" w:eastAsia="仿宋" w:hAnsi="仿宋" w:cs="仿宋"/>
                <w:sz w:val="24"/>
              </w:rPr>
            </w:pPr>
          </w:p>
        </w:tc>
        <w:tc>
          <w:tcPr>
            <w:tcW w:w="1659" w:type="dxa"/>
            <w:shd w:val="clear" w:color="000000" w:fill="FFFFFF"/>
            <w:vAlign w:val="center"/>
          </w:tcPr>
          <w:p w14:paraId="566B1000" w14:textId="05E62988"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16:10-16:40</w:t>
            </w:r>
          </w:p>
        </w:tc>
        <w:tc>
          <w:tcPr>
            <w:tcW w:w="3475" w:type="dxa"/>
            <w:shd w:val="clear" w:color="000000" w:fill="FFFFFF"/>
            <w:vAlign w:val="center"/>
          </w:tcPr>
          <w:p w14:paraId="6451B7EC" w14:textId="77777777"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评判、汇总成绩</w:t>
            </w:r>
          </w:p>
        </w:tc>
        <w:tc>
          <w:tcPr>
            <w:tcW w:w="2297" w:type="dxa"/>
            <w:shd w:val="clear" w:color="000000" w:fill="FFFFFF"/>
            <w:vAlign w:val="center"/>
          </w:tcPr>
          <w:p w14:paraId="2E09D677" w14:textId="77777777" w:rsidR="00A36F06" w:rsidRPr="00A36F06" w:rsidRDefault="00A36F06">
            <w:pPr>
              <w:adjustRightInd w:val="0"/>
              <w:snapToGrid w:val="0"/>
              <w:spacing w:line="400" w:lineRule="exact"/>
              <w:jc w:val="center"/>
              <w:rPr>
                <w:rFonts w:ascii="仿宋" w:eastAsia="仿宋" w:hAnsi="仿宋" w:cs="仿宋"/>
                <w:sz w:val="24"/>
              </w:rPr>
            </w:pPr>
            <w:r w:rsidRPr="00A36F06">
              <w:rPr>
                <w:rFonts w:ascii="仿宋" w:eastAsia="仿宋" w:hAnsi="仿宋" w:cs="仿宋" w:hint="eastAsia"/>
                <w:sz w:val="24"/>
              </w:rPr>
              <w:t>专家组、裁判组、</w:t>
            </w:r>
          </w:p>
          <w:p w14:paraId="4A756520" w14:textId="77777777" w:rsidR="00A36F06" w:rsidRPr="00A36F06" w:rsidRDefault="00A36F06">
            <w:pPr>
              <w:adjustRightInd w:val="0"/>
              <w:snapToGrid w:val="0"/>
              <w:spacing w:line="400" w:lineRule="exact"/>
              <w:jc w:val="center"/>
              <w:rPr>
                <w:rFonts w:ascii="仿宋" w:eastAsia="仿宋" w:hAnsi="仿宋" w:cs="仿宋"/>
                <w:sz w:val="24"/>
              </w:rPr>
            </w:pPr>
            <w:proofErr w:type="gramStart"/>
            <w:r w:rsidRPr="00A36F06">
              <w:rPr>
                <w:rFonts w:ascii="仿宋" w:eastAsia="仿宋" w:hAnsi="仿宋" w:cs="仿宋" w:hint="eastAsia"/>
                <w:sz w:val="24"/>
              </w:rPr>
              <w:t>仲裁组</w:t>
            </w:r>
            <w:proofErr w:type="gramEnd"/>
          </w:p>
        </w:tc>
      </w:tr>
      <w:tr w:rsidR="00A36F06" w:rsidRPr="00A36F06" w14:paraId="1D35188B" w14:textId="77777777">
        <w:trPr>
          <w:trHeight w:val="340"/>
          <w:jc w:val="center"/>
        </w:trPr>
        <w:tc>
          <w:tcPr>
            <w:tcW w:w="1548" w:type="dxa"/>
            <w:vMerge/>
            <w:shd w:val="clear" w:color="000000" w:fill="FFFFFF"/>
            <w:vAlign w:val="center"/>
          </w:tcPr>
          <w:p w14:paraId="04DB1FFE" w14:textId="77777777" w:rsidR="00A36F06" w:rsidRPr="00A36F06" w:rsidRDefault="00A36F06">
            <w:pPr>
              <w:spacing w:line="460" w:lineRule="exact"/>
              <w:jc w:val="center"/>
              <w:rPr>
                <w:rFonts w:ascii="仿宋" w:eastAsia="仿宋" w:hAnsi="仿宋" w:cs="仿宋"/>
                <w:sz w:val="24"/>
              </w:rPr>
            </w:pPr>
          </w:p>
        </w:tc>
        <w:tc>
          <w:tcPr>
            <w:tcW w:w="1659" w:type="dxa"/>
            <w:shd w:val="clear" w:color="000000" w:fill="FFFFFF"/>
            <w:vAlign w:val="center"/>
          </w:tcPr>
          <w:p w14:paraId="656716B5" w14:textId="39E0AD9F"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17:00-17:30</w:t>
            </w:r>
          </w:p>
        </w:tc>
        <w:tc>
          <w:tcPr>
            <w:tcW w:w="3475" w:type="dxa"/>
            <w:shd w:val="clear" w:color="000000" w:fill="FFFFFF"/>
            <w:vAlign w:val="center"/>
          </w:tcPr>
          <w:p w14:paraId="3EDF09E0" w14:textId="529EC366" w:rsidR="00A36F06" w:rsidRPr="00A36F06" w:rsidRDefault="00A36F06">
            <w:pPr>
              <w:spacing w:line="460" w:lineRule="exact"/>
              <w:jc w:val="center"/>
              <w:rPr>
                <w:rFonts w:ascii="仿宋" w:eastAsia="仿宋" w:hAnsi="仿宋" w:cs="仿宋"/>
                <w:sz w:val="24"/>
              </w:rPr>
            </w:pPr>
            <w:r w:rsidRPr="00A36F06">
              <w:rPr>
                <w:rFonts w:ascii="仿宋" w:eastAsia="仿宋" w:hAnsi="仿宋" w:cs="仿宋" w:hint="eastAsia"/>
                <w:sz w:val="24"/>
              </w:rPr>
              <w:t>闭幕式</w:t>
            </w:r>
          </w:p>
        </w:tc>
        <w:tc>
          <w:tcPr>
            <w:tcW w:w="2297" w:type="dxa"/>
            <w:shd w:val="clear" w:color="000000" w:fill="FFFFFF"/>
            <w:vAlign w:val="center"/>
          </w:tcPr>
          <w:p w14:paraId="0D8AB457" w14:textId="41BE44B4" w:rsidR="00A36F06" w:rsidRPr="00A36F06" w:rsidRDefault="00A36F06">
            <w:pPr>
              <w:adjustRightInd w:val="0"/>
              <w:snapToGrid w:val="0"/>
              <w:spacing w:line="400" w:lineRule="exact"/>
              <w:jc w:val="center"/>
              <w:rPr>
                <w:rFonts w:ascii="仿宋" w:eastAsia="仿宋" w:hAnsi="仿宋" w:cs="仿宋"/>
                <w:sz w:val="24"/>
              </w:rPr>
            </w:pPr>
            <w:r w:rsidRPr="00A36F06">
              <w:rPr>
                <w:rFonts w:ascii="仿宋" w:eastAsia="仿宋" w:hAnsi="仿宋" w:cs="仿宋" w:hint="eastAsia"/>
                <w:sz w:val="24"/>
              </w:rPr>
              <w:t>全体人员</w:t>
            </w:r>
          </w:p>
        </w:tc>
      </w:tr>
    </w:tbl>
    <w:p w14:paraId="0ED3A19A" w14:textId="77777777" w:rsidR="009368F5" w:rsidRPr="00A36F06" w:rsidRDefault="009368F5">
      <w:pPr>
        <w:spacing w:line="360" w:lineRule="auto"/>
        <w:rPr>
          <w:rFonts w:ascii="仿宋" w:eastAsia="仿宋" w:hAnsi="仿宋" w:cs="仿宋"/>
          <w:sz w:val="24"/>
        </w:rPr>
      </w:pPr>
    </w:p>
    <w:p w14:paraId="67EB3775" w14:textId="77777777" w:rsidR="009368F5" w:rsidRPr="00A36F06" w:rsidRDefault="00000000">
      <w:pPr>
        <w:spacing w:line="360" w:lineRule="auto"/>
        <w:rPr>
          <w:rFonts w:ascii="仿宋" w:eastAsia="仿宋" w:hAnsi="仿宋" w:cs="仿宋"/>
          <w:b/>
          <w:sz w:val="28"/>
          <w:szCs w:val="28"/>
        </w:rPr>
      </w:pPr>
      <w:r w:rsidRPr="00A36F06">
        <w:rPr>
          <w:rFonts w:ascii="仿宋" w:eastAsia="仿宋" w:hAnsi="仿宋" w:cs="仿宋" w:hint="eastAsia"/>
          <w:b/>
          <w:sz w:val="28"/>
          <w:szCs w:val="28"/>
        </w:rPr>
        <w:t>七、竞赛规则</w:t>
      </w:r>
      <w:bookmarkEnd w:id="13"/>
    </w:p>
    <w:p w14:paraId="45BB6B48"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一）参赛资格：参赛选手须为河北省全日制在籍高职会计及相关专业学生；本科院校高职类全日制在籍会计及相关专业（大数据与会计、大数据与财务管理、大数据与审计、会计信息管理等）学生；五年制高职四、五年级学生可报名参加高职组比赛。</w:t>
      </w:r>
    </w:p>
    <w:p w14:paraId="420F7296"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（二）报名要求：各参赛院校须提前上报四名符合条件的参赛学生信息，以备赛项执委会为确定参赛选手的岗位进行提前准备。</w:t>
      </w:r>
    </w:p>
    <w:p w14:paraId="65ABBEA1"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（三）赛前准备。凡参赛选手、裁判员、工作人员、赛项组织者等均需按照赛项组委会要求准时到达赛项举办地点，及时办理相关手续，</w:t>
      </w:r>
      <w:r w:rsidRPr="00A36F06">
        <w:rPr>
          <w:rFonts w:ascii="仿宋" w:eastAsia="仿宋" w:hAnsi="仿宋" w:cs="仿宋" w:hint="eastAsia"/>
          <w:sz w:val="28"/>
          <w:szCs w:val="28"/>
        </w:rPr>
        <w:lastRenderedPageBreak/>
        <w:t>领取相关证件，做好赛前准备工作。</w:t>
      </w:r>
    </w:p>
    <w:p w14:paraId="08BD140A"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四）参赛选手凭参赛证、身份证检录后进入赛场，迟到15分钟者，取消比赛资格；比赛现场所有参赛选手、裁判员和其他工作人员须佩戴相关证件，按照赛项相关规定出入指定区域，不同证件有不同的区域限制，以保持赛场秩序良好。</w:t>
      </w:r>
    </w:p>
    <w:p w14:paraId="58B6662C"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（五）选手在比赛过程中不得擅自离开赛场，如有特殊情况，需经裁判同意。选手若需休息、饮水或去洗手间等，耗用时间计算在比赛时间内。</w:t>
      </w:r>
    </w:p>
    <w:p w14:paraId="687A9C12"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六）竞赛用计算机只允许安装竞赛规定的相关软件。不得携带现场为各代表队统一提供用品，用具等资料。开赛前，由各代表队在工作人员的监督下启动竞赛用计算机、检查软件及配置，清点核实用品用具、单证等资料，并签字认可。</w:t>
      </w:r>
    </w:p>
    <w:p w14:paraId="42C24292"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（七）各代表队须遵守赛场赛项有关规定，遵从主持人、裁判员的现场调度和指挥，按照赛场指令完成任务。</w:t>
      </w:r>
    </w:p>
    <w:p w14:paraId="3180A153"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（八）选手进入赛场，不允许携带任何书籍和其他纸质资料，不允许携带手机、U 盘等储存设备进入赛场，严禁用其他通讯工具与赛场外或组外人员交流。</w:t>
      </w:r>
    </w:p>
    <w:p w14:paraId="2EB9AF2A"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九）竞赛过程中，参赛选手应按有关要求在指定位置就坐。标明必须由相应岗位人员完成的任务，不允许出现越权使用软件、以他人口令执行系统操作等情况，其余没有标明的任务可由全体队员协作完成。在竞赛过程中，团队赛同一参赛队选手可进行讨论，但不得相互代替其他队员操作。</w:t>
      </w:r>
    </w:p>
    <w:p w14:paraId="2481B913"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（十）在竞赛过程中，参赛选手不得大声喧哗、使用通讯设备和与竞赛无关的电子设备。</w:t>
      </w:r>
    </w:p>
    <w:p w14:paraId="1FA5C713"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lastRenderedPageBreak/>
        <w:t>（十一）在竞赛过程中，如遇硬件软件故障或其他情况，须举手示意，由裁判长按有关规定处理。</w:t>
      </w:r>
    </w:p>
    <w:p w14:paraId="35D2EE15"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（十二）在竞赛全程中，不得使用任何移动存储设备、开启无线网络、非法访问他人计算机。赛场技术服务区将实时监控上述行为。</w:t>
      </w:r>
    </w:p>
    <w:p w14:paraId="78046EB9"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（十三）比赛结束时，参赛选手应立即停止操作，不得以任何理由拖延比赛时间，不得将竞赛涉及的用品用具及资料带出赛场。</w:t>
      </w:r>
    </w:p>
    <w:p w14:paraId="5D1899E7"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（十四）对于违反上述规定的，裁判长有权终止其所在团队或个人的比赛，劝令其离开赛场。</w:t>
      </w:r>
    </w:p>
    <w:p w14:paraId="13D525F0" w14:textId="77777777" w:rsidR="009368F5" w:rsidRPr="00A36F06" w:rsidRDefault="00000000">
      <w:pPr>
        <w:spacing w:line="360" w:lineRule="auto"/>
        <w:rPr>
          <w:rFonts w:ascii="仿宋" w:eastAsia="仿宋" w:hAnsi="仿宋" w:cs="仿宋"/>
          <w:b/>
          <w:sz w:val="28"/>
          <w:szCs w:val="28"/>
        </w:rPr>
      </w:pPr>
      <w:bookmarkStart w:id="14" w:name="_Toc16962"/>
      <w:r w:rsidRPr="00A36F06">
        <w:rPr>
          <w:rFonts w:ascii="仿宋" w:eastAsia="仿宋" w:hAnsi="仿宋" w:cs="仿宋" w:hint="eastAsia"/>
          <w:b/>
          <w:sz w:val="28"/>
          <w:szCs w:val="28"/>
        </w:rPr>
        <w:t>八、竞赛环境</w:t>
      </w:r>
    </w:p>
    <w:p w14:paraId="731D14B1" w14:textId="75E0269C"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（一）竞赛场地设在河北政法职业技术学院</w:t>
      </w:r>
      <w:r w:rsidR="003B6C1C">
        <w:rPr>
          <w:rFonts w:ascii="仿宋" w:eastAsia="仿宋" w:hAnsi="仿宋" w:cs="仿宋" w:hint="eastAsia"/>
          <w:sz w:val="28"/>
          <w:szCs w:val="28"/>
        </w:rPr>
        <w:t>北院</w:t>
      </w:r>
      <w:r w:rsidRPr="00A36F06">
        <w:rPr>
          <w:rFonts w:ascii="仿宋" w:eastAsia="仿宋" w:hAnsi="仿宋" w:cs="仿宋" w:hint="eastAsia"/>
          <w:sz w:val="28"/>
          <w:szCs w:val="28"/>
        </w:rPr>
        <w:t>。</w:t>
      </w:r>
    </w:p>
    <w:p w14:paraId="3DAFC675"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（二）竞赛环境安静、整洁。</w:t>
      </w:r>
    </w:p>
    <w:p w14:paraId="1B5D4F99"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（三）使用的设施设备，性能、规格、型号一致，保证竞赛的公平。</w:t>
      </w:r>
    </w:p>
    <w:p w14:paraId="65C352EF"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（四）竞赛场地设有裁判休息室和工作室，休息室和工作室分设。</w:t>
      </w:r>
    </w:p>
    <w:p w14:paraId="11517710"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（五）设置安全通道和警戒线，确保进入赛场的赛项采访、视察的人员限定在安全区域内活动，以保证赛项安全有序进行。</w:t>
      </w:r>
    </w:p>
    <w:p w14:paraId="7D516B4A" w14:textId="77777777" w:rsidR="009368F5" w:rsidRPr="00A36F06" w:rsidRDefault="00000000">
      <w:pPr>
        <w:spacing w:line="360" w:lineRule="auto"/>
        <w:rPr>
          <w:rFonts w:ascii="仿宋" w:eastAsia="仿宋" w:hAnsi="仿宋" w:cs="仿宋"/>
          <w:b/>
          <w:sz w:val="28"/>
          <w:szCs w:val="28"/>
        </w:rPr>
      </w:pPr>
      <w:r w:rsidRPr="00A36F06">
        <w:rPr>
          <w:rFonts w:ascii="仿宋" w:eastAsia="仿宋" w:hAnsi="仿宋" w:cs="仿宋" w:hint="eastAsia"/>
          <w:b/>
          <w:sz w:val="28"/>
          <w:szCs w:val="28"/>
        </w:rPr>
        <w:t>九、技术规范</w:t>
      </w:r>
    </w:p>
    <w:p w14:paraId="378DE4DA"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一）比赛根据最新《高职会计专业教学标准》所规定的知识、能力和素质要求，结合高职会计专业教学标准确定的课程体系和教学内容，以最新相关财税法规、制度以及指引、指南和行业标准、规范为依据。确定竞赛评判标准和规则，以体现大赛的规范性。</w:t>
      </w:r>
    </w:p>
    <w:p w14:paraId="5991597C" w14:textId="77777777" w:rsidR="009368F5" w:rsidRPr="00A36F06" w:rsidRDefault="00000000">
      <w:pPr>
        <w:snapToGrid w:val="0"/>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（二）特殊情况以大赛规程或赛前说明会确定为准。</w:t>
      </w:r>
    </w:p>
    <w:p w14:paraId="3822BF2B" w14:textId="77777777" w:rsidR="009368F5" w:rsidRPr="00A36F06" w:rsidRDefault="00000000">
      <w:pPr>
        <w:spacing w:line="360" w:lineRule="auto"/>
        <w:rPr>
          <w:rFonts w:ascii="仿宋" w:eastAsia="仿宋" w:hAnsi="仿宋" w:cs="仿宋"/>
          <w:b/>
          <w:sz w:val="28"/>
          <w:szCs w:val="28"/>
        </w:rPr>
      </w:pPr>
      <w:r w:rsidRPr="00A36F06">
        <w:rPr>
          <w:rFonts w:ascii="仿宋" w:eastAsia="仿宋" w:hAnsi="仿宋" w:cs="仿宋" w:hint="eastAsia"/>
          <w:b/>
          <w:sz w:val="28"/>
          <w:szCs w:val="28"/>
        </w:rPr>
        <w:t>十、技术平台</w:t>
      </w:r>
      <w:bookmarkEnd w:id="14"/>
    </w:p>
    <w:p w14:paraId="280C9549"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（一）竞赛使用设备、用具及软件</w:t>
      </w:r>
    </w:p>
    <w:p w14:paraId="05C7E1F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1.竞赛平台：网中网财务决策平台V1.0和大数据财务</w:t>
      </w:r>
      <w:proofErr w:type="gramStart"/>
      <w:r w:rsidRPr="00A36F06">
        <w:rPr>
          <w:rFonts w:ascii="仿宋" w:eastAsia="仿宋" w:hAnsi="仿宋" w:cs="仿宋" w:hint="eastAsia"/>
          <w:sz w:val="28"/>
          <w:szCs w:val="28"/>
        </w:rPr>
        <w:t>岗课赛训综合</w:t>
      </w:r>
      <w:proofErr w:type="gramEnd"/>
      <w:r w:rsidRPr="00A36F06">
        <w:rPr>
          <w:rFonts w:ascii="仿宋" w:eastAsia="仿宋" w:hAnsi="仿宋" w:cs="仿宋" w:hint="eastAsia"/>
          <w:sz w:val="28"/>
          <w:szCs w:val="28"/>
        </w:rPr>
        <w:lastRenderedPageBreak/>
        <w:t>教学平台 V1.0。</w:t>
      </w:r>
    </w:p>
    <w:p w14:paraId="6035AA42"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2.数据库及版本：自带</w:t>
      </w:r>
      <w:proofErr w:type="spellStart"/>
      <w:r w:rsidRPr="00A36F06">
        <w:rPr>
          <w:rFonts w:ascii="仿宋" w:eastAsia="仿宋" w:hAnsi="仿宋" w:cs="仿宋" w:hint="eastAsia"/>
          <w:sz w:val="28"/>
          <w:szCs w:val="28"/>
        </w:rPr>
        <w:t>mysql</w:t>
      </w:r>
      <w:proofErr w:type="spellEnd"/>
      <w:r w:rsidRPr="00A36F06">
        <w:rPr>
          <w:rFonts w:ascii="仿宋" w:eastAsia="仿宋" w:hAnsi="仿宋" w:cs="仿宋" w:hint="eastAsia"/>
          <w:sz w:val="28"/>
          <w:szCs w:val="28"/>
        </w:rPr>
        <w:t>数据引擎。</w:t>
      </w:r>
    </w:p>
    <w:p w14:paraId="05D18FC7"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3.服务器2台：配置：处理器 2颗 Intel Xeon E5 8核心 2.0GHz 16G内存 DDR4 RECC 2133MHz ､硬盘:80G SSDX 2、网卡：1000</w:t>
      </w:r>
      <w:proofErr w:type="gramStart"/>
      <w:r w:rsidRPr="00A36F06">
        <w:rPr>
          <w:rFonts w:ascii="仿宋" w:eastAsia="仿宋" w:hAnsi="仿宋" w:cs="仿宋" w:hint="eastAsia"/>
          <w:sz w:val="28"/>
          <w:szCs w:val="28"/>
        </w:rPr>
        <w:t>兆</w:t>
      </w:r>
      <w:proofErr w:type="gramEnd"/>
      <w:r w:rsidRPr="00A36F06">
        <w:rPr>
          <w:rFonts w:ascii="仿宋" w:eastAsia="仿宋" w:hAnsi="仿宋" w:cs="仿宋" w:hint="eastAsia"/>
          <w:sz w:val="28"/>
          <w:szCs w:val="28"/>
        </w:rPr>
        <w:t>、电源：1400W 冗余电源、操作系统：centos 7.4或者windows server 2008R2。</w:t>
      </w:r>
    </w:p>
    <w:p w14:paraId="53858B0D"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4.电源插排：每支参赛队2个。</w:t>
      </w:r>
    </w:p>
    <w:p w14:paraId="45344FA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5.UPS保障：一个，确保服务器及交换机</w:t>
      </w:r>
      <w:proofErr w:type="gramStart"/>
      <w:r w:rsidRPr="00A36F06">
        <w:rPr>
          <w:rFonts w:ascii="仿宋" w:eastAsia="仿宋" w:hAnsi="仿宋" w:cs="仿宋" w:hint="eastAsia"/>
          <w:sz w:val="28"/>
          <w:szCs w:val="28"/>
        </w:rPr>
        <w:t>不</w:t>
      </w:r>
      <w:proofErr w:type="gramEnd"/>
      <w:r w:rsidRPr="00A36F06">
        <w:rPr>
          <w:rFonts w:ascii="仿宋" w:eastAsia="仿宋" w:hAnsi="仿宋" w:cs="仿宋" w:hint="eastAsia"/>
          <w:sz w:val="28"/>
          <w:szCs w:val="28"/>
        </w:rPr>
        <w:t>断电</w:t>
      </w:r>
    </w:p>
    <w:p w14:paraId="02E1BDE0"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6.交换机：6台，配置要求：千兆交换机，速度：1000Mbps，接口数：48。</w:t>
      </w:r>
    </w:p>
    <w:p w14:paraId="293DF0ED"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7.网线：每支参赛队4条。</w:t>
      </w:r>
    </w:p>
    <w:p w14:paraId="48507091" w14:textId="77777777" w:rsidR="009368F5" w:rsidRPr="00A36F06" w:rsidRDefault="00000000">
      <w:pPr>
        <w:spacing w:line="360" w:lineRule="auto"/>
        <w:ind w:firstLineChars="200" w:firstLine="560"/>
        <w:rPr>
          <w:rFonts w:ascii="仿宋" w:eastAsia="仿宋" w:hAnsi="仿宋" w:cs="仿宋"/>
        </w:rPr>
      </w:pPr>
      <w:r w:rsidRPr="00A36F06">
        <w:rPr>
          <w:rFonts w:ascii="仿宋" w:eastAsia="仿宋" w:hAnsi="仿宋" w:cs="仿宋" w:hint="eastAsia"/>
          <w:sz w:val="28"/>
          <w:szCs w:val="28"/>
        </w:rPr>
        <w:t xml:space="preserve">8.支持的操作系统及版本：windows server 2003 32位/64位、windows 7 32位/64位、windows 10 32位/64位、mac </w:t>
      </w:r>
      <w:proofErr w:type="spellStart"/>
      <w:r w:rsidRPr="00A36F06">
        <w:rPr>
          <w:rFonts w:ascii="仿宋" w:eastAsia="仿宋" w:hAnsi="仿宋" w:cs="仿宋" w:hint="eastAsia"/>
          <w:sz w:val="28"/>
          <w:szCs w:val="28"/>
        </w:rPr>
        <w:t>os</w:t>
      </w:r>
      <w:proofErr w:type="spellEnd"/>
      <w:r w:rsidRPr="00A36F06">
        <w:rPr>
          <w:rFonts w:ascii="仿宋" w:eastAsia="仿宋" w:hAnsi="仿宋" w:cs="仿宋" w:hint="eastAsia"/>
          <w:sz w:val="28"/>
          <w:szCs w:val="28"/>
        </w:rPr>
        <w:t xml:space="preserve"> 10.10.5 以上。</w:t>
      </w:r>
    </w:p>
    <w:p w14:paraId="50FB4B8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（二）其他设备</w:t>
      </w:r>
    </w:p>
    <w:p w14:paraId="538E8178"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技术服务设备：赛场配置服务器及网络设备，为赛项提供网络平台技术支持。</w:t>
      </w:r>
    </w:p>
    <w:p w14:paraId="1D09AE3D" w14:textId="77777777" w:rsidR="009368F5" w:rsidRPr="00A36F06" w:rsidRDefault="00000000">
      <w:pPr>
        <w:spacing w:line="360" w:lineRule="auto"/>
        <w:rPr>
          <w:rFonts w:ascii="仿宋" w:eastAsia="仿宋" w:hAnsi="仿宋" w:cs="仿宋"/>
          <w:b/>
          <w:sz w:val="28"/>
          <w:szCs w:val="28"/>
        </w:rPr>
      </w:pPr>
      <w:bookmarkStart w:id="15" w:name="_Toc15682"/>
      <w:r w:rsidRPr="00A36F06">
        <w:rPr>
          <w:rFonts w:ascii="仿宋" w:eastAsia="仿宋" w:hAnsi="仿宋" w:cs="仿宋" w:hint="eastAsia"/>
          <w:b/>
          <w:sz w:val="28"/>
          <w:szCs w:val="28"/>
        </w:rPr>
        <w:t>十一、成绩评分</w:t>
      </w:r>
      <w:bookmarkEnd w:id="15"/>
    </w:p>
    <w:p w14:paraId="176E253E"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（一）制订原则</w:t>
      </w:r>
    </w:p>
    <w:p w14:paraId="77976F25"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1.赛项评分标准制定遵循“公平、公正、公开”的原则。</w:t>
      </w:r>
    </w:p>
    <w:p w14:paraId="078FE46B"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2.赛项平台系统自动评分，无人为因素干扰。</w:t>
      </w:r>
    </w:p>
    <w:p w14:paraId="363A87A8"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（二）评分方法</w:t>
      </w:r>
    </w:p>
    <w:p w14:paraId="7E730701"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1.财务管理技能竞赛环节</w:t>
      </w:r>
    </w:p>
    <w:p w14:paraId="1DE09C70"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本环节为团队比赛，评分按照参赛团队经营的企业整体情况评分。企业整体情况评分分为企业运营成绩和企业稽查成绩两大部分：</w:t>
      </w:r>
    </w:p>
    <w:p w14:paraId="4CDE3DE4"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lastRenderedPageBreak/>
        <w:t>（1）团队经营企业运营成绩，主要是对企业运营指标予以综合评价，成绩由赛项平台系统自动评定。</w:t>
      </w:r>
    </w:p>
    <w:p w14:paraId="04F93F6E"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（2）团队经营企业稽查成绩，主要是从稽查的角度对参赛</w:t>
      </w:r>
      <w:proofErr w:type="gramStart"/>
      <w:r w:rsidRPr="00A36F06">
        <w:rPr>
          <w:rFonts w:ascii="仿宋" w:eastAsia="仿宋" w:hAnsi="仿宋" w:cs="仿宋" w:hint="eastAsia"/>
          <w:sz w:val="28"/>
          <w:szCs w:val="28"/>
        </w:rPr>
        <w:t>队经营</w:t>
      </w:r>
      <w:proofErr w:type="gramEnd"/>
      <w:r w:rsidRPr="00A36F06">
        <w:rPr>
          <w:rFonts w:ascii="仿宋" w:eastAsia="仿宋" w:hAnsi="仿宋" w:cs="仿宋" w:hint="eastAsia"/>
          <w:sz w:val="28"/>
          <w:szCs w:val="28"/>
        </w:rPr>
        <w:t>企业的账务处理、纳税申报缴纳等方面予以综合评价，成绩由赛项平台系统自动稽查评定。</w:t>
      </w:r>
    </w:p>
    <w:p w14:paraId="69030C24"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这两个部分的成绩总分均为100分，并按照企业运营成绩×50%+企业稽查成绩×50%折算成百分制总成绩。</w:t>
      </w:r>
    </w:p>
    <w:p w14:paraId="34F5AF39"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 xml:space="preserve">评分规则： </w:t>
      </w:r>
    </w:p>
    <w:p w14:paraId="504FF7F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1）企业运营成绩</w:t>
      </w:r>
    </w:p>
    <w:p w14:paraId="26E9C6C2"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fldChar w:fldCharType="begin"/>
      </w:r>
      <w:r w:rsidRPr="00A36F06">
        <w:rPr>
          <w:rFonts w:ascii="仿宋" w:eastAsia="仿宋" w:hAnsi="仿宋" w:cs="仿宋" w:hint="eastAsia"/>
          <w:sz w:val="28"/>
          <w:szCs w:val="28"/>
        </w:rPr>
        <w:instrText xml:space="preserve"> = 1 \* GB3 </w:instrText>
      </w:r>
      <w:r w:rsidRPr="00A36F06">
        <w:rPr>
          <w:rFonts w:ascii="仿宋" w:eastAsia="仿宋" w:hAnsi="仿宋" w:cs="仿宋" w:hint="eastAsia"/>
          <w:sz w:val="28"/>
          <w:szCs w:val="28"/>
        </w:rPr>
        <w:fldChar w:fldCharType="separate"/>
      </w:r>
      <w:r w:rsidRPr="00A36F06">
        <w:rPr>
          <w:rFonts w:ascii="仿宋" w:eastAsia="仿宋" w:hAnsi="仿宋" w:cs="仿宋" w:hint="eastAsia"/>
          <w:sz w:val="28"/>
          <w:szCs w:val="28"/>
        </w:rPr>
        <w:t>①</w:t>
      </w:r>
      <w:r w:rsidRPr="00A36F06">
        <w:rPr>
          <w:rFonts w:ascii="仿宋" w:eastAsia="仿宋" w:hAnsi="仿宋" w:cs="仿宋" w:hint="eastAsia"/>
          <w:sz w:val="28"/>
          <w:szCs w:val="28"/>
        </w:rPr>
        <w:fldChar w:fldCharType="end"/>
      </w:r>
      <w:r w:rsidRPr="00A36F06">
        <w:rPr>
          <w:rFonts w:ascii="仿宋" w:eastAsia="仿宋" w:hAnsi="仿宋" w:cs="仿宋" w:hint="eastAsia"/>
          <w:sz w:val="28"/>
          <w:szCs w:val="28"/>
        </w:rPr>
        <w:t>销售净利率（满分10分）</w:t>
      </w:r>
    </w:p>
    <w:p w14:paraId="717AC123"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销售净利率=净利润/主营业务收入，该指标考察企业盈利状况。</w:t>
      </w:r>
    </w:p>
    <w:p w14:paraId="0D50528E"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②流动比率（满分10分）</w:t>
      </w:r>
    </w:p>
    <w:p w14:paraId="5D7BC85B"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流动比率=流动资产/流动负债，该指标考察企业偿债能力。</w:t>
      </w:r>
    </w:p>
    <w:p w14:paraId="70C242CB"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fldChar w:fldCharType="begin"/>
      </w:r>
      <w:r w:rsidRPr="00A36F06">
        <w:rPr>
          <w:rFonts w:ascii="仿宋" w:eastAsia="仿宋" w:hAnsi="仿宋" w:cs="仿宋" w:hint="eastAsia"/>
          <w:sz w:val="28"/>
          <w:szCs w:val="28"/>
        </w:rPr>
        <w:instrText xml:space="preserve"> = 3 \* GB3 </w:instrText>
      </w:r>
      <w:r w:rsidRPr="00A36F06">
        <w:rPr>
          <w:rFonts w:ascii="仿宋" w:eastAsia="仿宋" w:hAnsi="仿宋" w:cs="仿宋" w:hint="eastAsia"/>
          <w:sz w:val="28"/>
          <w:szCs w:val="28"/>
        </w:rPr>
        <w:fldChar w:fldCharType="separate"/>
      </w:r>
      <w:r w:rsidRPr="00A36F06">
        <w:rPr>
          <w:rFonts w:ascii="仿宋" w:eastAsia="仿宋" w:hAnsi="仿宋" w:cs="仿宋" w:hint="eastAsia"/>
          <w:sz w:val="28"/>
          <w:szCs w:val="28"/>
        </w:rPr>
        <w:t>③</w:t>
      </w:r>
      <w:r w:rsidRPr="00A36F06">
        <w:rPr>
          <w:rFonts w:ascii="仿宋" w:eastAsia="仿宋" w:hAnsi="仿宋" w:cs="仿宋" w:hint="eastAsia"/>
          <w:sz w:val="28"/>
          <w:szCs w:val="28"/>
        </w:rPr>
        <w:fldChar w:fldCharType="end"/>
      </w:r>
      <w:r w:rsidRPr="00A36F06">
        <w:rPr>
          <w:rFonts w:ascii="仿宋" w:eastAsia="仿宋" w:hAnsi="仿宋" w:cs="仿宋" w:hint="eastAsia"/>
          <w:sz w:val="28"/>
          <w:szCs w:val="28"/>
        </w:rPr>
        <w:t>净现金流（满分10分）</w:t>
      </w:r>
    </w:p>
    <w:p w14:paraId="678949A0"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净现金流=银行存款期末余额+库存现金期末余额，该指标考察的企业资金运营情况。</w:t>
      </w:r>
    </w:p>
    <w:p w14:paraId="18DA5DE9"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fldChar w:fldCharType="begin"/>
      </w:r>
      <w:r w:rsidRPr="00A36F06">
        <w:rPr>
          <w:rFonts w:ascii="仿宋" w:eastAsia="仿宋" w:hAnsi="仿宋" w:cs="仿宋" w:hint="eastAsia"/>
          <w:sz w:val="28"/>
          <w:szCs w:val="28"/>
        </w:rPr>
        <w:instrText xml:space="preserve"> = 4 \* GB3 </w:instrText>
      </w:r>
      <w:r w:rsidRPr="00A36F06">
        <w:rPr>
          <w:rFonts w:ascii="仿宋" w:eastAsia="仿宋" w:hAnsi="仿宋" w:cs="仿宋" w:hint="eastAsia"/>
          <w:sz w:val="28"/>
          <w:szCs w:val="28"/>
        </w:rPr>
        <w:fldChar w:fldCharType="separate"/>
      </w:r>
      <w:r w:rsidRPr="00A36F06">
        <w:rPr>
          <w:rFonts w:ascii="仿宋" w:eastAsia="仿宋" w:hAnsi="仿宋" w:cs="仿宋" w:hint="eastAsia"/>
          <w:sz w:val="28"/>
          <w:szCs w:val="28"/>
        </w:rPr>
        <w:t>④</w:t>
      </w:r>
      <w:r w:rsidRPr="00A36F06">
        <w:rPr>
          <w:rFonts w:ascii="仿宋" w:eastAsia="仿宋" w:hAnsi="仿宋" w:cs="仿宋" w:hint="eastAsia"/>
          <w:sz w:val="28"/>
          <w:szCs w:val="28"/>
        </w:rPr>
        <w:fldChar w:fldCharType="end"/>
      </w:r>
      <w:r w:rsidRPr="00A36F06">
        <w:rPr>
          <w:rFonts w:ascii="仿宋" w:eastAsia="仿宋" w:hAnsi="仿宋" w:cs="仿宋" w:hint="eastAsia"/>
          <w:sz w:val="28"/>
          <w:szCs w:val="28"/>
        </w:rPr>
        <w:t>总资产报酬率（满分10分）</w:t>
      </w:r>
    </w:p>
    <w:p w14:paraId="0C5184D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总资产报酬率=息税前利润/平均资产总额，该指标考察企业全部资产的总体获利能力。</w:t>
      </w:r>
    </w:p>
    <w:p w14:paraId="2E630E98"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fldChar w:fldCharType="begin"/>
      </w:r>
      <w:r w:rsidRPr="00A36F06">
        <w:rPr>
          <w:rFonts w:ascii="仿宋" w:eastAsia="仿宋" w:hAnsi="仿宋" w:cs="仿宋" w:hint="eastAsia"/>
          <w:sz w:val="28"/>
          <w:szCs w:val="28"/>
        </w:rPr>
        <w:instrText xml:space="preserve"> = 5 \* GB3 </w:instrText>
      </w:r>
      <w:r w:rsidRPr="00A36F06">
        <w:rPr>
          <w:rFonts w:ascii="仿宋" w:eastAsia="仿宋" w:hAnsi="仿宋" w:cs="仿宋" w:hint="eastAsia"/>
          <w:sz w:val="28"/>
          <w:szCs w:val="28"/>
        </w:rPr>
        <w:fldChar w:fldCharType="separate"/>
      </w:r>
      <w:r w:rsidRPr="00A36F06">
        <w:rPr>
          <w:rFonts w:ascii="仿宋" w:eastAsia="仿宋" w:hAnsi="仿宋" w:cs="仿宋" w:hint="eastAsia"/>
          <w:sz w:val="28"/>
          <w:szCs w:val="28"/>
        </w:rPr>
        <w:t>⑤</w:t>
      </w:r>
      <w:r w:rsidRPr="00A36F06">
        <w:rPr>
          <w:rFonts w:ascii="仿宋" w:eastAsia="仿宋" w:hAnsi="仿宋" w:cs="仿宋" w:hint="eastAsia"/>
          <w:sz w:val="28"/>
          <w:szCs w:val="28"/>
        </w:rPr>
        <w:fldChar w:fldCharType="end"/>
      </w:r>
      <w:r w:rsidRPr="00A36F06">
        <w:rPr>
          <w:rFonts w:ascii="仿宋" w:eastAsia="仿宋" w:hAnsi="仿宋" w:cs="仿宋" w:hint="eastAsia"/>
          <w:sz w:val="28"/>
          <w:szCs w:val="28"/>
        </w:rPr>
        <w:t xml:space="preserve">总资产周转率（满分10分） </w:t>
      </w:r>
    </w:p>
    <w:p w14:paraId="29339DC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总资产周转率=营业收入/平均总资产，该指标考察企业全部资产的经营质量和利用效率。</w:t>
      </w:r>
    </w:p>
    <w:p w14:paraId="3C39D7B4"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fldChar w:fldCharType="begin"/>
      </w:r>
      <w:r w:rsidRPr="00A36F06">
        <w:rPr>
          <w:rFonts w:ascii="仿宋" w:eastAsia="仿宋" w:hAnsi="仿宋" w:cs="仿宋" w:hint="eastAsia"/>
          <w:sz w:val="28"/>
          <w:szCs w:val="28"/>
        </w:rPr>
        <w:instrText xml:space="preserve"> = 6 \* GB3 </w:instrText>
      </w:r>
      <w:r w:rsidRPr="00A36F06">
        <w:rPr>
          <w:rFonts w:ascii="仿宋" w:eastAsia="仿宋" w:hAnsi="仿宋" w:cs="仿宋" w:hint="eastAsia"/>
          <w:sz w:val="28"/>
          <w:szCs w:val="28"/>
        </w:rPr>
        <w:fldChar w:fldCharType="separate"/>
      </w:r>
      <w:r w:rsidRPr="00A36F06">
        <w:rPr>
          <w:rFonts w:ascii="仿宋" w:eastAsia="仿宋" w:hAnsi="仿宋" w:cs="仿宋" w:hint="eastAsia"/>
          <w:sz w:val="28"/>
          <w:szCs w:val="28"/>
        </w:rPr>
        <w:t>⑥</w:t>
      </w:r>
      <w:r w:rsidRPr="00A36F06">
        <w:rPr>
          <w:rFonts w:ascii="仿宋" w:eastAsia="仿宋" w:hAnsi="仿宋" w:cs="仿宋" w:hint="eastAsia"/>
          <w:sz w:val="28"/>
          <w:szCs w:val="28"/>
        </w:rPr>
        <w:fldChar w:fldCharType="end"/>
      </w:r>
      <w:r w:rsidRPr="00A36F06">
        <w:rPr>
          <w:rFonts w:ascii="仿宋" w:eastAsia="仿宋" w:hAnsi="仿宋" w:cs="仿宋" w:hint="eastAsia"/>
          <w:sz w:val="28"/>
          <w:szCs w:val="28"/>
        </w:rPr>
        <w:t>现金毛利率（满分15分）</w:t>
      </w:r>
    </w:p>
    <w:p w14:paraId="1214F580"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现金毛利率=经营活动净现金流量/经营活动现金流入量，该指标在</w:t>
      </w:r>
      <w:r w:rsidRPr="00A36F06">
        <w:rPr>
          <w:rFonts w:ascii="仿宋" w:eastAsia="仿宋" w:hAnsi="仿宋" w:cs="仿宋" w:hint="eastAsia"/>
          <w:sz w:val="28"/>
          <w:szCs w:val="28"/>
        </w:rPr>
        <w:lastRenderedPageBreak/>
        <w:t>现金流量表的基础上考察企业盈利质量水平。</w:t>
      </w:r>
    </w:p>
    <w:p w14:paraId="491AF290"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fldChar w:fldCharType="begin"/>
      </w:r>
      <w:r w:rsidRPr="00A36F06">
        <w:rPr>
          <w:rFonts w:ascii="仿宋" w:eastAsia="仿宋" w:hAnsi="仿宋" w:cs="仿宋" w:hint="eastAsia"/>
          <w:sz w:val="28"/>
          <w:szCs w:val="28"/>
        </w:rPr>
        <w:instrText xml:space="preserve"> = 7 \* GB3 </w:instrText>
      </w:r>
      <w:r w:rsidRPr="00A36F06">
        <w:rPr>
          <w:rFonts w:ascii="仿宋" w:eastAsia="仿宋" w:hAnsi="仿宋" w:cs="仿宋" w:hint="eastAsia"/>
          <w:sz w:val="28"/>
          <w:szCs w:val="28"/>
        </w:rPr>
        <w:fldChar w:fldCharType="separate"/>
      </w:r>
      <w:r w:rsidRPr="00A36F06">
        <w:rPr>
          <w:rFonts w:ascii="仿宋" w:eastAsia="仿宋" w:hAnsi="仿宋" w:cs="仿宋" w:hint="eastAsia"/>
          <w:sz w:val="28"/>
          <w:szCs w:val="28"/>
        </w:rPr>
        <w:t>⑦</w:t>
      </w:r>
      <w:r w:rsidRPr="00A36F06">
        <w:rPr>
          <w:rFonts w:ascii="仿宋" w:eastAsia="仿宋" w:hAnsi="仿宋" w:cs="仿宋" w:hint="eastAsia"/>
          <w:sz w:val="28"/>
          <w:szCs w:val="28"/>
        </w:rPr>
        <w:fldChar w:fldCharType="end"/>
      </w:r>
      <w:r w:rsidRPr="00A36F06">
        <w:rPr>
          <w:rFonts w:ascii="仿宋" w:eastAsia="仿宋" w:hAnsi="仿宋" w:cs="仿宋" w:hint="eastAsia"/>
          <w:sz w:val="28"/>
          <w:szCs w:val="28"/>
        </w:rPr>
        <w:t>存货周转率（满分10分）</w:t>
      </w:r>
    </w:p>
    <w:p w14:paraId="29D84798"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存货周转率=营业成本/平均存货，该指标考察企业存货周转速度。</w:t>
      </w:r>
    </w:p>
    <w:p w14:paraId="693F5E6B"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fldChar w:fldCharType="begin"/>
      </w:r>
      <w:r w:rsidRPr="00A36F06">
        <w:rPr>
          <w:rFonts w:ascii="仿宋" w:eastAsia="仿宋" w:hAnsi="仿宋" w:cs="仿宋" w:hint="eastAsia"/>
          <w:sz w:val="28"/>
          <w:szCs w:val="28"/>
        </w:rPr>
        <w:instrText xml:space="preserve"> = 8 \* GB3 </w:instrText>
      </w:r>
      <w:r w:rsidRPr="00A36F06">
        <w:rPr>
          <w:rFonts w:ascii="仿宋" w:eastAsia="仿宋" w:hAnsi="仿宋" w:cs="仿宋" w:hint="eastAsia"/>
          <w:sz w:val="28"/>
          <w:szCs w:val="28"/>
        </w:rPr>
        <w:fldChar w:fldCharType="separate"/>
      </w:r>
      <w:r w:rsidRPr="00A36F06">
        <w:rPr>
          <w:rFonts w:ascii="仿宋" w:eastAsia="仿宋" w:hAnsi="仿宋" w:cs="仿宋" w:hint="eastAsia"/>
          <w:sz w:val="28"/>
          <w:szCs w:val="28"/>
        </w:rPr>
        <w:t>⑧</w:t>
      </w:r>
      <w:r w:rsidRPr="00A36F06">
        <w:rPr>
          <w:rFonts w:ascii="仿宋" w:eastAsia="仿宋" w:hAnsi="仿宋" w:cs="仿宋" w:hint="eastAsia"/>
          <w:sz w:val="28"/>
          <w:szCs w:val="28"/>
        </w:rPr>
        <w:fldChar w:fldCharType="end"/>
      </w:r>
      <w:r w:rsidRPr="00A36F06">
        <w:rPr>
          <w:rFonts w:ascii="仿宋" w:eastAsia="仿宋" w:hAnsi="仿宋" w:cs="仿宋" w:hint="eastAsia"/>
          <w:sz w:val="28"/>
          <w:szCs w:val="28"/>
        </w:rPr>
        <w:t>评估收益（满分20分）</w:t>
      </w:r>
    </w:p>
    <w:p w14:paraId="3F1624A9"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该指标跟据系统中的市场价格，评估企业全部资产和负债，计算出净资产市值，并扣除其净增加额应缴纳的企业所得税，得出税后净资产与企业注册资本的比值，该数值越大分数越高。</w:t>
      </w:r>
    </w:p>
    <w:p w14:paraId="4F892F8D"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fldChar w:fldCharType="begin"/>
      </w:r>
      <w:r w:rsidRPr="00A36F06">
        <w:rPr>
          <w:rFonts w:ascii="仿宋" w:eastAsia="仿宋" w:hAnsi="仿宋" w:cs="仿宋" w:hint="eastAsia"/>
          <w:sz w:val="28"/>
          <w:szCs w:val="28"/>
        </w:rPr>
        <w:instrText xml:space="preserve"> = 9 \* GB3 </w:instrText>
      </w:r>
      <w:r w:rsidRPr="00A36F06">
        <w:rPr>
          <w:rFonts w:ascii="仿宋" w:eastAsia="仿宋" w:hAnsi="仿宋" w:cs="仿宋" w:hint="eastAsia"/>
          <w:sz w:val="28"/>
          <w:szCs w:val="28"/>
        </w:rPr>
        <w:fldChar w:fldCharType="separate"/>
      </w:r>
      <w:r w:rsidRPr="00A36F06">
        <w:rPr>
          <w:rFonts w:ascii="仿宋" w:eastAsia="仿宋" w:hAnsi="仿宋" w:cs="仿宋" w:hint="eastAsia"/>
          <w:sz w:val="28"/>
          <w:szCs w:val="28"/>
        </w:rPr>
        <w:t>⑨</w:t>
      </w:r>
      <w:r w:rsidRPr="00A36F06">
        <w:rPr>
          <w:rFonts w:ascii="仿宋" w:eastAsia="仿宋" w:hAnsi="仿宋" w:cs="仿宋" w:hint="eastAsia"/>
          <w:sz w:val="28"/>
          <w:szCs w:val="28"/>
        </w:rPr>
        <w:fldChar w:fldCharType="end"/>
      </w:r>
      <w:r w:rsidRPr="00A36F06">
        <w:rPr>
          <w:rFonts w:ascii="仿宋" w:eastAsia="仿宋" w:hAnsi="仿宋" w:cs="仿宋" w:hint="eastAsia"/>
          <w:sz w:val="28"/>
          <w:szCs w:val="28"/>
        </w:rPr>
        <w:t xml:space="preserve">企业信誉值（满分5分） </w:t>
      </w:r>
    </w:p>
    <w:p w14:paraId="5CF20AFD"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该指标从企业运营界面取数，考核企业信用情况。</w:t>
      </w:r>
    </w:p>
    <w:p w14:paraId="4C9C72C9"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2）企业稽查成绩</w:t>
      </w:r>
    </w:p>
    <w:p w14:paraId="28EC71EC"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fldChar w:fldCharType="begin"/>
      </w:r>
      <w:r w:rsidRPr="00A36F06">
        <w:rPr>
          <w:rFonts w:ascii="仿宋" w:eastAsia="仿宋" w:hAnsi="仿宋" w:cs="仿宋" w:hint="eastAsia"/>
          <w:sz w:val="28"/>
          <w:szCs w:val="28"/>
        </w:rPr>
        <w:instrText xml:space="preserve"> = 1 \* GB3 </w:instrText>
      </w:r>
      <w:r w:rsidRPr="00A36F06">
        <w:rPr>
          <w:rFonts w:ascii="仿宋" w:eastAsia="仿宋" w:hAnsi="仿宋" w:cs="仿宋" w:hint="eastAsia"/>
          <w:sz w:val="28"/>
          <w:szCs w:val="28"/>
        </w:rPr>
        <w:fldChar w:fldCharType="separate"/>
      </w:r>
      <w:r w:rsidRPr="00A36F06">
        <w:rPr>
          <w:rFonts w:ascii="仿宋" w:eastAsia="仿宋" w:hAnsi="仿宋" w:cs="仿宋" w:hint="eastAsia"/>
          <w:sz w:val="28"/>
          <w:szCs w:val="28"/>
        </w:rPr>
        <w:t>①</w:t>
      </w:r>
      <w:r w:rsidRPr="00A36F06">
        <w:rPr>
          <w:rFonts w:ascii="仿宋" w:eastAsia="仿宋" w:hAnsi="仿宋" w:cs="仿宋" w:hint="eastAsia"/>
          <w:sz w:val="28"/>
          <w:szCs w:val="28"/>
        </w:rPr>
        <w:fldChar w:fldCharType="end"/>
      </w:r>
      <w:r w:rsidRPr="00A36F06">
        <w:rPr>
          <w:rFonts w:ascii="仿宋" w:eastAsia="仿宋" w:hAnsi="仿宋" w:cs="仿宋" w:hint="eastAsia"/>
          <w:sz w:val="28"/>
          <w:szCs w:val="28"/>
        </w:rPr>
        <w:t>财务数据处理情况（满分50分）</w:t>
      </w:r>
    </w:p>
    <w:p w14:paraId="11DB299A"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系统分别从企业的成本核算管理、财务报表和财产清查方面进行自动稽查。成本核算管理主要考察企业工资分配表、制造费用分配表及完工产品与在产品分配表的填制情况，参赛队每月都应当填制成本核算表，错填或漏填均不得分；财务报表主要按照企业资产负债表部分资产、负债、权益项目最后一个月的时点数字给分，按照利润表每月时期数据累计给分，错误或漏报项目均不得分。其中系统自动生成记账凭证的部分考核学生的职业判断能力，根据判断行为判分，错误判断扣分。</w:t>
      </w:r>
    </w:p>
    <w:p w14:paraId="1FD7BBA2"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fldChar w:fldCharType="begin"/>
      </w:r>
      <w:r w:rsidRPr="00A36F06">
        <w:rPr>
          <w:rFonts w:ascii="仿宋" w:eastAsia="仿宋" w:hAnsi="仿宋" w:cs="仿宋" w:hint="eastAsia"/>
          <w:sz w:val="28"/>
          <w:szCs w:val="28"/>
        </w:rPr>
        <w:instrText xml:space="preserve"> = 2 \* GB3 </w:instrText>
      </w:r>
      <w:r w:rsidRPr="00A36F06">
        <w:rPr>
          <w:rFonts w:ascii="仿宋" w:eastAsia="仿宋" w:hAnsi="仿宋" w:cs="仿宋" w:hint="eastAsia"/>
          <w:sz w:val="28"/>
          <w:szCs w:val="28"/>
        </w:rPr>
        <w:fldChar w:fldCharType="separate"/>
      </w:r>
      <w:r w:rsidRPr="00A36F06">
        <w:rPr>
          <w:rFonts w:ascii="仿宋" w:eastAsia="仿宋" w:hAnsi="仿宋" w:cs="仿宋" w:hint="eastAsia"/>
          <w:sz w:val="28"/>
          <w:szCs w:val="28"/>
        </w:rPr>
        <w:t>②</w:t>
      </w:r>
      <w:r w:rsidRPr="00A36F06">
        <w:rPr>
          <w:rFonts w:ascii="仿宋" w:eastAsia="仿宋" w:hAnsi="仿宋" w:cs="仿宋" w:hint="eastAsia"/>
          <w:sz w:val="28"/>
          <w:szCs w:val="28"/>
        </w:rPr>
        <w:fldChar w:fldCharType="end"/>
      </w:r>
      <w:r w:rsidRPr="00A36F06">
        <w:rPr>
          <w:rFonts w:ascii="仿宋" w:eastAsia="仿宋" w:hAnsi="仿宋" w:cs="仿宋" w:hint="eastAsia"/>
          <w:sz w:val="28"/>
          <w:szCs w:val="28"/>
        </w:rPr>
        <w:t xml:space="preserve">纳税申报缴纳情况（满分50分） </w:t>
      </w:r>
    </w:p>
    <w:p w14:paraId="324602A7"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纳税申报情况，主要考察参赛选手对增值税及附加税、所得税及其他税种的申报缴纳情况。增值税及附加税主要考察增值税及附加税业务的纳税申报缴纳情况；所得税主要考察所得税季报的申报与缴纳情况；其他税种主要考察个人所得税、印花税等其他税种的申报缴纳情况。申报表错填或漏填均不得分。</w:t>
      </w:r>
    </w:p>
    <w:p w14:paraId="42E0A17A"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lastRenderedPageBreak/>
        <w:t>由于成本核算难度和业务核算量与选择的生产产品种类多少有关，所以此处设置难度分（即：生产三种产品稽查分为100分，生产两种产品稽查分为90多分，生产一种产品稽查分为90分左右）。</w:t>
      </w:r>
    </w:p>
    <w:p w14:paraId="3E9F92DF"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2. 财务大数据技术应用竞赛环节</w:t>
      </w:r>
    </w:p>
    <w:p w14:paraId="0AD24EC8"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本环节为团队比赛，单人满分为 25分，4 人竞赛成绩总和 100 分。成绩评定由平台自动评分。</w:t>
      </w:r>
    </w:p>
    <w:tbl>
      <w:tblPr>
        <w:tblW w:w="4861"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5542"/>
        <w:gridCol w:w="914"/>
      </w:tblGrid>
      <w:tr w:rsidR="00A36F06" w:rsidRPr="00A36F06" w14:paraId="455F8D4E" w14:textId="77777777">
        <w:trPr>
          <w:trHeight w:val="340"/>
        </w:trPr>
        <w:tc>
          <w:tcPr>
            <w:tcW w:w="1312" w:type="pct"/>
            <w:vAlign w:val="center"/>
          </w:tcPr>
          <w:p w14:paraId="4124F2FF" w14:textId="77777777" w:rsidR="009368F5" w:rsidRPr="00A36F06" w:rsidRDefault="00000000">
            <w:pPr>
              <w:spacing w:line="360" w:lineRule="auto"/>
              <w:jc w:val="center"/>
              <w:rPr>
                <w:rFonts w:ascii="仿宋" w:eastAsia="仿宋" w:hAnsi="仿宋" w:cs="仿宋"/>
                <w:b/>
                <w:bCs/>
                <w:sz w:val="28"/>
                <w:szCs w:val="28"/>
              </w:rPr>
            </w:pPr>
            <w:r w:rsidRPr="00A36F06">
              <w:rPr>
                <w:rFonts w:ascii="仿宋" w:eastAsia="仿宋" w:hAnsi="仿宋" w:cs="仿宋"/>
                <w:b/>
                <w:bCs/>
                <w:sz w:val="28"/>
                <w:szCs w:val="28"/>
              </w:rPr>
              <w:t>竞赛项目</w:t>
            </w:r>
          </w:p>
        </w:tc>
        <w:tc>
          <w:tcPr>
            <w:tcW w:w="3164" w:type="pct"/>
            <w:vAlign w:val="center"/>
          </w:tcPr>
          <w:p w14:paraId="418AFE26" w14:textId="77777777" w:rsidR="009368F5" w:rsidRPr="00A36F06" w:rsidRDefault="00000000">
            <w:pPr>
              <w:spacing w:line="360" w:lineRule="auto"/>
              <w:jc w:val="center"/>
              <w:rPr>
                <w:rFonts w:ascii="仿宋" w:eastAsia="仿宋" w:hAnsi="仿宋" w:cs="仿宋"/>
                <w:b/>
                <w:bCs/>
                <w:sz w:val="28"/>
                <w:szCs w:val="28"/>
              </w:rPr>
            </w:pPr>
            <w:r w:rsidRPr="00A36F06">
              <w:rPr>
                <w:rFonts w:ascii="仿宋" w:eastAsia="仿宋" w:hAnsi="仿宋" w:cs="仿宋"/>
                <w:b/>
                <w:bCs/>
                <w:sz w:val="28"/>
                <w:szCs w:val="28"/>
              </w:rPr>
              <w:t>评分内容</w:t>
            </w:r>
          </w:p>
        </w:tc>
        <w:tc>
          <w:tcPr>
            <w:tcW w:w="522" w:type="pct"/>
            <w:vAlign w:val="center"/>
          </w:tcPr>
          <w:p w14:paraId="0C44C5A9" w14:textId="77777777" w:rsidR="009368F5" w:rsidRPr="00A36F06" w:rsidRDefault="00000000">
            <w:pPr>
              <w:spacing w:line="360" w:lineRule="auto"/>
              <w:jc w:val="center"/>
              <w:rPr>
                <w:rFonts w:ascii="仿宋" w:eastAsia="仿宋" w:hAnsi="仿宋" w:cs="仿宋"/>
                <w:b/>
                <w:bCs/>
                <w:sz w:val="28"/>
                <w:szCs w:val="28"/>
              </w:rPr>
            </w:pPr>
            <w:r w:rsidRPr="00A36F06">
              <w:rPr>
                <w:rFonts w:ascii="仿宋" w:eastAsia="仿宋" w:hAnsi="仿宋" w:cs="仿宋"/>
                <w:b/>
                <w:bCs/>
                <w:sz w:val="28"/>
                <w:szCs w:val="28"/>
              </w:rPr>
              <w:t>分值</w:t>
            </w:r>
          </w:p>
        </w:tc>
      </w:tr>
      <w:tr w:rsidR="00A36F06" w:rsidRPr="00A36F06" w14:paraId="664365BA" w14:textId="77777777">
        <w:trPr>
          <w:trHeight w:val="4360"/>
        </w:trPr>
        <w:tc>
          <w:tcPr>
            <w:tcW w:w="1312" w:type="pct"/>
            <w:vAlign w:val="center"/>
          </w:tcPr>
          <w:p w14:paraId="7DBCC9EA" w14:textId="77777777" w:rsidR="009368F5" w:rsidRPr="00A36F06" w:rsidRDefault="00000000">
            <w:pPr>
              <w:spacing w:line="360" w:lineRule="auto"/>
              <w:jc w:val="left"/>
              <w:rPr>
                <w:rFonts w:ascii="仿宋" w:eastAsia="仿宋" w:hAnsi="仿宋" w:cs="仿宋"/>
                <w:sz w:val="28"/>
                <w:szCs w:val="28"/>
              </w:rPr>
            </w:pPr>
            <w:r w:rsidRPr="00A36F06">
              <w:rPr>
                <w:rFonts w:ascii="仿宋" w:eastAsia="仿宋" w:hAnsi="仿宋" w:cs="仿宋" w:hint="eastAsia"/>
                <w:sz w:val="28"/>
                <w:szCs w:val="28"/>
              </w:rPr>
              <w:t>财务大数据技术应用理论知识</w:t>
            </w:r>
          </w:p>
        </w:tc>
        <w:tc>
          <w:tcPr>
            <w:tcW w:w="3164" w:type="pct"/>
            <w:vAlign w:val="center"/>
          </w:tcPr>
          <w:p w14:paraId="4E9B1B61" w14:textId="77777777" w:rsidR="009368F5" w:rsidRPr="00A36F06" w:rsidRDefault="00000000">
            <w:pPr>
              <w:spacing w:line="360" w:lineRule="auto"/>
              <w:jc w:val="left"/>
              <w:rPr>
                <w:rFonts w:ascii="仿宋" w:eastAsia="仿宋" w:hAnsi="仿宋" w:cs="仿宋"/>
                <w:sz w:val="28"/>
                <w:szCs w:val="28"/>
              </w:rPr>
            </w:pPr>
            <w:r w:rsidRPr="00A36F06">
              <w:rPr>
                <w:rFonts w:ascii="仿宋" w:eastAsia="仿宋" w:hAnsi="仿宋" w:cs="仿宋"/>
                <w:sz w:val="28"/>
                <w:szCs w:val="28"/>
              </w:rPr>
              <w:t xml:space="preserve">    </w:t>
            </w:r>
            <w:r w:rsidRPr="00A36F06">
              <w:rPr>
                <w:rFonts w:ascii="仿宋" w:eastAsia="仿宋" w:hAnsi="仿宋" w:cs="仿宋" w:hint="eastAsia"/>
                <w:sz w:val="28"/>
                <w:szCs w:val="28"/>
              </w:rPr>
              <w:t>财务大数据理论知识考核内容包括：大数据基本概念、大数据基本特征、Python基础知识、数据结构、成本性态分析、变动成本法、</w:t>
            </w:r>
            <w:proofErr w:type="gramStart"/>
            <w:r w:rsidRPr="00A36F06">
              <w:rPr>
                <w:rFonts w:ascii="仿宋" w:eastAsia="仿宋" w:hAnsi="仿宋" w:cs="仿宋" w:hint="eastAsia"/>
                <w:sz w:val="28"/>
                <w:szCs w:val="28"/>
              </w:rPr>
              <w:t>本量利分析</w:t>
            </w:r>
            <w:proofErr w:type="gramEnd"/>
            <w:r w:rsidRPr="00A36F06">
              <w:rPr>
                <w:rFonts w:ascii="仿宋" w:eastAsia="仿宋" w:hAnsi="仿宋" w:cs="仿宋" w:hint="eastAsia"/>
                <w:sz w:val="28"/>
                <w:szCs w:val="28"/>
              </w:rPr>
              <w:t>原理、预测分析、短期经营决策、长期投资决策基础知识等，考核学生大数据相关基础知识、综合应用及财务基础知识</w:t>
            </w:r>
            <w:r w:rsidRPr="00A36F06">
              <w:rPr>
                <w:rFonts w:ascii="仿宋" w:eastAsia="仿宋" w:hAnsi="仿宋" w:cs="仿宋"/>
                <w:sz w:val="28"/>
                <w:szCs w:val="28"/>
              </w:rPr>
              <w:t>。</w:t>
            </w:r>
          </w:p>
        </w:tc>
        <w:tc>
          <w:tcPr>
            <w:tcW w:w="522" w:type="pct"/>
            <w:vAlign w:val="center"/>
          </w:tcPr>
          <w:p w14:paraId="2F763E5E" w14:textId="77777777" w:rsidR="009368F5" w:rsidRPr="00A36F06" w:rsidRDefault="00000000">
            <w:pPr>
              <w:spacing w:line="360" w:lineRule="auto"/>
              <w:jc w:val="center"/>
              <w:rPr>
                <w:rFonts w:ascii="仿宋" w:eastAsia="仿宋" w:hAnsi="仿宋" w:cs="仿宋"/>
                <w:sz w:val="28"/>
                <w:szCs w:val="28"/>
              </w:rPr>
            </w:pPr>
            <w:r w:rsidRPr="00A36F06">
              <w:rPr>
                <w:rFonts w:ascii="仿宋" w:eastAsia="仿宋" w:hAnsi="仿宋" w:cs="仿宋"/>
                <w:sz w:val="28"/>
                <w:szCs w:val="28"/>
              </w:rPr>
              <w:t>15</w:t>
            </w:r>
          </w:p>
        </w:tc>
      </w:tr>
      <w:tr w:rsidR="00A36F06" w:rsidRPr="00A36F06" w14:paraId="19A9DE41" w14:textId="77777777">
        <w:trPr>
          <w:trHeight w:val="3440"/>
        </w:trPr>
        <w:tc>
          <w:tcPr>
            <w:tcW w:w="1312" w:type="pct"/>
            <w:vAlign w:val="center"/>
          </w:tcPr>
          <w:p w14:paraId="42A278A5" w14:textId="77777777" w:rsidR="009368F5" w:rsidRPr="00A36F06" w:rsidRDefault="00000000">
            <w:pPr>
              <w:spacing w:line="360" w:lineRule="auto"/>
              <w:jc w:val="left"/>
              <w:rPr>
                <w:rFonts w:ascii="仿宋" w:eastAsia="仿宋" w:hAnsi="仿宋" w:cs="仿宋"/>
                <w:sz w:val="28"/>
                <w:szCs w:val="28"/>
              </w:rPr>
            </w:pPr>
            <w:r w:rsidRPr="00A36F06">
              <w:rPr>
                <w:rFonts w:ascii="仿宋" w:eastAsia="仿宋" w:hAnsi="仿宋" w:cs="仿宋" w:hint="eastAsia"/>
                <w:sz w:val="28"/>
                <w:szCs w:val="28"/>
              </w:rPr>
              <w:t>财务大数据技术应用实践操作</w:t>
            </w:r>
          </w:p>
        </w:tc>
        <w:tc>
          <w:tcPr>
            <w:tcW w:w="3164" w:type="pct"/>
            <w:vAlign w:val="center"/>
          </w:tcPr>
          <w:p w14:paraId="6DFB373E" w14:textId="77777777" w:rsidR="009368F5" w:rsidRPr="00A36F06" w:rsidRDefault="00000000">
            <w:pPr>
              <w:spacing w:line="360" w:lineRule="auto"/>
              <w:jc w:val="left"/>
              <w:rPr>
                <w:rFonts w:ascii="仿宋" w:eastAsia="仿宋" w:hAnsi="仿宋" w:cs="仿宋"/>
                <w:sz w:val="28"/>
                <w:szCs w:val="28"/>
              </w:rPr>
            </w:pPr>
            <w:r w:rsidRPr="00A36F06">
              <w:rPr>
                <w:rFonts w:ascii="仿宋" w:eastAsia="仿宋" w:hAnsi="仿宋" w:cs="仿宋"/>
                <w:sz w:val="28"/>
                <w:szCs w:val="28"/>
              </w:rPr>
              <w:t xml:space="preserve">    </w:t>
            </w:r>
            <w:r w:rsidRPr="00A36F06">
              <w:rPr>
                <w:rFonts w:ascii="仿宋" w:eastAsia="仿宋" w:hAnsi="仿宋" w:cs="仿宋" w:hint="eastAsia"/>
                <w:sz w:val="28"/>
                <w:szCs w:val="28"/>
              </w:rPr>
              <w:t>利用大数据技术采集企业内外部环境的数据，对数据进行存储、清洗、加工、建模分析及可视化呈现。通过大数据技术在财务工作场景中的实际应用，考核学生的管理能力及运用大数据技术解决财务问题的能力。</w:t>
            </w:r>
          </w:p>
        </w:tc>
        <w:tc>
          <w:tcPr>
            <w:tcW w:w="522" w:type="pct"/>
            <w:vAlign w:val="center"/>
          </w:tcPr>
          <w:p w14:paraId="5983358A" w14:textId="77777777" w:rsidR="009368F5" w:rsidRPr="00A36F06" w:rsidRDefault="00000000">
            <w:pPr>
              <w:spacing w:line="360" w:lineRule="auto"/>
              <w:jc w:val="center"/>
              <w:rPr>
                <w:rFonts w:ascii="仿宋" w:eastAsia="仿宋" w:hAnsi="仿宋" w:cs="仿宋"/>
                <w:sz w:val="28"/>
                <w:szCs w:val="28"/>
              </w:rPr>
            </w:pPr>
            <w:r w:rsidRPr="00A36F06">
              <w:rPr>
                <w:rFonts w:ascii="仿宋" w:eastAsia="仿宋" w:hAnsi="仿宋" w:cs="仿宋"/>
                <w:sz w:val="28"/>
                <w:szCs w:val="28"/>
              </w:rPr>
              <w:t>10</w:t>
            </w:r>
          </w:p>
        </w:tc>
      </w:tr>
      <w:tr w:rsidR="00A36F06" w:rsidRPr="00A36F06" w14:paraId="7564AA0C" w14:textId="77777777">
        <w:trPr>
          <w:trHeight w:val="560"/>
        </w:trPr>
        <w:tc>
          <w:tcPr>
            <w:tcW w:w="4477" w:type="pct"/>
            <w:gridSpan w:val="2"/>
            <w:vAlign w:val="center"/>
          </w:tcPr>
          <w:p w14:paraId="24C02567" w14:textId="77777777" w:rsidR="009368F5" w:rsidRPr="00A36F06" w:rsidRDefault="00000000">
            <w:pPr>
              <w:spacing w:line="360" w:lineRule="auto"/>
              <w:jc w:val="left"/>
              <w:rPr>
                <w:rFonts w:ascii="仿宋" w:eastAsia="仿宋" w:hAnsi="仿宋" w:cs="仿宋"/>
                <w:sz w:val="28"/>
                <w:szCs w:val="28"/>
              </w:rPr>
            </w:pPr>
            <w:r w:rsidRPr="00A36F06">
              <w:rPr>
                <w:rFonts w:ascii="仿宋" w:eastAsia="仿宋" w:hAnsi="仿宋" w:cs="仿宋"/>
                <w:sz w:val="28"/>
                <w:szCs w:val="28"/>
              </w:rPr>
              <w:t>合计</w:t>
            </w:r>
          </w:p>
        </w:tc>
        <w:tc>
          <w:tcPr>
            <w:tcW w:w="522" w:type="pct"/>
            <w:vAlign w:val="center"/>
          </w:tcPr>
          <w:p w14:paraId="7A67A653" w14:textId="77777777" w:rsidR="009368F5" w:rsidRPr="00A36F06" w:rsidRDefault="00000000">
            <w:pPr>
              <w:spacing w:line="360" w:lineRule="auto"/>
              <w:jc w:val="center"/>
              <w:rPr>
                <w:rFonts w:ascii="仿宋" w:eastAsia="仿宋" w:hAnsi="仿宋" w:cs="仿宋"/>
                <w:sz w:val="28"/>
                <w:szCs w:val="28"/>
              </w:rPr>
            </w:pPr>
            <w:r w:rsidRPr="00A36F06">
              <w:rPr>
                <w:rFonts w:ascii="仿宋" w:eastAsia="仿宋" w:hAnsi="仿宋" w:cs="仿宋"/>
                <w:sz w:val="28"/>
                <w:szCs w:val="28"/>
              </w:rPr>
              <w:t>25</w:t>
            </w:r>
          </w:p>
        </w:tc>
      </w:tr>
    </w:tbl>
    <w:p w14:paraId="31DC7DC7" w14:textId="77777777" w:rsidR="009368F5" w:rsidRPr="00A36F06" w:rsidRDefault="009368F5">
      <w:pPr>
        <w:spacing w:line="360" w:lineRule="auto"/>
        <w:rPr>
          <w:rFonts w:ascii="仿宋" w:eastAsia="仿宋" w:hAnsi="仿宋" w:cs="仿宋"/>
          <w:sz w:val="28"/>
          <w:szCs w:val="28"/>
        </w:rPr>
      </w:pPr>
    </w:p>
    <w:p w14:paraId="72D21907" w14:textId="77777777" w:rsidR="009368F5" w:rsidRPr="00A36F06" w:rsidRDefault="00000000">
      <w:pPr>
        <w:spacing w:line="360" w:lineRule="auto"/>
        <w:rPr>
          <w:rFonts w:ascii="仿宋" w:eastAsia="仿宋" w:hAnsi="仿宋" w:cs="仿宋"/>
          <w:sz w:val="28"/>
          <w:szCs w:val="28"/>
        </w:rPr>
      </w:pPr>
      <w:r w:rsidRPr="00A36F06">
        <w:rPr>
          <w:rFonts w:ascii="仿宋" w:eastAsia="仿宋" w:hAnsi="仿宋" w:cs="仿宋"/>
          <w:sz w:val="28"/>
          <w:szCs w:val="28"/>
        </w:rPr>
        <w:t xml:space="preserve">    </w:t>
      </w:r>
      <w:r w:rsidRPr="00A36F06">
        <w:rPr>
          <w:rFonts w:ascii="仿宋" w:eastAsia="仿宋" w:hAnsi="仿宋" w:cs="仿宋" w:hint="eastAsia"/>
          <w:sz w:val="28"/>
          <w:szCs w:val="28"/>
        </w:rPr>
        <w:t>本赛项为团队赛，最终成绩按百分制折算，</w:t>
      </w:r>
      <w:proofErr w:type="gramStart"/>
      <w:r w:rsidRPr="00A36F06">
        <w:rPr>
          <w:rFonts w:ascii="仿宋" w:eastAsia="仿宋" w:hAnsi="仿宋" w:cs="仿宋" w:hint="eastAsia"/>
          <w:sz w:val="28"/>
          <w:szCs w:val="28"/>
        </w:rPr>
        <w:t>即最终</w:t>
      </w:r>
      <w:proofErr w:type="gramEnd"/>
      <w:r w:rsidRPr="00A36F06">
        <w:rPr>
          <w:rFonts w:ascii="仿宋" w:eastAsia="仿宋" w:hAnsi="仿宋" w:cs="仿宋" w:hint="eastAsia"/>
          <w:sz w:val="28"/>
          <w:szCs w:val="28"/>
        </w:rPr>
        <w:t>成绩=财务管理技</w:t>
      </w:r>
      <w:r w:rsidRPr="00A36F06">
        <w:rPr>
          <w:rFonts w:ascii="仿宋" w:eastAsia="仿宋" w:hAnsi="仿宋" w:cs="仿宋" w:hint="eastAsia"/>
          <w:sz w:val="28"/>
          <w:szCs w:val="28"/>
        </w:rPr>
        <w:lastRenderedPageBreak/>
        <w:t>能竞赛环节成绩*80%+财务大数据技术应用竞赛环节成绩*20%。如遇到成绩相同则以财务管理技能竞赛环节成绩进行排名。</w:t>
      </w:r>
    </w:p>
    <w:p w14:paraId="0117044D"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（三）成绩复核</w:t>
      </w:r>
    </w:p>
    <w:p w14:paraId="6B0CC108"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14:paraId="63563F8C"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（四）成绩公示</w:t>
      </w:r>
    </w:p>
    <w:p w14:paraId="7ED0DBF6"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竞赛成绩复核无误后，经裁判长签字后进行公布。</w:t>
      </w:r>
    </w:p>
    <w:p w14:paraId="2D93611B" w14:textId="77777777" w:rsidR="009368F5" w:rsidRPr="00A36F06" w:rsidRDefault="00000000">
      <w:pPr>
        <w:spacing w:line="360" w:lineRule="auto"/>
        <w:rPr>
          <w:rFonts w:ascii="仿宋" w:eastAsia="仿宋" w:hAnsi="仿宋" w:cs="仿宋"/>
          <w:b/>
          <w:sz w:val="28"/>
          <w:szCs w:val="28"/>
        </w:rPr>
      </w:pPr>
      <w:bookmarkStart w:id="16" w:name="_Toc24759"/>
      <w:r w:rsidRPr="00A36F06">
        <w:rPr>
          <w:rFonts w:ascii="仿宋" w:eastAsia="仿宋" w:hAnsi="仿宋" w:cs="仿宋" w:hint="eastAsia"/>
          <w:b/>
          <w:sz w:val="28"/>
          <w:szCs w:val="28"/>
        </w:rPr>
        <w:t>十二、申诉与仲裁</w:t>
      </w:r>
      <w:bookmarkEnd w:id="16"/>
    </w:p>
    <w:p w14:paraId="0A0122A7"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本赛项在比赛过程中若出现有失公正或有关人员违规等现象，代表队领队可在比赛结束后1小时内向</w:t>
      </w:r>
      <w:proofErr w:type="gramStart"/>
      <w:r w:rsidRPr="00A36F06">
        <w:rPr>
          <w:rFonts w:ascii="仿宋" w:eastAsia="仿宋" w:hAnsi="仿宋" w:cs="仿宋" w:hint="eastAsia"/>
          <w:sz w:val="28"/>
          <w:szCs w:val="28"/>
        </w:rPr>
        <w:t>仲裁组</w:t>
      </w:r>
      <w:proofErr w:type="gramEnd"/>
      <w:r w:rsidRPr="00A36F06">
        <w:rPr>
          <w:rFonts w:ascii="仿宋" w:eastAsia="仿宋" w:hAnsi="仿宋" w:cs="仿宋" w:hint="eastAsia"/>
          <w:sz w:val="28"/>
          <w:szCs w:val="28"/>
        </w:rPr>
        <w:t>提交纸质文字版申诉书。申诉书应对申诉事件的过程、发生时间、涉及人员、申诉依据、结果等进行充分、实事求是的叙述，并由领队亲笔签名。非纸质文字申诉不予受理。</w:t>
      </w:r>
    </w:p>
    <w:p w14:paraId="689B0BF9"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赛项</w:t>
      </w:r>
      <w:proofErr w:type="gramStart"/>
      <w:r w:rsidRPr="00A36F06">
        <w:rPr>
          <w:rFonts w:ascii="仿宋" w:eastAsia="仿宋" w:hAnsi="仿宋" w:cs="仿宋" w:hint="eastAsia"/>
          <w:sz w:val="28"/>
          <w:szCs w:val="28"/>
        </w:rPr>
        <w:t>仲裁组</w:t>
      </w:r>
      <w:proofErr w:type="gramEnd"/>
      <w:r w:rsidRPr="00A36F06">
        <w:rPr>
          <w:rFonts w:ascii="仿宋" w:eastAsia="仿宋" w:hAnsi="仿宋" w:cs="仿宋" w:hint="eastAsia"/>
          <w:sz w:val="28"/>
          <w:szCs w:val="28"/>
        </w:rPr>
        <w:t>在接到申诉后的1小时内组织复议，并及时反馈复议结果。赛项仲裁工作组仲裁结果为最终结果。</w:t>
      </w:r>
    </w:p>
    <w:p w14:paraId="1F274F36" w14:textId="77777777" w:rsidR="009368F5" w:rsidRPr="00A36F06" w:rsidRDefault="00000000">
      <w:pPr>
        <w:spacing w:line="360" w:lineRule="auto"/>
        <w:rPr>
          <w:rFonts w:ascii="仿宋" w:eastAsia="仿宋" w:hAnsi="仿宋" w:cs="仿宋"/>
          <w:b/>
          <w:sz w:val="28"/>
          <w:szCs w:val="28"/>
        </w:rPr>
      </w:pPr>
      <w:bookmarkStart w:id="17" w:name="_Toc19691"/>
      <w:r w:rsidRPr="00A36F06">
        <w:rPr>
          <w:rFonts w:ascii="仿宋" w:eastAsia="仿宋" w:hAnsi="仿宋" w:cs="仿宋" w:hint="eastAsia"/>
          <w:b/>
          <w:sz w:val="28"/>
          <w:szCs w:val="28"/>
        </w:rPr>
        <w:t>十三、违规处理决定</w:t>
      </w:r>
      <w:bookmarkEnd w:id="17"/>
    </w:p>
    <w:p w14:paraId="421698D8"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（一）因参赛队伍原因造成重大安全事故的，取消其获奖资格。</w:t>
      </w:r>
    </w:p>
    <w:p w14:paraId="77F26238"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（二）参赛队伍有发生重大安全事故隐患，经赛场工作人员提示、警告无效的，可取消其继续比赛的资格。</w:t>
      </w:r>
    </w:p>
    <w:p w14:paraId="28AEF0B0" w14:textId="77777777" w:rsidR="009368F5" w:rsidRPr="00A36F06" w:rsidRDefault="00000000">
      <w:pPr>
        <w:spacing w:line="360" w:lineRule="auto"/>
        <w:ind w:firstLineChars="200" w:firstLine="560"/>
        <w:rPr>
          <w:rFonts w:ascii="仿宋" w:eastAsia="仿宋" w:hAnsi="仿宋" w:cs="仿宋"/>
          <w:sz w:val="28"/>
          <w:szCs w:val="28"/>
        </w:rPr>
      </w:pPr>
      <w:r w:rsidRPr="00A36F06">
        <w:rPr>
          <w:rFonts w:ascii="仿宋" w:eastAsia="仿宋" w:hAnsi="仿宋" w:cs="仿宋" w:hint="eastAsia"/>
          <w:sz w:val="28"/>
          <w:szCs w:val="28"/>
        </w:rPr>
        <w:t>（三）赛事工作人员违规的，按照相应的制度追究责任。情节恶劣并造成重大安全事故的，由司法机关追究相应法律责任。</w:t>
      </w:r>
    </w:p>
    <w:p w14:paraId="5A544A9B" w14:textId="77777777" w:rsidR="009368F5" w:rsidRPr="00A36F06" w:rsidRDefault="009368F5">
      <w:pPr>
        <w:pStyle w:val="1"/>
        <w:spacing w:before="0" w:beforeAutospacing="0" w:after="0" w:afterAutospacing="0" w:line="360" w:lineRule="auto"/>
        <w:rPr>
          <w:rFonts w:ascii="仿宋" w:eastAsia="仿宋" w:hAnsi="仿宋" w:cs="仿宋"/>
        </w:rPr>
      </w:pPr>
    </w:p>
    <w:sectPr w:rsidR="009368F5" w:rsidRPr="00A36F06">
      <w:footerReference w:type="default" r:id="rId7"/>
      <w:pgSz w:w="11906" w:h="16838"/>
      <w:pgMar w:top="1985" w:right="1418" w:bottom="1418" w:left="1701" w:header="0" w:footer="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BEE7" w14:textId="77777777" w:rsidR="004C06C7" w:rsidRDefault="004C06C7">
      <w:r>
        <w:separator/>
      </w:r>
    </w:p>
  </w:endnote>
  <w:endnote w:type="continuationSeparator" w:id="0">
    <w:p w14:paraId="504742CD" w14:textId="77777777" w:rsidR="004C06C7" w:rsidRDefault="004C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9CD4" w14:textId="77777777" w:rsidR="009368F5" w:rsidRDefault="00000000">
    <w:pPr>
      <w:spacing w:line="116" w:lineRule="exact"/>
      <w:ind w:firstLine="4511"/>
      <w:rPr>
        <w:rFonts w:eastAsia="Calibri" w:cs="Calibri"/>
        <w:sz w:val="18"/>
        <w:szCs w:val="18"/>
      </w:rPr>
    </w:pPr>
    <w:r>
      <w:rPr>
        <w:noProof/>
        <w:sz w:val="18"/>
      </w:rPr>
      <mc:AlternateContent>
        <mc:Choice Requires="wps">
          <w:drawing>
            <wp:anchor distT="0" distB="0" distL="114300" distR="114300" simplePos="0" relativeHeight="251659264" behindDoc="0" locked="0" layoutInCell="1" allowOverlap="1" wp14:anchorId="61776F47" wp14:editId="3DF4EBD5">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081993" w14:textId="77777777" w:rsidR="009368F5" w:rsidRDefault="00000000">
                          <w:pPr>
                            <w:pStyle w:val="ab"/>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61776F47"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14:paraId="78081993" w14:textId="77777777" w:rsidR="009368F5" w:rsidRDefault="00000000">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2229" w14:textId="77777777" w:rsidR="004C06C7" w:rsidRDefault="004C06C7">
      <w:r>
        <w:separator/>
      </w:r>
    </w:p>
  </w:footnote>
  <w:footnote w:type="continuationSeparator" w:id="0">
    <w:p w14:paraId="5887D9EC" w14:textId="77777777" w:rsidR="004C06C7" w:rsidRDefault="004C0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JiNjk0ODBkNjU0ZmJmNDgwZmQzNjg0NWZkMDMzNDgifQ=="/>
  </w:docVars>
  <w:rsids>
    <w:rsidRoot w:val="00387236"/>
    <w:rsid w:val="8F7F713D"/>
    <w:rsid w:val="9FF7019D"/>
    <w:rsid w:val="A7DFAD25"/>
    <w:rsid w:val="BB3E30F4"/>
    <w:rsid w:val="BEDC3952"/>
    <w:rsid w:val="BF97E606"/>
    <w:rsid w:val="DBF319A8"/>
    <w:rsid w:val="E6B3CAAC"/>
    <w:rsid w:val="EFB53AA9"/>
    <w:rsid w:val="FBDBB4E8"/>
    <w:rsid w:val="FFBE018C"/>
    <w:rsid w:val="000050EE"/>
    <w:rsid w:val="00037E87"/>
    <w:rsid w:val="00041808"/>
    <w:rsid w:val="00041F8B"/>
    <w:rsid w:val="000B6D61"/>
    <w:rsid w:val="000E2B65"/>
    <w:rsid w:val="000F1BD4"/>
    <w:rsid w:val="00101609"/>
    <w:rsid w:val="00103A78"/>
    <w:rsid w:val="001108B6"/>
    <w:rsid w:val="00133079"/>
    <w:rsid w:val="001366F4"/>
    <w:rsid w:val="00195F6D"/>
    <w:rsid w:val="001A1619"/>
    <w:rsid w:val="001C2FA8"/>
    <w:rsid w:val="001D6B39"/>
    <w:rsid w:val="002919E0"/>
    <w:rsid w:val="00292102"/>
    <w:rsid w:val="00295B95"/>
    <w:rsid w:val="002B651F"/>
    <w:rsid w:val="002C1EF1"/>
    <w:rsid w:val="002C7B76"/>
    <w:rsid w:val="002E4343"/>
    <w:rsid w:val="00304F49"/>
    <w:rsid w:val="00305F6B"/>
    <w:rsid w:val="003243DA"/>
    <w:rsid w:val="00330C2E"/>
    <w:rsid w:val="00337320"/>
    <w:rsid w:val="00360673"/>
    <w:rsid w:val="00366AD4"/>
    <w:rsid w:val="00387236"/>
    <w:rsid w:val="00391708"/>
    <w:rsid w:val="003B6C1C"/>
    <w:rsid w:val="00400C4B"/>
    <w:rsid w:val="00425348"/>
    <w:rsid w:val="0047111D"/>
    <w:rsid w:val="00475B07"/>
    <w:rsid w:val="004A5857"/>
    <w:rsid w:val="004A6FF1"/>
    <w:rsid w:val="004C06C7"/>
    <w:rsid w:val="004D555C"/>
    <w:rsid w:val="004E7B38"/>
    <w:rsid w:val="0050151A"/>
    <w:rsid w:val="00511E30"/>
    <w:rsid w:val="00535D77"/>
    <w:rsid w:val="00585742"/>
    <w:rsid w:val="005B085B"/>
    <w:rsid w:val="005E5C97"/>
    <w:rsid w:val="0060598A"/>
    <w:rsid w:val="00616C48"/>
    <w:rsid w:val="0062234E"/>
    <w:rsid w:val="00653CB7"/>
    <w:rsid w:val="00675B05"/>
    <w:rsid w:val="006C2B22"/>
    <w:rsid w:val="006C7D82"/>
    <w:rsid w:val="006E5617"/>
    <w:rsid w:val="006F6CB6"/>
    <w:rsid w:val="006F7258"/>
    <w:rsid w:val="00702588"/>
    <w:rsid w:val="0071125C"/>
    <w:rsid w:val="00731864"/>
    <w:rsid w:val="00741D8C"/>
    <w:rsid w:val="00765F16"/>
    <w:rsid w:val="00771101"/>
    <w:rsid w:val="007735D6"/>
    <w:rsid w:val="00782AF9"/>
    <w:rsid w:val="007A70DD"/>
    <w:rsid w:val="00823341"/>
    <w:rsid w:val="00835100"/>
    <w:rsid w:val="00847C3F"/>
    <w:rsid w:val="00861963"/>
    <w:rsid w:val="00924C34"/>
    <w:rsid w:val="009368F5"/>
    <w:rsid w:val="00944892"/>
    <w:rsid w:val="00953355"/>
    <w:rsid w:val="00965BD4"/>
    <w:rsid w:val="009A49B8"/>
    <w:rsid w:val="009B4933"/>
    <w:rsid w:val="009E73BE"/>
    <w:rsid w:val="00A36F06"/>
    <w:rsid w:val="00A4250E"/>
    <w:rsid w:val="00A55E38"/>
    <w:rsid w:val="00A610E9"/>
    <w:rsid w:val="00A86348"/>
    <w:rsid w:val="00AD5E07"/>
    <w:rsid w:val="00AD6492"/>
    <w:rsid w:val="00AF671C"/>
    <w:rsid w:val="00B5714B"/>
    <w:rsid w:val="00B92862"/>
    <w:rsid w:val="00BD1E72"/>
    <w:rsid w:val="00BD274A"/>
    <w:rsid w:val="00BF157E"/>
    <w:rsid w:val="00BF6AD6"/>
    <w:rsid w:val="00C05C3E"/>
    <w:rsid w:val="00C35379"/>
    <w:rsid w:val="00C36C1A"/>
    <w:rsid w:val="00C67BC4"/>
    <w:rsid w:val="00C80068"/>
    <w:rsid w:val="00CA3CA7"/>
    <w:rsid w:val="00CA4A83"/>
    <w:rsid w:val="00CB6257"/>
    <w:rsid w:val="00CD4D13"/>
    <w:rsid w:val="00CD72E1"/>
    <w:rsid w:val="00CD73AB"/>
    <w:rsid w:val="00CF5E08"/>
    <w:rsid w:val="00D00E38"/>
    <w:rsid w:val="00D603B5"/>
    <w:rsid w:val="00D631D7"/>
    <w:rsid w:val="00D7256D"/>
    <w:rsid w:val="00DA1939"/>
    <w:rsid w:val="00DB7CF8"/>
    <w:rsid w:val="00DC0B77"/>
    <w:rsid w:val="00DC57C2"/>
    <w:rsid w:val="00DD4538"/>
    <w:rsid w:val="00E00E83"/>
    <w:rsid w:val="00E15E9E"/>
    <w:rsid w:val="00E2483C"/>
    <w:rsid w:val="00E37971"/>
    <w:rsid w:val="00ED79CF"/>
    <w:rsid w:val="00EF3A39"/>
    <w:rsid w:val="00F029AA"/>
    <w:rsid w:val="00F51F40"/>
    <w:rsid w:val="00F52244"/>
    <w:rsid w:val="00F9695A"/>
    <w:rsid w:val="00FB514B"/>
    <w:rsid w:val="00FD085A"/>
    <w:rsid w:val="00FE6422"/>
    <w:rsid w:val="02A1797B"/>
    <w:rsid w:val="05B617D0"/>
    <w:rsid w:val="067A5DAF"/>
    <w:rsid w:val="06F03ECE"/>
    <w:rsid w:val="096C4EC0"/>
    <w:rsid w:val="09802866"/>
    <w:rsid w:val="0F49596C"/>
    <w:rsid w:val="0F5304C9"/>
    <w:rsid w:val="0FD04DF1"/>
    <w:rsid w:val="12E64122"/>
    <w:rsid w:val="12FC6D14"/>
    <w:rsid w:val="1C1E4469"/>
    <w:rsid w:val="1D583D34"/>
    <w:rsid w:val="1E036A6A"/>
    <w:rsid w:val="1F783E16"/>
    <w:rsid w:val="21B005DE"/>
    <w:rsid w:val="24AA7567"/>
    <w:rsid w:val="26541209"/>
    <w:rsid w:val="2A263B34"/>
    <w:rsid w:val="2B34036F"/>
    <w:rsid w:val="2C7102C8"/>
    <w:rsid w:val="2DC366A2"/>
    <w:rsid w:val="2FA16399"/>
    <w:rsid w:val="317DE6C2"/>
    <w:rsid w:val="325072C9"/>
    <w:rsid w:val="32650E55"/>
    <w:rsid w:val="348B66E0"/>
    <w:rsid w:val="35E71591"/>
    <w:rsid w:val="36D668E1"/>
    <w:rsid w:val="37267B1B"/>
    <w:rsid w:val="37716778"/>
    <w:rsid w:val="381F3B90"/>
    <w:rsid w:val="3A2B484E"/>
    <w:rsid w:val="3A836438"/>
    <w:rsid w:val="3B1E92AC"/>
    <w:rsid w:val="3B7B0388"/>
    <w:rsid w:val="3D336FDC"/>
    <w:rsid w:val="3F9C6DE5"/>
    <w:rsid w:val="4374370A"/>
    <w:rsid w:val="45922569"/>
    <w:rsid w:val="490C7F41"/>
    <w:rsid w:val="49777AB0"/>
    <w:rsid w:val="4AD94BAB"/>
    <w:rsid w:val="4BA217CF"/>
    <w:rsid w:val="4E015B9A"/>
    <w:rsid w:val="4FD06E25"/>
    <w:rsid w:val="515D758B"/>
    <w:rsid w:val="52FB705C"/>
    <w:rsid w:val="533E0D5C"/>
    <w:rsid w:val="539909F8"/>
    <w:rsid w:val="5510320B"/>
    <w:rsid w:val="56032015"/>
    <w:rsid w:val="56DC0F52"/>
    <w:rsid w:val="57407B62"/>
    <w:rsid w:val="5AFB1089"/>
    <w:rsid w:val="5B505186"/>
    <w:rsid w:val="5BB651B3"/>
    <w:rsid w:val="5C114178"/>
    <w:rsid w:val="5C6D7968"/>
    <w:rsid w:val="5F097C4C"/>
    <w:rsid w:val="606B66D1"/>
    <w:rsid w:val="60FC404D"/>
    <w:rsid w:val="681A3FD0"/>
    <w:rsid w:val="70C3496F"/>
    <w:rsid w:val="760B6D06"/>
    <w:rsid w:val="76D8560E"/>
    <w:rsid w:val="779C40BA"/>
    <w:rsid w:val="77F7259B"/>
    <w:rsid w:val="79E7AC91"/>
    <w:rsid w:val="7AA97FF2"/>
    <w:rsid w:val="7B7A3C12"/>
    <w:rsid w:val="7CD9FF63"/>
    <w:rsid w:val="7CF47F85"/>
    <w:rsid w:val="7DFFE49B"/>
    <w:rsid w:val="7F5F79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54F206"/>
  <w15:docId w15:val="{07263021-0241-458F-A59D-5B8F4922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autoRedefine/>
    <w:qFormat/>
    <w:pPr>
      <w:widowControl w:val="0"/>
      <w:jc w:val="both"/>
    </w:pPr>
    <w:rPr>
      <w:rFonts w:ascii="Calibri" w:hAnsi="Calibri"/>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autoRedefine/>
    <w:uiPriority w:val="39"/>
    <w:semiHidden/>
    <w:unhideWhenUsed/>
    <w:qFormat/>
    <w:pPr>
      <w:ind w:leftChars="200" w:left="420"/>
    </w:pPr>
  </w:style>
  <w:style w:type="paragraph" w:styleId="a3">
    <w:name w:val="annotation text"/>
    <w:basedOn w:val="a"/>
    <w:link w:val="a4"/>
    <w:qFormat/>
    <w:pPr>
      <w:widowControl/>
      <w:spacing w:before="100" w:beforeAutospacing="1" w:after="100" w:afterAutospacing="1" w:line="560" w:lineRule="exact"/>
      <w:ind w:firstLineChars="200" w:firstLine="200"/>
      <w:jc w:val="left"/>
    </w:pPr>
    <w:rPr>
      <w:rFonts w:ascii="宋体" w:hAnsi="宋体"/>
      <w:kern w:val="0"/>
      <w:sz w:val="24"/>
    </w:rPr>
  </w:style>
  <w:style w:type="paragraph" w:styleId="a5">
    <w:name w:val="Body Text"/>
    <w:basedOn w:val="a"/>
    <w:link w:val="a6"/>
    <w:qFormat/>
    <w:pPr>
      <w:spacing w:after="120"/>
    </w:pPr>
  </w:style>
  <w:style w:type="paragraph" w:styleId="a7">
    <w:name w:val="Body Text Indent"/>
    <w:basedOn w:val="a"/>
    <w:link w:val="a8"/>
    <w:autoRedefine/>
    <w:uiPriority w:val="99"/>
    <w:unhideWhenUsed/>
    <w:qFormat/>
    <w:pPr>
      <w:spacing w:after="120"/>
      <w:ind w:leftChars="200" w:left="420"/>
    </w:pPr>
  </w:style>
  <w:style w:type="paragraph" w:styleId="2">
    <w:name w:val="List 2"/>
    <w:basedOn w:val="a"/>
    <w:autoRedefine/>
    <w:qFormat/>
    <w:pPr>
      <w:ind w:leftChars="200" w:left="100" w:hangingChars="200" w:hanging="200"/>
    </w:pPr>
  </w:style>
  <w:style w:type="paragraph" w:styleId="a9">
    <w:name w:val="Balloon Text"/>
    <w:basedOn w:val="a"/>
    <w:link w:val="aa"/>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style>
  <w:style w:type="table" w:styleId="af">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basedOn w:val="a0"/>
    <w:autoRedefine/>
    <w:qFormat/>
  </w:style>
  <w:style w:type="character" w:styleId="af1">
    <w:name w:val="Hyperlink"/>
    <w:autoRedefine/>
    <w:uiPriority w:val="99"/>
    <w:qFormat/>
    <w:rPr>
      <w:color w:val="000000"/>
      <w:u w:val="none"/>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30">
    <w:name w:val="标题 3 字符"/>
    <w:basedOn w:val="a0"/>
    <w:link w:val="3"/>
    <w:autoRedefine/>
    <w:qFormat/>
    <w:rPr>
      <w:rFonts w:ascii="Calibri" w:eastAsia="宋体" w:hAnsi="Calibri" w:cs="Times New Roman"/>
      <w:b/>
      <w:bCs/>
      <w:sz w:val="32"/>
      <w:szCs w:val="32"/>
    </w:rPr>
  </w:style>
  <w:style w:type="character" w:customStyle="1" w:styleId="a4">
    <w:name w:val="批注文字 字符"/>
    <w:basedOn w:val="a0"/>
    <w:link w:val="a3"/>
    <w:autoRedefine/>
    <w:qFormat/>
    <w:rPr>
      <w:rFonts w:ascii="宋体" w:eastAsia="宋体" w:hAnsi="宋体" w:cs="Times New Roman"/>
      <w:kern w:val="0"/>
      <w:sz w:val="24"/>
      <w:szCs w:val="24"/>
    </w:rPr>
  </w:style>
  <w:style w:type="character" w:customStyle="1" w:styleId="a6">
    <w:name w:val="正文文本 字符"/>
    <w:basedOn w:val="a0"/>
    <w:link w:val="a5"/>
    <w:autoRedefine/>
    <w:qFormat/>
    <w:rPr>
      <w:rFonts w:ascii="Calibri" w:eastAsia="宋体" w:hAnsi="Calibri" w:cs="Times New Roman"/>
      <w:szCs w:val="24"/>
    </w:rPr>
  </w:style>
  <w:style w:type="character" w:customStyle="1" w:styleId="a8">
    <w:name w:val="正文文本缩进 字符"/>
    <w:basedOn w:val="a0"/>
    <w:link w:val="a7"/>
    <w:autoRedefine/>
    <w:uiPriority w:val="99"/>
    <w:qFormat/>
    <w:rPr>
      <w:rFonts w:ascii="Calibri" w:eastAsia="宋体" w:hAnsi="Calibri" w:cs="Times New Roman"/>
      <w:szCs w:val="24"/>
    </w:rPr>
  </w:style>
  <w:style w:type="character" w:customStyle="1" w:styleId="aa">
    <w:name w:val="批注框文本 字符"/>
    <w:basedOn w:val="a0"/>
    <w:link w:val="a9"/>
    <w:autoRedefine/>
    <w:qFormat/>
    <w:rPr>
      <w:rFonts w:ascii="Calibri" w:eastAsia="宋体" w:hAnsi="Calibri" w:cs="Times New Roman"/>
      <w:sz w:val="18"/>
      <w:szCs w:val="18"/>
    </w:rPr>
  </w:style>
  <w:style w:type="character" w:customStyle="1" w:styleId="ac">
    <w:name w:val="页脚 字符"/>
    <w:basedOn w:val="a0"/>
    <w:link w:val="ab"/>
    <w:autoRedefine/>
    <w:uiPriority w:val="99"/>
    <w:qFormat/>
    <w:rPr>
      <w:rFonts w:ascii="Calibri" w:eastAsia="宋体" w:hAnsi="Calibri" w:cs="Times New Roman"/>
      <w:sz w:val="18"/>
      <w:szCs w:val="18"/>
    </w:rPr>
  </w:style>
  <w:style w:type="character" w:customStyle="1" w:styleId="ae">
    <w:name w:val="页眉 字符"/>
    <w:basedOn w:val="a0"/>
    <w:link w:val="ad"/>
    <w:autoRedefine/>
    <w:qFormat/>
    <w:rPr>
      <w:rFonts w:ascii="Calibri" w:eastAsia="宋体" w:hAnsi="Calibri" w:cs="Times New Roman"/>
      <w:sz w:val="18"/>
      <w:szCs w:val="24"/>
    </w:rPr>
  </w:style>
  <w:style w:type="paragraph" w:customStyle="1" w:styleId="TOC10">
    <w:name w:val="TOC 标题1"/>
    <w:basedOn w:val="1"/>
    <w:next w:val="a"/>
    <w:autoRedefine/>
    <w:uiPriority w:val="39"/>
    <w:qFormat/>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WPSOffice1">
    <w:name w:val="WPSOffice手动目录 1"/>
    <w:autoRedefine/>
    <w:qFormat/>
    <w:rPr>
      <w:rFonts w:ascii="Calibri" w:hAnsi="Calibri"/>
    </w:rPr>
  </w:style>
  <w:style w:type="paragraph" w:styleId="af2">
    <w:name w:val="No Spacing"/>
    <w:autoRedefine/>
    <w:qFormat/>
    <w:pPr>
      <w:widowControl w:val="0"/>
      <w:jc w:val="both"/>
    </w:pPr>
    <w:rPr>
      <w:kern w:val="2"/>
      <w:sz w:val="21"/>
      <w:szCs w:val="24"/>
    </w:rPr>
  </w:style>
  <w:style w:type="paragraph" w:customStyle="1" w:styleId="5-">
    <w:name w:val="5-内文"/>
    <w:basedOn w:val="a"/>
    <w:autoRedefine/>
    <w:qFormat/>
    <w:pPr>
      <w:spacing w:beforeLines="25" w:afterLines="25" w:line="300" w:lineRule="auto"/>
      <w:ind w:firstLineChars="200" w:firstLine="200"/>
    </w:pPr>
    <w:rPr>
      <w:rFonts w:eastAsia="仿宋_GB2312"/>
      <w:sz w:val="28"/>
      <w:szCs w:val="20"/>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1020</Words>
  <Characters>5815</Characters>
  <Application>Microsoft Office Word</Application>
  <DocSecurity>0</DocSecurity>
  <Lines>48</Lines>
  <Paragraphs>13</Paragraphs>
  <ScaleCrop>false</ScaleCrop>
  <Company>中国</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FuLei</cp:lastModifiedBy>
  <cp:revision>12</cp:revision>
  <cp:lastPrinted>2022-03-12T12:49:00Z</cp:lastPrinted>
  <dcterms:created xsi:type="dcterms:W3CDTF">2022-03-06T22:00:00Z</dcterms:created>
  <dcterms:modified xsi:type="dcterms:W3CDTF">2024-04-03T03:21:00Z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3CE74FB7D0C645B2A5D73BF1FBB95A50_13</vt:lpwstr>
  </property>
</Properties>
</file>