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rPr>
          <w:rFonts w:hint="eastAsia"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仿宋" w:hAnsi="仿宋" w:eastAsia="仿宋" w:cs="仿宋"/>
          <w:b/>
          <w:bCs/>
          <w:snapToGrid/>
          <w:color w:val="000000"/>
          <w:spacing w:val="-21"/>
          <w:kern w:val="0"/>
          <w:sz w:val="44"/>
          <w:szCs w:val="44"/>
          <w:shd w:val="clear" w:color="auto" w:fill="FFFFFF"/>
          <w:lang w:val="en-US" w:eastAsia="zh-CN"/>
        </w:rPr>
      </w:pPr>
      <w:r>
        <w:rPr>
          <w:rFonts w:hint="eastAsia" w:ascii="仿宋" w:hAnsi="仿宋" w:eastAsia="仿宋" w:cs="仿宋"/>
          <w:b/>
          <w:bCs/>
          <w:snapToGrid/>
          <w:color w:val="000000"/>
          <w:spacing w:val="-21"/>
          <w:kern w:val="0"/>
          <w:sz w:val="44"/>
          <w:szCs w:val="44"/>
          <w:shd w:val="clear" w:color="auto" w:fill="FFFFFF"/>
          <w:lang w:val="en-US" w:eastAsia="zh-CN"/>
        </w:rPr>
        <w:t>2025年河北省职业院校技能大赛</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仿宋" w:hAnsi="仿宋" w:eastAsia="仿宋" w:cs="仿宋"/>
          <w:b/>
          <w:bCs/>
          <w:snapToGrid/>
          <w:color w:val="000000"/>
          <w:spacing w:val="-21"/>
          <w:kern w:val="0"/>
          <w:sz w:val="44"/>
          <w:szCs w:val="44"/>
          <w:shd w:val="clear" w:color="auto" w:fill="FFFFFF"/>
          <w:lang w:val="en-US" w:eastAsia="zh-CN"/>
        </w:rPr>
      </w:pPr>
      <w:r>
        <w:rPr>
          <w:rFonts w:hint="eastAsia" w:ascii="仿宋" w:hAnsi="仿宋" w:eastAsia="仿宋" w:cs="仿宋"/>
          <w:b/>
          <w:bCs/>
          <w:snapToGrid/>
          <w:color w:val="000000"/>
          <w:spacing w:val="-21"/>
          <w:kern w:val="0"/>
          <w:sz w:val="44"/>
          <w:szCs w:val="44"/>
          <w:shd w:val="clear" w:color="auto" w:fill="FFFFFF"/>
          <w:lang w:val="en-US" w:eastAsia="zh-CN"/>
        </w:rPr>
        <w:t>“电子产品设计与应用”(中职组)技能大赛</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仿宋" w:hAnsi="仿宋" w:eastAsia="仿宋" w:cs="仿宋"/>
          <w:b/>
          <w:bCs/>
          <w:snapToGrid/>
          <w:color w:val="000000"/>
          <w:spacing w:val="-21"/>
          <w:kern w:val="0"/>
          <w:sz w:val="44"/>
          <w:szCs w:val="44"/>
          <w:shd w:val="clear" w:color="auto" w:fill="FFFFFF"/>
          <w:lang w:val="en-US" w:eastAsia="zh-CN"/>
        </w:rPr>
      </w:pPr>
      <w:r>
        <w:rPr>
          <w:rFonts w:hint="eastAsia" w:ascii="仿宋" w:hAnsi="仿宋" w:eastAsia="仿宋" w:cs="仿宋"/>
          <w:b/>
          <w:bCs/>
          <w:snapToGrid/>
          <w:color w:val="000000"/>
          <w:spacing w:val="-21"/>
          <w:kern w:val="0"/>
          <w:sz w:val="44"/>
          <w:szCs w:val="44"/>
          <w:shd w:val="clear" w:color="auto" w:fill="FFFFFF"/>
          <w:lang w:val="en-US" w:eastAsia="zh-CN"/>
        </w:rPr>
        <w:t>赛项样题</w:t>
      </w:r>
    </w:p>
    <w:p>
      <w:pPr>
        <w:spacing w:line="360" w:lineRule="auto"/>
        <w:ind w:left="843" w:hanging="843" w:hangingChars="300"/>
        <w:rPr>
          <w:rFonts w:hint="eastAsia" w:ascii="仿宋" w:hAnsi="仿宋" w:eastAsia="仿宋" w:cs="仿宋"/>
          <w:sz w:val="28"/>
          <w:szCs w:val="28"/>
        </w:rPr>
      </w:pPr>
      <w:r>
        <w:rPr>
          <w:rFonts w:hint="eastAsia" w:ascii="仿宋" w:hAnsi="仿宋" w:eastAsia="仿宋" w:cs="仿宋"/>
          <w:b/>
          <w:sz w:val="28"/>
          <w:szCs w:val="28"/>
        </w:rPr>
        <w:t>说明：</w:t>
      </w:r>
      <w:r>
        <w:rPr>
          <w:rFonts w:hint="eastAsia" w:ascii="仿宋" w:hAnsi="仿宋" w:eastAsia="仿宋" w:cs="仿宋"/>
          <w:sz w:val="28"/>
          <w:szCs w:val="28"/>
        </w:rPr>
        <w:t>本次比赛共有四个</w:t>
      </w:r>
      <w:r>
        <w:rPr>
          <w:rFonts w:hint="eastAsia" w:ascii="仿宋" w:hAnsi="仿宋" w:eastAsia="仿宋" w:cs="仿宋"/>
          <w:sz w:val="28"/>
          <w:szCs w:val="28"/>
          <w:lang w:val="en-US" w:eastAsia="zh-CN"/>
        </w:rPr>
        <w:t>模块</w:t>
      </w:r>
      <w:r>
        <w:rPr>
          <w:rFonts w:hint="eastAsia" w:ascii="仿宋" w:hAnsi="仿宋" w:eastAsia="仿宋" w:cs="仿宋"/>
          <w:sz w:val="28"/>
          <w:szCs w:val="28"/>
        </w:rPr>
        <w:t>。完成这四个</w:t>
      </w:r>
      <w:r>
        <w:rPr>
          <w:rFonts w:hint="eastAsia" w:ascii="仿宋" w:hAnsi="仿宋" w:eastAsia="仿宋" w:cs="仿宋"/>
          <w:sz w:val="28"/>
          <w:szCs w:val="28"/>
          <w:lang w:val="en-US" w:eastAsia="zh-CN"/>
        </w:rPr>
        <w:t>模块</w:t>
      </w:r>
      <w:r>
        <w:rPr>
          <w:rFonts w:hint="eastAsia" w:ascii="仿宋" w:hAnsi="仿宋" w:eastAsia="仿宋" w:cs="仿宋"/>
          <w:sz w:val="28"/>
          <w:szCs w:val="28"/>
        </w:rPr>
        <w:t>的时间为150分钟。按完成</w:t>
      </w:r>
      <w:r>
        <w:rPr>
          <w:rFonts w:hint="eastAsia" w:ascii="仿宋" w:hAnsi="仿宋" w:eastAsia="仿宋" w:cs="仿宋"/>
          <w:sz w:val="28"/>
          <w:szCs w:val="28"/>
          <w:lang w:val="en-US" w:eastAsia="zh-CN"/>
        </w:rPr>
        <w:t>模块</w:t>
      </w:r>
      <w:r>
        <w:rPr>
          <w:rFonts w:hint="eastAsia" w:ascii="仿宋" w:hAnsi="仿宋" w:eastAsia="仿宋" w:cs="仿宋"/>
          <w:sz w:val="28"/>
          <w:szCs w:val="28"/>
        </w:rPr>
        <w:t>的数量与质量和在完成工作任务进程中的职业与安全意识，评定成绩，满分为100分。</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职业素养（10分）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操作符合安全操作规程；工具摆放、包装物品、导线线头等的处理，符合职业岗位的要求；遵守赛场纪律，尊重赛场工作人员，爱惜赛场的设备和器材，保持工位的整洁。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1．工作过程安全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2．仪器仪表操作安全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3．工具使用安全、规范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4．搭建模块安全摆放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5．纪律、清洁</w:t>
      </w:r>
    </w:p>
    <w:p>
      <w:pPr>
        <w:rPr>
          <w:rFonts w:hint="eastAsia" w:ascii="仿宋" w:hAnsi="仿宋" w:eastAsia="仿宋" w:cs="仿宋"/>
          <w:b/>
          <w:sz w:val="28"/>
          <w:szCs w:val="28"/>
        </w:rPr>
      </w:pPr>
      <w:r>
        <w:rPr>
          <w:rFonts w:hint="eastAsia" w:ascii="仿宋" w:hAnsi="仿宋" w:eastAsia="仿宋" w:cs="仿宋"/>
          <w:b/>
          <w:sz w:val="28"/>
          <w:szCs w:val="28"/>
        </w:rPr>
        <w:t>工作任务与要求</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请在150分钟（2.5小时）内完成模块一、模块二、模块三，并在D盘建立“×××提交资料”文件夹(× ××为赛位号）， 所有提交资料都必须保存到“D:\×××提交资料”文件夹中,并保存在 U盘，资料提交成功后签赛位号确认。比赛完成后，不得切断任何比赛设备的电源（焊接设备除外），需保持所有比赛设备处于工作状态。</w:t>
      </w:r>
    </w:p>
    <w:p>
      <w:pPr>
        <w:pStyle w:val="5"/>
        <w:rPr>
          <w:rFonts w:hint="eastAsia" w:ascii="仿宋" w:hAnsi="仿宋" w:eastAsia="仿宋" w:cs="仿宋"/>
          <w:kern w:val="0"/>
          <w:lang w:bidi="ar"/>
        </w:rPr>
      </w:pPr>
      <w:r>
        <w:rPr>
          <w:rFonts w:hint="eastAsia" w:ascii="仿宋" w:hAnsi="仿宋" w:eastAsia="仿宋" w:cs="仿宋"/>
        </w:rPr>
        <w:t>模块一</w:t>
      </w:r>
      <w:r>
        <w:rPr>
          <w:rFonts w:hint="eastAsia" w:ascii="仿宋" w:hAnsi="仿宋" w:eastAsia="仿宋" w:cs="仿宋"/>
          <w:lang w:val="en-US" w:eastAsia="zh-CN"/>
        </w:rPr>
        <w:t xml:space="preserve"> 电子产品设计</w:t>
      </w:r>
      <w:r>
        <w:rPr>
          <w:rFonts w:hint="eastAsia" w:ascii="仿宋" w:hAnsi="仿宋" w:eastAsia="仿宋" w:cs="仿宋"/>
        </w:rPr>
        <w:t>(25分)</w:t>
      </w:r>
    </w:p>
    <w:p>
      <w:pPr>
        <w:widowControl/>
        <w:spacing w:line="560" w:lineRule="exact"/>
        <w:ind w:firstLine="643" w:firstLineChars="200"/>
        <w:jc w:val="left"/>
        <w:rPr>
          <w:rFonts w:hint="eastAsia" w:ascii="仿宋" w:hAnsi="仿宋" w:eastAsia="仿宋" w:cs="仿宋"/>
          <w:kern w:val="0"/>
          <w:sz w:val="32"/>
          <w:szCs w:val="32"/>
          <w:lang w:bidi="ar"/>
        </w:rPr>
      </w:pPr>
      <w:r>
        <w:rPr>
          <w:rFonts w:hint="eastAsia" w:ascii="仿宋" w:hAnsi="仿宋" w:eastAsia="仿宋" w:cs="仿宋"/>
          <w:b/>
          <w:bCs/>
          <w:kern w:val="0"/>
          <w:sz w:val="32"/>
          <w:szCs w:val="32"/>
          <w:lang w:bidi="ar"/>
        </w:rPr>
        <w:t>任务一 PCB设计（15分）</w:t>
      </w:r>
    </w:p>
    <w:p>
      <w:pPr>
        <w:widowControl/>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 xml:space="preserve">1.任务描述 </w:t>
      </w:r>
    </w:p>
    <w:p>
      <w:pPr>
        <w:widowControl/>
        <w:spacing w:line="360" w:lineRule="auto"/>
        <w:ind w:firstLine="630" w:firstLineChars="225"/>
        <w:jc w:val="left"/>
        <w:rPr>
          <w:rFonts w:hint="eastAsia" w:ascii="仿宋" w:hAnsi="仿宋" w:eastAsia="仿宋" w:cs="仿宋"/>
          <w:sz w:val="28"/>
          <w:szCs w:val="28"/>
        </w:rPr>
      </w:pPr>
      <w:r>
        <w:rPr>
          <w:rFonts w:hint="eastAsia" w:ascii="仿宋" w:hAnsi="仿宋" w:eastAsia="仿宋" w:cs="仿宋"/>
          <w:sz w:val="28"/>
          <w:szCs w:val="28"/>
        </w:rPr>
        <w:t xml:space="preserve">根据提供功能电路的原理图PDF文件，采用EDA软件完成PCB电路的绘制。 </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2.任务内容及要求</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根据赛场提供的不完整原理图文件，导入生成原理图和原理图库，并根据下发的PDF原理图自行补充和绘制原理图，根据约束条件绘制PCB图：</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（1）根据PDF原理图绘制补充完成原理图。</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（2）根据原理图绘制PCB，电阻、电容、集成均采用贴片封装，其他自行选择。</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（3）绘制长方形或正方形外框板子外形长宽不超过100mm。</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（4）禁止使用自动布线功能。</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（5）采用双层板。</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（6）元件最小间距10mil。</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（7）信号线宽度10mil，电源线宽度不小于15mil，电源线过孔的孔径大于 10mil小于30mil。</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（8）元器件布置合理，贴片元件符合 SMT 生产工艺要求，元件与板边有一定距离（大于 3mm）。</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（9）添加滴泪。</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（10）元器件丝印高度为1mm，线宽度为0.2mm。 </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（11）PCB 板信息丝印：日期（年月日）高度 3mm。</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（12）要求PCB图布线整体美观、合理、没有漏线。</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（13）PCB要求双面铺铜。</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（14）导出Gerber生产文件和元器件BOM表。</w:t>
      </w:r>
    </w:p>
    <w:p>
      <w:pPr>
        <w:widowControl/>
        <w:spacing w:line="560" w:lineRule="exact"/>
        <w:ind w:firstLine="643" w:firstLineChars="200"/>
        <w:jc w:val="left"/>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任务二 电路仿真（10分）</w:t>
      </w:r>
    </w:p>
    <w:p>
      <w:pPr>
        <w:widowControl/>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 xml:space="preserve">1.任务描述 </w:t>
      </w:r>
    </w:p>
    <w:p>
      <w:pPr>
        <w:widowControl/>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根据任务书的要求，利用电路仿真软件Multisim完成指定功能电路的器件选型、仿真设计、仿真测试。</w:t>
      </w:r>
    </w:p>
    <w:p>
      <w:pPr>
        <w:widowControl/>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2.任务内容及要求</w:t>
      </w:r>
    </w:p>
    <w:p>
      <w:pPr>
        <w:widowControl/>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根据赛场提供的信号发生器PDF电路图，补充完整电容C、电阻R1、R2的参数，利用电路仿真软件Multisim设计一个信号发生器电路,电路由方波产生器输出占空比50%的方波，然后将输出的方波进行二分频得到 频率为原来频率一半的方波信号，再对此信号进行如滤波等处理输出正弦波信 号。这三路信号分别接入到模拟开关芯片CD4066，通过一个按键选择切换输出信号，同时数码管上显示相应的数字。系统方框图和设计具体要求如下：</w:t>
      </w:r>
    </w:p>
    <w:p>
      <w:pPr>
        <w:widowControl/>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4726940" cy="2472690"/>
            <wp:effectExtent l="0" t="0" r="16510" b="3810"/>
            <wp:docPr id="3" name="图片 3" descr="171004002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0040020440"/>
                    <pic:cNvPicPr>
                      <a:picLocks noChangeAspect="1"/>
                    </pic:cNvPicPr>
                  </pic:nvPicPr>
                  <pic:blipFill>
                    <a:blip r:embed="rId5"/>
                    <a:stretch>
                      <a:fillRect/>
                    </a:stretch>
                  </pic:blipFill>
                  <pic:spPr>
                    <a:xfrm>
                      <a:off x="0" y="0"/>
                      <a:ext cx="4726940" cy="2472690"/>
                    </a:xfrm>
                    <a:prstGeom prst="rect">
                      <a:avLst/>
                    </a:prstGeom>
                  </pic:spPr>
                </pic:pic>
              </a:graphicData>
            </a:graphic>
          </wp:inline>
        </w:drawing>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（1）该电路采用单电源供电，有两个电源端口，分别是5V和GND，通过该端口给电路输入5V的直流电压之后电路就可以上电并正常工作。该电路只有一个输出端，需要接一个示波器和一个频率计。</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（2）方波产生器输出信号参数要求：f=2.5KHz±50Hz，波形无明显失真； Vpp&gt;4V。占空比50%。</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（3）二分频方波输出信号参数要求：方波，占空比50%，波形无明显失真。 f=1.25KHz±50Hz, Vpp&gt;4V。</w:t>
      </w:r>
    </w:p>
    <w:p>
      <w:pPr>
        <w:widowControl/>
        <w:spacing w:line="360" w:lineRule="auto"/>
        <w:ind w:firstLine="534" w:firstLineChars="191"/>
        <w:jc w:val="left"/>
        <w:rPr>
          <w:rFonts w:hint="eastAsia" w:ascii="仿宋" w:hAnsi="仿宋" w:eastAsia="仿宋" w:cs="仿宋"/>
          <w:sz w:val="28"/>
          <w:szCs w:val="28"/>
        </w:rPr>
      </w:pPr>
      <w:r>
        <w:rPr>
          <w:rFonts w:hint="eastAsia" w:ascii="仿宋" w:hAnsi="仿宋" w:eastAsia="仿宋" w:cs="仿宋"/>
          <w:sz w:val="28"/>
          <w:szCs w:val="28"/>
        </w:rPr>
        <w:t>（4）正弦波信号参数要求： f=1.25KHz±50Hz,Vpp&gt;1.5V，波形无明显失真。</w:t>
      </w:r>
    </w:p>
    <w:p>
      <w:pPr>
        <w:widowControl/>
        <w:spacing w:line="360" w:lineRule="auto"/>
        <w:ind w:firstLine="490" w:firstLineChars="175"/>
        <w:jc w:val="left"/>
        <w:rPr>
          <w:rFonts w:hint="eastAsia" w:ascii="仿宋" w:hAnsi="仿宋" w:eastAsia="仿宋" w:cs="仿宋"/>
          <w:sz w:val="28"/>
          <w:szCs w:val="28"/>
        </w:rPr>
      </w:pPr>
      <w:r>
        <w:rPr>
          <w:rFonts w:hint="eastAsia" w:ascii="仿宋" w:hAnsi="仿宋" w:eastAsia="仿宋" w:cs="仿宋"/>
          <w:sz w:val="28"/>
          <w:szCs w:val="28"/>
        </w:rPr>
        <w:t>（5）电路中必须有一个按键和一个数码管，当电路上电并运行仿真后可以通过按键切换输出的信号（在同一端口输出信号），同时数码管显示对应的数字。不断按下按键，数码管循环显示0、1、2、3。 “0”表示无信号输出，输出端无信号输出。“1”表示输出2.5KHz的方波信号，同时输出端输出2.5KHz的方波信号。“2”表示输出1.25KHz的方波信号, 同时输出端输出1.25KHz的方波信号。“3”表示输出1.25KHz的正弦波信号，同时输出端输出1.25KHz的正弦波信号。</w:t>
      </w:r>
    </w:p>
    <w:p>
      <w:pPr>
        <w:pStyle w:val="5"/>
        <w:ind w:firstLine="456"/>
        <w:rPr>
          <w:rFonts w:hint="eastAsia" w:ascii="仿宋" w:hAnsi="仿宋" w:eastAsia="仿宋" w:cs="仿宋"/>
        </w:rPr>
      </w:pPr>
    </w:p>
    <w:p>
      <w:pPr>
        <w:pStyle w:val="5"/>
        <w:ind w:firstLine="456"/>
        <w:rPr>
          <w:rFonts w:hint="eastAsia" w:ascii="仿宋" w:hAnsi="仿宋" w:eastAsia="仿宋" w:cs="仿宋"/>
        </w:rPr>
      </w:pPr>
    </w:p>
    <w:p>
      <w:pPr>
        <w:pStyle w:val="5"/>
        <w:ind w:firstLine="456"/>
        <w:rPr>
          <w:rFonts w:hint="eastAsia" w:ascii="仿宋" w:hAnsi="仿宋" w:eastAsia="仿宋" w:cs="仿宋"/>
        </w:rPr>
      </w:pPr>
    </w:p>
    <w:p>
      <w:pPr>
        <w:pStyle w:val="5"/>
        <w:ind w:firstLine="456"/>
        <w:rPr>
          <w:rFonts w:hint="eastAsia" w:ascii="仿宋" w:hAnsi="仿宋" w:eastAsia="仿宋" w:cs="仿宋"/>
          <w:kern w:val="0"/>
          <w:lang w:bidi="ar"/>
        </w:rPr>
      </w:pPr>
      <w:r>
        <w:rPr>
          <w:rFonts w:hint="eastAsia" w:ascii="仿宋" w:hAnsi="仿宋" w:eastAsia="仿宋" w:cs="仿宋"/>
        </w:rPr>
        <w:t>模块二 电子产品装配与调试</w:t>
      </w:r>
      <w:r>
        <w:rPr>
          <w:rFonts w:hint="eastAsia" w:ascii="仿宋" w:hAnsi="仿宋" w:eastAsia="仿宋" w:cs="仿宋"/>
          <w:lang w:val="en-US" w:eastAsia="zh-CN"/>
        </w:rPr>
        <w:t xml:space="preserve"> </w:t>
      </w:r>
      <w:r>
        <w:rPr>
          <w:rFonts w:hint="eastAsia" w:ascii="仿宋" w:hAnsi="仿宋" w:eastAsia="仿宋" w:cs="仿宋"/>
        </w:rPr>
        <w:t>(35分)</w:t>
      </w:r>
    </w:p>
    <w:p>
      <w:pPr>
        <w:widowControl/>
        <w:spacing w:line="360" w:lineRule="auto"/>
        <w:ind w:firstLine="723" w:firstLineChars="225"/>
        <w:jc w:val="left"/>
        <w:rPr>
          <w:rFonts w:hint="eastAsia" w:ascii="仿宋" w:hAnsi="仿宋" w:eastAsia="仿宋" w:cs="仿宋"/>
          <w:b/>
          <w:bCs/>
          <w:sz w:val="24"/>
        </w:rPr>
      </w:pPr>
      <w:r>
        <w:rPr>
          <w:rFonts w:hint="eastAsia" w:ascii="仿宋" w:hAnsi="仿宋" w:eastAsia="仿宋" w:cs="仿宋"/>
          <w:b/>
          <w:bCs/>
          <w:kern w:val="0"/>
          <w:sz w:val="32"/>
          <w:szCs w:val="32"/>
          <w:lang w:bidi="ar"/>
        </w:rPr>
        <w:t>任务一</w:t>
      </w:r>
      <w:r>
        <w:rPr>
          <w:rFonts w:hint="eastAsia" w:ascii="仿宋" w:hAnsi="仿宋" w:eastAsia="仿宋" w:cs="仿宋"/>
          <w:b/>
          <w:bCs/>
          <w:kern w:val="0"/>
          <w:sz w:val="32"/>
          <w:szCs w:val="32"/>
          <w:lang w:val="en-US" w:eastAsia="zh-CN" w:bidi="ar"/>
        </w:rPr>
        <w:t xml:space="preserve">  电路板焊接与装配</w:t>
      </w:r>
      <w:r>
        <w:rPr>
          <w:rFonts w:hint="eastAsia" w:ascii="仿宋" w:hAnsi="仿宋" w:eastAsia="仿宋" w:cs="仿宋"/>
          <w:b/>
          <w:bCs/>
          <w:kern w:val="0"/>
          <w:sz w:val="32"/>
          <w:szCs w:val="32"/>
          <w:lang w:bidi="ar"/>
        </w:rPr>
        <w:t xml:space="preserve"> （1</w:t>
      </w:r>
      <w:r>
        <w:rPr>
          <w:rFonts w:hint="eastAsia" w:ascii="仿宋" w:hAnsi="仿宋" w:eastAsia="仿宋" w:cs="仿宋"/>
          <w:b/>
          <w:bCs/>
          <w:kern w:val="0"/>
          <w:sz w:val="32"/>
          <w:szCs w:val="32"/>
          <w:lang w:val="en-US" w:eastAsia="zh-CN" w:bidi="ar"/>
        </w:rPr>
        <w:t>0</w:t>
      </w:r>
      <w:r>
        <w:rPr>
          <w:rFonts w:hint="eastAsia" w:ascii="仿宋" w:hAnsi="仿宋" w:eastAsia="仿宋" w:cs="仿宋"/>
          <w:b/>
          <w:bCs/>
          <w:kern w:val="0"/>
          <w:sz w:val="32"/>
          <w:szCs w:val="32"/>
          <w:lang w:bidi="ar"/>
        </w:rPr>
        <w:t>分）</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根据给出的附图1-1《智能饮水机电路》和附表1-1《附表1-1 智能饮水机电路元器件表》，并在给出的元器件中，正确选择所需要的元器件，把它们准确地焊接在所发的线路板上。</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（1）SMT（贴片）焊接</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（2）非SMT（非贴片）焊接</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要求：在线路板上所焊接的元器件的焊点大小适中，无漏、假、虚、连焊，焊点光滑、圆润、干净，无毛刺；引脚加工尺寸及成形符合工艺要求；导线长度、剥头长度符合工艺要求，芯线完好，捻头镀锡。</w:t>
      </w:r>
    </w:p>
    <w:p>
      <w:pPr>
        <w:widowControl/>
        <w:spacing w:line="360" w:lineRule="auto"/>
        <w:ind w:firstLine="723" w:firstLineChars="225"/>
        <w:jc w:val="left"/>
        <w:rPr>
          <w:rFonts w:hint="eastAsia" w:ascii="仿宋" w:hAnsi="仿宋" w:eastAsia="仿宋" w:cs="仿宋"/>
          <w:b/>
          <w:bCs/>
          <w:sz w:val="24"/>
        </w:rPr>
      </w:pPr>
      <w:r>
        <w:rPr>
          <w:rFonts w:hint="eastAsia" w:ascii="仿宋" w:hAnsi="仿宋" w:eastAsia="仿宋" w:cs="仿宋"/>
          <w:b/>
          <w:bCs/>
          <w:kern w:val="0"/>
          <w:sz w:val="32"/>
          <w:szCs w:val="32"/>
          <w:lang w:bidi="ar"/>
        </w:rPr>
        <w:t>任务</w:t>
      </w:r>
      <w:r>
        <w:rPr>
          <w:rFonts w:hint="eastAsia" w:ascii="仿宋" w:hAnsi="仿宋" w:eastAsia="仿宋" w:cs="仿宋"/>
          <w:b/>
          <w:bCs/>
          <w:kern w:val="0"/>
          <w:sz w:val="32"/>
          <w:szCs w:val="32"/>
          <w:lang w:val="en-US" w:eastAsia="zh-CN" w:bidi="ar"/>
        </w:rPr>
        <w:t xml:space="preserve">二  </w:t>
      </w:r>
      <w:r>
        <w:rPr>
          <w:rFonts w:hint="eastAsia" w:ascii="仿宋" w:hAnsi="仿宋" w:eastAsia="仿宋" w:cs="仿宋"/>
          <w:b/>
          <w:bCs/>
          <w:kern w:val="0"/>
          <w:sz w:val="32"/>
          <w:szCs w:val="32"/>
          <w:lang w:bidi="ar"/>
        </w:rPr>
        <w:t xml:space="preserve">故障检测与修复（15分）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要求：在您已经焊接好的线路板上，已经设置了三个故障。请您根据附图1-1《智能饮水机电路》和《智能饮水机电路功能操作》加以排除，故障排除后电路才能正常工作，并请完成以下的检修报告。</w:t>
      </w:r>
    </w:p>
    <w:p>
      <w:pPr>
        <w:spacing w:line="360" w:lineRule="auto"/>
        <w:ind w:left="368" w:leftChars="175"/>
        <w:rPr>
          <w:rFonts w:hint="eastAsia" w:ascii="仿宋" w:hAnsi="仿宋" w:eastAsia="仿宋" w:cs="仿宋"/>
          <w:b/>
          <w:snapToGrid w:val="0"/>
          <w:kern w:val="0"/>
          <w:sz w:val="28"/>
          <w:szCs w:val="28"/>
        </w:rPr>
      </w:pPr>
      <w:r>
        <w:rPr>
          <w:rFonts w:hint="eastAsia" w:ascii="仿宋" w:hAnsi="仿宋" w:eastAsia="仿宋" w:cs="仿宋"/>
          <w:b/>
          <w:bCs/>
          <w:snapToGrid w:val="0"/>
          <w:kern w:val="0"/>
          <w:sz w:val="28"/>
          <w:szCs w:val="28"/>
        </w:rPr>
        <w:t>（1）故障一　</w:t>
      </w:r>
      <w:r>
        <w:rPr>
          <w:rFonts w:hint="eastAsia" w:ascii="仿宋" w:hAnsi="仿宋" w:eastAsia="仿宋" w:cs="仿宋"/>
          <w:snapToGrid w:val="0"/>
          <w:kern w:val="0"/>
          <w:sz w:val="28"/>
          <w:szCs w:val="28"/>
        </w:rPr>
        <w:t>　　　　　　　　</w:t>
      </w:r>
      <w:r>
        <w:rPr>
          <w:rFonts w:hint="eastAsia" w:ascii="仿宋" w:hAnsi="仿宋" w:eastAsia="仿宋" w:cs="仿宋"/>
          <w:b/>
          <w:snapToGrid w:val="0"/>
          <w:kern w:val="0"/>
          <w:sz w:val="28"/>
          <w:szCs w:val="28"/>
        </w:rPr>
        <w:t>检修报告</w:t>
      </w:r>
    </w:p>
    <w:tbl>
      <w:tblPr>
        <w:tblStyle w:val="6"/>
        <w:tblW w:w="875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104"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w:t>
            </w:r>
          </w:p>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现象</w:t>
            </w:r>
          </w:p>
        </w:tc>
        <w:tc>
          <w:tcPr>
            <w:tcW w:w="7654" w:type="dxa"/>
          </w:tcPr>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p>
            <w:pPr>
              <w:spacing w:line="360" w:lineRule="auto"/>
              <w:ind w:firstLine="548" w:firstLineChars="196"/>
              <w:rPr>
                <w:rFonts w:hint="eastAsia" w:ascii="仿宋" w:hAnsi="仿宋" w:eastAsia="仿宋" w:cs="仿宋"/>
                <w:snapToGrid w:val="0"/>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4"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故障点</w:t>
            </w:r>
          </w:p>
        </w:tc>
        <w:tc>
          <w:tcPr>
            <w:tcW w:w="7654" w:type="dxa"/>
          </w:tcPr>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104"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w:t>
            </w:r>
          </w:p>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排除</w:t>
            </w:r>
          </w:p>
        </w:tc>
        <w:tc>
          <w:tcPr>
            <w:tcW w:w="7654" w:type="dxa"/>
          </w:tcPr>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tc>
      </w:tr>
    </w:tbl>
    <w:p>
      <w:pPr>
        <w:spacing w:line="360" w:lineRule="auto"/>
        <w:ind w:firstLine="565" w:firstLineChars="202"/>
        <w:rPr>
          <w:rFonts w:hint="eastAsia" w:ascii="仿宋" w:hAnsi="仿宋" w:eastAsia="仿宋" w:cs="仿宋"/>
          <w:snapToGrid w:val="0"/>
          <w:kern w:val="0"/>
          <w:sz w:val="28"/>
          <w:szCs w:val="28"/>
        </w:rPr>
      </w:pPr>
    </w:p>
    <w:p>
      <w:pPr>
        <w:spacing w:line="360" w:lineRule="auto"/>
        <w:ind w:left="-25" w:leftChars="-12" w:firstLine="562" w:firstLineChars="200"/>
        <w:rPr>
          <w:rFonts w:hint="eastAsia" w:ascii="仿宋" w:hAnsi="仿宋" w:eastAsia="仿宋" w:cs="仿宋"/>
          <w:b/>
          <w:snapToGrid w:val="0"/>
          <w:kern w:val="0"/>
          <w:sz w:val="28"/>
          <w:szCs w:val="28"/>
        </w:rPr>
      </w:pPr>
      <w:r>
        <w:rPr>
          <w:rFonts w:hint="eastAsia" w:ascii="仿宋" w:hAnsi="仿宋" w:eastAsia="仿宋" w:cs="仿宋"/>
          <w:b/>
          <w:bCs/>
          <w:snapToGrid w:val="0"/>
          <w:kern w:val="0"/>
          <w:sz w:val="28"/>
          <w:szCs w:val="28"/>
        </w:rPr>
        <w:t>（2）故障二　</w:t>
      </w:r>
      <w:r>
        <w:rPr>
          <w:rFonts w:hint="eastAsia" w:ascii="仿宋" w:hAnsi="仿宋" w:eastAsia="仿宋" w:cs="仿宋"/>
          <w:snapToGrid w:val="0"/>
          <w:kern w:val="0"/>
          <w:sz w:val="28"/>
          <w:szCs w:val="28"/>
        </w:rPr>
        <w:t>　　　　　　　</w:t>
      </w:r>
      <w:r>
        <w:rPr>
          <w:rFonts w:hint="eastAsia" w:ascii="仿宋" w:hAnsi="仿宋" w:eastAsia="仿宋" w:cs="仿宋"/>
          <w:b/>
          <w:snapToGrid w:val="0"/>
          <w:kern w:val="0"/>
          <w:sz w:val="28"/>
          <w:szCs w:val="28"/>
        </w:rPr>
        <w:t>检修报告</w:t>
      </w:r>
    </w:p>
    <w:tbl>
      <w:tblPr>
        <w:tblStyle w:val="6"/>
        <w:tblW w:w="875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140"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w:t>
            </w:r>
          </w:p>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现象</w:t>
            </w:r>
          </w:p>
        </w:tc>
        <w:tc>
          <w:tcPr>
            <w:tcW w:w="7618" w:type="dxa"/>
          </w:tcPr>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140"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故障点</w:t>
            </w:r>
          </w:p>
        </w:tc>
        <w:tc>
          <w:tcPr>
            <w:tcW w:w="7618" w:type="dxa"/>
          </w:tcPr>
          <w:p>
            <w:pPr>
              <w:spacing w:line="360" w:lineRule="auto"/>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140"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w:t>
            </w:r>
          </w:p>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排除</w:t>
            </w:r>
          </w:p>
          <w:p>
            <w:pPr>
              <w:jc w:val="center"/>
              <w:rPr>
                <w:rFonts w:hint="eastAsia" w:ascii="仿宋" w:hAnsi="仿宋" w:eastAsia="仿宋" w:cs="仿宋"/>
                <w:snapToGrid w:val="0"/>
                <w:kern w:val="0"/>
                <w:sz w:val="28"/>
                <w:szCs w:val="28"/>
              </w:rPr>
            </w:pPr>
          </w:p>
        </w:tc>
        <w:tc>
          <w:tcPr>
            <w:tcW w:w="7618" w:type="dxa"/>
          </w:tcPr>
          <w:p>
            <w:pPr>
              <w:spacing w:line="360" w:lineRule="auto"/>
              <w:rPr>
                <w:rFonts w:hint="eastAsia" w:ascii="仿宋" w:hAnsi="仿宋" w:eastAsia="仿宋" w:cs="仿宋"/>
                <w:snapToGrid w:val="0"/>
                <w:color w:val="FF0000"/>
                <w:kern w:val="0"/>
                <w:sz w:val="28"/>
                <w:szCs w:val="28"/>
              </w:rPr>
            </w:pPr>
          </w:p>
        </w:tc>
      </w:tr>
    </w:tbl>
    <w:p>
      <w:pPr>
        <w:spacing w:line="360" w:lineRule="auto"/>
        <w:ind w:left="-25" w:leftChars="-12" w:firstLine="562" w:firstLineChars="200"/>
        <w:rPr>
          <w:rFonts w:hint="eastAsia" w:ascii="仿宋" w:hAnsi="仿宋" w:eastAsia="仿宋" w:cs="仿宋"/>
          <w:b/>
          <w:snapToGrid w:val="0"/>
          <w:kern w:val="0"/>
          <w:sz w:val="28"/>
          <w:szCs w:val="28"/>
        </w:rPr>
      </w:pPr>
      <w:r>
        <w:rPr>
          <w:rFonts w:hint="eastAsia" w:ascii="仿宋" w:hAnsi="仿宋" w:eastAsia="仿宋" w:cs="仿宋"/>
          <w:b/>
          <w:bCs/>
          <w:snapToGrid w:val="0"/>
          <w:kern w:val="0"/>
          <w:sz w:val="28"/>
          <w:szCs w:val="28"/>
        </w:rPr>
        <w:t>（3）故障三　</w:t>
      </w:r>
      <w:r>
        <w:rPr>
          <w:rFonts w:hint="eastAsia" w:ascii="仿宋" w:hAnsi="仿宋" w:eastAsia="仿宋" w:cs="仿宋"/>
          <w:snapToGrid w:val="0"/>
          <w:kern w:val="0"/>
          <w:sz w:val="28"/>
          <w:szCs w:val="28"/>
        </w:rPr>
        <w:t>　　　　　　　　</w:t>
      </w:r>
      <w:r>
        <w:rPr>
          <w:rFonts w:hint="eastAsia" w:ascii="仿宋" w:hAnsi="仿宋" w:eastAsia="仿宋" w:cs="仿宋"/>
          <w:b/>
          <w:snapToGrid w:val="0"/>
          <w:kern w:val="0"/>
          <w:sz w:val="28"/>
          <w:szCs w:val="28"/>
        </w:rPr>
        <w:t>检修报告</w:t>
      </w:r>
    </w:p>
    <w:tbl>
      <w:tblPr>
        <w:tblStyle w:val="6"/>
        <w:tblW w:w="875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158"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w:t>
            </w:r>
          </w:p>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现象</w:t>
            </w:r>
          </w:p>
        </w:tc>
        <w:tc>
          <w:tcPr>
            <w:tcW w:w="7600" w:type="dxa"/>
          </w:tcPr>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ind w:firstLine="548" w:firstLineChars="196"/>
              <w:rPr>
                <w:rFonts w:hint="eastAsia" w:ascii="仿宋" w:hAnsi="仿宋" w:eastAsia="仿宋" w:cs="仿宋"/>
                <w:snapToGrid w:val="0"/>
                <w:color w:val="FF0000"/>
                <w:kern w:val="0"/>
                <w:sz w:val="28"/>
                <w:szCs w:val="28"/>
              </w:rPr>
            </w:pPr>
            <w:bookmarkStart w:id="0" w:name="_GoBack"/>
            <w:bookmarkEnd w:id="0"/>
          </w:p>
          <w:p>
            <w:pPr>
              <w:spacing w:line="360" w:lineRule="auto"/>
              <w:rPr>
                <w:rFonts w:hint="eastAsia" w:ascii="仿宋" w:hAnsi="仿宋" w:eastAsia="仿宋" w:cs="仿宋"/>
                <w:snapToGrid w:val="0"/>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158"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故障点</w:t>
            </w:r>
          </w:p>
        </w:tc>
        <w:tc>
          <w:tcPr>
            <w:tcW w:w="7600" w:type="dxa"/>
          </w:tcPr>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158" w:type="dxa"/>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故障</w:t>
            </w:r>
          </w:p>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排除</w:t>
            </w:r>
          </w:p>
        </w:tc>
        <w:tc>
          <w:tcPr>
            <w:tcW w:w="7600" w:type="dxa"/>
          </w:tcPr>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ind w:firstLine="548" w:firstLineChars="196"/>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p>
            <w:pPr>
              <w:spacing w:line="360" w:lineRule="auto"/>
              <w:rPr>
                <w:rFonts w:hint="eastAsia" w:ascii="仿宋" w:hAnsi="仿宋" w:eastAsia="仿宋" w:cs="仿宋"/>
                <w:snapToGrid w:val="0"/>
                <w:color w:val="FF0000"/>
                <w:kern w:val="0"/>
                <w:sz w:val="28"/>
                <w:szCs w:val="28"/>
              </w:rPr>
            </w:pPr>
          </w:p>
        </w:tc>
      </w:tr>
    </w:tbl>
    <w:p>
      <w:pPr>
        <w:widowControl/>
        <w:spacing w:line="560" w:lineRule="exact"/>
        <w:ind w:firstLine="643" w:firstLineChars="200"/>
        <w:jc w:val="left"/>
        <w:rPr>
          <w:rFonts w:hint="eastAsia" w:ascii="仿宋" w:hAnsi="仿宋" w:eastAsia="仿宋" w:cs="仿宋"/>
          <w:sz w:val="24"/>
        </w:rPr>
      </w:pPr>
      <w:r>
        <w:rPr>
          <w:rFonts w:hint="eastAsia" w:ascii="仿宋" w:hAnsi="仿宋" w:eastAsia="仿宋" w:cs="仿宋"/>
          <w:b/>
          <w:bCs/>
          <w:kern w:val="0"/>
          <w:sz w:val="32"/>
          <w:szCs w:val="32"/>
          <w:lang w:bidi="ar"/>
        </w:rPr>
        <w:t>任务</w:t>
      </w:r>
      <w:r>
        <w:rPr>
          <w:rFonts w:hint="eastAsia" w:ascii="仿宋" w:hAnsi="仿宋" w:eastAsia="仿宋" w:cs="仿宋"/>
          <w:b/>
          <w:bCs/>
          <w:kern w:val="0"/>
          <w:sz w:val="32"/>
          <w:szCs w:val="32"/>
          <w:lang w:val="en-US" w:eastAsia="zh-CN" w:bidi="ar"/>
        </w:rPr>
        <w:t xml:space="preserve">三  </w:t>
      </w:r>
      <w:r>
        <w:rPr>
          <w:rFonts w:hint="eastAsia" w:ascii="仿宋" w:hAnsi="仿宋" w:eastAsia="仿宋" w:cs="仿宋"/>
          <w:b/>
          <w:bCs/>
          <w:kern w:val="0"/>
          <w:sz w:val="32"/>
          <w:szCs w:val="32"/>
          <w:lang w:bidi="ar"/>
        </w:rPr>
        <w:t>电路调试与测量</w:t>
      </w:r>
      <w:r>
        <w:rPr>
          <w:rFonts w:hint="eastAsia" w:ascii="仿宋" w:hAnsi="仿宋" w:eastAsia="仿宋" w:cs="仿宋"/>
          <w:sz w:val="24"/>
        </w:rPr>
        <w:t xml:space="preserve"> </w:t>
      </w:r>
      <w:r>
        <w:rPr>
          <w:rFonts w:hint="eastAsia" w:ascii="仿宋" w:hAnsi="仿宋" w:eastAsia="仿宋" w:cs="仿宋"/>
          <w:b/>
          <w:bCs/>
          <w:kern w:val="0"/>
          <w:sz w:val="32"/>
          <w:szCs w:val="32"/>
          <w:lang w:bidi="ar"/>
        </w:rPr>
        <w:t>（1</w:t>
      </w:r>
      <w:r>
        <w:rPr>
          <w:rFonts w:hint="eastAsia" w:ascii="仿宋" w:hAnsi="仿宋" w:eastAsia="仿宋" w:cs="仿宋"/>
          <w:b/>
          <w:bCs/>
          <w:kern w:val="0"/>
          <w:sz w:val="32"/>
          <w:szCs w:val="32"/>
          <w:lang w:val="en-US" w:eastAsia="zh-CN" w:bidi="ar"/>
        </w:rPr>
        <w:t>0</w:t>
      </w:r>
      <w:r>
        <w:rPr>
          <w:rFonts w:hint="eastAsia" w:ascii="仿宋" w:hAnsi="仿宋" w:eastAsia="仿宋" w:cs="仿宋"/>
          <w:b/>
          <w:bCs/>
          <w:kern w:val="0"/>
          <w:sz w:val="32"/>
          <w:szCs w:val="32"/>
          <w:lang w:bidi="ar"/>
        </w:rPr>
        <w:t>分）</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（1）接通电源，测量TP11的电压值为</w:t>
      </w:r>
      <w:r>
        <w:rPr>
          <w:rFonts w:hint="eastAsia" w:ascii="仿宋" w:hAnsi="仿宋" w:eastAsia="仿宋" w:cs="仿宋"/>
          <w:sz w:val="28"/>
          <w:szCs w:val="28"/>
          <w:u w:val="single"/>
        </w:rPr>
        <w:t xml:space="preserve">           </w:t>
      </w:r>
      <w:r>
        <w:rPr>
          <w:rFonts w:hint="eastAsia" w:ascii="仿宋" w:hAnsi="仿宋" w:eastAsia="仿宋" w:cs="仿宋"/>
          <w:sz w:val="28"/>
          <w:szCs w:val="28"/>
        </w:rPr>
        <w:t>；随着温度的上升，TP8的电压值</w:t>
      </w:r>
      <w:r>
        <w:rPr>
          <w:rFonts w:hint="eastAsia" w:ascii="仿宋" w:hAnsi="仿宋" w:eastAsia="仿宋" w:cs="仿宋"/>
          <w:sz w:val="28"/>
          <w:szCs w:val="28"/>
          <w:u w:val="single"/>
        </w:rPr>
        <w:t xml:space="preserve">           </w:t>
      </w:r>
      <w:r>
        <w:rPr>
          <w:rFonts w:hint="eastAsia" w:ascii="仿宋" w:hAnsi="仿宋" w:eastAsia="仿宋" w:cs="仿宋"/>
          <w:sz w:val="28"/>
          <w:szCs w:val="28"/>
        </w:rPr>
        <w:t>（升高/降低）。</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（2）IC4（LM358）是个</w:t>
      </w:r>
      <w:r>
        <w:rPr>
          <w:rFonts w:hint="eastAsia" w:ascii="仿宋" w:hAnsi="仿宋" w:eastAsia="仿宋" w:cs="仿宋"/>
          <w:sz w:val="28"/>
          <w:szCs w:val="28"/>
          <w:u w:val="single"/>
        </w:rPr>
        <w:t xml:space="preserve">           </w:t>
      </w:r>
      <w:r>
        <w:rPr>
          <w:rFonts w:hint="eastAsia" w:ascii="仿宋" w:hAnsi="仿宋" w:eastAsia="仿宋" w:cs="仿宋"/>
          <w:sz w:val="28"/>
          <w:szCs w:val="28"/>
        </w:rPr>
        <w:t>运算电路（同相放大/反相放大/比较器/跟随器）。</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（3）测量IC8（SN74LVC1G14DB）输入和输出值，画出IC8（SN74LVC1G14DB）的门电路符号图。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国内</w:t>
            </w:r>
          </w:p>
        </w:tc>
        <w:tc>
          <w:tcPr>
            <w:tcW w:w="4261" w:type="dxa"/>
          </w:tcPr>
          <w:p>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60" w:lineRule="auto"/>
              <w:jc w:val="center"/>
              <w:rPr>
                <w:rFonts w:hint="eastAsia" w:ascii="仿宋" w:hAnsi="仿宋" w:eastAsia="仿宋" w:cs="仿宋"/>
                <w:sz w:val="28"/>
                <w:szCs w:val="28"/>
              </w:rPr>
            </w:pPr>
          </w:p>
          <w:p>
            <w:pPr>
              <w:widowControl/>
              <w:spacing w:line="360" w:lineRule="auto"/>
              <w:jc w:val="center"/>
              <w:rPr>
                <w:rFonts w:hint="eastAsia" w:ascii="仿宋" w:hAnsi="仿宋" w:eastAsia="仿宋" w:cs="仿宋"/>
                <w:sz w:val="28"/>
                <w:szCs w:val="28"/>
              </w:rPr>
            </w:pPr>
          </w:p>
          <w:p>
            <w:pPr>
              <w:widowControl/>
              <w:spacing w:line="360" w:lineRule="auto"/>
              <w:jc w:val="both"/>
              <w:rPr>
                <w:rFonts w:hint="eastAsia" w:ascii="仿宋" w:hAnsi="仿宋" w:eastAsia="仿宋" w:cs="仿宋"/>
                <w:sz w:val="28"/>
                <w:szCs w:val="28"/>
              </w:rPr>
            </w:pPr>
          </w:p>
          <w:p>
            <w:pPr>
              <w:widowControl/>
              <w:spacing w:line="360" w:lineRule="auto"/>
              <w:jc w:val="center"/>
              <w:rPr>
                <w:rFonts w:hint="eastAsia" w:ascii="仿宋" w:hAnsi="仿宋" w:eastAsia="仿宋" w:cs="仿宋"/>
                <w:sz w:val="28"/>
                <w:szCs w:val="28"/>
              </w:rPr>
            </w:pPr>
          </w:p>
          <w:p>
            <w:pPr>
              <w:widowControl/>
              <w:spacing w:line="360" w:lineRule="auto"/>
              <w:jc w:val="both"/>
              <w:rPr>
                <w:rFonts w:hint="eastAsia" w:ascii="仿宋" w:hAnsi="仿宋" w:eastAsia="仿宋" w:cs="仿宋"/>
                <w:sz w:val="28"/>
                <w:szCs w:val="28"/>
              </w:rPr>
            </w:pPr>
          </w:p>
        </w:tc>
        <w:tc>
          <w:tcPr>
            <w:tcW w:w="4261" w:type="dxa"/>
          </w:tcPr>
          <w:p>
            <w:pPr>
              <w:widowControl/>
              <w:spacing w:line="360" w:lineRule="auto"/>
              <w:jc w:val="center"/>
              <w:rPr>
                <w:rFonts w:hint="eastAsia" w:ascii="仿宋" w:hAnsi="仿宋" w:eastAsia="仿宋" w:cs="仿宋"/>
                <w:sz w:val="28"/>
                <w:szCs w:val="28"/>
              </w:rPr>
            </w:pPr>
          </w:p>
          <w:p>
            <w:pPr>
              <w:widowControl/>
              <w:spacing w:line="360" w:lineRule="auto"/>
              <w:jc w:val="center"/>
              <w:rPr>
                <w:rFonts w:hint="eastAsia" w:ascii="仿宋" w:hAnsi="仿宋" w:eastAsia="仿宋" w:cs="仿宋"/>
                <w:sz w:val="28"/>
                <w:szCs w:val="28"/>
              </w:rPr>
            </w:pPr>
          </w:p>
          <w:p>
            <w:pPr>
              <w:widowControl/>
              <w:spacing w:line="360" w:lineRule="auto"/>
              <w:jc w:val="center"/>
              <w:rPr>
                <w:rFonts w:hint="eastAsia" w:ascii="仿宋" w:hAnsi="仿宋" w:eastAsia="仿宋" w:cs="仿宋"/>
                <w:sz w:val="28"/>
                <w:szCs w:val="28"/>
              </w:rPr>
            </w:pPr>
          </w:p>
          <w:p>
            <w:pPr>
              <w:widowControl/>
              <w:spacing w:line="360" w:lineRule="auto"/>
              <w:jc w:val="both"/>
              <w:rPr>
                <w:rFonts w:hint="eastAsia" w:ascii="仿宋" w:hAnsi="仿宋" w:eastAsia="仿宋" w:cs="仿宋"/>
                <w:sz w:val="28"/>
                <w:szCs w:val="28"/>
              </w:rPr>
            </w:pPr>
          </w:p>
        </w:tc>
      </w:tr>
    </w:tbl>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（4）用示波器的合适的档位，测量水位传感器检测到信号，LED5熄灭时， TP15的波形。</w:t>
      </w:r>
    </w:p>
    <w:p>
      <w:pPr>
        <w:widowControl/>
        <w:spacing w:line="560" w:lineRule="exact"/>
        <w:jc w:val="left"/>
        <w:rPr>
          <w:rFonts w:hint="eastAsia" w:ascii="仿宋" w:hAnsi="仿宋" w:eastAsia="仿宋" w:cs="仿宋"/>
          <w:sz w:val="28"/>
          <w:szCs w:val="28"/>
        </w:rPr>
      </w:pPr>
      <w:r>
        <w:rPr>
          <w:rFonts w:hint="eastAsia" w:ascii="仿宋" w:hAnsi="仿宋" w:eastAsia="仿宋" w:cs="仿宋"/>
          <w:sz w:val="28"/>
          <w:szCs w:val="28"/>
        </w:rPr>
        <w:t>TP15波形：</w:t>
      </w:r>
    </w:p>
    <w:tbl>
      <w:tblPr>
        <w:tblStyle w:val="6"/>
        <w:tblpPr w:leftFromText="180" w:rightFromText="180" w:vertAnchor="text" w:horzAnchor="margin" w:tblpXSpec="center"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155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波形</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频率</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36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b/>
                <w:color w:val="FF0000"/>
                <w:sz w:val="28"/>
                <w:szCs w:val="28"/>
              </w:rPr>
              <w:object>
                <v:shape id="_x0000_i1025" o:spt="75" type="#_x0000_t75" style="height:153pt;width:153pt;" o:ole="t"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tc>
        <w:tc>
          <w:tcPr>
            <w:tcW w:w="15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color w:val="FF0000"/>
                <w:sz w:val="28"/>
                <w:szCs w:val="28"/>
              </w:rPr>
            </w:pPr>
            <w:r>
              <w:rPr>
                <w:rFonts w:hint="eastAsia" w:ascii="仿宋" w:hAnsi="仿宋" w:eastAsia="仿宋" w:cs="仿宋"/>
                <w:b/>
                <w:color w:val="FF0000"/>
                <w:position w:val="-10"/>
                <w:sz w:val="28"/>
                <w:szCs w:val="28"/>
              </w:rPr>
              <w:object>
                <v:shape id="_x0000_i1026" o:spt="75" type="#_x0000_t75" style="height:16.5pt;width:2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pPr>
              <w:rPr>
                <w:rFonts w:hint="eastAsia" w:ascii="仿宋" w:hAnsi="仿宋" w:eastAsia="仿宋" w:cs="仿宋"/>
                <w:b/>
                <w:color w:val="FF0000"/>
                <w:sz w:val="28"/>
                <w:szCs w:val="28"/>
              </w:rPr>
            </w:pPr>
            <w:r>
              <w:rPr>
                <w:rFonts w:hint="eastAsia" w:ascii="仿宋" w:hAnsi="仿宋" w:eastAsia="仿宋" w:cs="仿宋"/>
                <w:sz w:val="28"/>
                <w:szCs w:val="28"/>
              </w:rPr>
              <w:t>档位：</w:t>
            </w:r>
          </w:p>
        </w:tc>
        <w:tc>
          <w:tcPr>
            <w:tcW w:w="15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color w:val="FF0000"/>
                <w:sz w:val="28"/>
                <w:szCs w:val="28"/>
              </w:rPr>
            </w:pPr>
            <w:r>
              <w:rPr>
                <w:rFonts w:hint="eastAsia" w:ascii="仿宋" w:hAnsi="仿宋" w:eastAsia="仿宋" w:cs="仿宋"/>
                <w:b/>
                <w:color w:val="FF0000"/>
                <w:position w:val="-10"/>
                <w:sz w:val="28"/>
                <w:szCs w:val="28"/>
              </w:rPr>
              <w:object>
                <v:shape id="_x0000_i1027" o:spt="75" type="#_x0000_t75" style="height:16.5pt;width:36.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仿宋" w:hAnsi="仿宋" w:eastAsia="仿宋" w:cs="仿宋"/>
                <w:b/>
                <w:color w:val="FF0000"/>
                <w:sz w:val="28"/>
                <w:szCs w:val="28"/>
              </w:rPr>
              <w:t xml:space="preserve"> </w:t>
            </w:r>
          </w:p>
          <w:p>
            <w:pPr>
              <w:rPr>
                <w:rFonts w:hint="eastAsia" w:ascii="仿宋" w:hAnsi="仿宋" w:eastAsia="仿宋" w:cs="仿宋"/>
                <w:b/>
                <w:color w:val="FF0000"/>
                <w:sz w:val="28"/>
                <w:szCs w:val="28"/>
              </w:rPr>
            </w:pPr>
            <w:r>
              <w:rPr>
                <w:rFonts w:hint="eastAsia" w:ascii="仿宋" w:hAnsi="仿宋" w:eastAsia="仿宋" w:cs="仿宋"/>
                <w:sz w:val="28"/>
                <w:szCs w:val="28"/>
              </w:rPr>
              <w:t>档位：</w:t>
            </w:r>
          </w:p>
        </w:tc>
      </w:tr>
    </w:tbl>
    <w:p>
      <w:pPr>
        <w:widowControl/>
        <w:spacing w:line="560" w:lineRule="exact"/>
        <w:jc w:val="left"/>
        <w:rPr>
          <w:rFonts w:hint="eastAsia" w:ascii="仿宋" w:hAnsi="仿宋" w:eastAsia="仿宋" w:cs="仿宋"/>
          <w:sz w:val="28"/>
          <w:szCs w:val="28"/>
        </w:rPr>
      </w:pPr>
    </w:p>
    <w:p>
      <w:pPr>
        <w:widowControl/>
        <w:spacing w:line="560" w:lineRule="exact"/>
        <w:jc w:val="left"/>
        <w:rPr>
          <w:rFonts w:hint="eastAsia" w:ascii="仿宋" w:hAnsi="仿宋" w:eastAsia="仿宋" w:cs="仿宋"/>
          <w:sz w:val="28"/>
          <w:szCs w:val="28"/>
        </w:rPr>
      </w:pPr>
    </w:p>
    <w:p>
      <w:pPr>
        <w:widowControl/>
        <w:spacing w:line="560" w:lineRule="exact"/>
        <w:jc w:val="left"/>
        <w:rPr>
          <w:rFonts w:hint="eastAsia" w:ascii="仿宋" w:hAnsi="仿宋" w:eastAsia="仿宋" w:cs="仿宋"/>
          <w:sz w:val="28"/>
          <w:szCs w:val="28"/>
        </w:rPr>
      </w:pPr>
    </w:p>
    <w:p>
      <w:pPr>
        <w:widowControl/>
        <w:spacing w:line="560" w:lineRule="exact"/>
        <w:jc w:val="left"/>
        <w:rPr>
          <w:rFonts w:hint="eastAsia" w:ascii="仿宋" w:hAnsi="仿宋" w:eastAsia="仿宋" w:cs="仿宋"/>
          <w:sz w:val="28"/>
          <w:szCs w:val="28"/>
        </w:rPr>
      </w:pPr>
    </w:p>
    <w:p>
      <w:pPr>
        <w:widowControl/>
        <w:spacing w:line="560" w:lineRule="exact"/>
        <w:jc w:val="left"/>
        <w:rPr>
          <w:rFonts w:hint="eastAsia" w:ascii="仿宋" w:hAnsi="仿宋" w:eastAsia="仿宋" w:cs="仿宋"/>
          <w:sz w:val="28"/>
          <w:szCs w:val="28"/>
        </w:rPr>
      </w:pPr>
    </w:p>
    <w:p>
      <w:pPr>
        <w:widowControl/>
        <w:spacing w:line="560" w:lineRule="exact"/>
        <w:jc w:val="left"/>
        <w:rPr>
          <w:rFonts w:hint="eastAsia" w:ascii="仿宋" w:hAnsi="仿宋" w:eastAsia="仿宋" w:cs="仿宋"/>
          <w:kern w:val="0"/>
          <w:sz w:val="28"/>
          <w:szCs w:val="28"/>
          <w:lang w:bidi="ar"/>
        </w:rPr>
      </w:pPr>
    </w:p>
    <w:p>
      <w:pPr>
        <w:widowControl/>
        <w:spacing w:line="560" w:lineRule="exact"/>
        <w:jc w:val="left"/>
        <w:rPr>
          <w:rFonts w:hint="eastAsia" w:ascii="仿宋" w:hAnsi="仿宋" w:eastAsia="仿宋" w:cs="仿宋"/>
          <w:kern w:val="0"/>
          <w:sz w:val="28"/>
          <w:szCs w:val="28"/>
          <w:lang w:bidi="ar"/>
        </w:rPr>
      </w:pP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4.电路的调试（现场演示）</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（1）接通电源+5V，指示灯LED7、LED1、LED6点亮， LED5，LED3不点亮（水质清晰和水位正常）； </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（2）触碰低温控制按键，LED4点亮代表低温出水； </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调节RP3，TP6的电压不超过3.7V，改变U6温度传感器，将TP4的电压大于TP6的电压</w:t>
      </w:r>
      <w:r>
        <w:rPr>
          <w:rFonts w:hint="eastAsia" w:ascii="仿宋" w:hAnsi="仿宋" w:eastAsia="仿宋" w:cs="仿宋"/>
          <w:sz w:val="28"/>
          <w:szCs w:val="28"/>
        </w:rPr>
        <w:t xml:space="preserve">，触碰高温按键，LED2点亮； </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（4）点亮LED5（水位不正常），按下高温按键和低温按键都无效； </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（5）点亮LED3（水质不清晰），按下高温按键和低温按键都无效。</w:t>
      </w:r>
    </w:p>
    <w:p>
      <w:pPr>
        <w:pStyle w:val="5"/>
        <w:ind w:firstLine="456"/>
        <w:rPr>
          <w:rFonts w:hint="eastAsia" w:ascii="仿宋" w:hAnsi="仿宋" w:eastAsia="仿宋" w:cs="仿宋"/>
        </w:rPr>
      </w:pPr>
    </w:p>
    <w:p>
      <w:pPr>
        <w:pStyle w:val="5"/>
        <w:ind w:firstLine="456"/>
        <w:rPr>
          <w:rFonts w:hint="eastAsia" w:ascii="仿宋" w:hAnsi="仿宋" w:eastAsia="仿宋" w:cs="仿宋"/>
        </w:rPr>
      </w:pPr>
    </w:p>
    <w:p>
      <w:pPr>
        <w:pStyle w:val="5"/>
        <w:ind w:firstLine="456"/>
        <w:rPr>
          <w:rFonts w:hint="eastAsia" w:ascii="仿宋" w:hAnsi="仿宋" w:eastAsia="仿宋" w:cs="仿宋"/>
        </w:rPr>
      </w:pPr>
    </w:p>
    <w:p>
      <w:pPr>
        <w:pStyle w:val="5"/>
        <w:ind w:firstLine="456"/>
        <w:rPr>
          <w:rFonts w:hint="eastAsia" w:ascii="仿宋" w:hAnsi="仿宋" w:eastAsia="仿宋" w:cs="仿宋"/>
          <w:kern w:val="0"/>
          <w:lang w:bidi="ar"/>
        </w:rPr>
      </w:pPr>
      <w:r>
        <w:rPr>
          <w:rFonts w:hint="eastAsia" w:ascii="仿宋" w:hAnsi="仿宋" w:eastAsia="仿宋" w:cs="仿宋"/>
        </w:rPr>
        <w:t>模块</w:t>
      </w:r>
      <w:r>
        <w:rPr>
          <w:rFonts w:hint="eastAsia" w:ascii="仿宋" w:hAnsi="仿宋" w:eastAsia="仿宋" w:cs="仿宋"/>
          <w:lang w:val="en-US" w:eastAsia="zh-CN"/>
        </w:rPr>
        <w:t>三  电子产品场景应用</w:t>
      </w:r>
      <w:r>
        <w:rPr>
          <w:rFonts w:hint="eastAsia" w:ascii="仿宋" w:hAnsi="仿宋" w:eastAsia="仿宋" w:cs="仿宋"/>
        </w:rPr>
        <w:t>(30分)</w:t>
      </w:r>
    </w:p>
    <w:p>
      <w:pPr>
        <w:widowControl/>
        <w:kinsoku w:val="0"/>
        <w:autoSpaceDE w:val="0"/>
        <w:autoSpaceDN w:val="0"/>
        <w:adjustRightInd w:val="0"/>
        <w:snapToGrid w:val="0"/>
        <w:spacing w:line="600" w:lineRule="exact"/>
        <w:ind w:firstLine="643" w:firstLineChars="200"/>
        <w:jc w:val="left"/>
        <w:textAlignment w:val="baseline"/>
        <w:rPr>
          <w:rFonts w:hint="eastAsia" w:ascii="仿宋" w:hAnsi="仿宋" w:eastAsia="仿宋" w:cs="仿宋"/>
          <w:snapToGrid w:val="0"/>
          <w:color w:val="000000"/>
          <w:spacing w:val="-10"/>
          <w:kern w:val="0"/>
          <w:position w:val="20"/>
          <w:sz w:val="32"/>
          <w:szCs w:val="32"/>
        </w:rPr>
      </w:pPr>
      <w:r>
        <w:rPr>
          <w:rFonts w:hint="eastAsia" w:ascii="仿宋" w:hAnsi="仿宋" w:eastAsia="仿宋" w:cs="仿宋"/>
          <w:b/>
          <w:bCs/>
          <w:snapToGrid w:val="0"/>
          <w:color w:val="000000"/>
          <w:kern w:val="0"/>
          <w:sz w:val="32"/>
          <w:szCs w:val="32"/>
        </w:rPr>
        <w:t>（一）功能仿真描述</w:t>
      </w:r>
    </w:p>
    <w:p>
      <w:pPr>
        <w:widowControl/>
        <w:kinsoku w:val="0"/>
        <w:autoSpaceDE w:val="0"/>
        <w:autoSpaceDN w:val="0"/>
        <w:adjustRightInd w:val="0"/>
        <w:snapToGrid w:val="0"/>
        <w:spacing w:line="600" w:lineRule="exact"/>
        <w:ind w:firstLine="840" w:firstLineChars="300"/>
        <w:jc w:val="left"/>
        <w:textAlignment w:val="baseline"/>
        <w:rPr>
          <w:rFonts w:hint="eastAsia" w:ascii="仿宋" w:hAnsi="仿宋" w:eastAsia="仿宋" w:cs="仿宋"/>
          <w:bCs/>
          <w:snapToGrid w:val="0"/>
          <w:color w:val="000000"/>
          <w:kern w:val="0"/>
          <w:sz w:val="32"/>
          <w:szCs w:val="32"/>
        </w:rPr>
      </w:pPr>
      <w:r>
        <w:rPr>
          <w:rFonts w:hint="eastAsia" w:ascii="仿宋" w:hAnsi="仿宋" w:eastAsia="仿宋" w:cs="仿宋"/>
          <w:bCs/>
          <w:snapToGrid w:val="0"/>
          <w:kern w:val="0"/>
          <w:sz w:val="28"/>
          <w:szCs w:val="28"/>
        </w:rPr>
        <w:t>基于辅助仿真软件实现功能仿真系统：模拟智能窗帘运行状态。</w:t>
      </w:r>
    </w:p>
    <w:p>
      <w:pPr>
        <w:widowControl/>
        <w:kinsoku w:val="0"/>
        <w:autoSpaceDE w:val="0"/>
        <w:autoSpaceDN w:val="0"/>
        <w:adjustRightInd w:val="0"/>
        <w:snapToGrid w:val="0"/>
        <w:spacing w:line="600" w:lineRule="exact"/>
        <w:ind w:firstLine="643" w:firstLineChars="200"/>
        <w:jc w:val="left"/>
        <w:textAlignment w:val="baseline"/>
        <w:rPr>
          <w:rFonts w:hint="eastAsia" w:ascii="仿宋" w:hAnsi="仿宋" w:eastAsia="仿宋" w:cs="仿宋"/>
          <w:b/>
          <w:bCs/>
          <w:snapToGrid w:val="0"/>
          <w:color w:val="000000"/>
          <w:kern w:val="0"/>
          <w:sz w:val="32"/>
          <w:szCs w:val="32"/>
        </w:rPr>
      </w:pPr>
      <w:r>
        <w:rPr>
          <w:rFonts w:hint="eastAsia" w:ascii="仿宋" w:hAnsi="仿宋" w:eastAsia="仿宋" w:cs="仿宋"/>
          <w:b/>
          <w:bCs/>
          <w:snapToGrid w:val="0"/>
          <w:color w:val="000000"/>
          <w:kern w:val="0"/>
          <w:sz w:val="32"/>
          <w:szCs w:val="32"/>
        </w:rPr>
        <w:t>（二）功能仿真说明</w:t>
      </w:r>
    </w:p>
    <w:p>
      <w:pPr>
        <w:spacing w:line="600" w:lineRule="exact"/>
        <w:ind w:firstLine="500"/>
        <w:rPr>
          <w:rFonts w:hint="eastAsia" w:ascii="仿宋" w:hAnsi="仿宋" w:eastAsia="仿宋" w:cs="仿宋"/>
          <w:b/>
          <w:kern w:val="0"/>
          <w:sz w:val="28"/>
          <w:szCs w:val="28"/>
        </w:rPr>
      </w:pPr>
      <w:r>
        <w:rPr>
          <w:rFonts w:hint="eastAsia" w:ascii="仿宋" w:hAnsi="仿宋" w:eastAsia="仿宋" w:cs="仿宋"/>
          <w:b/>
          <w:kern w:val="0"/>
          <w:sz w:val="28"/>
          <w:szCs w:val="28"/>
        </w:rPr>
        <w:t>1.搭建仿真电路</w:t>
      </w:r>
    </w:p>
    <w:p>
      <w:pPr>
        <w:spacing w:line="600" w:lineRule="exact"/>
        <w:ind w:firstLine="500"/>
        <w:rPr>
          <w:rFonts w:hint="eastAsia" w:ascii="仿宋" w:hAnsi="仿宋" w:eastAsia="仿宋" w:cs="仿宋"/>
          <w:bCs/>
          <w:kern w:val="0"/>
          <w:sz w:val="28"/>
          <w:szCs w:val="28"/>
        </w:rPr>
      </w:pPr>
      <w:r>
        <w:rPr>
          <w:rFonts w:hint="eastAsia" w:ascii="仿宋" w:hAnsi="仿宋" w:eastAsia="仿宋" w:cs="仿宋"/>
          <w:bCs/>
          <w:kern w:val="0"/>
          <w:sz w:val="28"/>
          <w:szCs w:val="28"/>
        </w:rPr>
        <w:t>参赛选手需在仿真平台上设计一个模拟智能窗帘运行状态功能仿真电路，仿真参考电路如图3所示，按照任务功能要求进行操作。功能仿真电路整体由以下器件组成。</w:t>
      </w:r>
    </w:p>
    <w:p>
      <w:pPr>
        <w:spacing w:line="600" w:lineRule="exact"/>
        <w:ind w:firstLine="500"/>
        <w:rPr>
          <w:rFonts w:hint="eastAsia" w:ascii="仿宋" w:hAnsi="仿宋" w:eastAsia="仿宋" w:cs="仿宋"/>
          <w:bCs/>
          <w:kern w:val="0"/>
          <w:sz w:val="28"/>
          <w:szCs w:val="28"/>
        </w:rPr>
      </w:pPr>
      <w:r>
        <w:rPr>
          <w:rFonts w:hint="eastAsia" w:ascii="仿宋" w:hAnsi="仿宋" w:eastAsia="仿宋" w:cs="仿宋"/>
          <w:bCs/>
          <w:kern w:val="0"/>
          <w:sz w:val="28"/>
          <w:szCs w:val="28"/>
        </w:rPr>
        <w:t>（1）单片机（自定义MCU）</w:t>
      </w:r>
    </w:p>
    <w:p>
      <w:pPr>
        <w:spacing w:line="600" w:lineRule="exact"/>
        <w:ind w:firstLine="500"/>
        <w:rPr>
          <w:rFonts w:hint="eastAsia" w:ascii="仿宋" w:hAnsi="仿宋" w:eastAsia="仿宋" w:cs="仿宋"/>
          <w:bCs/>
          <w:kern w:val="0"/>
          <w:sz w:val="28"/>
          <w:szCs w:val="28"/>
        </w:rPr>
      </w:pPr>
      <w:r>
        <w:rPr>
          <w:rFonts w:hint="eastAsia" w:ascii="仿宋" w:hAnsi="仿宋" w:eastAsia="仿宋" w:cs="仿宋"/>
          <w:bCs/>
          <w:kern w:val="0"/>
          <w:sz w:val="28"/>
          <w:szCs w:val="28"/>
        </w:rPr>
        <w:t>（2）按键（四个）</w:t>
      </w:r>
    </w:p>
    <w:p>
      <w:pPr>
        <w:spacing w:line="600" w:lineRule="exact"/>
        <w:ind w:firstLine="500"/>
        <w:rPr>
          <w:rFonts w:hint="eastAsia" w:ascii="仿宋" w:hAnsi="仿宋" w:eastAsia="仿宋" w:cs="仿宋"/>
          <w:bCs/>
          <w:kern w:val="0"/>
          <w:sz w:val="28"/>
          <w:szCs w:val="28"/>
        </w:rPr>
      </w:pPr>
      <w:r>
        <w:rPr>
          <w:rFonts w:hint="eastAsia" w:ascii="仿宋" w:hAnsi="仿宋" w:eastAsia="仿宋" w:cs="仿宋"/>
          <w:bCs/>
          <w:kern w:val="0"/>
          <w:sz w:val="28"/>
          <w:szCs w:val="28"/>
        </w:rPr>
        <w:t>（3）1602液晶屏（显示名称）</w:t>
      </w:r>
    </w:p>
    <w:p>
      <w:pPr>
        <w:spacing w:line="600" w:lineRule="exact"/>
        <w:ind w:firstLine="500"/>
        <w:rPr>
          <w:rFonts w:hint="eastAsia" w:ascii="仿宋" w:hAnsi="仿宋" w:eastAsia="仿宋" w:cs="仿宋"/>
          <w:bCs/>
          <w:kern w:val="0"/>
          <w:sz w:val="28"/>
          <w:szCs w:val="28"/>
        </w:rPr>
      </w:pPr>
      <w:r>
        <w:rPr>
          <w:rFonts w:hint="eastAsia" w:ascii="仿宋" w:hAnsi="仿宋" w:eastAsia="仿宋" w:cs="仿宋"/>
          <w:bCs/>
          <w:kern w:val="0"/>
          <w:sz w:val="28"/>
          <w:szCs w:val="28"/>
        </w:rPr>
        <w:t>（4）直流电机模块（显示名称）</w:t>
      </w:r>
    </w:p>
    <w:p>
      <w:pPr>
        <w:spacing w:line="600" w:lineRule="exact"/>
        <w:ind w:firstLine="500"/>
        <w:rPr>
          <w:rFonts w:hint="eastAsia" w:ascii="仿宋" w:hAnsi="仿宋" w:eastAsia="仿宋" w:cs="仿宋"/>
          <w:bCs/>
          <w:kern w:val="0"/>
          <w:sz w:val="28"/>
          <w:szCs w:val="28"/>
        </w:rPr>
      </w:pPr>
      <w:r>
        <w:rPr>
          <w:rFonts w:hint="eastAsia" w:ascii="仿宋" w:hAnsi="仿宋" w:eastAsia="仿宋" w:cs="仿宋"/>
          <w:bCs/>
          <w:kern w:val="0"/>
          <w:sz w:val="28"/>
          <w:szCs w:val="28"/>
        </w:rPr>
        <w:t>（5）数模转换模块（显示名称）</w:t>
      </w:r>
    </w:p>
    <w:p>
      <w:pPr>
        <w:spacing w:line="600" w:lineRule="exact"/>
        <w:ind w:firstLine="500"/>
        <w:rPr>
          <w:rFonts w:hint="eastAsia" w:ascii="仿宋" w:hAnsi="仿宋" w:eastAsia="仿宋" w:cs="仿宋"/>
          <w:bCs/>
          <w:kern w:val="0"/>
          <w:sz w:val="28"/>
          <w:szCs w:val="28"/>
        </w:rPr>
      </w:pPr>
      <w:r>
        <w:rPr>
          <w:rFonts w:hint="eastAsia" w:ascii="仿宋" w:hAnsi="仿宋" w:eastAsia="仿宋" w:cs="仿宋"/>
          <w:bCs/>
          <w:kern w:val="0"/>
          <w:sz w:val="28"/>
          <w:szCs w:val="28"/>
        </w:rPr>
        <w:t>（6）光照传感器模块（显示名称）</w:t>
      </w:r>
    </w:p>
    <w:p>
      <w:pPr>
        <w:spacing w:line="600" w:lineRule="exact"/>
        <w:ind w:firstLine="500"/>
        <w:rPr>
          <w:rFonts w:hint="eastAsia" w:ascii="仿宋" w:hAnsi="仿宋" w:eastAsia="仿宋" w:cs="仿宋"/>
          <w:bCs/>
          <w:kern w:val="0"/>
          <w:sz w:val="28"/>
          <w:szCs w:val="28"/>
        </w:rPr>
      </w:pPr>
      <w:r>
        <w:rPr>
          <w:rFonts w:hint="eastAsia" w:ascii="仿宋" w:hAnsi="仿宋" w:eastAsia="仿宋" w:cs="仿宋"/>
          <w:bCs/>
          <w:kern w:val="0"/>
          <w:sz w:val="28"/>
          <w:szCs w:val="28"/>
        </w:rPr>
        <w:t>（7）时钟模块（显示名称）</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注意：参赛选手在搭建电路过程中需及时保存已经搭建完成的电路，实时保存已经完成的仿真电路。预防电脑或网络等发生意外，导致电路丢失。</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2.编写程序逻辑功能</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参赛队按照任务功能要求需要实现的功能，并参考竞赛下发的资料（部分驱动代码），利用单片机编程软件（建议使用keilC51）进行程序编写，加载程序，点击“运行”并结合已经设计完成的功能仿真进行调试，完成任务功能要求需要实现的功能。</w:t>
      </w:r>
    </w:p>
    <w:p>
      <w:pPr>
        <w:widowControl/>
        <w:kinsoku w:val="0"/>
        <w:autoSpaceDE w:val="0"/>
        <w:autoSpaceDN w:val="0"/>
        <w:adjustRightInd w:val="0"/>
        <w:snapToGrid w:val="0"/>
        <w:spacing w:line="600" w:lineRule="exact"/>
        <w:ind w:firstLine="643" w:firstLineChars="200"/>
        <w:jc w:val="left"/>
        <w:textAlignment w:val="baseline"/>
        <w:rPr>
          <w:rFonts w:hint="eastAsia" w:ascii="仿宋" w:hAnsi="仿宋" w:eastAsia="仿宋" w:cs="仿宋"/>
          <w:b/>
          <w:snapToGrid w:val="0"/>
          <w:color w:val="000000"/>
          <w:kern w:val="0"/>
          <w:sz w:val="32"/>
          <w:szCs w:val="32"/>
        </w:rPr>
      </w:pPr>
      <w:r>
        <w:rPr>
          <w:rFonts w:hint="eastAsia" w:ascii="仿宋" w:hAnsi="仿宋" w:eastAsia="仿宋" w:cs="仿宋"/>
          <w:b/>
          <w:snapToGrid w:val="0"/>
          <w:kern w:val="0"/>
          <w:sz w:val="32"/>
          <w:szCs w:val="32"/>
        </w:rPr>
        <w:t>（三）任务功能要求</w:t>
      </w:r>
    </w:p>
    <w:p>
      <w:pPr>
        <w:widowControl/>
        <w:kinsoku w:val="0"/>
        <w:autoSpaceDE w:val="0"/>
        <w:autoSpaceDN w:val="0"/>
        <w:adjustRightInd w:val="0"/>
        <w:snapToGrid w:val="0"/>
        <w:spacing w:line="600" w:lineRule="exact"/>
        <w:ind w:firstLine="562" w:firstLineChars="200"/>
        <w:jc w:val="left"/>
        <w:textAlignment w:val="baseline"/>
        <w:rPr>
          <w:rFonts w:hint="eastAsia" w:ascii="仿宋" w:hAnsi="仿宋" w:eastAsia="仿宋" w:cs="仿宋"/>
          <w:b/>
          <w:snapToGrid w:val="0"/>
          <w:color w:val="000000"/>
          <w:kern w:val="0"/>
          <w:sz w:val="28"/>
          <w:szCs w:val="28"/>
        </w:rPr>
      </w:pPr>
      <w:r>
        <w:rPr>
          <w:rFonts w:hint="eastAsia" w:ascii="仿宋" w:hAnsi="仿宋" w:eastAsia="仿宋" w:cs="仿宋"/>
          <w:b/>
          <w:snapToGrid w:val="0"/>
          <w:kern w:val="0"/>
          <w:sz w:val="28"/>
          <w:szCs w:val="28"/>
        </w:rPr>
        <w:t>（1）搭建仿真电路</w:t>
      </w:r>
      <w:r>
        <w:rPr>
          <w:rFonts w:hint="eastAsia" w:ascii="仿宋" w:hAnsi="仿宋" w:eastAsia="仿宋" w:cs="仿宋"/>
          <w:b/>
          <w:bCs/>
          <w:kern w:val="0"/>
          <w:sz w:val="28"/>
          <w:szCs w:val="28"/>
          <w:lang w:bidi="ar"/>
        </w:rPr>
        <w:t>（1</w:t>
      </w:r>
      <w:r>
        <w:rPr>
          <w:rFonts w:hint="eastAsia" w:ascii="仿宋" w:hAnsi="仿宋" w:eastAsia="仿宋" w:cs="仿宋"/>
          <w:b/>
          <w:bCs/>
          <w:kern w:val="0"/>
          <w:sz w:val="28"/>
          <w:szCs w:val="28"/>
          <w:lang w:val="en-US" w:eastAsia="zh-CN" w:bidi="ar"/>
        </w:rPr>
        <w:t>0</w:t>
      </w:r>
      <w:r>
        <w:rPr>
          <w:rFonts w:hint="eastAsia" w:ascii="仿宋" w:hAnsi="仿宋" w:eastAsia="仿宋" w:cs="仿宋"/>
          <w:b/>
          <w:bCs/>
          <w:kern w:val="0"/>
          <w:sz w:val="28"/>
          <w:szCs w:val="28"/>
          <w:lang w:bidi="ar"/>
        </w:rPr>
        <w:t>分）</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参考仿真电路设计图进行电路搭建，要正确配置MCU输入输出IO，正确连接线路。</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1.添加单片机（自定义MCU）。</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2.添加四个按键，按键名称分别命名为“设置键”，“加值键”，“减值键”，“模式键”，并实现按键相应的功能。</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3.添加1602液晶屏，使其正常显示任务内容。</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4.添加时钟芯片，正确配置时钟芯片外设io端口。</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5.添加光照传感器电路，输入模数转换集成内，正确配置外设io端口。</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6.添加一个直流电机和对应驱动电路，电动窗帘电机转动和停止。</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7.在实验面板上添加文字命名—“智能窗帘运行状态”</w:t>
      </w:r>
    </w:p>
    <w:p>
      <w:pPr>
        <w:widowControl/>
        <w:kinsoku w:val="0"/>
        <w:autoSpaceDE w:val="0"/>
        <w:autoSpaceDN w:val="0"/>
        <w:adjustRightInd w:val="0"/>
        <w:snapToGrid w:val="0"/>
        <w:spacing w:line="600" w:lineRule="exact"/>
        <w:ind w:firstLine="562" w:firstLineChars="200"/>
        <w:jc w:val="left"/>
        <w:textAlignment w:val="baseline"/>
        <w:rPr>
          <w:rFonts w:hint="eastAsia" w:ascii="仿宋" w:hAnsi="仿宋" w:eastAsia="仿宋" w:cs="仿宋"/>
          <w:b/>
          <w:snapToGrid w:val="0"/>
          <w:color w:val="000000"/>
          <w:kern w:val="0"/>
          <w:sz w:val="28"/>
          <w:szCs w:val="28"/>
        </w:rPr>
      </w:pPr>
      <w:r>
        <w:rPr>
          <w:rFonts w:hint="eastAsia" w:ascii="仿宋" w:hAnsi="仿宋" w:eastAsia="仿宋" w:cs="仿宋"/>
          <w:b/>
          <w:snapToGrid w:val="0"/>
          <w:kern w:val="0"/>
          <w:sz w:val="28"/>
          <w:szCs w:val="28"/>
        </w:rPr>
        <w:t>（2）编写程序逻辑功能</w:t>
      </w:r>
      <w:r>
        <w:rPr>
          <w:rFonts w:hint="eastAsia" w:ascii="仿宋" w:hAnsi="仿宋" w:eastAsia="仿宋" w:cs="仿宋"/>
          <w:b/>
          <w:bCs/>
          <w:kern w:val="0"/>
          <w:sz w:val="28"/>
          <w:szCs w:val="28"/>
          <w:lang w:bidi="ar"/>
        </w:rPr>
        <w:t>（</w:t>
      </w:r>
      <w:r>
        <w:rPr>
          <w:rFonts w:hint="eastAsia" w:ascii="仿宋" w:hAnsi="仿宋" w:eastAsia="仿宋" w:cs="仿宋"/>
          <w:b/>
          <w:bCs/>
          <w:kern w:val="0"/>
          <w:sz w:val="28"/>
          <w:szCs w:val="28"/>
          <w:lang w:val="en-US" w:eastAsia="zh-CN" w:bidi="ar"/>
        </w:rPr>
        <w:t>20</w:t>
      </w:r>
      <w:r>
        <w:rPr>
          <w:rFonts w:hint="eastAsia" w:ascii="仿宋" w:hAnsi="仿宋" w:eastAsia="仿宋" w:cs="仿宋"/>
          <w:b/>
          <w:bCs/>
          <w:kern w:val="0"/>
          <w:sz w:val="28"/>
          <w:szCs w:val="28"/>
          <w:lang w:bidi="ar"/>
        </w:rPr>
        <w:t>分）</w:t>
      </w:r>
    </w:p>
    <w:p>
      <w:pPr>
        <w:widowControl/>
        <w:kinsoku w:val="0"/>
        <w:autoSpaceDE w:val="0"/>
        <w:autoSpaceDN w:val="0"/>
        <w:adjustRightInd w:val="0"/>
        <w:snapToGrid w:val="0"/>
        <w:spacing w:line="600" w:lineRule="exact"/>
        <w:ind w:firstLine="562" w:firstLineChars="200"/>
        <w:jc w:val="left"/>
        <w:textAlignment w:val="baseline"/>
        <w:rPr>
          <w:rFonts w:hint="eastAsia" w:ascii="仿宋" w:hAnsi="仿宋" w:eastAsia="仿宋" w:cs="仿宋"/>
          <w:b/>
          <w:snapToGrid w:val="0"/>
          <w:color w:val="000000"/>
          <w:kern w:val="0"/>
          <w:sz w:val="28"/>
          <w:szCs w:val="28"/>
        </w:rPr>
      </w:pPr>
      <w:r>
        <w:rPr>
          <w:rFonts w:hint="eastAsia" w:ascii="仿宋" w:hAnsi="仿宋" w:eastAsia="仿宋" w:cs="仿宋"/>
          <w:b/>
          <w:snapToGrid w:val="0"/>
          <w:kern w:val="0"/>
          <w:sz w:val="28"/>
          <w:szCs w:val="28"/>
        </w:rPr>
        <w:t>1.初始状态（运行实验后）</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（1）当点击运行后，第一排液晶显示当前的年月日（时间实时更新）和光照强度。</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（2）第二排显示模式和电机状态。</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例如：24年03月18日，光照强度69% ，手动模式（SD手动模式，ZD自动模式），电机打开（DJ：ON代表电机打开；DJ：OFF代表电机关闭）。如图。</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p>
    <w:tbl>
      <w:tblPr>
        <w:tblStyle w:val="6"/>
        <w:tblpPr w:leftFromText="180" w:rightFromText="180" w:vertAnchor="text" w:horzAnchor="page" w:tblpX="4101" w:tblpY="2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pPr>
              <w:widowControl/>
              <w:kinsoku w:val="0"/>
              <w:autoSpaceDE w:val="0"/>
              <w:autoSpaceDN w:val="0"/>
              <w:adjustRightInd w:val="0"/>
              <w:snapToGrid w:val="0"/>
              <w:spacing w:line="600" w:lineRule="exact"/>
              <w:jc w:val="left"/>
              <w:textAlignment w:val="baseline"/>
              <w:rPr>
                <w:rFonts w:hint="eastAsia" w:ascii="仿宋" w:hAnsi="仿宋" w:eastAsia="仿宋" w:cs="仿宋"/>
                <w:bCs/>
                <w:snapToGrid w:val="0"/>
                <w:color w:val="000000"/>
                <w:sz w:val="28"/>
                <w:szCs w:val="28"/>
              </w:rPr>
            </w:pPr>
            <w:r>
              <w:rPr>
                <w:rFonts w:hint="eastAsia" w:ascii="仿宋" w:hAnsi="仿宋" w:eastAsia="仿宋" w:cs="仿宋"/>
                <w:bCs/>
                <w:snapToGrid w:val="0"/>
                <w:color w:val="000000"/>
                <w:sz w:val="28"/>
                <w:szCs w:val="28"/>
              </w:rPr>
              <w:t>24/03/18        69%</w:t>
            </w:r>
          </w:p>
          <w:p>
            <w:pPr>
              <w:widowControl/>
              <w:kinsoku w:val="0"/>
              <w:autoSpaceDE w:val="0"/>
              <w:autoSpaceDN w:val="0"/>
              <w:adjustRightInd w:val="0"/>
              <w:snapToGrid w:val="0"/>
              <w:spacing w:line="600" w:lineRule="exact"/>
              <w:jc w:val="left"/>
              <w:textAlignment w:val="baseline"/>
              <w:rPr>
                <w:rFonts w:hint="eastAsia" w:ascii="仿宋" w:hAnsi="仿宋" w:eastAsia="仿宋" w:cs="仿宋"/>
                <w:bCs/>
                <w:snapToGrid w:val="0"/>
                <w:color w:val="000000"/>
                <w:sz w:val="28"/>
                <w:szCs w:val="28"/>
              </w:rPr>
            </w:pPr>
            <w:r>
              <w:rPr>
                <w:rFonts w:hint="eastAsia" w:ascii="仿宋" w:hAnsi="仿宋" w:eastAsia="仿宋" w:cs="仿宋"/>
                <w:bCs/>
                <w:snapToGrid w:val="0"/>
                <w:color w:val="000000"/>
                <w:sz w:val="28"/>
                <w:szCs w:val="28"/>
              </w:rPr>
              <w:t>SD            DJ:ON</w:t>
            </w:r>
          </w:p>
        </w:tc>
      </w:tr>
    </w:tbl>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p>
    <w:p>
      <w:pPr>
        <w:widowControl/>
        <w:kinsoku w:val="0"/>
        <w:autoSpaceDE w:val="0"/>
        <w:autoSpaceDN w:val="0"/>
        <w:adjustRightInd w:val="0"/>
        <w:snapToGrid w:val="0"/>
        <w:spacing w:line="600" w:lineRule="exact"/>
        <w:jc w:val="left"/>
        <w:textAlignment w:val="baseline"/>
        <w:rPr>
          <w:rFonts w:hint="eastAsia" w:ascii="仿宋" w:hAnsi="仿宋" w:eastAsia="仿宋" w:cs="仿宋"/>
          <w:bCs/>
          <w:snapToGrid w:val="0"/>
          <w:color w:val="000000"/>
          <w:kern w:val="0"/>
          <w:sz w:val="28"/>
          <w:szCs w:val="28"/>
        </w:rPr>
      </w:pPr>
    </w:p>
    <w:p>
      <w:pPr>
        <w:widowControl/>
        <w:kinsoku w:val="0"/>
        <w:autoSpaceDE w:val="0"/>
        <w:autoSpaceDN w:val="0"/>
        <w:adjustRightInd w:val="0"/>
        <w:snapToGrid w:val="0"/>
        <w:spacing w:line="600" w:lineRule="exact"/>
        <w:jc w:val="left"/>
        <w:textAlignment w:val="baseline"/>
        <w:rPr>
          <w:rFonts w:hint="eastAsia" w:ascii="仿宋" w:hAnsi="仿宋" w:eastAsia="仿宋" w:cs="仿宋"/>
          <w:bCs/>
          <w:snapToGrid w:val="0"/>
          <w:color w:val="000000"/>
          <w:kern w:val="0"/>
          <w:sz w:val="28"/>
          <w:szCs w:val="28"/>
        </w:rPr>
      </w:pPr>
    </w:p>
    <w:p>
      <w:pPr>
        <w:widowControl/>
        <w:kinsoku w:val="0"/>
        <w:autoSpaceDE w:val="0"/>
        <w:autoSpaceDN w:val="0"/>
        <w:adjustRightInd w:val="0"/>
        <w:snapToGrid w:val="0"/>
        <w:spacing w:line="600" w:lineRule="exact"/>
        <w:ind w:firstLine="562" w:firstLineChars="200"/>
        <w:jc w:val="left"/>
        <w:textAlignment w:val="baseline"/>
        <w:rPr>
          <w:rFonts w:hint="eastAsia" w:ascii="仿宋" w:hAnsi="仿宋" w:eastAsia="仿宋" w:cs="仿宋"/>
          <w:b/>
          <w:snapToGrid w:val="0"/>
          <w:color w:val="000000"/>
          <w:kern w:val="0"/>
          <w:sz w:val="28"/>
          <w:szCs w:val="28"/>
        </w:rPr>
      </w:pPr>
      <w:r>
        <w:rPr>
          <w:rFonts w:hint="eastAsia" w:ascii="仿宋" w:hAnsi="仿宋" w:eastAsia="仿宋" w:cs="仿宋"/>
          <w:b/>
          <w:snapToGrid w:val="0"/>
          <w:kern w:val="0"/>
          <w:sz w:val="28"/>
          <w:szCs w:val="28"/>
        </w:rPr>
        <w:t>2.系统启动状态</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（1）当点击“设置键”，年对应显示闪烁，再按一下月闪烁，每按一下“设置键”，闪烁界面移动一位。</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（2）在日期和时间状态修改状态下，按下“加值键”和“减值键”，可以修改日期和时间。</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3）修改光照传感器参数，液晶模块光照值发生变化，光照传感器输入电压+5V时显示光照值为100%，电压值为+2.5V时光照值为50%，电压值为0V时光照值为0%，电压值和光照值成线性变化（仿真图里电压值最低+2.5V）。</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（4）按下“模式键”按键后，手动和自动模式切换。</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color w:val="000000"/>
          <w:kern w:val="0"/>
          <w:sz w:val="28"/>
          <w:szCs w:val="28"/>
        </w:rPr>
      </w:pPr>
      <w:r>
        <w:rPr>
          <w:rFonts w:hint="eastAsia" w:ascii="仿宋" w:hAnsi="仿宋" w:eastAsia="仿宋" w:cs="仿宋"/>
          <w:bCs/>
          <w:snapToGrid w:val="0"/>
          <w:kern w:val="0"/>
          <w:sz w:val="28"/>
          <w:szCs w:val="28"/>
        </w:rPr>
        <w:t>（5）在手动模式下，按下“加值键”启动电机，按下“减值键”关闭电机。</w:t>
      </w:r>
    </w:p>
    <w:p>
      <w:pPr>
        <w:widowControl/>
        <w:kinsoku w:val="0"/>
        <w:autoSpaceDE w:val="0"/>
        <w:autoSpaceDN w:val="0"/>
        <w:adjustRightInd w:val="0"/>
        <w:snapToGrid w:val="0"/>
        <w:spacing w:line="600" w:lineRule="exact"/>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（6）在自动模式下，光照值低于60%，电机启动。</w:t>
      </w:r>
    </w:p>
    <w:p>
      <w:pPr>
        <w:widowControl/>
        <w:kinsoku w:val="0"/>
        <w:autoSpaceDE w:val="0"/>
        <w:autoSpaceDN w:val="0"/>
        <w:adjustRightInd w:val="0"/>
        <w:snapToGrid w:val="0"/>
        <w:spacing w:line="600" w:lineRule="exact"/>
        <w:ind w:firstLine="560" w:firstLineChars="200"/>
        <w:jc w:val="left"/>
        <w:textAlignment w:val="baseline"/>
        <w:rPr>
          <w:rFonts w:ascii="仿宋_GB2312" w:hAnsi="仿宋_GB2312" w:eastAsia="仿宋_GB2312" w:cs="仿宋_GB2312"/>
          <w:bCs/>
          <w:snapToGrid w:val="0"/>
          <w:kern w:val="0"/>
          <w:sz w:val="28"/>
          <w:szCs w:val="28"/>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B1"/>
    <w:rsid w:val="000A07AF"/>
    <w:rsid w:val="000A5CC7"/>
    <w:rsid w:val="00166855"/>
    <w:rsid w:val="002619F8"/>
    <w:rsid w:val="002F45D8"/>
    <w:rsid w:val="00370953"/>
    <w:rsid w:val="00516B4E"/>
    <w:rsid w:val="005C6DFB"/>
    <w:rsid w:val="005F6F58"/>
    <w:rsid w:val="006E7922"/>
    <w:rsid w:val="006F5D03"/>
    <w:rsid w:val="0073523A"/>
    <w:rsid w:val="007865F1"/>
    <w:rsid w:val="00821D2E"/>
    <w:rsid w:val="008F55DB"/>
    <w:rsid w:val="00915B27"/>
    <w:rsid w:val="00915C21"/>
    <w:rsid w:val="00AB64F5"/>
    <w:rsid w:val="00AC411E"/>
    <w:rsid w:val="00B15B35"/>
    <w:rsid w:val="00B85A91"/>
    <w:rsid w:val="00BB55E8"/>
    <w:rsid w:val="00BC50DB"/>
    <w:rsid w:val="00C228B1"/>
    <w:rsid w:val="00D7037A"/>
    <w:rsid w:val="00F82ED7"/>
    <w:rsid w:val="00F95872"/>
    <w:rsid w:val="00FB39A0"/>
    <w:rsid w:val="5D324C6F"/>
    <w:rsid w:val="7E4E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Subtitle"/>
    <w:basedOn w:val="1"/>
    <w:next w:val="1"/>
    <w:link w:val="13"/>
    <w:qFormat/>
    <w:uiPriority w:val="11"/>
    <w:pPr>
      <w:spacing w:before="240" w:after="60" w:line="312" w:lineRule="auto"/>
      <w:jc w:val="center"/>
      <w:outlineLvl w:val="1"/>
    </w:pPr>
    <w:rPr>
      <w:rFonts w:asciiTheme="majorHAnsi" w:hAnsiTheme="majorHAnsi" w:cstheme="majorBidi"/>
      <w:b/>
      <w:bCs/>
      <w:kern w:val="28"/>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副标题 Char"/>
    <w:basedOn w:val="8"/>
    <w:link w:val="5"/>
    <w:uiPriority w:val="11"/>
    <w:rPr>
      <w:rFonts w:eastAsia="宋体" w:asciiTheme="majorHAnsi" w:hAnsiTheme="majorHAnsi" w:cstheme="majorBidi"/>
      <w:b/>
      <w:bCs/>
      <w:kern w:val="28"/>
      <w:sz w:val="32"/>
      <w:szCs w:val="32"/>
    </w:rPr>
  </w:style>
  <w:style w:type="paragraph" w:customStyle="1" w:styleId="14">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597</Words>
  <Characters>3406</Characters>
  <Lines>28</Lines>
  <Paragraphs>7</Paragraphs>
  <TotalTime>8</TotalTime>
  <ScaleCrop>false</ScaleCrop>
  <LinksUpToDate>false</LinksUpToDate>
  <CharactersWithSpaces>3996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2024-06-27T02:59:00Z</dcterms:created>
  <dc:creator>ye</dc:creator>
  <cp:lastModifiedBy>admin</cp:lastModifiedBy>
  <dcterms:modified xsi:type="dcterms:W3CDTF">2024-11-14T06:50:05Z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