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07DC33D">
      <w:pPr>
        <w:spacing w:line="600" w:lineRule="exact"/>
        <w:jc w:val="center"/>
        <w:rPr>
          <w:rFonts w:hint="eastAsia" w:ascii="黑体" w:hAnsi="Times New Roman" w:eastAsia="黑体"/>
          <w:sz w:val="36"/>
          <w:szCs w:val="36"/>
        </w:rPr>
      </w:pPr>
      <w:r>
        <w:rPr>
          <w:rFonts w:hint="eastAsia" w:ascii="黑体" w:hAnsi="Times New Roman" w:eastAsia="黑体"/>
          <w:sz w:val="36"/>
          <w:szCs w:val="36"/>
        </w:rPr>
        <w:t>202</w:t>
      </w:r>
      <w:r>
        <w:rPr>
          <w:rFonts w:hint="eastAsia" w:ascii="黑体" w:hAnsi="Times New Roman" w:eastAsia="黑体"/>
          <w:sz w:val="36"/>
          <w:szCs w:val="36"/>
          <w:lang w:val="en-US" w:eastAsia="zh-CN"/>
        </w:rPr>
        <w:t>5</w:t>
      </w:r>
      <w:r>
        <w:rPr>
          <w:rFonts w:hint="eastAsia" w:ascii="黑体" w:hAnsi="Times New Roman" w:eastAsia="黑体"/>
          <w:sz w:val="36"/>
          <w:szCs w:val="36"/>
        </w:rPr>
        <w:t>年河北省职业院校（中职）</w:t>
      </w:r>
    </w:p>
    <w:p w14:paraId="4D2FB899">
      <w:pPr>
        <w:spacing w:line="600" w:lineRule="exact"/>
        <w:jc w:val="center"/>
        <w:rPr>
          <w:rFonts w:ascii="黑体" w:hAnsi="Times New Roman" w:eastAsia="黑体"/>
          <w:sz w:val="32"/>
          <w:szCs w:val="32"/>
        </w:rPr>
      </w:pPr>
      <w:r>
        <w:rPr>
          <w:rFonts w:hint="eastAsia" w:ascii="黑体" w:hAnsi="Times New Roman" w:eastAsia="黑体"/>
          <w:sz w:val="36"/>
          <w:szCs w:val="36"/>
        </w:rPr>
        <w:t>通用机电设备安装与调试赛项规程</w:t>
      </w:r>
    </w:p>
    <w:p w14:paraId="58AADB3E">
      <w:pPr>
        <w:keepNext w:val="0"/>
        <w:keepLines w:val="0"/>
        <w:pageBreakBefore w:val="0"/>
        <w:kinsoku/>
        <w:wordWrap/>
        <w:overflowPunct/>
        <w:topLinePunct w:val="0"/>
        <w:autoSpaceDE/>
        <w:autoSpaceDN/>
        <w:bidi w:val="0"/>
        <w:spacing w:line="480" w:lineRule="exact"/>
        <w:ind w:right="0" w:rightChars="0" w:firstLine="560" w:firstLineChars="200"/>
        <w:jc w:val="both"/>
        <w:rPr>
          <w:rFonts w:ascii="黑体" w:hAnsi="Times New Roman" w:eastAsia="黑体"/>
          <w:sz w:val="28"/>
          <w:szCs w:val="28"/>
        </w:rPr>
      </w:pPr>
      <w:r>
        <w:rPr>
          <w:rFonts w:hint="eastAsia" w:ascii="黑体" w:hAnsi="Times New Roman" w:eastAsia="黑体"/>
          <w:sz w:val="28"/>
          <w:szCs w:val="28"/>
        </w:rPr>
        <w:t>一、赛项名称</w:t>
      </w:r>
    </w:p>
    <w:p w14:paraId="442031E7">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赛项名称：通用机电设备安装与调试赛项规程</w:t>
      </w:r>
    </w:p>
    <w:p w14:paraId="76CCCFF9">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赛项组别：中职组</w:t>
      </w:r>
    </w:p>
    <w:p w14:paraId="54BB3796">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赛项归属产业：</w:t>
      </w:r>
      <w:r>
        <w:rPr>
          <w:rFonts w:hint="eastAsia" w:ascii="仿宋_GB2312" w:hAnsi="仿宋_GB2312" w:eastAsia="仿宋_GB2312" w:cs="仿宋_GB2312"/>
          <w:sz w:val="28"/>
          <w:szCs w:val="28"/>
          <w:lang w:val="en-US" w:eastAsia="zh-CN"/>
        </w:rPr>
        <w:t>装备</w:t>
      </w:r>
      <w:r>
        <w:rPr>
          <w:rFonts w:hint="eastAsia" w:ascii="仿宋_GB2312" w:hAnsi="仿宋_GB2312" w:eastAsia="仿宋_GB2312" w:cs="仿宋_GB2312"/>
          <w:sz w:val="28"/>
          <w:szCs w:val="28"/>
        </w:rPr>
        <w:t>制造类</w:t>
      </w:r>
    </w:p>
    <w:p w14:paraId="384FF75F">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黑体" w:hAnsi="Times New Roman" w:eastAsia="黑体"/>
          <w:sz w:val="28"/>
          <w:szCs w:val="28"/>
        </w:rPr>
      </w:pPr>
      <w:r>
        <w:rPr>
          <w:rFonts w:hint="eastAsia" w:ascii="黑体" w:hAnsi="Times New Roman" w:eastAsia="黑体"/>
          <w:sz w:val="28"/>
          <w:szCs w:val="28"/>
        </w:rPr>
        <w:t>二、竞赛目标</w:t>
      </w:r>
    </w:p>
    <w:p w14:paraId="41F37085">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党的二十大提出“建设现代化产业体系”“推动制造业高端化、智能化、绿色化发展”以及国家“十四五”规划指出“推动制造业优化升级”“深入实施制造强国”战略规划的推进和制造业转型升级。</w:t>
      </w:r>
    </w:p>
    <w:p w14:paraId="1481A2D1">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通用机电设备安装与调试”赛项对接工业网络控制、PID控制、智能故障诊断、数字化高端装备等新产业、新技术、新业态、新模式。赛项以工业企业实施的工作任务为载体，通过完成通用机电设备机械部件的装配、电路安装（含通信网络）、气动部件和传感器安装、PLC控制程序编写、工业机器人程序优化及调试、触摸屏使用、电机驱动器设置以及机电设备整体调试等工作任务，展现参赛选手的职业素养和综合素质，检验参赛选手分析问题和解决问题的能力，以及工作组织能力和团队协作能力。</w:t>
      </w:r>
    </w:p>
    <w:p w14:paraId="4BAD3014">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赛项以提升学生技能水平、培育工匠精神为宗旨，引领中等职业学校“产教融合”的教学改革，探索“岗课赛证”融通，以赛促教，以赛促学，以赛促改，以高水平赛事引领职业教育高质量发展，发挥树旗、导航、定标、催化作用。</w:t>
      </w:r>
    </w:p>
    <w:p w14:paraId="29B23701">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赛项积极引入行业发展的新技术、新工艺、新规范，促进教学内容与产业技术相融合，教学过程与实际工作任务全对接，践行三教改革，展示职业教育“以工作过程为导向”的教学改革成果，力求深化职业教育专业建设和教学改革，以服务产业发展，促进高素质劳动者和技术技能人才、能工巧匠、大国工匠的培养，为我国产业转型升级及产业发展提供人才支持和技能支撑。</w:t>
      </w:r>
    </w:p>
    <w:p w14:paraId="6BA45F26">
      <w:pPr>
        <w:keepNext w:val="0"/>
        <w:keepLines w:val="0"/>
        <w:pageBreakBefore w:val="0"/>
        <w:kinsoku/>
        <w:wordWrap/>
        <w:overflowPunct/>
        <w:topLinePunct w:val="0"/>
        <w:autoSpaceDE/>
        <w:autoSpaceDN/>
        <w:bidi w:val="0"/>
        <w:spacing w:line="480" w:lineRule="exact"/>
        <w:ind w:right="0" w:rightChars="0" w:firstLine="560" w:firstLineChars="200"/>
        <w:jc w:val="both"/>
        <w:rPr>
          <w:rFonts w:ascii="黑体" w:hAnsi="黑体" w:eastAsia="黑体"/>
          <w:sz w:val="28"/>
          <w:szCs w:val="28"/>
        </w:rPr>
      </w:pPr>
      <w:r>
        <w:rPr>
          <w:rFonts w:hint="eastAsia" w:ascii="黑体" w:hAnsi="黑体" w:eastAsia="黑体"/>
          <w:sz w:val="28"/>
          <w:szCs w:val="28"/>
        </w:rPr>
        <w:t>三、竞赛内容</w:t>
      </w:r>
    </w:p>
    <w:p w14:paraId="36E54A3E">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bCs/>
          <w:sz w:val="28"/>
          <w:szCs w:val="28"/>
        </w:rPr>
      </w:pPr>
      <w:r>
        <w:rPr>
          <w:rFonts w:hint="eastAsia" w:ascii="楷体" w:hAnsi="楷体" w:eastAsia="楷体" w:cs="楷体"/>
          <w:b/>
          <w:bCs/>
          <w:sz w:val="28"/>
          <w:szCs w:val="28"/>
        </w:rPr>
        <w:t>（一）竞赛内容</w:t>
      </w:r>
    </w:p>
    <w:p w14:paraId="6D6EA466">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本赛项采用团体比赛方式，2名参赛</w:t>
      </w:r>
      <w:r>
        <w:rPr>
          <w:rFonts w:hint="eastAsia" w:ascii="仿宋_GB2312" w:hAnsi="仿宋_GB2312" w:eastAsia="仿宋_GB2312" w:cs="仿宋_GB2312"/>
          <w:color w:val="auto"/>
          <w:sz w:val="28"/>
          <w:szCs w:val="28"/>
          <w:highlight w:val="none"/>
        </w:rPr>
        <w:t>选手在</w:t>
      </w:r>
      <w:r>
        <w:rPr>
          <w:rFonts w:hint="eastAsia" w:ascii="仿宋_GB2312" w:hAnsi="仿宋_GB2312" w:eastAsia="仿宋_GB2312" w:cs="仿宋_GB2312"/>
          <w:color w:val="auto"/>
          <w:sz w:val="28"/>
          <w:szCs w:val="28"/>
          <w:highlight w:val="none"/>
          <w:lang w:val="en-US" w:eastAsia="zh-CN"/>
        </w:rPr>
        <w:t>6.5</w:t>
      </w:r>
      <w:r>
        <w:rPr>
          <w:rFonts w:hint="eastAsia" w:ascii="仿宋_GB2312" w:hAnsi="仿宋_GB2312" w:eastAsia="仿宋_GB2312" w:cs="仿宋_GB2312"/>
          <w:color w:val="auto"/>
          <w:sz w:val="28"/>
          <w:szCs w:val="28"/>
          <w:highlight w:val="none"/>
        </w:rPr>
        <w:t>个小时内</w:t>
      </w:r>
      <w:r>
        <w:rPr>
          <w:rFonts w:hint="eastAsia" w:ascii="仿宋_GB2312" w:hAnsi="仿宋_GB2312" w:eastAsia="仿宋_GB2312" w:cs="仿宋_GB2312"/>
          <w:sz w:val="28"/>
          <w:szCs w:val="28"/>
        </w:rPr>
        <w:t>协作完成竞赛任务。竞赛赛题总分为100分。</w:t>
      </w:r>
    </w:p>
    <w:p w14:paraId="54BFEEF5">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竞赛内容以某种通用机电设备加工任务为背景，以二维送料、机械加工、工业机械手搬运部件，按照送料单元、加工单元、视觉检测单元、机械手搬运单元及智能仓储单元等为基础单元，根据实际工作任务的需求，灵活地安装在工作台面上，以便于设备的扩充与改进。</w:t>
      </w:r>
    </w:p>
    <w:p w14:paraId="446C0402">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竞赛要求选手根据任务书完成竞赛平台部分模块的机械结构拆装和电气线路连接、PLC程序编制和调试、工业机械手调试、视觉检测设置和人机界面设计等操作内容，使竞赛平台能够实现指定的工作任务。</w:t>
      </w:r>
    </w:p>
    <w:p w14:paraId="6B35867B">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bCs/>
          <w:sz w:val="28"/>
          <w:szCs w:val="28"/>
        </w:rPr>
      </w:pPr>
      <w:r>
        <w:rPr>
          <w:rFonts w:hint="eastAsia" w:ascii="楷体" w:hAnsi="楷体" w:eastAsia="楷体" w:cs="楷体"/>
          <w:b/>
          <w:bCs/>
          <w:sz w:val="28"/>
          <w:szCs w:val="28"/>
        </w:rPr>
        <w:t>（二）竞赛内容的组成与比重</w:t>
      </w:r>
    </w:p>
    <w:p w14:paraId="05C30C5B">
      <w:pPr>
        <w:keepNext w:val="0"/>
        <w:keepLines w:val="0"/>
        <w:pageBreakBefore w:val="0"/>
        <w:kinsoku/>
        <w:wordWrap/>
        <w:overflowPunct/>
        <w:topLinePunct w:val="0"/>
        <w:autoSpaceDE/>
        <w:autoSpaceDN/>
        <w:bidi w:val="0"/>
        <w:spacing w:line="480" w:lineRule="exact"/>
        <w:ind w:right="0" w:rightChars="0" w:firstLine="562" w:firstLineChars="200"/>
        <w:jc w:val="both"/>
        <w:rPr>
          <w:rFonts w:ascii="仿宋_GB2312" w:hAnsi="仿宋_GB2312" w:eastAsia="仿宋_GB2312" w:cs="仿宋_GB2312"/>
          <w:b/>
          <w:bCs/>
          <w:sz w:val="28"/>
          <w:szCs w:val="28"/>
        </w:rPr>
      </w:pPr>
      <w:r>
        <w:rPr>
          <w:rFonts w:hint="eastAsia" w:ascii="仿宋_GB2312" w:hAnsi="仿宋_GB2312" w:eastAsia="仿宋_GB2312" w:cs="仿宋_GB2312"/>
          <w:b/>
          <w:bCs/>
          <w:sz w:val="28"/>
          <w:szCs w:val="28"/>
        </w:rPr>
        <w:t>1.机械部件拆装（</w:t>
      </w:r>
      <w:r>
        <w:rPr>
          <w:rFonts w:ascii="仿宋_GB2312" w:hAnsi="仿宋_GB2312" w:eastAsia="仿宋_GB2312" w:cs="仿宋_GB2312"/>
          <w:b/>
          <w:bCs/>
          <w:sz w:val="28"/>
          <w:szCs w:val="28"/>
        </w:rPr>
        <w:t>25</w:t>
      </w:r>
      <w:r>
        <w:rPr>
          <w:rFonts w:hint="eastAsia" w:ascii="仿宋_GB2312" w:hAnsi="仿宋_GB2312" w:eastAsia="仿宋_GB2312" w:cs="仿宋_GB2312"/>
          <w:b/>
          <w:bCs/>
          <w:sz w:val="28"/>
          <w:szCs w:val="28"/>
        </w:rPr>
        <w:t>%）</w:t>
      </w:r>
    </w:p>
    <w:p w14:paraId="30EBE9B5">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按竞赛任务书给定的工作任务要求，在工作台面上完成机械部件拆装。</w:t>
      </w:r>
    </w:p>
    <w:p w14:paraId="5015F770">
      <w:pPr>
        <w:keepNext w:val="0"/>
        <w:keepLines w:val="0"/>
        <w:pageBreakBefore w:val="0"/>
        <w:kinsoku/>
        <w:wordWrap/>
        <w:overflowPunct/>
        <w:topLinePunct w:val="0"/>
        <w:autoSpaceDE/>
        <w:autoSpaceDN/>
        <w:bidi w:val="0"/>
        <w:spacing w:line="480" w:lineRule="exact"/>
        <w:ind w:right="0" w:rightChars="0" w:firstLine="562" w:firstLineChars="200"/>
        <w:jc w:val="both"/>
        <w:rPr>
          <w:rFonts w:ascii="仿宋_GB2312" w:hAnsi="仿宋_GB2312" w:eastAsia="仿宋_GB2312" w:cs="仿宋_GB2312"/>
          <w:b/>
          <w:bCs/>
          <w:sz w:val="28"/>
          <w:szCs w:val="28"/>
        </w:rPr>
      </w:pPr>
      <w:bookmarkStart w:id="0" w:name="_Hlk132461093"/>
      <w:r>
        <w:rPr>
          <w:rFonts w:hint="eastAsia" w:ascii="仿宋_GB2312" w:hAnsi="仿宋_GB2312" w:eastAsia="仿宋_GB2312" w:cs="仿宋_GB2312"/>
          <w:b/>
          <w:bCs/>
          <w:sz w:val="28"/>
          <w:szCs w:val="28"/>
        </w:rPr>
        <w:t>2.气动系统安装</w:t>
      </w:r>
      <w:bookmarkEnd w:id="0"/>
      <w:r>
        <w:rPr>
          <w:rFonts w:hint="eastAsia" w:ascii="仿宋_GB2312" w:hAnsi="仿宋_GB2312" w:eastAsia="仿宋_GB2312" w:cs="仿宋_GB2312"/>
          <w:b/>
          <w:bCs/>
          <w:sz w:val="28"/>
          <w:szCs w:val="28"/>
        </w:rPr>
        <w:t>（5%）</w:t>
      </w:r>
    </w:p>
    <w:p w14:paraId="232472CC">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按竞赛任务书给定的设备气动系统图，安装气动系统回路，调节输入气压和各节流阀，使气缸运行平稳。布局、走向、绑扎应符合工艺规范。</w:t>
      </w:r>
    </w:p>
    <w:p w14:paraId="7F1FE2F9">
      <w:pPr>
        <w:keepNext w:val="0"/>
        <w:keepLines w:val="0"/>
        <w:pageBreakBefore w:val="0"/>
        <w:kinsoku/>
        <w:wordWrap/>
        <w:overflowPunct/>
        <w:topLinePunct w:val="0"/>
        <w:autoSpaceDE/>
        <w:autoSpaceDN/>
        <w:bidi w:val="0"/>
        <w:spacing w:line="480" w:lineRule="exact"/>
        <w:ind w:right="0" w:rightChars="0" w:firstLine="562" w:firstLineChars="200"/>
        <w:jc w:val="both"/>
        <w:rPr>
          <w:rFonts w:ascii="仿宋_GB2312" w:hAnsi="仿宋_GB2312" w:eastAsia="仿宋_GB2312" w:cs="仿宋_GB2312"/>
          <w:b/>
          <w:bCs/>
          <w:sz w:val="28"/>
          <w:szCs w:val="28"/>
        </w:rPr>
      </w:pPr>
      <w:r>
        <w:rPr>
          <w:rFonts w:hint="eastAsia" w:ascii="仿宋_GB2312" w:hAnsi="仿宋_GB2312" w:eastAsia="仿宋_GB2312" w:cs="仿宋_GB2312"/>
          <w:b/>
          <w:bCs/>
          <w:sz w:val="28"/>
          <w:szCs w:val="28"/>
        </w:rPr>
        <w:t>3.传感器安装（5%）</w:t>
      </w:r>
    </w:p>
    <w:p w14:paraId="3DD6F964">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按竞赛任务书给定的功能要求，按照传感器接线图，安装传感器线路，连接的线路应符合工艺规范要求。</w:t>
      </w:r>
    </w:p>
    <w:p w14:paraId="4497B4DA">
      <w:pPr>
        <w:keepNext w:val="0"/>
        <w:keepLines w:val="0"/>
        <w:pageBreakBefore w:val="0"/>
        <w:kinsoku/>
        <w:wordWrap/>
        <w:overflowPunct/>
        <w:topLinePunct w:val="0"/>
        <w:autoSpaceDE/>
        <w:autoSpaceDN/>
        <w:bidi w:val="0"/>
        <w:spacing w:line="480" w:lineRule="exact"/>
        <w:ind w:right="0" w:rightChars="0" w:firstLine="562" w:firstLineChars="200"/>
        <w:jc w:val="both"/>
        <w:rPr>
          <w:rFonts w:ascii="仿宋_GB2312" w:hAnsi="仿宋_GB2312" w:eastAsia="仿宋_GB2312" w:cs="仿宋_GB2312"/>
          <w:b/>
          <w:bCs/>
          <w:sz w:val="28"/>
          <w:szCs w:val="28"/>
        </w:rPr>
      </w:pPr>
      <w:r>
        <w:rPr>
          <w:rFonts w:hint="eastAsia" w:ascii="仿宋_GB2312" w:hAnsi="仿宋_GB2312" w:eastAsia="仿宋_GB2312" w:cs="仿宋_GB2312"/>
          <w:b/>
          <w:bCs/>
          <w:sz w:val="28"/>
          <w:szCs w:val="28"/>
        </w:rPr>
        <w:t>4.控制系统电路设计、安装与连接（1</w:t>
      </w:r>
      <w:r>
        <w:rPr>
          <w:rFonts w:ascii="仿宋_GB2312" w:hAnsi="仿宋_GB2312" w:eastAsia="仿宋_GB2312" w:cs="仿宋_GB2312"/>
          <w:b/>
          <w:bCs/>
          <w:sz w:val="28"/>
          <w:szCs w:val="28"/>
        </w:rPr>
        <w:t>5</w:t>
      </w:r>
      <w:r>
        <w:rPr>
          <w:rFonts w:hint="eastAsia" w:ascii="仿宋_GB2312" w:hAnsi="仿宋_GB2312" w:eastAsia="仿宋_GB2312" w:cs="仿宋_GB2312"/>
          <w:b/>
          <w:bCs/>
          <w:sz w:val="28"/>
          <w:szCs w:val="28"/>
        </w:rPr>
        <w:t>%）</w:t>
      </w:r>
    </w:p>
    <w:p w14:paraId="3A5E8303">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按竞赛任务书给定的功能要求，按照电气原理图和PLC的I/O地址，连接相关电路，连接的电路应符合工艺规范要求。</w:t>
      </w:r>
    </w:p>
    <w:p w14:paraId="1671709B">
      <w:pPr>
        <w:keepNext w:val="0"/>
        <w:keepLines w:val="0"/>
        <w:pageBreakBefore w:val="0"/>
        <w:kinsoku/>
        <w:wordWrap/>
        <w:overflowPunct/>
        <w:topLinePunct w:val="0"/>
        <w:autoSpaceDE/>
        <w:autoSpaceDN/>
        <w:bidi w:val="0"/>
        <w:spacing w:line="480" w:lineRule="exact"/>
        <w:ind w:right="0" w:rightChars="0" w:firstLine="562" w:firstLineChars="200"/>
        <w:jc w:val="both"/>
        <w:rPr>
          <w:rFonts w:ascii="仿宋_GB2312" w:hAnsi="仿宋_GB2312" w:eastAsia="仿宋_GB2312" w:cs="仿宋_GB2312"/>
          <w:b/>
          <w:bCs/>
          <w:sz w:val="28"/>
          <w:szCs w:val="28"/>
        </w:rPr>
      </w:pPr>
      <w:r>
        <w:rPr>
          <w:rFonts w:hint="eastAsia" w:ascii="仿宋_GB2312" w:hAnsi="仿宋_GB2312" w:eastAsia="仿宋_GB2312" w:cs="仿宋_GB2312"/>
          <w:b/>
          <w:bCs/>
          <w:sz w:val="28"/>
          <w:szCs w:val="28"/>
        </w:rPr>
        <w:t>5.机电设备功能实现（</w:t>
      </w:r>
      <w:r>
        <w:rPr>
          <w:rFonts w:ascii="仿宋_GB2312" w:hAnsi="仿宋_GB2312" w:eastAsia="仿宋_GB2312" w:cs="仿宋_GB2312"/>
          <w:b/>
          <w:bCs/>
          <w:sz w:val="28"/>
          <w:szCs w:val="28"/>
        </w:rPr>
        <w:t>45</w:t>
      </w:r>
      <w:r>
        <w:rPr>
          <w:rFonts w:hint="eastAsia" w:ascii="仿宋_GB2312" w:hAnsi="仿宋_GB2312" w:eastAsia="仿宋_GB2312" w:cs="仿宋_GB2312"/>
          <w:b/>
          <w:bCs/>
          <w:sz w:val="28"/>
          <w:szCs w:val="28"/>
        </w:rPr>
        <w:t>%）</w:t>
      </w:r>
    </w:p>
    <w:p w14:paraId="3B746EC0">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按任务书给定的控制要求完成PLC控制程序编写及主从站点通讯设置、机械手程序优化及调试、触摸屏组态、电机驱动器参数设置等，能实现各工作单元运行及系统整体运行。</w:t>
      </w:r>
    </w:p>
    <w:p w14:paraId="026CB264">
      <w:pPr>
        <w:keepNext w:val="0"/>
        <w:keepLines w:val="0"/>
        <w:pageBreakBefore w:val="0"/>
        <w:kinsoku/>
        <w:wordWrap/>
        <w:overflowPunct/>
        <w:topLinePunct w:val="0"/>
        <w:autoSpaceDE/>
        <w:autoSpaceDN/>
        <w:bidi w:val="0"/>
        <w:spacing w:line="480" w:lineRule="exact"/>
        <w:ind w:right="0" w:rightChars="0" w:firstLine="562" w:firstLineChars="200"/>
        <w:jc w:val="both"/>
        <w:rPr>
          <w:rFonts w:ascii="仿宋_GB2312" w:hAnsi="仿宋_GB2312" w:eastAsia="仿宋_GB2312" w:cs="仿宋_GB2312"/>
          <w:b/>
          <w:bCs/>
          <w:sz w:val="28"/>
          <w:szCs w:val="28"/>
        </w:rPr>
      </w:pPr>
      <w:r>
        <w:rPr>
          <w:rFonts w:hint="eastAsia" w:ascii="仿宋_GB2312" w:hAnsi="仿宋_GB2312" w:eastAsia="仿宋_GB2312" w:cs="仿宋_GB2312"/>
          <w:b/>
          <w:bCs/>
          <w:sz w:val="28"/>
          <w:szCs w:val="28"/>
        </w:rPr>
        <w:t>6.职业素养与安全意识（</w:t>
      </w:r>
      <w:r>
        <w:rPr>
          <w:rFonts w:ascii="仿宋_GB2312" w:hAnsi="仿宋_GB2312" w:eastAsia="仿宋_GB2312" w:cs="仿宋_GB2312"/>
          <w:b/>
          <w:bCs/>
          <w:sz w:val="28"/>
          <w:szCs w:val="28"/>
        </w:rPr>
        <w:t>5</w:t>
      </w:r>
      <w:r>
        <w:rPr>
          <w:rFonts w:hint="eastAsia" w:ascii="仿宋_GB2312" w:hAnsi="仿宋_GB2312" w:eastAsia="仿宋_GB2312" w:cs="仿宋_GB2312"/>
          <w:b/>
          <w:bCs/>
          <w:sz w:val="28"/>
          <w:szCs w:val="28"/>
        </w:rPr>
        <w:t>%）</w:t>
      </w:r>
    </w:p>
    <w:p w14:paraId="4943C3F0">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完成竞赛任务的所有操作符合安全操作规程、职业岗位要求；遵守赛场纪律，尊重赛场工作人员；爱惜赛场设备及器材，赛位整洁。</w:t>
      </w:r>
    </w:p>
    <w:p w14:paraId="3C310F92">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bCs/>
          <w:sz w:val="28"/>
          <w:szCs w:val="28"/>
        </w:rPr>
      </w:pPr>
      <w:r>
        <w:rPr>
          <w:rFonts w:hint="eastAsia" w:ascii="楷体" w:hAnsi="楷体" w:eastAsia="楷体" w:cs="楷体"/>
          <w:b/>
          <w:bCs/>
          <w:sz w:val="28"/>
          <w:szCs w:val="28"/>
        </w:rPr>
        <w:t>（三）赛项模块、比赛时长及分值配比</w:t>
      </w:r>
    </w:p>
    <w:p w14:paraId="23AC5F40">
      <w:pPr>
        <w:keepNext w:val="0"/>
        <w:keepLines w:val="0"/>
        <w:pageBreakBefore w:val="0"/>
        <w:kinsoku/>
        <w:wordWrap/>
        <w:overflowPunct/>
        <w:topLinePunct w:val="0"/>
        <w:autoSpaceDE/>
        <w:autoSpaceDN/>
        <w:bidi w:val="0"/>
        <w:spacing w:line="480" w:lineRule="exact"/>
        <w:ind w:right="0" w:rightChars="0" w:firstLine="480" w:firstLineChars="200"/>
        <w:jc w:val="both"/>
        <w:rPr>
          <w:rFonts w:ascii="黑体" w:hAnsi="黑体" w:eastAsia="黑体" w:cs="黑体"/>
          <w:sz w:val="24"/>
        </w:rPr>
      </w:pPr>
      <w:r>
        <w:rPr>
          <w:rFonts w:hint="eastAsia" w:ascii="黑体" w:hAnsi="黑体" w:eastAsia="黑体" w:cs="黑体"/>
          <w:sz w:val="24"/>
        </w:rPr>
        <w:t>表1赛项模块、比赛时长及分值配比</w:t>
      </w:r>
    </w:p>
    <w:tbl>
      <w:tblPr>
        <w:tblStyle w:val="6"/>
        <w:tblW w:w="821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28" w:type="dxa"/>
          <w:left w:w="108" w:type="dxa"/>
          <w:bottom w:w="28" w:type="dxa"/>
          <w:right w:w="108" w:type="dxa"/>
        </w:tblCellMar>
      </w:tblPr>
      <w:tblGrid>
        <w:gridCol w:w="1195"/>
        <w:gridCol w:w="1773"/>
        <w:gridCol w:w="4115"/>
        <w:gridCol w:w="1134"/>
      </w:tblGrid>
      <w:tr w14:paraId="707D1C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28" w:type="dxa"/>
            <w:left w:w="108" w:type="dxa"/>
            <w:bottom w:w="28" w:type="dxa"/>
            <w:right w:w="108" w:type="dxa"/>
          </w:tblCellMar>
        </w:tblPrEx>
        <w:trPr>
          <w:trHeight w:val="574" w:hRule="atLeast"/>
          <w:jc w:val="center"/>
        </w:trPr>
        <w:tc>
          <w:tcPr>
            <w:tcW w:w="2968" w:type="dxa"/>
            <w:gridSpan w:val="2"/>
            <w:vAlign w:val="center"/>
          </w:tcPr>
          <w:p w14:paraId="39ABDFFD">
            <w:pPr>
              <w:keepNext w:val="0"/>
              <w:keepLines w:val="0"/>
              <w:pageBreakBefore w:val="0"/>
              <w:widowControl w:val="0"/>
              <w:kinsoku/>
              <w:wordWrap/>
              <w:overflowPunct/>
              <w:topLinePunct w:val="0"/>
              <w:autoSpaceDE/>
              <w:autoSpaceDN/>
              <w:bidi w:val="0"/>
              <w:adjustRightInd w:val="0"/>
              <w:snapToGrid w:val="0"/>
              <w:spacing w:line="480" w:lineRule="exact"/>
              <w:ind w:right="0" w:rightChars="0" w:firstLine="0" w:firstLineChars="0"/>
              <w:jc w:val="center"/>
              <w:textAlignment w:val="auto"/>
              <w:rPr>
                <w:rFonts w:ascii="仿宋_GB2312" w:hAnsi="仿宋_GB2312" w:eastAsia="仿宋_GB2312" w:cs="仿宋_GB2312"/>
                <w:b/>
                <w:sz w:val="24"/>
              </w:rPr>
            </w:pPr>
            <w:r>
              <w:rPr>
                <w:rFonts w:hint="eastAsia" w:ascii="仿宋_GB2312" w:hAnsi="仿宋_GB2312" w:eastAsia="仿宋_GB2312" w:cs="仿宋_GB2312"/>
                <w:b/>
                <w:sz w:val="24"/>
              </w:rPr>
              <w:t>模块</w:t>
            </w:r>
          </w:p>
        </w:tc>
        <w:tc>
          <w:tcPr>
            <w:tcW w:w="4115" w:type="dxa"/>
            <w:vAlign w:val="center"/>
          </w:tcPr>
          <w:p w14:paraId="18C3320C">
            <w:pPr>
              <w:pStyle w:val="2"/>
              <w:keepNext w:val="0"/>
              <w:keepLines w:val="0"/>
              <w:pageBreakBefore w:val="0"/>
              <w:widowControl w:val="0"/>
              <w:kinsoku/>
              <w:wordWrap/>
              <w:overflowPunct/>
              <w:topLinePunct w:val="0"/>
              <w:autoSpaceDE/>
              <w:autoSpaceDN/>
              <w:bidi w:val="0"/>
              <w:spacing w:after="0" w:line="480" w:lineRule="exact"/>
              <w:ind w:right="0" w:rightChars="0" w:firstLine="0" w:firstLineChars="0"/>
              <w:jc w:val="center"/>
              <w:textAlignment w:val="auto"/>
              <w:rPr>
                <w:rFonts w:ascii="仿宋_GB2312" w:hAnsi="仿宋_GB2312" w:eastAsia="仿宋_GB2312" w:cs="仿宋_GB2312"/>
                <w:b/>
                <w:kern w:val="2"/>
                <w:sz w:val="24"/>
                <w:szCs w:val="24"/>
              </w:rPr>
            </w:pPr>
            <w:r>
              <w:rPr>
                <w:rFonts w:hint="eastAsia" w:ascii="仿宋_GB2312" w:hAnsi="仿宋_GB2312" w:eastAsia="仿宋_GB2312" w:cs="仿宋_GB2312"/>
                <w:b/>
                <w:sz w:val="24"/>
                <w:szCs w:val="24"/>
              </w:rPr>
              <w:t>主要内容</w:t>
            </w:r>
          </w:p>
        </w:tc>
        <w:tc>
          <w:tcPr>
            <w:tcW w:w="1134" w:type="dxa"/>
            <w:vAlign w:val="center"/>
          </w:tcPr>
          <w:p w14:paraId="08F1CCC5">
            <w:pPr>
              <w:keepNext w:val="0"/>
              <w:keepLines w:val="0"/>
              <w:pageBreakBefore w:val="0"/>
              <w:widowControl w:val="0"/>
              <w:kinsoku/>
              <w:wordWrap/>
              <w:overflowPunct/>
              <w:topLinePunct w:val="0"/>
              <w:autoSpaceDE/>
              <w:autoSpaceDN/>
              <w:bidi w:val="0"/>
              <w:adjustRightInd w:val="0"/>
              <w:snapToGrid w:val="0"/>
              <w:spacing w:line="480" w:lineRule="exact"/>
              <w:ind w:right="0" w:rightChars="0" w:firstLine="0" w:firstLineChars="0"/>
              <w:jc w:val="center"/>
              <w:textAlignment w:val="auto"/>
              <w:rPr>
                <w:rFonts w:ascii="仿宋_GB2312" w:hAnsi="仿宋_GB2312" w:eastAsia="仿宋_GB2312" w:cs="仿宋_GB2312"/>
                <w:b/>
                <w:sz w:val="24"/>
              </w:rPr>
            </w:pPr>
            <w:r>
              <w:rPr>
                <w:rFonts w:hint="eastAsia" w:ascii="仿宋_GB2312" w:hAnsi="仿宋_GB2312" w:eastAsia="仿宋_GB2312" w:cs="仿宋_GB2312"/>
                <w:b/>
                <w:sz w:val="24"/>
              </w:rPr>
              <w:t>分值</w:t>
            </w:r>
          </w:p>
        </w:tc>
      </w:tr>
      <w:tr w14:paraId="550781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28" w:type="dxa"/>
            <w:left w:w="108" w:type="dxa"/>
            <w:bottom w:w="28" w:type="dxa"/>
            <w:right w:w="108" w:type="dxa"/>
          </w:tblCellMar>
        </w:tblPrEx>
        <w:trPr>
          <w:trHeight w:val="1459" w:hRule="atLeast"/>
          <w:jc w:val="center"/>
        </w:trPr>
        <w:tc>
          <w:tcPr>
            <w:tcW w:w="1195" w:type="dxa"/>
            <w:vAlign w:val="center"/>
          </w:tcPr>
          <w:p w14:paraId="67D14E73">
            <w:pPr>
              <w:keepNext w:val="0"/>
              <w:keepLines w:val="0"/>
              <w:pageBreakBefore w:val="0"/>
              <w:widowControl w:val="0"/>
              <w:kinsoku/>
              <w:wordWrap/>
              <w:overflowPunct/>
              <w:topLinePunct w:val="0"/>
              <w:autoSpaceDE/>
              <w:autoSpaceDN/>
              <w:bidi w:val="0"/>
              <w:adjustRightInd w:val="0"/>
              <w:snapToGrid w:val="0"/>
              <w:spacing w:line="400" w:lineRule="exact"/>
              <w:ind w:right="0" w:rightChars="0" w:firstLine="0" w:firstLineChars="0"/>
              <w:jc w:val="center"/>
              <w:textAlignment w:val="auto"/>
              <w:rPr>
                <w:rFonts w:ascii="仿宋_GB2312" w:hAnsi="仿宋" w:eastAsia="仿宋_GB2312" w:cs="仿宋"/>
                <w:bCs/>
                <w:sz w:val="24"/>
              </w:rPr>
            </w:pPr>
            <w:r>
              <w:rPr>
                <w:rFonts w:hint="eastAsia" w:ascii="仿宋_GB2312" w:hAnsi="仿宋" w:eastAsia="仿宋_GB2312" w:cs="仿宋"/>
                <w:bCs/>
                <w:sz w:val="24"/>
              </w:rPr>
              <w:t>模块一</w:t>
            </w:r>
          </w:p>
        </w:tc>
        <w:tc>
          <w:tcPr>
            <w:tcW w:w="1773" w:type="dxa"/>
            <w:vAlign w:val="center"/>
          </w:tcPr>
          <w:p w14:paraId="5DE9F2EA">
            <w:pPr>
              <w:keepNext w:val="0"/>
              <w:keepLines w:val="0"/>
              <w:pageBreakBefore w:val="0"/>
              <w:widowControl w:val="0"/>
              <w:kinsoku/>
              <w:wordWrap/>
              <w:overflowPunct/>
              <w:topLinePunct w:val="0"/>
              <w:autoSpaceDE/>
              <w:autoSpaceDN/>
              <w:bidi w:val="0"/>
              <w:adjustRightInd w:val="0"/>
              <w:snapToGrid w:val="0"/>
              <w:spacing w:line="400" w:lineRule="exact"/>
              <w:ind w:right="0" w:rightChars="0" w:firstLine="0" w:firstLineChars="0"/>
              <w:jc w:val="both"/>
              <w:textAlignment w:val="auto"/>
              <w:rPr>
                <w:rFonts w:ascii="仿宋_GB2312" w:hAnsi="仿宋_GB2312" w:eastAsia="仿宋_GB2312" w:cs="仿宋_GB2312"/>
                <w:bCs/>
                <w:sz w:val="24"/>
              </w:rPr>
            </w:pPr>
            <w:r>
              <w:rPr>
                <w:rFonts w:hint="eastAsia" w:ascii="仿宋_GB2312" w:hAnsi="仿宋_GB2312" w:eastAsia="仿宋_GB2312" w:cs="仿宋_GB2312"/>
                <w:bCs/>
                <w:sz w:val="24"/>
              </w:rPr>
              <w:t>通用机电设备的安装与接线</w:t>
            </w:r>
          </w:p>
        </w:tc>
        <w:tc>
          <w:tcPr>
            <w:tcW w:w="4115" w:type="dxa"/>
            <w:vAlign w:val="center"/>
          </w:tcPr>
          <w:p w14:paraId="3369814F">
            <w:pPr>
              <w:keepNext w:val="0"/>
              <w:keepLines w:val="0"/>
              <w:pageBreakBefore w:val="0"/>
              <w:widowControl w:val="0"/>
              <w:kinsoku/>
              <w:wordWrap/>
              <w:overflowPunct/>
              <w:topLinePunct w:val="0"/>
              <w:autoSpaceDE/>
              <w:autoSpaceDN/>
              <w:bidi w:val="0"/>
              <w:adjustRightInd w:val="0"/>
              <w:snapToGrid w:val="0"/>
              <w:spacing w:line="400" w:lineRule="exact"/>
              <w:ind w:right="0" w:rightChars="0" w:firstLine="0" w:firstLineChars="0"/>
              <w:jc w:val="both"/>
              <w:textAlignment w:val="auto"/>
              <w:rPr>
                <w:rFonts w:ascii="仿宋_GB2312" w:hAnsi="仿宋_GB2312" w:eastAsia="仿宋_GB2312" w:cs="仿宋_GB2312"/>
                <w:bCs/>
                <w:sz w:val="24"/>
              </w:rPr>
            </w:pPr>
            <w:r>
              <w:rPr>
                <w:rFonts w:hint="eastAsia" w:ascii="仿宋_GB2312" w:hAnsi="仿宋_GB2312" w:eastAsia="仿宋_GB2312" w:cs="仿宋_GB2312"/>
                <w:bCs/>
                <w:sz w:val="24"/>
              </w:rPr>
              <w:t>任务1机械部件拆装</w:t>
            </w:r>
          </w:p>
          <w:p w14:paraId="7AA46C11">
            <w:pPr>
              <w:keepNext w:val="0"/>
              <w:keepLines w:val="0"/>
              <w:pageBreakBefore w:val="0"/>
              <w:widowControl w:val="0"/>
              <w:kinsoku/>
              <w:wordWrap/>
              <w:overflowPunct/>
              <w:topLinePunct w:val="0"/>
              <w:autoSpaceDE/>
              <w:autoSpaceDN/>
              <w:bidi w:val="0"/>
              <w:adjustRightInd w:val="0"/>
              <w:snapToGrid w:val="0"/>
              <w:spacing w:line="400" w:lineRule="exact"/>
              <w:ind w:right="0" w:rightChars="0" w:firstLine="0" w:firstLineChars="0"/>
              <w:jc w:val="both"/>
              <w:textAlignment w:val="auto"/>
              <w:rPr>
                <w:rFonts w:ascii="仿宋_GB2312" w:hAnsi="仿宋_GB2312" w:eastAsia="仿宋_GB2312" w:cs="仿宋_GB2312"/>
                <w:bCs/>
                <w:sz w:val="24"/>
              </w:rPr>
            </w:pPr>
            <w:r>
              <w:rPr>
                <w:rFonts w:hint="eastAsia" w:ascii="仿宋_GB2312" w:hAnsi="仿宋_GB2312" w:eastAsia="仿宋_GB2312" w:cs="仿宋_GB2312"/>
                <w:bCs/>
                <w:sz w:val="24"/>
              </w:rPr>
              <w:t>任务2传感器安装</w:t>
            </w:r>
          </w:p>
          <w:p w14:paraId="4C729010">
            <w:pPr>
              <w:keepNext w:val="0"/>
              <w:keepLines w:val="0"/>
              <w:pageBreakBefore w:val="0"/>
              <w:widowControl w:val="0"/>
              <w:kinsoku/>
              <w:wordWrap/>
              <w:overflowPunct/>
              <w:topLinePunct w:val="0"/>
              <w:autoSpaceDE/>
              <w:autoSpaceDN/>
              <w:bidi w:val="0"/>
              <w:adjustRightInd w:val="0"/>
              <w:snapToGrid w:val="0"/>
              <w:spacing w:line="400" w:lineRule="exact"/>
              <w:ind w:right="0" w:rightChars="0" w:firstLine="0" w:firstLineChars="0"/>
              <w:jc w:val="both"/>
              <w:textAlignment w:val="auto"/>
              <w:rPr>
                <w:rFonts w:ascii="仿宋_GB2312" w:hAnsi="仿宋_GB2312" w:eastAsia="仿宋_GB2312" w:cs="仿宋_GB2312"/>
                <w:bCs/>
                <w:sz w:val="24"/>
              </w:rPr>
            </w:pPr>
            <w:r>
              <w:rPr>
                <w:rFonts w:hint="eastAsia" w:ascii="仿宋_GB2312" w:hAnsi="仿宋_GB2312" w:eastAsia="仿宋_GB2312" w:cs="仿宋_GB2312"/>
                <w:bCs/>
                <w:sz w:val="24"/>
              </w:rPr>
              <w:t>任务3传动系统安装</w:t>
            </w:r>
          </w:p>
          <w:p w14:paraId="409E94B0">
            <w:pPr>
              <w:pStyle w:val="2"/>
              <w:keepNext w:val="0"/>
              <w:keepLines w:val="0"/>
              <w:pageBreakBefore w:val="0"/>
              <w:widowControl w:val="0"/>
              <w:kinsoku/>
              <w:wordWrap/>
              <w:overflowPunct/>
              <w:topLinePunct w:val="0"/>
              <w:autoSpaceDE/>
              <w:autoSpaceDN/>
              <w:bidi w:val="0"/>
              <w:spacing w:after="0" w:line="400" w:lineRule="exact"/>
              <w:ind w:right="0" w:rightChars="0" w:firstLine="0" w:firstLineChars="0"/>
              <w:jc w:val="both"/>
              <w:textAlignment w:val="auto"/>
              <w:rPr>
                <w:rFonts w:ascii="仿宋_GB2312" w:hAnsi="仿宋_GB2312" w:eastAsia="仿宋_GB2312" w:cs="仿宋_GB2312"/>
                <w:bCs/>
                <w:kern w:val="2"/>
                <w:sz w:val="24"/>
                <w:szCs w:val="24"/>
              </w:rPr>
            </w:pPr>
            <w:r>
              <w:rPr>
                <w:rFonts w:hint="eastAsia" w:ascii="仿宋_GB2312" w:hAnsi="仿宋_GB2312" w:eastAsia="仿宋_GB2312" w:cs="仿宋_GB2312"/>
                <w:bCs/>
                <w:kern w:val="2"/>
                <w:sz w:val="24"/>
                <w:szCs w:val="24"/>
              </w:rPr>
              <w:t>任务4电气控制线路连接</w:t>
            </w:r>
          </w:p>
        </w:tc>
        <w:tc>
          <w:tcPr>
            <w:tcW w:w="1134" w:type="dxa"/>
            <w:vAlign w:val="center"/>
          </w:tcPr>
          <w:p w14:paraId="1E3B257E">
            <w:pPr>
              <w:keepNext w:val="0"/>
              <w:keepLines w:val="0"/>
              <w:pageBreakBefore w:val="0"/>
              <w:widowControl w:val="0"/>
              <w:kinsoku/>
              <w:wordWrap/>
              <w:overflowPunct/>
              <w:topLinePunct w:val="0"/>
              <w:autoSpaceDE/>
              <w:autoSpaceDN/>
              <w:bidi w:val="0"/>
              <w:adjustRightInd w:val="0"/>
              <w:snapToGrid w:val="0"/>
              <w:spacing w:line="400" w:lineRule="exact"/>
              <w:ind w:right="0" w:rightChars="0" w:firstLine="0" w:firstLineChars="0"/>
              <w:jc w:val="center"/>
              <w:textAlignment w:val="auto"/>
              <w:rPr>
                <w:rFonts w:ascii="仿宋_GB2312" w:hAnsi="仿宋_GB2312" w:eastAsia="仿宋_GB2312" w:cs="仿宋_GB2312"/>
                <w:bCs/>
                <w:sz w:val="24"/>
              </w:rPr>
            </w:pPr>
            <w:r>
              <w:rPr>
                <w:rFonts w:ascii="仿宋_GB2312" w:hAnsi="仿宋_GB2312" w:eastAsia="仿宋_GB2312" w:cs="仿宋_GB2312"/>
                <w:bCs/>
                <w:sz w:val="24"/>
              </w:rPr>
              <w:t>50</w:t>
            </w:r>
          </w:p>
        </w:tc>
      </w:tr>
      <w:tr w14:paraId="686526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28" w:type="dxa"/>
            <w:left w:w="108" w:type="dxa"/>
            <w:bottom w:w="28" w:type="dxa"/>
            <w:right w:w="108" w:type="dxa"/>
          </w:tblCellMar>
        </w:tblPrEx>
        <w:trPr>
          <w:trHeight w:val="858" w:hRule="atLeast"/>
          <w:jc w:val="center"/>
        </w:trPr>
        <w:tc>
          <w:tcPr>
            <w:tcW w:w="1195" w:type="dxa"/>
            <w:vAlign w:val="center"/>
          </w:tcPr>
          <w:p w14:paraId="7FD97E72">
            <w:pPr>
              <w:keepNext w:val="0"/>
              <w:keepLines w:val="0"/>
              <w:pageBreakBefore w:val="0"/>
              <w:widowControl w:val="0"/>
              <w:kinsoku/>
              <w:wordWrap/>
              <w:overflowPunct/>
              <w:topLinePunct w:val="0"/>
              <w:autoSpaceDE/>
              <w:autoSpaceDN/>
              <w:bidi w:val="0"/>
              <w:adjustRightInd w:val="0"/>
              <w:snapToGrid w:val="0"/>
              <w:spacing w:line="400" w:lineRule="exact"/>
              <w:ind w:right="0" w:rightChars="0" w:firstLine="0" w:firstLineChars="0"/>
              <w:jc w:val="center"/>
              <w:textAlignment w:val="auto"/>
              <w:rPr>
                <w:rFonts w:ascii="仿宋_GB2312" w:hAnsi="仿宋" w:eastAsia="仿宋_GB2312" w:cs="仿宋"/>
                <w:bCs/>
                <w:sz w:val="24"/>
              </w:rPr>
            </w:pPr>
            <w:r>
              <w:rPr>
                <w:rFonts w:hint="eastAsia" w:ascii="仿宋_GB2312" w:hAnsi="仿宋" w:eastAsia="仿宋_GB2312" w:cs="仿宋"/>
                <w:bCs/>
                <w:sz w:val="24"/>
              </w:rPr>
              <w:t>模块二</w:t>
            </w:r>
          </w:p>
        </w:tc>
        <w:tc>
          <w:tcPr>
            <w:tcW w:w="1773" w:type="dxa"/>
            <w:vAlign w:val="center"/>
          </w:tcPr>
          <w:p w14:paraId="2C09A1AA">
            <w:pPr>
              <w:keepNext w:val="0"/>
              <w:keepLines w:val="0"/>
              <w:pageBreakBefore w:val="0"/>
              <w:widowControl w:val="0"/>
              <w:kinsoku/>
              <w:wordWrap/>
              <w:overflowPunct/>
              <w:topLinePunct w:val="0"/>
              <w:autoSpaceDE/>
              <w:autoSpaceDN/>
              <w:bidi w:val="0"/>
              <w:adjustRightInd w:val="0"/>
              <w:snapToGrid w:val="0"/>
              <w:spacing w:line="400" w:lineRule="exact"/>
              <w:ind w:right="0" w:rightChars="0" w:firstLine="0" w:firstLineChars="0"/>
              <w:jc w:val="both"/>
              <w:textAlignment w:val="auto"/>
              <w:rPr>
                <w:rFonts w:ascii="仿宋_GB2312" w:hAnsi="仿宋_GB2312" w:eastAsia="仿宋_GB2312" w:cs="仿宋_GB2312"/>
                <w:bCs/>
                <w:sz w:val="24"/>
              </w:rPr>
            </w:pPr>
            <w:r>
              <w:rPr>
                <w:rFonts w:hint="eastAsia" w:ascii="仿宋_GB2312" w:hAnsi="仿宋_GB2312" w:eastAsia="仿宋_GB2312" w:cs="仿宋_GB2312"/>
                <w:bCs/>
                <w:sz w:val="24"/>
              </w:rPr>
              <w:t>通用机电设备的编程与调试</w:t>
            </w:r>
          </w:p>
        </w:tc>
        <w:tc>
          <w:tcPr>
            <w:tcW w:w="4115" w:type="dxa"/>
            <w:vAlign w:val="center"/>
          </w:tcPr>
          <w:p w14:paraId="32A89646">
            <w:pPr>
              <w:keepNext w:val="0"/>
              <w:keepLines w:val="0"/>
              <w:pageBreakBefore w:val="0"/>
              <w:widowControl w:val="0"/>
              <w:kinsoku/>
              <w:wordWrap/>
              <w:overflowPunct/>
              <w:topLinePunct w:val="0"/>
              <w:autoSpaceDE/>
              <w:autoSpaceDN/>
              <w:bidi w:val="0"/>
              <w:adjustRightInd w:val="0"/>
              <w:snapToGrid w:val="0"/>
              <w:spacing w:line="400" w:lineRule="exact"/>
              <w:ind w:right="0" w:rightChars="0" w:firstLine="0" w:firstLineChars="0"/>
              <w:jc w:val="both"/>
              <w:textAlignment w:val="auto"/>
              <w:rPr>
                <w:rFonts w:ascii="仿宋_GB2312" w:hAnsi="仿宋_GB2312" w:eastAsia="仿宋_GB2312" w:cs="仿宋_GB2312"/>
                <w:bCs/>
                <w:sz w:val="24"/>
              </w:rPr>
            </w:pPr>
            <w:r>
              <w:rPr>
                <w:rFonts w:hint="eastAsia" w:ascii="仿宋_GB2312" w:hAnsi="仿宋_GB2312" w:eastAsia="仿宋_GB2312" w:cs="仿宋_GB2312"/>
                <w:bCs/>
                <w:sz w:val="24"/>
              </w:rPr>
              <w:t>任务1传感器功能调试</w:t>
            </w:r>
          </w:p>
          <w:p w14:paraId="5145A891">
            <w:pPr>
              <w:keepNext w:val="0"/>
              <w:keepLines w:val="0"/>
              <w:pageBreakBefore w:val="0"/>
              <w:widowControl w:val="0"/>
              <w:kinsoku/>
              <w:wordWrap/>
              <w:overflowPunct/>
              <w:topLinePunct w:val="0"/>
              <w:autoSpaceDE/>
              <w:autoSpaceDN/>
              <w:bidi w:val="0"/>
              <w:adjustRightInd w:val="0"/>
              <w:snapToGrid w:val="0"/>
              <w:spacing w:line="400" w:lineRule="exact"/>
              <w:ind w:right="0" w:rightChars="0" w:firstLine="0" w:firstLineChars="0"/>
              <w:jc w:val="both"/>
              <w:textAlignment w:val="auto"/>
              <w:rPr>
                <w:rFonts w:ascii="仿宋_GB2312" w:hAnsi="仿宋_GB2312" w:eastAsia="仿宋_GB2312" w:cs="仿宋_GB2312"/>
                <w:bCs/>
                <w:sz w:val="24"/>
              </w:rPr>
            </w:pPr>
            <w:r>
              <w:rPr>
                <w:rFonts w:hint="eastAsia" w:ascii="仿宋_GB2312" w:hAnsi="仿宋_GB2312" w:eastAsia="仿宋_GB2312" w:cs="仿宋_GB2312"/>
                <w:bCs/>
                <w:sz w:val="24"/>
              </w:rPr>
              <w:t>任务2机电设备单元控制功能调试</w:t>
            </w:r>
          </w:p>
          <w:p w14:paraId="6ABC60E4">
            <w:pPr>
              <w:keepNext w:val="0"/>
              <w:keepLines w:val="0"/>
              <w:pageBreakBefore w:val="0"/>
              <w:widowControl w:val="0"/>
              <w:kinsoku/>
              <w:wordWrap/>
              <w:overflowPunct/>
              <w:topLinePunct w:val="0"/>
              <w:autoSpaceDE/>
              <w:autoSpaceDN/>
              <w:bidi w:val="0"/>
              <w:adjustRightInd w:val="0"/>
              <w:snapToGrid w:val="0"/>
              <w:spacing w:line="400" w:lineRule="exact"/>
              <w:ind w:right="0" w:rightChars="0" w:firstLine="0" w:firstLineChars="0"/>
              <w:jc w:val="both"/>
              <w:textAlignment w:val="auto"/>
              <w:rPr>
                <w:rFonts w:ascii="仿宋_GB2312" w:hAnsi="仿宋_GB2312" w:eastAsia="仿宋_GB2312" w:cs="仿宋_GB2312"/>
                <w:bCs/>
                <w:sz w:val="24"/>
              </w:rPr>
            </w:pPr>
            <w:r>
              <w:rPr>
                <w:rFonts w:hint="eastAsia" w:ascii="仿宋_GB2312" w:hAnsi="仿宋_GB2312" w:eastAsia="仿宋_GB2312" w:cs="仿宋_GB2312"/>
                <w:bCs/>
                <w:sz w:val="24"/>
              </w:rPr>
              <w:t>任务3机电设备整体功能调试</w:t>
            </w:r>
          </w:p>
        </w:tc>
        <w:tc>
          <w:tcPr>
            <w:tcW w:w="1134" w:type="dxa"/>
            <w:vAlign w:val="center"/>
          </w:tcPr>
          <w:p w14:paraId="1A85E3E2">
            <w:pPr>
              <w:keepNext w:val="0"/>
              <w:keepLines w:val="0"/>
              <w:pageBreakBefore w:val="0"/>
              <w:widowControl w:val="0"/>
              <w:kinsoku/>
              <w:wordWrap/>
              <w:overflowPunct/>
              <w:topLinePunct w:val="0"/>
              <w:autoSpaceDE/>
              <w:autoSpaceDN/>
              <w:bidi w:val="0"/>
              <w:adjustRightInd w:val="0"/>
              <w:snapToGrid w:val="0"/>
              <w:spacing w:line="400" w:lineRule="exact"/>
              <w:ind w:right="0" w:rightChars="0" w:firstLine="0" w:firstLineChars="0"/>
              <w:jc w:val="center"/>
              <w:textAlignment w:val="auto"/>
              <w:rPr>
                <w:rFonts w:ascii="仿宋_GB2312" w:hAnsi="仿宋_GB2312" w:eastAsia="仿宋_GB2312" w:cs="仿宋_GB2312"/>
                <w:bCs/>
                <w:sz w:val="24"/>
              </w:rPr>
            </w:pPr>
            <w:r>
              <w:rPr>
                <w:rFonts w:hint="eastAsia" w:ascii="仿宋_GB2312" w:hAnsi="仿宋_GB2312" w:eastAsia="仿宋_GB2312" w:cs="仿宋_GB2312"/>
                <w:bCs/>
                <w:sz w:val="24"/>
              </w:rPr>
              <w:t>45</w:t>
            </w:r>
          </w:p>
        </w:tc>
      </w:tr>
      <w:tr w14:paraId="699ECC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28" w:type="dxa"/>
            <w:left w:w="108" w:type="dxa"/>
            <w:bottom w:w="28" w:type="dxa"/>
            <w:right w:w="108" w:type="dxa"/>
          </w:tblCellMar>
        </w:tblPrEx>
        <w:trPr>
          <w:trHeight w:val="761" w:hRule="atLeast"/>
          <w:jc w:val="center"/>
        </w:trPr>
        <w:tc>
          <w:tcPr>
            <w:tcW w:w="1195" w:type="dxa"/>
            <w:vAlign w:val="center"/>
          </w:tcPr>
          <w:p w14:paraId="0D6321ED">
            <w:pPr>
              <w:keepNext w:val="0"/>
              <w:keepLines w:val="0"/>
              <w:pageBreakBefore w:val="0"/>
              <w:widowControl w:val="0"/>
              <w:kinsoku/>
              <w:wordWrap/>
              <w:overflowPunct/>
              <w:topLinePunct w:val="0"/>
              <w:autoSpaceDE/>
              <w:autoSpaceDN/>
              <w:bidi w:val="0"/>
              <w:adjustRightInd w:val="0"/>
              <w:snapToGrid w:val="0"/>
              <w:spacing w:line="400" w:lineRule="exact"/>
              <w:ind w:right="0" w:rightChars="0" w:firstLine="0" w:firstLineChars="0"/>
              <w:jc w:val="center"/>
              <w:textAlignment w:val="auto"/>
              <w:rPr>
                <w:rFonts w:ascii="仿宋_GB2312" w:hAnsi="仿宋" w:eastAsia="仿宋_GB2312" w:cs="仿宋"/>
                <w:b/>
                <w:sz w:val="24"/>
              </w:rPr>
            </w:pPr>
            <w:r>
              <w:rPr>
                <w:rFonts w:hint="eastAsia" w:ascii="仿宋_GB2312" w:hAnsi="仿宋" w:eastAsia="仿宋_GB2312" w:cs="仿宋"/>
                <w:bCs/>
                <w:sz w:val="24"/>
              </w:rPr>
              <w:t>模块三</w:t>
            </w:r>
          </w:p>
        </w:tc>
        <w:tc>
          <w:tcPr>
            <w:tcW w:w="1773" w:type="dxa"/>
            <w:vAlign w:val="center"/>
          </w:tcPr>
          <w:p w14:paraId="746667F3">
            <w:pPr>
              <w:keepNext w:val="0"/>
              <w:keepLines w:val="0"/>
              <w:pageBreakBefore w:val="0"/>
              <w:widowControl w:val="0"/>
              <w:kinsoku/>
              <w:wordWrap/>
              <w:overflowPunct/>
              <w:topLinePunct w:val="0"/>
              <w:autoSpaceDE/>
              <w:autoSpaceDN/>
              <w:bidi w:val="0"/>
              <w:adjustRightInd w:val="0"/>
              <w:snapToGrid w:val="0"/>
              <w:spacing w:line="400" w:lineRule="exact"/>
              <w:ind w:right="0" w:rightChars="0" w:firstLine="0" w:firstLineChars="0"/>
              <w:jc w:val="both"/>
              <w:textAlignment w:val="auto"/>
              <w:rPr>
                <w:rFonts w:ascii="仿宋_GB2312" w:hAnsi="仿宋_GB2312" w:eastAsia="仿宋_GB2312" w:cs="仿宋_GB2312"/>
                <w:bCs/>
                <w:sz w:val="24"/>
              </w:rPr>
            </w:pPr>
            <w:r>
              <w:rPr>
                <w:rFonts w:hint="eastAsia" w:ascii="仿宋_GB2312" w:hAnsi="仿宋_GB2312" w:eastAsia="仿宋_GB2312" w:cs="仿宋_GB2312"/>
                <w:bCs/>
                <w:sz w:val="24"/>
              </w:rPr>
              <w:t>职业素养与安全意识</w:t>
            </w:r>
          </w:p>
        </w:tc>
        <w:tc>
          <w:tcPr>
            <w:tcW w:w="4115" w:type="dxa"/>
            <w:vAlign w:val="center"/>
          </w:tcPr>
          <w:p w14:paraId="408E20FE">
            <w:pPr>
              <w:keepNext w:val="0"/>
              <w:keepLines w:val="0"/>
              <w:pageBreakBefore w:val="0"/>
              <w:widowControl w:val="0"/>
              <w:kinsoku/>
              <w:wordWrap/>
              <w:overflowPunct/>
              <w:topLinePunct w:val="0"/>
              <w:autoSpaceDE/>
              <w:autoSpaceDN/>
              <w:bidi w:val="0"/>
              <w:adjustRightInd w:val="0"/>
              <w:snapToGrid w:val="0"/>
              <w:spacing w:line="400" w:lineRule="exact"/>
              <w:ind w:right="0" w:rightChars="0" w:firstLine="0" w:firstLineChars="0"/>
              <w:jc w:val="both"/>
              <w:textAlignment w:val="auto"/>
              <w:rPr>
                <w:rFonts w:ascii="仿宋_GB2312" w:hAnsi="仿宋_GB2312" w:eastAsia="仿宋_GB2312" w:cs="仿宋_GB2312"/>
                <w:bCs/>
                <w:sz w:val="24"/>
              </w:rPr>
            </w:pPr>
            <w:r>
              <w:rPr>
                <w:rFonts w:hint="eastAsia" w:ascii="仿宋_GB2312" w:hAnsi="仿宋_GB2312" w:eastAsia="仿宋_GB2312" w:cs="仿宋_GB2312"/>
                <w:bCs/>
                <w:sz w:val="24"/>
              </w:rPr>
              <w:t>操作符合安全操作规程</w:t>
            </w:r>
          </w:p>
        </w:tc>
        <w:tc>
          <w:tcPr>
            <w:tcW w:w="1134" w:type="dxa"/>
            <w:vAlign w:val="center"/>
          </w:tcPr>
          <w:p w14:paraId="5BAE29D6">
            <w:pPr>
              <w:keepNext w:val="0"/>
              <w:keepLines w:val="0"/>
              <w:pageBreakBefore w:val="0"/>
              <w:widowControl w:val="0"/>
              <w:kinsoku/>
              <w:wordWrap/>
              <w:overflowPunct/>
              <w:topLinePunct w:val="0"/>
              <w:autoSpaceDE/>
              <w:autoSpaceDN/>
              <w:bidi w:val="0"/>
              <w:adjustRightInd w:val="0"/>
              <w:snapToGrid w:val="0"/>
              <w:spacing w:line="400" w:lineRule="exact"/>
              <w:ind w:right="0" w:rightChars="0" w:firstLine="0" w:firstLineChars="0"/>
              <w:jc w:val="center"/>
              <w:textAlignment w:val="auto"/>
              <w:rPr>
                <w:rFonts w:ascii="仿宋_GB2312" w:hAnsi="仿宋_GB2312" w:eastAsia="仿宋_GB2312" w:cs="仿宋_GB2312"/>
                <w:bCs/>
                <w:sz w:val="24"/>
              </w:rPr>
            </w:pPr>
            <w:r>
              <w:rPr>
                <w:rFonts w:ascii="仿宋_GB2312" w:hAnsi="仿宋_GB2312" w:eastAsia="仿宋_GB2312" w:cs="仿宋_GB2312"/>
                <w:bCs/>
                <w:sz w:val="24"/>
              </w:rPr>
              <w:t>5</w:t>
            </w:r>
          </w:p>
        </w:tc>
      </w:tr>
    </w:tbl>
    <w:p w14:paraId="330407E0">
      <w:pPr>
        <w:keepNext w:val="0"/>
        <w:keepLines w:val="0"/>
        <w:pageBreakBefore w:val="0"/>
        <w:kinsoku/>
        <w:wordWrap/>
        <w:overflowPunct/>
        <w:topLinePunct w:val="0"/>
        <w:autoSpaceDE/>
        <w:autoSpaceDN/>
        <w:bidi w:val="0"/>
        <w:spacing w:line="480" w:lineRule="exact"/>
        <w:ind w:right="0" w:rightChars="0" w:firstLine="560" w:firstLineChars="200"/>
        <w:jc w:val="both"/>
        <w:rPr>
          <w:rFonts w:ascii="黑体" w:hAnsi="黑体" w:eastAsia="黑体"/>
          <w:sz w:val="28"/>
          <w:szCs w:val="28"/>
        </w:rPr>
      </w:pPr>
      <w:r>
        <w:rPr>
          <w:rFonts w:ascii="黑体" w:hAnsi="黑体" w:eastAsia="黑体"/>
          <w:sz w:val="28"/>
          <w:szCs w:val="28"/>
        </w:rPr>
        <w:t>四</w:t>
      </w:r>
      <w:r>
        <w:rPr>
          <w:rFonts w:hint="eastAsia" w:ascii="黑体" w:hAnsi="黑体" w:eastAsia="黑体"/>
          <w:sz w:val="28"/>
          <w:szCs w:val="28"/>
        </w:rPr>
        <w:t>、</w:t>
      </w:r>
      <w:r>
        <w:rPr>
          <w:rFonts w:ascii="黑体" w:hAnsi="黑体" w:eastAsia="黑体"/>
          <w:sz w:val="28"/>
          <w:szCs w:val="28"/>
        </w:rPr>
        <w:t>竞赛方式</w:t>
      </w:r>
    </w:p>
    <w:p w14:paraId="0F04CCFC">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sz w:val="28"/>
          <w:szCs w:val="28"/>
        </w:rPr>
      </w:pPr>
      <w:r>
        <w:rPr>
          <w:rFonts w:hint="eastAsia" w:ascii="楷体" w:hAnsi="楷体" w:eastAsia="楷体" w:cs="楷体"/>
          <w:b/>
          <w:sz w:val="28"/>
          <w:szCs w:val="28"/>
        </w:rPr>
        <w:t>（一）参赛对象</w:t>
      </w:r>
    </w:p>
    <w:p w14:paraId="5F87EE77">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_GB2312" w:eastAsia="仿宋_GB2312" w:cs="仿宋_GB2312"/>
          <w:color w:val="auto"/>
          <w:sz w:val="28"/>
          <w:szCs w:val="28"/>
        </w:rPr>
      </w:pPr>
      <w:r>
        <w:rPr>
          <w:rFonts w:hint="eastAsia" w:ascii="仿宋" w:hAnsi="仿宋" w:eastAsia="仿宋" w:cs="Arial"/>
          <w:color w:val="000000"/>
          <w:sz w:val="28"/>
          <w:szCs w:val="28"/>
        </w:rPr>
        <w:t>参赛选手须为普通中等职业学校全日制一至三年级(含三年级)在籍学生。</w:t>
      </w:r>
      <w:r>
        <w:rPr>
          <w:rFonts w:hint="eastAsia" w:ascii="仿宋" w:hAnsi="仿宋" w:eastAsia="仿宋" w:cs="Arial"/>
          <w:color w:val="000000"/>
          <w:sz w:val="28"/>
          <w:szCs w:val="28"/>
          <w:lang w:val="en-US" w:eastAsia="zh-CN"/>
        </w:rPr>
        <w:t>参赛选手须佩带参赛证并出示学生证及身份证</w:t>
      </w:r>
      <w:r>
        <w:rPr>
          <w:rFonts w:hint="eastAsia" w:ascii="仿宋_GB2312" w:hAnsi="仿宋_GB2312" w:eastAsia="仿宋_GB2312" w:cs="仿宋_GB2312"/>
          <w:color w:val="auto"/>
          <w:sz w:val="28"/>
          <w:szCs w:val="28"/>
        </w:rPr>
        <w:t>参加比赛，无上述证件者不得参赛。</w:t>
      </w:r>
    </w:p>
    <w:p w14:paraId="351AA5BF">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sz w:val="28"/>
          <w:szCs w:val="28"/>
        </w:rPr>
      </w:pPr>
      <w:r>
        <w:rPr>
          <w:rFonts w:hint="eastAsia" w:ascii="楷体" w:hAnsi="楷体" w:eastAsia="楷体" w:cs="楷体"/>
          <w:b/>
          <w:sz w:val="28"/>
          <w:szCs w:val="28"/>
        </w:rPr>
        <w:t>（二）组队方式</w:t>
      </w:r>
    </w:p>
    <w:p w14:paraId="2F51B27C">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
          <w:bCs/>
          <w:sz w:val="28"/>
          <w:szCs w:val="28"/>
        </w:rPr>
      </w:pPr>
      <w:r>
        <w:rPr>
          <w:rFonts w:hint="eastAsia" w:ascii="仿宋" w:hAnsi="仿宋" w:eastAsia="仿宋" w:cs="Arial"/>
          <w:color w:val="000000"/>
          <w:sz w:val="28"/>
          <w:szCs w:val="28"/>
        </w:rPr>
        <w:t>竞赛方式为团体赛，不设立理论考核，每个参赛学校限报2支参赛队，每支代表队含参赛选手2人，指导教师1-2人。经报名并通过资格审查（学生证和身份证）后确定。各校代表队由选手、指导教师及领队组成。指导教师不得兼任领队。</w:t>
      </w:r>
    </w:p>
    <w:p w14:paraId="4E3DD41A">
      <w:pPr>
        <w:keepNext w:val="0"/>
        <w:keepLines w:val="0"/>
        <w:pageBreakBefore w:val="0"/>
        <w:widowControl w:val="0"/>
        <w:numPr>
          <w:ilvl w:val="0"/>
          <w:numId w:val="0"/>
        </w:numPr>
        <w:kinsoku/>
        <w:wordWrap/>
        <w:overflowPunct/>
        <w:topLinePunct w:val="0"/>
        <w:autoSpaceDE/>
        <w:autoSpaceDN/>
        <w:bidi w:val="0"/>
        <w:adjustRightInd/>
        <w:snapToGrid/>
        <w:spacing w:line="480" w:lineRule="exact"/>
        <w:ind w:right="0" w:rightChars="0" w:firstLine="560" w:firstLineChars="200"/>
        <w:jc w:val="both"/>
        <w:textAlignment w:val="auto"/>
        <w:rPr>
          <w:rFonts w:ascii="黑体" w:hAnsi="Times New Roman" w:eastAsia="黑体"/>
          <w:sz w:val="28"/>
          <w:szCs w:val="28"/>
        </w:rPr>
      </w:pPr>
      <w:r>
        <w:rPr>
          <w:rFonts w:hint="eastAsia" w:ascii="黑体" w:hAnsi="Times New Roman" w:eastAsia="黑体"/>
          <w:sz w:val="28"/>
          <w:szCs w:val="28"/>
          <w:lang w:val="en-US" w:eastAsia="zh-CN"/>
        </w:rPr>
        <w:t>五、</w:t>
      </w:r>
      <w:r>
        <w:rPr>
          <w:rFonts w:hint="eastAsia" w:ascii="黑体" w:hAnsi="Times New Roman" w:eastAsia="黑体"/>
          <w:sz w:val="28"/>
          <w:szCs w:val="28"/>
        </w:rPr>
        <w:t>竞赛流程</w:t>
      </w:r>
    </w:p>
    <w:p w14:paraId="18FB816F">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color w:val="auto"/>
          <w:sz w:val="28"/>
          <w:szCs w:val="28"/>
        </w:rPr>
      </w:pPr>
      <w:r>
        <w:rPr>
          <w:rFonts w:hint="eastAsia" w:ascii="楷体" w:hAnsi="楷体" w:eastAsia="楷体" w:cs="楷体"/>
          <w:b/>
          <w:color w:val="auto"/>
          <w:sz w:val="28"/>
          <w:szCs w:val="28"/>
        </w:rPr>
        <w:t>（一）竞赛场次</w:t>
      </w:r>
    </w:p>
    <w:p w14:paraId="56C4B1C3">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
          <w:bCs/>
          <w:color w:val="auto"/>
          <w:sz w:val="28"/>
          <w:szCs w:val="28"/>
        </w:rPr>
      </w:pPr>
      <w:r>
        <w:rPr>
          <w:rFonts w:hint="eastAsia" w:ascii="仿宋_GB2312" w:hAnsi="仿宋" w:eastAsia="仿宋_GB2312" w:cs="仿宋"/>
          <w:bCs/>
          <w:color w:val="auto"/>
          <w:sz w:val="28"/>
          <w:szCs w:val="28"/>
        </w:rPr>
        <w:t>竞赛队伍数量确定竞赛场次，若参赛队伍较多，竞赛分场完成。</w:t>
      </w:r>
    </w:p>
    <w:p w14:paraId="55B98AF9">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color w:val="auto"/>
          <w:sz w:val="28"/>
          <w:szCs w:val="28"/>
        </w:rPr>
      </w:pPr>
      <w:r>
        <w:rPr>
          <w:rFonts w:hint="eastAsia" w:ascii="楷体" w:hAnsi="楷体" w:eastAsia="楷体" w:cs="楷体"/>
          <w:b/>
          <w:color w:val="auto"/>
          <w:sz w:val="28"/>
          <w:szCs w:val="28"/>
        </w:rPr>
        <w:t>（二）竞赛日程</w:t>
      </w:r>
    </w:p>
    <w:p w14:paraId="7B116027">
      <w:pPr>
        <w:keepNext w:val="0"/>
        <w:keepLines w:val="0"/>
        <w:pageBreakBefore w:val="0"/>
        <w:kinsoku/>
        <w:wordWrap/>
        <w:overflowPunct/>
        <w:topLinePunct w:val="0"/>
        <w:autoSpaceDE/>
        <w:autoSpaceDN/>
        <w:bidi w:val="0"/>
        <w:snapToGrid w:val="0"/>
        <w:spacing w:line="480" w:lineRule="exact"/>
        <w:ind w:right="0" w:rightChars="0" w:firstLine="560" w:firstLineChars="200"/>
        <w:jc w:val="both"/>
        <w:rPr>
          <w:rFonts w:ascii="仿宋" w:hAnsi="仿宋" w:eastAsia="仿宋" w:cs="Arial"/>
          <w:color w:val="FF0000"/>
          <w:sz w:val="28"/>
          <w:szCs w:val="28"/>
        </w:rPr>
      </w:pPr>
      <w:r>
        <w:rPr>
          <w:rFonts w:hint="eastAsia" w:ascii="仿宋" w:hAnsi="仿宋" w:eastAsia="仿宋" w:cs="Arial"/>
          <w:color w:val="auto"/>
          <w:sz w:val="28"/>
          <w:szCs w:val="28"/>
        </w:rPr>
        <w:t>具体的竞赛日期，由大赛执委会统一规定，竞赛日程如下表：</w:t>
      </w:r>
    </w:p>
    <w:p w14:paraId="2D311672">
      <w:pPr>
        <w:keepNext w:val="0"/>
        <w:keepLines w:val="0"/>
        <w:pageBreakBefore w:val="0"/>
        <w:kinsoku/>
        <w:wordWrap/>
        <w:overflowPunct/>
        <w:topLinePunct w:val="0"/>
        <w:autoSpaceDE/>
        <w:autoSpaceDN/>
        <w:bidi w:val="0"/>
        <w:spacing w:line="480" w:lineRule="exact"/>
        <w:ind w:right="0" w:rightChars="0" w:firstLine="480" w:firstLineChars="200"/>
        <w:jc w:val="both"/>
        <w:rPr>
          <w:rFonts w:ascii="黑体" w:hAnsi="黑体" w:eastAsia="黑体" w:cs="黑体"/>
          <w:bCs/>
          <w:sz w:val="24"/>
        </w:rPr>
      </w:pPr>
      <w:r>
        <w:rPr>
          <w:rFonts w:hint="eastAsia" w:ascii="黑体" w:hAnsi="黑体" w:eastAsia="黑体" w:cs="黑体"/>
          <w:bCs/>
          <w:sz w:val="24"/>
        </w:rPr>
        <w:t>表2竞赛日程表</w:t>
      </w:r>
    </w:p>
    <w:tbl>
      <w:tblPr>
        <w:tblStyle w:val="6"/>
        <w:tblW w:w="477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06"/>
        <w:gridCol w:w="595"/>
        <w:gridCol w:w="2085"/>
        <w:gridCol w:w="3435"/>
        <w:gridCol w:w="1330"/>
      </w:tblGrid>
      <w:tr w14:paraId="79474C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46" w:type="pct"/>
            <w:vAlign w:val="center"/>
          </w:tcPr>
          <w:p w14:paraId="1439AECF">
            <w:pPr>
              <w:keepNext w:val="0"/>
              <w:keepLines w:val="0"/>
              <w:pageBreakBefore w:val="0"/>
              <w:widowControl w:val="0"/>
              <w:kinsoku/>
              <w:wordWrap/>
              <w:overflowPunct/>
              <w:topLinePunct w:val="0"/>
              <w:autoSpaceDE/>
              <w:autoSpaceDN/>
              <w:bidi w:val="0"/>
              <w:adjustRightInd/>
              <w:snapToGrid/>
              <w:spacing w:line="240" w:lineRule="auto"/>
              <w:ind w:right="0" w:rightChars="0" w:firstLine="0" w:firstLineChars="0"/>
              <w:jc w:val="center"/>
              <w:textAlignment w:val="baseline"/>
              <w:rPr>
                <w:rFonts w:ascii="仿宋_GB2312" w:hAnsi="仿宋" w:eastAsia="仿宋_GB2312" w:cs="微软雅黑"/>
                <w:b/>
                <w:color w:val="auto"/>
                <w:spacing w:val="-2"/>
                <w:sz w:val="24"/>
              </w:rPr>
            </w:pPr>
            <w:r>
              <w:rPr>
                <w:rFonts w:hint="eastAsia" w:ascii="仿宋_GB2312" w:hAnsi="仿宋" w:eastAsia="仿宋_GB2312" w:cs="微软雅黑"/>
                <w:b/>
                <w:color w:val="auto"/>
                <w:spacing w:val="-2"/>
                <w:sz w:val="24"/>
              </w:rPr>
              <w:t>日期</w:t>
            </w:r>
          </w:p>
        </w:tc>
        <w:tc>
          <w:tcPr>
            <w:tcW w:w="1567" w:type="pct"/>
            <w:gridSpan w:val="2"/>
            <w:vAlign w:val="center"/>
          </w:tcPr>
          <w:p w14:paraId="5B401592">
            <w:pPr>
              <w:keepNext w:val="0"/>
              <w:keepLines w:val="0"/>
              <w:pageBreakBefore w:val="0"/>
              <w:widowControl w:val="0"/>
              <w:kinsoku/>
              <w:wordWrap/>
              <w:overflowPunct/>
              <w:topLinePunct w:val="0"/>
              <w:autoSpaceDE/>
              <w:autoSpaceDN/>
              <w:bidi w:val="0"/>
              <w:adjustRightInd/>
              <w:snapToGrid/>
              <w:spacing w:line="240" w:lineRule="auto"/>
              <w:ind w:right="0" w:rightChars="0" w:firstLine="0" w:firstLineChars="0"/>
              <w:jc w:val="center"/>
              <w:textAlignment w:val="baseline"/>
              <w:rPr>
                <w:rFonts w:ascii="仿宋_GB2312" w:hAnsi="仿宋" w:eastAsia="仿宋_GB2312" w:cs="微软雅黑"/>
                <w:b/>
                <w:color w:val="auto"/>
                <w:spacing w:val="-2"/>
                <w:sz w:val="24"/>
              </w:rPr>
            </w:pPr>
            <w:r>
              <w:rPr>
                <w:rFonts w:hint="eastAsia" w:ascii="仿宋_GB2312" w:hAnsi="仿宋" w:eastAsia="仿宋_GB2312" w:cs="微软雅黑"/>
                <w:b/>
                <w:color w:val="auto"/>
                <w:spacing w:val="-2"/>
                <w:sz w:val="24"/>
              </w:rPr>
              <w:t>时间</w:t>
            </w:r>
          </w:p>
        </w:tc>
        <w:tc>
          <w:tcPr>
            <w:tcW w:w="2008" w:type="pct"/>
            <w:vAlign w:val="center"/>
          </w:tcPr>
          <w:p w14:paraId="098BE3AC">
            <w:pPr>
              <w:keepNext w:val="0"/>
              <w:keepLines w:val="0"/>
              <w:pageBreakBefore w:val="0"/>
              <w:widowControl w:val="0"/>
              <w:kinsoku/>
              <w:wordWrap/>
              <w:overflowPunct/>
              <w:topLinePunct w:val="0"/>
              <w:autoSpaceDE/>
              <w:autoSpaceDN/>
              <w:bidi w:val="0"/>
              <w:adjustRightInd/>
              <w:snapToGrid/>
              <w:spacing w:line="240" w:lineRule="auto"/>
              <w:ind w:right="0" w:rightChars="0" w:firstLine="0" w:firstLineChars="0"/>
              <w:jc w:val="center"/>
              <w:textAlignment w:val="baseline"/>
              <w:rPr>
                <w:rFonts w:ascii="仿宋_GB2312" w:hAnsi="仿宋" w:eastAsia="仿宋_GB2312" w:cs="微软雅黑"/>
                <w:b/>
                <w:color w:val="auto"/>
                <w:spacing w:val="-2"/>
                <w:sz w:val="24"/>
              </w:rPr>
            </w:pPr>
            <w:r>
              <w:rPr>
                <w:rFonts w:hint="eastAsia" w:ascii="仿宋_GB2312" w:hAnsi="仿宋" w:eastAsia="仿宋_GB2312" w:cs="微软雅黑"/>
                <w:b/>
                <w:color w:val="auto"/>
                <w:spacing w:val="-2"/>
                <w:sz w:val="24"/>
              </w:rPr>
              <w:t>内容</w:t>
            </w:r>
          </w:p>
        </w:tc>
        <w:tc>
          <w:tcPr>
            <w:tcW w:w="777" w:type="pct"/>
            <w:vAlign w:val="center"/>
          </w:tcPr>
          <w:p w14:paraId="425A96CF">
            <w:pPr>
              <w:keepNext w:val="0"/>
              <w:keepLines w:val="0"/>
              <w:pageBreakBefore w:val="0"/>
              <w:widowControl w:val="0"/>
              <w:kinsoku/>
              <w:wordWrap/>
              <w:overflowPunct/>
              <w:topLinePunct w:val="0"/>
              <w:autoSpaceDE/>
              <w:autoSpaceDN/>
              <w:bidi w:val="0"/>
              <w:adjustRightInd/>
              <w:snapToGrid/>
              <w:spacing w:line="240" w:lineRule="auto"/>
              <w:ind w:right="0" w:rightChars="0" w:firstLine="0" w:firstLineChars="0"/>
              <w:jc w:val="center"/>
              <w:textAlignment w:val="baseline"/>
              <w:rPr>
                <w:rFonts w:ascii="仿宋_GB2312" w:hAnsi="仿宋" w:eastAsia="仿宋_GB2312" w:cs="微软雅黑"/>
                <w:b/>
                <w:color w:val="auto"/>
                <w:spacing w:val="-2"/>
                <w:sz w:val="24"/>
              </w:rPr>
            </w:pPr>
            <w:r>
              <w:rPr>
                <w:rFonts w:hint="eastAsia" w:ascii="仿宋_GB2312" w:hAnsi="仿宋" w:eastAsia="仿宋_GB2312" w:cs="微软雅黑"/>
                <w:b/>
                <w:color w:val="auto"/>
                <w:spacing w:val="-2"/>
                <w:sz w:val="24"/>
              </w:rPr>
              <w:t>地点</w:t>
            </w:r>
          </w:p>
        </w:tc>
      </w:tr>
      <w:tr w14:paraId="7B7F31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46" w:type="pct"/>
            <w:vMerge w:val="restart"/>
            <w:vAlign w:val="center"/>
          </w:tcPr>
          <w:p w14:paraId="06D382C1">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cs="微软雅黑"/>
                <w:bCs/>
                <w:color w:val="auto"/>
                <w:spacing w:val="-2"/>
                <w:sz w:val="24"/>
              </w:rPr>
            </w:pPr>
            <w:r>
              <w:rPr>
                <w:rFonts w:hint="eastAsia" w:ascii="仿宋_GB2312" w:hAnsi="仿宋" w:eastAsia="仿宋_GB2312" w:cs="微软雅黑"/>
                <w:bCs/>
                <w:color w:val="auto"/>
                <w:spacing w:val="-2"/>
                <w:sz w:val="24"/>
              </w:rPr>
              <w:t>竞赛</w:t>
            </w:r>
          </w:p>
          <w:p w14:paraId="50239A14">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cs="微软雅黑"/>
                <w:bCs/>
                <w:color w:val="auto"/>
                <w:spacing w:val="-2"/>
                <w:sz w:val="24"/>
              </w:rPr>
            </w:pPr>
            <w:r>
              <w:rPr>
                <w:rFonts w:hint="eastAsia" w:ascii="仿宋_GB2312" w:hAnsi="仿宋" w:eastAsia="仿宋_GB2312" w:cs="微软雅黑"/>
                <w:bCs/>
                <w:color w:val="auto"/>
                <w:spacing w:val="-2"/>
                <w:sz w:val="24"/>
              </w:rPr>
              <w:t>前一天</w:t>
            </w:r>
          </w:p>
        </w:tc>
        <w:tc>
          <w:tcPr>
            <w:tcW w:w="347" w:type="pct"/>
            <w:vMerge w:val="restart"/>
            <w:vAlign w:val="center"/>
          </w:tcPr>
          <w:p w14:paraId="525B1C96">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cs="微软雅黑"/>
                <w:bCs/>
                <w:color w:val="auto"/>
                <w:spacing w:val="-2"/>
                <w:sz w:val="24"/>
              </w:rPr>
            </w:pPr>
            <w:r>
              <w:rPr>
                <w:rFonts w:hint="eastAsia" w:ascii="仿宋_GB2312" w:hAnsi="仿宋" w:eastAsia="仿宋_GB2312" w:cs="微软雅黑"/>
                <w:bCs/>
                <w:color w:val="auto"/>
                <w:spacing w:val="-2"/>
                <w:sz w:val="24"/>
              </w:rPr>
              <w:t>下午</w:t>
            </w:r>
          </w:p>
        </w:tc>
        <w:tc>
          <w:tcPr>
            <w:tcW w:w="1219" w:type="pct"/>
            <w:vAlign w:val="center"/>
          </w:tcPr>
          <w:p w14:paraId="48FDD954">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cs="微软雅黑"/>
                <w:bCs/>
                <w:color w:val="auto"/>
                <w:spacing w:val="-2"/>
                <w:sz w:val="24"/>
              </w:rPr>
            </w:pPr>
            <w:r>
              <w:rPr>
                <w:rFonts w:hint="eastAsia" w:ascii="仿宋_GB2312" w:hAnsi="仿宋" w:eastAsia="仿宋_GB2312" w:cs="微软雅黑"/>
                <w:bCs/>
                <w:color w:val="auto"/>
                <w:spacing w:val="-2"/>
                <w:sz w:val="24"/>
              </w:rPr>
              <w:t>1</w:t>
            </w:r>
            <w:r>
              <w:rPr>
                <w:rFonts w:hint="eastAsia" w:ascii="仿宋_GB2312" w:hAnsi="仿宋" w:eastAsia="仿宋_GB2312" w:cs="微软雅黑"/>
                <w:bCs/>
                <w:color w:val="auto"/>
                <w:spacing w:val="-2"/>
                <w:sz w:val="24"/>
                <w:lang w:val="en-US" w:eastAsia="zh-CN"/>
              </w:rPr>
              <w:t>4</w:t>
            </w:r>
            <w:r>
              <w:rPr>
                <w:rFonts w:hint="eastAsia" w:ascii="仿宋_GB2312" w:hAnsi="仿宋" w:eastAsia="仿宋_GB2312" w:cs="微软雅黑"/>
                <w:bCs/>
                <w:color w:val="auto"/>
                <w:spacing w:val="-2"/>
                <w:sz w:val="24"/>
              </w:rPr>
              <w:t>:00前</w:t>
            </w:r>
          </w:p>
        </w:tc>
        <w:tc>
          <w:tcPr>
            <w:tcW w:w="2008" w:type="pct"/>
            <w:vAlign w:val="center"/>
          </w:tcPr>
          <w:p w14:paraId="6925D693">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cs="微软雅黑"/>
                <w:bCs/>
                <w:color w:val="auto"/>
                <w:spacing w:val="-2"/>
                <w:sz w:val="24"/>
              </w:rPr>
            </w:pPr>
            <w:r>
              <w:rPr>
                <w:rFonts w:hint="eastAsia" w:ascii="仿宋_GB2312" w:hAnsi="仿宋" w:eastAsia="仿宋_GB2312" w:cs="微软雅黑"/>
                <w:bCs/>
                <w:color w:val="auto"/>
                <w:spacing w:val="-2"/>
                <w:sz w:val="24"/>
              </w:rPr>
              <w:t>报到</w:t>
            </w:r>
          </w:p>
        </w:tc>
        <w:tc>
          <w:tcPr>
            <w:tcW w:w="777" w:type="pct"/>
            <w:vAlign w:val="center"/>
          </w:tcPr>
          <w:p w14:paraId="7E27D537">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hint="eastAsia" w:ascii="仿宋_GB2312" w:hAnsi="仿宋" w:eastAsia="仿宋_GB2312" w:cs="微软雅黑"/>
                <w:bCs/>
                <w:color w:val="auto"/>
                <w:spacing w:val="-2"/>
                <w:sz w:val="24"/>
                <w:lang w:eastAsia="zh-CN"/>
              </w:rPr>
            </w:pPr>
            <w:r>
              <w:rPr>
                <w:rFonts w:hint="eastAsia" w:ascii="仿宋_GB2312" w:hAnsi="仿宋" w:eastAsia="仿宋_GB2312" w:cs="微软雅黑"/>
                <w:bCs/>
                <w:color w:val="auto"/>
                <w:spacing w:val="-2"/>
                <w:sz w:val="24"/>
                <w:lang w:val="en-US" w:eastAsia="zh-CN"/>
              </w:rPr>
              <w:t>学校</w:t>
            </w:r>
          </w:p>
        </w:tc>
      </w:tr>
      <w:tr w14:paraId="7AE2F9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46" w:type="pct"/>
            <w:vMerge w:val="continue"/>
            <w:vAlign w:val="center"/>
          </w:tcPr>
          <w:p w14:paraId="10C27370">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cs="微软雅黑"/>
                <w:bCs/>
                <w:color w:val="auto"/>
                <w:spacing w:val="-2"/>
                <w:sz w:val="24"/>
              </w:rPr>
            </w:pPr>
          </w:p>
        </w:tc>
        <w:tc>
          <w:tcPr>
            <w:tcW w:w="347" w:type="pct"/>
            <w:vMerge w:val="continue"/>
            <w:vAlign w:val="center"/>
          </w:tcPr>
          <w:p w14:paraId="126A37C9">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cs="微软雅黑"/>
                <w:bCs/>
                <w:color w:val="auto"/>
                <w:spacing w:val="-2"/>
                <w:sz w:val="24"/>
              </w:rPr>
            </w:pPr>
          </w:p>
        </w:tc>
        <w:tc>
          <w:tcPr>
            <w:tcW w:w="1219" w:type="pct"/>
            <w:vAlign w:val="center"/>
          </w:tcPr>
          <w:p w14:paraId="111A0867">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cs="微软雅黑"/>
                <w:bCs/>
                <w:color w:val="auto"/>
                <w:spacing w:val="-2"/>
                <w:sz w:val="24"/>
              </w:rPr>
            </w:pPr>
            <w:r>
              <w:rPr>
                <w:rFonts w:hint="eastAsia" w:ascii="仿宋_GB2312" w:hAnsi="仿宋" w:eastAsia="仿宋_GB2312" w:cs="微软雅黑"/>
                <w:bCs/>
                <w:color w:val="auto"/>
                <w:spacing w:val="-2"/>
                <w:sz w:val="24"/>
              </w:rPr>
              <w:t>1</w:t>
            </w:r>
            <w:r>
              <w:rPr>
                <w:rFonts w:hint="eastAsia" w:ascii="仿宋_GB2312" w:hAnsi="仿宋" w:eastAsia="仿宋_GB2312" w:cs="微软雅黑"/>
                <w:bCs/>
                <w:color w:val="auto"/>
                <w:spacing w:val="-2"/>
                <w:sz w:val="24"/>
                <w:lang w:val="en-US" w:eastAsia="zh-CN"/>
              </w:rPr>
              <w:t>4</w:t>
            </w:r>
            <w:r>
              <w:rPr>
                <w:rFonts w:hint="eastAsia" w:ascii="仿宋_GB2312" w:hAnsi="仿宋" w:eastAsia="仿宋_GB2312" w:cs="微软雅黑"/>
                <w:bCs/>
                <w:color w:val="auto"/>
                <w:spacing w:val="-2"/>
                <w:sz w:val="24"/>
              </w:rPr>
              <w:t>:</w:t>
            </w:r>
            <w:r>
              <w:rPr>
                <w:rFonts w:hint="eastAsia" w:ascii="仿宋_GB2312" w:hAnsi="仿宋" w:eastAsia="仿宋_GB2312" w:cs="微软雅黑"/>
                <w:bCs/>
                <w:color w:val="auto"/>
                <w:spacing w:val="-2"/>
                <w:sz w:val="24"/>
                <w:lang w:val="en-US" w:eastAsia="zh-CN"/>
              </w:rPr>
              <w:t>3</w:t>
            </w:r>
            <w:r>
              <w:rPr>
                <w:rFonts w:hint="eastAsia" w:ascii="仿宋_GB2312" w:hAnsi="仿宋" w:eastAsia="仿宋_GB2312" w:cs="微软雅黑"/>
                <w:bCs/>
                <w:color w:val="auto"/>
                <w:spacing w:val="-2"/>
                <w:sz w:val="24"/>
              </w:rPr>
              <w:t>0-15:</w:t>
            </w:r>
            <w:r>
              <w:rPr>
                <w:rFonts w:hint="eastAsia" w:ascii="仿宋_GB2312" w:hAnsi="仿宋" w:eastAsia="仿宋_GB2312" w:cs="微软雅黑"/>
                <w:bCs/>
                <w:color w:val="auto"/>
                <w:spacing w:val="-2"/>
                <w:sz w:val="24"/>
                <w:lang w:val="en-US" w:eastAsia="zh-CN"/>
              </w:rPr>
              <w:t>0</w:t>
            </w:r>
            <w:r>
              <w:rPr>
                <w:rFonts w:hint="eastAsia" w:ascii="仿宋_GB2312" w:hAnsi="仿宋" w:eastAsia="仿宋_GB2312" w:cs="微软雅黑"/>
                <w:bCs/>
                <w:color w:val="auto"/>
                <w:spacing w:val="-2"/>
                <w:sz w:val="24"/>
              </w:rPr>
              <w:t>0</w:t>
            </w:r>
          </w:p>
        </w:tc>
        <w:tc>
          <w:tcPr>
            <w:tcW w:w="2008" w:type="pct"/>
            <w:vAlign w:val="center"/>
          </w:tcPr>
          <w:p w14:paraId="7B13D8B8">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cs="微软雅黑"/>
                <w:bCs/>
                <w:color w:val="auto"/>
                <w:spacing w:val="-2"/>
                <w:sz w:val="24"/>
              </w:rPr>
            </w:pPr>
            <w:r>
              <w:rPr>
                <w:rFonts w:hint="eastAsia" w:ascii="仿宋_GB2312" w:hAnsi="仿宋" w:eastAsia="仿宋_GB2312" w:cs="微软雅黑"/>
                <w:bCs/>
                <w:color w:val="auto"/>
                <w:spacing w:val="-2"/>
                <w:sz w:val="24"/>
              </w:rPr>
              <w:t>开赛式</w:t>
            </w:r>
          </w:p>
        </w:tc>
        <w:tc>
          <w:tcPr>
            <w:tcW w:w="777" w:type="pct"/>
            <w:vAlign w:val="center"/>
          </w:tcPr>
          <w:p w14:paraId="71CE42ED">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cs="微软雅黑"/>
                <w:bCs/>
                <w:color w:val="auto"/>
                <w:spacing w:val="-2"/>
                <w:sz w:val="24"/>
              </w:rPr>
            </w:pPr>
            <w:r>
              <w:rPr>
                <w:rFonts w:hint="eastAsia" w:ascii="仿宋_GB2312" w:hAnsi="仿宋" w:eastAsia="仿宋_GB2312" w:cs="微软雅黑"/>
                <w:bCs/>
                <w:color w:val="auto"/>
                <w:spacing w:val="-2"/>
                <w:sz w:val="24"/>
              </w:rPr>
              <w:t>报告厅</w:t>
            </w:r>
          </w:p>
        </w:tc>
      </w:tr>
      <w:tr w14:paraId="67CA34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46" w:type="pct"/>
            <w:vMerge w:val="continue"/>
            <w:vAlign w:val="center"/>
          </w:tcPr>
          <w:p w14:paraId="4DE74D02">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cs="微软雅黑"/>
                <w:bCs/>
                <w:color w:val="auto"/>
                <w:spacing w:val="-2"/>
                <w:sz w:val="24"/>
              </w:rPr>
            </w:pPr>
          </w:p>
        </w:tc>
        <w:tc>
          <w:tcPr>
            <w:tcW w:w="347" w:type="pct"/>
            <w:vMerge w:val="continue"/>
            <w:vAlign w:val="center"/>
          </w:tcPr>
          <w:p w14:paraId="13B2B4CB">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cs="微软雅黑"/>
                <w:bCs/>
                <w:color w:val="auto"/>
                <w:spacing w:val="-2"/>
                <w:sz w:val="24"/>
              </w:rPr>
            </w:pPr>
          </w:p>
        </w:tc>
        <w:tc>
          <w:tcPr>
            <w:tcW w:w="1219" w:type="pct"/>
            <w:vAlign w:val="center"/>
          </w:tcPr>
          <w:p w14:paraId="037D8E5E">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cs="微软雅黑"/>
                <w:bCs/>
                <w:color w:val="auto"/>
                <w:spacing w:val="-2"/>
                <w:sz w:val="24"/>
              </w:rPr>
            </w:pPr>
            <w:r>
              <w:rPr>
                <w:rFonts w:hint="eastAsia" w:ascii="仿宋_GB2312" w:hAnsi="仿宋" w:eastAsia="仿宋_GB2312" w:cs="微软雅黑"/>
                <w:bCs/>
                <w:color w:val="auto"/>
                <w:spacing w:val="-2"/>
                <w:sz w:val="24"/>
              </w:rPr>
              <w:t>15:</w:t>
            </w:r>
            <w:r>
              <w:rPr>
                <w:rFonts w:hint="eastAsia" w:ascii="仿宋_GB2312" w:hAnsi="仿宋" w:eastAsia="仿宋_GB2312" w:cs="微软雅黑"/>
                <w:bCs/>
                <w:color w:val="auto"/>
                <w:spacing w:val="-2"/>
                <w:sz w:val="24"/>
                <w:lang w:val="en-US" w:eastAsia="zh-CN"/>
              </w:rPr>
              <w:t>0</w:t>
            </w:r>
            <w:r>
              <w:rPr>
                <w:rFonts w:hint="eastAsia" w:ascii="仿宋_GB2312" w:hAnsi="仿宋" w:eastAsia="仿宋_GB2312" w:cs="微软雅黑"/>
                <w:bCs/>
                <w:color w:val="auto"/>
                <w:spacing w:val="-2"/>
                <w:sz w:val="24"/>
              </w:rPr>
              <w:t>0-1</w:t>
            </w:r>
            <w:r>
              <w:rPr>
                <w:rFonts w:hint="eastAsia" w:ascii="仿宋_GB2312" w:hAnsi="仿宋" w:eastAsia="仿宋_GB2312" w:cs="微软雅黑"/>
                <w:bCs/>
                <w:color w:val="auto"/>
                <w:spacing w:val="-2"/>
                <w:sz w:val="24"/>
                <w:lang w:val="en-US" w:eastAsia="zh-CN"/>
              </w:rPr>
              <w:t>5</w:t>
            </w:r>
            <w:r>
              <w:rPr>
                <w:rFonts w:hint="eastAsia" w:ascii="仿宋_GB2312" w:hAnsi="仿宋" w:eastAsia="仿宋_GB2312" w:cs="微软雅黑"/>
                <w:bCs/>
                <w:color w:val="auto"/>
                <w:spacing w:val="-2"/>
                <w:sz w:val="24"/>
              </w:rPr>
              <w:t>:30</w:t>
            </w:r>
          </w:p>
        </w:tc>
        <w:tc>
          <w:tcPr>
            <w:tcW w:w="2008" w:type="pct"/>
            <w:vAlign w:val="center"/>
          </w:tcPr>
          <w:p w14:paraId="6716A4D0">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cs="微软雅黑"/>
                <w:bCs/>
                <w:color w:val="auto"/>
                <w:spacing w:val="-2"/>
                <w:sz w:val="24"/>
              </w:rPr>
            </w:pPr>
            <w:r>
              <w:rPr>
                <w:rFonts w:hint="eastAsia" w:ascii="仿宋_GB2312" w:hAnsi="仿宋" w:eastAsia="仿宋_GB2312" w:cs="微软雅黑"/>
                <w:bCs/>
                <w:color w:val="auto"/>
                <w:spacing w:val="-2"/>
                <w:sz w:val="24"/>
              </w:rPr>
              <w:t>领队会（抽签、赛前说明）</w:t>
            </w:r>
          </w:p>
        </w:tc>
        <w:tc>
          <w:tcPr>
            <w:tcW w:w="777" w:type="pct"/>
            <w:vAlign w:val="center"/>
          </w:tcPr>
          <w:p w14:paraId="677380E2">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cs="微软雅黑"/>
                <w:bCs/>
                <w:color w:val="auto"/>
                <w:spacing w:val="-2"/>
                <w:sz w:val="24"/>
              </w:rPr>
            </w:pPr>
            <w:r>
              <w:rPr>
                <w:rFonts w:hint="eastAsia" w:ascii="仿宋_GB2312" w:hAnsi="仿宋" w:eastAsia="仿宋_GB2312" w:cs="微软雅黑"/>
                <w:bCs/>
                <w:color w:val="auto"/>
                <w:spacing w:val="-2"/>
                <w:sz w:val="24"/>
              </w:rPr>
              <w:t>报告厅</w:t>
            </w:r>
          </w:p>
        </w:tc>
      </w:tr>
      <w:tr w14:paraId="219B60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46" w:type="pct"/>
            <w:vMerge w:val="continue"/>
            <w:vAlign w:val="center"/>
          </w:tcPr>
          <w:p w14:paraId="54B2BD4E">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p>
        </w:tc>
        <w:tc>
          <w:tcPr>
            <w:tcW w:w="347" w:type="pct"/>
            <w:vMerge w:val="continue"/>
            <w:vAlign w:val="center"/>
          </w:tcPr>
          <w:p w14:paraId="0A229061">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p>
        </w:tc>
        <w:tc>
          <w:tcPr>
            <w:tcW w:w="1219" w:type="pct"/>
            <w:vAlign w:val="center"/>
          </w:tcPr>
          <w:p w14:paraId="166607CD">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1</w:t>
            </w:r>
            <w:r>
              <w:rPr>
                <w:rFonts w:hint="eastAsia" w:ascii="仿宋_GB2312" w:hAnsi="仿宋" w:eastAsia="仿宋_GB2312"/>
                <w:bCs/>
                <w:color w:val="auto"/>
                <w:spacing w:val="-2"/>
                <w:sz w:val="24"/>
                <w:lang w:val="en-US" w:eastAsia="zh-CN"/>
              </w:rPr>
              <w:t>6</w:t>
            </w:r>
            <w:r>
              <w:rPr>
                <w:rFonts w:hint="eastAsia" w:ascii="仿宋_GB2312" w:hAnsi="仿宋" w:eastAsia="仿宋_GB2312"/>
                <w:bCs/>
                <w:color w:val="auto"/>
                <w:spacing w:val="-2"/>
                <w:sz w:val="24"/>
              </w:rPr>
              <w:t>:30-1</w:t>
            </w:r>
            <w:r>
              <w:rPr>
                <w:rFonts w:hint="eastAsia" w:ascii="仿宋_GB2312" w:hAnsi="仿宋" w:eastAsia="仿宋_GB2312"/>
                <w:bCs/>
                <w:color w:val="auto"/>
                <w:spacing w:val="-2"/>
                <w:sz w:val="24"/>
                <w:lang w:val="en-US" w:eastAsia="zh-CN"/>
              </w:rPr>
              <w:t>6</w:t>
            </w:r>
            <w:r>
              <w:rPr>
                <w:rFonts w:hint="eastAsia" w:ascii="仿宋_GB2312" w:hAnsi="仿宋" w:eastAsia="仿宋_GB2312"/>
                <w:bCs/>
                <w:color w:val="auto"/>
                <w:spacing w:val="-2"/>
                <w:sz w:val="24"/>
              </w:rPr>
              <w:t>:30</w:t>
            </w:r>
          </w:p>
        </w:tc>
        <w:tc>
          <w:tcPr>
            <w:tcW w:w="2008" w:type="pct"/>
            <w:vAlign w:val="center"/>
          </w:tcPr>
          <w:p w14:paraId="6FF392A3">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选手熟悉赛场</w:t>
            </w:r>
          </w:p>
        </w:tc>
        <w:tc>
          <w:tcPr>
            <w:tcW w:w="777" w:type="pct"/>
            <w:vAlign w:val="center"/>
          </w:tcPr>
          <w:p w14:paraId="4769DCEB">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赛场</w:t>
            </w:r>
          </w:p>
        </w:tc>
      </w:tr>
      <w:tr w14:paraId="46CCEE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46" w:type="pct"/>
            <w:vMerge w:val="restart"/>
            <w:vAlign w:val="center"/>
          </w:tcPr>
          <w:p w14:paraId="1278629B">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cs="微软雅黑"/>
                <w:bCs/>
                <w:color w:val="auto"/>
                <w:spacing w:val="-2"/>
                <w:sz w:val="24"/>
              </w:rPr>
            </w:pPr>
            <w:r>
              <w:rPr>
                <w:rFonts w:hint="eastAsia" w:ascii="仿宋_GB2312" w:hAnsi="仿宋" w:eastAsia="仿宋_GB2312" w:cs="微软雅黑"/>
                <w:bCs/>
                <w:color w:val="auto"/>
                <w:spacing w:val="-2"/>
                <w:sz w:val="24"/>
              </w:rPr>
              <w:t>竞赛</w:t>
            </w:r>
          </w:p>
          <w:p w14:paraId="6D4A4354">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r>
              <w:rPr>
                <w:rFonts w:hint="eastAsia" w:ascii="仿宋_GB2312" w:hAnsi="仿宋" w:eastAsia="仿宋_GB2312" w:cs="微软雅黑"/>
                <w:bCs/>
                <w:color w:val="auto"/>
                <w:spacing w:val="-2"/>
                <w:sz w:val="24"/>
              </w:rPr>
              <w:t>第一天</w:t>
            </w:r>
          </w:p>
        </w:tc>
        <w:tc>
          <w:tcPr>
            <w:tcW w:w="347" w:type="pct"/>
            <w:vMerge w:val="restart"/>
            <w:vAlign w:val="center"/>
          </w:tcPr>
          <w:p w14:paraId="4718D506">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上</w:t>
            </w:r>
            <w:r>
              <w:rPr>
                <w:rFonts w:hint="eastAsia" w:ascii="仿宋_GB2312" w:hAnsi="仿宋" w:eastAsia="仿宋_GB2312" w:cs="微软雅黑"/>
                <w:bCs/>
                <w:color w:val="auto"/>
                <w:spacing w:val="-2"/>
                <w:sz w:val="24"/>
              </w:rPr>
              <w:t>午</w:t>
            </w:r>
          </w:p>
        </w:tc>
        <w:tc>
          <w:tcPr>
            <w:tcW w:w="1219" w:type="pct"/>
            <w:vAlign w:val="center"/>
          </w:tcPr>
          <w:p w14:paraId="3814FEA3">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hint="eastAsia" w:ascii="仿宋_GB2312" w:hAnsi="仿宋" w:eastAsia="仿宋_GB2312"/>
                <w:bCs/>
                <w:color w:val="auto"/>
                <w:spacing w:val="-2"/>
                <w:sz w:val="24"/>
                <w:lang w:val="en-US" w:eastAsia="zh-CN"/>
              </w:rPr>
            </w:pPr>
            <w:r>
              <w:rPr>
                <w:rFonts w:hint="eastAsia" w:ascii="仿宋_GB2312" w:hAnsi="仿宋" w:eastAsia="仿宋_GB2312"/>
                <w:bCs/>
                <w:color w:val="auto"/>
                <w:spacing w:val="-2"/>
                <w:sz w:val="24"/>
                <w:lang w:val="en-US" w:eastAsia="zh-CN"/>
              </w:rPr>
              <w:t>7</w:t>
            </w:r>
            <w:r>
              <w:rPr>
                <w:rFonts w:hint="eastAsia" w:ascii="仿宋_GB2312" w:hAnsi="仿宋" w:eastAsia="仿宋_GB2312"/>
                <w:bCs/>
                <w:color w:val="auto"/>
                <w:spacing w:val="-2"/>
                <w:sz w:val="24"/>
              </w:rPr>
              <w:t>:</w:t>
            </w:r>
            <w:r>
              <w:rPr>
                <w:rFonts w:hint="eastAsia" w:ascii="仿宋_GB2312" w:hAnsi="仿宋" w:eastAsia="仿宋_GB2312"/>
                <w:bCs/>
                <w:color w:val="auto"/>
                <w:spacing w:val="-2"/>
                <w:sz w:val="24"/>
                <w:lang w:val="en-US" w:eastAsia="zh-CN"/>
              </w:rPr>
              <w:t>2</w:t>
            </w:r>
            <w:r>
              <w:rPr>
                <w:rFonts w:hint="eastAsia" w:ascii="仿宋_GB2312" w:hAnsi="仿宋" w:eastAsia="仿宋_GB2312"/>
                <w:bCs/>
                <w:color w:val="auto"/>
                <w:spacing w:val="-2"/>
                <w:sz w:val="24"/>
              </w:rPr>
              <w:t>0</w:t>
            </w:r>
            <w:r>
              <w:rPr>
                <w:rFonts w:hint="eastAsia" w:ascii="仿宋_GB2312" w:hAnsi="仿宋" w:eastAsia="仿宋_GB2312"/>
                <w:bCs/>
                <w:color w:val="auto"/>
                <w:spacing w:val="-2"/>
                <w:sz w:val="24"/>
                <w:lang w:val="en-US" w:eastAsia="zh-CN"/>
              </w:rPr>
              <w:t>前</w:t>
            </w:r>
          </w:p>
        </w:tc>
        <w:tc>
          <w:tcPr>
            <w:tcW w:w="2008" w:type="pct"/>
            <w:vAlign w:val="center"/>
          </w:tcPr>
          <w:p w14:paraId="10C20112">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hint="default" w:ascii="仿宋_GB2312" w:hAnsi="仿宋" w:eastAsia="仿宋_GB2312"/>
                <w:bCs/>
                <w:color w:val="auto"/>
                <w:spacing w:val="-2"/>
                <w:sz w:val="24"/>
                <w:lang w:val="en-US" w:eastAsia="zh-CN"/>
              </w:rPr>
            </w:pPr>
            <w:r>
              <w:rPr>
                <w:rFonts w:hint="eastAsia" w:ascii="仿宋_GB2312" w:hAnsi="仿宋" w:eastAsia="仿宋_GB2312"/>
                <w:bCs/>
                <w:color w:val="auto"/>
                <w:spacing w:val="-2"/>
                <w:sz w:val="24"/>
              </w:rPr>
              <w:t>选手</w:t>
            </w:r>
            <w:r>
              <w:rPr>
                <w:rFonts w:hint="eastAsia" w:ascii="仿宋_GB2312" w:hAnsi="仿宋" w:eastAsia="仿宋_GB2312" w:cs="微软雅黑"/>
                <w:bCs/>
                <w:color w:val="auto"/>
                <w:spacing w:val="-2"/>
                <w:sz w:val="24"/>
                <w:lang w:val="en-US" w:eastAsia="zh-CN"/>
              </w:rPr>
              <w:t>到达比赛场地</w:t>
            </w:r>
          </w:p>
        </w:tc>
        <w:tc>
          <w:tcPr>
            <w:tcW w:w="777" w:type="pct"/>
            <w:vAlign w:val="center"/>
          </w:tcPr>
          <w:p w14:paraId="2E003D57">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hint="eastAsia" w:ascii="仿宋_GB2312" w:hAnsi="仿宋" w:eastAsia="仿宋_GB2312"/>
                <w:bCs/>
                <w:color w:val="auto"/>
                <w:spacing w:val="-2"/>
                <w:sz w:val="24"/>
                <w:lang w:eastAsia="zh-CN"/>
              </w:rPr>
            </w:pPr>
            <w:r>
              <w:rPr>
                <w:rFonts w:hint="eastAsia" w:ascii="仿宋_GB2312" w:hAnsi="仿宋" w:eastAsia="仿宋_GB2312" w:cs="微软雅黑"/>
                <w:bCs/>
                <w:color w:val="auto"/>
                <w:spacing w:val="-2"/>
                <w:sz w:val="24"/>
                <w:lang w:val="en-US" w:eastAsia="zh-CN"/>
              </w:rPr>
              <w:t>学校</w:t>
            </w:r>
          </w:p>
        </w:tc>
      </w:tr>
      <w:tr w14:paraId="535139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46" w:type="pct"/>
            <w:vMerge w:val="continue"/>
            <w:vAlign w:val="center"/>
          </w:tcPr>
          <w:p w14:paraId="6D5F25B4">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p>
        </w:tc>
        <w:tc>
          <w:tcPr>
            <w:tcW w:w="347" w:type="pct"/>
            <w:vMerge w:val="continue"/>
            <w:vAlign w:val="center"/>
          </w:tcPr>
          <w:p w14:paraId="7E653B16">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p>
        </w:tc>
        <w:tc>
          <w:tcPr>
            <w:tcW w:w="1219" w:type="pct"/>
            <w:vAlign w:val="center"/>
          </w:tcPr>
          <w:p w14:paraId="0AA8D1F3">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7:20-7:50</w:t>
            </w:r>
          </w:p>
        </w:tc>
        <w:tc>
          <w:tcPr>
            <w:tcW w:w="2008" w:type="pct"/>
            <w:vAlign w:val="center"/>
          </w:tcPr>
          <w:p w14:paraId="277FC72E">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选手赛场检</w:t>
            </w:r>
            <w:r>
              <w:rPr>
                <w:rFonts w:hint="eastAsia" w:ascii="仿宋_GB2312" w:hAnsi="仿宋" w:eastAsia="仿宋_GB2312" w:cs="微软雅黑"/>
                <w:bCs/>
                <w:color w:val="auto"/>
                <w:spacing w:val="-2"/>
                <w:sz w:val="24"/>
              </w:rPr>
              <w:t>录</w:t>
            </w:r>
            <w:r>
              <w:rPr>
                <w:rFonts w:hint="eastAsia" w:ascii="仿宋_GB2312" w:hAnsi="仿宋" w:eastAsia="仿宋_GB2312" w:cs="___WRD_EMBED_SUB_44"/>
                <w:bCs/>
                <w:color w:val="auto"/>
                <w:spacing w:val="-2"/>
                <w:sz w:val="24"/>
              </w:rPr>
              <w:t>（一次加密）</w:t>
            </w:r>
          </w:p>
        </w:tc>
        <w:tc>
          <w:tcPr>
            <w:tcW w:w="777" w:type="pct"/>
            <w:vAlign w:val="center"/>
          </w:tcPr>
          <w:p w14:paraId="607DEBAE">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赛场</w:t>
            </w:r>
          </w:p>
        </w:tc>
      </w:tr>
      <w:tr w14:paraId="2E1F18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46" w:type="pct"/>
            <w:vMerge w:val="continue"/>
            <w:vAlign w:val="center"/>
          </w:tcPr>
          <w:p w14:paraId="4B15EE51">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p>
        </w:tc>
        <w:tc>
          <w:tcPr>
            <w:tcW w:w="347" w:type="pct"/>
            <w:vMerge w:val="continue"/>
            <w:vAlign w:val="center"/>
          </w:tcPr>
          <w:p w14:paraId="516D85EA">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p>
        </w:tc>
        <w:tc>
          <w:tcPr>
            <w:tcW w:w="1219" w:type="pct"/>
            <w:vAlign w:val="center"/>
          </w:tcPr>
          <w:p w14:paraId="48D8A799">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7:50-8:20</w:t>
            </w:r>
          </w:p>
        </w:tc>
        <w:tc>
          <w:tcPr>
            <w:tcW w:w="2008" w:type="pct"/>
            <w:vAlign w:val="center"/>
          </w:tcPr>
          <w:p w14:paraId="4D274B6F">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选手赛位抽签（二次加密）</w:t>
            </w:r>
          </w:p>
        </w:tc>
        <w:tc>
          <w:tcPr>
            <w:tcW w:w="777" w:type="pct"/>
            <w:vAlign w:val="center"/>
          </w:tcPr>
          <w:p w14:paraId="32270232">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赛场</w:t>
            </w:r>
          </w:p>
        </w:tc>
      </w:tr>
      <w:tr w14:paraId="2B1DC1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46" w:type="pct"/>
            <w:vMerge w:val="continue"/>
            <w:vAlign w:val="center"/>
          </w:tcPr>
          <w:p w14:paraId="70399390">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p>
        </w:tc>
        <w:tc>
          <w:tcPr>
            <w:tcW w:w="347" w:type="pct"/>
            <w:vMerge w:val="continue"/>
            <w:vAlign w:val="center"/>
          </w:tcPr>
          <w:p w14:paraId="4EACC058">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p>
        </w:tc>
        <w:tc>
          <w:tcPr>
            <w:tcW w:w="1219" w:type="pct"/>
            <w:vAlign w:val="center"/>
          </w:tcPr>
          <w:p w14:paraId="167CB45F">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8:20-8:30</w:t>
            </w:r>
          </w:p>
        </w:tc>
        <w:tc>
          <w:tcPr>
            <w:tcW w:w="2008" w:type="pct"/>
            <w:vAlign w:val="center"/>
          </w:tcPr>
          <w:p w14:paraId="09A544E9">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z w:val="24"/>
              </w:rPr>
              <w:t>选手进入工位，清单工具准备比赛</w:t>
            </w:r>
          </w:p>
        </w:tc>
        <w:tc>
          <w:tcPr>
            <w:tcW w:w="777" w:type="pct"/>
            <w:vAlign w:val="center"/>
          </w:tcPr>
          <w:p w14:paraId="7BCC8CCF">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赛场</w:t>
            </w:r>
          </w:p>
        </w:tc>
      </w:tr>
      <w:tr w14:paraId="2354FF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46" w:type="pct"/>
            <w:vMerge w:val="continue"/>
            <w:vAlign w:val="center"/>
          </w:tcPr>
          <w:p w14:paraId="54525FAE">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p>
        </w:tc>
        <w:tc>
          <w:tcPr>
            <w:tcW w:w="347" w:type="pct"/>
            <w:vMerge w:val="continue"/>
            <w:vAlign w:val="center"/>
          </w:tcPr>
          <w:p w14:paraId="7E821916">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p>
        </w:tc>
        <w:tc>
          <w:tcPr>
            <w:tcW w:w="1219" w:type="pct"/>
            <w:vAlign w:val="center"/>
          </w:tcPr>
          <w:p w14:paraId="6FC5E334">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8:30-12:</w:t>
            </w:r>
            <w:r>
              <w:rPr>
                <w:rFonts w:hint="eastAsia" w:ascii="仿宋_GB2312" w:hAnsi="仿宋" w:eastAsia="仿宋_GB2312"/>
                <w:bCs/>
                <w:color w:val="auto"/>
                <w:spacing w:val="-2"/>
                <w:sz w:val="24"/>
                <w:lang w:val="en-US" w:eastAsia="zh-CN"/>
              </w:rPr>
              <w:t>0</w:t>
            </w:r>
            <w:r>
              <w:rPr>
                <w:rFonts w:hint="eastAsia" w:ascii="仿宋_GB2312" w:hAnsi="仿宋" w:eastAsia="仿宋_GB2312"/>
                <w:bCs/>
                <w:color w:val="auto"/>
                <w:spacing w:val="-2"/>
                <w:sz w:val="24"/>
              </w:rPr>
              <w:t>0</w:t>
            </w:r>
          </w:p>
        </w:tc>
        <w:tc>
          <w:tcPr>
            <w:tcW w:w="2008" w:type="pct"/>
            <w:vAlign w:val="center"/>
          </w:tcPr>
          <w:p w14:paraId="299BB2A2">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cs="微软雅黑"/>
                <w:bCs/>
                <w:color w:val="auto"/>
                <w:spacing w:val="-2"/>
                <w:sz w:val="24"/>
              </w:rPr>
              <w:t>第</w:t>
            </w:r>
            <w:r>
              <w:rPr>
                <w:rFonts w:hint="eastAsia" w:ascii="仿宋_GB2312" w:hAnsi="仿宋" w:eastAsia="仿宋_GB2312" w:cs="___WRD_EMBED_SUB_44"/>
                <w:bCs/>
                <w:color w:val="auto"/>
                <w:spacing w:val="-2"/>
                <w:sz w:val="24"/>
              </w:rPr>
              <w:t>一场比赛</w:t>
            </w:r>
          </w:p>
        </w:tc>
        <w:tc>
          <w:tcPr>
            <w:tcW w:w="777" w:type="pct"/>
            <w:vAlign w:val="center"/>
          </w:tcPr>
          <w:p w14:paraId="7C8051A6">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赛场</w:t>
            </w:r>
          </w:p>
        </w:tc>
      </w:tr>
      <w:tr w14:paraId="302A01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46" w:type="pct"/>
            <w:vMerge w:val="continue"/>
            <w:vAlign w:val="center"/>
          </w:tcPr>
          <w:p w14:paraId="7CE0CE28">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p>
        </w:tc>
        <w:tc>
          <w:tcPr>
            <w:tcW w:w="347" w:type="pct"/>
            <w:vMerge w:val="restart"/>
            <w:vAlign w:val="center"/>
          </w:tcPr>
          <w:p w14:paraId="7426969B">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下</w:t>
            </w:r>
            <w:r>
              <w:rPr>
                <w:rFonts w:hint="eastAsia" w:ascii="仿宋_GB2312" w:hAnsi="仿宋" w:eastAsia="仿宋_GB2312" w:cs="微软雅黑"/>
                <w:bCs/>
                <w:color w:val="auto"/>
                <w:spacing w:val="-2"/>
                <w:sz w:val="24"/>
              </w:rPr>
              <w:t>午</w:t>
            </w:r>
          </w:p>
        </w:tc>
        <w:tc>
          <w:tcPr>
            <w:tcW w:w="1219" w:type="pct"/>
            <w:vAlign w:val="center"/>
          </w:tcPr>
          <w:p w14:paraId="4FB2EA86">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12:</w:t>
            </w:r>
            <w:r>
              <w:rPr>
                <w:rFonts w:hint="eastAsia" w:ascii="仿宋_GB2312" w:hAnsi="仿宋" w:eastAsia="仿宋_GB2312"/>
                <w:bCs/>
                <w:color w:val="auto"/>
                <w:spacing w:val="-2"/>
                <w:sz w:val="24"/>
                <w:lang w:val="en-US" w:eastAsia="zh-CN"/>
              </w:rPr>
              <w:t>0</w:t>
            </w:r>
            <w:r>
              <w:rPr>
                <w:rFonts w:hint="eastAsia" w:ascii="仿宋_GB2312" w:hAnsi="仿宋" w:eastAsia="仿宋_GB2312"/>
                <w:bCs/>
                <w:color w:val="auto"/>
                <w:spacing w:val="-2"/>
                <w:sz w:val="24"/>
              </w:rPr>
              <w:t>0-13:</w:t>
            </w:r>
            <w:r>
              <w:rPr>
                <w:rFonts w:hint="eastAsia" w:ascii="仿宋_GB2312" w:hAnsi="仿宋" w:eastAsia="仿宋_GB2312"/>
                <w:bCs/>
                <w:color w:val="auto"/>
                <w:spacing w:val="-2"/>
                <w:sz w:val="24"/>
                <w:lang w:val="en-US" w:eastAsia="zh-CN"/>
              </w:rPr>
              <w:t>0</w:t>
            </w:r>
            <w:r>
              <w:rPr>
                <w:rFonts w:hint="eastAsia" w:ascii="仿宋_GB2312" w:hAnsi="仿宋" w:eastAsia="仿宋_GB2312"/>
                <w:bCs/>
                <w:color w:val="auto"/>
                <w:spacing w:val="-2"/>
                <w:sz w:val="24"/>
              </w:rPr>
              <w:t>0</w:t>
            </w:r>
          </w:p>
        </w:tc>
        <w:tc>
          <w:tcPr>
            <w:tcW w:w="2008" w:type="pct"/>
            <w:vAlign w:val="center"/>
          </w:tcPr>
          <w:p w14:paraId="490BF1B4">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选手中</w:t>
            </w:r>
            <w:r>
              <w:rPr>
                <w:rFonts w:hint="eastAsia" w:ascii="仿宋_GB2312" w:hAnsi="仿宋" w:eastAsia="仿宋_GB2312" w:cs="微软雅黑"/>
                <w:bCs/>
                <w:color w:val="auto"/>
                <w:spacing w:val="-2"/>
                <w:sz w:val="24"/>
              </w:rPr>
              <w:t>餐</w:t>
            </w:r>
          </w:p>
        </w:tc>
        <w:tc>
          <w:tcPr>
            <w:tcW w:w="777" w:type="pct"/>
            <w:vAlign w:val="center"/>
          </w:tcPr>
          <w:p w14:paraId="4DCD8B78">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赛场</w:t>
            </w:r>
          </w:p>
        </w:tc>
      </w:tr>
      <w:tr w14:paraId="5A155D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46" w:type="pct"/>
            <w:vMerge w:val="continue"/>
            <w:vAlign w:val="center"/>
          </w:tcPr>
          <w:p w14:paraId="24246B2C">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p>
        </w:tc>
        <w:tc>
          <w:tcPr>
            <w:tcW w:w="347" w:type="pct"/>
            <w:vMerge w:val="continue"/>
            <w:vAlign w:val="center"/>
          </w:tcPr>
          <w:p w14:paraId="1B3F1E57">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p>
        </w:tc>
        <w:tc>
          <w:tcPr>
            <w:tcW w:w="1219" w:type="pct"/>
            <w:vAlign w:val="center"/>
          </w:tcPr>
          <w:p w14:paraId="59A719AB">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13:</w:t>
            </w:r>
            <w:r>
              <w:rPr>
                <w:rFonts w:hint="eastAsia" w:ascii="仿宋_GB2312" w:hAnsi="仿宋" w:eastAsia="仿宋_GB2312"/>
                <w:bCs/>
                <w:color w:val="auto"/>
                <w:spacing w:val="-2"/>
                <w:sz w:val="24"/>
                <w:lang w:val="en-US" w:eastAsia="zh-CN"/>
              </w:rPr>
              <w:t>0</w:t>
            </w:r>
            <w:r>
              <w:rPr>
                <w:rFonts w:hint="eastAsia" w:ascii="仿宋_GB2312" w:hAnsi="仿宋" w:eastAsia="仿宋_GB2312"/>
                <w:bCs/>
                <w:color w:val="auto"/>
                <w:spacing w:val="-2"/>
                <w:sz w:val="24"/>
              </w:rPr>
              <w:t>0-16:</w:t>
            </w:r>
            <w:r>
              <w:rPr>
                <w:rFonts w:hint="eastAsia" w:ascii="仿宋_GB2312" w:hAnsi="仿宋" w:eastAsia="仿宋_GB2312"/>
                <w:bCs/>
                <w:color w:val="auto"/>
                <w:spacing w:val="-2"/>
                <w:sz w:val="24"/>
                <w:lang w:val="en-US" w:eastAsia="zh-CN"/>
              </w:rPr>
              <w:t>0</w:t>
            </w:r>
            <w:r>
              <w:rPr>
                <w:rFonts w:hint="eastAsia" w:ascii="仿宋_GB2312" w:hAnsi="仿宋" w:eastAsia="仿宋_GB2312"/>
                <w:bCs/>
                <w:color w:val="auto"/>
                <w:spacing w:val="-2"/>
                <w:sz w:val="24"/>
              </w:rPr>
              <w:t>0</w:t>
            </w:r>
          </w:p>
        </w:tc>
        <w:tc>
          <w:tcPr>
            <w:tcW w:w="2008" w:type="pct"/>
            <w:vAlign w:val="center"/>
          </w:tcPr>
          <w:p w14:paraId="0F356273">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cs="微软雅黑"/>
                <w:bCs/>
                <w:color w:val="auto"/>
                <w:spacing w:val="-2"/>
                <w:sz w:val="24"/>
              </w:rPr>
              <w:t>第</w:t>
            </w:r>
            <w:r>
              <w:rPr>
                <w:rFonts w:hint="eastAsia" w:ascii="仿宋_GB2312" w:hAnsi="仿宋" w:eastAsia="仿宋_GB2312" w:cs="___WRD_EMBED_SUB_44"/>
                <w:bCs/>
                <w:color w:val="auto"/>
                <w:spacing w:val="-2"/>
                <w:sz w:val="24"/>
              </w:rPr>
              <w:t>二场</w:t>
            </w:r>
            <w:r>
              <w:rPr>
                <w:rFonts w:hint="eastAsia" w:ascii="仿宋_GB2312" w:hAnsi="仿宋" w:eastAsia="仿宋_GB2312"/>
                <w:bCs/>
                <w:color w:val="auto"/>
                <w:sz w:val="24"/>
              </w:rPr>
              <w:t>比赛</w:t>
            </w:r>
          </w:p>
        </w:tc>
        <w:tc>
          <w:tcPr>
            <w:tcW w:w="777" w:type="pct"/>
            <w:vAlign w:val="center"/>
          </w:tcPr>
          <w:p w14:paraId="6473CDDE">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赛场</w:t>
            </w:r>
          </w:p>
        </w:tc>
      </w:tr>
      <w:tr w14:paraId="40916F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7" w:hRule="exact"/>
          <w:jc w:val="center"/>
        </w:trPr>
        <w:tc>
          <w:tcPr>
            <w:tcW w:w="646" w:type="pct"/>
            <w:vMerge w:val="continue"/>
            <w:vAlign w:val="center"/>
          </w:tcPr>
          <w:p w14:paraId="65CC8880">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p>
        </w:tc>
        <w:tc>
          <w:tcPr>
            <w:tcW w:w="347" w:type="pct"/>
            <w:vMerge w:val="continue"/>
            <w:vAlign w:val="center"/>
          </w:tcPr>
          <w:p w14:paraId="51C915EB">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p>
        </w:tc>
        <w:tc>
          <w:tcPr>
            <w:tcW w:w="1219" w:type="pct"/>
            <w:vAlign w:val="center"/>
          </w:tcPr>
          <w:p w14:paraId="2790D69E">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16:</w:t>
            </w:r>
            <w:r>
              <w:rPr>
                <w:rFonts w:hint="eastAsia" w:ascii="仿宋_GB2312" w:hAnsi="仿宋" w:eastAsia="仿宋_GB2312"/>
                <w:bCs/>
                <w:color w:val="auto"/>
                <w:spacing w:val="-2"/>
                <w:sz w:val="24"/>
                <w:lang w:val="en-US" w:eastAsia="zh-CN"/>
              </w:rPr>
              <w:t>0</w:t>
            </w:r>
            <w:r>
              <w:rPr>
                <w:rFonts w:hint="eastAsia" w:ascii="仿宋_GB2312" w:hAnsi="仿宋" w:eastAsia="仿宋_GB2312"/>
                <w:bCs/>
                <w:color w:val="auto"/>
                <w:spacing w:val="-2"/>
                <w:sz w:val="24"/>
              </w:rPr>
              <w:t>0-</w:t>
            </w:r>
            <w:r>
              <w:rPr>
                <w:rFonts w:hint="eastAsia" w:ascii="仿宋_GB2312" w:hAnsi="仿宋" w:eastAsia="仿宋_GB2312"/>
                <w:bCs/>
                <w:color w:val="auto"/>
                <w:spacing w:val="-2"/>
                <w:sz w:val="24"/>
                <w:lang w:val="en-US" w:eastAsia="zh-CN"/>
              </w:rPr>
              <w:t>19</w:t>
            </w:r>
            <w:r>
              <w:rPr>
                <w:rFonts w:hint="eastAsia" w:ascii="仿宋_GB2312" w:hAnsi="仿宋" w:eastAsia="仿宋_GB2312"/>
                <w:bCs/>
                <w:color w:val="auto"/>
                <w:spacing w:val="-2"/>
                <w:sz w:val="24"/>
              </w:rPr>
              <w:t>:</w:t>
            </w:r>
            <w:r>
              <w:rPr>
                <w:rFonts w:hint="eastAsia" w:ascii="仿宋_GB2312" w:hAnsi="仿宋" w:eastAsia="仿宋_GB2312"/>
                <w:bCs/>
                <w:color w:val="auto"/>
                <w:spacing w:val="-2"/>
                <w:sz w:val="24"/>
                <w:lang w:val="en-US" w:eastAsia="zh-CN"/>
              </w:rPr>
              <w:t>3</w:t>
            </w:r>
            <w:r>
              <w:rPr>
                <w:rFonts w:hint="eastAsia" w:ascii="仿宋_GB2312" w:hAnsi="仿宋" w:eastAsia="仿宋_GB2312"/>
                <w:bCs/>
                <w:color w:val="auto"/>
                <w:spacing w:val="-2"/>
                <w:sz w:val="24"/>
              </w:rPr>
              <w:t>0</w:t>
            </w:r>
          </w:p>
        </w:tc>
        <w:tc>
          <w:tcPr>
            <w:tcW w:w="2008" w:type="pct"/>
            <w:vAlign w:val="center"/>
          </w:tcPr>
          <w:p w14:paraId="28439447">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hint="eastAsia" w:ascii="仿宋_GB2312" w:hAnsi="仿宋" w:eastAsia="仿宋_GB2312"/>
                <w:bCs/>
                <w:color w:val="auto"/>
                <w:spacing w:val="-2"/>
                <w:sz w:val="24"/>
                <w:lang w:eastAsia="zh-CN"/>
              </w:rPr>
            </w:pPr>
            <w:r>
              <w:rPr>
                <w:rFonts w:hint="eastAsia" w:ascii="仿宋_GB2312" w:hAnsi="仿宋" w:eastAsia="仿宋_GB2312"/>
                <w:bCs/>
                <w:color w:val="auto"/>
                <w:spacing w:val="-2"/>
                <w:sz w:val="24"/>
              </w:rPr>
              <w:t>选手到等候区晚餐，并等候现场评分，评分完成后统一离场</w:t>
            </w:r>
          </w:p>
        </w:tc>
        <w:tc>
          <w:tcPr>
            <w:tcW w:w="777" w:type="pct"/>
            <w:vAlign w:val="center"/>
          </w:tcPr>
          <w:p w14:paraId="79D4ED99">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赛场</w:t>
            </w:r>
          </w:p>
        </w:tc>
      </w:tr>
      <w:tr w14:paraId="76EF3F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46" w:type="pct"/>
            <w:vMerge w:val="restart"/>
            <w:vAlign w:val="center"/>
          </w:tcPr>
          <w:p w14:paraId="04D0F359">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竞赛第二天</w:t>
            </w:r>
          </w:p>
        </w:tc>
        <w:tc>
          <w:tcPr>
            <w:tcW w:w="347" w:type="pct"/>
            <w:vMerge w:val="restart"/>
            <w:vAlign w:val="center"/>
          </w:tcPr>
          <w:p w14:paraId="5FD5DF6B">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上午</w:t>
            </w:r>
          </w:p>
        </w:tc>
        <w:tc>
          <w:tcPr>
            <w:tcW w:w="1219" w:type="pct"/>
            <w:vAlign w:val="center"/>
          </w:tcPr>
          <w:p w14:paraId="2847B151">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lang w:val="en-US" w:eastAsia="zh-CN"/>
              </w:rPr>
              <w:t>7</w:t>
            </w:r>
            <w:r>
              <w:rPr>
                <w:rFonts w:hint="eastAsia" w:ascii="仿宋_GB2312" w:hAnsi="仿宋" w:eastAsia="仿宋_GB2312"/>
                <w:bCs/>
                <w:color w:val="auto"/>
                <w:spacing w:val="-2"/>
                <w:sz w:val="24"/>
              </w:rPr>
              <w:t>:</w:t>
            </w:r>
            <w:r>
              <w:rPr>
                <w:rFonts w:hint="eastAsia" w:ascii="仿宋_GB2312" w:hAnsi="仿宋" w:eastAsia="仿宋_GB2312"/>
                <w:bCs/>
                <w:color w:val="auto"/>
                <w:spacing w:val="-2"/>
                <w:sz w:val="24"/>
                <w:lang w:val="en-US" w:eastAsia="zh-CN"/>
              </w:rPr>
              <w:t>2</w:t>
            </w:r>
            <w:r>
              <w:rPr>
                <w:rFonts w:hint="eastAsia" w:ascii="仿宋_GB2312" w:hAnsi="仿宋" w:eastAsia="仿宋_GB2312"/>
                <w:bCs/>
                <w:color w:val="auto"/>
                <w:spacing w:val="-2"/>
                <w:sz w:val="24"/>
              </w:rPr>
              <w:t>0</w:t>
            </w:r>
            <w:r>
              <w:rPr>
                <w:rFonts w:hint="eastAsia" w:ascii="仿宋_GB2312" w:hAnsi="仿宋" w:eastAsia="仿宋_GB2312"/>
                <w:bCs/>
                <w:color w:val="auto"/>
                <w:spacing w:val="-2"/>
                <w:sz w:val="24"/>
                <w:lang w:val="en-US" w:eastAsia="zh-CN"/>
              </w:rPr>
              <w:t>前</w:t>
            </w:r>
          </w:p>
        </w:tc>
        <w:tc>
          <w:tcPr>
            <w:tcW w:w="2008" w:type="pct"/>
            <w:vAlign w:val="center"/>
          </w:tcPr>
          <w:p w14:paraId="4EB6A83F">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hint="eastAsia" w:ascii="仿宋_GB2312" w:hAnsi="仿宋" w:eastAsia="仿宋_GB2312"/>
                <w:bCs/>
                <w:color w:val="auto"/>
                <w:spacing w:val="-2"/>
                <w:sz w:val="24"/>
                <w:lang w:val="en-US" w:eastAsia="zh-CN"/>
              </w:rPr>
            </w:pPr>
            <w:r>
              <w:rPr>
                <w:rFonts w:hint="eastAsia" w:ascii="仿宋_GB2312" w:hAnsi="仿宋" w:eastAsia="仿宋_GB2312"/>
                <w:bCs/>
                <w:color w:val="auto"/>
                <w:spacing w:val="-2"/>
                <w:sz w:val="24"/>
              </w:rPr>
              <w:t>选手</w:t>
            </w:r>
            <w:r>
              <w:rPr>
                <w:rFonts w:hint="eastAsia" w:ascii="仿宋_GB2312" w:hAnsi="仿宋" w:eastAsia="仿宋_GB2312" w:cs="微软雅黑"/>
                <w:bCs/>
                <w:color w:val="auto"/>
                <w:spacing w:val="-2"/>
                <w:sz w:val="24"/>
                <w:lang w:val="en-US" w:eastAsia="zh-CN"/>
              </w:rPr>
              <w:t>到达比赛场地</w:t>
            </w:r>
          </w:p>
        </w:tc>
        <w:tc>
          <w:tcPr>
            <w:tcW w:w="777" w:type="pct"/>
            <w:vAlign w:val="center"/>
          </w:tcPr>
          <w:p w14:paraId="208A6063">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r>
              <w:rPr>
                <w:rFonts w:hint="eastAsia" w:ascii="仿宋_GB2312" w:hAnsi="仿宋" w:eastAsia="仿宋_GB2312" w:cs="微软雅黑"/>
                <w:bCs/>
                <w:color w:val="auto"/>
                <w:spacing w:val="-2"/>
                <w:sz w:val="24"/>
                <w:lang w:val="en-US" w:eastAsia="zh-CN"/>
              </w:rPr>
              <w:t>学校</w:t>
            </w:r>
          </w:p>
        </w:tc>
      </w:tr>
      <w:tr w14:paraId="099DCB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46" w:type="pct"/>
            <w:vMerge w:val="continue"/>
            <w:vAlign w:val="center"/>
          </w:tcPr>
          <w:p w14:paraId="22FF5CF3">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p>
        </w:tc>
        <w:tc>
          <w:tcPr>
            <w:tcW w:w="347" w:type="pct"/>
            <w:vMerge w:val="continue"/>
            <w:vAlign w:val="center"/>
          </w:tcPr>
          <w:p w14:paraId="54DE951E">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p>
        </w:tc>
        <w:tc>
          <w:tcPr>
            <w:tcW w:w="1219" w:type="pct"/>
            <w:vAlign w:val="center"/>
          </w:tcPr>
          <w:p w14:paraId="7FD9AEE1">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7:20-7:50</w:t>
            </w:r>
          </w:p>
        </w:tc>
        <w:tc>
          <w:tcPr>
            <w:tcW w:w="2008" w:type="pct"/>
            <w:vAlign w:val="center"/>
          </w:tcPr>
          <w:p w14:paraId="7F549620">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选手赛场检</w:t>
            </w:r>
            <w:r>
              <w:rPr>
                <w:rFonts w:hint="eastAsia" w:ascii="仿宋_GB2312" w:hAnsi="仿宋" w:eastAsia="仿宋_GB2312" w:cs="微软雅黑"/>
                <w:bCs/>
                <w:color w:val="auto"/>
                <w:spacing w:val="-2"/>
                <w:sz w:val="24"/>
              </w:rPr>
              <w:t>录</w:t>
            </w:r>
            <w:r>
              <w:rPr>
                <w:rFonts w:hint="eastAsia" w:ascii="仿宋_GB2312" w:hAnsi="仿宋" w:eastAsia="仿宋_GB2312" w:cs="___WRD_EMBED_SUB_44"/>
                <w:bCs/>
                <w:color w:val="auto"/>
                <w:spacing w:val="-2"/>
                <w:sz w:val="24"/>
              </w:rPr>
              <w:t>（一次加密）</w:t>
            </w:r>
          </w:p>
        </w:tc>
        <w:tc>
          <w:tcPr>
            <w:tcW w:w="777" w:type="pct"/>
            <w:vAlign w:val="center"/>
          </w:tcPr>
          <w:p w14:paraId="3223F36C">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赛场</w:t>
            </w:r>
          </w:p>
        </w:tc>
      </w:tr>
      <w:tr w14:paraId="5A5EB4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46" w:type="pct"/>
            <w:vMerge w:val="continue"/>
            <w:vAlign w:val="center"/>
          </w:tcPr>
          <w:p w14:paraId="7A238202">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p>
        </w:tc>
        <w:tc>
          <w:tcPr>
            <w:tcW w:w="347" w:type="pct"/>
            <w:vMerge w:val="continue"/>
            <w:vAlign w:val="center"/>
          </w:tcPr>
          <w:p w14:paraId="67763C31">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p>
        </w:tc>
        <w:tc>
          <w:tcPr>
            <w:tcW w:w="1219" w:type="pct"/>
            <w:vAlign w:val="center"/>
          </w:tcPr>
          <w:p w14:paraId="18C231F1">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7:50-8:20</w:t>
            </w:r>
          </w:p>
        </w:tc>
        <w:tc>
          <w:tcPr>
            <w:tcW w:w="2008" w:type="pct"/>
            <w:vAlign w:val="center"/>
          </w:tcPr>
          <w:p w14:paraId="28750E40">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选手赛位抽签（二次加密）</w:t>
            </w:r>
          </w:p>
        </w:tc>
        <w:tc>
          <w:tcPr>
            <w:tcW w:w="777" w:type="pct"/>
            <w:vAlign w:val="center"/>
          </w:tcPr>
          <w:p w14:paraId="76BCACF6">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赛场</w:t>
            </w:r>
          </w:p>
        </w:tc>
      </w:tr>
      <w:tr w14:paraId="167E95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46" w:type="pct"/>
            <w:vMerge w:val="continue"/>
            <w:vAlign w:val="center"/>
          </w:tcPr>
          <w:p w14:paraId="185E4BF3">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p>
        </w:tc>
        <w:tc>
          <w:tcPr>
            <w:tcW w:w="347" w:type="pct"/>
            <w:vMerge w:val="continue"/>
            <w:vAlign w:val="center"/>
          </w:tcPr>
          <w:p w14:paraId="30E32B66">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p>
        </w:tc>
        <w:tc>
          <w:tcPr>
            <w:tcW w:w="1219" w:type="pct"/>
            <w:vAlign w:val="center"/>
          </w:tcPr>
          <w:p w14:paraId="5556D4DB">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8:20-8:30</w:t>
            </w:r>
          </w:p>
        </w:tc>
        <w:tc>
          <w:tcPr>
            <w:tcW w:w="2008" w:type="pct"/>
            <w:vAlign w:val="center"/>
          </w:tcPr>
          <w:p w14:paraId="036690D8">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z w:val="24"/>
              </w:rPr>
              <w:t>选手进入工位，清单工具准备比赛</w:t>
            </w:r>
          </w:p>
        </w:tc>
        <w:tc>
          <w:tcPr>
            <w:tcW w:w="777" w:type="pct"/>
            <w:vAlign w:val="center"/>
          </w:tcPr>
          <w:p w14:paraId="5E7E0794">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赛场</w:t>
            </w:r>
          </w:p>
        </w:tc>
      </w:tr>
      <w:tr w14:paraId="1C64AA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46" w:type="pct"/>
            <w:vMerge w:val="continue"/>
            <w:vAlign w:val="center"/>
          </w:tcPr>
          <w:p w14:paraId="14BC6325">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p>
        </w:tc>
        <w:tc>
          <w:tcPr>
            <w:tcW w:w="347" w:type="pct"/>
            <w:vMerge w:val="continue"/>
            <w:vAlign w:val="center"/>
          </w:tcPr>
          <w:p w14:paraId="7C245B7B">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p>
        </w:tc>
        <w:tc>
          <w:tcPr>
            <w:tcW w:w="1219" w:type="pct"/>
            <w:vAlign w:val="center"/>
          </w:tcPr>
          <w:p w14:paraId="48300E89">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8:30-12:</w:t>
            </w:r>
            <w:r>
              <w:rPr>
                <w:rFonts w:hint="eastAsia" w:ascii="仿宋_GB2312" w:hAnsi="仿宋" w:eastAsia="仿宋_GB2312"/>
                <w:bCs/>
                <w:color w:val="auto"/>
                <w:spacing w:val="-2"/>
                <w:sz w:val="24"/>
                <w:lang w:val="en-US" w:eastAsia="zh-CN"/>
              </w:rPr>
              <w:t>0</w:t>
            </w:r>
            <w:r>
              <w:rPr>
                <w:rFonts w:hint="eastAsia" w:ascii="仿宋_GB2312" w:hAnsi="仿宋" w:eastAsia="仿宋_GB2312"/>
                <w:bCs/>
                <w:color w:val="auto"/>
                <w:spacing w:val="-2"/>
                <w:sz w:val="24"/>
              </w:rPr>
              <w:t>0</w:t>
            </w:r>
          </w:p>
        </w:tc>
        <w:tc>
          <w:tcPr>
            <w:tcW w:w="2008" w:type="pct"/>
            <w:vAlign w:val="center"/>
          </w:tcPr>
          <w:p w14:paraId="22E651E6">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z w:val="24"/>
              </w:rPr>
              <w:t>第一场</w:t>
            </w:r>
            <w:r>
              <w:rPr>
                <w:rFonts w:hint="eastAsia" w:ascii="仿宋_GB2312" w:hAnsi="仿宋" w:eastAsia="仿宋_GB2312" w:cs="___WRD_EMBED_SUB_44"/>
                <w:bCs/>
                <w:color w:val="auto"/>
                <w:spacing w:val="-2"/>
                <w:sz w:val="24"/>
              </w:rPr>
              <w:t>比赛</w:t>
            </w:r>
          </w:p>
        </w:tc>
        <w:tc>
          <w:tcPr>
            <w:tcW w:w="777" w:type="pct"/>
            <w:vAlign w:val="center"/>
          </w:tcPr>
          <w:p w14:paraId="449539CD">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赛场</w:t>
            </w:r>
          </w:p>
        </w:tc>
      </w:tr>
      <w:tr w14:paraId="76F783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46" w:type="pct"/>
            <w:vMerge w:val="continue"/>
            <w:vAlign w:val="center"/>
          </w:tcPr>
          <w:p w14:paraId="46187C4D">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p>
        </w:tc>
        <w:tc>
          <w:tcPr>
            <w:tcW w:w="347" w:type="pct"/>
            <w:vMerge w:val="restart"/>
            <w:vAlign w:val="center"/>
          </w:tcPr>
          <w:p w14:paraId="2214C9C1">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下午</w:t>
            </w:r>
          </w:p>
        </w:tc>
        <w:tc>
          <w:tcPr>
            <w:tcW w:w="1219" w:type="pct"/>
            <w:vAlign w:val="center"/>
          </w:tcPr>
          <w:p w14:paraId="5E3663D1">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12:</w:t>
            </w:r>
            <w:r>
              <w:rPr>
                <w:rFonts w:hint="eastAsia" w:ascii="仿宋_GB2312" w:hAnsi="仿宋" w:eastAsia="仿宋_GB2312"/>
                <w:bCs/>
                <w:color w:val="auto"/>
                <w:spacing w:val="-2"/>
                <w:sz w:val="24"/>
                <w:lang w:val="en-US" w:eastAsia="zh-CN"/>
              </w:rPr>
              <w:t>0</w:t>
            </w:r>
            <w:r>
              <w:rPr>
                <w:rFonts w:hint="eastAsia" w:ascii="仿宋_GB2312" w:hAnsi="仿宋" w:eastAsia="仿宋_GB2312"/>
                <w:bCs/>
                <w:color w:val="auto"/>
                <w:spacing w:val="-2"/>
                <w:sz w:val="24"/>
              </w:rPr>
              <w:t>0-13:</w:t>
            </w:r>
            <w:r>
              <w:rPr>
                <w:rFonts w:hint="eastAsia" w:ascii="仿宋_GB2312" w:hAnsi="仿宋" w:eastAsia="仿宋_GB2312"/>
                <w:bCs/>
                <w:color w:val="auto"/>
                <w:spacing w:val="-2"/>
                <w:sz w:val="24"/>
                <w:lang w:val="en-US" w:eastAsia="zh-CN"/>
              </w:rPr>
              <w:t>0</w:t>
            </w:r>
            <w:r>
              <w:rPr>
                <w:rFonts w:hint="eastAsia" w:ascii="仿宋_GB2312" w:hAnsi="仿宋" w:eastAsia="仿宋_GB2312"/>
                <w:bCs/>
                <w:color w:val="auto"/>
                <w:spacing w:val="-2"/>
                <w:sz w:val="24"/>
              </w:rPr>
              <w:t>0</w:t>
            </w:r>
          </w:p>
        </w:tc>
        <w:tc>
          <w:tcPr>
            <w:tcW w:w="2008" w:type="pct"/>
            <w:vAlign w:val="center"/>
          </w:tcPr>
          <w:p w14:paraId="4CB641AE">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选手中</w:t>
            </w:r>
            <w:r>
              <w:rPr>
                <w:rFonts w:hint="eastAsia" w:ascii="仿宋_GB2312" w:hAnsi="仿宋" w:eastAsia="仿宋_GB2312" w:cs="微软雅黑"/>
                <w:bCs/>
                <w:color w:val="auto"/>
                <w:spacing w:val="-2"/>
                <w:sz w:val="24"/>
              </w:rPr>
              <w:t>餐</w:t>
            </w:r>
          </w:p>
        </w:tc>
        <w:tc>
          <w:tcPr>
            <w:tcW w:w="777" w:type="pct"/>
            <w:vAlign w:val="center"/>
          </w:tcPr>
          <w:p w14:paraId="27072014">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赛场</w:t>
            </w:r>
          </w:p>
        </w:tc>
      </w:tr>
      <w:tr w14:paraId="42A734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46" w:type="pct"/>
            <w:vMerge w:val="continue"/>
            <w:vAlign w:val="center"/>
          </w:tcPr>
          <w:p w14:paraId="30BAD412">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p>
        </w:tc>
        <w:tc>
          <w:tcPr>
            <w:tcW w:w="347" w:type="pct"/>
            <w:vMerge w:val="continue"/>
            <w:vAlign w:val="center"/>
          </w:tcPr>
          <w:p w14:paraId="6CBE69DD">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p>
        </w:tc>
        <w:tc>
          <w:tcPr>
            <w:tcW w:w="1219" w:type="pct"/>
            <w:vAlign w:val="center"/>
          </w:tcPr>
          <w:p w14:paraId="5FCD30F2">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13:</w:t>
            </w:r>
            <w:r>
              <w:rPr>
                <w:rFonts w:hint="eastAsia" w:ascii="仿宋_GB2312" w:hAnsi="仿宋" w:eastAsia="仿宋_GB2312"/>
                <w:bCs/>
                <w:color w:val="auto"/>
                <w:spacing w:val="-2"/>
                <w:sz w:val="24"/>
                <w:lang w:val="en-US" w:eastAsia="zh-CN"/>
              </w:rPr>
              <w:t>0</w:t>
            </w:r>
            <w:r>
              <w:rPr>
                <w:rFonts w:hint="eastAsia" w:ascii="仿宋_GB2312" w:hAnsi="仿宋" w:eastAsia="仿宋_GB2312"/>
                <w:bCs/>
                <w:color w:val="auto"/>
                <w:spacing w:val="-2"/>
                <w:sz w:val="24"/>
              </w:rPr>
              <w:t>0-16:</w:t>
            </w:r>
            <w:r>
              <w:rPr>
                <w:rFonts w:hint="eastAsia" w:ascii="仿宋_GB2312" w:hAnsi="仿宋" w:eastAsia="仿宋_GB2312"/>
                <w:bCs/>
                <w:color w:val="auto"/>
                <w:spacing w:val="-2"/>
                <w:sz w:val="24"/>
                <w:lang w:val="en-US" w:eastAsia="zh-CN"/>
              </w:rPr>
              <w:t>0</w:t>
            </w:r>
            <w:r>
              <w:rPr>
                <w:rFonts w:hint="eastAsia" w:ascii="仿宋_GB2312" w:hAnsi="仿宋" w:eastAsia="仿宋_GB2312"/>
                <w:bCs/>
                <w:color w:val="auto"/>
                <w:spacing w:val="-2"/>
                <w:sz w:val="24"/>
              </w:rPr>
              <w:t>0</w:t>
            </w:r>
          </w:p>
        </w:tc>
        <w:tc>
          <w:tcPr>
            <w:tcW w:w="2008" w:type="pct"/>
            <w:vAlign w:val="center"/>
          </w:tcPr>
          <w:p w14:paraId="527D7CC4">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z w:val="24"/>
              </w:rPr>
              <w:t>第二场比赛</w:t>
            </w:r>
          </w:p>
        </w:tc>
        <w:tc>
          <w:tcPr>
            <w:tcW w:w="777" w:type="pct"/>
            <w:vAlign w:val="center"/>
          </w:tcPr>
          <w:p w14:paraId="59905103">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赛场</w:t>
            </w:r>
          </w:p>
        </w:tc>
      </w:tr>
      <w:tr w14:paraId="10273B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7" w:hRule="exact"/>
          <w:jc w:val="center"/>
        </w:trPr>
        <w:tc>
          <w:tcPr>
            <w:tcW w:w="646" w:type="pct"/>
            <w:vMerge w:val="continue"/>
            <w:vAlign w:val="center"/>
          </w:tcPr>
          <w:p w14:paraId="00E7D152">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p>
        </w:tc>
        <w:tc>
          <w:tcPr>
            <w:tcW w:w="347" w:type="pct"/>
            <w:vMerge w:val="continue"/>
            <w:vAlign w:val="center"/>
          </w:tcPr>
          <w:p w14:paraId="626A6969">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p>
        </w:tc>
        <w:tc>
          <w:tcPr>
            <w:tcW w:w="1219" w:type="pct"/>
            <w:vAlign w:val="center"/>
          </w:tcPr>
          <w:p w14:paraId="48AAD113">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16:</w:t>
            </w:r>
            <w:r>
              <w:rPr>
                <w:rFonts w:hint="eastAsia" w:ascii="仿宋_GB2312" w:hAnsi="仿宋" w:eastAsia="仿宋_GB2312"/>
                <w:bCs/>
                <w:color w:val="auto"/>
                <w:spacing w:val="-2"/>
                <w:sz w:val="24"/>
                <w:lang w:val="en-US" w:eastAsia="zh-CN"/>
              </w:rPr>
              <w:t>0</w:t>
            </w:r>
            <w:r>
              <w:rPr>
                <w:rFonts w:hint="eastAsia" w:ascii="仿宋_GB2312" w:hAnsi="仿宋" w:eastAsia="仿宋_GB2312"/>
                <w:bCs/>
                <w:color w:val="auto"/>
                <w:spacing w:val="-2"/>
                <w:sz w:val="24"/>
              </w:rPr>
              <w:t>0-</w:t>
            </w:r>
            <w:r>
              <w:rPr>
                <w:rFonts w:hint="eastAsia" w:ascii="仿宋_GB2312" w:hAnsi="仿宋" w:eastAsia="仿宋_GB2312"/>
                <w:bCs/>
                <w:color w:val="auto"/>
                <w:spacing w:val="-2"/>
                <w:sz w:val="24"/>
                <w:lang w:val="en-US" w:eastAsia="zh-CN"/>
              </w:rPr>
              <w:t>19</w:t>
            </w:r>
            <w:r>
              <w:rPr>
                <w:rFonts w:hint="eastAsia" w:ascii="仿宋_GB2312" w:hAnsi="仿宋" w:eastAsia="仿宋_GB2312"/>
                <w:bCs/>
                <w:color w:val="auto"/>
                <w:spacing w:val="-2"/>
                <w:sz w:val="24"/>
              </w:rPr>
              <w:t>:</w:t>
            </w:r>
            <w:r>
              <w:rPr>
                <w:rFonts w:hint="eastAsia" w:ascii="仿宋_GB2312" w:hAnsi="仿宋" w:eastAsia="仿宋_GB2312"/>
                <w:bCs/>
                <w:color w:val="auto"/>
                <w:spacing w:val="-2"/>
                <w:sz w:val="24"/>
                <w:lang w:val="en-US" w:eastAsia="zh-CN"/>
              </w:rPr>
              <w:t>3</w:t>
            </w:r>
            <w:r>
              <w:rPr>
                <w:rFonts w:hint="eastAsia" w:ascii="仿宋_GB2312" w:hAnsi="仿宋" w:eastAsia="仿宋_GB2312"/>
                <w:bCs/>
                <w:color w:val="auto"/>
                <w:spacing w:val="-2"/>
                <w:sz w:val="24"/>
              </w:rPr>
              <w:t>0</w:t>
            </w:r>
          </w:p>
        </w:tc>
        <w:tc>
          <w:tcPr>
            <w:tcW w:w="2008" w:type="pct"/>
            <w:vAlign w:val="center"/>
          </w:tcPr>
          <w:p w14:paraId="73BA9B2B">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hint="eastAsia" w:ascii="仿宋_GB2312" w:hAnsi="仿宋" w:eastAsia="仿宋_GB2312"/>
                <w:bCs/>
                <w:color w:val="auto"/>
                <w:spacing w:val="-2"/>
                <w:sz w:val="24"/>
                <w:lang w:eastAsia="zh-CN"/>
              </w:rPr>
            </w:pPr>
            <w:r>
              <w:rPr>
                <w:rFonts w:hint="eastAsia" w:ascii="仿宋_GB2312" w:hAnsi="仿宋" w:eastAsia="仿宋_GB2312"/>
                <w:bCs/>
                <w:color w:val="auto"/>
                <w:spacing w:val="-2"/>
                <w:sz w:val="24"/>
              </w:rPr>
              <w:t>选手到等候区晚餐，并等候现场评分，评分完成后统一离场</w:t>
            </w:r>
          </w:p>
        </w:tc>
        <w:tc>
          <w:tcPr>
            <w:tcW w:w="777" w:type="pct"/>
            <w:vAlign w:val="center"/>
          </w:tcPr>
          <w:p w14:paraId="0BCF3B85">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赛场</w:t>
            </w:r>
          </w:p>
        </w:tc>
      </w:tr>
      <w:tr w14:paraId="7BC79E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46" w:type="pct"/>
            <w:vMerge w:val="restart"/>
            <w:vAlign w:val="center"/>
          </w:tcPr>
          <w:p w14:paraId="3D28C2E1">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竞赛第</w:t>
            </w:r>
            <w:r>
              <w:rPr>
                <w:rFonts w:hint="eastAsia" w:ascii="仿宋_GB2312" w:hAnsi="仿宋" w:eastAsia="仿宋_GB2312"/>
                <w:bCs/>
                <w:color w:val="auto"/>
                <w:spacing w:val="-2"/>
                <w:sz w:val="24"/>
                <w:lang w:val="en-US" w:eastAsia="zh-CN"/>
              </w:rPr>
              <w:t>三</w:t>
            </w:r>
            <w:r>
              <w:rPr>
                <w:rFonts w:hint="eastAsia" w:ascii="仿宋_GB2312" w:hAnsi="仿宋" w:eastAsia="仿宋_GB2312"/>
                <w:bCs/>
                <w:color w:val="auto"/>
                <w:spacing w:val="-2"/>
                <w:sz w:val="24"/>
              </w:rPr>
              <w:t>天</w:t>
            </w:r>
          </w:p>
        </w:tc>
        <w:tc>
          <w:tcPr>
            <w:tcW w:w="347" w:type="pct"/>
            <w:vMerge w:val="restart"/>
            <w:vAlign w:val="center"/>
          </w:tcPr>
          <w:p w14:paraId="7DBB8203">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上午</w:t>
            </w:r>
          </w:p>
        </w:tc>
        <w:tc>
          <w:tcPr>
            <w:tcW w:w="1219" w:type="pct"/>
            <w:vAlign w:val="center"/>
          </w:tcPr>
          <w:p w14:paraId="7C68034C">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z w:val="24"/>
              </w:rPr>
            </w:pPr>
            <w:r>
              <w:rPr>
                <w:rFonts w:hint="eastAsia" w:ascii="仿宋_GB2312" w:hAnsi="仿宋" w:eastAsia="仿宋_GB2312"/>
                <w:bCs/>
                <w:color w:val="auto"/>
                <w:spacing w:val="-2"/>
                <w:sz w:val="24"/>
                <w:lang w:val="en-US" w:eastAsia="zh-CN"/>
              </w:rPr>
              <w:t>7</w:t>
            </w:r>
            <w:r>
              <w:rPr>
                <w:rFonts w:hint="eastAsia" w:ascii="仿宋_GB2312" w:hAnsi="仿宋" w:eastAsia="仿宋_GB2312"/>
                <w:bCs/>
                <w:color w:val="auto"/>
                <w:spacing w:val="-2"/>
                <w:sz w:val="24"/>
              </w:rPr>
              <w:t>:</w:t>
            </w:r>
            <w:r>
              <w:rPr>
                <w:rFonts w:hint="eastAsia" w:ascii="仿宋_GB2312" w:hAnsi="仿宋" w:eastAsia="仿宋_GB2312"/>
                <w:bCs/>
                <w:color w:val="auto"/>
                <w:spacing w:val="-2"/>
                <w:sz w:val="24"/>
                <w:lang w:val="en-US" w:eastAsia="zh-CN"/>
              </w:rPr>
              <w:t>2</w:t>
            </w:r>
            <w:r>
              <w:rPr>
                <w:rFonts w:hint="eastAsia" w:ascii="仿宋_GB2312" w:hAnsi="仿宋" w:eastAsia="仿宋_GB2312"/>
                <w:bCs/>
                <w:color w:val="auto"/>
                <w:spacing w:val="-2"/>
                <w:sz w:val="24"/>
              </w:rPr>
              <w:t>0</w:t>
            </w:r>
            <w:r>
              <w:rPr>
                <w:rFonts w:hint="eastAsia" w:ascii="仿宋_GB2312" w:hAnsi="仿宋" w:eastAsia="仿宋_GB2312"/>
                <w:bCs/>
                <w:color w:val="auto"/>
                <w:spacing w:val="-2"/>
                <w:sz w:val="24"/>
                <w:lang w:val="en-US" w:eastAsia="zh-CN"/>
              </w:rPr>
              <w:t>前</w:t>
            </w:r>
          </w:p>
        </w:tc>
        <w:tc>
          <w:tcPr>
            <w:tcW w:w="2008" w:type="pct"/>
            <w:vAlign w:val="center"/>
          </w:tcPr>
          <w:p w14:paraId="5DE1DACC">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z w:val="24"/>
              </w:rPr>
            </w:pPr>
            <w:r>
              <w:rPr>
                <w:rFonts w:hint="eastAsia" w:ascii="仿宋_GB2312" w:hAnsi="仿宋" w:eastAsia="仿宋_GB2312"/>
                <w:bCs/>
                <w:color w:val="auto"/>
                <w:spacing w:val="-2"/>
                <w:sz w:val="24"/>
              </w:rPr>
              <w:t>选手</w:t>
            </w:r>
            <w:r>
              <w:rPr>
                <w:rFonts w:hint="eastAsia" w:ascii="仿宋_GB2312" w:hAnsi="仿宋" w:eastAsia="仿宋_GB2312" w:cs="微软雅黑"/>
                <w:bCs/>
                <w:color w:val="auto"/>
                <w:spacing w:val="-2"/>
                <w:sz w:val="24"/>
                <w:lang w:val="en-US" w:eastAsia="zh-CN"/>
              </w:rPr>
              <w:t>到达比赛场地</w:t>
            </w:r>
          </w:p>
        </w:tc>
        <w:tc>
          <w:tcPr>
            <w:tcW w:w="777" w:type="pct"/>
            <w:vAlign w:val="center"/>
          </w:tcPr>
          <w:p w14:paraId="25654CEA">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z w:val="24"/>
              </w:rPr>
            </w:pPr>
            <w:r>
              <w:rPr>
                <w:rFonts w:hint="eastAsia" w:ascii="仿宋_GB2312" w:hAnsi="仿宋" w:eastAsia="仿宋_GB2312" w:cs="微软雅黑"/>
                <w:bCs/>
                <w:color w:val="auto"/>
                <w:spacing w:val="-2"/>
                <w:sz w:val="24"/>
                <w:lang w:val="en-US" w:eastAsia="zh-CN"/>
              </w:rPr>
              <w:t>学校</w:t>
            </w:r>
          </w:p>
        </w:tc>
      </w:tr>
      <w:tr w14:paraId="580C85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46" w:type="pct"/>
            <w:vMerge w:val="continue"/>
            <w:vAlign w:val="center"/>
          </w:tcPr>
          <w:p w14:paraId="55B432EC">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p>
        </w:tc>
        <w:tc>
          <w:tcPr>
            <w:tcW w:w="347" w:type="pct"/>
            <w:vMerge w:val="continue"/>
            <w:vAlign w:val="center"/>
          </w:tcPr>
          <w:p w14:paraId="5598D685">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p>
        </w:tc>
        <w:tc>
          <w:tcPr>
            <w:tcW w:w="1219" w:type="pct"/>
            <w:vAlign w:val="center"/>
          </w:tcPr>
          <w:p w14:paraId="44FEFF8B">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hint="eastAsia" w:ascii="仿宋_GB2312" w:hAnsi="仿宋" w:eastAsia="仿宋_GB2312"/>
                <w:bCs/>
                <w:color w:val="auto"/>
                <w:sz w:val="24"/>
                <w:lang w:eastAsia="zh-CN"/>
              </w:rPr>
            </w:pPr>
            <w:r>
              <w:rPr>
                <w:rFonts w:hint="eastAsia" w:ascii="仿宋_GB2312" w:hAnsi="仿宋" w:eastAsia="仿宋_GB2312"/>
                <w:bCs/>
                <w:color w:val="auto"/>
                <w:spacing w:val="-2"/>
                <w:sz w:val="24"/>
              </w:rPr>
              <w:t>7:20-7:50</w:t>
            </w:r>
          </w:p>
        </w:tc>
        <w:tc>
          <w:tcPr>
            <w:tcW w:w="2008" w:type="pct"/>
            <w:vAlign w:val="center"/>
          </w:tcPr>
          <w:p w14:paraId="60CA3D57">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z w:val="24"/>
              </w:rPr>
            </w:pPr>
            <w:r>
              <w:rPr>
                <w:rFonts w:hint="eastAsia" w:ascii="仿宋_GB2312" w:hAnsi="仿宋" w:eastAsia="仿宋_GB2312"/>
                <w:bCs/>
                <w:color w:val="auto"/>
                <w:spacing w:val="-2"/>
                <w:sz w:val="24"/>
              </w:rPr>
              <w:t>选手赛场检</w:t>
            </w:r>
            <w:r>
              <w:rPr>
                <w:rFonts w:hint="eastAsia" w:ascii="仿宋_GB2312" w:hAnsi="仿宋" w:eastAsia="仿宋_GB2312" w:cs="微软雅黑"/>
                <w:bCs/>
                <w:color w:val="auto"/>
                <w:spacing w:val="-2"/>
                <w:sz w:val="24"/>
              </w:rPr>
              <w:t>录</w:t>
            </w:r>
            <w:r>
              <w:rPr>
                <w:rFonts w:hint="eastAsia" w:ascii="仿宋_GB2312" w:hAnsi="仿宋" w:eastAsia="仿宋_GB2312" w:cs="___WRD_EMBED_SUB_44"/>
                <w:bCs/>
                <w:color w:val="auto"/>
                <w:spacing w:val="-2"/>
                <w:sz w:val="24"/>
              </w:rPr>
              <w:t>（一次加密）</w:t>
            </w:r>
          </w:p>
        </w:tc>
        <w:tc>
          <w:tcPr>
            <w:tcW w:w="777" w:type="pct"/>
            <w:vAlign w:val="center"/>
          </w:tcPr>
          <w:p w14:paraId="55604771">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z w:val="24"/>
              </w:rPr>
            </w:pPr>
            <w:r>
              <w:rPr>
                <w:rFonts w:hint="eastAsia" w:ascii="仿宋_GB2312" w:hAnsi="仿宋" w:eastAsia="仿宋_GB2312"/>
                <w:bCs/>
                <w:color w:val="auto"/>
                <w:spacing w:val="-2"/>
                <w:sz w:val="24"/>
              </w:rPr>
              <w:t>赛场</w:t>
            </w:r>
          </w:p>
        </w:tc>
      </w:tr>
      <w:tr w14:paraId="3E5435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46" w:type="pct"/>
            <w:vMerge w:val="continue"/>
            <w:vAlign w:val="center"/>
          </w:tcPr>
          <w:p w14:paraId="3EE58769">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p>
        </w:tc>
        <w:tc>
          <w:tcPr>
            <w:tcW w:w="347" w:type="pct"/>
            <w:vMerge w:val="continue"/>
            <w:vAlign w:val="center"/>
          </w:tcPr>
          <w:p w14:paraId="26CF08D7">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p>
        </w:tc>
        <w:tc>
          <w:tcPr>
            <w:tcW w:w="1219" w:type="pct"/>
            <w:vAlign w:val="center"/>
          </w:tcPr>
          <w:p w14:paraId="3185952C">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hint="eastAsia" w:ascii="仿宋_GB2312" w:hAnsi="仿宋" w:eastAsia="仿宋_GB2312"/>
                <w:bCs/>
                <w:color w:val="auto"/>
                <w:spacing w:val="-2"/>
                <w:sz w:val="24"/>
              </w:rPr>
            </w:pPr>
            <w:r>
              <w:rPr>
                <w:rFonts w:hint="eastAsia" w:ascii="仿宋_GB2312" w:hAnsi="仿宋" w:eastAsia="仿宋_GB2312"/>
                <w:bCs/>
                <w:color w:val="auto"/>
                <w:spacing w:val="-2"/>
                <w:sz w:val="24"/>
              </w:rPr>
              <w:t>7:50-8:20</w:t>
            </w:r>
          </w:p>
        </w:tc>
        <w:tc>
          <w:tcPr>
            <w:tcW w:w="2008" w:type="pct"/>
            <w:vAlign w:val="center"/>
          </w:tcPr>
          <w:p w14:paraId="03525FCF">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hint="eastAsia" w:ascii="仿宋_GB2312" w:hAnsi="仿宋" w:eastAsia="仿宋_GB2312"/>
                <w:bCs/>
                <w:color w:val="auto"/>
                <w:spacing w:val="-2"/>
                <w:sz w:val="24"/>
              </w:rPr>
            </w:pPr>
            <w:r>
              <w:rPr>
                <w:rFonts w:hint="eastAsia" w:ascii="仿宋_GB2312" w:hAnsi="仿宋" w:eastAsia="仿宋_GB2312"/>
                <w:bCs/>
                <w:color w:val="auto"/>
                <w:spacing w:val="-2"/>
                <w:sz w:val="24"/>
              </w:rPr>
              <w:t>选手赛位抽签（二次加密）</w:t>
            </w:r>
          </w:p>
        </w:tc>
        <w:tc>
          <w:tcPr>
            <w:tcW w:w="777" w:type="pct"/>
            <w:vAlign w:val="center"/>
          </w:tcPr>
          <w:p w14:paraId="3B7D8444">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hint="eastAsia" w:ascii="仿宋_GB2312" w:hAnsi="仿宋" w:eastAsia="仿宋_GB2312"/>
                <w:bCs/>
                <w:color w:val="auto"/>
                <w:spacing w:val="-2"/>
                <w:sz w:val="24"/>
              </w:rPr>
            </w:pPr>
            <w:r>
              <w:rPr>
                <w:rFonts w:hint="eastAsia" w:ascii="仿宋_GB2312" w:hAnsi="仿宋" w:eastAsia="仿宋_GB2312"/>
                <w:bCs/>
                <w:color w:val="auto"/>
                <w:spacing w:val="-2"/>
                <w:sz w:val="24"/>
              </w:rPr>
              <w:t>赛场</w:t>
            </w:r>
          </w:p>
        </w:tc>
      </w:tr>
      <w:tr w14:paraId="7E4890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46" w:type="pct"/>
            <w:vMerge w:val="continue"/>
            <w:vAlign w:val="center"/>
          </w:tcPr>
          <w:p w14:paraId="1BB01B91">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p>
        </w:tc>
        <w:tc>
          <w:tcPr>
            <w:tcW w:w="347" w:type="pct"/>
            <w:vMerge w:val="continue"/>
            <w:vAlign w:val="center"/>
          </w:tcPr>
          <w:p w14:paraId="1E1A6BF8">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p>
        </w:tc>
        <w:tc>
          <w:tcPr>
            <w:tcW w:w="1219" w:type="pct"/>
            <w:vAlign w:val="center"/>
          </w:tcPr>
          <w:p w14:paraId="06A18CCF">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hint="eastAsia" w:ascii="仿宋_GB2312" w:hAnsi="仿宋" w:eastAsia="仿宋_GB2312"/>
                <w:bCs/>
                <w:color w:val="auto"/>
                <w:spacing w:val="-2"/>
                <w:sz w:val="24"/>
              </w:rPr>
            </w:pPr>
            <w:r>
              <w:rPr>
                <w:rFonts w:hint="eastAsia" w:ascii="仿宋_GB2312" w:hAnsi="仿宋" w:eastAsia="仿宋_GB2312"/>
                <w:bCs/>
                <w:color w:val="auto"/>
                <w:spacing w:val="-2"/>
                <w:sz w:val="24"/>
              </w:rPr>
              <w:t>8:20-8:30</w:t>
            </w:r>
          </w:p>
        </w:tc>
        <w:tc>
          <w:tcPr>
            <w:tcW w:w="2008" w:type="pct"/>
            <w:vAlign w:val="center"/>
          </w:tcPr>
          <w:p w14:paraId="6838CE18">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hint="eastAsia" w:ascii="仿宋_GB2312" w:hAnsi="仿宋" w:eastAsia="仿宋_GB2312"/>
                <w:bCs/>
                <w:color w:val="auto"/>
                <w:spacing w:val="-2"/>
                <w:sz w:val="24"/>
              </w:rPr>
            </w:pPr>
            <w:r>
              <w:rPr>
                <w:rFonts w:hint="eastAsia" w:ascii="仿宋_GB2312" w:hAnsi="仿宋" w:eastAsia="仿宋_GB2312"/>
                <w:bCs/>
                <w:color w:val="auto"/>
                <w:sz w:val="24"/>
              </w:rPr>
              <w:t>选手进入工位，清单工具准备比赛</w:t>
            </w:r>
          </w:p>
        </w:tc>
        <w:tc>
          <w:tcPr>
            <w:tcW w:w="777" w:type="pct"/>
            <w:vAlign w:val="center"/>
          </w:tcPr>
          <w:p w14:paraId="29E95151">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hint="eastAsia" w:ascii="仿宋_GB2312" w:hAnsi="仿宋" w:eastAsia="仿宋_GB2312"/>
                <w:bCs/>
                <w:color w:val="auto"/>
                <w:spacing w:val="-2"/>
                <w:sz w:val="24"/>
              </w:rPr>
            </w:pPr>
            <w:r>
              <w:rPr>
                <w:rFonts w:hint="eastAsia" w:ascii="仿宋_GB2312" w:hAnsi="仿宋" w:eastAsia="仿宋_GB2312"/>
                <w:bCs/>
                <w:color w:val="auto"/>
                <w:spacing w:val="-2"/>
                <w:sz w:val="24"/>
              </w:rPr>
              <w:t>赛场</w:t>
            </w:r>
          </w:p>
        </w:tc>
      </w:tr>
      <w:tr w14:paraId="6324E2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46" w:type="pct"/>
            <w:vMerge w:val="continue"/>
            <w:vAlign w:val="center"/>
          </w:tcPr>
          <w:p w14:paraId="7D2F42C9">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p>
        </w:tc>
        <w:tc>
          <w:tcPr>
            <w:tcW w:w="347" w:type="pct"/>
            <w:vMerge w:val="continue"/>
            <w:vAlign w:val="center"/>
          </w:tcPr>
          <w:p w14:paraId="76F1FEE1">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p>
        </w:tc>
        <w:tc>
          <w:tcPr>
            <w:tcW w:w="1219" w:type="pct"/>
            <w:vAlign w:val="center"/>
          </w:tcPr>
          <w:p w14:paraId="32CBB9DA">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hint="eastAsia" w:ascii="仿宋_GB2312" w:hAnsi="仿宋" w:eastAsia="仿宋_GB2312"/>
                <w:bCs/>
                <w:color w:val="auto"/>
                <w:spacing w:val="-2"/>
                <w:sz w:val="24"/>
              </w:rPr>
            </w:pPr>
            <w:r>
              <w:rPr>
                <w:rFonts w:hint="eastAsia" w:ascii="仿宋_GB2312" w:hAnsi="仿宋" w:eastAsia="仿宋_GB2312"/>
                <w:bCs/>
                <w:color w:val="auto"/>
                <w:spacing w:val="-2"/>
                <w:sz w:val="24"/>
              </w:rPr>
              <w:t>8:30-12:</w:t>
            </w:r>
            <w:r>
              <w:rPr>
                <w:rFonts w:hint="eastAsia" w:ascii="仿宋_GB2312" w:hAnsi="仿宋" w:eastAsia="仿宋_GB2312"/>
                <w:bCs/>
                <w:color w:val="auto"/>
                <w:spacing w:val="-2"/>
                <w:sz w:val="24"/>
                <w:lang w:val="en-US" w:eastAsia="zh-CN"/>
              </w:rPr>
              <w:t>0</w:t>
            </w:r>
            <w:r>
              <w:rPr>
                <w:rFonts w:hint="eastAsia" w:ascii="仿宋_GB2312" w:hAnsi="仿宋" w:eastAsia="仿宋_GB2312"/>
                <w:bCs/>
                <w:color w:val="auto"/>
                <w:spacing w:val="-2"/>
                <w:sz w:val="24"/>
              </w:rPr>
              <w:t>0</w:t>
            </w:r>
          </w:p>
        </w:tc>
        <w:tc>
          <w:tcPr>
            <w:tcW w:w="2008" w:type="pct"/>
            <w:vAlign w:val="center"/>
          </w:tcPr>
          <w:p w14:paraId="2ACC0AAE">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hint="eastAsia" w:ascii="仿宋_GB2312" w:hAnsi="仿宋" w:eastAsia="仿宋_GB2312"/>
                <w:bCs/>
                <w:color w:val="auto"/>
                <w:spacing w:val="-2"/>
                <w:sz w:val="24"/>
              </w:rPr>
            </w:pPr>
            <w:r>
              <w:rPr>
                <w:rFonts w:hint="eastAsia" w:ascii="仿宋_GB2312" w:hAnsi="仿宋" w:eastAsia="仿宋_GB2312"/>
                <w:bCs/>
                <w:color w:val="auto"/>
                <w:sz w:val="24"/>
              </w:rPr>
              <w:t>第一场</w:t>
            </w:r>
            <w:r>
              <w:rPr>
                <w:rFonts w:hint="eastAsia" w:ascii="仿宋_GB2312" w:hAnsi="仿宋" w:eastAsia="仿宋_GB2312" w:cs="___WRD_EMBED_SUB_44"/>
                <w:bCs/>
                <w:color w:val="auto"/>
                <w:spacing w:val="-2"/>
                <w:sz w:val="24"/>
              </w:rPr>
              <w:t>比赛</w:t>
            </w:r>
          </w:p>
        </w:tc>
        <w:tc>
          <w:tcPr>
            <w:tcW w:w="777" w:type="pct"/>
            <w:vAlign w:val="center"/>
          </w:tcPr>
          <w:p w14:paraId="0E106F4D">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hint="eastAsia" w:ascii="仿宋_GB2312" w:hAnsi="仿宋" w:eastAsia="仿宋_GB2312"/>
                <w:bCs/>
                <w:color w:val="auto"/>
                <w:spacing w:val="-2"/>
                <w:sz w:val="24"/>
              </w:rPr>
            </w:pPr>
            <w:r>
              <w:rPr>
                <w:rFonts w:hint="eastAsia" w:ascii="仿宋_GB2312" w:hAnsi="仿宋" w:eastAsia="仿宋_GB2312"/>
                <w:bCs/>
                <w:color w:val="auto"/>
                <w:spacing w:val="-2"/>
                <w:sz w:val="24"/>
              </w:rPr>
              <w:t>赛场</w:t>
            </w:r>
          </w:p>
        </w:tc>
      </w:tr>
      <w:tr w14:paraId="03170B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46" w:type="pct"/>
            <w:vMerge w:val="continue"/>
            <w:vAlign w:val="center"/>
          </w:tcPr>
          <w:p w14:paraId="57A11108">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p>
        </w:tc>
        <w:tc>
          <w:tcPr>
            <w:tcW w:w="347" w:type="pct"/>
            <w:vMerge w:val="restart"/>
            <w:vAlign w:val="center"/>
          </w:tcPr>
          <w:p w14:paraId="0E480D26">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r>
              <w:rPr>
                <w:rFonts w:hint="eastAsia" w:ascii="仿宋_GB2312" w:hAnsi="仿宋" w:eastAsia="仿宋_GB2312"/>
                <w:bCs/>
                <w:color w:val="auto"/>
                <w:spacing w:val="-2"/>
                <w:sz w:val="24"/>
              </w:rPr>
              <w:t>下午</w:t>
            </w:r>
          </w:p>
        </w:tc>
        <w:tc>
          <w:tcPr>
            <w:tcW w:w="1219" w:type="pct"/>
            <w:vAlign w:val="center"/>
          </w:tcPr>
          <w:p w14:paraId="62E36579">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hint="eastAsia" w:ascii="仿宋_GB2312" w:hAnsi="仿宋" w:eastAsia="仿宋_GB2312"/>
                <w:bCs/>
                <w:color w:val="auto"/>
                <w:spacing w:val="-2"/>
                <w:sz w:val="24"/>
              </w:rPr>
            </w:pPr>
            <w:r>
              <w:rPr>
                <w:rFonts w:hint="eastAsia" w:ascii="仿宋_GB2312" w:hAnsi="仿宋" w:eastAsia="仿宋_GB2312"/>
                <w:bCs/>
                <w:color w:val="auto"/>
                <w:spacing w:val="-2"/>
                <w:sz w:val="24"/>
              </w:rPr>
              <w:t>12:</w:t>
            </w:r>
            <w:r>
              <w:rPr>
                <w:rFonts w:hint="eastAsia" w:ascii="仿宋_GB2312" w:hAnsi="仿宋" w:eastAsia="仿宋_GB2312"/>
                <w:bCs/>
                <w:color w:val="auto"/>
                <w:spacing w:val="-2"/>
                <w:sz w:val="24"/>
                <w:lang w:val="en-US" w:eastAsia="zh-CN"/>
              </w:rPr>
              <w:t>0</w:t>
            </w:r>
            <w:r>
              <w:rPr>
                <w:rFonts w:hint="eastAsia" w:ascii="仿宋_GB2312" w:hAnsi="仿宋" w:eastAsia="仿宋_GB2312"/>
                <w:bCs/>
                <w:color w:val="auto"/>
                <w:spacing w:val="-2"/>
                <w:sz w:val="24"/>
              </w:rPr>
              <w:t>0-13:</w:t>
            </w:r>
            <w:r>
              <w:rPr>
                <w:rFonts w:hint="eastAsia" w:ascii="仿宋_GB2312" w:hAnsi="仿宋" w:eastAsia="仿宋_GB2312"/>
                <w:bCs/>
                <w:color w:val="auto"/>
                <w:spacing w:val="-2"/>
                <w:sz w:val="24"/>
                <w:lang w:val="en-US" w:eastAsia="zh-CN"/>
              </w:rPr>
              <w:t>0</w:t>
            </w:r>
            <w:r>
              <w:rPr>
                <w:rFonts w:hint="eastAsia" w:ascii="仿宋_GB2312" w:hAnsi="仿宋" w:eastAsia="仿宋_GB2312"/>
                <w:bCs/>
                <w:color w:val="auto"/>
                <w:spacing w:val="-2"/>
                <w:sz w:val="24"/>
              </w:rPr>
              <w:t>0</w:t>
            </w:r>
          </w:p>
        </w:tc>
        <w:tc>
          <w:tcPr>
            <w:tcW w:w="2008" w:type="pct"/>
            <w:vAlign w:val="center"/>
          </w:tcPr>
          <w:p w14:paraId="6C61F11A">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hint="eastAsia" w:ascii="仿宋_GB2312" w:hAnsi="仿宋" w:eastAsia="仿宋_GB2312"/>
                <w:bCs/>
                <w:color w:val="auto"/>
                <w:spacing w:val="-2"/>
                <w:sz w:val="24"/>
              </w:rPr>
            </w:pPr>
            <w:r>
              <w:rPr>
                <w:rFonts w:hint="eastAsia" w:ascii="仿宋_GB2312" w:hAnsi="仿宋" w:eastAsia="仿宋_GB2312"/>
                <w:bCs/>
                <w:color w:val="auto"/>
                <w:spacing w:val="-2"/>
                <w:sz w:val="24"/>
              </w:rPr>
              <w:t>选手中</w:t>
            </w:r>
            <w:r>
              <w:rPr>
                <w:rFonts w:hint="eastAsia" w:ascii="仿宋_GB2312" w:hAnsi="仿宋" w:eastAsia="仿宋_GB2312" w:cs="微软雅黑"/>
                <w:bCs/>
                <w:color w:val="auto"/>
                <w:spacing w:val="-2"/>
                <w:sz w:val="24"/>
              </w:rPr>
              <w:t>餐</w:t>
            </w:r>
          </w:p>
        </w:tc>
        <w:tc>
          <w:tcPr>
            <w:tcW w:w="777" w:type="pct"/>
            <w:vAlign w:val="center"/>
          </w:tcPr>
          <w:p w14:paraId="46FB7C5D">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hint="eastAsia" w:ascii="仿宋_GB2312" w:hAnsi="仿宋" w:eastAsia="仿宋_GB2312"/>
                <w:bCs/>
                <w:color w:val="auto"/>
                <w:spacing w:val="-2"/>
                <w:sz w:val="24"/>
              </w:rPr>
            </w:pPr>
            <w:r>
              <w:rPr>
                <w:rFonts w:hint="eastAsia" w:ascii="仿宋_GB2312" w:hAnsi="仿宋" w:eastAsia="仿宋_GB2312"/>
                <w:bCs/>
                <w:color w:val="auto"/>
                <w:spacing w:val="-2"/>
                <w:sz w:val="24"/>
              </w:rPr>
              <w:t>赛场</w:t>
            </w:r>
          </w:p>
        </w:tc>
      </w:tr>
      <w:tr w14:paraId="3CE6EB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46" w:type="pct"/>
            <w:vMerge w:val="continue"/>
            <w:vAlign w:val="center"/>
          </w:tcPr>
          <w:p w14:paraId="04DE9300">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p>
        </w:tc>
        <w:tc>
          <w:tcPr>
            <w:tcW w:w="347" w:type="pct"/>
            <w:vMerge w:val="continue"/>
            <w:vAlign w:val="center"/>
          </w:tcPr>
          <w:p w14:paraId="2BFA6DED">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p>
        </w:tc>
        <w:tc>
          <w:tcPr>
            <w:tcW w:w="1219" w:type="pct"/>
            <w:vAlign w:val="center"/>
          </w:tcPr>
          <w:p w14:paraId="7BC10AFC">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hint="eastAsia" w:ascii="仿宋_GB2312" w:hAnsi="仿宋" w:eastAsia="仿宋_GB2312"/>
                <w:bCs/>
                <w:color w:val="auto"/>
                <w:spacing w:val="-2"/>
                <w:sz w:val="24"/>
              </w:rPr>
            </w:pPr>
            <w:r>
              <w:rPr>
                <w:rFonts w:hint="eastAsia" w:ascii="仿宋_GB2312" w:hAnsi="仿宋" w:eastAsia="仿宋_GB2312"/>
                <w:bCs/>
                <w:color w:val="auto"/>
                <w:spacing w:val="-2"/>
                <w:sz w:val="24"/>
              </w:rPr>
              <w:t>13:</w:t>
            </w:r>
            <w:r>
              <w:rPr>
                <w:rFonts w:hint="eastAsia" w:ascii="仿宋_GB2312" w:hAnsi="仿宋" w:eastAsia="仿宋_GB2312"/>
                <w:bCs/>
                <w:color w:val="auto"/>
                <w:spacing w:val="-2"/>
                <w:sz w:val="24"/>
                <w:lang w:val="en-US" w:eastAsia="zh-CN"/>
              </w:rPr>
              <w:t>0</w:t>
            </w:r>
            <w:r>
              <w:rPr>
                <w:rFonts w:hint="eastAsia" w:ascii="仿宋_GB2312" w:hAnsi="仿宋" w:eastAsia="仿宋_GB2312"/>
                <w:bCs/>
                <w:color w:val="auto"/>
                <w:spacing w:val="-2"/>
                <w:sz w:val="24"/>
              </w:rPr>
              <w:t>0-16:</w:t>
            </w:r>
            <w:r>
              <w:rPr>
                <w:rFonts w:hint="eastAsia" w:ascii="仿宋_GB2312" w:hAnsi="仿宋" w:eastAsia="仿宋_GB2312"/>
                <w:bCs/>
                <w:color w:val="auto"/>
                <w:spacing w:val="-2"/>
                <w:sz w:val="24"/>
                <w:lang w:val="en-US" w:eastAsia="zh-CN"/>
              </w:rPr>
              <w:t>0</w:t>
            </w:r>
            <w:r>
              <w:rPr>
                <w:rFonts w:hint="eastAsia" w:ascii="仿宋_GB2312" w:hAnsi="仿宋" w:eastAsia="仿宋_GB2312"/>
                <w:bCs/>
                <w:color w:val="auto"/>
                <w:spacing w:val="-2"/>
                <w:sz w:val="24"/>
              </w:rPr>
              <w:t>0</w:t>
            </w:r>
          </w:p>
        </w:tc>
        <w:tc>
          <w:tcPr>
            <w:tcW w:w="2008" w:type="pct"/>
            <w:vAlign w:val="center"/>
          </w:tcPr>
          <w:p w14:paraId="0D2F5049">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hint="eastAsia" w:ascii="仿宋_GB2312" w:hAnsi="仿宋" w:eastAsia="仿宋_GB2312"/>
                <w:bCs/>
                <w:color w:val="auto"/>
                <w:spacing w:val="-2"/>
                <w:sz w:val="24"/>
              </w:rPr>
            </w:pPr>
            <w:r>
              <w:rPr>
                <w:rFonts w:hint="eastAsia" w:ascii="仿宋_GB2312" w:hAnsi="仿宋" w:eastAsia="仿宋_GB2312"/>
                <w:bCs/>
                <w:color w:val="auto"/>
                <w:sz w:val="24"/>
              </w:rPr>
              <w:t>第二场比赛</w:t>
            </w:r>
          </w:p>
        </w:tc>
        <w:tc>
          <w:tcPr>
            <w:tcW w:w="777" w:type="pct"/>
            <w:vAlign w:val="center"/>
          </w:tcPr>
          <w:p w14:paraId="4D4272E2">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hint="eastAsia" w:ascii="仿宋_GB2312" w:hAnsi="仿宋" w:eastAsia="仿宋_GB2312"/>
                <w:bCs/>
                <w:color w:val="auto"/>
                <w:spacing w:val="-2"/>
                <w:sz w:val="24"/>
              </w:rPr>
            </w:pPr>
            <w:r>
              <w:rPr>
                <w:rFonts w:hint="eastAsia" w:ascii="仿宋_GB2312" w:hAnsi="仿宋" w:eastAsia="仿宋_GB2312"/>
                <w:bCs/>
                <w:color w:val="auto"/>
                <w:spacing w:val="-2"/>
                <w:sz w:val="24"/>
              </w:rPr>
              <w:t>赛场</w:t>
            </w:r>
          </w:p>
        </w:tc>
      </w:tr>
      <w:tr w14:paraId="5FF2CC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7" w:hRule="exact"/>
          <w:jc w:val="center"/>
        </w:trPr>
        <w:tc>
          <w:tcPr>
            <w:tcW w:w="646" w:type="pct"/>
            <w:vMerge w:val="continue"/>
            <w:vAlign w:val="center"/>
          </w:tcPr>
          <w:p w14:paraId="22FBE24F">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ascii="仿宋_GB2312" w:hAnsi="仿宋" w:eastAsia="仿宋_GB2312"/>
                <w:bCs/>
                <w:color w:val="auto"/>
                <w:spacing w:val="-2"/>
                <w:sz w:val="24"/>
              </w:rPr>
            </w:pPr>
          </w:p>
        </w:tc>
        <w:tc>
          <w:tcPr>
            <w:tcW w:w="347" w:type="pct"/>
            <w:vMerge w:val="continue"/>
            <w:vAlign w:val="center"/>
          </w:tcPr>
          <w:p w14:paraId="23155176">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ascii="仿宋_GB2312" w:hAnsi="仿宋" w:eastAsia="仿宋_GB2312"/>
                <w:bCs/>
                <w:color w:val="auto"/>
                <w:spacing w:val="-2"/>
                <w:sz w:val="24"/>
              </w:rPr>
            </w:pPr>
          </w:p>
        </w:tc>
        <w:tc>
          <w:tcPr>
            <w:tcW w:w="1219" w:type="pct"/>
            <w:vAlign w:val="center"/>
          </w:tcPr>
          <w:p w14:paraId="38976166">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hint="eastAsia" w:ascii="仿宋_GB2312" w:hAnsi="仿宋" w:eastAsia="仿宋_GB2312"/>
                <w:bCs/>
                <w:color w:val="auto"/>
                <w:spacing w:val="-2"/>
                <w:sz w:val="24"/>
              </w:rPr>
            </w:pPr>
            <w:r>
              <w:rPr>
                <w:rFonts w:hint="eastAsia" w:ascii="仿宋_GB2312" w:hAnsi="仿宋" w:eastAsia="仿宋_GB2312"/>
                <w:bCs/>
                <w:color w:val="auto"/>
                <w:spacing w:val="-2"/>
                <w:sz w:val="24"/>
              </w:rPr>
              <w:t>16:</w:t>
            </w:r>
            <w:r>
              <w:rPr>
                <w:rFonts w:hint="eastAsia" w:ascii="仿宋_GB2312" w:hAnsi="仿宋" w:eastAsia="仿宋_GB2312"/>
                <w:bCs/>
                <w:color w:val="auto"/>
                <w:spacing w:val="-2"/>
                <w:sz w:val="24"/>
                <w:lang w:val="en-US" w:eastAsia="zh-CN"/>
              </w:rPr>
              <w:t>0</w:t>
            </w:r>
            <w:r>
              <w:rPr>
                <w:rFonts w:hint="eastAsia" w:ascii="仿宋_GB2312" w:hAnsi="仿宋" w:eastAsia="仿宋_GB2312"/>
                <w:bCs/>
                <w:color w:val="auto"/>
                <w:spacing w:val="-2"/>
                <w:sz w:val="24"/>
              </w:rPr>
              <w:t>0-</w:t>
            </w:r>
            <w:r>
              <w:rPr>
                <w:rFonts w:hint="eastAsia" w:ascii="仿宋_GB2312" w:hAnsi="仿宋" w:eastAsia="仿宋_GB2312"/>
                <w:bCs/>
                <w:color w:val="auto"/>
                <w:spacing w:val="-2"/>
                <w:sz w:val="24"/>
                <w:lang w:val="en-US" w:eastAsia="zh-CN"/>
              </w:rPr>
              <w:t>19</w:t>
            </w:r>
            <w:r>
              <w:rPr>
                <w:rFonts w:hint="eastAsia" w:ascii="仿宋_GB2312" w:hAnsi="仿宋" w:eastAsia="仿宋_GB2312"/>
                <w:bCs/>
                <w:color w:val="auto"/>
                <w:spacing w:val="-2"/>
                <w:sz w:val="24"/>
              </w:rPr>
              <w:t>:</w:t>
            </w:r>
            <w:r>
              <w:rPr>
                <w:rFonts w:hint="eastAsia" w:ascii="仿宋_GB2312" w:hAnsi="仿宋" w:eastAsia="仿宋_GB2312"/>
                <w:bCs/>
                <w:color w:val="auto"/>
                <w:spacing w:val="-2"/>
                <w:sz w:val="24"/>
                <w:lang w:val="en-US" w:eastAsia="zh-CN"/>
              </w:rPr>
              <w:t>3</w:t>
            </w:r>
            <w:r>
              <w:rPr>
                <w:rFonts w:hint="eastAsia" w:ascii="仿宋_GB2312" w:hAnsi="仿宋" w:eastAsia="仿宋_GB2312"/>
                <w:bCs/>
                <w:color w:val="auto"/>
                <w:spacing w:val="-2"/>
                <w:sz w:val="24"/>
              </w:rPr>
              <w:t>0</w:t>
            </w:r>
          </w:p>
        </w:tc>
        <w:tc>
          <w:tcPr>
            <w:tcW w:w="2008" w:type="pct"/>
            <w:vAlign w:val="center"/>
          </w:tcPr>
          <w:p w14:paraId="21A319D4">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both"/>
              <w:textAlignment w:val="baseline"/>
              <w:rPr>
                <w:rFonts w:hint="eastAsia" w:ascii="仿宋_GB2312" w:hAnsi="仿宋" w:eastAsia="仿宋_GB2312"/>
                <w:bCs/>
                <w:color w:val="auto"/>
                <w:spacing w:val="-2"/>
                <w:sz w:val="24"/>
              </w:rPr>
            </w:pPr>
            <w:r>
              <w:rPr>
                <w:rFonts w:hint="eastAsia" w:ascii="仿宋_GB2312" w:hAnsi="仿宋" w:eastAsia="仿宋_GB2312"/>
                <w:bCs/>
                <w:color w:val="auto"/>
                <w:spacing w:val="-2"/>
                <w:sz w:val="24"/>
              </w:rPr>
              <w:t>选手到等候区晚餐，并等候现场评分，评分完成后统一离场</w:t>
            </w:r>
          </w:p>
        </w:tc>
        <w:tc>
          <w:tcPr>
            <w:tcW w:w="777" w:type="pct"/>
            <w:vAlign w:val="center"/>
          </w:tcPr>
          <w:p w14:paraId="37C8123E">
            <w:pPr>
              <w:keepNext w:val="0"/>
              <w:keepLines w:val="0"/>
              <w:pageBreakBefore w:val="0"/>
              <w:widowControl w:val="0"/>
              <w:kinsoku/>
              <w:wordWrap/>
              <w:overflowPunct/>
              <w:topLinePunct w:val="0"/>
              <w:autoSpaceDE/>
              <w:autoSpaceDN/>
              <w:bidi w:val="0"/>
              <w:adjustRightInd/>
              <w:snapToGrid/>
              <w:spacing w:line="400" w:lineRule="exact"/>
              <w:ind w:right="0" w:rightChars="0" w:firstLine="0" w:firstLineChars="0"/>
              <w:jc w:val="center"/>
              <w:textAlignment w:val="baseline"/>
              <w:rPr>
                <w:rFonts w:hint="eastAsia" w:ascii="仿宋_GB2312" w:hAnsi="仿宋" w:eastAsia="仿宋_GB2312"/>
                <w:bCs/>
                <w:color w:val="auto"/>
                <w:spacing w:val="-2"/>
                <w:sz w:val="24"/>
              </w:rPr>
            </w:pPr>
            <w:r>
              <w:rPr>
                <w:rFonts w:hint="eastAsia" w:ascii="仿宋_GB2312" w:hAnsi="仿宋" w:eastAsia="仿宋_GB2312"/>
                <w:bCs/>
                <w:color w:val="auto"/>
                <w:spacing w:val="-2"/>
                <w:sz w:val="24"/>
              </w:rPr>
              <w:t>赛场</w:t>
            </w:r>
          </w:p>
        </w:tc>
      </w:tr>
    </w:tbl>
    <w:p w14:paraId="4C9D1966">
      <w:pPr>
        <w:keepNext w:val="0"/>
        <w:keepLines w:val="0"/>
        <w:pageBreakBefore w:val="0"/>
        <w:widowControl w:val="0"/>
        <w:numPr>
          <w:ilvl w:val="0"/>
          <w:numId w:val="0"/>
        </w:numPr>
        <w:kinsoku/>
        <w:wordWrap/>
        <w:overflowPunct/>
        <w:topLinePunct w:val="0"/>
        <w:autoSpaceDE/>
        <w:autoSpaceDN/>
        <w:bidi w:val="0"/>
        <w:adjustRightInd/>
        <w:snapToGrid/>
        <w:spacing w:line="480" w:lineRule="exact"/>
        <w:ind w:right="0" w:rightChars="0" w:firstLine="560" w:firstLineChars="200"/>
        <w:jc w:val="both"/>
        <w:textAlignment w:val="auto"/>
        <w:rPr>
          <w:rFonts w:hint="eastAsia" w:ascii="黑体" w:hAnsi="Times New Roman" w:eastAsia="黑体"/>
          <w:sz w:val="28"/>
          <w:szCs w:val="28"/>
          <w:lang w:val="en-US" w:eastAsia="zh-CN"/>
        </w:rPr>
      </w:pPr>
      <w:r>
        <w:rPr>
          <w:rFonts w:hint="eastAsia" w:ascii="黑体" w:hAnsi="Times New Roman" w:eastAsia="黑体"/>
          <w:sz w:val="28"/>
          <w:szCs w:val="28"/>
          <w:lang w:val="en-US" w:eastAsia="zh-CN"/>
        </w:rPr>
        <w:t>六、竞赛规则</w:t>
      </w:r>
    </w:p>
    <w:p w14:paraId="43F95369">
      <w:pPr>
        <w:keepNext w:val="0"/>
        <w:keepLines w:val="0"/>
        <w:pageBreakBefore w:val="0"/>
        <w:kinsoku/>
        <w:wordWrap/>
        <w:overflowPunct/>
        <w:topLinePunct w:val="0"/>
        <w:autoSpaceDE/>
        <w:autoSpaceDN/>
        <w:bidi w:val="0"/>
        <w:spacing w:line="480" w:lineRule="exact"/>
        <w:ind w:right="0" w:rightChars="0" w:firstLine="562" w:firstLineChars="200"/>
        <w:jc w:val="both"/>
        <w:rPr>
          <w:rFonts w:hint="eastAsia" w:ascii="楷体" w:hAnsi="楷体" w:eastAsia="楷体" w:cs="楷体"/>
          <w:b/>
          <w:sz w:val="28"/>
          <w:szCs w:val="28"/>
          <w:lang w:eastAsia="zh-CN"/>
        </w:rPr>
      </w:pPr>
      <w:r>
        <w:rPr>
          <w:rFonts w:hint="eastAsia" w:ascii="楷体" w:hAnsi="楷体" w:eastAsia="楷体" w:cs="楷体"/>
          <w:b/>
          <w:sz w:val="28"/>
          <w:szCs w:val="28"/>
        </w:rPr>
        <w:t>（一）熟悉场地规则</w:t>
      </w:r>
    </w:p>
    <w:p w14:paraId="1AA3270F">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仿宋_GB2312" w:hAnsi="仿宋" w:eastAsia="仿宋_GB2312" w:cs="仿宋_GB2312"/>
          <w:sz w:val="28"/>
          <w:szCs w:val="28"/>
          <w:lang w:eastAsia="zh-CN"/>
        </w:rPr>
      </w:pPr>
      <w:r>
        <w:rPr>
          <w:rFonts w:hint="eastAsia" w:ascii="仿宋_GB2312" w:hAnsi="仿宋" w:eastAsia="仿宋_GB2312" w:cs="仿宋_GB2312"/>
          <w:sz w:val="28"/>
          <w:szCs w:val="28"/>
        </w:rPr>
        <w:t>1.</w:t>
      </w:r>
      <w:r>
        <w:rPr>
          <w:rFonts w:hint="eastAsia" w:ascii="仿宋_GB2312" w:hAnsi="仿宋" w:eastAsia="仿宋_GB2312" w:cs="___WRD_EMBED_SUB_44"/>
          <w:sz w:val="28"/>
          <w:szCs w:val="28"/>
        </w:rPr>
        <w:t>熟悉场地时，各参赛队在规定的区域</w:t>
      </w:r>
      <w:r>
        <w:rPr>
          <w:rFonts w:hint="eastAsia" w:ascii="仿宋_GB2312" w:hAnsi="仿宋" w:eastAsia="仿宋_GB2312" w:cs="微软雅黑"/>
          <w:sz w:val="28"/>
          <w:szCs w:val="28"/>
        </w:rPr>
        <w:t>统</w:t>
      </w:r>
      <w:r>
        <w:rPr>
          <w:rFonts w:hint="eastAsia" w:ascii="仿宋_GB2312" w:hAnsi="仿宋" w:eastAsia="仿宋_GB2312" w:cs="___WRD_EMBED_SUB_44"/>
          <w:sz w:val="28"/>
          <w:szCs w:val="28"/>
        </w:rPr>
        <w:t>一有</w:t>
      </w:r>
      <w:r>
        <w:rPr>
          <w:rFonts w:hint="eastAsia" w:ascii="仿宋_GB2312" w:hAnsi="仿宋" w:eastAsia="仿宋_GB2312" w:cs="微软雅黑"/>
          <w:sz w:val="28"/>
          <w:szCs w:val="28"/>
        </w:rPr>
        <w:t>序</w:t>
      </w:r>
      <w:r>
        <w:rPr>
          <w:rFonts w:hint="eastAsia" w:ascii="仿宋_GB2312" w:hAnsi="仿宋" w:eastAsia="仿宋_GB2312" w:cs="___WRD_EMBED_SUB_44"/>
          <w:sz w:val="28"/>
          <w:szCs w:val="28"/>
        </w:rPr>
        <w:t>的熟悉</w:t>
      </w:r>
      <w:r>
        <w:rPr>
          <w:rFonts w:hint="eastAsia" w:ascii="仿宋_GB2312" w:hAnsi="仿宋" w:eastAsia="仿宋_GB2312" w:cs="仿宋_GB2312"/>
          <w:sz w:val="28"/>
          <w:szCs w:val="28"/>
        </w:rPr>
        <w:t>场地，听从现场工作人员安排，在熟悉场地时</w:t>
      </w:r>
      <w:r>
        <w:rPr>
          <w:rFonts w:hint="eastAsia" w:ascii="仿宋_GB2312" w:hAnsi="仿宋" w:eastAsia="仿宋_GB2312" w:cs="___WRD_EMBED_SUB_44"/>
          <w:sz w:val="28"/>
          <w:szCs w:val="28"/>
        </w:rPr>
        <w:t>，不</w:t>
      </w:r>
      <w:r>
        <w:rPr>
          <w:rFonts w:hint="eastAsia" w:ascii="仿宋_GB2312" w:hAnsi="仿宋" w:eastAsia="仿宋_GB2312" w:cs="微软雅黑"/>
          <w:sz w:val="28"/>
          <w:szCs w:val="28"/>
        </w:rPr>
        <w:t>允许</w:t>
      </w:r>
      <w:r>
        <w:rPr>
          <w:rFonts w:hint="eastAsia" w:ascii="仿宋_GB2312" w:hAnsi="仿宋" w:eastAsia="仿宋_GB2312" w:cs="___WRD_EMBED_SUB_44"/>
          <w:sz w:val="28"/>
          <w:szCs w:val="28"/>
        </w:rPr>
        <w:t>进入比赛工位。</w:t>
      </w:r>
    </w:p>
    <w:p w14:paraId="046EB3BA">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2.熟悉场地时</w:t>
      </w:r>
      <w:r>
        <w:rPr>
          <w:rFonts w:hint="eastAsia" w:ascii="仿宋_GB2312" w:hAnsi="仿宋" w:eastAsia="仿宋_GB2312" w:cs="微软雅黑"/>
          <w:sz w:val="28"/>
          <w:szCs w:val="28"/>
        </w:rPr>
        <w:t>严禁</w:t>
      </w:r>
      <w:r>
        <w:rPr>
          <w:rFonts w:hint="eastAsia" w:ascii="仿宋_GB2312" w:hAnsi="仿宋" w:eastAsia="仿宋_GB2312" w:cs="___WRD_EMBED_SUB_44"/>
          <w:sz w:val="28"/>
          <w:szCs w:val="28"/>
        </w:rPr>
        <w:t>与现场工作人员进行交流，不发表</w:t>
      </w:r>
      <w:r>
        <w:rPr>
          <w:rFonts w:hint="eastAsia" w:ascii="仿宋_GB2312" w:hAnsi="仿宋" w:eastAsia="仿宋_GB2312" w:cs="微软雅黑"/>
          <w:sz w:val="28"/>
          <w:szCs w:val="28"/>
        </w:rPr>
        <w:t>没</w:t>
      </w:r>
      <w:r>
        <w:rPr>
          <w:rFonts w:hint="eastAsia" w:ascii="仿宋_GB2312" w:hAnsi="仿宋" w:eastAsia="仿宋_GB2312" w:cs="___WRD_EMBED_SUB_44"/>
          <w:sz w:val="28"/>
          <w:szCs w:val="28"/>
        </w:rPr>
        <w:t>有根据以</w:t>
      </w:r>
      <w:r>
        <w:rPr>
          <w:rFonts w:hint="eastAsia" w:ascii="仿宋_GB2312" w:hAnsi="仿宋" w:eastAsia="仿宋_GB2312" w:cs="仿宋_GB2312"/>
          <w:sz w:val="28"/>
          <w:szCs w:val="28"/>
        </w:rPr>
        <w:t>及有</w:t>
      </w:r>
      <w:r>
        <w:rPr>
          <w:rFonts w:hint="eastAsia" w:ascii="仿宋_GB2312" w:hAnsi="仿宋" w:eastAsia="仿宋_GB2312" w:cs="微软雅黑"/>
          <w:sz w:val="28"/>
          <w:szCs w:val="28"/>
        </w:rPr>
        <w:t>损</w:t>
      </w:r>
      <w:r>
        <w:rPr>
          <w:rFonts w:hint="eastAsia" w:ascii="仿宋_GB2312" w:hAnsi="仿宋" w:eastAsia="仿宋_GB2312" w:cs="___WRD_EMBED_SUB_44"/>
          <w:sz w:val="28"/>
          <w:szCs w:val="28"/>
        </w:rPr>
        <w:t>大赛整体形象的</w:t>
      </w:r>
      <w:r>
        <w:rPr>
          <w:rFonts w:hint="eastAsia" w:ascii="仿宋_GB2312" w:hAnsi="仿宋" w:eastAsia="仿宋_GB2312" w:cs="微软雅黑"/>
          <w:sz w:val="28"/>
          <w:szCs w:val="28"/>
        </w:rPr>
        <w:t>言论</w:t>
      </w:r>
      <w:r>
        <w:rPr>
          <w:rFonts w:hint="eastAsia" w:ascii="仿宋_GB2312" w:hAnsi="仿宋" w:eastAsia="仿宋_GB2312" w:cs="___WRD_EMBED_SUB_44"/>
          <w:sz w:val="28"/>
          <w:szCs w:val="28"/>
        </w:rPr>
        <w:t>。</w:t>
      </w:r>
    </w:p>
    <w:p w14:paraId="27E68A46">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仿宋_GB2312" w:hAnsi="仿宋" w:eastAsia="仿宋_GB2312" w:cs="仿宋_GB2312"/>
          <w:sz w:val="28"/>
          <w:szCs w:val="28"/>
          <w:lang w:eastAsia="zh-CN"/>
        </w:rPr>
      </w:pPr>
      <w:r>
        <w:rPr>
          <w:rFonts w:hint="eastAsia" w:ascii="仿宋_GB2312" w:hAnsi="仿宋" w:eastAsia="仿宋_GB2312" w:cs="仿宋_GB2312"/>
          <w:sz w:val="28"/>
          <w:szCs w:val="28"/>
        </w:rPr>
        <w:t>3.熟悉场地</w:t>
      </w:r>
      <w:r>
        <w:rPr>
          <w:rFonts w:hint="eastAsia" w:ascii="仿宋_GB2312" w:hAnsi="仿宋" w:eastAsia="仿宋_GB2312" w:cs="微软雅黑"/>
          <w:sz w:val="28"/>
          <w:szCs w:val="28"/>
        </w:rPr>
        <w:t>严</w:t>
      </w:r>
      <w:r>
        <w:rPr>
          <w:rFonts w:hint="eastAsia" w:ascii="仿宋_GB2312" w:hAnsi="仿宋" w:eastAsia="仿宋_GB2312" w:cs="___WRD_EMBED_SUB_44"/>
          <w:sz w:val="28"/>
          <w:szCs w:val="28"/>
        </w:rPr>
        <w:t>格遵守大赛各种制度，</w:t>
      </w:r>
      <w:r>
        <w:rPr>
          <w:rFonts w:hint="eastAsia" w:ascii="仿宋_GB2312" w:hAnsi="仿宋" w:eastAsia="仿宋_GB2312" w:cs="微软雅黑"/>
          <w:sz w:val="28"/>
          <w:szCs w:val="28"/>
        </w:rPr>
        <w:t>严禁拥挤</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喧哗</w:t>
      </w:r>
      <w:r>
        <w:rPr>
          <w:rFonts w:hint="eastAsia" w:ascii="仿宋_GB2312" w:hAnsi="仿宋" w:eastAsia="仿宋_GB2312" w:cs="___WRD_EMBED_SUB_44"/>
          <w:sz w:val="28"/>
          <w:szCs w:val="28"/>
        </w:rPr>
        <w:t>，以</w:t>
      </w:r>
      <w:r>
        <w:rPr>
          <w:rFonts w:hint="eastAsia" w:ascii="仿宋_GB2312" w:hAnsi="仿宋" w:eastAsia="仿宋_GB2312" w:cs="微软雅黑"/>
          <w:sz w:val="28"/>
          <w:szCs w:val="28"/>
        </w:rPr>
        <w:t>免</w:t>
      </w:r>
      <w:r>
        <w:rPr>
          <w:rFonts w:hint="eastAsia" w:ascii="仿宋_GB2312" w:hAnsi="仿宋" w:eastAsia="仿宋_GB2312" w:cs="仿宋_GB2312"/>
          <w:sz w:val="28"/>
          <w:szCs w:val="28"/>
        </w:rPr>
        <w:t>发生意外事</w:t>
      </w:r>
      <w:r>
        <w:rPr>
          <w:rFonts w:hint="eastAsia" w:ascii="仿宋_GB2312" w:hAnsi="仿宋" w:eastAsia="仿宋_GB2312" w:cs="微软雅黑"/>
          <w:sz w:val="28"/>
          <w:szCs w:val="28"/>
        </w:rPr>
        <w:t>故</w:t>
      </w:r>
      <w:r>
        <w:rPr>
          <w:rFonts w:hint="eastAsia" w:ascii="仿宋_GB2312" w:hAnsi="仿宋" w:eastAsia="仿宋_GB2312" w:cs="___WRD_EMBED_SUB_44"/>
          <w:sz w:val="28"/>
          <w:szCs w:val="28"/>
        </w:rPr>
        <w:t>。</w:t>
      </w:r>
    </w:p>
    <w:p w14:paraId="73BF4594">
      <w:pPr>
        <w:keepNext w:val="0"/>
        <w:keepLines w:val="0"/>
        <w:pageBreakBefore w:val="0"/>
        <w:kinsoku/>
        <w:wordWrap/>
        <w:overflowPunct/>
        <w:topLinePunct w:val="0"/>
        <w:autoSpaceDE/>
        <w:autoSpaceDN/>
        <w:bidi w:val="0"/>
        <w:spacing w:line="480" w:lineRule="exact"/>
        <w:ind w:right="0" w:rightChars="0" w:firstLine="562" w:firstLineChars="200"/>
        <w:jc w:val="both"/>
        <w:rPr>
          <w:rFonts w:hint="eastAsia" w:ascii="楷体" w:hAnsi="楷体" w:eastAsia="楷体" w:cs="楷体"/>
          <w:b/>
          <w:sz w:val="28"/>
          <w:szCs w:val="28"/>
          <w:lang w:eastAsia="zh-CN"/>
        </w:rPr>
      </w:pPr>
      <w:r>
        <w:rPr>
          <w:rFonts w:hint="eastAsia" w:ascii="楷体" w:hAnsi="楷体" w:eastAsia="楷体" w:cs="楷体"/>
          <w:b/>
          <w:sz w:val="28"/>
          <w:szCs w:val="28"/>
        </w:rPr>
        <w:t>（</w:t>
      </w:r>
      <w:r>
        <w:rPr>
          <w:rFonts w:hint="eastAsia" w:ascii="楷体" w:hAnsi="楷体" w:eastAsia="楷体" w:cs="楷体"/>
          <w:b/>
          <w:sz w:val="28"/>
          <w:szCs w:val="28"/>
          <w:lang w:val="en-US" w:eastAsia="zh-CN"/>
        </w:rPr>
        <w:t>二</w:t>
      </w:r>
      <w:r>
        <w:rPr>
          <w:rFonts w:hint="eastAsia" w:ascii="楷体" w:hAnsi="楷体" w:eastAsia="楷体" w:cs="楷体"/>
          <w:b/>
          <w:sz w:val="28"/>
          <w:szCs w:val="28"/>
        </w:rPr>
        <w:t>）入场规则</w:t>
      </w:r>
    </w:p>
    <w:p w14:paraId="20009228">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仿宋_GB2312" w:hAnsi="仿宋" w:eastAsia="仿宋_GB2312" w:cs="仿宋_GB2312"/>
          <w:sz w:val="28"/>
          <w:szCs w:val="28"/>
          <w:lang w:eastAsia="zh-CN"/>
        </w:rPr>
      </w:pPr>
      <w:r>
        <w:rPr>
          <w:rFonts w:hint="eastAsia" w:ascii="仿宋_GB2312" w:hAnsi="仿宋" w:eastAsia="仿宋_GB2312" w:cs="仿宋_GB2312"/>
          <w:sz w:val="28"/>
          <w:szCs w:val="28"/>
        </w:rPr>
        <w:t>1.参赛选手和指导</w:t>
      </w:r>
      <w:r>
        <w:rPr>
          <w:rFonts w:hint="eastAsia" w:ascii="仿宋_GB2312" w:hAnsi="仿宋" w:eastAsia="仿宋_GB2312" w:cs="微软雅黑"/>
          <w:sz w:val="28"/>
          <w:szCs w:val="28"/>
        </w:rPr>
        <w:t>老</w:t>
      </w:r>
      <w:r>
        <w:rPr>
          <w:rFonts w:hint="eastAsia" w:ascii="仿宋_GB2312" w:hAnsi="仿宋" w:eastAsia="仿宋_GB2312" w:cs="___WRD_EMBED_SUB_44"/>
          <w:sz w:val="28"/>
          <w:szCs w:val="28"/>
        </w:rPr>
        <w:t>师按规定的时间准时到</w:t>
      </w:r>
      <w:r>
        <w:rPr>
          <w:rFonts w:hint="eastAsia" w:ascii="仿宋_GB2312" w:hAnsi="仿宋" w:eastAsia="仿宋_GB2312" w:cs="微软雅黑"/>
          <w:sz w:val="28"/>
          <w:szCs w:val="28"/>
        </w:rPr>
        <w:t>达</w:t>
      </w:r>
      <w:r>
        <w:rPr>
          <w:rFonts w:hint="eastAsia" w:ascii="仿宋_GB2312" w:hAnsi="仿宋" w:eastAsia="仿宋_GB2312" w:cs="___WRD_EMBED_SUB_44"/>
          <w:sz w:val="28"/>
          <w:szCs w:val="28"/>
        </w:rPr>
        <w:t>赛场</w:t>
      </w:r>
      <w:r>
        <w:rPr>
          <w:rFonts w:hint="eastAsia" w:ascii="仿宋_GB2312" w:hAnsi="仿宋" w:eastAsia="仿宋_GB2312" w:cs="微软雅黑"/>
          <w:sz w:val="28"/>
          <w:szCs w:val="28"/>
        </w:rPr>
        <w:t>集</w:t>
      </w:r>
      <w:r>
        <w:rPr>
          <w:rFonts w:hint="eastAsia" w:ascii="仿宋_GB2312" w:hAnsi="仿宋" w:eastAsia="仿宋_GB2312" w:cs="___WRD_EMBED_SUB_44"/>
          <w:sz w:val="28"/>
          <w:szCs w:val="28"/>
        </w:rPr>
        <w:t>合。按领队抽</w:t>
      </w:r>
      <w:r>
        <w:rPr>
          <w:rFonts w:hint="eastAsia" w:ascii="仿宋_GB2312" w:hAnsi="仿宋" w:eastAsia="仿宋_GB2312" w:cs="微软雅黑"/>
          <w:sz w:val="28"/>
          <w:szCs w:val="28"/>
        </w:rPr>
        <w:t>取</w:t>
      </w:r>
      <w:r>
        <w:rPr>
          <w:rFonts w:hint="eastAsia" w:ascii="仿宋_GB2312" w:hAnsi="仿宋" w:eastAsia="仿宋_GB2312" w:cs="___WRD_EMBED_SUB_44"/>
          <w:sz w:val="28"/>
          <w:szCs w:val="28"/>
        </w:rPr>
        <w:t>的抽签</w:t>
      </w:r>
      <w:r>
        <w:rPr>
          <w:rFonts w:hint="eastAsia" w:ascii="仿宋_GB2312" w:hAnsi="仿宋" w:eastAsia="仿宋_GB2312" w:cs="微软雅黑"/>
          <w:sz w:val="28"/>
          <w:szCs w:val="28"/>
        </w:rPr>
        <w:t>顺序</w:t>
      </w:r>
      <w:r>
        <w:rPr>
          <w:rFonts w:hint="eastAsia" w:ascii="仿宋_GB2312" w:hAnsi="仿宋" w:eastAsia="仿宋_GB2312" w:cs="___WRD_EMBED_SUB_44"/>
          <w:sz w:val="28"/>
          <w:szCs w:val="28"/>
        </w:rPr>
        <w:t>号抽</w:t>
      </w:r>
      <w:r>
        <w:rPr>
          <w:rFonts w:hint="eastAsia" w:ascii="仿宋_GB2312" w:hAnsi="仿宋" w:eastAsia="仿宋_GB2312" w:cs="微软雅黑"/>
          <w:sz w:val="28"/>
          <w:szCs w:val="28"/>
        </w:rPr>
        <w:t>取</w:t>
      </w:r>
      <w:r>
        <w:rPr>
          <w:rFonts w:hint="eastAsia" w:ascii="仿宋_GB2312" w:hAnsi="仿宋" w:eastAsia="仿宋_GB2312" w:cs="___WRD_EMBED_SUB_44"/>
          <w:sz w:val="28"/>
          <w:szCs w:val="28"/>
        </w:rPr>
        <w:t>工位号。抽得工位号的选手，在指定区</w:t>
      </w:r>
      <w:r>
        <w:rPr>
          <w:rFonts w:hint="eastAsia" w:ascii="仿宋_GB2312" w:hAnsi="仿宋" w:eastAsia="仿宋_GB2312" w:cs="微软雅黑"/>
          <w:sz w:val="28"/>
          <w:szCs w:val="28"/>
        </w:rPr>
        <w:t>域</w:t>
      </w:r>
      <w:r>
        <w:rPr>
          <w:rFonts w:hint="eastAsia" w:ascii="仿宋_GB2312" w:hAnsi="仿宋" w:eastAsia="仿宋_GB2312" w:cs="___WRD_EMBED_SUB_44"/>
          <w:sz w:val="28"/>
          <w:szCs w:val="28"/>
        </w:rPr>
        <w:t>等</w:t>
      </w:r>
      <w:r>
        <w:rPr>
          <w:rFonts w:hint="eastAsia" w:ascii="仿宋_GB2312" w:hAnsi="仿宋" w:eastAsia="仿宋_GB2312" w:cs="微软雅黑"/>
          <w:sz w:val="28"/>
          <w:szCs w:val="28"/>
        </w:rPr>
        <w:t>待</w:t>
      </w:r>
      <w:r>
        <w:rPr>
          <w:rFonts w:hint="eastAsia" w:ascii="仿宋_GB2312" w:hAnsi="仿宋" w:eastAsia="仿宋_GB2312" w:cs="___WRD_EMBED_SUB_44"/>
          <w:sz w:val="28"/>
          <w:szCs w:val="28"/>
        </w:rPr>
        <w:t>；所有选手抽</w:t>
      </w:r>
      <w:r>
        <w:rPr>
          <w:rFonts w:hint="eastAsia" w:ascii="仿宋_GB2312" w:hAnsi="仿宋" w:eastAsia="仿宋_GB2312" w:cs="微软雅黑"/>
          <w:sz w:val="28"/>
          <w:szCs w:val="28"/>
        </w:rPr>
        <w:t>取</w:t>
      </w:r>
      <w:r>
        <w:rPr>
          <w:rFonts w:hint="eastAsia" w:ascii="仿宋_GB2312" w:hAnsi="仿宋" w:eastAsia="仿宋_GB2312" w:cs="___WRD_EMBED_SUB_44"/>
          <w:sz w:val="28"/>
          <w:szCs w:val="28"/>
        </w:rPr>
        <w:t>工位号</w:t>
      </w:r>
      <w:r>
        <w:rPr>
          <w:rFonts w:hint="eastAsia" w:ascii="仿宋_GB2312" w:hAnsi="仿宋" w:eastAsia="仿宋_GB2312" w:cs="微软雅黑"/>
          <w:sz w:val="28"/>
          <w:szCs w:val="28"/>
        </w:rPr>
        <w:t>后</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统</w:t>
      </w:r>
      <w:r>
        <w:rPr>
          <w:rFonts w:hint="eastAsia" w:ascii="仿宋_GB2312" w:hAnsi="仿宋" w:eastAsia="仿宋_GB2312" w:cs="___WRD_EMBED_SUB_44"/>
          <w:sz w:val="28"/>
          <w:szCs w:val="28"/>
        </w:rPr>
        <w:t>一时间进入赛场，按抽</w:t>
      </w:r>
      <w:r>
        <w:rPr>
          <w:rFonts w:hint="eastAsia" w:ascii="仿宋_GB2312" w:hAnsi="仿宋" w:eastAsia="仿宋_GB2312" w:cs="微软雅黑"/>
          <w:sz w:val="28"/>
          <w:szCs w:val="28"/>
        </w:rPr>
        <w:t>取</w:t>
      </w:r>
      <w:r>
        <w:rPr>
          <w:rFonts w:hint="eastAsia" w:ascii="仿宋_GB2312" w:hAnsi="仿宋" w:eastAsia="仿宋_GB2312" w:cs="___WRD_EMBED_SUB_44"/>
          <w:sz w:val="28"/>
          <w:szCs w:val="28"/>
        </w:rPr>
        <w:t>的工位号入</w:t>
      </w:r>
      <w:r>
        <w:rPr>
          <w:rFonts w:hint="eastAsia" w:ascii="仿宋_GB2312" w:hAnsi="仿宋" w:eastAsia="仿宋_GB2312" w:cs="微软雅黑"/>
          <w:sz w:val="28"/>
          <w:szCs w:val="28"/>
        </w:rPr>
        <w:t>座</w:t>
      </w:r>
      <w:r>
        <w:rPr>
          <w:rFonts w:hint="eastAsia" w:ascii="仿宋_GB2312" w:hAnsi="仿宋" w:eastAsia="仿宋_GB2312" w:cs="___WRD_EMBED_SUB_44"/>
          <w:sz w:val="28"/>
          <w:szCs w:val="28"/>
        </w:rPr>
        <w:t>。</w:t>
      </w:r>
    </w:p>
    <w:p w14:paraId="45266E57">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仿宋_GB2312" w:hAnsi="仿宋" w:eastAsia="仿宋_GB2312" w:cs="仿宋_GB2312"/>
          <w:sz w:val="28"/>
          <w:szCs w:val="28"/>
          <w:lang w:eastAsia="zh-CN"/>
        </w:rPr>
      </w:pPr>
      <w:r>
        <w:rPr>
          <w:rFonts w:hint="eastAsia" w:ascii="仿宋_GB2312" w:hAnsi="仿宋" w:eastAsia="仿宋_GB2312" w:cs="仿宋_GB2312"/>
          <w:sz w:val="28"/>
          <w:szCs w:val="28"/>
        </w:rPr>
        <w:t>2.检</w:t>
      </w:r>
      <w:r>
        <w:rPr>
          <w:rFonts w:hint="eastAsia" w:ascii="仿宋_GB2312" w:hAnsi="仿宋" w:eastAsia="仿宋_GB2312" w:cs="微软雅黑"/>
          <w:sz w:val="28"/>
          <w:szCs w:val="28"/>
        </w:rPr>
        <w:t>录</w:t>
      </w:r>
      <w:r>
        <w:rPr>
          <w:rFonts w:hint="eastAsia" w:ascii="仿宋_GB2312" w:hAnsi="仿宋" w:eastAsia="仿宋_GB2312" w:cs="___WRD_EMBED_SUB_44"/>
          <w:sz w:val="28"/>
          <w:szCs w:val="28"/>
        </w:rPr>
        <w:t>裁判</w:t>
      </w:r>
      <w:r>
        <w:rPr>
          <w:rFonts w:hint="eastAsia" w:ascii="仿宋_GB2312" w:hAnsi="仿宋" w:eastAsia="仿宋_GB2312" w:cs="微软雅黑"/>
          <w:sz w:val="28"/>
          <w:szCs w:val="28"/>
        </w:rPr>
        <w:t>将</w:t>
      </w:r>
      <w:r>
        <w:rPr>
          <w:rFonts w:hint="eastAsia" w:ascii="仿宋_GB2312" w:hAnsi="仿宋" w:eastAsia="仿宋_GB2312" w:cs="___WRD_EMBED_SUB_44"/>
          <w:sz w:val="28"/>
          <w:szCs w:val="28"/>
        </w:rPr>
        <w:t>对各参赛选手的</w:t>
      </w:r>
      <w:r>
        <w:rPr>
          <w:rFonts w:hint="eastAsia" w:ascii="仿宋_GB2312" w:hAnsi="仿宋" w:eastAsia="仿宋_GB2312" w:cs="微软雅黑"/>
          <w:sz w:val="28"/>
          <w:szCs w:val="28"/>
        </w:rPr>
        <w:t>身份</w:t>
      </w:r>
      <w:r>
        <w:rPr>
          <w:rFonts w:hint="eastAsia" w:ascii="仿宋_GB2312" w:hAnsi="仿宋" w:eastAsia="仿宋_GB2312" w:cs="___WRD_EMBED_SUB_44"/>
          <w:sz w:val="28"/>
          <w:szCs w:val="28"/>
        </w:rPr>
        <w:t>进行核对。参赛选手提</w:t>
      </w:r>
      <w:r>
        <w:rPr>
          <w:rFonts w:hint="eastAsia" w:ascii="仿宋_GB2312" w:hAnsi="仿宋" w:eastAsia="仿宋_GB2312" w:cs="微软雅黑"/>
          <w:sz w:val="28"/>
          <w:szCs w:val="28"/>
        </w:rPr>
        <w:t>供</w:t>
      </w:r>
      <w:r>
        <w:rPr>
          <w:rFonts w:hint="eastAsia" w:ascii="仿宋_GB2312" w:hAnsi="仿宋" w:eastAsia="仿宋_GB2312" w:cs="___WRD_EMBED_SUB_44"/>
          <w:sz w:val="28"/>
          <w:szCs w:val="28"/>
        </w:rPr>
        <w:t>参赛</w:t>
      </w:r>
      <w:r>
        <w:rPr>
          <w:rFonts w:hint="eastAsia" w:ascii="仿宋_GB2312" w:hAnsi="仿宋" w:eastAsia="仿宋_GB2312" w:cs="微软雅黑"/>
          <w:sz w:val="28"/>
          <w:szCs w:val="28"/>
        </w:rPr>
        <w:t>证</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身份证</w:t>
      </w:r>
      <w:r>
        <w:rPr>
          <w:rFonts w:hint="eastAsia" w:ascii="仿宋_GB2312" w:hAnsi="仿宋" w:eastAsia="仿宋_GB2312" w:cs="___WRD_EMBED_SUB_44"/>
          <w:sz w:val="28"/>
          <w:szCs w:val="28"/>
        </w:rPr>
        <w:t>和经学校注</w:t>
      </w:r>
      <w:r>
        <w:rPr>
          <w:rFonts w:hint="eastAsia" w:ascii="仿宋_GB2312" w:hAnsi="仿宋" w:eastAsia="仿宋_GB2312" w:cs="微软雅黑"/>
          <w:sz w:val="28"/>
          <w:szCs w:val="28"/>
        </w:rPr>
        <w:t>册</w:t>
      </w:r>
      <w:r>
        <w:rPr>
          <w:rFonts w:hint="eastAsia" w:ascii="仿宋_GB2312" w:hAnsi="仿宋" w:eastAsia="仿宋_GB2312" w:cs="___WRD_EMBED_SUB_44"/>
          <w:sz w:val="28"/>
          <w:szCs w:val="28"/>
        </w:rPr>
        <w:t>的学生</w:t>
      </w:r>
      <w:r>
        <w:rPr>
          <w:rFonts w:hint="eastAsia" w:ascii="仿宋_GB2312" w:hAnsi="仿宋" w:eastAsia="仿宋_GB2312" w:cs="微软雅黑"/>
          <w:sz w:val="28"/>
          <w:szCs w:val="28"/>
        </w:rPr>
        <w:t>证</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身份证</w:t>
      </w:r>
      <w:r>
        <w:rPr>
          <w:rFonts w:hint="eastAsia" w:ascii="仿宋_GB2312" w:hAnsi="仿宋" w:eastAsia="仿宋_GB2312" w:cs="___WRD_EMBED_SUB_44"/>
          <w:sz w:val="28"/>
          <w:szCs w:val="28"/>
        </w:rPr>
        <w:t>、学生</w:t>
      </w:r>
      <w:r>
        <w:rPr>
          <w:rFonts w:hint="eastAsia" w:ascii="仿宋_GB2312" w:hAnsi="仿宋" w:eastAsia="仿宋_GB2312" w:cs="微软雅黑"/>
          <w:sz w:val="28"/>
          <w:szCs w:val="28"/>
        </w:rPr>
        <w:t>证</w:t>
      </w:r>
      <w:r>
        <w:rPr>
          <w:rFonts w:hint="eastAsia" w:ascii="仿宋_GB2312" w:hAnsi="仿宋" w:eastAsia="仿宋_GB2312" w:cs="___WRD_EMBED_SUB_44"/>
          <w:sz w:val="28"/>
          <w:szCs w:val="28"/>
        </w:rPr>
        <w:t>上的</w:t>
      </w:r>
      <w:r>
        <w:rPr>
          <w:rFonts w:hint="eastAsia" w:ascii="仿宋_GB2312" w:hAnsi="仿宋" w:eastAsia="仿宋_GB2312" w:cs="微软雅黑"/>
          <w:sz w:val="28"/>
          <w:szCs w:val="28"/>
        </w:rPr>
        <w:t>姓</w:t>
      </w:r>
      <w:r>
        <w:rPr>
          <w:rFonts w:hint="eastAsia" w:ascii="仿宋_GB2312" w:hAnsi="仿宋" w:eastAsia="仿宋_GB2312" w:cs="___WRD_EMBED_SUB_44"/>
          <w:sz w:val="28"/>
          <w:szCs w:val="28"/>
        </w:rPr>
        <w:t>名、年</w:t>
      </w:r>
      <w:r>
        <w:rPr>
          <w:rFonts w:hint="eastAsia" w:ascii="仿宋_GB2312" w:hAnsi="仿宋" w:eastAsia="仿宋_GB2312" w:cs="微软雅黑"/>
          <w:sz w:val="28"/>
          <w:szCs w:val="28"/>
        </w:rPr>
        <w:t>龄</w:t>
      </w:r>
      <w:r>
        <w:rPr>
          <w:rFonts w:hint="eastAsia" w:ascii="仿宋_GB2312" w:hAnsi="仿宋" w:eastAsia="仿宋_GB2312" w:cs="___WRD_EMBED_SUB_44"/>
          <w:sz w:val="28"/>
          <w:szCs w:val="28"/>
        </w:rPr>
        <w:t>、相</w:t>
      </w:r>
      <w:r>
        <w:rPr>
          <w:rFonts w:hint="eastAsia" w:ascii="仿宋_GB2312" w:hAnsi="仿宋" w:eastAsia="仿宋_GB2312" w:cs="微软雅黑"/>
          <w:sz w:val="28"/>
          <w:szCs w:val="28"/>
        </w:rPr>
        <w:t>貌</w:t>
      </w:r>
      <w:r>
        <w:rPr>
          <w:rFonts w:hint="eastAsia" w:ascii="仿宋_GB2312" w:hAnsi="仿宋" w:eastAsia="仿宋_GB2312" w:cs="___WRD_EMBED_SUB_44"/>
          <w:sz w:val="28"/>
          <w:szCs w:val="28"/>
        </w:rPr>
        <w:t>特</w:t>
      </w:r>
      <w:r>
        <w:rPr>
          <w:rFonts w:hint="eastAsia" w:ascii="仿宋_GB2312" w:hAnsi="仿宋" w:eastAsia="仿宋_GB2312" w:cs="微软雅黑"/>
          <w:sz w:val="28"/>
          <w:szCs w:val="28"/>
        </w:rPr>
        <w:t>征</w:t>
      </w:r>
      <w:r>
        <w:rPr>
          <w:rFonts w:hint="eastAsia" w:ascii="仿宋_GB2312" w:hAnsi="仿宋" w:eastAsia="仿宋_GB2312" w:cs="___WRD_EMBED_SUB_44"/>
          <w:sz w:val="28"/>
          <w:szCs w:val="28"/>
        </w:rPr>
        <w:t>应与参赛</w:t>
      </w:r>
      <w:r>
        <w:rPr>
          <w:rFonts w:hint="eastAsia" w:ascii="仿宋_GB2312" w:hAnsi="仿宋" w:eastAsia="仿宋_GB2312" w:cs="微软雅黑"/>
          <w:sz w:val="28"/>
          <w:szCs w:val="28"/>
        </w:rPr>
        <w:t>证</w:t>
      </w:r>
      <w:r>
        <w:rPr>
          <w:rFonts w:hint="eastAsia" w:ascii="仿宋_GB2312" w:hAnsi="仿宋" w:eastAsia="仿宋_GB2312" w:cs="___WRD_EMBED_SUB_44"/>
          <w:sz w:val="28"/>
          <w:szCs w:val="28"/>
        </w:rPr>
        <w:t>一致。</w:t>
      </w:r>
    </w:p>
    <w:p w14:paraId="19E156B5">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仿宋_GB2312" w:hAnsi="仿宋" w:eastAsia="仿宋_GB2312" w:cs="仿宋_GB2312"/>
          <w:sz w:val="28"/>
          <w:szCs w:val="28"/>
          <w:lang w:eastAsia="zh-CN"/>
        </w:rPr>
      </w:pPr>
      <w:r>
        <w:rPr>
          <w:rFonts w:hint="eastAsia" w:ascii="仿宋_GB2312" w:hAnsi="仿宋" w:eastAsia="仿宋_GB2312" w:cs="仿宋_GB2312"/>
          <w:sz w:val="28"/>
          <w:szCs w:val="28"/>
        </w:rPr>
        <w:t>3.在比赛开</w:t>
      </w:r>
      <w:r>
        <w:rPr>
          <w:rFonts w:hint="eastAsia" w:ascii="仿宋_GB2312" w:hAnsi="仿宋" w:eastAsia="仿宋_GB2312" w:cs="微软雅黑"/>
          <w:sz w:val="28"/>
          <w:szCs w:val="28"/>
        </w:rPr>
        <w:t>始</w:t>
      </w:r>
      <w:r>
        <w:rPr>
          <w:rFonts w:hint="eastAsia" w:ascii="仿宋_GB2312" w:hAnsi="仿宋" w:eastAsia="仿宋_GB2312" w:cs="仿宋_GB2312"/>
          <w:sz w:val="28"/>
          <w:szCs w:val="28"/>
        </w:rPr>
        <w:t>30分钟</w:t>
      </w:r>
      <w:r>
        <w:rPr>
          <w:rFonts w:hint="eastAsia" w:ascii="仿宋_GB2312" w:hAnsi="仿宋" w:eastAsia="仿宋_GB2312" w:cs="微软雅黑"/>
          <w:sz w:val="28"/>
          <w:szCs w:val="28"/>
        </w:rPr>
        <w:t>后</w:t>
      </w:r>
      <w:r>
        <w:rPr>
          <w:rFonts w:hint="eastAsia" w:ascii="仿宋_GB2312" w:hAnsi="仿宋" w:eastAsia="仿宋_GB2312" w:cs="___WRD_EMBED_SUB_44"/>
          <w:sz w:val="28"/>
          <w:szCs w:val="28"/>
        </w:rPr>
        <w:t>不得入场，</w:t>
      </w:r>
      <w:r>
        <w:rPr>
          <w:rFonts w:hint="eastAsia" w:ascii="仿宋_GB2312" w:hAnsi="仿宋" w:eastAsia="仿宋_GB2312" w:cs="微软雅黑"/>
          <w:sz w:val="28"/>
          <w:szCs w:val="28"/>
        </w:rPr>
        <w:t>迟</w:t>
      </w:r>
      <w:r>
        <w:rPr>
          <w:rFonts w:hint="eastAsia" w:ascii="仿宋_GB2312" w:hAnsi="仿宋" w:eastAsia="仿宋_GB2312" w:cs="___WRD_EMBED_SUB_44"/>
          <w:sz w:val="28"/>
          <w:szCs w:val="28"/>
        </w:rPr>
        <w:t>到的选手必须在赛场</w:t>
      </w:r>
      <w:r>
        <w:rPr>
          <w:rFonts w:hint="eastAsia" w:ascii="仿宋_GB2312" w:hAnsi="仿宋" w:eastAsia="仿宋_GB2312" w:cs="微软雅黑"/>
          <w:sz w:val="28"/>
          <w:szCs w:val="28"/>
        </w:rPr>
        <w:t>记录</w:t>
      </w:r>
      <w:r>
        <w:rPr>
          <w:rFonts w:hint="eastAsia" w:ascii="仿宋_GB2312" w:hAnsi="仿宋" w:eastAsia="仿宋_GB2312" w:cs="___WRD_EMBED_SUB_44"/>
          <w:sz w:val="28"/>
          <w:szCs w:val="28"/>
        </w:rPr>
        <w:t>表相关</w:t>
      </w:r>
      <w:r>
        <w:rPr>
          <w:rFonts w:hint="eastAsia" w:ascii="仿宋_GB2312" w:hAnsi="仿宋" w:eastAsia="仿宋_GB2312" w:cs="微软雅黑"/>
          <w:sz w:val="28"/>
          <w:szCs w:val="28"/>
        </w:rPr>
        <w:t>栏</w:t>
      </w:r>
      <w:r>
        <w:rPr>
          <w:rFonts w:hint="eastAsia" w:ascii="仿宋_GB2312" w:hAnsi="仿宋" w:eastAsia="仿宋_GB2312" w:cs="___WRD_EMBED_SUB_44"/>
          <w:sz w:val="28"/>
          <w:szCs w:val="28"/>
        </w:rPr>
        <w:t>目中说明到场时间、</w:t>
      </w:r>
      <w:r>
        <w:rPr>
          <w:rFonts w:hint="eastAsia" w:ascii="仿宋_GB2312" w:hAnsi="仿宋" w:eastAsia="仿宋_GB2312" w:cs="微软雅黑"/>
          <w:sz w:val="28"/>
          <w:szCs w:val="28"/>
        </w:rPr>
        <w:t>迟</w:t>
      </w:r>
      <w:r>
        <w:rPr>
          <w:rFonts w:hint="eastAsia" w:ascii="仿宋_GB2312" w:hAnsi="仿宋" w:eastAsia="仿宋_GB2312" w:cs="___WRD_EMBED_SUB_44"/>
          <w:sz w:val="28"/>
          <w:szCs w:val="28"/>
        </w:rPr>
        <w:t>到</w:t>
      </w:r>
      <w:r>
        <w:rPr>
          <w:rFonts w:hint="eastAsia" w:ascii="仿宋_GB2312" w:hAnsi="仿宋" w:eastAsia="仿宋_GB2312" w:cs="微软雅黑"/>
          <w:sz w:val="28"/>
          <w:szCs w:val="28"/>
        </w:rPr>
        <w:t>原因</w:t>
      </w:r>
      <w:r>
        <w:rPr>
          <w:rFonts w:hint="eastAsia" w:ascii="仿宋_GB2312" w:hAnsi="仿宋" w:eastAsia="仿宋_GB2312" w:cs="___WRD_EMBED_SUB_44"/>
          <w:sz w:val="28"/>
          <w:szCs w:val="28"/>
        </w:rPr>
        <w:t>并签工位号确认。</w:t>
      </w:r>
    </w:p>
    <w:p w14:paraId="5260D551">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4.</w:t>
      </w:r>
      <w:r>
        <w:rPr>
          <w:rFonts w:hint="eastAsia" w:ascii="仿宋_GB2312" w:hAnsi="仿宋" w:eastAsia="仿宋_GB2312" w:cs="___WRD_EMBED_SUB_44"/>
          <w:sz w:val="28"/>
          <w:szCs w:val="28"/>
        </w:rPr>
        <w:t>参赛选手不</w:t>
      </w:r>
      <w:r>
        <w:rPr>
          <w:rFonts w:hint="eastAsia" w:ascii="仿宋_GB2312" w:hAnsi="仿宋" w:eastAsia="仿宋_GB2312" w:cs="微软雅黑"/>
          <w:sz w:val="28"/>
          <w:szCs w:val="28"/>
        </w:rPr>
        <w:t>允许携</w:t>
      </w:r>
      <w:r>
        <w:rPr>
          <w:rFonts w:hint="eastAsia" w:ascii="仿宋_GB2312" w:hAnsi="仿宋" w:eastAsia="仿宋_GB2312" w:cs="___WRD_EMBED_SUB_44"/>
          <w:sz w:val="28"/>
          <w:szCs w:val="28"/>
        </w:rPr>
        <w:t>带任</w:t>
      </w:r>
      <w:r>
        <w:rPr>
          <w:rFonts w:hint="eastAsia" w:ascii="仿宋_GB2312" w:hAnsi="仿宋" w:eastAsia="仿宋_GB2312" w:cs="微软雅黑"/>
          <w:sz w:val="28"/>
          <w:szCs w:val="28"/>
        </w:rPr>
        <w:t>何</w:t>
      </w:r>
      <w:r>
        <w:rPr>
          <w:rFonts w:hint="eastAsia" w:ascii="仿宋_GB2312" w:hAnsi="仿宋" w:eastAsia="仿宋_GB2312" w:cs="___WRD_EMBED_SUB_44"/>
          <w:sz w:val="28"/>
          <w:szCs w:val="28"/>
        </w:rPr>
        <w:t>通</w:t>
      </w:r>
      <w:r>
        <w:rPr>
          <w:rFonts w:hint="eastAsia" w:ascii="仿宋_GB2312" w:hAnsi="仿宋" w:eastAsia="仿宋_GB2312" w:cs="微软雅黑"/>
          <w:sz w:val="28"/>
          <w:szCs w:val="28"/>
        </w:rPr>
        <w:t>讯</w:t>
      </w:r>
      <w:r>
        <w:rPr>
          <w:rFonts w:hint="eastAsia" w:ascii="仿宋_GB2312" w:hAnsi="仿宋" w:eastAsia="仿宋_GB2312" w:cs="___WRD_EMBED_SUB_44"/>
          <w:sz w:val="28"/>
          <w:szCs w:val="28"/>
        </w:rPr>
        <w:t>及</w:t>
      </w:r>
      <w:r>
        <w:rPr>
          <w:rFonts w:hint="eastAsia" w:ascii="仿宋_GB2312" w:hAnsi="仿宋" w:eastAsia="仿宋_GB2312" w:cs="微软雅黑"/>
          <w:sz w:val="28"/>
          <w:szCs w:val="28"/>
        </w:rPr>
        <w:t>存储</w:t>
      </w:r>
      <w:r>
        <w:rPr>
          <w:rFonts w:hint="eastAsia" w:ascii="仿宋_GB2312" w:hAnsi="仿宋" w:eastAsia="仿宋_GB2312" w:cs="___WRD_EMBED_SUB_44"/>
          <w:sz w:val="28"/>
          <w:szCs w:val="28"/>
        </w:rPr>
        <w:t>设备、</w:t>
      </w:r>
      <w:r>
        <w:rPr>
          <w:rFonts w:hint="eastAsia" w:ascii="仿宋_GB2312" w:hAnsi="仿宋" w:eastAsia="仿宋_GB2312" w:cs="微软雅黑"/>
          <w:sz w:val="28"/>
          <w:szCs w:val="28"/>
        </w:rPr>
        <w:t>纸质</w:t>
      </w:r>
      <w:r>
        <w:rPr>
          <w:rFonts w:hint="eastAsia" w:ascii="仿宋_GB2312" w:hAnsi="仿宋" w:eastAsia="仿宋_GB2312" w:cs="___WRD_EMBED_SUB_44"/>
          <w:sz w:val="28"/>
          <w:szCs w:val="28"/>
        </w:rPr>
        <w:t>材料等</w:t>
      </w:r>
      <w:r>
        <w:rPr>
          <w:rFonts w:hint="eastAsia" w:ascii="仿宋_GB2312" w:hAnsi="仿宋" w:eastAsia="仿宋_GB2312" w:cs="微软雅黑"/>
          <w:sz w:val="28"/>
          <w:szCs w:val="28"/>
        </w:rPr>
        <w:t>物品</w:t>
      </w:r>
      <w:r>
        <w:rPr>
          <w:rFonts w:hint="eastAsia" w:ascii="仿宋_GB2312" w:hAnsi="仿宋" w:eastAsia="仿宋_GB2312" w:cs="___WRD_EMBED_SUB_44"/>
          <w:sz w:val="28"/>
          <w:szCs w:val="28"/>
        </w:rPr>
        <w:t>进入赛场。</w:t>
      </w:r>
    </w:p>
    <w:p w14:paraId="40367E6A">
      <w:pPr>
        <w:keepNext w:val="0"/>
        <w:keepLines w:val="0"/>
        <w:pageBreakBefore w:val="0"/>
        <w:kinsoku/>
        <w:wordWrap/>
        <w:overflowPunct/>
        <w:topLinePunct w:val="0"/>
        <w:autoSpaceDE/>
        <w:autoSpaceDN/>
        <w:bidi w:val="0"/>
        <w:spacing w:line="480" w:lineRule="exact"/>
        <w:ind w:right="0" w:rightChars="0" w:firstLine="562" w:firstLineChars="200"/>
        <w:jc w:val="both"/>
        <w:rPr>
          <w:rFonts w:hint="eastAsia" w:ascii="楷体" w:hAnsi="楷体" w:eastAsia="楷体" w:cs="楷体"/>
          <w:b/>
          <w:sz w:val="28"/>
          <w:szCs w:val="28"/>
          <w:lang w:eastAsia="zh-CN"/>
        </w:rPr>
      </w:pPr>
      <w:r>
        <w:rPr>
          <w:rFonts w:hint="eastAsia" w:ascii="楷体" w:hAnsi="楷体" w:eastAsia="楷体" w:cs="楷体"/>
          <w:b/>
          <w:sz w:val="28"/>
          <w:szCs w:val="28"/>
        </w:rPr>
        <w:t>（</w:t>
      </w:r>
      <w:r>
        <w:rPr>
          <w:rFonts w:hint="eastAsia" w:ascii="楷体" w:hAnsi="楷体" w:eastAsia="楷体" w:cs="楷体"/>
          <w:b/>
          <w:sz w:val="28"/>
          <w:szCs w:val="28"/>
          <w:lang w:eastAsia="zh-CN"/>
        </w:rPr>
        <w:t>三</w:t>
      </w:r>
      <w:r>
        <w:rPr>
          <w:rFonts w:hint="eastAsia" w:ascii="楷体" w:hAnsi="楷体" w:eastAsia="楷体" w:cs="楷体"/>
          <w:b/>
          <w:sz w:val="28"/>
          <w:szCs w:val="28"/>
        </w:rPr>
        <w:t>）赛场规则</w:t>
      </w:r>
    </w:p>
    <w:p w14:paraId="2C6312E3">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1.选手进入赛场</w:t>
      </w:r>
      <w:r>
        <w:rPr>
          <w:rFonts w:hint="eastAsia" w:ascii="仿宋_GB2312" w:hAnsi="仿宋" w:eastAsia="仿宋_GB2312" w:cs="微软雅黑"/>
          <w:sz w:val="28"/>
          <w:szCs w:val="28"/>
        </w:rPr>
        <w:t>后</w:t>
      </w:r>
      <w:r>
        <w:rPr>
          <w:rFonts w:hint="eastAsia" w:ascii="仿宋_GB2312" w:hAnsi="仿宋" w:eastAsia="仿宋_GB2312" w:cs="___WRD_EMBED_SUB_44"/>
          <w:sz w:val="28"/>
          <w:szCs w:val="28"/>
        </w:rPr>
        <w:t>，必须</w:t>
      </w:r>
      <w:r>
        <w:rPr>
          <w:rFonts w:hint="eastAsia" w:ascii="仿宋_GB2312" w:hAnsi="仿宋" w:eastAsia="仿宋_GB2312" w:cs="微软雅黑"/>
          <w:sz w:val="28"/>
          <w:szCs w:val="28"/>
        </w:rPr>
        <w:t>听从</w:t>
      </w:r>
      <w:r>
        <w:rPr>
          <w:rFonts w:hint="eastAsia" w:ascii="仿宋_GB2312" w:hAnsi="仿宋" w:eastAsia="仿宋_GB2312" w:cs="___WRD_EMBED_SUB_44"/>
          <w:sz w:val="28"/>
          <w:szCs w:val="28"/>
        </w:rPr>
        <w:t>现场裁判的</w:t>
      </w:r>
      <w:r>
        <w:rPr>
          <w:rFonts w:hint="eastAsia" w:ascii="仿宋_GB2312" w:hAnsi="仿宋" w:eastAsia="仿宋_GB2312" w:cs="微软雅黑"/>
          <w:sz w:val="28"/>
          <w:szCs w:val="28"/>
        </w:rPr>
        <w:t>统</w:t>
      </w:r>
      <w:r>
        <w:rPr>
          <w:rFonts w:hint="eastAsia" w:ascii="仿宋_GB2312" w:hAnsi="仿宋" w:eastAsia="仿宋_GB2312" w:cs="___WRD_EMBED_SUB_44"/>
          <w:sz w:val="28"/>
          <w:szCs w:val="28"/>
        </w:rPr>
        <w:t>一指挥。</w:t>
      </w:r>
    </w:p>
    <w:p w14:paraId="77E16C5E">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仿宋_GB2312" w:hAnsi="仿宋" w:eastAsia="仿宋_GB2312" w:cs="仿宋_GB2312"/>
          <w:sz w:val="28"/>
          <w:szCs w:val="28"/>
          <w:lang w:eastAsia="zh-CN"/>
        </w:rPr>
      </w:pPr>
      <w:r>
        <w:rPr>
          <w:rFonts w:hint="eastAsia" w:ascii="仿宋_GB2312" w:hAnsi="仿宋" w:eastAsia="仿宋_GB2312" w:cs="仿宋_GB2312"/>
          <w:sz w:val="28"/>
          <w:szCs w:val="28"/>
        </w:rPr>
        <w:t>2.裁判长</w:t>
      </w:r>
      <w:r>
        <w:rPr>
          <w:rFonts w:hint="eastAsia" w:ascii="仿宋_GB2312" w:hAnsi="仿宋" w:eastAsia="仿宋_GB2312" w:cs="微软雅黑"/>
          <w:sz w:val="28"/>
          <w:szCs w:val="28"/>
        </w:rPr>
        <w:t>宣</w:t>
      </w:r>
      <w:r>
        <w:rPr>
          <w:rFonts w:hint="eastAsia" w:ascii="仿宋_GB2312" w:hAnsi="仿宋" w:eastAsia="仿宋_GB2312" w:cs="___WRD_EMBED_SUB_44"/>
          <w:sz w:val="28"/>
          <w:szCs w:val="28"/>
        </w:rPr>
        <w:t>布比赛开</w:t>
      </w:r>
      <w:r>
        <w:rPr>
          <w:rFonts w:hint="eastAsia" w:ascii="仿宋_GB2312" w:hAnsi="仿宋" w:eastAsia="仿宋_GB2312" w:cs="微软雅黑"/>
          <w:sz w:val="28"/>
          <w:szCs w:val="28"/>
        </w:rPr>
        <w:t>始</w:t>
      </w:r>
      <w:r>
        <w:rPr>
          <w:rFonts w:hint="eastAsia" w:ascii="仿宋_GB2312" w:hAnsi="仿宋" w:eastAsia="仿宋_GB2312" w:cs="___WRD_EMBED_SUB_44"/>
          <w:sz w:val="28"/>
          <w:szCs w:val="28"/>
        </w:rPr>
        <w:t>，参赛选手</w:t>
      </w:r>
      <w:r>
        <w:rPr>
          <w:rFonts w:hint="eastAsia" w:ascii="仿宋_GB2312" w:hAnsi="仿宋" w:eastAsia="仿宋_GB2312" w:cs="微软雅黑"/>
          <w:sz w:val="28"/>
          <w:szCs w:val="28"/>
        </w:rPr>
        <w:t>才</w:t>
      </w:r>
      <w:r>
        <w:rPr>
          <w:rFonts w:hint="eastAsia" w:ascii="仿宋_GB2312" w:hAnsi="仿宋" w:eastAsia="仿宋_GB2312" w:cs="___WRD_EMBED_SUB_44"/>
          <w:sz w:val="28"/>
          <w:szCs w:val="28"/>
        </w:rPr>
        <w:t>能进行完成工作任务的操作。</w:t>
      </w:r>
    </w:p>
    <w:p w14:paraId="400F043C">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仿宋_GB2312" w:hAnsi="仿宋" w:eastAsia="仿宋_GB2312" w:cs="仿宋_GB2312"/>
          <w:sz w:val="28"/>
          <w:szCs w:val="28"/>
          <w:lang w:eastAsia="zh-CN"/>
        </w:rPr>
      </w:pPr>
      <w:r>
        <w:rPr>
          <w:rFonts w:hint="eastAsia" w:ascii="仿宋_GB2312" w:hAnsi="仿宋" w:eastAsia="仿宋_GB2312" w:cs="仿宋_GB2312"/>
          <w:sz w:val="28"/>
          <w:szCs w:val="28"/>
        </w:rPr>
        <w:t>3.比赛过程中，参赛选手必须</w:t>
      </w:r>
      <w:r>
        <w:rPr>
          <w:rFonts w:hint="eastAsia" w:ascii="仿宋_GB2312" w:hAnsi="仿宋" w:eastAsia="仿宋_GB2312" w:cs="微软雅黑"/>
          <w:sz w:val="28"/>
          <w:szCs w:val="28"/>
        </w:rPr>
        <w:t>严</w:t>
      </w:r>
      <w:r>
        <w:rPr>
          <w:rFonts w:hint="eastAsia" w:ascii="仿宋_GB2312" w:hAnsi="仿宋" w:eastAsia="仿宋_GB2312" w:cs="___WRD_EMBED_SUB_44"/>
          <w:sz w:val="28"/>
          <w:szCs w:val="28"/>
        </w:rPr>
        <w:t>格遵守安全操作规程，确保人</w:t>
      </w:r>
      <w:r>
        <w:rPr>
          <w:rFonts w:hint="eastAsia" w:ascii="仿宋_GB2312" w:hAnsi="仿宋" w:eastAsia="仿宋_GB2312" w:cs="微软雅黑"/>
          <w:sz w:val="28"/>
          <w:szCs w:val="28"/>
        </w:rPr>
        <w:t>身</w:t>
      </w:r>
      <w:r>
        <w:rPr>
          <w:rFonts w:hint="eastAsia" w:ascii="仿宋_GB2312" w:hAnsi="仿宋" w:eastAsia="仿宋_GB2312" w:cs="___WRD_EMBED_SUB_44"/>
          <w:sz w:val="28"/>
          <w:szCs w:val="28"/>
        </w:rPr>
        <w:t>和设备安全，并接</w:t>
      </w:r>
      <w:r>
        <w:rPr>
          <w:rFonts w:hint="eastAsia" w:ascii="仿宋_GB2312" w:hAnsi="仿宋" w:eastAsia="仿宋_GB2312" w:cs="微软雅黑"/>
          <w:sz w:val="28"/>
          <w:szCs w:val="28"/>
        </w:rPr>
        <w:t>受</w:t>
      </w:r>
      <w:r>
        <w:rPr>
          <w:rFonts w:hint="eastAsia" w:ascii="仿宋_GB2312" w:hAnsi="仿宋" w:eastAsia="仿宋_GB2312" w:cs="___WRD_EMBED_SUB_44"/>
          <w:sz w:val="28"/>
          <w:szCs w:val="28"/>
        </w:rPr>
        <w:t>现场裁判和技术人员的</w:t>
      </w:r>
      <w:r>
        <w:rPr>
          <w:rFonts w:hint="eastAsia" w:ascii="仿宋_GB2312" w:hAnsi="仿宋" w:eastAsia="仿宋_GB2312" w:cs="微软雅黑"/>
          <w:sz w:val="28"/>
          <w:szCs w:val="28"/>
        </w:rPr>
        <w:t>监督</w:t>
      </w:r>
      <w:r>
        <w:rPr>
          <w:rFonts w:hint="eastAsia" w:ascii="仿宋_GB2312" w:hAnsi="仿宋" w:eastAsia="仿宋_GB2312" w:cs="___WRD_EMBED_SUB_44"/>
          <w:sz w:val="28"/>
          <w:szCs w:val="28"/>
        </w:rPr>
        <w:t>和</w:t>
      </w:r>
      <w:r>
        <w:rPr>
          <w:rFonts w:hint="eastAsia" w:ascii="仿宋_GB2312" w:hAnsi="仿宋" w:eastAsia="仿宋_GB2312" w:cs="微软雅黑"/>
          <w:sz w:val="28"/>
          <w:szCs w:val="28"/>
        </w:rPr>
        <w:t>警</w:t>
      </w:r>
      <w:r>
        <w:rPr>
          <w:rFonts w:hint="eastAsia" w:ascii="仿宋_GB2312" w:hAnsi="仿宋" w:eastAsia="仿宋_GB2312" w:cs="___WRD_EMBED_SUB_44"/>
          <w:sz w:val="28"/>
          <w:szCs w:val="28"/>
        </w:rPr>
        <w:t>示，选手</w:t>
      </w:r>
      <w:r>
        <w:rPr>
          <w:rFonts w:hint="eastAsia" w:ascii="仿宋_GB2312" w:hAnsi="仿宋" w:eastAsia="仿宋_GB2312" w:cs="微软雅黑"/>
          <w:sz w:val="28"/>
          <w:szCs w:val="28"/>
        </w:rPr>
        <w:t>因</w:t>
      </w:r>
      <w:r>
        <w:rPr>
          <w:rFonts w:hint="eastAsia" w:ascii="仿宋_GB2312" w:hAnsi="仿宋" w:eastAsia="仿宋_GB2312" w:cs="___WRD_EMBED_SUB_44"/>
          <w:sz w:val="28"/>
          <w:szCs w:val="28"/>
        </w:rPr>
        <w:t>个人</w:t>
      </w:r>
      <w:r>
        <w:rPr>
          <w:rFonts w:hint="eastAsia" w:ascii="仿宋_GB2312" w:hAnsi="仿宋" w:eastAsia="仿宋_GB2312" w:cs="微软雅黑"/>
          <w:sz w:val="28"/>
          <w:szCs w:val="28"/>
        </w:rPr>
        <w:t>误</w:t>
      </w:r>
      <w:r>
        <w:rPr>
          <w:rFonts w:hint="eastAsia" w:ascii="仿宋_GB2312" w:hAnsi="仿宋" w:eastAsia="仿宋_GB2312" w:cs="___WRD_EMBED_SUB_44"/>
          <w:sz w:val="28"/>
          <w:szCs w:val="28"/>
        </w:rPr>
        <w:t>操作</w:t>
      </w:r>
      <w:r>
        <w:rPr>
          <w:rFonts w:hint="eastAsia" w:ascii="仿宋_GB2312" w:hAnsi="仿宋" w:eastAsia="仿宋_GB2312" w:cs="微软雅黑"/>
          <w:sz w:val="28"/>
          <w:szCs w:val="28"/>
        </w:rPr>
        <w:t>造</w:t>
      </w:r>
      <w:r>
        <w:rPr>
          <w:rFonts w:hint="eastAsia" w:ascii="仿宋_GB2312" w:hAnsi="仿宋" w:eastAsia="仿宋_GB2312" w:cs="___WRD_EMBED_SUB_44"/>
          <w:sz w:val="28"/>
          <w:szCs w:val="28"/>
        </w:rPr>
        <w:t>成人</w:t>
      </w:r>
      <w:r>
        <w:rPr>
          <w:rFonts w:hint="eastAsia" w:ascii="仿宋_GB2312" w:hAnsi="仿宋" w:eastAsia="仿宋_GB2312" w:cs="微软雅黑"/>
          <w:sz w:val="28"/>
          <w:szCs w:val="28"/>
        </w:rPr>
        <w:t>身</w:t>
      </w:r>
      <w:r>
        <w:rPr>
          <w:rFonts w:hint="eastAsia" w:ascii="仿宋_GB2312" w:hAnsi="仿宋" w:eastAsia="仿宋_GB2312" w:cs="___WRD_EMBED_SUB_44"/>
          <w:sz w:val="28"/>
          <w:szCs w:val="28"/>
        </w:rPr>
        <w:t>安全事</w:t>
      </w:r>
      <w:r>
        <w:rPr>
          <w:rFonts w:hint="eastAsia" w:ascii="仿宋_GB2312" w:hAnsi="仿宋" w:eastAsia="仿宋_GB2312" w:cs="微软雅黑"/>
          <w:sz w:val="28"/>
          <w:szCs w:val="28"/>
        </w:rPr>
        <w:t>故</w:t>
      </w:r>
      <w:r>
        <w:rPr>
          <w:rFonts w:hint="eastAsia" w:ascii="仿宋_GB2312" w:hAnsi="仿宋" w:eastAsia="仿宋_GB2312" w:cs="___WRD_EMBED_SUB_44"/>
          <w:sz w:val="28"/>
          <w:szCs w:val="28"/>
        </w:rPr>
        <w:t>和设备</w:t>
      </w:r>
      <w:r>
        <w:rPr>
          <w:rFonts w:hint="eastAsia" w:ascii="仿宋_GB2312" w:hAnsi="仿宋" w:eastAsia="仿宋_GB2312" w:cs="微软雅黑"/>
          <w:sz w:val="28"/>
          <w:szCs w:val="28"/>
        </w:rPr>
        <w:t>故障</w:t>
      </w:r>
      <w:r>
        <w:rPr>
          <w:rFonts w:hint="eastAsia" w:ascii="仿宋_GB2312" w:hAnsi="仿宋" w:eastAsia="仿宋_GB2312" w:cs="___WRD_EMBED_SUB_44"/>
          <w:sz w:val="28"/>
          <w:szCs w:val="28"/>
        </w:rPr>
        <w:t>时，裁判长有</w:t>
      </w:r>
      <w:r>
        <w:rPr>
          <w:rFonts w:hint="eastAsia" w:ascii="仿宋_GB2312" w:hAnsi="仿宋" w:eastAsia="仿宋_GB2312" w:cs="微软雅黑"/>
          <w:sz w:val="28"/>
          <w:szCs w:val="28"/>
        </w:rPr>
        <w:t>权</w:t>
      </w:r>
      <w:r>
        <w:rPr>
          <w:rFonts w:hint="eastAsia" w:ascii="仿宋_GB2312" w:hAnsi="仿宋" w:eastAsia="仿宋_GB2312" w:cs="___WRD_EMBED_SUB_44"/>
          <w:sz w:val="28"/>
          <w:szCs w:val="28"/>
        </w:rPr>
        <w:t>中</w:t>
      </w:r>
      <w:r>
        <w:rPr>
          <w:rFonts w:hint="eastAsia" w:ascii="仿宋_GB2312" w:hAnsi="仿宋" w:eastAsia="仿宋_GB2312" w:cs="微软雅黑"/>
          <w:sz w:val="28"/>
          <w:szCs w:val="28"/>
        </w:rPr>
        <w:t>止该</w:t>
      </w:r>
      <w:r>
        <w:rPr>
          <w:rFonts w:hint="eastAsia" w:ascii="仿宋_GB2312" w:hAnsi="仿宋" w:eastAsia="仿宋_GB2312" w:cs="___WRD_EMBED_SUB_44"/>
          <w:sz w:val="28"/>
          <w:szCs w:val="28"/>
        </w:rPr>
        <w:t>队比赛。</w:t>
      </w:r>
    </w:p>
    <w:p w14:paraId="77F7A589">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仿宋_GB2312" w:hAnsi="仿宋" w:eastAsia="仿宋_GB2312" w:cs="仿宋_GB2312"/>
          <w:sz w:val="28"/>
          <w:szCs w:val="28"/>
          <w:lang w:eastAsia="zh-CN"/>
        </w:rPr>
      </w:pPr>
      <w:r>
        <w:rPr>
          <w:rFonts w:hint="eastAsia" w:ascii="仿宋_GB2312" w:hAnsi="仿宋" w:eastAsia="仿宋_GB2312" w:cs="仿宋_GB2312"/>
          <w:sz w:val="28"/>
          <w:szCs w:val="28"/>
        </w:rPr>
        <w:t>4.比赛过程中若有工作任务书字</w:t>
      </w:r>
      <w:r>
        <w:rPr>
          <w:rFonts w:hint="eastAsia" w:ascii="仿宋_GB2312" w:hAnsi="仿宋" w:eastAsia="仿宋_GB2312" w:cs="微软雅黑"/>
          <w:sz w:val="28"/>
          <w:szCs w:val="28"/>
        </w:rPr>
        <w:t>迹</w:t>
      </w:r>
      <w:r>
        <w:rPr>
          <w:rFonts w:hint="eastAsia" w:ascii="仿宋_GB2312" w:hAnsi="仿宋" w:eastAsia="仿宋_GB2312" w:cs="___WRD_EMBED_SUB_44"/>
          <w:sz w:val="28"/>
          <w:szCs w:val="28"/>
        </w:rPr>
        <w:t>不清</w:t>
      </w:r>
      <w:r>
        <w:rPr>
          <w:rFonts w:hint="eastAsia" w:ascii="仿宋_GB2312" w:hAnsi="仿宋" w:eastAsia="仿宋_GB2312" w:cs="微软雅黑"/>
          <w:sz w:val="28"/>
          <w:szCs w:val="28"/>
        </w:rPr>
        <w:t>问</w:t>
      </w:r>
      <w:r>
        <w:rPr>
          <w:rFonts w:hint="eastAsia" w:ascii="仿宋_GB2312" w:hAnsi="仿宋" w:eastAsia="仿宋_GB2312" w:cs="___WRD_EMBED_SUB_44"/>
          <w:sz w:val="28"/>
          <w:szCs w:val="28"/>
        </w:rPr>
        <w:t>题，可示意现场裁判，</w:t>
      </w:r>
      <w:r>
        <w:rPr>
          <w:rFonts w:hint="eastAsia" w:ascii="仿宋_GB2312" w:hAnsi="仿宋" w:eastAsia="仿宋_GB2312" w:cs="微软雅黑"/>
          <w:sz w:val="28"/>
          <w:szCs w:val="28"/>
        </w:rPr>
        <w:t>由</w:t>
      </w:r>
      <w:r>
        <w:rPr>
          <w:rFonts w:hint="eastAsia" w:ascii="仿宋_GB2312" w:hAnsi="仿宋" w:eastAsia="仿宋_GB2312" w:cs="___WRD_EMBED_SUB_44"/>
          <w:sz w:val="28"/>
          <w:szCs w:val="28"/>
        </w:rPr>
        <w:t>现场裁判</w:t>
      </w:r>
      <w:r>
        <w:rPr>
          <w:rFonts w:hint="eastAsia" w:ascii="仿宋_GB2312" w:hAnsi="仿宋" w:eastAsia="仿宋_GB2312" w:cs="微软雅黑"/>
          <w:sz w:val="28"/>
          <w:szCs w:val="28"/>
        </w:rPr>
        <w:t>解决</w:t>
      </w:r>
      <w:r>
        <w:rPr>
          <w:rFonts w:hint="eastAsia" w:ascii="仿宋_GB2312" w:hAnsi="仿宋" w:eastAsia="仿宋_GB2312" w:cs="___WRD_EMBED_SUB_44"/>
          <w:sz w:val="28"/>
          <w:szCs w:val="28"/>
        </w:rPr>
        <w:t>。若认为比赛设备或</w:t>
      </w:r>
      <w:r>
        <w:rPr>
          <w:rFonts w:hint="eastAsia" w:ascii="仿宋_GB2312" w:hAnsi="仿宋" w:eastAsia="仿宋_GB2312" w:cs="微软雅黑"/>
          <w:sz w:val="28"/>
          <w:szCs w:val="28"/>
        </w:rPr>
        <w:t>元</w:t>
      </w:r>
      <w:r>
        <w:rPr>
          <w:rFonts w:hint="eastAsia" w:ascii="仿宋_GB2312" w:hAnsi="仿宋" w:eastAsia="仿宋_GB2312" w:cs="___WRD_EMBED_SUB_44"/>
          <w:sz w:val="28"/>
          <w:szCs w:val="28"/>
        </w:rPr>
        <w:t>器件有</w:t>
      </w:r>
      <w:r>
        <w:rPr>
          <w:rFonts w:hint="eastAsia" w:ascii="仿宋_GB2312" w:hAnsi="仿宋" w:eastAsia="仿宋_GB2312" w:cs="微软雅黑"/>
          <w:sz w:val="28"/>
          <w:szCs w:val="28"/>
        </w:rPr>
        <w:t>问</w:t>
      </w:r>
      <w:r>
        <w:rPr>
          <w:rFonts w:hint="eastAsia" w:ascii="仿宋_GB2312" w:hAnsi="仿宋" w:eastAsia="仿宋_GB2312" w:cs="___WRD_EMBED_SUB_44"/>
          <w:sz w:val="28"/>
          <w:szCs w:val="28"/>
        </w:rPr>
        <w:t>题需</w:t>
      </w:r>
      <w:r>
        <w:rPr>
          <w:rFonts w:hint="eastAsia" w:ascii="仿宋_GB2312" w:hAnsi="仿宋" w:eastAsia="仿宋_GB2312" w:cs="微软雅黑"/>
          <w:sz w:val="28"/>
          <w:szCs w:val="28"/>
        </w:rPr>
        <w:t>更换</w:t>
      </w:r>
      <w:r>
        <w:rPr>
          <w:rFonts w:hint="eastAsia" w:ascii="仿宋_GB2312" w:hAnsi="仿宋" w:eastAsia="仿宋_GB2312" w:cs="___WRD_EMBED_SUB_44"/>
          <w:sz w:val="28"/>
          <w:szCs w:val="28"/>
        </w:rPr>
        <w:t>，应在赛场</w:t>
      </w:r>
      <w:r>
        <w:rPr>
          <w:rFonts w:hint="eastAsia" w:ascii="仿宋_GB2312" w:hAnsi="仿宋" w:eastAsia="仿宋_GB2312" w:cs="微软雅黑"/>
          <w:sz w:val="28"/>
          <w:szCs w:val="28"/>
        </w:rPr>
        <w:t>记录</w:t>
      </w:r>
      <w:r>
        <w:rPr>
          <w:rFonts w:hint="eastAsia" w:ascii="仿宋_GB2312" w:hAnsi="仿宋" w:eastAsia="仿宋_GB2312" w:cs="___WRD_EMBED_SUB_44"/>
          <w:sz w:val="28"/>
          <w:szCs w:val="28"/>
        </w:rPr>
        <w:t>表的相应</w:t>
      </w:r>
      <w:r>
        <w:rPr>
          <w:rFonts w:hint="eastAsia" w:ascii="仿宋_GB2312" w:hAnsi="仿宋" w:eastAsia="仿宋_GB2312" w:cs="微软雅黑"/>
          <w:sz w:val="28"/>
          <w:szCs w:val="28"/>
        </w:rPr>
        <w:t>栏</w:t>
      </w:r>
      <w:r>
        <w:rPr>
          <w:rFonts w:hint="eastAsia" w:ascii="仿宋_GB2312" w:hAnsi="仿宋" w:eastAsia="仿宋_GB2312" w:cs="___WRD_EMBED_SUB_44"/>
          <w:sz w:val="28"/>
          <w:szCs w:val="28"/>
        </w:rPr>
        <w:t>目</w:t>
      </w:r>
      <w:r>
        <w:rPr>
          <w:rFonts w:hint="eastAsia" w:ascii="仿宋_GB2312" w:hAnsi="仿宋" w:eastAsia="仿宋_GB2312" w:cs="微软雅黑"/>
          <w:sz w:val="28"/>
          <w:szCs w:val="28"/>
        </w:rPr>
        <w:t>填</w:t>
      </w:r>
      <w:r>
        <w:rPr>
          <w:rFonts w:hint="eastAsia" w:ascii="仿宋_GB2312" w:hAnsi="仿宋" w:eastAsia="仿宋_GB2312" w:cs="___WRD_EMBED_SUB_44"/>
          <w:sz w:val="28"/>
          <w:szCs w:val="28"/>
        </w:rPr>
        <w:t>写</w:t>
      </w:r>
      <w:r>
        <w:rPr>
          <w:rFonts w:hint="eastAsia" w:ascii="仿宋_GB2312" w:hAnsi="仿宋" w:eastAsia="仿宋_GB2312" w:cs="微软雅黑"/>
          <w:sz w:val="28"/>
          <w:szCs w:val="28"/>
        </w:rPr>
        <w:t>更换</w:t>
      </w:r>
      <w:r>
        <w:rPr>
          <w:rFonts w:hint="eastAsia" w:ascii="仿宋_GB2312" w:hAnsi="仿宋" w:eastAsia="仿宋_GB2312" w:cs="___WRD_EMBED_SUB_44"/>
          <w:sz w:val="28"/>
          <w:szCs w:val="28"/>
        </w:rPr>
        <w:t>设备或</w:t>
      </w:r>
      <w:r>
        <w:rPr>
          <w:rFonts w:hint="eastAsia" w:ascii="仿宋_GB2312" w:hAnsi="仿宋" w:eastAsia="仿宋_GB2312" w:cs="微软雅黑"/>
          <w:sz w:val="28"/>
          <w:szCs w:val="28"/>
        </w:rPr>
        <w:t>元</w:t>
      </w:r>
      <w:r>
        <w:rPr>
          <w:rFonts w:hint="eastAsia" w:ascii="仿宋_GB2312" w:hAnsi="仿宋" w:eastAsia="仿宋_GB2312" w:cs="___WRD_EMBED_SUB_44"/>
          <w:sz w:val="28"/>
          <w:szCs w:val="28"/>
        </w:rPr>
        <w:t>器件名称、规格与型号、</w:t>
      </w:r>
      <w:r>
        <w:rPr>
          <w:rFonts w:hint="eastAsia" w:ascii="仿宋_GB2312" w:hAnsi="仿宋" w:eastAsia="仿宋_GB2312" w:cs="微软雅黑"/>
          <w:sz w:val="28"/>
          <w:szCs w:val="28"/>
        </w:rPr>
        <w:t>更换原因</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更换</w:t>
      </w:r>
      <w:r>
        <w:rPr>
          <w:rFonts w:hint="eastAsia" w:ascii="仿宋_GB2312" w:hAnsi="仿宋" w:eastAsia="仿宋_GB2312" w:cs="___WRD_EMBED_SUB_44"/>
          <w:sz w:val="28"/>
          <w:szCs w:val="28"/>
        </w:rPr>
        <w:t>时间等并签工位号确认</w:t>
      </w:r>
      <w:r>
        <w:rPr>
          <w:rFonts w:hint="eastAsia" w:ascii="仿宋_GB2312" w:hAnsi="仿宋" w:eastAsia="仿宋_GB2312" w:cs="微软雅黑"/>
          <w:sz w:val="28"/>
          <w:szCs w:val="28"/>
        </w:rPr>
        <w:t>后</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由</w:t>
      </w:r>
      <w:r>
        <w:rPr>
          <w:rFonts w:hint="eastAsia" w:ascii="仿宋_GB2312" w:hAnsi="仿宋" w:eastAsia="仿宋_GB2312" w:cs="___WRD_EMBED_SUB_44"/>
          <w:sz w:val="28"/>
          <w:szCs w:val="28"/>
        </w:rPr>
        <w:t>现场裁判和技术人员</w:t>
      </w:r>
      <w:r>
        <w:rPr>
          <w:rFonts w:hint="eastAsia" w:ascii="仿宋_GB2312" w:hAnsi="仿宋" w:eastAsia="仿宋_GB2312" w:cs="微软雅黑"/>
          <w:sz w:val="28"/>
          <w:szCs w:val="28"/>
        </w:rPr>
        <w:t>予</w:t>
      </w:r>
      <w:r>
        <w:rPr>
          <w:rFonts w:hint="eastAsia" w:ascii="仿宋_GB2312" w:hAnsi="仿宋" w:eastAsia="仿宋_GB2312" w:cs="___WRD_EMBED_SUB_44"/>
          <w:sz w:val="28"/>
          <w:szCs w:val="28"/>
        </w:rPr>
        <w:t>以</w:t>
      </w:r>
      <w:r>
        <w:rPr>
          <w:rFonts w:hint="eastAsia" w:ascii="仿宋_GB2312" w:hAnsi="仿宋" w:eastAsia="仿宋_GB2312" w:cs="微软雅黑"/>
          <w:sz w:val="28"/>
          <w:szCs w:val="28"/>
        </w:rPr>
        <w:t>更换</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更换后</w:t>
      </w:r>
      <w:r>
        <w:rPr>
          <w:rFonts w:hint="eastAsia" w:ascii="仿宋_GB2312" w:hAnsi="仿宋" w:eastAsia="仿宋_GB2312" w:cs="___WRD_EMBED_SUB_44"/>
          <w:sz w:val="28"/>
          <w:szCs w:val="28"/>
        </w:rPr>
        <w:t>经现场裁判和技术人员检验并</w:t>
      </w:r>
      <w:r>
        <w:rPr>
          <w:rFonts w:hint="eastAsia" w:ascii="仿宋_GB2312" w:hAnsi="仿宋" w:eastAsia="仿宋_GB2312" w:cs="微软雅黑"/>
          <w:sz w:val="28"/>
          <w:szCs w:val="28"/>
        </w:rPr>
        <w:t>将</w:t>
      </w:r>
      <w:r>
        <w:rPr>
          <w:rFonts w:hint="eastAsia" w:ascii="仿宋_GB2312" w:hAnsi="仿宋" w:eastAsia="仿宋_GB2312" w:cs="___WRD_EMBED_SUB_44"/>
          <w:sz w:val="28"/>
          <w:szCs w:val="28"/>
        </w:rPr>
        <w:t>结果</w:t>
      </w:r>
      <w:r>
        <w:rPr>
          <w:rFonts w:hint="eastAsia" w:ascii="仿宋_GB2312" w:hAnsi="仿宋" w:eastAsia="仿宋_GB2312" w:cs="微软雅黑"/>
          <w:sz w:val="28"/>
          <w:szCs w:val="28"/>
        </w:rPr>
        <w:t>记录</w:t>
      </w:r>
      <w:r>
        <w:rPr>
          <w:rFonts w:hint="eastAsia" w:ascii="仿宋_GB2312" w:hAnsi="仿宋" w:eastAsia="仿宋_GB2312" w:cs="___WRD_EMBED_SUB_44"/>
          <w:sz w:val="28"/>
          <w:szCs w:val="28"/>
        </w:rPr>
        <w:t>在赛场</w:t>
      </w:r>
      <w:r>
        <w:rPr>
          <w:rFonts w:hint="eastAsia" w:ascii="仿宋_GB2312" w:hAnsi="仿宋" w:eastAsia="仿宋_GB2312" w:cs="微软雅黑"/>
          <w:sz w:val="28"/>
          <w:szCs w:val="28"/>
        </w:rPr>
        <w:t>记录</w:t>
      </w:r>
      <w:r>
        <w:rPr>
          <w:rFonts w:hint="eastAsia" w:ascii="仿宋_GB2312" w:hAnsi="仿宋" w:eastAsia="仿宋_GB2312" w:cs="___WRD_EMBED_SUB_44"/>
          <w:sz w:val="28"/>
          <w:szCs w:val="28"/>
        </w:rPr>
        <w:t>表的相</w:t>
      </w:r>
      <w:r>
        <w:rPr>
          <w:rFonts w:hint="eastAsia" w:ascii="仿宋_GB2312" w:hAnsi="仿宋" w:eastAsia="仿宋_GB2312" w:cs="仿宋_GB2312"/>
          <w:sz w:val="28"/>
          <w:szCs w:val="28"/>
        </w:rPr>
        <w:t>应</w:t>
      </w:r>
      <w:r>
        <w:rPr>
          <w:rFonts w:hint="eastAsia" w:ascii="仿宋_GB2312" w:hAnsi="仿宋" w:eastAsia="仿宋_GB2312" w:cs="微软雅黑"/>
          <w:sz w:val="28"/>
          <w:szCs w:val="28"/>
        </w:rPr>
        <w:t>栏</w:t>
      </w:r>
      <w:r>
        <w:rPr>
          <w:rFonts w:hint="eastAsia" w:ascii="仿宋_GB2312" w:hAnsi="仿宋" w:eastAsia="仿宋_GB2312" w:cs="___WRD_EMBED_SUB_44"/>
          <w:sz w:val="28"/>
          <w:szCs w:val="28"/>
        </w:rPr>
        <w:t>目中并签名确认。</w:t>
      </w:r>
    </w:p>
    <w:p w14:paraId="79531C01">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仿宋_GB2312" w:hAnsi="仿宋" w:eastAsia="仿宋_GB2312" w:cs="仿宋_GB2312"/>
          <w:sz w:val="28"/>
          <w:szCs w:val="28"/>
          <w:lang w:eastAsia="zh-CN"/>
        </w:rPr>
      </w:pPr>
      <w:r>
        <w:rPr>
          <w:rFonts w:hint="eastAsia" w:ascii="仿宋_GB2312" w:hAnsi="仿宋" w:eastAsia="仿宋_GB2312" w:cs="仿宋_GB2312"/>
          <w:sz w:val="28"/>
          <w:szCs w:val="28"/>
        </w:rPr>
        <w:t>5.需要通</w:t>
      </w:r>
      <w:r>
        <w:rPr>
          <w:rFonts w:hint="eastAsia" w:ascii="仿宋_GB2312" w:hAnsi="仿宋" w:eastAsia="仿宋_GB2312" w:cs="微软雅黑"/>
          <w:sz w:val="28"/>
          <w:szCs w:val="28"/>
        </w:rPr>
        <w:t>电</w:t>
      </w:r>
      <w:r>
        <w:rPr>
          <w:rFonts w:hint="eastAsia" w:ascii="仿宋_GB2312" w:hAnsi="仿宋" w:eastAsia="仿宋_GB2312" w:cs="___WRD_EMBED_SUB_44"/>
          <w:sz w:val="28"/>
          <w:szCs w:val="28"/>
        </w:rPr>
        <w:t>检查或</w:t>
      </w:r>
      <w:r>
        <w:rPr>
          <w:rFonts w:hint="eastAsia" w:ascii="仿宋_GB2312" w:hAnsi="仿宋" w:eastAsia="仿宋_GB2312" w:cs="微软雅黑"/>
          <w:sz w:val="28"/>
          <w:szCs w:val="28"/>
        </w:rPr>
        <w:t>调</w:t>
      </w:r>
      <w:r>
        <w:rPr>
          <w:rFonts w:hint="eastAsia" w:ascii="仿宋_GB2312" w:hAnsi="仿宋" w:eastAsia="仿宋_GB2312" w:cs="___WRD_EMBED_SUB_44"/>
          <w:sz w:val="28"/>
          <w:szCs w:val="28"/>
        </w:rPr>
        <w:t>试</w:t>
      </w:r>
      <w:r>
        <w:rPr>
          <w:rFonts w:hint="eastAsia" w:ascii="仿宋_GB2312" w:hAnsi="仿宋" w:eastAsia="仿宋_GB2312" w:cs="微软雅黑"/>
          <w:sz w:val="28"/>
          <w:szCs w:val="28"/>
        </w:rPr>
        <w:t>机电</w:t>
      </w:r>
      <w:r>
        <w:rPr>
          <w:rFonts w:hint="eastAsia" w:ascii="仿宋_GB2312" w:hAnsi="仿宋" w:eastAsia="仿宋_GB2312" w:cs="___WRD_EMBED_SUB_44"/>
          <w:sz w:val="28"/>
          <w:szCs w:val="28"/>
        </w:rPr>
        <w:t>设备时，应报</w:t>
      </w:r>
      <w:r>
        <w:rPr>
          <w:rFonts w:hint="eastAsia" w:ascii="仿宋_GB2312" w:hAnsi="仿宋" w:eastAsia="仿宋_GB2312" w:cs="微软雅黑"/>
          <w:sz w:val="28"/>
          <w:szCs w:val="28"/>
        </w:rPr>
        <w:t>告</w:t>
      </w:r>
      <w:r>
        <w:rPr>
          <w:rFonts w:hint="eastAsia" w:ascii="仿宋_GB2312" w:hAnsi="仿宋" w:eastAsia="仿宋_GB2312" w:cs="___WRD_EMBED_SUB_44"/>
          <w:sz w:val="28"/>
          <w:szCs w:val="28"/>
        </w:rPr>
        <w:t>现场裁判，获得</w:t>
      </w:r>
      <w:r>
        <w:rPr>
          <w:rFonts w:hint="eastAsia" w:ascii="仿宋_GB2312" w:hAnsi="仿宋" w:eastAsia="仿宋_GB2312" w:cs="微软雅黑"/>
          <w:sz w:val="28"/>
          <w:szCs w:val="28"/>
        </w:rPr>
        <w:t>允许</w:t>
      </w:r>
      <w:r>
        <w:rPr>
          <w:rFonts w:hint="eastAsia" w:ascii="仿宋_GB2312" w:hAnsi="仿宋" w:eastAsia="仿宋_GB2312" w:cs="___WRD_EMBED_SUB_44"/>
          <w:sz w:val="28"/>
          <w:szCs w:val="28"/>
        </w:rPr>
        <w:t>并</w:t>
      </w:r>
      <w:r>
        <w:rPr>
          <w:rFonts w:hint="eastAsia" w:ascii="仿宋_GB2312" w:hAnsi="仿宋" w:eastAsia="仿宋_GB2312" w:cs="微软雅黑"/>
          <w:sz w:val="28"/>
          <w:szCs w:val="28"/>
        </w:rPr>
        <w:t>派</w:t>
      </w:r>
      <w:r>
        <w:rPr>
          <w:rFonts w:hint="eastAsia" w:ascii="仿宋_GB2312" w:hAnsi="仿宋" w:eastAsia="仿宋_GB2312" w:cs="___WRD_EMBED_SUB_44"/>
          <w:sz w:val="28"/>
          <w:szCs w:val="28"/>
        </w:rPr>
        <w:t>人</w:t>
      </w:r>
      <w:r>
        <w:rPr>
          <w:rFonts w:hint="eastAsia" w:ascii="仿宋_GB2312" w:hAnsi="仿宋" w:eastAsia="仿宋_GB2312" w:cs="微软雅黑"/>
          <w:sz w:val="28"/>
          <w:szCs w:val="28"/>
        </w:rPr>
        <w:t>监护后</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才</w:t>
      </w:r>
      <w:r>
        <w:rPr>
          <w:rFonts w:hint="eastAsia" w:ascii="仿宋_GB2312" w:hAnsi="仿宋" w:eastAsia="仿宋_GB2312" w:cs="___WRD_EMBED_SUB_44"/>
          <w:sz w:val="28"/>
          <w:szCs w:val="28"/>
        </w:rPr>
        <w:t>能通</w:t>
      </w:r>
      <w:r>
        <w:rPr>
          <w:rFonts w:hint="eastAsia" w:ascii="仿宋_GB2312" w:hAnsi="仿宋" w:eastAsia="仿宋_GB2312" w:cs="微软雅黑"/>
          <w:sz w:val="28"/>
          <w:szCs w:val="28"/>
        </w:rPr>
        <w:t>电</w:t>
      </w:r>
      <w:r>
        <w:rPr>
          <w:rFonts w:hint="eastAsia" w:ascii="仿宋_GB2312" w:hAnsi="仿宋" w:eastAsia="仿宋_GB2312" w:cs="___WRD_EMBED_SUB_44"/>
          <w:sz w:val="28"/>
          <w:szCs w:val="28"/>
        </w:rPr>
        <w:t>检查或</w:t>
      </w:r>
      <w:r>
        <w:rPr>
          <w:rFonts w:hint="eastAsia" w:ascii="仿宋_GB2312" w:hAnsi="仿宋" w:eastAsia="仿宋_GB2312" w:cs="微软雅黑"/>
          <w:sz w:val="28"/>
          <w:szCs w:val="28"/>
        </w:rPr>
        <w:t>调</w:t>
      </w:r>
      <w:r>
        <w:rPr>
          <w:rFonts w:hint="eastAsia" w:ascii="仿宋_GB2312" w:hAnsi="仿宋" w:eastAsia="仿宋_GB2312" w:cs="___WRD_EMBED_SUB_44"/>
          <w:sz w:val="28"/>
          <w:szCs w:val="28"/>
        </w:rPr>
        <w:t>试，现场裁判做</w:t>
      </w:r>
      <w:r>
        <w:rPr>
          <w:rFonts w:hint="eastAsia" w:ascii="仿宋_GB2312" w:hAnsi="仿宋" w:eastAsia="仿宋_GB2312" w:cs="微软雅黑"/>
          <w:sz w:val="28"/>
          <w:szCs w:val="28"/>
        </w:rPr>
        <w:t>好记录</w:t>
      </w:r>
      <w:r>
        <w:rPr>
          <w:rFonts w:hint="eastAsia" w:ascii="仿宋_GB2312" w:hAnsi="仿宋" w:eastAsia="仿宋_GB2312" w:cs="___WRD_EMBED_SUB_44"/>
          <w:sz w:val="28"/>
          <w:szCs w:val="28"/>
        </w:rPr>
        <w:t>。</w:t>
      </w:r>
    </w:p>
    <w:p w14:paraId="7DDA3715">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6.经现场裁判和技术人员检验，确</w:t>
      </w:r>
      <w:r>
        <w:rPr>
          <w:rFonts w:hint="eastAsia" w:ascii="仿宋_GB2312" w:hAnsi="仿宋" w:eastAsia="仿宋_GB2312" w:cs="微软雅黑"/>
          <w:sz w:val="28"/>
          <w:szCs w:val="28"/>
        </w:rPr>
        <w:t>因故障</w:t>
      </w:r>
      <w:r>
        <w:rPr>
          <w:rFonts w:hint="eastAsia" w:ascii="仿宋_GB2312" w:hAnsi="仿宋" w:eastAsia="仿宋_GB2312" w:cs="___WRD_EMBED_SUB_44"/>
          <w:sz w:val="28"/>
          <w:szCs w:val="28"/>
        </w:rPr>
        <w:t>或</w:t>
      </w:r>
      <w:r>
        <w:rPr>
          <w:rFonts w:hint="eastAsia" w:ascii="仿宋_GB2312" w:hAnsi="仿宋" w:eastAsia="仿宋_GB2312" w:cs="微软雅黑"/>
          <w:sz w:val="28"/>
          <w:szCs w:val="28"/>
        </w:rPr>
        <w:t>损坏而更换</w:t>
      </w:r>
      <w:r>
        <w:rPr>
          <w:rFonts w:hint="eastAsia" w:ascii="仿宋_GB2312" w:hAnsi="仿宋" w:eastAsia="仿宋_GB2312" w:cs="___WRD_EMBED_SUB_44"/>
          <w:sz w:val="28"/>
          <w:szCs w:val="28"/>
        </w:rPr>
        <w:t>设备或</w:t>
      </w:r>
      <w:r>
        <w:rPr>
          <w:rFonts w:hint="eastAsia" w:ascii="仿宋_GB2312" w:hAnsi="仿宋" w:eastAsia="仿宋_GB2312" w:cs="微软雅黑"/>
          <w:sz w:val="28"/>
          <w:szCs w:val="28"/>
        </w:rPr>
        <w:t>元</w:t>
      </w:r>
      <w:r>
        <w:rPr>
          <w:rFonts w:hint="eastAsia" w:ascii="仿宋_GB2312" w:hAnsi="仿宋" w:eastAsia="仿宋_GB2312" w:cs="___WRD_EMBED_SUB_44"/>
          <w:sz w:val="28"/>
          <w:szCs w:val="28"/>
        </w:rPr>
        <w:t>器件</w:t>
      </w:r>
      <w:r>
        <w:rPr>
          <w:rFonts w:hint="eastAsia" w:ascii="仿宋_GB2312" w:hAnsi="仿宋" w:eastAsia="仿宋_GB2312" w:cs="微软雅黑"/>
          <w:sz w:val="28"/>
          <w:szCs w:val="28"/>
        </w:rPr>
        <w:t>者</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从</w:t>
      </w:r>
      <w:r>
        <w:rPr>
          <w:rFonts w:hint="eastAsia" w:ascii="仿宋_GB2312" w:hAnsi="仿宋" w:eastAsia="仿宋_GB2312" w:cs="___WRD_EMBED_SUB_44"/>
          <w:sz w:val="28"/>
          <w:szCs w:val="28"/>
        </w:rPr>
        <w:t>报</w:t>
      </w:r>
      <w:r>
        <w:rPr>
          <w:rFonts w:hint="eastAsia" w:ascii="仿宋_GB2312" w:hAnsi="仿宋" w:eastAsia="仿宋_GB2312" w:cs="微软雅黑"/>
          <w:sz w:val="28"/>
          <w:szCs w:val="28"/>
        </w:rPr>
        <w:t>告</w:t>
      </w:r>
      <w:r>
        <w:rPr>
          <w:rFonts w:hint="eastAsia" w:ascii="仿宋_GB2312" w:hAnsi="仿宋" w:eastAsia="仿宋_GB2312" w:cs="___WRD_EMBED_SUB_44"/>
          <w:sz w:val="28"/>
          <w:szCs w:val="28"/>
        </w:rPr>
        <w:t>现场裁判到完成</w:t>
      </w:r>
      <w:r>
        <w:rPr>
          <w:rFonts w:hint="eastAsia" w:ascii="仿宋_GB2312" w:hAnsi="仿宋" w:eastAsia="仿宋_GB2312" w:cs="微软雅黑"/>
          <w:sz w:val="28"/>
          <w:szCs w:val="28"/>
        </w:rPr>
        <w:t>更换之</w:t>
      </w:r>
      <w:r>
        <w:rPr>
          <w:rFonts w:hint="eastAsia" w:ascii="仿宋_GB2312" w:hAnsi="仿宋" w:eastAsia="仿宋_GB2312" w:cs="___WRD_EMBED_SUB_44"/>
          <w:sz w:val="28"/>
          <w:szCs w:val="28"/>
        </w:rPr>
        <w:t>间的用时，</w:t>
      </w:r>
      <w:r>
        <w:rPr>
          <w:rFonts w:hint="eastAsia" w:ascii="仿宋_GB2312" w:hAnsi="仿宋" w:eastAsia="仿宋_GB2312" w:cs="微软雅黑"/>
          <w:sz w:val="28"/>
          <w:szCs w:val="28"/>
        </w:rPr>
        <w:t>将</w:t>
      </w:r>
      <w:r>
        <w:rPr>
          <w:rFonts w:hint="eastAsia" w:ascii="仿宋_GB2312" w:hAnsi="仿宋" w:eastAsia="仿宋_GB2312" w:cs="___WRD_EMBED_SUB_44"/>
          <w:sz w:val="28"/>
          <w:szCs w:val="28"/>
        </w:rPr>
        <w:t>在比赛结</w:t>
      </w:r>
      <w:r>
        <w:rPr>
          <w:rFonts w:hint="eastAsia" w:ascii="仿宋_GB2312" w:hAnsi="仿宋" w:eastAsia="仿宋_GB2312" w:cs="微软雅黑"/>
          <w:sz w:val="28"/>
          <w:szCs w:val="28"/>
        </w:rPr>
        <w:t>束后给予补</w:t>
      </w:r>
      <w:r>
        <w:rPr>
          <w:rFonts w:hint="eastAsia" w:ascii="仿宋_GB2312" w:hAnsi="仿宋" w:eastAsia="仿宋_GB2312" w:cs="___WRD_EMBED_SUB_44"/>
          <w:sz w:val="28"/>
          <w:szCs w:val="28"/>
        </w:rPr>
        <w:t>时。</w:t>
      </w:r>
    </w:p>
    <w:p w14:paraId="21E3FCD1">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仿宋_GB2312" w:hAnsi="仿宋" w:eastAsia="仿宋_GB2312" w:cs="仿宋_GB2312"/>
          <w:sz w:val="28"/>
          <w:szCs w:val="28"/>
          <w:lang w:eastAsia="zh-CN"/>
        </w:rPr>
      </w:pPr>
      <w:r>
        <w:rPr>
          <w:rFonts w:hint="eastAsia" w:ascii="仿宋_GB2312" w:hAnsi="仿宋" w:eastAsia="仿宋_GB2312" w:cs="仿宋_GB2312"/>
          <w:sz w:val="28"/>
          <w:szCs w:val="28"/>
        </w:rPr>
        <w:t>7.比赛过程中，应对计算</w:t>
      </w:r>
      <w:r>
        <w:rPr>
          <w:rFonts w:hint="eastAsia" w:ascii="仿宋_GB2312" w:hAnsi="仿宋" w:eastAsia="仿宋_GB2312" w:cs="微软雅黑"/>
          <w:sz w:val="28"/>
          <w:szCs w:val="28"/>
        </w:rPr>
        <w:t>机</w:t>
      </w:r>
      <w:r>
        <w:rPr>
          <w:rFonts w:hint="eastAsia" w:ascii="仿宋_GB2312" w:hAnsi="仿宋" w:eastAsia="仿宋_GB2312" w:cs="___WRD_EMBED_SUB_44"/>
          <w:sz w:val="28"/>
          <w:szCs w:val="28"/>
        </w:rPr>
        <w:t>处理的数据实时保</w:t>
      </w:r>
      <w:r>
        <w:rPr>
          <w:rFonts w:hint="eastAsia" w:ascii="仿宋_GB2312" w:hAnsi="仿宋" w:eastAsia="仿宋_GB2312" w:cs="微软雅黑"/>
          <w:sz w:val="28"/>
          <w:szCs w:val="28"/>
        </w:rPr>
        <w:t>存</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避免</w:t>
      </w:r>
      <w:r>
        <w:rPr>
          <w:rFonts w:hint="eastAsia" w:ascii="仿宋_GB2312" w:hAnsi="仿宋" w:eastAsia="仿宋_GB2312" w:cs="___WRD_EMBED_SUB_44"/>
          <w:sz w:val="28"/>
          <w:szCs w:val="28"/>
        </w:rPr>
        <w:t>突</w:t>
      </w:r>
      <w:r>
        <w:rPr>
          <w:rFonts w:hint="eastAsia" w:ascii="仿宋_GB2312" w:hAnsi="仿宋" w:eastAsia="仿宋_GB2312" w:cs="微软雅黑"/>
          <w:sz w:val="28"/>
          <w:szCs w:val="28"/>
        </w:rPr>
        <w:t>然停电</w:t>
      </w:r>
      <w:r>
        <w:rPr>
          <w:rFonts w:hint="eastAsia" w:ascii="仿宋_GB2312" w:hAnsi="仿宋" w:eastAsia="仿宋_GB2312" w:cs="___WRD_EMBED_SUB_44"/>
          <w:sz w:val="28"/>
          <w:szCs w:val="28"/>
        </w:rPr>
        <w:t>等意外情况</w:t>
      </w:r>
      <w:r>
        <w:rPr>
          <w:rFonts w:hint="eastAsia" w:ascii="仿宋_GB2312" w:hAnsi="仿宋" w:eastAsia="仿宋_GB2312" w:cs="微软雅黑"/>
          <w:sz w:val="28"/>
          <w:szCs w:val="28"/>
        </w:rPr>
        <w:t>造</w:t>
      </w:r>
      <w:r>
        <w:rPr>
          <w:rFonts w:hint="eastAsia" w:ascii="仿宋_GB2312" w:hAnsi="仿宋" w:eastAsia="仿宋_GB2312" w:cs="___WRD_EMBED_SUB_44"/>
          <w:sz w:val="28"/>
          <w:szCs w:val="28"/>
        </w:rPr>
        <w:t>成数据</w:t>
      </w:r>
      <w:r>
        <w:rPr>
          <w:rFonts w:hint="eastAsia" w:ascii="仿宋_GB2312" w:hAnsi="仿宋" w:eastAsia="仿宋_GB2312" w:cs="微软雅黑"/>
          <w:sz w:val="28"/>
          <w:szCs w:val="28"/>
        </w:rPr>
        <w:t>丢</w:t>
      </w:r>
      <w:r>
        <w:rPr>
          <w:rFonts w:hint="eastAsia" w:ascii="仿宋_GB2312" w:hAnsi="仿宋" w:eastAsia="仿宋_GB2312" w:cs="___WRD_EMBED_SUB_44"/>
          <w:sz w:val="28"/>
          <w:szCs w:val="28"/>
        </w:rPr>
        <w:t>失。</w:t>
      </w:r>
      <w:r>
        <w:rPr>
          <w:rFonts w:hint="eastAsia" w:ascii="仿宋_GB2312" w:hAnsi="仿宋" w:eastAsia="仿宋_GB2312" w:cs="微软雅黑"/>
          <w:sz w:val="28"/>
          <w:szCs w:val="28"/>
        </w:rPr>
        <w:t>因</w:t>
      </w:r>
      <w:r>
        <w:rPr>
          <w:rFonts w:hint="eastAsia" w:ascii="仿宋_GB2312" w:hAnsi="仿宋" w:eastAsia="仿宋_GB2312" w:cs="___WRD_EMBED_SUB_44"/>
          <w:sz w:val="28"/>
          <w:szCs w:val="28"/>
        </w:rPr>
        <w:t>意外情况</w:t>
      </w:r>
      <w:r>
        <w:rPr>
          <w:rFonts w:hint="eastAsia" w:ascii="仿宋_GB2312" w:hAnsi="仿宋" w:eastAsia="仿宋_GB2312" w:cs="微软雅黑"/>
          <w:sz w:val="28"/>
          <w:szCs w:val="28"/>
        </w:rPr>
        <w:t>而</w:t>
      </w:r>
      <w:r>
        <w:rPr>
          <w:rFonts w:hint="eastAsia" w:ascii="仿宋_GB2312" w:hAnsi="仿宋" w:eastAsia="仿宋_GB2312" w:cs="___WRD_EMBED_SUB_44"/>
          <w:sz w:val="28"/>
          <w:szCs w:val="28"/>
        </w:rPr>
        <w:t>影响整体</w:t>
      </w:r>
      <w:r>
        <w:rPr>
          <w:rFonts w:hint="eastAsia" w:ascii="仿宋_GB2312" w:hAnsi="仿宋" w:eastAsia="仿宋_GB2312" w:cs="微软雅黑"/>
          <w:sz w:val="28"/>
          <w:szCs w:val="28"/>
        </w:rPr>
        <w:t>了</w:t>
      </w:r>
      <w:r>
        <w:rPr>
          <w:rFonts w:hint="eastAsia" w:ascii="仿宋_GB2312" w:hAnsi="仿宋" w:eastAsia="仿宋_GB2312" w:cs="___WRD_EMBED_SUB_44"/>
          <w:sz w:val="28"/>
          <w:szCs w:val="28"/>
        </w:rPr>
        <w:t>比赛，根据意外情况持</w:t>
      </w:r>
      <w:r>
        <w:rPr>
          <w:rFonts w:hint="eastAsia" w:ascii="仿宋_GB2312" w:hAnsi="仿宋" w:eastAsia="仿宋_GB2312" w:cs="微软雅黑"/>
          <w:sz w:val="28"/>
          <w:szCs w:val="28"/>
        </w:rPr>
        <w:t>续</w:t>
      </w:r>
      <w:r>
        <w:rPr>
          <w:rFonts w:hint="eastAsia" w:ascii="仿宋_GB2312" w:hAnsi="仿宋" w:eastAsia="仿宋_GB2312" w:cs="___WRD_EMBED_SUB_44"/>
          <w:sz w:val="28"/>
          <w:szCs w:val="28"/>
        </w:rPr>
        <w:t>时间</w:t>
      </w:r>
      <w:r>
        <w:rPr>
          <w:rFonts w:hint="eastAsia" w:ascii="仿宋_GB2312" w:hAnsi="仿宋" w:eastAsia="仿宋_GB2312" w:cs="微软雅黑"/>
          <w:sz w:val="28"/>
          <w:szCs w:val="28"/>
        </w:rPr>
        <w:t>给予</w:t>
      </w:r>
      <w:r>
        <w:rPr>
          <w:rFonts w:hint="eastAsia" w:ascii="仿宋_GB2312" w:hAnsi="仿宋" w:eastAsia="仿宋_GB2312" w:cs="___WRD_EMBED_SUB_44"/>
          <w:sz w:val="28"/>
          <w:szCs w:val="28"/>
        </w:rPr>
        <w:t>全体选手</w:t>
      </w:r>
      <w:r>
        <w:rPr>
          <w:rFonts w:hint="eastAsia" w:ascii="仿宋_GB2312" w:hAnsi="仿宋" w:eastAsia="仿宋_GB2312" w:cs="微软雅黑"/>
          <w:sz w:val="28"/>
          <w:szCs w:val="28"/>
        </w:rPr>
        <w:t>统</w:t>
      </w:r>
      <w:r>
        <w:rPr>
          <w:rFonts w:hint="eastAsia" w:ascii="仿宋_GB2312" w:hAnsi="仿宋" w:eastAsia="仿宋_GB2312" w:cs="___WRD_EMBED_SUB_44"/>
          <w:sz w:val="28"/>
          <w:szCs w:val="28"/>
        </w:rPr>
        <w:t>一</w:t>
      </w:r>
      <w:r>
        <w:rPr>
          <w:rFonts w:hint="eastAsia" w:ascii="仿宋_GB2312" w:hAnsi="仿宋" w:eastAsia="仿宋_GB2312" w:cs="微软雅黑"/>
          <w:sz w:val="28"/>
          <w:szCs w:val="28"/>
        </w:rPr>
        <w:t>补</w:t>
      </w:r>
      <w:r>
        <w:rPr>
          <w:rFonts w:hint="eastAsia" w:ascii="仿宋_GB2312" w:hAnsi="仿宋" w:eastAsia="仿宋_GB2312" w:cs="___WRD_EMBED_SUB_44"/>
          <w:sz w:val="28"/>
          <w:szCs w:val="28"/>
        </w:rPr>
        <w:t>时。</w:t>
      </w:r>
    </w:p>
    <w:p w14:paraId="78C6D1AB">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仿宋_GB2312" w:hAnsi="仿宋" w:eastAsia="仿宋_GB2312" w:cs="仿宋_GB2312"/>
          <w:sz w:val="28"/>
          <w:szCs w:val="28"/>
          <w:lang w:eastAsia="zh-CN"/>
        </w:rPr>
      </w:pPr>
      <w:r>
        <w:rPr>
          <w:rFonts w:hint="eastAsia" w:ascii="仿宋_GB2312" w:hAnsi="仿宋" w:eastAsia="仿宋_GB2312" w:cs="仿宋_GB2312"/>
          <w:sz w:val="28"/>
          <w:szCs w:val="28"/>
        </w:rPr>
        <w:t>8.比赛过程中选手不得</w:t>
      </w:r>
      <w:r>
        <w:rPr>
          <w:rFonts w:hint="eastAsia" w:ascii="仿宋_GB2312" w:hAnsi="仿宋" w:eastAsia="仿宋_GB2312" w:cs="微软雅黑"/>
          <w:sz w:val="28"/>
          <w:szCs w:val="28"/>
        </w:rPr>
        <w:t>随</w:t>
      </w:r>
      <w:r>
        <w:rPr>
          <w:rFonts w:hint="eastAsia" w:ascii="仿宋_GB2312" w:hAnsi="仿宋" w:eastAsia="仿宋_GB2312" w:cs="___WRD_EMBED_SUB_44"/>
          <w:sz w:val="28"/>
          <w:szCs w:val="28"/>
        </w:rPr>
        <w:t>意离开工位，不得与</w:t>
      </w:r>
      <w:r>
        <w:rPr>
          <w:rFonts w:hint="eastAsia" w:ascii="仿宋_GB2312" w:hAnsi="仿宋" w:eastAsia="仿宋_GB2312" w:cs="微软雅黑"/>
          <w:sz w:val="28"/>
          <w:szCs w:val="28"/>
        </w:rPr>
        <w:t>其他</w:t>
      </w:r>
      <w:r>
        <w:rPr>
          <w:rFonts w:hint="eastAsia" w:ascii="仿宋_GB2312" w:hAnsi="仿宋" w:eastAsia="仿宋_GB2312" w:cs="___WRD_EMBED_SUB_44"/>
          <w:sz w:val="28"/>
          <w:szCs w:val="28"/>
        </w:rPr>
        <w:t>参赛选手交流。</w:t>
      </w:r>
      <w:r>
        <w:rPr>
          <w:rFonts w:hint="eastAsia" w:ascii="仿宋_GB2312" w:hAnsi="仿宋" w:eastAsia="仿宋_GB2312" w:cs="微软雅黑"/>
          <w:sz w:val="28"/>
          <w:szCs w:val="28"/>
        </w:rPr>
        <w:t>因故</w:t>
      </w:r>
      <w:r>
        <w:rPr>
          <w:rFonts w:hint="eastAsia" w:ascii="仿宋_GB2312" w:hAnsi="仿宋" w:eastAsia="仿宋_GB2312" w:cs="___WRD_EMBED_SUB_44"/>
          <w:sz w:val="28"/>
          <w:szCs w:val="28"/>
        </w:rPr>
        <w:t>终</w:t>
      </w:r>
      <w:r>
        <w:rPr>
          <w:rFonts w:hint="eastAsia" w:ascii="仿宋_GB2312" w:hAnsi="仿宋" w:eastAsia="仿宋_GB2312" w:cs="微软雅黑"/>
          <w:sz w:val="28"/>
          <w:szCs w:val="28"/>
        </w:rPr>
        <w:t>止</w:t>
      </w:r>
      <w:r>
        <w:rPr>
          <w:rFonts w:hint="eastAsia" w:ascii="仿宋_GB2312" w:hAnsi="仿宋" w:eastAsia="仿宋_GB2312" w:cs="___WRD_EMBED_SUB_44"/>
          <w:sz w:val="28"/>
          <w:szCs w:val="28"/>
        </w:rPr>
        <w:t>比赛或提</w:t>
      </w:r>
      <w:r>
        <w:rPr>
          <w:rFonts w:hint="eastAsia" w:ascii="仿宋_GB2312" w:hAnsi="仿宋" w:eastAsia="仿宋_GB2312" w:cs="微软雅黑"/>
          <w:sz w:val="28"/>
          <w:szCs w:val="28"/>
        </w:rPr>
        <w:t>前</w:t>
      </w:r>
      <w:r>
        <w:rPr>
          <w:rFonts w:hint="eastAsia" w:ascii="仿宋_GB2312" w:hAnsi="仿宋" w:eastAsia="仿宋_GB2312" w:cs="___WRD_EMBED_SUB_44"/>
          <w:sz w:val="28"/>
          <w:szCs w:val="28"/>
        </w:rPr>
        <w:t>完成工作任务需要离场，应报</w:t>
      </w:r>
      <w:r>
        <w:rPr>
          <w:rFonts w:hint="eastAsia" w:ascii="仿宋_GB2312" w:hAnsi="仿宋" w:eastAsia="仿宋_GB2312" w:cs="微软雅黑"/>
          <w:sz w:val="28"/>
          <w:szCs w:val="28"/>
        </w:rPr>
        <w:t>告</w:t>
      </w:r>
      <w:r>
        <w:rPr>
          <w:rFonts w:hint="eastAsia" w:ascii="仿宋_GB2312" w:hAnsi="仿宋" w:eastAsia="仿宋_GB2312" w:cs="___WRD_EMBED_SUB_44"/>
          <w:sz w:val="28"/>
          <w:szCs w:val="28"/>
        </w:rPr>
        <w:t>现场裁判，在</w:t>
      </w:r>
      <w:r>
        <w:rPr>
          <w:rFonts w:hint="eastAsia" w:ascii="仿宋_GB2312" w:hAnsi="仿宋" w:eastAsia="仿宋_GB2312" w:cs="仿宋_GB2312"/>
          <w:sz w:val="28"/>
          <w:szCs w:val="28"/>
        </w:rPr>
        <w:t>赛场</w:t>
      </w:r>
      <w:r>
        <w:rPr>
          <w:rFonts w:hint="eastAsia" w:ascii="仿宋_GB2312" w:hAnsi="仿宋" w:eastAsia="仿宋_GB2312" w:cs="微软雅黑"/>
          <w:sz w:val="28"/>
          <w:szCs w:val="28"/>
        </w:rPr>
        <w:t>记录</w:t>
      </w:r>
      <w:r>
        <w:rPr>
          <w:rFonts w:hint="eastAsia" w:ascii="仿宋_GB2312" w:hAnsi="仿宋" w:eastAsia="仿宋_GB2312" w:cs="___WRD_EMBED_SUB_44"/>
          <w:sz w:val="28"/>
          <w:szCs w:val="28"/>
        </w:rPr>
        <w:t>表的相应</w:t>
      </w:r>
      <w:r>
        <w:rPr>
          <w:rFonts w:hint="eastAsia" w:ascii="仿宋_GB2312" w:hAnsi="仿宋" w:eastAsia="仿宋_GB2312" w:cs="微软雅黑"/>
          <w:sz w:val="28"/>
          <w:szCs w:val="28"/>
        </w:rPr>
        <w:t>栏</w:t>
      </w:r>
      <w:r>
        <w:rPr>
          <w:rFonts w:hint="eastAsia" w:ascii="仿宋_GB2312" w:hAnsi="仿宋" w:eastAsia="仿宋_GB2312" w:cs="___WRD_EMBED_SUB_44"/>
          <w:sz w:val="28"/>
          <w:szCs w:val="28"/>
        </w:rPr>
        <w:t>目</w:t>
      </w:r>
      <w:r>
        <w:rPr>
          <w:rFonts w:hint="eastAsia" w:ascii="仿宋_GB2312" w:hAnsi="仿宋" w:eastAsia="仿宋_GB2312" w:cs="微软雅黑"/>
          <w:sz w:val="28"/>
          <w:szCs w:val="28"/>
        </w:rPr>
        <w:t>填</w:t>
      </w:r>
      <w:r>
        <w:rPr>
          <w:rFonts w:hint="eastAsia" w:ascii="仿宋_GB2312" w:hAnsi="仿宋" w:eastAsia="仿宋_GB2312" w:cs="___WRD_EMBED_SUB_44"/>
          <w:sz w:val="28"/>
          <w:szCs w:val="28"/>
        </w:rPr>
        <w:t>写离场时间、离场</w:t>
      </w:r>
      <w:r>
        <w:rPr>
          <w:rFonts w:hint="eastAsia" w:ascii="仿宋_GB2312" w:hAnsi="仿宋" w:eastAsia="仿宋_GB2312" w:cs="微软雅黑"/>
          <w:sz w:val="28"/>
          <w:szCs w:val="28"/>
        </w:rPr>
        <w:t>原因</w:t>
      </w:r>
      <w:r>
        <w:rPr>
          <w:rFonts w:hint="eastAsia" w:ascii="仿宋_GB2312" w:hAnsi="仿宋" w:eastAsia="仿宋_GB2312" w:cs="___WRD_EMBED_SUB_44"/>
          <w:sz w:val="28"/>
          <w:szCs w:val="28"/>
        </w:rPr>
        <w:t>并</w:t>
      </w:r>
      <w:r>
        <w:rPr>
          <w:rFonts w:hint="eastAsia" w:ascii="仿宋_GB2312" w:hAnsi="仿宋" w:eastAsia="仿宋_GB2312" w:cs="微软雅黑"/>
          <w:sz w:val="28"/>
          <w:szCs w:val="28"/>
        </w:rPr>
        <w:t>由</w:t>
      </w:r>
      <w:r>
        <w:rPr>
          <w:rFonts w:hint="eastAsia" w:ascii="仿宋_GB2312" w:hAnsi="仿宋" w:eastAsia="仿宋_GB2312" w:cs="___WRD_EMBED_SUB_44"/>
          <w:sz w:val="28"/>
          <w:szCs w:val="28"/>
        </w:rPr>
        <w:t>现场裁判签名和学生签工位号确认。</w:t>
      </w:r>
    </w:p>
    <w:p w14:paraId="40432F4E">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仿宋_GB2312" w:hAnsi="仿宋" w:eastAsia="仿宋_GB2312" w:cs="仿宋_GB2312"/>
          <w:sz w:val="28"/>
          <w:szCs w:val="28"/>
          <w:lang w:eastAsia="zh-CN"/>
        </w:rPr>
      </w:pPr>
      <w:r>
        <w:rPr>
          <w:rFonts w:hint="eastAsia" w:ascii="仿宋_GB2312" w:hAnsi="仿宋" w:eastAsia="仿宋_GB2312" w:cs="仿宋_GB2312"/>
          <w:sz w:val="28"/>
          <w:szCs w:val="28"/>
        </w:rPr>
        <w:t>9.比赛过程中，</w:t>
      </w:r>
      <w:r>
        <w:rPr>
          <w:rFonts w:hint="eastAsia" w:ascii="仿宋_GB2312" w:hAnsi="仿宋" w:eastAsia="仿宋_GB2312" w:cs="微软雅黑"/>
          <w:sz w:val="28"/>
          <w:szCs w:val="28"/>
        </w:rPr>
        <w:t>严</w:t>
      </w:r>
      <w:r>
        <w:rPr>
          <w:rFonts w:hint="eastAsia" w:ascii="仿宋_GB2312" w:hAnsi="仿宋" w:eastAsia="仿宋_GB2312" w:cs="___WRD_EMBED_SUB_44"/>
          <w:sz w:val="28"/>
          <w:szCs w:val="28"/>
        </w:rPr>
        <w:t>重违反赛场</w:t>
      </w:r>
      <w:r>
        <w:rPr>
          <w:rFonts w:hint="eastAsia" w:ascii="仿宋_GB2312" w:hAnsi="仿宋" w:eastAsia="仿宋_GB2312" w:cs="微软雅黑"/>
          <w:sz w:val="28"/>
          <w:szCs w:val="28"/>
        </w:rPr>
        <w:t>纪律</w:t>
      </w:r>
      <w:r>
        <w:rPr>
          <w:rFonts w:hint="eastAsia" w:ascii="仿宋_GB2312" w:hAnsi="仿宋" w:eastAsia="仿宋_GB2312" w:cs="___WRD_EMBED_SUB_44"/>
          <w:sz w:val="28"/>
          <w:szCs w:val="28"/>
        </w:rPr>
        <w:t>影响</w:t>
      </w:r>
      <w:r>
        <w:rPr>
          <w:rFonts w:hint="eastAsia" w:ascii="仿宋_GB2312" w:hAnsi="仿宋" w:eastAsia="仿宋_GB2312" w:cs="微软雅黑"/>
          <w:sz w:val="28"/>
          <w:szCs w:val="28"/>
        </w:rPr>
        <w:t>他</w:t>
      </w:r>
      <w:r>
        <w:rPr>
          <w:rFonts w:hint="eastAsia" w:ascii="仿宋_GB2312" w:hAnsi="仿宋" w:eastAsia="仿宋_GB2312" w:cs="___WRD_EMBED_SUB_44"/>
          <w:sz w:val="28"/>
          <w:szCs w:val="28"/>
        </w:rPr>
        <w:t>人比赛</w:t>
      </w:r>
      <w:r>
        <w:rPr>
          <w:rFonts w:hint="eastAsia" w:ascii="仿宋_GB2312" w:hAnsi="仿宋" w:eastAsia="仿宋_GB2312" w:cs="微软雅黑"/>
          <w:sz w:val="28"/>
          <w:szCs w:val="28"/>
        </w:rPr>
        <w:t>者</w:t>
      </w:r>
      <w:r>
        <w:rPr>
          <w:rFonts w:hint="eastAsia" w:ascii="仿宋_GB2312" w:hAnsi="仿宋" w:eastAsia="仿宋_GB2312" w:cs="___WRD_EMBED_SUB_44"/>
          <w:sz w:val="28"/>
          <w:szCs w:val="28"/>
        </w:rPr>
        <w:t>，违反操作规程不</w:t>
      </w:r>
      <w:r>
        <w:rPr>
          <w:rFonts w:hint="eastAsia" w:ascii="仿宋_GB2312" w:hAnsi="仿宋" w:eastAsia="仿宋_GB2312" w:cs="微软雅黑"/>
          <w:sz w:val="28"/>
          <w:szCs w:val="28"/>
        </w:rPr>
        <w:t>听劝告者</w:t>
      </w:r>
      <w:r>
        <w:rPr>
          <w:rFonts w:hint="eastAsia" w:ascii="仿宋_GB2312" w:hAnsi="仿宋" w:eastAsia="仿宋_GB2312" w:cs="___WRD_EMBED_SUB_44"/>
          <w:sz w:val="28"/>
          <w:szCs w:val="28"/>
        </w:rPr>
        <w:t>，有意</w:t>
      </w:r>
      <w:r>
        <w:rPr>
          <w:rFonts w:hint="eastAsia" w:ascii="仿宋_GB2312" w:hAnsi="仿宋" w:eastAsia="仿宋_GB2312" w:cs="微软雅黑"/>
          <w:sz w:val="28"/>
          <w:szCs w:val="28"/>
        </w:rPr>
        <w:t>损坏</w:t>
      </w:r>
      <w:r>
        <w:rPr>
          <w:rFonts w:hint="eastAsia" w:ascii="仿宋_GB2312" w:hAnsi="仿宋" w:eastAsia="仿宋_GB2312" w:cs="___WRD_EMBED_SUB_44"/>
          <w:sz w:val="28"/>
          <w:szCs w:val="28"/>
        </w:rPr>
        <w:t>赛场设备或设施</w:t>
      </w:r>
      <w:r>
        <w:rPr>
          <w:rFonts w:hint="eastAsia" w:ascii="仿宋_GB2312" w:hAnsi="仿宋" w:eastAsia="仿宋_GB2312" w:cs="微软雅黑"/>
          <w:sz w:val="28"/>
          <w:szCs w:val="28"/>
        </w:rPr>
        <w:t>者</w:t>
      </w:r>
      <w:r>
        <w:rPr>
          <w:rFonts w:hint="eastAsia" w:ascii="仿宋_GB2312" w:hAnsi="仿宋" w:eastAsia="仿宋_GB2312" w:cs="___WRD_EMBED_SUB_44"/>
          <w:sz w:val="28"/>
          <w:szCs w:val="28"/>
        </w:rPr>
        <w:t>，经现场裁判报</w:t>
      </w:r>
      <w:r>
        <w:rPr>
          <w:rFonts w:hint="eastAsia" w:ascii="仿宋_GB2312" w:hAnsi="仿宋" w:eastAsia="仿宋_GB2312" w:cs="微软雅黑"/>
          <w:sz w:val="28"/>
          <w:szCs w:val="28"/>
        </w:rPr>
        <w:t>告</w:t>
      </w:r>
      <w:r>
        <w:rPr>
          <w:rFonts w:hint="eastAsia" w:ascii="仿宋_GB2312" w:hAnsi="仿宋" w:eastAsia="仿宋_GB2312" w:cs="___WRD_EMBED_SUB_44"/>
          <w:sz w:val="28"/>
          <w:szCs w:val="28"/>
        </w:rPr>
        <w:t>裁判长，</w:t>
      </w:r>
      <w:r>
        <w:rPr>
          <w:rFonts w:hint="eastAsia" w:ascii="仿宋_GB2312" w:hAnsi="仿宋" w:eastAsia="仿宋_GB2312" w:cs="微软雅黑"/>
          <w:sz w:val="28"/>
          <w:szCs w:val="28"/>
        </w:rPr>
        <w:t>由</w:t>
      </w:r>
      <w:r>
        <w:rPr>
          <w:rFonts w:hint="eastAsia" w:ascii="仿宋_GB2312" w:hAnsi="仿宋" w:eastAsia="仿宋_GB2312" w:cs="___WRD_EMBED_SUB_44"/>
          <w:sz w:val="28"/>
          <w:szCs w:val="28"/>
        </w:rPr>
        <w:t>裁判长</w:t>
      </w:r>
      <w:r>
        <w:rPr>
          <w:rFonts w:hint="eastAsia" w:ascii="仿宋_GB2312" w:hAnsi="仿宋" w:eastAsia="仿宋_GB2312" w:cs="微软雅黑"/>
          <w:sz w:val="28"/>
          <w:szCs w:val="28"/>
        </w:rPr>
        <w:t>宣</w:t>
      </w:r>
      <w:r>
        <w:rPr>
          <w:rFonts w:hint="eastAsia" w:ascii="仿宋_GB2312" w:hAnsi="仿宋" w:eastAsia="仿宋_GB2312" w:cs="___WRD_EMBED_SUB_44"/>
          <w:sz w:val="28"/>
          <w:szCs w:val="28"/>
        </w:rPr>
        <w:t>布</w:t>
      </w:r>
      <w:r>
        <w:rPr>
          <w:rFonts w:hint="eastAsia" w:ascii="仿宋_GB2312" w:hAnsi="仿宋" w:eastAsia="仿宋_GB2312" w:cs="微软雅黑"/>
          <w:sz w:val="28"/>
          <w:szCs w:val="28"/>
        </w:rPr>
        <w:t>取消其</w:t>
      </w:r>
      <w:r>
        <w:rPr>
          <w:rFonts w:hint="eastAsia" w:ascii="仿宋_GB2312" w:hAnsi="仿宋" w:eastAsia="仿宋_GB2312" w:cs="___WRD_EMBED_SUB_44"/>
          <w:sz w:val="28"/>
          <w:szCs w:val="28"/>
        </w:rPr>
        <w:t>比赛资格。</w:t>
      </w:r>
    </w:p>
    <w:p w14:paraId="4640430F">
      <w:pPr>
        <w:keepNext w:val="0"/>
        <w:keepLines w:val="0"/>
        <w:pageBreakBefore w:val="0"/>
        <w:kinsoku/>
        <w:wordWrap/>
        <w:overflowPunct/>
        <w:topLinePunct w:val="0"/>
        <w:autoSpaceDE/>
        <w:autoSpaceDN/>
        <w:bidi w:val="0"/>
        <w:spacing w:line="480" w:lineRule="exact"/>
        <w:ind w:right="0" w:rightChars="0" w:firstLine="562" w:firstLineChars="200"/>
        <w:jc w:val="both"/>
        <w:rPr>
          <w:rFonts w:hint="eastAsia" w:ascii="楷体" w:hAnsi="楷体" w:eastAsia="楷体" w:cs="楷体"/>
          <w:b/>
          <w:sz w:val="28"/>
          <w:szCs w:val="28"/>
          <w:lang w:eastAsia="zh-CN"/>
        </w:rPr>
      </w:pPr>
      <w:r>
        <w:rPr>
          <w:rFonts w:hint="eastAsia" w:ascii="楷体" w:hAnsi="楷体" w:eastAsia="楷体" w:cs="楷体"/>
          <w:b/>
          <w:sz w:val="28"/>
          <w:szCs w:val="28"/>
        </w:rPr>
        <w:t>（</w:t>
      </w:r>
      <w:r>
        <w:rPr>
          <w:rFonts w:hint="eastAsia" w:ascii="楷体" w:hAnsi="楷体" w:eastAsia="楷体" w:cs="楷体"/>
          <w:b/>
          <w:sz w:val="28"/>
          <w:szCs w:val="28"/>
          <w:lang w:val="en-US" w:eastAsia="zh-CN"/>
        </w:rPr>
        <w:t>四</w:t>
      </w:r>
      <w:r>
        <w:rPr>
          <w:rFonts w:hint="eastAsia" w:ascii="楷体" w:hAnsi="楷体" w:eastAsia="楷体" w:cs="楷体"/>
          <w:b/>
          <w:sz w:val="28"/>
          <w:szCs w:val="28"/>
        </w:rPr>
        <w:t>）离场规则</w:t>
      </w:r>
    </w:p>
    <w:p w14:paraId="4ED04B01">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仿宋_GB2312" w:hAnsi="仿宋" w:eastAsia="仿宋_GB2312" w:cs="仿宋_GB2312"/>
          <w:sz w:val="28"/>
          <w:szCs w:val="28"/>
          <w:lang w:eastAsia="zh-CN"/>
        </w:rPr>
      </w:pPr>
      <w:r>
        <w:rPr>
          <w:rFonts w:hint="eastAsia" w:ascii="仿宋_GB2312" w:hAnsi="仿宋" w:eastAsia="仿宋_GB2312" w:cs="仿宋_GB2312"/>
          <w:sz w:val="28"/>
          <w:szCs w:val="28"/>
        </w:rPr>
        <w:t>1.在比赛结</w:t>
      </w:r>
      <w:r>
        <w:rPr>
          <w:rFonts w:hint="eastAsia" w:ascii="仿宋_GB2312" w:hAnsi="仿宋" w:eastAsia="仿宋_GB2312" w:cs="微软雅黑"/>
          <w:sz w:val="28"/>
          <w:szCs w:val="28"/>
        </w:rPr>
        <w:t>束前</w:t>
      </w:r>
      <w:r>
        <w:rPr>
          <w:rFonts w:hint="eastAsia" w:ascii="仿宋_GB2312" w:hAnsi="仿宋" w:eastAsia="仿宋_GB2312" w:cs="仿宋_GB2312"/>
          <w:sz w:val="28"/>
          <w:szCs w:val="28"/>
        </w:rPr>
        <w:t>15分</w:t>
      </w:r>
      <w:r>
        <w:rPr>
          <w:rFonts w:hint="eastAsia" w:ascii="仿宋_GB2312" w:hAnsi="仿宋" w:eastAsia="仿宋_GB2312" w:cs="微软雅黑"/>
          <w:sz w:val="28"/>
          <w:szCs w:val="28"/>
        </w:rPr>
        <w:t>钟</w:t>
      </w:r>
      <w:r>
        <w:rPr>
          <w:rFonts w:hint="eastAsia" w:ascii="仿宋_GB2312" w:hAnsi="仿宋" w:eastAsia="仿宋_GB2312" w:cs="___WRD_EMBED_SUB_44"/>
          <w:sz w:val="28"/>
          <w:szCs w:val="28"/>
        </w:rPr>
        <w:t>，裁判长提示一次比赛</w:t>
      </w:r>
      <w:r>
        <w:rPr>
          <w:rFonts w:hint="eastAsia" w:ascii="仿宋_GB2312" w:hAnsi="仿宋" w:eastAsia="仿宋_GB2312" w:cs="微软雅黑"/>
          <w:sz w:val="28"/>
          <w:szCs w:val="28"/>
        </w:rPr>
        <w:t>剩余</w:t>
      </w:r>
      <w:r>
        <w:rPr>
          <w:rFonts w:hint="eastAsia" w:ascii="仿宋_GB2312" w:hAnsi="仿宋" w:eastAsia="仿宋_GB2312" w:cs="___WRD_EMBED_SUB_44"/>
          <w:sz w:val="28"/>
          <w:szCs w:val="28"/>
        </w:rPr>
        <w:t>时间。</w:t>
      </w:r>
    </w:p>
    <w:p w14:paraId="1C06AB6F">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仿宋_GB2312" w:hAnsi="仿宋" w:eastAsia="仿宋_GB2312" w:cs="仿宋_GB2312"/>
          <w:sz w:val="28"/>
          <w:szCs w:val="28"/>
          <w:lang w:eastAsia="zh-CN"/>
        </w:rPr>
      </w:pPr>
      <w:r>
        <w:rPr>
          <w:rFonts w:hint="eastAsia" w:ascii="仿宋_GB2312" w:hAnsi="仿宋" w:eastAsia="仿宋_GB2312" w:cs="仿宋_GB2312"/>
          <w:sz w:val="28"/>
          <w:szCs w:val="28"/>
        </w:rPr>
        <w:t>2.比赛结</w:t>
      </w:r>
      <w:r>
        <w:rPr>
          <w:rFonts w:hint="eastAsia" w:ascii="仿宋_GB2312" w:hAnsi="仿宋" w:eastAsia="仿宋_GB2312" w:cs="微软雅黑"/>
          <w:sz w:val="28"/>
          <w:szCs w:val="28"/>
        </w:rPr>
        <w:t>束</w:t>
      </w:r>
      <w:r>
        <w:rPr>
          <w:rFonts w:hint="eastAsia" w:ascii="仿宋_GB2312" w:hAnsi="仿宋" w:eastAsia="仿宋_GB2312" w:cs="___WRD_EMBED_SUB_44"/>
          <w:sz w:val="28"/>
          <w:szCs w:val="28"/>
        </w:rPr>
        <w:t>信号</w:t>
      </w:r>
      <w:r>
        <w:rPr>
          <w:rFonts w:hint="eastAsia" w:ascii="仿宋_GB2312" w:hAnsi="仿宋" w:eastAsia="仿宋_GB2312" w:cs="微软雅黑"/>
          <w:sz w:val="28"/>
          <w:szCs w:val="28"/>
        </w:rPr>
        <w:t>给</w:t>
      </w:r>
      <w:r>
        <w:rPr>
          <w:rFonts w:hint="eastAsia" w:ascii="仿宋_GB2312" w:hAnsi="仿宋" w:eastAsia="仿宋_GB2312" w:cs="___WRD_EMBED_SUB_44"/>
          <w:sz w:val="28"/>
          <w:szCs w:val="28"/>
        </w:rPr>
        <w:t>出，</w:t>
      </w:r>
      <w:r>
        <w:rPr>
          <w:rFonts w:hint="eastAsia" w:ascii="仿宋_GB2312" w:hAnsi="仿宋" w:eastAsia="仿宋_GB2312" w:cs="微软雅黑"/>
          <w:sz w:val="28"/>
          <w:szCs w:val="28"/>
        </w:rPr>
        <w:t>由</w:t>
      </w:r>
      <w:r>
        <w:rPr>
          <w:rFonts w:hint="eastAsia" w:ascii="仿宋_GB2312" w:hAnsi="仿宋" w:eastAsia="仿宋_GB2312" w:cs="___WRD_EMBED_SUB_44"/>
          <w:sz w:val="28"/>
          <w:szCs w:val="28"/>
        </w:rPr>
        <w:t>裁判长</w:t>
      </w:r>
      <w:r>
        <w:rPr>
          <w:rFonts w:hint="eastAsia" w:ascii="仿宋_GB2312" w:hAnsi="仿宋" w:eastAsia="仿宋_GB2312" w:cs="微软雅黑"/>
          <w:sz w:val="28"/>
          <w:szCs w:val="28"/>
        </w:rPr>
        <w:t>宣</w:t>
      </w:r>
      <w:r>
        <w:rPr>
          <w:rFonts w:hint="eastAsia" w:ascii="仿宋_GB2312" w:hAnsi="仿宋" w:eastAsia="仿宋_GB2312" w:cs="___WRD_EMBED_SUB_44"/>
          <w:sz w:val="28"/>
          <w:szCs w:val="28"/>
        </w:rPr>
        <w:t>布终</w:t>
      </w:r>
      <w:r>
        <w:rPr>
          <w:rFonts w:hint="eastAsia" w:ascii="仿宋_GB2312" w:hAnsi="仿宋" w:eastAsia="仿宋_GB2312" w:cs="微软雅黑"/>
          <w:sz w:val="28"/>
          <w:szCs w:val="28"/>
        </w:rPr>
        <w:t>止</w:t>
      </w:r>
      <w:r>
        <w:rPr>
          <w:rFonts w:hint="eastAsia" w:ascii="仿宋_GB2312" w:hAnsi="仿宋" w:eastAsia="仿宋_GB2312" w:cs="___WRD_EMBED_SUB_44"/>
          <w:sz w:val="28"/>
          <w:szCs w:val="28"/>
        </w:rPr>
        <w:t>比赛。</w:t>
      </w:r>
    </w:p>
    <w:p w14:paraId="62C6AEAC">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仿宋_GB2312" w:hAnsi="仿宋" w:eastAsia="仿宋_GB2312" w:cs="仿宋_GB2312"/>
          <w:sz w:val="28"/>
          <w:szCs w:val="28"/>
          <w:lang w:eastAsia="zh-CN"/>
        </w:rPr>
      </w:pPr>
      <w:r>
        <w:rPr>
          <w:rFonts w:hint="eastAsia" w:ascii="仿宋_GB2312" w:hAnsi="仿宋" w:eastAsia="仿宋_GB2312" w:cs="仿宋_GB2312"/>
          <w:sz w:val="28"/>
          <w:szCs w:val="28"/>
        </w:rPr>
        <w:t>3.裁判长</w:t>
      </w:r>
      <w:r>
        <w:rPr>
          <w:rFonts w:hint="eastAsia" w:ascii="仿宋_GB2312" w:hAnsi="仿宋" w:eastAsia="仿宋_GB2312" w:cs="微软雅黑"/>
          <w:sz w:val="28"/>
          <w:szCs w:val="28"/>
        </w:rPr>
        <w:t>宣</w:t>
      </w:r>
      <w:r>
        <w:rPr>
          <w:rFonts w:hint="eastAsia" w:ascii="仿宋_GB2312" w:hAnsi="仿宋" w:eastAsia="仿宋_GB2312" w:cs="___WRD_EMBED_SUB_44"/>
          <w:sz w:val="28"/>
          <w:szCs w:val="28"/>
        </w:rPr>
        <w:t>布终</w:t>
      </w:r>
      <w:r>
        <w:rPr>
          <w:rFonts w:hint="eastAsia" w:ascii="仿宋_GB2312" w:hAnsi="仿宋" w:eastAsia="仿宋_GB2312" w:cs="微软雅黑"/>
          <w:sz w:val="28"/>
          <w:szCs w:val="28"/>
        </w:rPr>
        <w:t>止</w:t>
      </w:r>
      <w:r>
        <w:rPr>
          <w:rFonts w:hint="eastAsia" w:ascii="仿宋_GB2312" w:hAnsi="仿宋" w:eastAsia="仿宋_GB2312" w:cs="___WRD_EMBED_SUB_44"/>
          <w:sz w:val="28"/>
          <w:szCs w:val="28"/>
        </w:rPr>
        <w:t>比赛时，选手（包括需要</w:t>
      </w:r>
      <w:r>
        <w:rPr>
          <w:rFonts w:hint="eastAsia" w:ascii="仿宋_GB2312" w:hAnsi="仿宋" w:eastAsia="仿宋_GB2312" w:cs="微软雅黑"/>
          <w:sz w:val="28"/>
          <w:szCs w:val="28"/>
        </w:rPr>
        <w:t>补</w:t>
      </w:r>
      <w:r>
        <w:rPr>
          <w:rFonts w:hint="eastAsia" w:ascii="仿宋_GB2312" w:hAnsi="仿宋" w:eastAsia="仿宋_GB2312" w:cs="___WRD_EMBED_SUB_44"/>
          <w:sz w:val="28"/>
          <w:szCs w:val="28"/>
        </w:rPr>
        <w:t>时的选手）除可进行保</w:t>
      </w:r>
      <w:r>
        <w:rPr>
          <w:rFonts w:hint="eastAsia" w:ascii="仿宋_GB2312" w:hAnsi="仿宋" w:eastAsia="仿宋_GB2312" w:cs="微软雅黑"/>
          <w:sz w:val="28"/>
          <w:szCs w:val="28"/>
        </w:rPr>
        <w:t>存</w:t>
      </w:r>
      <w:r>
        <w:rPr>
          <w:rFonts w:hint="eastAsia" w:ascii="仿宋_GB2312" w:hAnsi="仿宋" w:eastAsia="仿宋_GB2312" w:cs="___WRD_EMBED_SUB_44"/>
          <w:sz w:val="28"/>
          <w:szCs w:val="28"/>
        </w:rPr>
        <w:t>计算</w:t>
      </w:r>
      <w:r>
        <w:rPr>
          <w:rFonts w:hint="eastAsia" w:ascii="仿宋_GB2312" w:hAnsi="仿宋" w:eastAsia="仿宋_GB2312" w:cs="微软雅黑"/>
          <w:sz w:val="28"/>
          <w:szCs w:val="28"/>
        </w:rPr>
        <w:t>机</w:t>
      </w:r>
      <w:r>
        <w:rPr>
          <w:rFonts w:hint="eastAsia" w:ascii="仿宋_GB2312" w:hAnsi="仿宋" w:eastAsia="仿宋_GB2312" w:cs="___WRD_EMBED_SUB_44"/>
          <w:sz w:val="28"/>
          <w:szCs w:val="28"/>
        </w:rPr>
        <w:t>数据的操作外，应</w:t>
      </w:r>
      <w:r>
        <w:rPr>
          <w:rFonts w:hint="eastAsia" w:ascii="仿宋_GB2312" w:hAnsi="仿宋" w:eastAsia="仿宋_GB2312" w:cs="微软雅黑"/>
          <w:sz w:val="28"/>
          <w:szCs w:val="28"/>
        </w:rPr>
        <w:t>停止</w:t>
      </w:r>
      <w:r>
        <w:rPr>
          <w:rFonts w:hint="eastAsia" w:ascii="仿宋_GB2312" w:hAnsi="仿宋" w:eastAsia="仿宋_GB2312" w:cs="___WRD_EMBED_SUB_44"/>
          <w:sz w:val="28"/>
          <w:szCs w:val="28"/>
        </w:rPr>
        <w:t>完成工作任务操作。任务书、安装与</w:t>
      </w:r>
      <w:r>
        <w:rPr>
          <w:rFonts w:hint="eastAsia" w:ascii="仿宋_GB2312" w:hAnsi="仿宋" w:eastAsia="仿宋_GB2312" w:cs="微软雅黑"/>
          <w:sz w:val="28"/>
          <w:szCs w:val="28"/>
        </w:rPr>
        <w:t>调</w:t>
      </w:r>
      <w:r>
        <w:rPr>
          <w:rFonts w:hint="eastAsia" w:ascii="仿宋_GB2312" w:hAnsi="仿宋" w:eastAsia="仿宋_GB2312" w:cs="___WRD_EMBED_SUB_44"/>
          <w:sz w:val="28"/>
          <w:szCs w:val="28"/>
        </w:rPr>
        <w:t>试</w:t>
      </w:r>
      <w:r>
        <w:rPr>
          <w:rFonts w:hint="eastAsia" w:ascii="仿宋_GB2312" w:hAnsi="仿宋" w:eastAsia="仿宋_GB2312" w:cs="微软雅黑"/>
          <w:sz w:val="28"/>
          <w:szCs w:val="28"/>
        </w:rPr>
        <w:t>记录</w:t>
      </w:r>
      <w:r>
        <w:rPr>
          <w:rFonts w:hint="eastAsia" w:ascii="仿宋_GB2312" w:hAnsi="仿宋" w:eastAsia="仿宋_GB2312" w:cs="___WRD_EMBED_SUB_44"/>
          <w:sz w:val="28"/>
          <w:szCs w:val="28"/>
        </w:rPr>
        <w:t>、赛场</w:t>
      </w:r>
      <w:r>
        <w:rPr>
          <w:rFonts w:hint="eastAsia" w:ascii="仿宋_GB2312" w:hAnsi="仿宋" w:eastAsia="仿宋_GB2312" w:cs="微软雅黑"/>
          <w:sz w:val="28"/>
          <w:szCs w:val="28"/>
        </w:rPr>
        <w:t>记录</w:t>
      </w:r>
      <w:r>
        <w:rPr>
          <w:rFonts w:hint="eastAsia" w:ascii="仿宋_GB2312" w:hAnsi="仿宋" w:eastAsia="仿宋_GB2312" w:cs="___WRD_EMBED_SUB_44"/>
          <w:sz w:val="28"/>
          <w:szCs w:val="28"/>
        </w:rPr>
        <w:t>、评分表</w:t>
      </w:r>
      <w:r>
        <w:rPr>
          <w:rFonts w:hint="eastAsia" w:ascii="仿宋_GB2312" w:hAnsi="仿宋" w:eastAsia="仿宋_GB2312" w:cs="仿宋_GB2312"/>
          <w:sz w:val="28"/>
          <w:szCs w:val="28"/>
        </w:rPr>
        <w:t>等</w:t>
      </w:r>
      <w:r>
        <w:rPr>
          <w:rFonts w:hint="eastAsia" w:ascii="仿宋_GB2312" w:hAnsi="仿宋" w:eastAsia="仿宋_GB2312" w:cs="微软雅黑"/>
          <w:sz w:val="28"/>
          <w:szCs w:val="28"/>
        </w:rPr>
        <w:t>放</w:t>
      </w:r>
      <w:r>
        <w:rPr>
          <w:rFonts w:hint="eastAsia" w:ascii="仿宋_GB2312" w:hAnsi="仿宋" w:eastAsia="仿宋_GB2312" w:cs="___WRD_EMBED_SUB_44"/>
          <w:sz w:val="28"/>
          <w:szCs w:val="28"/>
        </w:rPr>
        <w:t>在工作台上，不能带出赛场；工具、</w:t>
      </w:r>
      <w:r>
        <w:rPr>
          <w:rFonts w:hint="eastAsia" w:ascii="仿宋_GB2312" w:hAnsi="仿宋" w:eastAsia="仿宋_GB2312" w:cs="微软雅黑"/>
          <w:sz w:val="28"/>
          <w:szCs w:val="28"/>
        </w:rPr>
        <w:t>万</w:t>
      </w:r>
      <w:r>
        <w:rPr>
          <w:rFonts w:hint="eastAsia" w:ascii="仿宋_GB2312" w:hAnsi="仿宋" w:eastAsia="仿宋_GB2312" w:cs="___WRD_EMBED_SUB_44"/>
          <w:sz w:val="28"/>
          <w:szCs w:val="28"/>
        </w:rPr>
        <w:t>用表、试题作</w:t>
      </w:r>
      <w:r>
        <w:rPr>
          <w:rFonts w:hint="eastAsia" w:ascii="仿宋_GB2312" w:hAnsi="仿宋" w:eastAsia="仿宋_GB2312" w:cs="微软雅黑"/>
          <w:sz w:val="28"/>
          <w:szCs w:val="28"/>
        </w:rPr>
        <w:t>答</w:t>
      </w:r>
      <w:r>
        <w:rPr>
          <w:rFonts w:hint="eastAsia" w:ascii="仿宋_GB2312" w:hAnsi="仿宋" w:eastAsia="仿宋_GB2312" w:cs="___WRD_EMBED_SUB_44"/>
          <w:sz w:val="28"/>
          <w:szCs w:val="28"/>
        </w:rPr>
        <w:t>的文具等，保持现</w:t>
      </w:r>
      <w:r>
        <w:rPr>
          <w:rFonts w:hint="eastAsia" w:ascii="仿宋_GB2312" w:hAnsi="仿宋" w:eastAsia="仿宋_GB2312" w:cs="微软雅黑"/>
          <w:sz w:val="28"/>
          <w:szCs w:val="28"/>
        </w:rPr>
        <w:t>状</w:t>
      </w:r>
      <w:r>
        <w:rPr>
          <w:rFonts w:hint="eastAsia" w:ascii="仿宋_GB2312" w:hAnsi="仿宋" w:eastAsia="仿宋_GB2312" w:cs="___WRD_EMBED_SUB_44"/>
          <w:sz w:val="28"/>
          <w:szCs w:val="28"/>
        </w:rPr>
        <w:t>，不需整理。</w:t>
      </w:r>
    </w:p>
    <w:p w14:paraId="63264CF3">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仿宋_GB2312" w:hAnsi="仿宋" w:eastAsia="仿宋_GB2312" w:cs="仿宋_GB2312"/>
          <w:sz w:val="28"/>
          <w:szCs w:val="28"/>
          <w:lang w:eastAsia="zh-CN"/>
        </w:rPr>
      </w:pPr>
      <w:r>
        <w:rPr>
          <w:rFonts w:hint="eastAsia" w:ascii="仿宋_GB2312" w:hAnsi="仿宋" w:eastAsia="仿宋_GB2312" w:cs="仿宋_GB2312"/>
          <w:sz w:val="28"/>
          <w:szCs w:val="28"/>
        </w:rPr>
        <w:t>4.裁判长</w:t>
      </w:r>
      <w:r>
        <w:rPr>
          <w:rFonts w:hint="eastAsia" w:ascii="仿宋_GB2312" w:hAnsi="仿宋" w:eastAsia="仿宋_GB2312" w:cs="微软雅黑"/>
          <w:sz w:val="28"/>
          <w:szCs w:val="28"/>
        </w:rPr>
        <w:t>宣</w:t>
      </w:r>
      <w:r>
        <w:rPr>
          <w:rFonts w:hint="eastAsia" w:ascii="仿宋_GB2312" w:hAnsi="仿宋" w:eastAsia="仿宋_GB2312" w:cs="___WRD_EMBED_SUB_44"/>
          <w:sz w:val="28"/>
          <w:szCs w:val="28"/>
        </w:rPr>
        <w:t>布终</w:t>
      </w:r>
      <w:r>
        <w:rPr>
          <w:rFonts w:hint="eastAsia" w:ascii="仿宋_GB2312" w:hAnsi="仿宋" w:eastAsia="仿宋_GB2312" w:cs="微软雅黑"/>
          <w:sz w:val="28"/>
          <w:szCs w:val="28"/>
        </w:rPr>
        <w:t>止</w:t>
      </w:r>
      <w:r>
        <w:rPr>
          <w:rFonts w:hint="eastAsia" w:ascii="仿宋_GB2312" w:hAnsi="仿宋" w:eastAsia="仿宋_GB2312" w:cs="___WRD_EMBED_SUB_44"/>
          <w:sz w:val="28"/>
          <w:szCs w:val="28"/>
        </w:rPr>
        <w:t>比赛</w:t>
      </w:r>
      <w:r>
        <w:rPr>
          <w:rFonts w:hint="eastAsia" w:ascii="仿宋_GB2312" w:hAnsi="仿宋" w:eastAsia="仿宋_GB2312" w:cs="微软雅黑"/>
          <w:sz w:val="28"/>
          <w:szCs w:val="28"/>
        </w:rPr>
        <w:t>后</w:t>
      </w:r>
      <w:r>
        <w:rPr>
          <w:rFonts w:hint="eastAsia" w:ascii="仿宋_GB2312" w:hAnsi="仿宋" w:eastAsia="仿宋_GB2312" w:cs="___WRD_EMBED_SUB_44"/>
          <w:sz w:val="28"/>
          <w:szCs w:val="28"/>
        </w:rPr>
        <w:t>，现场裁判组织、</w:t>
      </w:r>
      <w:r>
        <w:rPr>
          <w:rFonts w:hint="eastAsia" w:ascii="仿宋_GB2312" w:hAnsi="仿宋" w:eastAsia="仿宋_GB2312" w:cs="微软雅黑"/>
          <w:sz w:val="28"/>
          <w:szCs w:val="28"/>
        </w:rPr>
        <w:t>监督</w:t>
      </w:r>
      <w:r>
        <w:rPr>
          <w:rFonts w:hint="eastAsia" w:ascii="仿宋_GB2312" w:hAnsi="仿宋" w:eastAsia="仿宋_GB2312" w:cs="___WRD_EMBED_SUB_44"/>
          <w:sz w:val="28"/>
          <w:szCs w:val="28"/>
        </w:rPr>
        <w:t>选手</w:t>
      </w:r>
      <w:r>
        <w:rPr>
          <w:rFonts w:hint="eastAsia" w:ascii="仿宋_GB2312" w:hAnsi="仿宋" w:eastAsia="仿宋_GB2312" w:cs="微软雅黑"/>
          <w:sz w:val="28"/>
          <w:szCs w:val="28"/>
        </w:rPr>
        <w:t>起</w:t>
      </w:r>
      <w:r>
        <w:rPr>
          <w:rFonts w:hint="eastAsia" w:ascii="仿宋_GB2312" w:hAnsi="仿宋" w:eastAsia="仿宋_GB2312" w:cs="___WRD_EMBED_SUB_44"/>
          <w:sz w:val="28"/>
          <w:szCs w:val="28"/>
        </w:rPr>
        <w:t>立，</w:t>
      </w:r>
      <w:r>
        <w:rPr>
          <w:rFonts w:hint="eastAsia" w:ascii="仿宋_GB2312" w:hAnsi="仿宋" w:eastAsia="仿宋_GB2312" w:cs="微软雅黑"/>
          <w:sz w:val="28"/>
          <w:szCs w:val="28"/>
        </w:rPr>
        <w:t>退</w:t>
      </w:r>
      <w:r>
        <w:rPr>
          <w:rFonts w:hint="eastAsia" w:ascii="仿宋_GB2312" w:hAnsi="仿宋" w:eastAsia="仿宋_GB2312" w:cs="___WRD_EMBED_SUB_44"/>
          <w:sz w:val="28"/>
          <w:szCs w:val="28"/>
        </w:rPr>
        <w:t>出工位，</w:t>
      </w:r>
      <w:r>
        <w:rPr>
          <w:rFonts w:hint="eastAsia" w:ascii="仿宋_GB2312" w:hAnsi="仿宋" w:eastAsia="仿宋_GB2312" w:cs="微软雅黑"/>
          <w:sz w:val="28"/>
          <w:szCs w:val="28"/>
        </w:rPr>
        <w:t>站</w:t>
      </w:r>
      <w:r>
        <w:rPr>
          <w:rFonts w:hint="eastAsia" w:ascii="仿宋_GB2312" w:hAnsi="仿宋" w:eastAsia="仿宋_GB2312" w:cs="___WRD_EMBED_SUB_44"/>
          <w:sz w:val="28"/>
          <w:szCs w:val="28"/>
        </w:rPr>
        <w:t>在工位</w:t>
      </w:r>
      <w:r>
        <w:rPr>
          <w:rFonts w:hint="eastAsia" w:ascii="仿宋_GB2312" w:hAnsi="仿宋" w:eastAsia="仿宋_GB2312" w:cs="微软雅黑"/>
          <w:sz w:val="28"/>
          <w:szCs w:val="28"/>
        </w:rPr>
        <w:t>边</w:t>
      </w:r>
      <w:r>
        <w:rPr>
          <w:rFonts w:hint="eastAsia" w:ascii="仿宋_GB2312" w:hAnsi="仿宋" w:eastAsia="仿宋_GB2312" w:cs="___WRD_EMBED_SUB_44"/>
          <w:sz w:val="28"/>
          <w:szCs w:val="28"/>
        </w:rPr>
        <w:t>的过</w:t>
      </w:r>
      <w:r>
        <w:rPr>
          <w:rFonts w:hint="eastAsia" w:ascii="仿宋_GB2312" w:hAnsi="仿宋" w:eastAsia="仿宋_GB2312" w:cs="微软雅黑"/>
          <w:sz w:val="28"/>
          <w:szCs w:val="28"/>
        </w:rPr>
        <w:t>道</w:t>
      </w:r>
      <w:r>
        <w:rPr>
          <w:rFonts w:hint="eastAsia" w:ascii="仿宋_GB2312" w:hAnsi="仿宋" w:eastAsia="仿宋_GB2312" w:cs="___WRD_EMBED_SUB_44"/>
          <w:sz w:val="28"/>
          <w:szCs w:val="28"/>
        </w:rPr>
        <w:t>上。裁判长</w:t>
      </w:r>
      <w:r>
        <w:rPr>
          <w:rFonts w:hint="eastAsia" w:ascii="仿宋_GB2312" w:hAnsi="仿宋" w:eastAsia="仿宋_GB2312" w:cs="微软雅黑"/>
          <w:sz w:val="28"/>
          <w:szCs w:val="28"/>
        </w:rPr>
        <w:t>宣</w:t>
      </w:r>
      <w:r>
        <w:rPr>
          <w:rFonts w:hint="eastAsia" w:ascii="仿宋_GB2312" w:hAnsi="仿宋" w:eastAsia="仿宋_GB2312" w:cs="___WRD_EMBED_SUB_44"/>
          <w:sz w:val="28"/>
          <w:szCs w:val="28"/>
        </w:rPr>
        <w:t>布离场时，现场裁判指挥选手</w:t>
      </w:r>
      <w:r>
        <w:rPr>
          <w:rFonts w:hint="eastAsia" w:ascii="仿宋_GB2312" w:hAnsi="仿宋" w:eastAsia="仿宋_GB2312" w:cs="微软雅黑"/>
          <w:sz w:val="28"/>
          <w:szCs w:val="28"/>
        </w:rPr>
        <w:t>统</w:t>
      </w:r>
      <w:r>
        <w:rPr>
          <w:rFonts w:hint="eastAsia" w:ascii="仿宋_GB2312" w:hAnsi="仿宋" w:eastAsia="仿宋_GB2312" w:cs="___WRD_EMBED_SUB_44"/>
          <w:sz w:val="28"/>
          <w:szCs w:val="28"/>
        </w:rPr>
        <w:t>一离开赛场。</w:t>
      </w:r>
    </w:p>
    <w:p w14:paraId="20A4B947">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仿宋_GB2312" w:hAnsi="仿宋" w:eastAsia="仿宋_GB2312" w:cs="仿宋_GB2312"/>
          <w:sz w:val="28"/>
          <w:szCs w:val="28"/>
          <w:lang w:eastAsia="zh-CN"/>
        </w:rPr>
      </w:pPr>
      <w:r>
        <w:rPr>
          <w:rFonts w:hint="eastAsia" w:ascii="仿宋_GB2312" w:hAnsi="仿宋" w:eastAsia="仿宋_GB2312" w:cs="仿宋_GB2312"/>
          <w:sz w:val="28"/>
          <w:szCs w:val="28"/>
        </w:rPr>
        <w:t>5.全</w:t>
      </w:r>
      <w:r>
        <w:rPr>
          <w:rFonts w:hint="eastAsia" w:ascii="仿宋_GB2312" w:hAnsi="仿宋" w:eastAsia="仿宋_GB2312" w:cs="微软雅黑"/>
          <w:sz w:val="28"/>
          <w:szCs w:val="28"/>
        </w:rPr>
        <w:t>部</w:t>
      </w:r>
      <w:r>
        <w:rPr>
          <w:rFonts w:hint="eastAsia" w:ascii="仿宋_GB2312" w:hAnsi="仿宋" w:eastAsia="仿宋_GB2312" w:cs="___WRD_EMBED_SUB_44"/>
          <w:sz w:val="28"/>
          <w:szCs w:val="28"/>
        </w:rPr>
        <w:t>选手离场</w:t>
      </w:r>
      <w:r>
        <w:rPr>
          <w:rFonts w:hint="eastAsia" w:ascii="仿宋_GB2312" w:hAnsi="仿宋" w:eastAsia="仿宋_GB2312" w:cs="微软雅黑"/>
          <w:sz w:val="28"/>
          <w:szCs w:val="28"/>
        </w:rPr>
        <w:t>后</w:t>
      </w:r>
      <w:r>
        <w:rPr>
          <w:rFonts w:hint="eastAsia" w:ascii="仿宋_GB2312" w:hAnsi="仿宋" w:eastAsia="仿宋_GB2312" w:cs="___WRD_EMBED_SUB_44"/>
          <w:sz w:val="28"/>
          <w:szCs w:val="28"/>
        </w:rPr>
        <w:t>，需要</w:t>
      </w:r>
      <w:r>
        <w:rPr>
          <w:rFonts w:hint="eastAsia" w:ascii="仿宋_GB2312" w:hAnsi="仿宋" w:eastAsia="仿宋_GB2312" w:cs="微软雅黑"/>
          <w:sz w:val="28"/>
          <w:szCs w:val="28"/>
        </w:rPr>
        <w:t>补</w:t>
      </w:r>
      <w:r>
        <w:rPr>
          <w:rFonts w:hint="eastAsia" w:ascii="仿宋_GB2312" w:hAnsi="仿宋" w:eastAsia="仿宋_GB2312" w:cs="___WRD_EMBED_SUB_44"/>
          <w:sz w:val="28"/>
          <w:szCs w:val="28"/>
        </w:rPr>
        <w:t>时的选手重新进入工位，现场裁判</w:t>
      </w:r>
      <w:r>
        <w:rPr>
          <w:rFonts w:hint="eastAsia" w:ascii="仿宋_GB2312" w:hAnsi="仿宋" w:eastAsia="仿宋_GB2312" w:cs="微软雅黑"/>
          <w:sz w:val="28"/>
          <w:szCs w:val="28"/>
        </w:rPr>
        <w:t>宣</w:t>
      </w:r>
      <w:r>
        <w:rPr>
          <w:rFonts w:hint="eastAsia" w:ascii="仿宋_GB2312" w:hAnsi="仿宋" w:eastAsia="仿宋_GB2312" w:cs="___WRD_EMBED_SUB_44"/>
          <w:sz w:val="28"/>
          <w:szCs w:val="28"/>
        </w:rPr>
        <w:t>布</w:t>
      </w:r>
      <w:r>
        <w:rPr>
          <w:rFonts w:hint="eastAsia" w:ascii="仿宋_GB2312" w:hAnsi="仿宋" w:eastAsia="仿宋_GB2312" w:cs="微软雅黑"/>
          <w:sz w:val="28"/>
          <w:szCs w:val="28"/>
        </w:rPr>
        <w:t>补</w:t>
      </w:r>
      <w:r>
        <w:rPr>
          <w:rFonts w:hint="eastAsia" w:ascii="仿宋_GB2312" w:hAnsi="仿宋" w:eastAsia="仿宋_GB2312" w:cs="___WRD_EMBED_SUB_44"/>
          <w:sz w:val="28"/>
          <w:szCs w:val="28"/>
        </w:rPr>
        <w:t>时操作开</w:t>
      </w:r>
      <w:r>
        <w:rPr>
          <w:rFonts w:hint="eastAsia" w:ascii="仿宋_GB2312" w:hAnsi="仿宋" w:eastAsia="仿宋_GB2312" w:cs="微软雅黑"/>
          <w:sz w:val="28"/>
          <w:szCs w:val="28"/>
        </w:rPr>
        <w:t>始后</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补</w:t>
      </w:r>
      <w:r>
        <w:rPr>
          <w:rFonts w:hint="eastAsia" w:ascii="仿宋_GB2312" w:hAnsi="仿宋" w:eastAsia="仿宋_GB2312" w:cs="___WRD_EMBED_SUB_44"/>
          <w:sz w:val="28"/>
          <w:szCs w:val="28"/>
        </w:rPr>
        <w:t>时选手开</w:t>
      </w:r>
      <w:r>
        <w:rPr>
          <w:rFonts w:hint="eastAsia" w:ascii="仿宋_GB2312" w:hAnsi="仿宋" w:eastAsia="仿宋_GB2312" w:cs="微软雅黑"/>
          <w:sz w:val="28"/>
          <w:szCs w:val="28"/>
        </w:rPr>
        <w:t>始</w:t>
      </w:r>
      <w:r>
        <w:rPr>
          <w:rFonts w:hint="eastAsia" w:ascii="仿宋_GB2312" w:hAnsi="仿宋" w:eastAsia="仿宋_GB2312" w:cs="___WRD_EMBED_SUB_44"/>
          <w:sz w:val="28"/>
          <w:szCs w:val="28"/>
        </w:rPr>
        <w:t>操作。现场裁判</w:t>
      </w:r>
      <w:r>
        <w:rPr>
          <w:rFonts w:hint="eastAsia" w:ascii="仿宋_GB2312" w:hAnsi="仿宋" w:eastAsia="仿宋_GB2312" w:cs="微软雅黑"/>
          <w:sz w:val="28"/>
          <w:szCs w:val="28"/>
        </w:rPr>
        <w:t>宣</w:t>
      </w:r>
      <w:r>
        <w:rPr>
          <w:rFonts w:hint="eastAsia" w:ascii="仿宋_GB2312" w:hAnsi="仿宋" w:eastAsia="仿宋_GB2312" w:cs="___WRD_EMBED_SUB_44"/>
          <w:sz w:val="28"/>
          <w:szCs w:val="28"/>
        </w:rPr>
        <w:t>布</w:t>
      </w:r>
      <w:r>
        <w:rPr>
          <w:rFonts w:hint="eastAsia" w:ascii="仿宋_GB2312" w:hAnsi="仿宋" w:eastAsia="仿宋_GB2312" w:cs="微软雅黑"/>
          <w:sz w:val="28"/>
          <w:szCs w:val="28"/>
        </w:rPr>
        <w:t>补</w:t>
      </w:r>
      <w:r>
        <w:rPr>
          <w:rFonts w:hint="eastAsia" w:ascii="仿宋_GB2312" w:hAnsi="仿宋" w:eastAsia="仿宋_GB2312" w:cs="___WRD_EMBED_SUB_44"/>
          <w:sz w:val="28"/>
          <w:szCs w:val="28"/>
        </w:rPr>
        <w:t>时时间到，</w:t>
      </w:r>
      <w:r>
        <w:rPr>
          <w:rFonts w:hint="eastAsia" w:ascii="仿宋_GB2312" w:hAnsi="仿宋" w:eastAsia="仿宋_GB2312" w:cs="仿宋_GB2312"/>
          <w:sz w:val="28"/>
          <w:szCs w:val="28"/>
        </w:rPr>
        <w:t>选手应</w:t>
      </w:r>
      <w:r>
        <w:rPr>
          <w:rFonts w:hint="eastAsia" w:ascii="仿宋_GB2312" w:hAnsi="仿宋" w:eastAsia="仿宋_GB2312" w:cs="微软雅黑"/>
          <w:sz w:val="28"/>
          <w:szCs w:val="28"/>
        </w:rPr>
        <w:t>停止</w:t>
      </w:r>
      <w:r>
        <w:rPr>
          <w:rFonts w:hint="eastAsia" w:ascii="仿宋_GB2312" w:hAnsi="仿宋" w:eastAsia="仿宋_GB2312" w:cs="___WRD_EMBED_SUB_44"/>
          <w:sz w:val="28"/>
          <w:szCs w:val="28"/>
        </w:rPr>
        <w:t>操作，离开赛场。</w:t>
      </w:r>
    </w:p>
    <w:p w14:paraId="1ECE49F0">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仿宋_GB2312" w:hAnsi="仿宋" w:eastAsia="仿宋_GB2312" w:cs="仿宋_GB2312"/>
          <w:sz w:val="28"/>
          <w:szCs w:val="28"/>
          <w:lang w:eastAsia="zh-CN"/>
        </w:rPr>
      </w:pPr>
      <w:r>
        <w:rPr>
          <w:rFonts w:hint="eastAsia" w:ascii="仿宋_GB2312" w:hAnsi="仿宋" w:eastAsia="仿宋_GB2312" w:cs="仿宋_GB2312"/>
          <w:sz w:val="28"/>
          <w:szCs w:val="28"/>
        </w:rPr>
        <w:t>6.选手离场</w:t>
      </w:r>
      <w:r>
        <w:rPr>
          <w:rFonts w:hint="eastAsia" w:ascii="仿宋_GB2312" w:hAnsi="仿宋" w:eastAsia="仿宋_GB2312" w:cs="微软雅黑"/>
          <w:sz w:val="28"/>
          <w:szCs w:val="28"/>
        </w:rPr>
        <w:t>后</w:t>
      </w:r>
      <w:r>
        <w:rPr>
          <w:rFonts w:hint="eastAsia" w:ascii="仿宋_GB2312" w:hAnsi="仿宋" w:eastAsia="仿宋_GB2312" w:cs="___WRD_EMBED_SUB_44"/>
          <w:sz w:val="28"/>
          <w:szCs w:val="28"/>
        </w:rPr>
        <w:t>，到指定的</w:t>
      </w:r>
      <w:r>
        <w:rPr>
          <w:rFonts w:hint="eastAsia" w:ascii="仿宋_GB2312" w:hAnsi="仿宋" w:eastAsia="仿宋_GB2312" w:cs="微软雅黑"/>
          <w:sz w:val="28"/>
          <w:szCs w:val="28"/>
        </w:rPr>
        <w:t>休</w:t>
      </w:r>
      <w:r>
        <w:rPr>
          <w:rFonts w:hint="eastAsia" w:ascii="仿宋_GB2312" w:hAnsi="仿宋" w:eastAsia="仿宋_GB2312" w:cs="___WRD_EMBED_SUB_44"/>
          <w:sz w:val="28"/>
          <w:szCs w:val="28"/>
        </w:rPr>
        <w:t>息场所用</w:t>
      </w:r>
      <w:r>
        <w:rPr>
          <w:rFonts w:hint="eastAsia" w:ascii="仿宋_GB2312" w:hAnsi="仿宋" w:eastAsia="仿宋_GB2312" w:cs="微软雅黑"/>
          <w:sz w:val="28"/>
          <w:szCs w:val="28"/>
        </w:rPr>
        <w:t>餐</w:t>
      </w:r>
      <w:r>
        <w:rPr>
          <w:rFonts w:hint="eastAsia" w:ascii="仿宋_GB2312" w:hAnsi="仿宋" w:eastAsia="仿宋_GB2312" w:cs="___WRD_EMBED_SUB_44"/>
          <w:sz w:val="28"/>
          <w:szCs w:val="28"/>
        </w:rPr>
        <w:t>、等</w:t>
      </w:r>
      <w:r>
        <w:rPr>
          <w:rFonts w:hint="eastAsia" w:ascii="仿宋_GB2312" w:hAnsi="仿宋" w:eastAsia="仿宋_GB2312" w:cs="微软雅黑"/>
          <w:sz w:val="28"/>
          <w:szCs w:val="28"/>
        </w:rPr>
        <w:t>待</w:t>
      </w:r>
      <w:r>
        <w:rPr>
          <w:rFonts w:hint="eastAsia" w:ascii="仿宋_GB2312" w:hAnsi="仿宋" w:eastAsia="仿宋_GB2312" w:cs="___WRD_EMBED_SUB_44"/>
          <w:sz w:val="28"/>
          <w:szCs w:val="28"/>
        </w:rPr>
        <w:t>评定比赛成绩。</w:t>
      </w:r>
    </w:p>
    <w:p w14:paraId="723643A9">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仿宋_GB2312" w:hAnsi="仿宋" w:eastAsia="仿宋_GB2312" w:cs="仿宋_GB2312"/>
          <w:sz w:val="28"/>
          <w:szCs w:val="28"/>
          <w:lang w:eastAsia="zh-CN"/>
        </w:rPr>
      </w:pPr>
      <w:r>
        <w:rPr>
          <w:rFonts w:hint="eastAsia" w:ascii="仿宋_GB2312" w:hAnsi="仿宋" w:eastAsia="仿宋_GB2312" w:cs="仿宋_GB2312"/>
          <w:sz w:val="28"/>
          <w:szCs w:val="28"/>
        </w:rPr>
        <w:t>7.评分裁判</w:t>
      </w:r>
      <w:r>
        <w:rPr>
          <w:rFonts w:hint="eastAsia" w:ascii="仿宋_GB2312" w:hAnsi="仿宋" w:eastAsia="仿宋_GB2312" w:cs="微软雅黑"/>
          <w:sz w:val="28"/>
          <w:szCs w:val="28"/>
        </w:rPr>
        <w:t>叫</w:t>
      </w:r>
      <w:r>
        <w:rPr>
          <w:rFonts w:hint="eastAsia" w:ascii="仿宋_GB2312" w:hAnsi="仿宋" w:eastAsia="仿宋_GB2312" w:cs="___WRD_EMBED_SUB_44"/>
          <w:sz w:val="28"/>
          <w:szCs w:val="28"/>
        </w:rPr>
        <w:t>到工位号的选手，进入赛场，与评分裁判一</w:t>
      </w:r>
      <w:r>
        <w:rPr>
          <w:rFonts w:hint="eastAsia" w:ascii="仿宋_GB2312" w:hAnsi="仿宋" w:eastAsia="仿宋_GB2312" w:cs="微软雅黑"/>
          <w:sz w:val="28"/>
          <w:szCs w:val="28"/>
        </w:rPr>
        <w:t>起</w:t>
      </w:r>
      <w:r>
        <w:rPr>
          <w:rFonts w:hint="eastAsia" w:ascii="仿宋_GB2312" w:hAnsi="仿宋" w:eastAsia="仿宋_GB2312" w:cs="___WRD_EMBED_SUB_44"/>
          <w:sz w:val="28"/>
          <w:szCs w:val="28"/>
        </w:rPr>
        <w:t>评定比赛成绩。选手应</w:t>
      </w:r>
      <w:r>
        <w:rPr>
          <w:rFonts w:hint="eastAsia" w:ascii="仿宋_GB2312" w:hAnsi="仿宋" w:eastAsia="仿宋_GB2312" w:cs="微软雅黑"/>
          <w:sz w:val="28"/>
          <w:szCs w:val="28"/>
        </w:rPr>
        <w:t>严</w:t>
      </w:r>
      <w:r>
        <w:rPr>
          <w:rFonts w:hint="eastAsia" w:ascii="仿宋_GB2312" w:hAnsi="仿宋" w:eastAsia="仿宋_GB2312" w:cs="___WRD_EMBED_SUB_44"/>
          <w:sz w:val="28"/>
          <w:szCs w:val="28"/>
        </w:rPr>
        <w:t>格</w:t>
      </w:r>
      <w:r>
        <w:rPr>
          <w:rFonts w:hint="eastAsia" w:ascii="仿宋_GB2312" w:hAnsi="仿宋" w:eastAsia="仿宋_GB2312" w:cs="微软雅黑"/>
          <w:sz w:val="28"/>
          <w:szCs w:val="28"/>
        </w:rPr>
        <w:t>执</w:t>
      </w:r>
      <w:r>
        <w:rPr>
          <w:rFonts w:hint="eastAsia" w:ascii="仿宋_GB2312" w:hAnsi="仿宋" w:eastAsia="仿宋_GB2312" w:cs="___WRD_EMBED_SUB_44"/>
          <w:sz w:val="28"/>
          <w:szCs w:val="28"/>
        </w:rPr>
        <w:t>行评分裁判的指</w:t>
      </w:r>
      <w:r>
        <w:rPr>
          <w:rFonts w:hint="eastAsia" w:ascii="仿宋_GB2312" w:hAnsi="仿宋" w:eastAsia="仿宋_GB2312" w:cs="微软雅黑"/>
          <w:sz w:val="28"/>
          <w:szCs w:val="28"/>
        </w:rPr>
        <w:t>令</w:t>
      </w:r>
      <w:r>
        <w:rPr>
          <w:rFonts w:hint="eastAsia" w:ascii="仿宋_GB2312" w:hAnsi="仿宋" w:eastAsia="仿宋_GB2312" w:cs="___WRD_EMBED_SUB_44"/>
          <w:sz w:val="28"/>
          <w:szCs w:val="28"/>
        </w:rPr>
        <w:t>，按照指</w:t>
      </w:r>
      <w:r>
        <w:rPr>
          <w:rFonts w:hint="eastAsia" w:ascii="仿宋_GB2312" w:hAnsi="仿宋" w:eastAsia="仿宋_GB2312" w:cs="微软雅黑"/>
          <w:sz w:val="28"/>
          <w:szCs w:val="28"/>
        </w:rPr>
        <w:t>令</w:t>
      </w:r>
      <w:r>
        <w:rPr>
          <w:rFonts w:hint="eastAsia" w:ascii="仿宋_GB2312" w:hAnsi="仿宋" w:eastAsia="仿宋_GB2312" w:cs="___WRD_EMBED_SUB_44"/>
          <w:sz w:val="28"/>
          <w:szCs w:val="28"/>
        </w:rPr>
        <w:t>操作</w:t>
      </w:r>
      <w:r>
        <w:rPr>
          <w:rFonts w:hint="eastAsia" w:ascii="仿宋_GB2312" w:hAnsi="仿宋" w:eastAsia="仿宋_GB2312" w:cs="微软雅黑"/>
          <w:sz w:val="28"/>
          <w:szCs w:val="28"/>
        </w:rPr>
        <w:t>机电</w:t>
      </w:r>
      <w:r>
        <w:rPr>
          <w:rFonts w:hint="eastAsia" w:ascii="仿宋_GB2312" w:hAnsi="仿宋" w:eastAsia="仿宋_GB2312" w:cs="___WRD_EMBED_SUB_44"/>
          <w:sz w:val="28"/>
          <w:szCs w:val="28"/>
        </w:rPr>
        <w:t>设备的相关</w:t>
      </w:r>
      <w:r>
        <w:rPr>
          <w:rFonts w:hint="eastAsia" w:ascii="仿宋_GB2312" w:hAnsi="仿宋" w:eastAsia="仿宋_GB2312" w:cs="微软雅黑"/>
          <w:sz w:val="28"/>
          <w:szCs w:val="28"/>
        </w:rPr>
        <w:t>部</w:t>
      </w:r>
      <w:r>
        <w:rPr>
          <w:rFonts w:hint="eastAsia" w:ascii="仿宋_GB2312" w:hAnsi="仿宋" w:eastAsia="仿宋_GB2312" w:cs="___WRD_EMBED_SUB_44"/>
          <w:sz w:val="28"/>
          <w:szCs w:val="28"/>
        </w:rPr>
        <w:t>件、实现</w:t>
      </w:r>
      <w:r>
        <w:rPr>
          <w:rFonts w:hint="eastAsia" w:ascii="仿宋_GB2312" w:hAnsi="仿宋" w:eastAsia="仿宋_GB2312" w:cs="微软雅黑"/>
          <w:sz w:val="28"/>
          <w:szCs w:val="28"/>
        </w:rPr>
        <w:t>机电</w:t>
      </w:r>
      <w:r>
        <w:rPr>
          <w:rFonts w:hint="eastAsia" w:ascii="仿宋_GB2312" w:hAnsi="仿宋" w:eastAsia="仿宋_GB2312" w:cs="___WRD_EMBED_SUB_44"/>
          <w:sz w:val="28"/>
          <w:szCs w:val="28"/>
        </w:rPr>
        <w:t>设备的</w:t>
      </w:r>
      <w:r>
        <w:rPr>
          <w:rFonts w:hint="eastAsia" w:ascii="仿宋_GB2312" w:hAnsi="仿宋" w:eastAsia="仿宋_GB2312" w:cs="微软雅黑"/>
          <w:sz w:val="28"/>
          <w:szCs w:val="28"/>
        </w:rPr>
        <w:t>功</w:t>
      </w:r>
      <w:r>
        <w:rPr>
          <w:rFonts w:hint="eastAsia" w:ascii="仿宋_GB2312" w:hAnsi="仿宋" w:eastAsia="仿宋_GB2312" w:cs="___WRD_EMBED_SUB_44"/>
          <w:sz w:val="28"/>
          <w:szCs w:val="28"/>
        </w:rPr>
        <w:t>能。</w:t>
      </w:r>
    </w:p>
    <w:p w14:paraId="1C6110A4">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仿宋_GB2312" w:hAnsi="仿宋" w:eastAsia="仿宋_GB2312" w:cs="仿宋_GB2312"/>
          <w:sz w:val="28"/>
          <w:szCs w:val="28"/>
          <w:lang w:eastAsia="zh-CN"/>
        </w:rPr>
      </w:pPr>
      <w:r>
        <w:rPr>
          <w:rFonts w:hint="eastAsia" w:ascii="仿宋_GB2312" w:hAnsi="仿宋" w:eastAsia="仿宋_GB2312" w:cs="仿宋_GB2312"/>
          <w:sz w:val="28"/>
          <w:szCs w:val="28"/>
        </w:rPr>
        <w:t>8.完成成绩</w:t>
      </w:r>
      <w:r>
        <w:rPr>
          <w:rFonts w:hint="eastAsia" w:ascii="仿宋_GB2312" w:hAnsi="仿宋" w:eastAsia="仿宋_GB2312" w:cs="___WRD_EMBED_SUB_44"/>
          <w:sz w:val="28"/>
          <w:szCs w:val="28"/>
        </w:rPr>
        <w:t>评定的选手，应按</w:t>
      </w:r>
      <w:r>
        <w:rPr>
          <w:rFonts w:hint="eastAsia" w:ascii="仿宋_GB2312" w:hAnsi="仿宋" w:eastAsia="仿宋_GB2312" w:cs="微软雅黑"/>
          <w:sz w:val="28"/>
          <w:szCs w:val="28"/>
        </w:rPr>
        <w:t>机电</w:t>
      </w:r>
      <w:r>
        <w:rPr>
          <w:rFonts w:hint="eastAsia" w:ascii="仿宋_GB2312" w:hAnsi="仿宋" w:eastAsia="仿宋_GB2312" w:cs="___WRD_EMBED_SUB_44"/>
          <w:sz w:val="28"/>
          <w:szCs w:val="28"/>
        </w:rPr>
        <w:t>设备安装职业岗位的要求，清理工位上的工具、整理工位及</w:t>
      </w:r>
      <w:r>
        <w:rPr>
          <w:rFonts w:hint="eastAsia" w:ascii="仿宋_GB2312" w:hAnsi="仿宋" w:eastAsia="仿宋_GB2312" w:cs="微软雅黑"/>
          <w:sz w:val="28"/>
          <w:szCs w:val="28"/>
        </w:rPr>
        <w:t>其周边</w:t>
      </w:r>
      <w:r>
        <w:rPr>
          <w:rFonts w:hint="eastAsia" w:ascii="仿宋_GB2312" w:hAnsi="仿宋" w:eastAsia="仿宋_GB2312" w:cs="___WRD_EMBED_SUB_44"/>
          <w:sz w:val="28"/>
          <w:szCs w:val="28"/>
        </w:rPr>
        <w:t>的清</w:t>
      </w:r>
      <w:r>
        <w:rPr>
          <w:rFonts w:hint="eastAsia" w:ascii="仿宋_GB2312" w:hAnsi="仿宋" w:eastAsia="仿宋_GB2312" w:cs="微软雅黑"/>
          <w:sz w:val="28"/>
          <w:szCs w:val="28"/>
        </w:rPr>
        <w:t>洁</w:t>
      </w:r>
      <w:r>
        <w:rPr>
          <w:rFonts w:hint="eastAsia" w:ascii="仿宋_GB2312" w:hAnsi="仿宋" w:eastAsia="仿宋_GB2312" w:cs="___WRD_EMBED_SUB_44"/>
          <w:sz w:val="28"/>
          <w:szCs w:val="28"/>
        </w:rPr>
        <w:t>，使</w:t>
      </w:r>
      <w:r>
        <w:rPr>
          <w:rFonts w:hint="eastAsia" w:ascii="仿宋_GB2312" w:hAnsi="仿宋" w:eastAsia="仿宋_GB2312" w:cs="微软雅黑"/>
          <w:sz w:val="28"/>
          <w:szCs w:val="28"/>
        </w:rPr>
        <w:t>之</w:t>
      </w:r>
      <w:r>
        <w:rPr>
          <w:rFonts w:hint="eastAsia" w:ascii="仿宋_GB2312" w:hAnsi="仿宋" w:eastAsia="仿宋_GB2312" w:cs="___WRD_EMBED_SUB_44"/>
          <w:sz w:val="28"/>
          <w:szCs w:val="28"/>
        </w:rPr>
        <w:t>符合职业规范。</w:t>
      </w:r>
    </w:p>
    <w:p w14:paraId="4DC5D44A">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9.</w:t>
      </w:r>
      <w:r>
        <w:rPr>
          <w:rFonts w:hint="eastAsia" w:ascii="仿宋_GB2312" w:hAnsi="仿宋" w:eastAsia="仿宋_GB2312" w:cs="微软雅黑"/>
          <w:sz w:val="28"/>
          <w:szCs w:val="28"/>
        </w:rPr>
        <w:t>只</w:t>
      </w:r>
      <w:r>
        <w:rPr>
          <w:rFonts w:hint="eastAsia" w:ascii="仿宋_GB2312" w:hAnsi="仿宋" w:eastAsia="仿宋_GB2312" w:cs="___WRD_EMBED_SUB_44"/>
          <w:sz w:val="28"/>
          <w:szCs w:val="28"/>
        </w:rPr>
        <w:t>有完成比赛成绩评定</w:t>
      </w:r>
      <w:r>
        <w:rPr>
          <w:rFonts w:hint="eastAsia" w:ascii="仿宋_GB2312" w:hAnsi="仿宋" w:eastAsia="仿宋_GB2312" w:cs="微软雅黑"/>
          <w:sz w:val="28"/>
          <w:szCs w:val="28"/>
        </w:rPr>
        <w:t>后</w:t>
      </w:r>
      <w:r>
        <w:rPr>
          <w:rFonts w:hint="eastAsia" w:ascii="仿宋_GB2312" w:hAnsi="仿宋" w:eastAsia="仿宋_GB2312" w:cs="___WRD_EMBED_SUB_44"/>
          <w:sz w:val="28"/>
          <w:szCs w:val="28"/>
        </w:rPr>
        <w:t>的选手，</w:t>
      </w:r>
      <w:r>
        <w:rPr>
          <w:rFonts w:hint="eastAsia" w:ascii="仿宋_GB2312" w:hAnsi="仿宋" w:eastAsia="仿宋_GB2312" w:cs="微软雅黑"/>
          <w:sz w:val="28"/>
          <w:szCs w:val="28"/>
        </w:rPr>
        <w:t>才</w:t>
      </w:r>
      <w:r>
        <w:rPr>
          <w:rFonts w:hint="eastAsia" w:ascii="仿宋_GB2312" w:hAnsi="仿宋" w:eastAsia="仿宋_GB2312" w:cs="___WRD_EMBED_SUB_44"/>
          <w:sz w:val="28"/>
          <w:szCs w:val="28"/>
        </w:rPr>
        <w:t>能离开赛场和指定</w:t>
      </w:r>
      <w:r>
        <w:rPr>
          <w:rFonts w:hint="eastAsia" w:ascii="仿宋_GB2312" w:hAnsi="仿宋" w:eastAsia="仿宋_GB2312" w:cs="微软雅黑"/>
          <w:sz w:val="28"/>
          <w:szCs w:val="28"/>
        </w:rPr>
        <w:t>休</w:t>
      </w:r>
      <w:r>
        <w:rPr>
          <w:rFonts w:hint="eastAsia" w:ascii="仿宋_GB2312" w:hAnsi="仿宋" w:eastAsia="仿宋_GB2312" w:cs="___WRD_EMBED_SUB_44"/>
          <w:sz w:val="28"/>
          <w:szCs w:val="28"/>
        </w:rPr>
        <w:t>息场所</w:t>
      </w:r>
    </w:p>
    <w:p w14:paraId="488B09B0">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sz w:val="28"/>
          <w:szCs w:val="28"/>
        </w:rPr>
      </w:pPr>
      <w:r>
        <w:rPr>
          <w:rFonts w:hint="eastAsia" w:ascii="楷体" w:hAnsi="楷体" w:eastAsia="楷体" w:cs="楷体"/>
          <w:b/>
          <w:sz w:val="28"/>
          <w:szCs w:val="28"/>
        </w:rPr>
        <w:t>（</w:t>
      </w:r>
      <w:r>
        <w:rPr>
          <w:rFonts w:hint="eastAsia" w:ascii="楷体" w:hAnsi="楷体" w:eastAsia="楷体" w:cs="楷体"/>
          <w:b/>
          <w:sz w:val="28"/>
          <w:szCs w:val="28"/>
          <w:lang w:eastAsia="zh-CN"/>
        </w:rPr>
        <w:t>五</w:t>
      </w:r>
      <w:r>
        <w:rPr>
          <w:rFonts w:hint="eastAsia" w:ascii="楷体" w:hAnsi="楷体" w:eastAsia="楷体" w:cs="楷体"/>
          <w:b/>
          <w:sz w:val="28"/>
          <w:szCs w:val="28"/>
        </w:rPr>
        <w:t>）成绩评定与管理</w:t>
      </w:r>
    </w:p>
    <w:p w14:paraId="443C5B60">
      <w:pPr>
        <w:keepNext w:val="0"/>
        <w:keepLines w:val="0"/>
        <w:pageBreakBefore w:val="0"/>
        <w:kinsoku/>
        <w:wordWrap/>
        <w:overflowPunct/>
        <w:topLinePunct w:val="0"/>
        <w:autoSpaceDE/>
        <w:autoSpaceDN/>
        <w:bidi w:val="0"/>
        <w:spacing w:line="480" w:lineRule="exact"/>
        <w:ind w:right="0" w:rightChars="0" w:firstLine="562" w:firstLineChars="200"/>
        <w:jc w:val="both"/>
        <w:rPr>
          <w:rFonts w:ascii="仿宋_GB2312" w:hAnsi="仿宋" w:eastAsia="仿宋_GB2312" w:cs="仿宋_GB2312"/>
          <w:b/>
          <w:bCs/>
          <w:sz w:val="28"/>
          <w:szCs w:val="28"/>
        </w:rPr>
      </w:pPr>
      <w:r>
        <w:rPr>
          <w:rFonts w:hint="eastAsia" w:ascii="仿宋_GB2312" w:hAnsi="仿宋" w:eastAsia="仿宋_GB2312" w:cs="仿宋_GB2312"/>
          <w:b/>
          <w:bCs/>
          <w:sz w:val="28"/>
          <w:szCs w:val="28"/>
        </w:rPr>
        <w:t>1.成绩评定</w:t>
      </w:r>
    </w:p>
    <w:p w14:paraId="22C36950">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（1）过程评判，所有评分项要</w:t>
      </w:r>
      <w:r>
        <w:rPr>
          <w:rFonts w:hint="eastAsia" w:ascii="仿宋_GB2312" w:hAnsi="仿宋" w:eastAsia="仿宋_GB2312" w:cs="微软雅黑"/>
          <w:sz w:val="28"/>
          <w:szCs w:val="28"/>
        </w:rPr>
        <w:t>由</w:t>
      </w:r>
      <w:r>
        <w:rPr>
          <w:rFonts w:hint="eastAsia" w:ascii="仿宋_GB2312" w:hAnsi="仿宋" w:eastAsia="仿宋_GB2312" w:cs="___WRD_EMBED_SUB_44"/>
          <w:sz w:val="28"/>
          <w:szCs w:val="28"/>
        </w:rPr>
        <w:t>过程裁判签字。</w:t>
      </w:r>
    </w:p>
    <w:p w14:paraId="1AD0A726">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（2）结果评判，评分裁判</w:t>
      </w:r>
      <w:r>
        <w:rPr>
          <w:rFonts w:hint="eastAsia" w:ascii="仿宋_GB2312" w:hAnsi="仿宋" w:eastAsia="仿宋_GB2312" w:cs="微软雅黑"/>
          <w:sz w:val="28"/>
          <w:szCs w:val="28"/>
        </w:rPr>
        <w:t>负责</w:t>
      </w:r>
      <w:r>
        <w:rPr>
          <w:rFonts w:hint="eastAsia" w:ascii="仿宋_GB2312" w:hAnsi="仿宋" w:eastAsia="仿宋_GB2312" w:cs="___WRD_EMBED_SUB_44"/>
          <w:sz w:val="28"/>
          <w:szCs w:val="28"/>
        </w:rPr>
        <w:t>所有工位的评判。</w:t>
      </w:r>
    </w:p>
    <w:p w14:paraId="056D3DA8">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（3）评判结</w:t>
      </w:r>
      <w:r>
        <w:rPr>
          <w:rFonts w:hint="eastAsia" w:ascii="仿宋_GB2312" w:hAnsi="仿宋" w:eastAsia="仿宋_GB2312" w:cs="微软雅黑"/>
          <w:sz w:val="28"/>
          <w:szCs w:val="28"/>
        </w:rPr>
        <w:t>束后</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记</w:t>
      </w:r>
      <w:r>
        <w:rPr>
          <w:rFonts w:hint="eastAsia" w:ascii="仿宋_GB2312" w:hAnsi="仿宋" w:eastAsia="仿宋_GB2312" w:cs="___WRD_EMBED_SUB_44"/>
          <w:sz w:val="28"/>
          <w:szCs w:val="28"/>
        </w:rPr>
        <w:t>分员</w:t>
      </w:r>
      <w:r>
        <w:rPr>
          <w:rFonts w:hint="eastAsia" w:ascii="仿宋_GB2312" w:hAnsi="仿宋" w:eastAsia="仿宋_GB2312" w:cs="微软雅黑"/>
          <w:sz w:val="28"/>
          <w:szCs w:val="28"/>
        </w:rPr>
        <w:t>负责</w:t>
      </w:r>
      <w:r>
        <w:rPr>
          <w:rFonts w:hint="eastAsia" w:ascii="仿宋_GB2312" w:hAnsi="仿宋" w:eastAsia="仿宋_GB2312" w:cs="___WRD_EMBED_SUB_44"/>
          <w:sz w:val="28"/>
          <w:szCs w:val="28"/>
        </w:rPr>
        <w:t>在</w:t>
      </w:r>
      <w:r>
        <w:rPr>
          <w:rFonts w:hint="eastAsia" w:ascii="仿宋_GB2312" w:hAnsi="仿宋" w:eastAsia="仿宋_GB2312" w:cs="微软雅黑"/>
          <w:sz w:val="28"/>
          <w:szCs w:val="28"/>
        </w:rPr>
        <w:t>监督</w:t>
      </w:r>
      <w:r>
        <w:rPr>
          <w:rFonts w:hint="eastAsia" w:ascii="仿宋_GB2312" w:hAnsi="仿宋" w:eastAsia="仿宋_GB2312" w:cs="___WRD_EMBED_SUB_44"/>
          <w:sz w:val="28"/>
          <w:szCs w:val="28"/>
        </w:rPr>
        <w:t>人员</w:t>
      </w:r>
      <w:r>
        <w:rPr>
          <w:rFonts w:hint="eastAsia" w:ascii="仿宋_GB2312" w:hAnsi="仿宋" w:eastAsia="仿宋_GB2312" w:cs="微软雅黑"/>
          <w:sz w:val="28"/>
          <w:szCs w:val="28"/>
        </w:rPr>
        <w:t>监督</w:t>
      </w:r>
      <w:r>
        <w:rPr>
          <w:rFonts w:hint="eastAsia" w:ascii="仿宋_GB2312" w:hAnsi="仿宋" w:eastAsia="仿宋_GB2312" w:cs="___WRD_EMBED_SUB_44"/>
          <w:sz w:val="28"/>
          <w:szCs w:val="28"/>
        </w:rPr>
        <w:t>下完成</w:t>
      </w:r>
      <w:r>
        <w:rPr>
          <w:rFonts w:hint="eastAsia" w:ascii="仿宋_GB2312" w:hAnsi="仿宋" w:eastAsia="仿宋_GB2312" w:cs="微软雅黑"/>
          <w:sz w:val="28"/>
          <w:szCs w:val="28"/>
        </w:rPr>
        <w:t>统</w:t>
      </w:r>
      <w:r>
        <w:rPr>
          <w:rFonts w:hint="eastAsia" w:ascii="仿宋_GB2312" w:hAnsi="仿宋" w:eastAsia="仿宋_GB2312" w:cs="___WRD_EMBED_SUB_44"/>
          <w:sz w:val="28"/>
          <w:szCs w:val="28"/>
        </w:rPr>
        <w:t>分工作，</w:t>
      </w:r>
      <w:r>
        <w:rPr>
          <w:rFonts w:hint="eastAsia" w:ascii="仿宋_GB2312" w:hAnsi="仿宋" w:eastAsia="仿宋_GB2312" w:cs="微软雅黑"/>
          <w:sz w:val="28"/>
          <w:szCs w:val="28"/>
        </w:rPr>
        <w:t>统</w:t>
      </w:r>
      <w:r>
        <w:rPr>
          <w:rFonts w:hint="eastAsia" w:ascii="仿宋_GB2312" w:hAnsi="仿宋" w:eastAsia="仿宋_GB2312" w:cs="___WRD_EMBED_SUB_44"/>
          <w:sz w:val="28"/>
          <w:szCs w:val="28"/>
        </w:rPr>
        <w:t>分表</w:t>
      </w:r>
      <w:r>
        <w:rPr>
          <w:rFonts w:hint="eastAsia" w:ascii="仿宋_GB2312" w:hAnsi="仿宋" w:eastAsia="仿宋_GB2312" w:cs="微软雅黑"/>
          <w:sz w:val="28"/>
          <w:szCs w:val="28"/>
        </w:rPr>
        <w:t>由记</w:t>
      </w:r>
      <w:r>
        <w:rPr>
          <w:rFonts w:hint="eastAsia" w:ascii="仿宋_GB2312" w:hAnsi="仿宋" w:eastAsia="仿宋_GB2312" w:cs="___WRD_EMBED_SUB_44"/>
          <w:sz w:val="28"/>
          <w:szCs w:val="28"/>
        </w:rPr>
        <w:t>分员、裁判长、</w:t>
      </w:r>
      <w:r>
        <w:rPr>
          <w:rFonts w:hint="eastAsia" w:ascii="仿宋_GB2312" w:hAnsi="仿宋" w:eastAsia="仿宋_GB2312" w:cs="微软雅黑"/>
          <w:sz w:val="28"/>
          <w:szCs w:val="28"/>
        </w:rPr>
        <w:t>监督</w:t>
      </w:r>
      <w:r>
        <w:rPr>
          <w:rFonts w:hint="eastAsia" w:ascii="仿宋_GB2312" w:hAnsi="仿宋" w:eastAsia="仿宋_GB2312" w:cs="___WRD_EMBED_SUB_44"/>
          <w:sz w:val="28"/>
          <w:szCs w:val="28"/>
        </w:rPr>
        <w:t>仲裁组成员共同签字确认，</w:t>
      </w:r>
      <w:r>
        <w:rPr>
          <w:rFonts w:hint="eastAsia" w:ascii="仿宋_GB2312" w:hAnsi="仿宋" w:eastAsia="仿宋_GB2312" w:cs="仿宋_GB2312"/>
          <w:sz w:val="28"/>
          <w:szCs w:val="28"/>
        </w:rPr>
        <w:t>在</w:t>
      </w:r>
      <w:r>
        <w:rPr>
          <w:rFonts w:hint="eastAsia" w:ascii="仿宋_GB2312" w:hAnsi="仿宋" w:eastAsia="仿宋_GB2312" w:cs="微软雅黑"/>
          <w:sz w:val="28"/>
          <w:szCs w:val="28"/>
        </w:rPr>
        <w:t>监督</w:t>
      </w:r>
      <w:r>
        <w:rPr>
          <w:rFonts w:hint="eastAsia" w:ascii="仿宋_GB2312" w:hAnsi="仿宋" w:eastAsia="仿宋_GB2312" w:cs="___WRD_EMBED_SUB_44"/>
          <w:sz w:val="28"/>
          <w:szCs w:val="28"/>
        </w:rPr>
        <w:t>仲裁组</w:t>
      </w:r>
      <w:r>
        <w:rPr>
          <w:rFonts w:hint="eastAsia" w:ascii="仿宋_GB2312" w:hAnsi="仿宋" w:eastAsia="仿宋_GB2312" w:cs="微软雅黑"/>
          <w:sz w:val="28"/>
          <w:szCs w:val="28"/>
        </w:rPr>
        <w:t>监督</w:t>
      </w:r>
      <w:r>
        <w:rPr>
          <w:rFonts w:hint="eastAsia" w:ascii="仿宋_GB2312" w:hAnsi="仿宋" w:eastAsia="仿宋_GB2312" w:cs="___WRD_EMBED_SUB_44"/>
          <w:sz w:val="28"/>
          <w:szCs w:val="28"/>
        </w:rPr>
        <w:t>下</w:t>
      </w:r>
      <w:r>
        <w:rPr>
          <w:rFonts w:hint="eastAsia" w:ascii="仿宋_GB2312" w:hAnsi="仿宋" w:eastAsia="仿宋_GB2312" w:cs="微软雅黑"/>
          <w:sz w:val="28"/>
          <w:szCs w:val="28"/>
        </w:rPr>
        <w:t>由</w:t>
      </w:r>
      <w:r>
        <w:rPr>
          <w:rFonts w:hint="eastAsia" w:ascii="仿宋_GB2312" w:hAnsi="仿宋" w:eastAsia="仿宋_GB2312" w:cs="___WRD_EMBED_SUB_44"/>
          <w:sz w:val="28"/>
          <w:szCs w:val="28"/>
        </w:rPr>
        <w:t>裁判长审核签字</w:t>
      </w:r>
      <w:r>
        <w:rPr>
          <w:rFonts w:hint="eastAsia" w:ascii="仿宋_GB2312" w:hAnsi="仿宋" w:eastAsia="仿宋_GB2312" w:cs="微软雅黑"/>
          <w:sz w:val="28"/>
          <w:szCs w:val="28"/>
        </w:rPr>
        <w:t>后封</w:t>
      </w:r>
      <w:r>
        <w:rPr>
          <w:rFonts w:hint="eastAsia" w:ascii="仿宋_GB2312" w:hAnsi="仿宋" w:eastAsia="仿宋_GB2312" w:cs="___WRD_EMBED_SUB_44"/>
          <w:sz w:val="28"/>
          <w:szCs w:val="28"/>
        </w:rPr>
        <w:t>装。</w:t>
      </w:r>
    </w:p>
    <w:p w14:paraId="63FA1152">
      <w:pPr>
        <w:keepNext w:val="0"/>
        <w:keepLines w:val="0"/>
        <w:pageBreakBefore w:val="0"/>
        <w:kinsoku/>
        <w:wordWrap/>
        <w:overflowPunct/>
        <w:topLinePunct w:val="0"/>
        <w:autoSpaceDE/>
        <w:autoSpaceDN/>
        <w:bidi w:val="0"/>
        <w:spacing w:line="480" w:lineRule="exact"/>
        <w:ind w:right="0" w:rightChars="0" w:firstLine="562" w:firstLineChars="200"/>
        <w:jc w:val="both"/>
        <w:rPr>
          <w:rFonts w:ascii="仿宋_GB2312" w:hAnsi="仿宋" w:eastAsia="仿宋_GB2312" w:cs="仿宋_GB2312"/>
          <w:b/>
          <w:bCs/>
          <w:sz w:val="28"/>
          <w:szCs w:val="28"/>
        </w:rPr>
      </w:pPr>
      <w:r>
        <w:rPr>
          <w:rFonts w:hint="eastAsia" w:ascii="仿宋_GB2312" w:hAnsi="仿宋" w:eastAsia="仿宋_GB2312" w:cs="仿宋_GB2312"/>
          <w:b/>
          <w:bCs/>
          <w:sz w:val="28"/>
          <w:szCs w:val="28"/>
        </w:rPr>
        <w:t>2.成绩公布</w:t>
      </w:r>
    </w:p>
    <w:p w14:paraId="4CC8E265">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比赛成绩经工作人员</w:t>
      </w:r>
      <w:r>
        <w:rPr>
          <w:rFonts w:hint="eastAsia" w:ascii="仿宋_GB2312" w:hAnsi="仿宋" w:eastAsia="仿宋_GB2312" w:cs="微软雅黑"/>
          <w:sz w:val="28"/>
          <w:szCs w:val="28"/>
        </w:rPr>
        <w:t>统</w:t>
      </w:r>
      <w:r>
        <w:rPr>
          <w:rFonts w:hint="eastAsia" w:ascii="仿宋_GB2312" w:hAnsi="仿宋" w:eastAsia="仿宋_GB2312" w:cs="___WRD_EMBED_SUB_44"/>
          <w:sz w:val="28"/>
          <w:szCs w:val="28"/>
        </w:rPr>
        <w:t>计、汇</w:t>
      </w:r>
      <w:r>
        <w:rPr>
          <w:rFonts w:hint="eastAsia" w:ascii="仿宋_GB2312" w:hAnsi="仿宋" w:eastAsia="仿宋_GB2312" w:cs="微软雅黑"/>
          <w:sz w:val="28"/>
          <w:szCs w:val="28"/>
        </w:rPr>
        <w:t>总</w:t>
      </w:r>
      <w:r>
        <w:rPr>
          <w:rFonts w:hint="eastAsia" w:ascii="仿宋_GB2312" w:hAnsi="仿宋" w:eastAsia="仿宋_GB2312" w:cs="___WRD_EMBED_SUB_44"/>
          <w:sz w:val="28"/>
          <w:szCs w:val="28"/>
        </w:rPr>
        <w:t>、排</w:t>
      </w:r>
      <w:r>
        <w:rPr>
          <w:rFonts w:hint="eastAsia" w:ascii="仿宋_GB2312" w:hAnsi="仿宋" w:eastAsia="仿宋_GB2312" w:cs="微软雅黑"/>
          <w:sz w:val="28"/>
          <w:szCs w:val="28"/>
        </w:rPr>
        <w:t>序后</w:t>
      </w:r>
      <w:r>
        <w:rPr>
          <w:rFonts w:hint="eastAsia" w:ascii="仿宋_GB2312" w:hAnsi="仿宋" w:eastAsia="仿宋_GB2312" w:cs="___WRD_EMBED_SUB_44"/>
          <w:sz w:val="28"/>
          <w:szCs w:val="28"/>
        </w:rPr>
        <w:t>交</w:t>
      </w:r>
      <w:r>
        <w:rPr>
          <w:rFonts w:hint="eastAsia" w:ascii="仿宋_GB2312" w:hAnsi="仿宋" w:eastAsia="仿宋_GB2312" w:cs="微软雅黑"/>
          <w:sz w:val="28"/>
          <w:szCs w:val="28"/>
        </w:rPr>
        <w:t>由执委</w:t>
      </w:r>
      <w:r>
        <w:rPr>
          <w:rFonts w:hint="eastAsia" w:ascii="仿宋_GB2312" w:hAnsi="仿宋" w:eastAsia="仿宋_GB2312" w:cs="___WRD_EMBED_SUB_44"/>
          <w:sz w:val="28"/>
          <w:szCs w:val="28"/>
        </w:rPr>
        <w:t>会、裁判组共同检查，确认裁判工作无误后，完成赛位号与参赛选手对应登记，并</w:t>
      </w:r>
      <w:r>
        <w:rPr>
          <w:rFonts w:hint="eastAsia" w:ascii="仿宋_GB2312" w:hAnsi="仿宋" w:eastAsia="仿宋_GB2312" w:cs="微软雅黑"/>
          <w:sz w:val="28"/>
          <w:szCs w:val="28"/>
        </w:rPr>
        <w:t>由监督</w:t>
      </w:r>
      <w:r>
        <w:rPr>
          <w:rFonts w:hint="eastAsia" w:ascii="仿宋_GB2312" w:hAnsi="仿宋" w:eastAsia="仿宋_GB2312" w:cs="___WRD_EMBED_SUB_44"/>
          <w:sz w:val="28"/>
          <w:szCs w:val="28"/>
        </w:rPr>
        <w:t>仲裁组进行核对，</w:t>
      </w:r>
      <w:r>
        <w:rPr>
          <w:rFonts w:hint="eastAsia" w:ascii="仿宋_GB2312" w:hAnsi="仿宋" w:eastAsia="仿宋_GB2312" w:cs="微软雅黑"/>
          <w:sz w:val="28"/>
          <w:szCs w:val="28"/>
        </w:rPr>
        <w:t>无误后由</w:t>
      </w:r>
      <w:r>
        <w:rPr>
          <w:rFonts w:hint="eastAsia" w:ascii="仿宋_GB2312" w:hAnsi="仿宋" w:eastAsia="仿宋_GB2312" w:cs="___WRD_EMBED_SUB_44"/>
          <w:sz w:val="28"/>
          <w:szCs w:val="28"/>
        </w:rPr>
        <w:t>裁判长、</w:t>
      </w:r>
      <w:r>
        <w:rPr>
          <w:rFonts w:hint="eastAsia" w:ascii="仿宋_GB2312" w:hAnsi="仿宋" w:eastAsia="仿宋_GB2312" w:cs="微软雅黑"/>
          <w:sz w:val="28"/>
          <w:szCs w:val="28"/>
        </w:rPr>
        <w:t>监督</w:t>
      </w:r>
      <w:r>
        <w:rPr>
          <w:rFonts w:hint="eastAsia" w:ascii="仿宋_GB2312" w:hAnsi="仿宋" w:eastAsia="仿宋_GB2312" w:cs="___WRD_EMBED_SUB_44"/>
          <w:sz w:val="28"/>
          <w:szCs w:val="28"/>
        </w:rPr>
        <w:t>仲裁人员签字确认</w:t>
      </w:r>
      <w:r>
        <w:rPr>
          <w:rFonts w:hint="eastAsia" w:ascii="仿宋_GB2312" w:hAnsi="仿宋" w:eastAsia="仿宋_GB2312" w:cs="微软雅黑"/>
          <w:sz w:val="28"/>
          <w:szCs w:val="28"/>
        </w:rPr>
        <w:t>后公示（2小时）无异议后正式公布。</w:t>
      </w:r>
    </w:p>
    <w:p w14:paraId="3C27FAE5">
      <w:pPr>
        <w:keepNext w:val="0"/>
        <w:keepLines w:val="0"/>
        <w:pageBreakBefore w:val="0"/>
        <w:widowControl w:val="0"/>
        <w:numPr>
          <w:ilvl w:val="0"/>
          <w:numId w:val="0"/>
        </w:numPr>
        <w:kinsoku/>
        <w:wordWrap/>
        <w:overflowPunct/>
        <w:topLinePunct w:val="0"/>
        <w:autoSpaceDE/>
        <w:autoSpaceDN/>
        <w:bidi w:val="0"/>
        <w:adjustRightInd/>
        <w:snapToGrid/>
        <w:spacing w:line="480" w:lineRule="exact"/>
        <w:ind w:right="0" w:rightChars="0" w:firstLine="560" w:firstLineChars="200"/>
        <w:jc w:val="both"/>
        <w:textAlignment w:val="auto"/>
        <w:rPr>
          <w:rFonts w:hint="eastAsia" w:ascii="黑体" w:hAnsi="Times New Roman" w:eastAsia="黑体"/>
          <w:sz w:val="28"/>
          <w:szCs w:val="28"/>
          <w:lang w:val="en-US" w:eastAsia="zh-CN"/>
        </w:rPr>
      </w:pPr>
      <w:r>
        <w:rPr>
          <w:rFonts w:hint="eastAsia" w:ascii="黑体" w:hAnsi="Times New Roman" w:eastAsia="黑体"/>
          <w:sz w:val="28"/>
          <w:szCs w:val="28"/>
          <w:lang w:val="en-US" w:eastAsia="zh-CN"/>
        </w:rPr>
        <w:t>七、技术规范</w:t>
      </w:r>
    </w:p>
    <w:p w14:paraId="50DE9041">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___WRD_EMBED_SUB_44"/>
          <w:sz w:val="28"/>
          <w:szCs w:val="28"/>
        </w:rPr>
      </w:pPr>
      <w:r>
        <w:rPr>
          <w:rFonts w:hint="eastAsia" w:ascii="仿宋_GB2312" w:hAnsi="仿宋" w:eastAsia="仿宋_GB2312" w:cs="___WRD_EMBED_SUB_44"/>
          <w:sz w:val="28"/>
          <w:szCs w:val="28"/>
        </w:rPr>
        <w:t>按照教育部机电技术应用、电气设备运行与控制、工业机器人技术应用、液压与气动技术应用、智能化生产线安装与运维、电机电器制造与维修等专业教学基本要求。熟悉智能制造下的企业生产管理模式，掌握智能工厂制造与数字管控系统相关技术，提供学生各种技术的综合应用能力和创新能力。参照国际和国家人力资源社会保障部有关工种职业技能标准。</w:t>
      </w:r>
    </w:p>
    <w:p w14:paraId="0A84E9AC">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sz w:val="28"/>
          <w:szCs w:val="28"/>
        </w:rPr>
      </w:pPr>
      <w:r>
        <w:rPr>
          <w:rFonts w:hint="eastAsia" w:ascii="楷体" w:hAnsi="楷体" w:eastAsia="楷体" w:cs="楷体"/>
          <w:b/>
          <w:sz w:val="28"/>
          <w:szCs w:val="28"/>
        </w:rPr>
        <w:t>（一）技术标准和技术规范</w:t>
      </w:r>
    </w:p>
    <w:p w14:paraId="49A6F0FF">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1.《</w:t>
      </w:r>
      <w:r>
        <w:rPr>
          <w:rFonts w:hint="eastAsia" w:ascii="仿宋_GB2312" w:hAnsi="仿宋" w:eastAsia="仿宋_GB2312" w:cs="微软雅黑"/>
          <w:sz w:val="28"/>
          <w:szCs w:val="28"/>
        </w:rPr>
        <w:t>电气</w:t>
      </w:r>
      <w:r>
        <w:rPr>
          <w:rFonts w:hint="eastAsia" w:ascii="仿宋_GB2312" w:hAnsi="仿宋" w:eastAsia="仿宋_GB2312" w:cs="___WRD_EMBED_SUB_44"/>
          <w:sz w:val="28"/>
          <w:szCs w:val="28"/>
        </w:rPr>
        <w:t>设备用图形符号（</w:t>
      </w:r>
      <w:r>
        <w:rPr>
          <w:rFonts w:hint="eastAsia" w:ascii="仿宋_GB2312" w:hAnsi="仿宋" w:eastAsia="仿宋_GB2312" w:cs="仿宋_GB2312"/>
          <w:sz w:val="28"/>
          <w:szCs w:val="28"/>
        </w:rPr>
        <w:t>GB/T5465.2-2008）》</w:t>
      </w:r>
    </w:p>
    <w:p w14:paraId="13B6EA4B">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2.《</w:t>
      </w:r>
      <w:r>
        <w:rPr>
          <w:rFonts w:hint="eastAsia" w:ascii="仿宋_GB2312" w:hAnsi="仿宋" w:eastAsia="仿宋_GB2312" w:cs="微软雅黑"/>
          <w:sz w:val="28"/>
          <w:szCs w:val="28"/>
        </w:rPr>
        <w:t>电气简</w:t>
      </w:r>
      <w:r>
        <w:rPr>
          <w:rFonts w:hint="eastAsia" w:ascii="仿宋_GB2312" w:hAnsi="仿宋" w:eastAsia="仿宋_GB2312" w:cs="___WRD_EMBED_SUB_44"/>
          <w:sz w:val="28"/>
          <w:szCs w:val="28"/>
        </w:rPr>
        <w:t>图用图形符号（</w:t>
      </w:r>
      <w:r>
        <w:rPr>
          <w:rFonts w:hint="eastAsia" w:ascii="仿宋_GB2312" w:hAnsi="仿宋" w:eastAsia="仿宋_GB2312" w:cs="仿宋_GB2312"/>
          <w:sz w:val="28"/>
          <w:szCs w:val="28"/>
        </w:rPr>
        <w:t>GB/T4728-2008）》</w:t>
      </w:r>
    </w:p>
    <w:p w14:paraId="0BDB52B5">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3.《流体</w:t>
      </w:r>
      <w:r>
        <w:rPr>
          <w:rFonts w:hint="eastAsia" w:ascii="仿宋_GB2312" w:hAnsi="仿宋" w:eastAsia="仿宋_GB2312" w:cs="微软雅黑"/>
          <w:sz w:val="28"/>
          <w:szCs w:val="28"/>
        </w:rPr>
        <w:t>传</w:t>
      </w:r>
      <w:r>
        <w:rPr>
          <w:rFonts w:hint="eastAsia" w:ascii="仿宋_GB2312" w:hAnsi="仿宋" w:eastAsia="仿宋_GB2312" w:cs="___WRD_EMBED_SUB_44"/>
          <w:sz w:val="28"/>
          <w:szCs w:val="28"/>
        </w:rPr>
        <w:t>动</w:t>
      </w:r>
      <w:r>
        <w:rPr>
          <w:rFonts w:hint="eastAsia" w:ascii="仿宋_GB2312" w:hAnsi="仿宋" w:eastAsia="仿宋_GB2312" w:cs="微软雅黑"/>
          <w:sz w:val="28"/>
          <w:szCs w:val="28"/>
        </w:rPr>
        <w:t>系统</w:t>
      </w:r>
      <w:r>
        <w:rPr>
          <w:rFonts w:hint="eastAsia" w:ascii="仿宋_GB2312" w:hAnsi="仿宋" w:eastAsia="仿宋_GB2312" w:cs="___WRD_EMBED_SUB_44"/>
          <w:sz w:val="28"/>
          <w:szCs w:val="28"/>
        </w:rPr>
        <w:t>及</w:t>
      </w:r>
      <w:r>
        <w:rPr>
          <w:rFonts w:hint="eastAsia" w:ascii="仿宋_GB2312" w:hAnsi="仿宋" w:eastAsia="仿宋_GB2312" w:cs="微软雅黑"/>
          <w:sz w:val="28"/>
          <w:szCs w:val="28"/>
        </w:rPr>
        <w:t>元</w:t>
      </w:r>
      <w:r>
        <w:rPr>
          <w:rFonts w:hint="eastAsia" w:ascii="仿宋_GB2312" w:hAnsi="仿宋" w:eastAsia="仿宋_GB2312" w:cs="___WRD_EMBED_SUB_44"/>
          <w:sz w:val="28"/>
          <w:szCs w:val="28"/>
        </w:rPr>
        <w:t>件图形符号和</w:t>
      </w:r>
      <w:r>
        <w:rPr>
          <w:rFonts w:hint="eastAsia" w:ascii="仿宋_GB2312" w:hAnsi="仿宋" w:eastAsia="仿宋_GB2312" w:cs="微软雅黑"/>
          <w:sz w:val="28"/>
          <w:szCs w:val="28"/>
        </w:rPr>
        <w:t>回路</w:t>
      </w:r>
      <w:r>
        <w:rPr>
          <w:rFonts w:hint="eastAsia" w:ascii="仿宋_GB2312" w:hAnsi="仿宋" w:eastAsia="仿宋_GB2312" w:cs="___WRD_EMBED_SUB_44"/>
          <w:sz w:val="28"/>
          <w:szCs w:val="28"/>
        </w:rPr>
        <w:t>图</w:t>
      </w:r>
      <w:r>
        <w:rPr>
          <w:rFonts w:hint="eastAsia" w:ascii="仿宋_GB2312" w:hAnsi="仿宋" w:eastAsia="仿宋_GB2312" w:cs="仿宋_GB2312"/>
          <w:sz w:val="28"/>
          <w:szCs w:val="28"/>
        </w:rPr>
        <w:t>（GB/T786.1-2021）》</w:t>
      </w:r>
    </w:p>
    <w:p w14:paraId="3854A9EE">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4.《可编程</w:t>
      </w:r>
      <w:r>
        <w:rPr>
          <w:rFonts w:hint="eastAsia" w:ascii="仿宋_GB2312" w:hAnsi="仿宋" w:eastAsia="仿宋_GB2312" w:cs="微软雅黑"/>
          <w:sz w:val="28"/>
          <w:szCs w:val="28"/>
        </w:rPr>
        <w:t>序</w:t>
      </w:r>
      <w:r>
        <w:rPr>
          <w:rFonts w:hint="eastAsia" w:ascii="仿宋_GB2312" w:hAnsi="仿宋" w:eastAsia="仿宋_GB2312" w:cs="___WRD_EMBED_SUB_44"/>
          <w:sz w:val="28"/>
          <w:szCs w:val="28"/>
        </w:rPr>
        <w:t>控制器</w:t>
      </w:r>
      <w:r>
        <w:rPr>
          <w:rFonts w:hint="eastAsia" w:ascii="仿宋_GB2312" w:hAnsi="仿宋" w:eastAsia="仿宋_GB2312" w:cs="仿宋_GB2312"/>
          <w:sz w:val="28"/>
          <w:szCs w:val="28"/>
        </w:rPr>
        <w:t>编程</w:t>
      </w:r>
      <w:r>
        <w:rPr>
          <w:rFonts w:hint="eastAsia" w:ascii="仿宋_GB2312" w:hAnsi="仿宋" w:eastAsia="仿宋_GB2312" w:cs="微软雅黑"/>
          <w:sz w:val="28"/>
          <w:szCs w:val="28"/>
        </w:rPr>
        <w:t>语言</w:t>
      </w:r>
      <w:r>
        <w:rPr>
          <w:rFonts w:hint="eastAsia" w:ascii="仿宋_GB2312" w:hAnsi="仿宋" w:eastAsia="仿宋_GB2312" w:cs="___WRD_EMBED_SUB_44"/>
          <w:sz w:val="28"/>
          <w:szCs w:val="28"/>
        </w:rPr>
        <w:t>（</w:t>
      </w:r>
      <w:r>
        <w:rPr>
          <w:rFonts w:hint="eastAsia" w:ascii="仿宋_GB2312" w:hAnsi="仿宋" w:eastAsia="仿宋_GB2312" w:cs="仿宋_GB2312"/>
          <w:sz w:val="28"/>
          <w:szCs w:val="28"/>
        </w:rPr>
        <w:t>GB/T15969.3-2017）》</w:t>
      </w:r>
    </w:p>
    <w:p w14:paraId="71F8DB01">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5.《工业</w:t>
      </w:r>
      <w:r>
        <w:rPr>
          <w:rFonts w:hint="eastAsia" w:ascii="仿宋_GB2312" w:hAnsi="仿宋" w:eastAsia="仿宋_GB2312" w:cs="微软雅黑"/>
          <w:sz w:val="28"/>
          <w:szCs w:val="28"/>
        </w:rPr>
        <w:t>企</w:t>
      </w:r>
      <w:r>
        <w:rPr>
          <w:rFonts w:hint="eastAsia" w:ascii="仿宋_GB2312" w:hAnsi="仿宋" w:eastAsia="仿宋_GB2312" w:cs="___WRD_EMBED_SUB_44"/>
          <w:sz w:val="28"/>
          <w:szCs w:val="28"/>
        </w:rPr>
        <w:t>业信息</w:t>
      </w:r>
      <w:r>
        <w:rPr>
          <w:rFonts w:hint="eastAsia" w:ascii="仿宋_GB2312" w:hAnsi="仿宋" w:eastAsia="仿宋_GB2312" w:cs="微软雅黑"/>
          <w:sz w:val="28"/>
          <w:szCs w:val="28"/>
        </w:rPr>
        <w:t>化集</w:t>
      </w:r>
      <w:r>
        <w:rPr>
          <w:rFonts w:hint="eastAsia" w:ascii="仿宋_GB2312" w:hAnsi="仿宋" w:eastAsia="仿宋_GB2312" w:cs="___WRD_EMBED_SUB_44"/>
          <w:sz w:val="28"/>
          <w:szCs w:val="28"/>
        </w:rPr>
        <w:t>成</w:t>
      </w:r>
      <w:r>
        <w:rPr>
          <w:rFonts w:hint="eastAsia" w:ascii="仿宋_GB2312" w:hAnsi="仿宋" w:eastAsia="仿宋_GB2312" w:cs="微软雅黑"/>
          <w:sz w:val="28"/>
          <w:szCs w:val="28"/>
        </w:rPr>
        <w:t>系统</w:t>
      </w:r>
      <w:r>
        <w:rPr>
          <w:rFonts w:hint="eastAsia" w:ascii="仿宋_GB2312" w:hAnsi="仿宋" w:eastAsia="仿宋_GB2312" w:cs="___WRD_EMBED_SUB_44"/>
          <w:sz w:val="28"/>
          <w:szCs w:val="28"/>
        </w:rPr>
        <w:t>规范（</w:t>
      </w:r>
      <w:r>
        <w:rPr>
          <w:rFonts w:hint="eastAsia" w:ascii="仿宋_GB2312" w:hAnsi="仿宋" w:eastAsia="仿宋_GB2312" w:cs="仿宋_GB2312"/>
          <w:sz w:val="28"/>
          <w:szCs w:val="28"/>
        </w:rPr>
        <w:t>GB/T26335-2010）》</w:t>
      </w:r>
    </w:p>
    <w:p w14:paraId="36CD15DB">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6.《制</w:t>
      </w:r>
      <w:r>
        <w:rPr>
          <w:rFonts w:hint="eastAsia" w:ascii="仿宋_GB2312" w:hAnsi="仿宋" w:eastAsia="仿宋_GB2312" w:cs="微软雅黑"/>
          <w:sz w:val="28"/>
          <w:szCs w:val="28"/>
        </w:rPr>
        <w:t>造</w:t>
      </w:r>
      <w:r>
        <w:rPr>
          <w:rFonts w:hint="eastAsia" w:ascii="仿宋_GB2312" w:hAnsi="仿宋" w:eastAsia="仿宋_GB2312" w:cs="___WRD_EMBED_SUB_44"/>
          <w:sz w:val="28"/>
          <w:szCs w:val="28"/>
        </w:rPr>
        <w:t>业信息</w:t>
      </w:r>
      <w:r>
        <w:rPr>
          <w:rFonts w:hint="eastAsia" w:ascii="仿宋_GB2312" w:hAnsi="仿宋" w:eastAsia="仿宋_GB2312" w:cs="微软雅黑"/>
          <w:sz w:val="28"/>
          <w:szCs w:val="28"/>
        </w:rPr>
        <w:t>化</w:t>
      </w:r>
      <w:r>
        <w:rPr>
          <w:rFonts w:hint="eastAsia" w:ascii="仿宋_GB2312" w:hAnsi="仿宋" w:eastAsia="仿宋_GB2312" w:cs="___WRD_EMBED_SUB_44"/>
          <w:sz w:val="28"/>
          <w:szCs w:val="28"/>
        </w:rPr>
        <w:t>技术术</w:t>
      </w:r>
      <w:r>
        <w:rPr>
          <w:rFonts w:hint="eastAsia" w:ascii="仿宋_GB2312" w:hAnsi="仿宋" w:eastAsia="仿宋_GB2312" w:cs="微软雅黑"/>
          <w:sz w:val="28"/>
          <w:szCs w:val="28"/>
        </w:rPr>
        <w:t>语</w:t>
      </w:r>
      <w:r>
        <w:rPr>
          <w:rFonts w:hint="eastAsia" w:ascii="仿宋_GB2312" w:hAnsi="仿宋" w:eastAsia="仿宋_GB2312" w:cs="___WRD_EMBED_SUB_44"/>
          <w:sz w:val="28"/>
          <w:szCs w:val="28"/>
        </w:rPr>
        <w:t>（</w:t>
      </w:r>
      <w:r>
        <w:rPr>
          <w:rFonts w:hint="eastAsia" w:ascii="仿宋_GB2312" w:hAnsi="仿宋" w:eastAsia="仿宋_GB2312" w:cs="仿宋_GB2312"/>
          <w:sz w:val="28"/>
          <w:szCs w:val="28"/>
        </w:rPr>
        <w:t>GB/T18725-2008）》</w:t>
      </w:r>
    </w:p>
    <w:p w14:paraId="0DD2AA5D">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仿宋_GB2312" w:hAnsi="仿宋" w:eastAsia="仿宋_GB2312" w:cs="仿宋_GB2312"/>
          <w:sz w:val="28"/>
          <w:szCs w:val="28"/>
          <w:lang w:eastAsia="zh-CN"/>
        </w:rPr>
      </w:pPr>
      <w:r>
        <w:rPr>
          <w:rFonts w:hint="eastAsia" w:ascii="仿宋_GB2312" w:hAnsi="仿宋" w:eastAsia="仿宋_GB2312" w:cs="仿宋_GB2312"/>
          <w:sz w:val="28"/>
          <w:szCs w:val="28"/>
        </w:rPr>
        <w:t>7.《</w:t>
      </w:r>
      <w:r>
        <w:rPr>
          <w:rFonts w:hint="eastAsia" w:ascii="仿宋_GB2312" w:hAnsi="仿宋" w:eastAsia="仿宋_GB2312" w:cs="微软雅黑"/>
          <w:sz w:val="28"/>
          <w:szCs w:val="28"/>
        </w:rPr>
        <w:t>联轴</w:t>
      </w:r>
      <w:r>
        <w:rPr>
          <w:rFonts w:hint="eastAsia" w:ascii="仿宋_GB2312" w:hAnsi="仿宋" w:eastAsia="仿宋_GB2312" w:cs="___WRD_EMBED_SUB_44"/>
          <w:sz w:val="28"/>
          <w:szCs w:val="28"/>
        </w:rPr>
        <w:t>器</w:t>
      </w:r>
      <w:r>
        <w:rPr>
          <w:rFonts w:hint="eastAsia" w:ascii="仿宋_GB2312" w:hAnsi="仿宋" w:eastAsia="仿宋_GB2312" w:cs="微软雅黑"/>
          <w:sz w:val="28"/>
          <w:szCs w:val="28"/>
        </w:rPr>
        <w:t>轴孔</w:t>
      </w:r>
      <w:r>
        <w:rPr>
          <w:rFonts w:hint="eastAsia" w:ascii="仿宋_GB2312" w:hAnsi="仿宋" w:eastAsia="仿宋_GB2312" w:cs="___WRD_EMBED_SUB_44"/>
          <w:sz w:val="28"/>
          <w:szCs w:val="28"/>
        </w:rPr>
        <w:t>和</w:t>
      </w:r>
      <w:r>
        <w:rPr>
          <w:rFonts w:hint="eastAsia" w:ascii="仿宋_GB2312" w:hAnsi="仿宋" w:eastAsia="仿宋_GB2312" w:cs="微软雅黑"/>
          <w:sz w:val="28"/>
          <w:szCs w:val="28"/>
        </w:rPr>
        <w:t>联</w:t>
      </w:r>
      <w:r>
        <w:rPr>
          <w:rFonts w:hint="eastAsia" w:ascii="仿宋_GB2312" w:hAnsi="仿宋" w:eastAsia="仿宋_GB2312" w:cs="___WRD_EMBED_SUB_44"/>
          <w:sz w:val="28"/>
          <w:szCs w:val="28"/>
        </w:rPr>
        <w:t>结型式与</w:t>
      </w:r>
      <w:r>
        <w:rPr>
          <w:rFonts w:hint="eastAsia" w:ascii="仿宋_GB2312" w:hAnsi="仿宋" w:eastAsia="仿宋_GB2312" w:cs="微软雅黑"/>
          <w:sz w:val="28"/>
          <w:szCs w:val="28"/>
        </w:rPr>
        <w:t>尺寸</w:t>
      </w:r>
      <w:r>
        <w:rPr>
          <w:rFonts w:hint="eastAsia" w:ascii="仿宋_GB2312" w:hAnsi="仿宋" w:eastAsia="仿宋_GB2312" w:cs="___WRD_EMBED_SUB_44"/>
          <w:sz w:val="28"/>
          <w:szCs w:val="28"/>
        </w:rPr>
        <w:t>（</w:t>
      </w:r>
      <w:r>
        <w:rPr>
          <w:rFonts w:hint="eastAsia" w:ascii="仿宋_GB2312" w:hAnsi="仿宋" w:eastAsia="仿宋_GB2312" w:cs="仿宋_GB2312"/>
          <w:sz w:val="28"/>
          <w:szCs w:val="28"/>
        </w:rPr>
        <w:t>GB/T3852-2017）》</w:t>
      </w:r>
    </w:p>
    <w:p w14:paraId="30A7A75E">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仿宋_GB2312" w:hAnsi="仿宋" w:eastAsia="仿宋_GB2312" w:cs="仿宋_GB2312"/>
          <w:sz w:val="28"/>
          <w:szCs w:val="28"/>
          <w:lang w:eastAsia="zh-CN"/>
        </w:rPr>
      </w:pPr>
      <w:r>
        <w:rPr>
          <w:rFonts w:hint="eastAsia" w:ascii="仿宋_GB2312" w:hAnsi="仿宋" w:eastAsia="仿宋_GB2312" w:cs="仿宋_GB2312"/>
          <w:sz w:val="28"/>
          <w:szCs w:val="28"/>
        </w:rPr>
        <w:t>8.《一</w:t>
      </w:r>
      <w:r>
        <w:rPr>
          <w:rFonts w:hint="eastAsia" w:ascii="仿宋_GB2312" w:hAnsi="仿宋" w:eastAsia="仿宋_GB2312" w:cs="微软雅黑"/>
          <w:sz w:val="28"/>
          <w:szCs w:val="28"/>
        </w:rPr>
        <w:t>般传</w:t>
      </w:r>
      <w:r>
        <w:rPr>
          <w:rFonts w:hint="eastAsia" w:ascii="仿宋_GB2312" w:hAnsi="仿宋" w:eastAsia="仿宋_GB2312" w:cs="___WRD_EMBED_SUB_44"/>
          <w:sz w:val="28"/>
          <w:szCs w:val="28"/>
        </w:rPr>
        <w:t>动用同</w:t>
      </w:r>
      <w:r>
        <w:rPr>
          <w:rFonts w:hint="eastAsia" w:ascii="仿宋_GB2312" w:hAnsi="仿宋" w:eastAsia="仿宋_GB2312" w:cs="微软雅黑"/>
          <w:sz w:val="28"/>
          <w:szCs w:val="28"/>
        </w:rPr>
        <w:t>步</w:t>
      </w:r>
      <w:r>
        <w:rPr>
          <w:rFonts w:hint="eastAsia" w:ascii="仿宋_GB2312" w:hAnsi="仿宋" w:eastAsia="仿宋_GB2312" w:cs="___WRD_EMBED_SUB_44"/>
          <w:sz w:val="28"/>
          <w:szCs w:val="28"/>
        </w:rPr>
        <w:t>带（</w:t>
      </w:r>
      <w:r>
        <w:rPr>
          <w:rFonts w:hint="eastAsia" w:ascii="仿宋_GB2312" w:hAnsi="仿宋" w:eastAsia="仿宋_GB2312" w:cs="仿宋_GB2312"/>
          <w:sz w:val="28"/>
          <w:szCs w:val="28"/>
        </w:rPr>
        <w:t>GB/T13487-2017》</w:t>
      </w:r>
    </w:p>
    <w:p w14:paraId="316FE2A8">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仿宋_GB2312" w:hAnsi="仿宋" w:eastAsia="仿宋_GB2312" w:cs="仿宋_GB2312"/>
          <w:sz w:val="28"/>
          <w:szCs w:val="28"/>
          <w:lang w:eastAsia="zh-CN"/>
        </w:rPr>
      </w:pPr>
      <w:r>
        <w:rPr>
          <w:rFonts w:hint="eastAsia" w:ascii="仿宋_GB2312" w:hAnsi="仿宋" w:eastAsia="仿宋_GB2312" w:cs="仿宋_GB2312"/>
          <w:sz w:val="28"/>
          <w:szCs w:val="28"/>
        </w:rPr>
        <w:t>9.《</w:t>
      </w:r>
      <w:r>
        <w:rPr>
          <w:rFonts w:hint="eastAsia" w:ascii="仿宋_GB2312" w:hAnsi="仿宋" w:eastAsia="仿宋_GB2312" w:cs="微软雅黑"/>
          <w:sz w:val="28"/>
          <w:szCs w:val="28"/>
        </w:rPr>
        <w:t>滚</w:t>
      </w:r>
      <w:r>
        <w:rPr>
          <w:rFonts w:hint="eastAsia" w:ascii="仿宋_GB2312" w:hAnsi="仿宋" w:eastAsia="仿宋_GB2312" w:cs="___WRD_EMBED_SUB_44"/>
          <w:sz w:val="28"/>
          <w:szCs w:val="28"/>
        </w:rPr>
        <w:t>动</w:t>
      </w:r>
      <w:r>
        <w:rPr>
          <w:rFonts w:hint="eastAsia" w:ascii="仿宋_GB2312" w:hAnsi="仿宋" w:eastAsia="仿宋_GB2312" w:cs="微软雅黑"/>
          <w:sz w:val="28"/>
          <w:szCs w:val="28"/>
        </w:rPr>
        <w:t>轴承</w:t>
      </w:r>
      <w:r>
        <w:rPr>
          <w:rFonts w:hint="eastAsia" w:ascii="仿宋_GB2312" w:hAnsi="仿宋" w:eastAsia="仿宋_GB2312" w:cs="___WRD_EMBED_SUB_44"/>
          <w:sz w:val="28"/>
          <w:szCs w:val="28"/>
        </w:rPr>
        <w:t>安装</w:t>
      </w:r>
      <w:r>
        <w:rPr>
          <w:rFonts w:hint="eastAsia" w:ascii="仿宋_GB2312" w:hAnsi="仿宋" w:eastAsia="仿宋_GB2312" w:cs="微软雅黑"/>
          <w:sz w:val="28"/>
          <w:szCs w:val="28"/>
        </w:rPr>
        <w:t>尺寸</w:t>
      </w:r>
      <w:r>
        <w:rPr>
          <w:rFonts w:hint="eastAsia" w:ascii="仿宋_GB2312" w:hAnsi="仿宋" w:eastAsia="仿宋_GB2312" w:cs="___WRD_EMBED_SUB_44"/>
          <w:sz w:val="28"/>
          <w:szCs w:val="28"/>
        </w:rPr>
        <w:t>（</w:t>
      </w:r>
      <w:r>
        <w:rPr>
          <w:rFonts w:hint="eastAsia" w:ascii="仿宋_GB2312" w:hAnsi="仿宋" w:eastAsia="仿宋_GB2312" w:cs="仿宋_GB2312"/>
          <w:sz w:val="28"/>
          <w:szCs w:val="28"/>
        </w:rPr>
        <w:t>GB/T5868-2003》</w:t>
      </w:r>
    </w:p>
    <w:p w14:paraId="5C2F8671">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仿宋_GB2312" w:hAnsi="仿宋" w:eastAsia="仿宋_GB2312" w:cs="仿宋_GB2312"/>
          <w:sz w:val="28"/>
          <w:szCs w:val="28"/>
          <w:lang w:eastAsia="zh-CN"/>
        </w:rPr>
      </w:pPr>
      <w:r>
        <w:rPr>
          <w:rFonts w:hint="eastAsia" w:ascii="仿宋_GB2312" w:hAnsi="仿宋" w:eastAsia="仿宋_GB2312" w:cs="仿宋_GB2312"/>
          <w:sz w:val="28"/>
          <w:szCs w:val="28"/>
        </w:rPr>
        <w:t>10.《流体</w:t>
      </w:r>
      <w:r>
        <w:rPr>
          <w:rFonts w:hint="eastAsia" w:ascii="仿宋_GB2312" w:hAnsi="仿宋" w:eastAsia="仿宋_GB2312" w:cs="微软雅黑"/>
          <w:sz w:val="28"/>
          <w:szCs w:val="28"/>
        </w:rPr>
        <w:t>传</w:t>
      </w:r>
      <w:r>
        <w:rPr>
          <w:rFonts w:hint="eastAsia" w:ascii="仿宋_GB2312" w:hAnsi="仿宋" w:eastAsia="仿宋_GB2312" w:cs="___WRD_EMBED_SUB_44"/>
          <w:sz w:val="28"/>
          <w:szCs w:val="28"/>
        </w:rPr>
        <w:t>动</w:t>
      </w:r>
      <w:r>
        <w:rPr>
          <w:rFonts w:hint="eastAsia" w:ascii="仿宋_GB2312" w:hAnsi="仿宋" w:eastAsia="仿宋_GB2312" w:cs="微软雅黑"/>
          <w:sz w:val="28"/>
          <w:szCs w:val="28"/>
        </w:rPr>
        <w:t>系统</w:t>
      </w:r>
      <w:r>
        <w:rPr>
          <w:rFonts w:hint="eastAsia" w:ascii="仿宋_GB2312" w:hAnsi="仿宋" w:eastAsia="仿宋_GB2312" w:cs="___WRD_EMBED_SUB_44"/>
          <w:sz w:val="28"/>
          <w:szCs w:val="28"/>
        </w:rPr>
        <w:t>及</w:t>
      </w:r>
      <w:r>
        <w:rPr>
          <w:rFonts w:hint="eastAsia" w:ascii="仿宋_GB2312" w:hAnsi="仿宋" w:eastAsia="仿宋_GB2312" w:cs="微软雅黑"/>
          <w:sz w:val="28"/>
          <w:szCs w:val="28"/>
        </w:rPr>
        <w:t>元</w:t>
      </w:r>
      <w:r>
        <w:rPr>
          <w:rFonts w:hint="eastAsia" w:ascii="仿宋_GB2312" w:hAnsi="仿宋" w:eastAsia="仿宋_GB2312" w:cs="___WRD_EMBED_SUB_44"/>
          <w:sz w:val="28"/>
          <w:szCs w:val="28"/>
        </w:rPr>
        <w:t>件</w:t>
      </w:r>
      <w:r>
        <w:rPr>
          <w:rFonts w:hint="eastAsia" w:ascii="仿宋_GB2312" w:hAnsi="仿宋" w:eastAsia="仿宋_GB2312" w:cs="仿宋_GB2312"/>
          <w:sz w:val="28"/>
          <w:szCs w:val="28"/>
        </w:rPr>
        <w:t>公称</w:t>
      </w:r>
      <w:r>
        <w:rPr>
          <w:rFonts w:hint="eastAsia" w:ascii="仿宋_GB2312" w:hAnsi="仿宋" w:eastAsia="仿宋_GB2312" w:cs="微软雅黑"/>
          <w:sz w:val="28"/>
          <w:szCs w:val="28"/>
        </w:rPr>
        <w:t>压</w:t>
      </w:r>
      <w:r>
        <w:rPr>
          <w:rFonts w:hint="eastAsia" w:ascii="仿宋_GB2312" w:hAnsi="仿宋" w:eastAsia="仿宋_GB2312" w:cs="___WRD_EMBED_SUB_44"/>
          <w:sz w:val="28"/>
          <w:szCs w:val="28"/>
        </w:rPr>
        <w:t>力</w:t>
      </w:r>
      <w:r>
        <w:rPr>
          <w:rFonts w:hint="eastAsia" w:ascii="仿宋_GB2312" w:hAnsi="仿宋" w:eastAsia="仿宋_GB2312" w:cs="微软雅黑"/>
          <w:sz w:val="28"/>
          <w:szCs w:val="28"/>
        </w:rPr>
        <w:t>系</w:t>
      </w:r>
      <w:r>
        <w:rPr>
          <w:rFonts w:hint="eastAsia" w:ascii="仿宋_GB2312" w:hAnsi="仿宋" w:eastAsia="仿宋_GB2312" w:cs="___WRD_EMBED_SUB_44"/>
          <w:sz w:val="28"/>
          <w:szCs w:val="28"/>
        </w:rPr>
        <w:t>列（</w:t>
      </w:r>
      <w:r>
        <w:rPr>
          <w:rFonts w:hint="eastAsia" w:ascii="仿宋_GB2312" w:hAnsi="仿宋" w:eastAsia="仿宋_GB2312" w:cs="仿宋_GB2312"/>
          <w:sz w:val="28"/>
          <w:szCs w:val="28"/>
        </w:rPr>
        <w:t>GB/T2346-2003》</w:t>
      </w:r>
    </w:p>
    <w:p w14:paraId="13DF863F">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11.《</w:t>
      </w:r>
      <w:r>
        <w:rPr>
          <w:rFonts w:hint="eastAsia" w:ascii="仿宋_GB2312" w:hAnsi="仿宋" w:eastAsia="仿宋_GB2312" w:cs="微软雅黑"/>
          <w:sz w:val="28"/>
          <w:szCs w:val="28"/>
        </w:rPr>
        <w:t>电气</w:t>
      </w:r>
      <w:r>
        <w:rPr>
          <w:rFonts w:hint="eastAsia" w:ascii="仿宋_GB2312" w:hAnsi="仿宋" w:eastAsia="仿宋_GB2312" w:cs="___WRD_EMBED_SUB_44"/>
          <w:sz w:val="28"/>
          <w:szCs w:val="28"/>
        </w:rPr>
        <w:t>装</w:t>
      </w:r>
      <w:r>
        <w:rPr>
          <w:rFonts w:hint="eastAsia" w:ascii="仿宋_GB2312" w:hAnsi="仿宋" w:eastAsia="仿宋_GB2312" w:cs="微软雅黑"/>
          <w:sz w:val="28"/>
          <w:szCs w:val="28"/>
        </w:rPr>
        <w:t>置</w:t>
      </w:r>
      <w:r>
        <w:rPr>
          <w:rFonts w:hint="eastAsia" w:ascii="仿宋_GB2312" w:hAnsi="仿宋" w:eastAsia="仿宋_GB2312" w:cs="___WRD_EMBED_SUB_44"/>
          <w:sz w:val="28"/>
          <w:szCs w:val="28"/>
        </w:rPr>
        <w:t>安装工程</w:t>
      </w:r>
      <w:r>
        <w:rPr>
          <w:rFonts w:hint="eastAsia" w:ascii="仿宋_GB2312" w:hAnsi="仿宋" w:eastAsia="仿宋_GB2312" w:cs="微软雅黑"/>
          <w:sz w:val="28"/>
          <w:szCs w:val="28"/>
        </w:rPr>
        <w:t>低压电</w:t>
      </w:r>
      <w:r>
        <w:rPr>
          <w:rFonts w:hint="eastAsia" w:ascii="仿宋_GB2312" w:hAnsi="仿宋" w:eastAsia="仿宋_GB2312" w:cs="___WRD_EMBED_SUB_44"/>
          <w:sz w:val="28"/>
          <w:szCs w:val="28"/>
        </w:rPr>
        <w:t>器施工及验</w:t>
      </w:r>
      <w:r>
        <w:rPr>
          <w:rFonts w:hint="eastAsia" w:ascii="仿宋_GB2312" w:hAnsi="仿宋" w:eastAsia="仿宋_GB2312" w:cs="微软雅黑"/>
          <w:sz w:val="28"/>
          <w:szCs w:val="28"/>
        </w:rPr>
        <w:t>收</w:t>
      </w:r>
      <w:r>
        <w:rPr>
          <w:rFonts w:hint="eastAsia" w:ascii="仿宋_GB2312" w:hAnsi="仿宋" w:eastAsia="仿宋_GB2312" w:cs="___WRD_EMBED_SUB_44"/>
          <w:sz w:val="28"/>
          <w:szCs w:val="28"/>
        </w:rPr>
        <w:t>规（</w:t>
      </w:r>
      <w:r>
        <w:rPr>
          <w:rFonts w:hint="eastAsia" w:ascii="仿宋_GB2312" w:hAnsi="仿宋" w:eastAsia="仿宋_GB2312" w:cs="仿宋_GB2312"/>
          <w:sz w:val="28"/>
          <w:szCs w:val="28"/>
        </w:rPr>
        <w:t>GB50254-2014）》</w:t>
      </w:r>
    </w:p>
    <w:p w14:paraId="4FFA47AD">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12.《工业</w:t>
      </w:r>
      <w:r>
        <w:rPr>
          <w:rFonts w:hint="eastAsia" w:ascii="仿宋_GB2312" w:hAnsi="仿宋" w:eastAsia="仿宋_GB2312" w:cs="微软雅黑"/>
          <w:sz w:val="28"/>
          <w:szCs w:val="28"/>
        </w:rPr>
        <w:t>机</w:t>
      </w:r>
      <w:r>
        <w:rPr>
          <w:rFonts w:hint="eastAsia" w:ascii="仿宋_GB2312" w:hAnsi="仿宋" w:eastAsia="仿宋_GB2312" w:cs="___WRD_EMBED_SUB_44"/>
          <w:sz w:val="28"/>
          <w:szCs w:val="28"/>
        </w:rPr>
        <w:t>器人</w:t>
      </w:r>
      <w:r>
        <w:rPr>
          <w:rFonts w:hint="eastAsia" w:ascii="仿宋_GB2312" w:hAnsi="仿宋" w:eastAsia="仿宋_GB2312" w:cs="微软雅黑"/>
          <w:sz w:val="28"/>
          <w:szCs w:val="28"/>
        </w:rPr>
        <w:t>机械</w:t>
      </w:r>
      <w:r>
        <w:rPr>
          <w:rFonts w:hint="eastAsia" w:ascii="仿宋_GB2312" w:hAnsi="仿宋" w:eastAsia="仿宋_GB2312" w:cs="___WRD_EMBED_SUB_44"/>
          <w:sz w:val="28"/>
          <w:szCs w:val="28"/>
        </w:rPr>
        <w:t>接</w:t>
      </w:r>
      <w:r>
        <w:rPr>
          <w:rFonts w:hint="eastAsia" w:ascii="仿宋_GB2312" w:hAnsi="仿宋" w:eastAsia="仿宋_GB2312" w:cs="微软雅黑"/>
          <w:sz w:val="28"/>
          <w:szCs w:val="28"/>
        </w:rPr>
        <w:t>口第</w:t>
      </w:r>
      <w:r>
        <w:rPr>
          <w:rFonts w:hint="eastAsia" w:ascii="仿宋_GB2312" w:hAnsi="仿宋" w:eastAsia="仿宋_GB2312" w:cs="仿宋_GB2312"/>
          <w:sz w:val="28"/>
          <w:szCs w:val="28"/>
        </w:rPr>
        <w:t>1</w:t>
      </w:r>
      <w:r>
        <w:rPr>
          <w:rFonts w:hint="eastAsia" w:ascii="仿宋_GB2312" w:hAnsi="仿宋" w:eastAsia="仿宋_GB2312" w:cs="微软雅黑"/>
          <w:sz w:val="28"/>
          <w:szCs w:val="28"/>
        </w:rPr>
        <w:t>部</w:t>
      </w:r>
      <w:r>
        <w:rPr>
          <w:rFonts w:hint="eastAsia" w:ascii="仿宋_GB2312" w:hAnsi="仿宋" w:eastAsia="仿宋_GB2312" w:cs="___WRD_EMBED_SUB_44"/>
          <w:sz w:val="28"/>
          <w:szCs w:val="28"/>
        </w:rPr>
        <w:t>分</w:t>
      </w:r>
      <w:r>
        <w:rPr>
          <w:rFonts w:hint="eastAsia" w:ascii="仿宋_GB2312" w:hAnsi="仿宋" w:eastAsia="仿宋_GB2312" w:cs="仿宋_GB2312"/>
          <w:sz w:val="28"/>
          <w:szCs w:val="28"/>
        </w:rPr>
        <w:t>:</w:t>
      </w:r>
      <w:r>
        <w:rPr>
          <w:rFonts w:hint="eastAsia" w:ascii="仿宋_GB2312" w:hAnsi="仿宋" w:eastAsia="仿宋_GB2312" w:cs="微软雅黑"/>
          <w:sz w:val="28"/>
          <w:szCs w:val="28"/>
        </w:rPr>
        <w:t>板</w:t>
      </w:r>
      <w:r>
        <w:rPr>
          <w:rFonts w:hint="eastAsia" w:ascii="仿宋_GB2312" w:hAnsi="仿宋" w:eastAsia="仿宋_GB2312" w:cs="___WRD_EMBED_SUB_44"/>
          <w:sz w:val="28"/>
          <w:szCs w:val="28"/>
        </w:rPr>
        <w:t>类（</w:t>
      </w:r>
      <w:r>
        <w:rPr>
          <w:rFonts w:hint="eastAsia" w:ascii="仿宋_GB2312" w:hAnsi="仿宋" w:eastAsia="仿宋_GB2312" w:cs="仿宋_GB2312"/>
          <w:sz w:val="28"/>
          <w:szCs w:val="28"/>
        </w:rPr>
        <w:t>GB/T14468.1-2006）》</w:t>
      </w:r>
    </w:p>
    <w:p w14:paraId="1DB60A9F">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13.《工业</w:t>
      </w:r>
      <w:r>
        <w:rPr>
          <w:rFonts w:hint="eastAsia" w:ascii="仿宋_GB2312" w:hAnsi="仿宋" w:eastAsia="仿宋_GB2312" w:cs="微软雅黑"/>
          <w:sz w:val="28"/>
          <w:szCs w:val="28"/>
        </w:rPr>
        <w:t>机</w:t>
      </w:r>
      <w:r>
        <w:rPr>
          <w:rFonts w:hint="eastAsia" w:ascii="仿宋_GB2312" w:hAnsi="仿宋" w:eastAsia="仿宋_GB2312" w:cs="___WRD_EMBED_SUB_44"/>
          <w:sz w:val="28"/>
          <w:szCs w:val="28"/>
        </w:rPr>
        <w:t>器人</w:t>
      </w:r>
      <w:r>
        <w:rPr>
          <w:rFonts w:hint="eastAsia" w:ascii="仿宋_GB2312" w:hAnsi="仿宋" w:eastAsia="仿宋_GB2312" w:cs="微软雅黑"/>
          <w:sz w:val="28"/>
          <w:szCs w:val="28"/>
        </w:rPr>
        <w:t>机械</w:t>
      </w:r>
      <w:r>
        <w:rPr>
          <w:rFonts w:hint="eastAsia" w:ascii="仿宋_GB2312" w:hAnsi="仿宋" w:eastAsia="仿宋_GB2312" w:cs="___WRD_EMBED_SUB_44"/>
          <w:sz w:val="28"/>
          <w:szCs w:val="28"/>
        </w:rPr>
        <w:t>接</w:t>
      </w:r>
      <w:r>
        <w:rPr>
          <w:rFonts w:hint="eastAsia" w:ascii="仿宋_GB2312" w:hAnsi="仿宋" w:eastAsia="仿宋_GB2312" w:cs="微软雅黑"/>
          <w:sz w:val="28"/>
          <w:szCs w:val="28"/>
        </w:rPr>
        <w:t>口第</w:t>
      </w:r>
      <w:r>
        <w:rPr>
          <w:rFonts w:hint="eastAsia" w:ascii="仿宋_GB2312" w:hAnsi="仿宋" w:eastAsia="仿宋_GB2312" w:cs="仿宋_GB2312"/>
          <w:sz w:val="28"/>
          <w:szCs w:val="28"/>
        </w:rPr>
        <w:t>2</w:t>
      </w:r>
      <w:r>
        <w:rPr>
          <w:rFonts w:hint="eastAsia" w:ascii="仿宋_GB2312" w:hAnsi="仿宋" w:eastAsia="仿宋_GB2312" w:cs="微软雅黑"/>
          <w:sz w:val="28"/>
          <w:szCs w:val="28"/>
        </w:rPr>
        <w:t>部</w:t>
      </w:r>
      <w:r>
        <w:rPr>
          <w:rFonts w:hint="eastAsia" w:ascii="仿宋_GB2312" w:hAnsi="仿宋" w:eastAsia="仿宋_GB2312" w:cs="___WRD_EMBED_SUB_44"/>
          <w:sz w:val="28"/>
          <w:szCs w:val="28"/>
        </w:rPr>
        <w:t>分</w:t>
      </w:r>
      <w:r>
        <w:rPr>
          <w:rFonts w:hint="eastAsia" w:ascii="仿宋_GB2312" w:hAnsi="仿宋" w:eastAsia="仿宋_GB2312" w:cs="仿宋_GB2312"/>
          <w:sz w:val="28"/>
          <w:szCs w:val="28"/>
        </w:rPr>
        <w:t>:</w:t>
      </w:r>
      <w:r>
        <w:rPr>
          <w:rFonts w:hint="eastAsia" w:ascii="仿宋_GB2312" w:hAnsi="仿宋" w:eastAsia="仿宋_GB2312" w:cs="微软雅黑"/>
          <w:sz w:val="28"/>
          <w:szCs w:val="28"/>
        </w:rPr>
        <w:t>轴类（</w:t>
      </w:r>
      <w:r>
        <w:rPr>
          <w:rFonts w:hint="eastAsia" w:ascii="仿宋_GB2312" w:hAnsi="仿宋" w:eastAsia="仿宋_GB2312" w:cs="仿宋_GB2312"/>
          <w:sz w:val="28"/>
          <w:szCs w:val="28"/>
        </w:rPr>
        <w:t>GB/T14468.2-2006）》</w:t>
      </w:r>
    </w:p>
    <w:p w14:paraId="1E55E023">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14.《</w:t>
      </w:r>
      <w:r>
        <w:rPr>
          <w:rFonts w:hint="eastAsia" w:ascii="仿宋_GB2312" w:hAnsi="仿宋" w:eastAsia="仿宋_GB2312" w:cs="微软雅黑"/>
          <w:sz w:val="28"/>
          <w:szCs w:val="28"/>
        </w:rPr>
        <w:t>电气</w:t>
      </w:r>
      <w:r>
        <w:rPr>
          <w:rFonts w:hint="eastAsia" w:ascii="仿宋_GB2312" w:hAnsi="仿宋" w:eastAsia="仿宋_GB2312" w:cs="___WRD_EMBED_SUB_44"/>
          <w:sz w:val="28"/>
          <w:szCs w:val="28"/>
        </w:rPr>
        <w:t>设备安全技术规范（</w:t>
      </w:r>
      <w:r>
        <w:rPr>
          <w:rFonts w:hint="eastAsia" w:ascii="仿宋_GB2312" w:hAnsi="仿宋" w:eastAsia="仿宋_GB2312" w:cs="仿宋_GB2312"/>
          <w:sz w:val="28"/>
          <w:szCs w:val="28"/>
        </w:rPr>
        <w:t>GB19517-2009）》</w:t>
      </w:r>
    </w:p>
    <w:p w14:paraId="7145A87E">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15.《</w:t>
      </w:r>
      <w:r>
        <w:rPr>
          <w:rFonts w:hint="eastAsia" w:ascii="仿宋_GB2312" w:hAnsi="仿宋" w:eastAsia="仿宋_GB2312" w:cs="微软雅黑"/>
          <w:sz w:val="28"/>
          <w:szCs w:val="28"/>
        </w:rPr>
        <w:t>电气</w:t>
      </w:r>
      <w:r>
        <w:rPr>
          <w:rFonts w:hint="eastAsia" w:ascii="仿宋_GB2312" w:hAnsi="仿宋" w:eastAsia="仿宋_GB2312" w:cs="___WRD_EMBED_SUB_44"/>
          <w:sz w:val="28"/>
          <w:szCs w:val="28"/>
        </w:rPr>
        <w:t>装</w:t>
      </w:r>
      <w:r>
        <w:rPr>
          <w:rFonts w:hint="eastAsia" w:ascii="仿宋_GB2312" w:hAnsi="仿宋" w:eastAsia="仿宋_GB2312" w:cs="微软雅黑"/>
          <w:sz w:val="28"/>
          <w:szCs w:val="28"/>
        </w:rPr>
        <w:t>置</w:t>
      </w:r>
      <w:r>
        <w:rPr>
          <w:rFonts w:hint="eastAsia" w:ascii="仿宋_GB2312" w:hAnsi="仿宋" w:eastAsia="仿宋_GB2312" w:cs="仿宋_GB2312"/>
          <w:sz w:val="28"/>
          <w:szCs w:val="28"/>
        </w:rPr>
        <w:t>安装工程</w:t>
      </w:r>
      <w:r>
        <w:rPr>
          <w:rFonts w:hint="eastAsia" w:ascii="仿宋_GB2312" w:hAnsi="仿宋" w:eastAsia="仿宋_GB2312" w:cs="微软雅黑"/>
          <w:sz w:val="28"/>
          <w:szCs w:val="28"/>
        </w:rPr>
        <w:t>低压电</w:t>
      </w:r>
      <w:r>
        <w:rPr>
          <w:rFonts w:hint="eastAsia" w:ascii="仿宋_GB2312" w:hAnsi="仿宋" w:eastAsia="仿宋_GB2312" w:cs="___WRD_EMBED_SUB_44"/>
          <w:sz w:val="28"/>
          <w:szCs w:val="28"/>
        </w:rPr>
        <w:t>器施工及验</w:t>
      </w:r>
      <w:r>
        <w:rPr>
          <w:rFonts w:hint="eastAsia" w:ascii="仿宋_GB2312" w:hAnsi="仿宋" w:eastAsia="仿宋_GB2312" w:cs="微软雅黑"/>
          <w:sz w:val="28"/>
          <w:szCs w:val="28"/>
        </w:rPr>
        <w:t>收</w:t>
      </w:r>
      <w:r>
        <w:rPr>
          <w:rFonts w:hint="eastAsia" w:ascii="仿宋_GB2312" w:hAnsi="仿宋" w:eastAsia="仿宋_GB2312" w:cs="___WRD_EMBED_SUB_44"/>
          <w:sz w:val="28"/>
          <w:szCs w:val="28"/>
        </w:rPr>
        <w:t>规（</w:t>
      </w:r>
      <w:r>
        <w:rPr>
          <w:rFonts w:hint="eastAsia" w:ascii="仿宋_GB2312" w:hAnsi="仿宋" w:eastAsia="仿宋_GB2312" w:cs="仿宋_GB2312"/>
          <w:sz w:val="28"/>
          <w:szCs w:val="28"/>
        </w:rPr>
        <w:t>GB50254-2014）》</w:t>
      </w:r>
    </w:p>
    <w:p w14:paraId="4B3004BD">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16.《</w:t>
      </w:r>
      <w:r>
        <w:rPr>
          <w:rFonts w:hint="eastAsia" w:ascii="仿宋_GB2312" w:hAnsi="仿宋" w:eastAsia="仿宋_GB2312" w:cs="微软雅黑"/>
          <w:sz w:val="28"/>
          <w:szCs w:val="28"/>
        </w:rPr>
        <w:t>机械</w:t>
      </w:r>
      <w:r>
        <w:rPr>
          <w:rFonts w:hint="eastAsia" w:ascii="仿宋_GB2312" w:hAnsi="仿宋" w:eastAsia="仿宋_GB2312" w:cs="___WRD_EMBED_SUB_44"/>
          <w:sz w:val="28"/>
          <w:szCs w:val="28"/>
        </w:rPr>
        <w:t>设备安装工程施工及验</w:t>
      </w:r>
      <w:r>
        <w:rPr>
          <w:rFonts w:hint="eastAsia" w:ascii="仿宋_GB2312" w:hAnsi="仿宋" w:eastAsia="仿宋_GB2312" w:cs="微软雅黑"/>
          <w:sz w:val="28"/>
          <w:szCs w:val="28"/>
        </w:rPr>
        <w:t>收</w:t>
      </w:r>
      <w:r>
        <w:rPr>
          <w:rFonts w:hint="eastAsia" w:ascii="仿宋_GB2312" w:hAnsi="仿宋" w:eastAsia="仿宋_GB2312" w:cs="___WRD_EMBED_SUB_44"/>
          <w:sz w:val="28"/>
          <w:szCs w:val="28"/>
        </w:rPr>
        <w:t>规范（</w:t>
      </w:r>
      <w:r>
        <w:rPr>
          <w:rFonts w:hint="eastAsia" w:ascii="仿宋_GB2312" w:hAnsi="仿宋" w:eastAsia="仿宋_GB2312" w:cs="仿宋_GB2312"/>
          <w:sz w:val="28"/>
          <w:szCs w:val="28"/>
        </w:rPr>
        <w:t>GB50231-2009）》</w:t>
      </w:r>
    </w:p>
    <w:p w14:paraId="1EE32E80">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17.《</w:t>
      </w:r>
      <w:r>
        <w:rPr>
          <w:rFonts w:hint="eastAsia" w:ascii="仿宋_GB2312" w:hAnsi="仿宋" w:eastAsia="仿宋_GB2312" w:cs="微软雅黑"/>
          <w:sz w:val="28"/>
          <w:szCs w:val="28"/>
        </w:rPr>
        <w:t>冶金机械液压</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润滑</w:t>
      </w:r>
      <w:r>
        <w:rPr>
          <w:rFonts w:hint="eastAsia" w:ascii="仿宋_GB2312" w:hAnsi="仿宋" w:eastAsia="仿宋_GB2312" w:cs="___WRD_EMBED_SUB_44"/>
          <w:sz w:val="28"/>
          <w:szCs w:val="28"/>
        </w:rPr>
        <w:t>和</w:t>
      </w:r>
      <w:r>
        <w:rPr>
          <w:rFonts w:hint="eastAsia" w:ascii="仿宋_GB2312" w:hAnsi="仿宋" w:eastAsia="仿宋_GB2312" w:cs="微软雅黑"/>
          <w:sz w:val="28"/>
          <w:szCs w:val="28"/>
        </w:rPr>
        <w:t>气</w:t>
      </w:r>
      <w:r>
        <w:rPr>
          <w:rFonts w:hint="eastAsia" w:ascii="仿宋_GB2312" w:hAnsi="仿宋" w:eastAsia="仿宋_GB2312" w:cs="___WRD_EMBED_SUB_44"/>
          <w:sz w:val="28"/>
          <w:szCs w:val="28"/>
        </w:rPr>
        <w:t>动设备工程施工（</w:t>
      </w:r>
      <w:r>
        <w:rPr>
          <w:rFonts w:hint="eastAsia" w:ascii="仿宋_GB2312" w:hAnsi="仿宋" w:eastAsia="仿宋_GB2312" w:cs="仿宋_GB2312"/>
          <w:sz w:val="28"/>
          <w:szCs w:val="28"/>
        </w:rPr>
        <w:t>GB50730-2011）》</w:t>
      </w:r>
    </w:p>
    <w:p w14:paraId="184F4449">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18.《国家</w:t>
      </w:r>
      <w:r>
        <w:rPr>
          <w:rFonts w:hint="eastAsia" w:ascii="仿宋_GB2312" w:hAnsi="仿宋" w:eastAsia="仿宋_GB2312" w:cs="微软雅黑"/>
          <w:sz w:val="28"/>
          <w:szCs w:val="28"/>
        </w:rPr>
        <w:t>电气</w:t>
      </w:r>
      <w:r>
        <w:rPr>
          <w:rFonts w:hint="eastAsia" w:ascii="仿宋_GB2312" w:hAnsi="仿宋" w:eastAsia="仿宋_GB2312" w:cs="___WRD_EMBED_SUB_44"/>
          <w:sz w:val="28"/>
          <w:szCs w:val="28"/>
        </w:rPr>
        <w:t>设备安全技术规范（</w:t>
      </w:r>
      <w:r>
        <w:rPr>
          <w:rFonts w:hint="eastAsia" w:ascii="仿宋_GB2312" w:hAnsi="仿宋" w:eastAsia="仿宋_GB2312" w:cs="仿宋_GB2312"/>
          <w:sz w:val="28"/>
          <w:szCs w:val="28"/>
        </w:rPr>
        <w:t>GB19517-2009）》</w:t>
      </w:r>
    </w:p>
    <w:p w14:paraId="65072699">
      <w:pPr>
        <w:keepNext w:val="0"/>
        <w:keepLines w:val="0"/>
        <w:pageBreakBefore w:val="0"/>
        <w:kinsoku/>
        <w:wordWrap/>
        <w:overflowPunct/>
        <w:topLinePunct w:val="0"/>
        <w:autoSpaceDE/>
        <w:autoSpaceDN/>
        <w:bidi w:val="0"/>
        <w:snapToGrid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Arial"/>
          <w:sz w:val="28"/>
          <w:szCs w:val="28"/>
        </w:rPr>
        <w:t>19.</w:t>
      </w:r>
      <w:r>
        <w:rPr>
          <w:rFonts w:hint="eastAsia" w:ascii="仿宋_GB2312" w:hAnsi="仿宋" w:eastAsia="仿宋_GB2312" w:cs="仿宋_GB2312"/>
          <w:sz w:val="28"/>
          <w:szCs w:val="28"/>
        </w:rPr>
        <w:t>《</w:t>
      </w:r>
      <w:r>
        <w:rPr>
          <w:rFonts w:hint="eastAsia" w:ascii="仿宋_GB2312" w:hAnsi="仿宋" w:eastAsia="仿宋_GB2312" w:cs="Arial"/>
          <w:sz w:val="28"/>
          <w:szCs w:val="28"/>
        </w:rPr>
        <w:t>机械电气安全机械电气设备第1部分:通用技术条件</w:t>
      </w:r>
      <w:r>
        <w:rPr>
          <w:rFonts w:hint="eastAsia" w:ascii="仿宋_GB2312" w:hAnsi="仿宋" w:eastAsia="仿宋_GB2312" w:cs="___WRD_EMBED_SUB_44"/>
          <w:sz w:val="28"/>
          <w:szCs w:val="28"/>
        </w:rPr>
        <w:t>（</w:t>
      </w:r>
      <w:r>
        <w:rPr>
          <w:rFonts w:hint="eastAsia" w:ascii="仿宋_GB2312" w:hAnsi="仿宋" w:eastAsia="仿宋_GB2312" w:cs="Arial"/>
          <w:sz w:val="28"/>
          <w:szCs w:val="28"/>
        </w:rPr>
        <w:t>GB/T5226.1-2019</w:t>
      </w:r>
      <w:r>
        <w:rPr>
          <w:rFonts w:hint="eastAsia" w:ascii="仿宋_GB2312" w:hAnsi="仿宋" w:eastAsia="仿宋_GB2312" w:cs="仿宋_GB2312"/>
          <w:sz w:val="28"/>
          <w:szCs w:val="28"/>
        </w:rPr>
        <w:t>）》</w:t>
      </w:r>
    </w:p>
    <w:p w14:paraId="0BF6D501">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sz w:val="28"/>
          <w:szCs w:val="28"/>
        </w:rPr>
      </w:pPr>
      <w:r>
        <w:rPr>
          <w:rFonts w:hint="eastAsia" w:ascii="楷体" w:hAnsi="楷体" w:eastAsia="楷体" w:cs="楷体"/>
          <w:b/>
          <w:sz w:val="28"/>
          <w:szCs w:val="28"/>
        </w:rPr>
        <w:t>（二）职业技术标准</w:t>
      </w:r>
    </w:p>
    <w:p w14:paraId="19EF6823">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参照《6-20-01-01</w:t>
      </w:r>
      <w:r>
        <w:rPr>
          <w:rFonts w:hint="eastAsia" w:ascii="仿宋_GB2312" w:hAnsi="仿宋" w:eastAsia="仿宋_GB2312" w:cs="微软雅黑"/>
          <w:sz w:val="28"/>
          <w:szCs w:val="28"/>
        </w:rPr>
        <w:t>钳</w:t>
      </w:r>
      <w:r>
        <w:rPr>
          <w:rFonts w:hint="eastAsia" w:ascii="仿宋_GB2312" w:hAnsi="仿宋" w:eastAsia="仿宋_GB2312" w:cs="___WRD_EMBED_SUB_44"/>
          <w:sz w:val="28"/>
          <w:szCs w:val="28"/>
        </w:rPr>
        <w:t>工》《</w:t>
      </w:r>
      <w:r>
        <w:rPr>
          <w:rFonts w:hint="eastAsia" w:ascii="仿宋_GB2312" w:hAnsi="仿宋" w:eastAsia="仿宋_GB2312" w:cs="仿宋_GB2312"/>
          <w:sz w:val="28"/>
          <w:szCs w:val="28"/>
        </w:rPr>
        <w:t>6-31-01-03</w:t>
      </w:r>
      <w:r>
        <w:rPr>
          <w:rFonts w:hint="eastAsia" w:ascii="仿宋_GB2312" w:hAnsi="仿宋" w:eastAsia="仿宋_GB2312" w:cs="微软雅黑"/>
          <w:sz w:val="28"/>
          <w:szCs w:val="28"/>
        </w:rPr>
        <w:t>电</w:t>
      </w:r>
      <w:r>
        <w:rPr>
          <w:rFonts w:hint="eastAsia" w:ascii="仿宋_GB2312" w:hAnsi="仿宋" w:eastAsia="仿宋_GB2312" w:cs="___WRD_EMBED_SUB_44"/>
          <w:sz w:val="28"/>
          <w:szCs w:val="28"/>
        </w:rPr>
        <w:t>工》《</w:t>
      </w:r>
      <w:r>
        <w:rPr>
          <w:rFonts w:hint="eastAsia" w:ascii="仿宋_GB2312" w:hAnsi="仿宋" w:eastAsia="仿宋_GB2312" w:cs="仿宋_GB2312"/>
          <w:sz w:val="28"/>
          <w:szCs w:val="28"/>
        </w:rPr>
        <w:t>6-20-03-01</w:t>
      </w:r>
      <w:r>
        <w:rPr>
          <w:rFonts w:hint="eastAsia" w:ascii="仿宋_GB2312" w:hAnsi="仿宋" w:eastAsia="仿宋_GB2312" w:cs="微软雅黑"/>
          <w:sz w:val="28"/>
          <w:szCs w:val="28"/>
        </w:rPr>
        <w:t>机床</w:t>
      </w:r>
      <w:r>
        <w:rPr>
          <w:rFonts w:hint="eastAsia" w:ascii="仿宋_GB2312" w:hAnsi="仿宋" w:eastAsia="仿宋_GB2312" w:cs="___WRD_EMBED_SUB_44"/>
          <w:sz w:val="28"/>
          <w:szCs w:val="28"/>
        </w:rPr>
        <w:t>装</w:t>
      </w:r>
      <w:r>
        <w:rPr>
          <w:rFonts w:hint="eastAsia" w:ascii="仿宋_GB2312" w:hAnsi="仿宋" w:eastAsia="仿宋_GB2312" w:cs="微软雅黑"/>
          <w:sz w:val="28"/>
          <w:szCs w:val="28"/>
        </w:rPr>
        <w:t>调维修</w:t>
      </w:r>
      <w:r>
        <w:rPr>
          <w:rFonts w:hint="eastAsia" w:ascii="仿宋_GB2312" w:hAnsi="仿宋" w:eastAsia="仿宋_GB2312" w:cs="___WRD_EMBED_SUB_44"/>
          <w:sz w:val="28"/>
          <w:szCs w:val="28"/>
        </w:rPr>
        <w:t>工》等相关国家职业资格标准要求。</w:t>
      </w:r>
    </w:p>
    <w:p w14:paraId="0D0CA2A8">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sz w:val="28"/>
          <w:szCs w:val="28"/>
        </w:rPr>
      </w:pPr>
      <w:r>
        <w:rPr>
          <w:rFonts w:hint="eastAsia" w:ascii="楷体" w:hAnsi="楷体" w:eastAsia="楷体" w:cs="楷体"/>
          <w:b/>
          <w:sz w:val="28"/>
          <w:szCs w:val="28"/>
        </w:rPr>
        <w:t>（三）专业知识及技能要求</w:t>
      </w:r>
    </w:p>
    <w:p w14:paraId="2E6C942A">
      <w:pPr>
        <w:keepNext w:val="0"/>
        <w:keepLines w:val="0"/>
        <w:pageBreakBefore w:val="0"/>
        <w:kinsoku/>
        <w:wordWrap/>
        <w:overflowPunct/>
        <w:topLinePunct w:val="0"/>
        <w:autoSpaceDE/>
        <w:autoSpaceDN/>
        <w:bidi w:val="0"/>
        <w:spacing w:line="480" w:lineRule="exact"/>
        <w:ind w:right="0" w:rightChars="0" w:firstLine="562" w:firstLineChars="200"/>
        <w:jc w:val="both"/>
        <w:rPr>
          <w:rFonts w:ascii="仿宋_GB2312" w:hAnsi="仿宋" w:eastAsia="仿宋_GB2312" w:cs="仿宋_GB2312"/>
          <w:b/>
          <w:bCs/>
          <w:sz w:val="28"/>
          <w:szCs w:val="28"/>
        </w:rPr>
      </w:pPr>
      <w:r>
        <w:rPr>
          <w:rFonts w:hint="eastAsia" w:ascii="仿宋_GB2312" w:hAnsi="仿宋" w:eastAsia="仿宋_GB2312" w:cs="仿宋_GB2312"/>
          <w:b/>
          <w:bCs/>
          <w:sz w:val="28"/>
          <w:szCs w:val="28"/>
        </w:rPr>
        <w:t>1.</w:t>
      </w:r>
      <w:r>
        <w:rPr>
          <w:rFonts w:hint="eastAsia" w:ascii="仿宋_GB2312" w:hAnsi="仿宋" w:eastAsia="仿宋_GB2312" w:cs="微软雅黑"/>
          <w:b/>
          <w:bCs/>
          <w:sz w:val="28"/>
          <w:szCs w:val="28"/>
        </w:rPr>
        <w:t>机械拆</w:t>
      </w:r>
      <w:r>
        <w:rPr>
          <w:rFonts w:hint="eastAsia" w:ascii="仿宋_GB2312" w:hAnsi="仿宋" w:eastAsia="仿宋_GB2312" w:cs="___WRD_EMBED_SUB_44"/>
          <w:b/>
          <w:bCs/>
          <w:sz w:val="28"/>
          <w:szCs w:val="28"/>
        </w:rPr>
        <w:t>装</w:t>
      </w:r>
    </w:p>
    <w:p w14:paraId="18C939E7">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正确识</w:t>
      </w:r>
      <w:r>
        <w:rPr>
          <w:rFonts w:hint="eastAsia" w:ascii="仿宋_GB2312" w:hAnsi="仿宋" w:eastAsia="仿宋_GB2312" w:cs="微软雅黑"/>
          <w:sz w:val="28"/>
          <w:szCs w:val="28"/>
        </w:rPr>
        <w:t>读</w:t>
      </w:r>
      <w:r>
        <w:rPr>
          <w:rFonts w:hint="eastAsia" w:ascii="仿宋_GB2312" w:hAnsi="仿宋" w:eastAsia="仿宋_GB2312" w:cs="___WRD_EMBED_SUB_44"/>
          <w:sz w:val="28"/>
          <w:szCs w:val="28"/>
        </w:rPr>
        <w:t>中等</w:t>
      </w:r>
      <w:r>
        <w:rPr>
          <w:rFonts w:hint="eastAsia" w:ascii="仿宋_GB2312" w:hAnsi="仿宋" w:eastAsia="仿宋_GB2312" w:cs="微软雅黑"/>
          <w:sz w:val="28"/>
          <w:szCs w:val="28"/>
        </w:rPr>
        <w:t>复杂</w:t>
      </w:r>
      <w:r>
        <w:rPr>
          <w:rFonts w:hint="eastAsia" w:ascii="仿宋_GB2312" w:hAnsi="仿宋" w:eastAsia="仿宋_GB2312" w:cs="___WRD_EMBED_SUB_44"/>
          <w:sz w:val="28"/>
          <w:szCs w:val="28"/>
        </w:rPr>
        <w:t>程度</w:t>
      </w:r>
      <w:r>
        <w:rPr>
          <w:rFonts w:hint="eastAsia" w:ascii="仿宋_GB2312" w:hAnsi="仿宋" w:eastAsia="仿宋_GB2312" w:cs="微软雅黑"/>
          <w:sz w:val="28"/>
          <w:szCs w:val="28"/>
        </w:rPr>
        <w:t>机械零</w:t>
      </w:r>
      <w:r>
        <w:rPr>
          <w:rFonts w:hint="eastAsia" w:ascii="仿宋_GB2312" w:hAnsi="仿宋" w:eastAsia="仿宋_GB2312" w:cs="___WRD_EMBED_SUB_44"/>
          <w:sz w:val="28"/>
          <w:szCs w:val="28"/>
        </w:rPr>
        <w:t>件图、</w:t>
      </w:r>
      <w:bookmarkStart w:id="1" w:name="_Hlk132465949"/>
      <w:r>
        <w:rPr>
          <w:rFonts w:hint="eastAsia" w:ascii="仿宋_GB2312" w:hAnsi="仿宋" w:eastAsia="仿宋_GB2312" w:cs="___WRD_EMBED_SUB_44"/>
          <w:sz w:val="28"/>
          <w:szCs w:val="28"/>
        </w:rPr>
        <w:t>装配</w:t>
      </w:r>
      <w:bookmarkEnd w:id="1"/>
      <w:r>
        <w:rPr>
          <w:rFonts w:hint="eastAsia" w:ascii="仿宋_GB2312" w:hAnsi="仿宋" w:eastAsia="仿宋_GB2312" w:cs="___WRD_EMBED_SUB_44"/>
          <w:sz w:val="28"/>
          <w:szCs w:val="28"/>
        </w:rPr>
        <w:t>图。根据</w:t>
      </w:r>
      <w:r>
        <w:rPr>
          <w:rFonts w:hint="eastAsia" w:ascii="仿宋_GB2312" w:hAnsi="仿宋" w:eastAsia="仿宋_GB2312" w:cs="微软雅黑"/>
          <w:sz w:val="28"/>
          <w:szCs w:val="28"/>
        </w:rPr>
        <w:t>机械</w:t>
      </w:r>
      <w:r>
        <w:rPr>
          <w:rFonts w:hint="eastAsia" w:ascii="仿宋_GB2312" w:hAnsi="仿宋" w:eastAsia="仿宋_GB2312" w:cs="___WRD_EMBED_SUB_44"/>
          <w:sz w:val="28"/>
          <w:szCs w:val="28"/>
        </w:rPr>
        <w:t>装配图，按</w:t>
      </w:r>
      <w:r>
        <w:rPr>
          <w:rFonts w:hint="eastAsia" w:ascii="仿宋_GB2312" w:hAnsi="仿宋" w:eastAsia="仿宋_GB2312" w:cs="微软雅黑"/>
          <w:sz w:val="28"/>
          <w:szCs w:val="28"/>
        </w:rPr>
        <w:t>机械</w:t>
      </w:r>
      <w:r>
        <w:rPr>
          <w:rFonts w:hint="eastAsia" w:ascii="仿宋_GB2312" w:hAnsi="仿宋" w:eastAsia="仿宋_GB2312" w:cs="___WRD_EMBED_SUB_44"/>
          <w:sz w:val="28"/>
          <w:szCs w:val="28"/>
        </w:rPr>
        <w:t>装配的工艺过程和技术要求，</w:t>
      </w:r>
      <w:r>
        <w:rPr>
          <w:rFonts w:hint="eastAsia" w:ascii="仿宋_GB2312" w:hAnsi="仿宋" w:eastAsia="仿宋_GB2312" w:cs="微软雅黑"/>
          <w:sz w:val="28"/>
          <w:szCs w:val="28"/>
        </w:rPr>
        <w:t>拆</w:t>
      </w:r>
      <w:r>
        <w:rPr>
          <w:rFonts w:hint="eastAsia" w:ascii="仿宋_GB2312" w:hAnsi="仿宋" w:eastAsia="仿宋_GB2312" w:cs="___WRD_EMBED_SUB_44"/>
          <w:sz w:val="28"/>
          <w:szCs w:val="28"/>
        </w:rPr>
        <w:t>装通用</w:t>
      </w:r>
      <w:r>
        <w:rPr>
          <w:rFonts w:hint="eastAsia" w:ascii="仿宋_GB2312" w:hAnsi="仿宋" w:eastAsia="仿宋_GB2312" w:cs="微软雅黑"/>
          <w:sz w:val="28"/>
          <w:szCs w:val="28"/>
        </w:rPr>
        <w:t>机电</w:t>
      </w:r>
      <w:r>
        <w:rPr>
          <w:rFonts w:hint="eastAsia" w:ascii="仿宋_GB2312" w:hAnsi="仿宋" w:eastAsia="仿宋_GB2312" w:cs="___WRD_EMBED_SUB_44"/>
          <w:sz w:val="28"/>
          <w:szCs w:val="28"/>
        </w:rPr>
        <w:t>设备相关模块及</w:t>
      </w:r>
      <w:r>
        <w:rPr>
          <w:rFonts w:hint="eastAsia" w:ascii="仿宋_GB2312" w:hAnsi="仿宋" w:eastAsia="仿宋_GB2312" w:cs="微软雅黑"/>
          <w:sz w:val="28"/>
          <w:szCs w:val="28"/>
        </w:rPr>
        <w:t>部</w:t>
      </w:r>
      <w:r>
        <w:rPr>
          <w:rFonts w:hint="eastAsia" w:ascii="仿宋_GB2312" w:hAnsi="仿宋" w:eastAsia="仿宋_GB2312" w:cs="___WRD_EMBED_SUB_44"/>
          <w:sz w:val="28"/>
          <w:szCs w:val="28"/>
        </w:rPr>
        <w:t>件。</w:t>
      </w:r>
    </w:p>
    <w:p w14:paraId="2CA6CB70">
      <w:pPr>
        <w:keepNext w:val="0"/>
        <w:keepLines w:val="0"/>
        <w:pageBreakBefore w:val="0"/>
        <w:kinsoku/>
        <w:wordWrap/>
        <w:overflowPunct/>
        <w:topLinePunct w:val="0"/>
        <w:autoSpaceDE/>
        <w:autoSpaceDN/>
        <w:bidi w:val="0"/>
        <w:spacing w:line="480" w:lineRule="exact"/>
        <w:ind w:right="0" w:rightChars="0" w:firstLine="562" w:firstLineChars="200"/>
        <w:jc w:val="both"/>
        <w:rPr>
          <w:rFonts w:ascii="仿宋_GB2312" w:hAnsi="仿宋" w:eastAsia="仿宋_GB2312" w:cs="仿宋_GB2312"/>
          <w:b/>
          <w:bCs/>
          <w:sz w:val="28"/>
          <w:szCs w:val="28"/>
        </w:rPr>
      </w:pPr>
      <w:r>
        <w:rPr>
          <w:rFonts w:hint="eastAsia" w:ascii="仿宋_GB2312" w:hAnsi="仿宋" w:eastAsia="仿宋_GB2312" w:cs="仿宋_GB2312"/>
          <w:b/>
          <w:bCs/>
          <w:sz w:val="28"/>
          <w:szCs w:val="28"/>
        </w:rPr>
        <w:t>2.</w:t>
      </w:r>
      <w:r>
        <w:rPr>
          <w:rFonts w:hint="eastAsia" w:ascii="仿宋_GB2312" w:hAnsi="仿宋" w:eastAsia="仿宋_GB2312" w:cs="微软雅黑"/>
          <w:b/>
          <w:bCs/>
          <w:sz w:val="28"/>
          <w:szCs w:val="28"/>
        </w:rPr>
        <w:t>电气</w:t>
      </w:r>
      <w:r>
        <w:rPr>
          <w:rFonts w:hint="eastAsia" w:ascii="仿宋_GB2312" w:hAnsi="仿宋" w:eastAsia="仿宋_GB2312" w:cs="___WRD_EMBED_SUB_44"/>
          <w:b/>
          <w:bCs/>
          <w:sz w:val="28"/>
          <w:szCs w:val="28"/>
        </w:rPr>
        <w:t>安装</w:t>
      </w:r>
    </w:p>
    <w:p w14:paraId="5482852E">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正确识</w:t>
      </w:r>
      <w:r>
        <w:rPr>
          <w:rFonts w:hint="eastAsia" w:ascii="仿宋_GB2312" w:hAnsi="仿宋" w:eastAsia="仿宋_GB2312" w:cs="微软雅黑"/>
          <w:sz w:val="28"/>
          <w:szCs w:val="28"/>
        </w:rPr>
        <w:t>读电气</w:t>
      </w:r>
      <w:r>
        <w:rPr>
          <w:rFonts w:hint="eastAsia" w:ascii="仿宋_GB2312" w:hAnsi="仿宋" w:eastAsia="仿宋_GB2312" w:cs="___WRD_EMBED_SUB_44"/>
          <w:sz w:val="28"/>
          <w:szCs w:val="28"/>
        </w:rPr>
        <w:t>控制</w:t>
      </w:r>
      <w:r>
        <w:rPr>
          <w:rFonts w:hint="eastAsia" w:ascii="仿宋_GB2312" w:hAnsi="仿宋" w:eastAsia="仿宋_GB2312" w:cs="微软雅黑"/>
          <w:sz w:val="28"/>
          <w:szCs w:val="28"/>
        </w:rPr>
        <w:t>原</w:t>
      </w:r>
      <w:r>
        <w:rPr>
          <w:rFonts w:hint="eastAsia" w:ascii="仿宋_GB2312" w:hAnsi="仿宋" w:eastAsia="仿宋_GB2312" w:cs="___WRD_EMBED_SUB_44"/>
          <w:sz w:val="28"/>
          <w:szCs w:val="28"/>
        </w:rPr>
        <w:t>理图、安装图，根据</w:t>
      </w:r>
      <w:r>
        <w:rPr>
          <w:rFonts w:hint="eastAsia" w:ascii="仿宋_GB2312" w:hAnsi="仿宋" w:eastAsia="仿宋_GB2312" w:cs="微软雅黑"/>
          <w:sz w:val="28"/>
          <w:szCs w:val="28"/>
        </w:rPr>
        <w:t>电气</w:t>
      </w:r>
      <w:r>
        <w:rPr>
          <w:rFonts w:hint="eastAsia" w:ascii="仿宋_GB2312" w:hAnsi="仿宋" w:eastAsia="仿宋_GB2312" w:cs="___WRD_EMBED_SUB_44"/>
          <w:sz w:val="28"/>
          <w:szCs w:val="28"/>
        </w:rPr>
        <w:t>安装的工艺流程和工艺要求，安装通用</w:t>
      </w:r>
      <w:r>
        <w:rPr>
          <w:rFonts w:hint="eastAsia" w:ascii="仿宋_GB2312" w:hAnsi="仿宋" w:eastAsia="仿宋_GB2312" w:cs="微软雅黑"/>
          <w:sz w:val="28"/>
          <w:szCs w:val="28"/>
        </w:rPr>
        <w:t>机电</w:t>
      </w:r>
      <w:r>
        <w:rPr>
          <w:rFonts w:hint="eastAsia" w:ascii="仿宋_GB2312" w:hAnsi="仿宋" w:eastAsia="仿宋_GB2312" w:cs="___WRD_EMBED_SUB_44"/>
          <w:sz w:val="28"/>
          <w:szCs w:val="28"/>
        </w:rPr>
        <w:t>设备的</w:t>
      </w:r>
      <w:r>
        <w:rPr>
          <w:rFonts w:hint="eastAsia" w:ascii="仿宋_GB2312" w:hAnsi="仿宋" w:eastAsia="仿宋_GB2312" w:cs="微软雅黑"/>
          <w:sz w:val="28"/>
          <w:szCs w:val="28"/>
        </w:rPr>
        <w:t>电气</w:t>
      </w:r>
      <w:r>
        <w:rPr>
          <w:rFonts w:hint="eastAsia" w:ascii="仿宋_GB2312" w:hAnsi="仿宋" w:eastAsia="仿宋_GB2312" w:cs="___WRD_EMBED_SUB_44"/>
          <w:sz w:val="28"/>
          <w:szCs w:val="28"/>
        </w:rPr>
        <w:t>控制</w:t>
      </w:r>
      <w:r>
        <w:rPr>
          <w:rFonts w:hint="eastAsia" w:ascii="仿宋_GB2312" w:hAnsi="仿宋" w:eastAsia="仿宋_GB2312" w:cs="微软雅黑"/>
          <w:sz w:val="28"/>
          <w:szCs w:val="28"/>
        </w:rPr>
        <w:t>电路</w:t>
      </w:r>
      <w:r>
        <w:rPr>
          <w:rFonts w:hint="eastAsia" w:ascii="仿宋_GB2312" w:hAnsi="仿宋" w:eastAsia="仿宋_GB2312" w:cs="___WRD_EMBED_SUB_44"/>
          <w:sz w:val="28"/>
          <w:szCs w:val="28"/>
        </w:rPr>
        <w:t>。</w:t>
      </w:r>
    </w:p>
    <w:p w14:paraId="6FC13CED">
      <w:pPr>
        <w:keepNext w:val="0"/>
        <w:keepLines w:val="0"/>
        <w:pageBreakBefore w:val="0"/>
        <w:kinsoku/>
        <w:wordWrap/>
        <w:overflowPunct/>
        <w:topLinePunct w:val="0"/>
        <w:autoSpaceDE/>
        <w:autoSpaceDN/>
        <w:bidi w:val="0"/>
        <w:spacing w:line="480" w:lineRule="exact"/>
        <w:ind w:right="0" w:rightChars="0" w:firstLine="562" w:firstLineChars="200"/>
        <w:jc w:val="both"/>
        <w:rPr>
          <w:rFonts w:ascii="仿宋_GB2312" w:hAnsi="仿宋" w:eastAsia="仿宋_GB2312" w:cs="仿宋_GB2312"/>
          <w:b/>
          <w:bCs/>
          <w:sz w:val="28"/>
          <w:szCs w:val="28"/>
        </w:rPr>
      </w:pPr>
      <w:r>
        <w:rPr>
          <w:rFonts w:hint="eastAsia" w:ascii="仿宋_GB2312" w:hAnsi="仿宋" w:eastAsia="仿宋_GB2312" w:cs="仿宋_GB2312"/>
          <w:b/>
          <w:bCs/>
          <w:sz w:val="28"/>
          <w:szCs w:val="28"/>
        </w:rPr>
        <w:t>3.</w:t>
      </w:r>
      <w:r>
        <w:rPr>
          <w:rFonts w:hint="eastAsia" w:ascii="仿宋_GB2312" w:hAnsi="仿宋" w:eastAsia="仿宋_GB2312" w:cs="微软雅黑"/>
          <w:b/>
          <w:bCs/>
          <w:sz w:val="28"/>
          <w:szCs w:val="28"/>
        </w:rPr>
        <w:t>传感</w:t>
      </w:r>
      <w:r>
        <w:rPr>
          <w:rFonts w:hint="eastAsia" w:ascii="仿宋_GB2312" w:hAnsi="仿宋" w:eastAsia="仿宋_GB2312" w:cs="___WRD_EMBED_SUB_44"/>
          <w:b/>
          <w:bCs/>
          <w:sz w:val="28"/>
          <w:szCs w:val="28"/>
        </w:rPr>
        <w:t>器安装及应用</w:t>
      </w:r>
    </w:p>
    <w:p w14:paraId="673C8EF1">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根据通用</w:t>
      </w:r>
      <w:r>
        <w:rPr>
          <w:rFonts w:hint="eastAsia" w:ascii="仿宋_GB2312" w:hAnsi="仿宋" w:eastAsia="仿宋_GB2312" w:cs="微软雅黑"/>
          <w:sz w:val="28"/>
          <w:szCs w:val="28"/>
        </w:rPr>
        <w:t>机电</w:t>
      </w:r>
      <w:r>
        <w:rPr>
          <w:rFonts w:hint="eastAsia" w:ascii="仿宋_GB2312" w:hAnsi="仿宋" w:eastAsia="仿宋_GB2312" w:cs="___WRD_EMBED_SUB_44"/>
          <w:sz w:val="28"/>
          <w:szCs w:val="28"/>
        </w:rPr>
        <w:t>设备的工作要求，根据</w:t>
      </w:r>
      <w:r>
        <w:rPr>
          <w:rFonts w:hint="eastAsia" w:ascii="仿宋_GB2312" w:hAnsi="仿宋" w:eastAsia="仿宋_GB2312" w:cs="微软雅黑"/>
          <w:sz w:val="28"/>
          <w:szCs w:val="28"/>
        </w:rPr>
        <w:t>传感器</w:t>
      </w:r>
      <w:r>
        <w:rPr>
          <w:rFonts w:hint="eastAsia" w:ascii="仿宋_GB2312" w:hAnsi="仿宋" w:eastAsia="仿宋_GB2312" w:cs="___WRD_EMBED_SUB_44"/>
          <w:sz w:val="28"/>
          <w:szCs w:val="28"/>
        </w:rPr>
        <w:t>安装的工艺流程和工艺要求，安装</w:t>
      </w:r>
      <w:r>
        <w:rPr>
          <w:rFonts w:hint="eastAsia" w:ascii="仿宋_GB2312" w:hAnsi="仿宋" w:eastAsia="仿宋_GB2312" w:cs="微软雅黑"/>
          <w:sz w:val="28"/>
          <w:szCs w:val="28"/>
        </w:rPr>
        <w:t>常见</w:t>
      </w:r>
      <w:r>
        <w:rPr>
          <w:rFonts w:hint="eastAsia" w:ascii="仿宋_GB2312" w:hAnsi="仿宋" w:eastAsia="仿宋_GB2312" w:cs="___WRD_EMBED_SUB_44"/>
          <w:sz w:val="28"/>
          <w:szCs w:val="28"/>
        </w:rPr>
        <w:t>的开关量</w:t>
      </w:r>
      <w:r>
        <w:rPr>
          <w:rFonts w:hint="eastAsia" w:ascii="仿宋_GB2312" w:hAnsi="仿宋" w:eastAsia="仿宋_GB2312" w:cs="微软雅黑"/>
          <w:sz w:val="28"/>
          <w:szCs w:val="28"/>
        </w:rPr>
        <w:t>传感</w:t>
      </w:r>
      <w:r>
        <w:rPr>
          <w:rFonts w:hint="eastAsia" w:ascii="仿宋_GB2312" w:hAnsi="仿宋" w:eastAsia="仿宋_GB2312" w:cs="___WRD_EMBED_SUB_44"/>
          <w:sz w:val="28"/>
          <w:szCs w:val="28"/>
        </w:rPr>
        <w:t>器（</w:t>
      </w:r>
      <w:r>
        <w:rPr>
          <w:rFonts w:hint="eastAsia" w:ascii="仿宋_GB2312" w:hAnsi="仿宋" w:eastAsia="仿宋_GB2312" w:cs="微软雅黑"/>
          <w:sz w:val="28"/>
          <w:szCs w:val="28"/>
        </w:rPr>
        <w:t>如电感</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电</w:t>
      </w:r>
      <w:r>
        <w:rPr>
          <w:rFonts w:hint="eastAsia" w:ascii="仿宋_GB2312" w:hAnsi="仿宋" w:eastAsia="仿宋_GB2312" w:cs="___WRD_EMBED_SUB_44"/>
          <w:sz w:val="28"/>
          <w:szCs w:val="28"/>
        </w:rPr>
        <w:t>容、</w:t>
      </w:r>
      <w:r>
        <w:rPr>
          <w:rFonts w:hint="eastAsia" w:ascii="仿宋_GB2312" w:hAnsi="仿宋" w:eastAsia="仿宋_GB2312" w:cs="微软雅黑"/>
          <w:sz w:val="28"/>
          <w:szCs w:val="28"/>
        </w:rPr>
        <w:t>光电</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光纤传感</w:t>
      </w:r>
      <w:r>
        <w:rPr>
          <w:rFonts w:hint="eastAsia" w:ascii="仿宋_GB2312" w:hAnsi="仿宋" w:eastAsia="仿宋_GB2312" w:cs="___WRD_EMBED_SUB_44"/>
          <w:sz w:val="28"/>
          <w:szCs w:val="28"/>
        </w:rPr>
        <w:t>器、</w:t>
      </w:r>
      <w:r>
        <w:rPr>
          <w:rFonts w:hint="eastAsia" w:ascii="仿宋_GB2312" w:hAnsi="仿宋" w:eastAsia="仿宋_GB2312" w:cs="微软雅黑"/>
          <w:sz w:val="28"/>
          <w:szCs w:val="28"/>
        </w:rPr>
        <w:t>视觉传感</w:t>
      </w:r>
      <w:r>
        <w:rPr>
          <w:rFonts w:hint="eastAsia" w:ascii="仿宋_GB2312" w:hAnsi="仿宋" w:eastAsia="仿宋_GB2312" w:cs="___WRD_EMBED_SUB_44"/>
          <w:sz w:val="28"/>
          <w:szCs w:val="28"/>
        </w:rPr>
        <w:t>器等器件），能</w:t>
      </w:r>
      <w:r>
        <w:rPr>
          <w:rFonts w:hint="eastAsia" w:ascii="仿宋_GB2312" w:hAnsi="仿宋" w:eastAsia="仿宋_GB2312" w:cs="微软雅黑"/>
          <w:sz w:val="28"/>
          <w:szCs w:val="28"/>
        </w:rPr>
        <w:t>够</w:t>
      </w:r>
      <w:r>
        <w:rPr>
          <w:rFonts w:hint="eastAsia" w:ascii="仿宋_GB2312" w:hAnsi="仿宋" w:eastAsia="仿宋_GB2312" w:cs="___WRD_EMBED_SUB_44"/>
          <w:sz w:val="28"/>
          <w:szCs w:val="28"/>
        </w:rPr>
        <w:t>检</w:t>
      </w:r>
      <w:r>
        <w:rPr>
          <w:rFonts w:hint="eastAsia" w:ascii="仿宋_GB2312" w:hAnsi="仿宋" w:eastAsia="仿宋_GB2312" w:cs="微软雅黑"/>
          <w:sz w:val="28"/>
          <w:szCs w:val="28"/>
        </w:rPr>
        <w:t>测</w:t>
      </w:r>
      <w:r>
        <w:rPr>
          <w:rFonts w:hint="eastAsia" w:ascii="仿宋_GB2312" w:hAnsi="仿宋" w:eastAsia="仿宋_GB2312" w:cs="___WRD_EMBED_SUB_44"/>
          <w:sz w:val="28"/>
          <w:szCs w:val="28"/>
        </w:rPr>
        <w:t>工作过程中相关的</w:t>
      </w:r>
      <w:r>
        <w:rPr>
          <w:rFonts w:hint="eastAsia" w:ascii="仿宋_GB2312" w:hAnsi="仿宋" w:eastAsia="仿宋_GB2312" w:cs="微软雅黑"/>
          <w:sz w:val="28"/>
          <w:szCs w:val="28"/>
        </w:rPr>
        <w:t>物</w:t>
      </w:r>
      <w:r>
        <w:rPr>
          <w:rFonts w:hint="eastAsia" w:ascii="仿宋_GB2312" w:hAnsi="仿宋" w:eastAsia="仿宋_GB2312" w:cs="___WRD_EMBED_SUB_44"/>
          <w:sz w:val="28"/>
          <w:szCs w:val="28"/>
        </w:rPr>
        <w:t>理量。</w:t>
      </w:r>
    </w:p>
    <w:p w14:paraId="10421050">
      <w:pPr>
        <w:keepNext w:val="0"/>
        <w:keepLines w:val="0"/>
        <w:pageBreakBefore w:val="0"/>
        <w:kinsoku/>
        <w:wordWrap/>
        <w:overflowPunct/>
        <w:topLinePunct w:val="0"/>
        <w:autoSpaceDE/>
        <w:autoSpaceDN/>
        <w:bidi w:val="0"/>
        <w:spacing w:line="480" w:lineRule="exact"/>
        <w:ind w:right="0" w:rightChars="0" w:firstLine="562" w:firstLineChars="200"/>
        <w:jc w:val="both"/>
        <w:rPr>
          <w:rFonts w:ascii="仿宋_GB2312" w:hAnsi="仿宋" w:eastAsia="仿宋_GB2312" w:cs="仿宋_GB2312"/>
          <w:b/>
          <w:bCs/>
          <w:sz w:val="28"/>
          <w:szCs w:val="28"/>
        </w:rPr>
      </w:pPr>
      <w:r>
        <w:rPr>
          <w:rFonts w:hint="eastAsia" w:ascii="仿宋_GB2312" w:hAnsi="仿宋" w:eastAsia="仿宋_GB2312" w:cs="仿宋_GB2312"/>
          <w:b/>
          <w:bCs/>
          <w:sz w:val="28"/>
          <w:szCs w:val="28"/>
        </w:rPr>
        <w:t>4.可编程控制器（PLC）及</w:t>
      </w:r>
      <w:r>
        <w:rPr>
          <w:rFonts w:hint="eastAsia" w:ascii="仿宋_GB2312" w:hAnsi="仿宋" w:eastAsia="仿宋_GB2312" w:cs="微软雅黑"/>
          <w:b/>
          <w:bCs/>
          <w:sz w:val="28"/>
          <w:szCs w:val="28"/>
        </w:rPr>
        <w:t>其</w:t>
      </w:r>
      <w:r>
        <w:rPr>
          <w:rFonts w:hint="eastAsia" w:ascii="仿宋_GB2312" w:hAnsi="仿宋" w:eastAsia="仿宋_GB2312" w:cs="___WRD_EMBED_SUB_44"/>
          <w:b/>
          <w:bCs/>
          <w:sz w:val="28"/>
          <w:szCs w:val="28"/>
        </w:rPr>
        <w:t>应用</w:t>
      </w:r>
    </w:p>
    <w:p w14:paraId="109A0B2C">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根据通用</w:t>
      </w:r>
      <w:r>
        <w:rPr>
          <w:rFonts w:hint="eastAsia" w:ascii="仿宋_GB2312" w:hAnsi="仿宋" w:eastAsia="仿宋_GB2312" w:cs="微软雅黑"/>
          <w:sz w:val="28"/>
          <w:szCs w:val="28"/>
        </w:rPr>
        <w:t>机电</w:t>
      </w:r>
      <w:r>
        <w:rPr>
          <w:rFonts w:hint="eastAsia" w:ascii="仿宋_GB2312" w:hAnsi="仿宋" w:eastAsia="仿宋_GB2312" w:cs="___WRD_EMBED_SUB_44"/>
          <w:sz w:val="28"/>
          <w:szCs w:val="28"/>
        </w:rPr>
        <w:t>设备的工作过程，用</w:t>
      </w:r>
      <w:r>
        <w:rPr>
          <w:rFonts w:hint="eastAsia" w:ascii="仿宋_GB2312" w:hAnsi="仿宋" w:eastAsia="仿宋_GB2312" w:cs="微软雅黑"/>
          <w:sz w:val="28"/>
          <w:szCs w:val="28"/>
        </w:rPr>
        <w:t>基</w:t>
      </w:r>
      <w:r>
        <w:rPr>
          <w:rFonts w:hint="eastAsia" w:ascii="仿宋_GB2312" w:hAnsi="仿宋" w:eastAsia="仿宋_GB2312" w:cs="___WRD_EMBED_SUB_44"/>
          <w:sz w:val="28"/>
          <w:szCs w:val="28"/>
        </w:rPr>
        <w:t>本指</w:t>
      </w:r>
      <w:r>
        <w:rPr>
          <w:rFonts w:hint="eastAsia" w:ascii="仿宋_GB2312" w:hAnsi="仿宋" w:eastAsia="仿宋_GB2312" w:cs="微软雅黑"/>
          <w:sz w:val="28"/>
          <w:szCs w:val="28"/>
        </w:rPr>
        <w:t>令</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步</w:t>
      </w:r>
      <w:r>
        <w:rPr>
          <w:rFonts w:hint="eastAsia" w:ascii="仿宋_GB2312" w:hAnsi="仿宋" w:eastAsia="仿宋_GB2312" w:cs="___WRD_EMBED_SUB_44"/>
          <w:sz w:val="28"/>
          <w:szCs w:val="28"/>
        </w:rPr>
        <w:t>进指</w:t>
      </w:r>
      <w:r>
        <w:rPr>
          <w:rFonts w:hint="eastAsia" w:ascii="仿宋_GB2312" w:hAnsi="仿宋" w:eastAsia="仿宋_GB2312" w:cs="微软雅黑"/>
          <w:sz w:val="28"/>
          <w:szCs w:val="28"/>
        </w:rPr>
        <w:t>令</w:t>
      </w:r>
      <w:r>
        <w:rPr>
          <w:rFonts w:hint="eastAsia" w:ascii="仿宋_GB2312" w:hAnsi="仿宋" w:eastAsia="仿宋_GB2312" w:cs="___WRD_EMBED_SUB_44"/>
          <w:sz w:val="28"/>
          <w:szCs w:val="28"/>
        </w:rPr>
        <w:t>和</w:t>
      </w:r>
      <w:r>
        <w:rPr>
          <w:rFonts w:hint="eastAsia" w:ascii="仿宋_GB2312" w:hAnsi="仿宋" w:eastAsia="仿宋_GB2312" w:cs="微软雅黑"/>
          <w:sz w:val="28"/>
          <w:szCs w:val="28"/>
        </w:rPr>
        <w:t>常</w:t>
      </w:r>
      <w:r>
        <w:rPr>
          <w:rFonts w:hint="eastAsia" w:ascii="仿宋_GB2312" w:hAnsi="仿宋" w:eastAsia="仿宋_GB2312" w:cs="___WRD_EMBED_SUB_44"/>
          <w:sz w:val="28"/>
          <w:szCs w:val="28"/>
        </w:rPr>
        <w:t>用的</w:t>
      </w:r>
      <w:r>
        <w:rPr>
          <w:rFonts w:hint="eastAsia" w:ascii="仿宋_GB2312" w:hAnsi="仿宋" w:eastAsia="仿宋_GB2312" w:cs="微软雅黑"/>
          <w:sz w:val="28"/>
          <w:szCs w:val="28"/>
        </w:rPr>
        <w:t>功</w:t>
      </w:r>
      <w:r>
        <w:rPr>
          <w:rFonts w:hint="eastAsia" w:ascii="仿宋_GB2312" w:hAnsi="仿宋" w:eastAsia="仿宋_GB2312" w:cs="___WRD_EMBED_SUB_44"/>
          <w:sz w:val="28"/>
          <w:szCs w:val="28"/>
        </w:rPr>
        <w:t>能指</w:t>
      </w:r>
      <w:r>
        <w:rPr>
          <w:rFonts w:hint="eastAsia" w:ascii="仿宋_GB2312" w:hAnsi="仿宋" w:eastAsia="仿宋_GB2312" w:cs="微软雅黑"/>
          <w:sz w:val="28"/>
          <w:szCs w:val="28"/>
        </w:rPr>
        <w:t>令</w:t>
      </w:r>
      <w:r>
        <w:rPr>
          <w:rFonts w:hint="eastAsia" w:ascii="仿宋_GB2312" w:hAnsi="仿宋" w:eastAsia="仿宋_GB2312" w:cs="___WRD_EMBED_SUB_44"/>
          <w:sz w:val="28"/>
          <w:szCs w:val="28"/>
        </w:rPr>
        <w:t>，处理开关信号、模</w:t>
      </w:r>
      <w:r>
        <w:rPr>
          <w:rFonts w:hint="eastAsia" w:ascii="仿宋_GB2312" w:hAnsi="仿宋" w:eastAsia="仿宋_GB2312" w:cs="微软雅黑"/>
          <w:sz w:val="28"/>
          <w:szCs w:val="28"/>
        </w:rPr>
        <w:t>拟</w:t>
      </w:r>
      <w:r>
        <w:rPr>
          <w:rFonts w:hint="eastAsia" w:ascii="仿宋_GB2312" w:hAnsi="仿宋" w:eastAsia="仿宋_GB2312" w:cs="___WRD_EMBED_SUB_44"/>
          <w:sz w:val="28"/>
          <w:szCs w:val="28"/>
        </w:rPr>
        <w:t>信号和数字信号，按工作要求编写</w:t>
      </w:r>
      <w:r>
        <w:rPr>
          <w:rFonts w:hint="eastAsia" w:ascii="仿宋_GB2312" w:hAnsi="仿宋" w:eastAsia="仿宋_GB2312" w:cs="仿宋_GB2312"/>
          <w:sz w:val="28"/>
          <w:szCs w:val="28"/>
        </w:rPr>
        <w:t>PLC通用</w:t>
      </w:r>
      <w:r>
        <w:rPr>
          <w:rFonts w:hint="eastAsia" w:ascii="仿宋_GB2312" w:hAnsi="仿宋" w:eastAsia="仿宋_GB2312" w:cs="微软雅黑"/>
          <w:sz w:val="28"/>
          <w:szCs w:val="28"/>
        </w:rPr>
        <w:t>机电</w:t>
      </w:r>
      <w:r>
        <w:rPr>
          <w:rFonts w:hint="eastAsia" w:ascii="仿宋_GB2312" w:hAnsi="仿宋" w:eastAsia="仿宋_GB2312" w:cs="___WRD_EMBED_SUB_44"/>
          <w:sz w:val="28"/>
          <w:szCs w:val="28"/>
        </w:rPr>
        <w:t>设备控制程</w:t>
      </w:r>
      <w:r>
        <w:rPr>
          <w:rFonts w:hint="eastAsia" w:ascii="仿宋_GB2312" w:hAnsi="仿宋" w:eastAsia="仿宋_GB2312" w:cs="微软雅黑"/>
          <w:sz w:val="28"/>
          <w:szCs w:val="28"/>
        </w:rPr>
        <w:t>序</w:t>
      </w:r>
      <w:r>
        <w:rPr>
          <w:rFonts w:hint="eastAsia" w:ascii="仿宋_GB2312" w:hAnsi="仿宋" w:eastAsia="仿宋_GB2312" w:cs="___WRD_EMBED_SUB_44"/>
          <w:sz w:val="28"/>
          <w:szCs w:val="28"/>
        </w:rPr>
        <w:t>。</w:t>
      </w:r>
    </w:p>
    <w:p w14:paraId="63D5E39B">
      <w:pPr>
        <w:keepNext w:val="0"/>
        <w:keepLines w:val="0"/>
        <w:pageBreakBefore w:val="0"/>
        <w:kinsoku/>
        <w:wordWrap/>
        <w:overflowPunct/>
        <w:topLinePunct w:val="0"/>
        <w:autoSpaceDE/>
        <w:autoSpaceDN/>
        <w:bidi w:val="0"/>
        <w:spacing w:line="480" w:lineRule="exact"/>
        <w:ind w:right="0" w:rightChars="0" w:firstLine="562" w:firstLineChars="200"/>
        <w:jc w:val="both"/>
        <w:rPr>
          <w:rFonts w:ascii="仿宋_GB2312" w:hAnsi="仿宋" w:eastAsia="仿宋_GB2312" w:cs="仿宋_GB2312"/>
          <w:b/>
          <w:bCs/>
          <w:sz w:val="28"/>
          <w:szCs w:val="28"/>
        </w:rPr>
      </w:pPr>
      <w:r>
        <w:rPr>
          <w:rFonts w:hint="eastAsia" w:ascii="仿宋_GB2312" w:hAnsi="仿宋" w:eastAsia="仿宋_GB2312" w:cs="仿宋_GB2312"/>
          <w:b/>
          <w:bCs/>
          <w:sz w:val="28"/>
          <w:szCs w:val="28"/>
        </w:rPr>
        <w:t>5.</w:t>
      </w:r>
      <w:r>
        <w:rPr>
          <w:rFonts w:hint="eastAsia" w:ascii="仿宋_GB2312" w:hAnsi="仿宋" w:eastAsia="仿宋_GB2312" w:cs="微软雅黑"/>
          <w:b/>
          <w:bCs/>
          <w:sz w:val="28"/>
          <w:szCs w:val="28"/>
        </w:rPr>
        <w:t>触摸屏</w:t>
      </w:r>
      <w:r>
        <w:rPr>
          <w:rFonts w:hint="eastAsia" w:ascii="仿宋_GB2312" w:hAnsi="仿宋" w:eastAsia="仿宋_GB2312" w:cs="___WRD_EMBED_SUB_44"/>
          <w:b/>
          <w:bCs/>
          <w:sz w:val="28"/>
          <w:szCs w:val="28"/>
        </w:rPr>
        <w:t>及其应用</w:t>
      </w:r>
    </w:p>
    <w:p w14:paraId="372DF6CD">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制作</w:t>
      </w:r>
      <w:r>
        <w:rPr>
          <w:rFonts w:hint="eastAsia" w:ascii="仿宋_GB2312" w:hAnsi="仿宋" w:eastAsia="仿宋_GB2312" w:cs="微软雅黑"/>
          <w:sz w:val="28"/>
          <w:szCs w:val="28"/>
        </w:rPr>
        <w:t>触摸屏页</w:t>
      </w:r>
      <w:r>
        <w:rPr>
          <w:rFonts w:hint="eastAsia" w:ascii="仿宋_GB2312" w:hAnsi="仿宋" w:eastAsia="仿宋_GB2312" w:cs="___WRD_EMBED_SUB_44"/>
          <w:sz w:val="28"/>
          <w:szCs w:val="28"/>
        </w:rPr>
        <w:t>面中的</w:t>
      </w:r>
      <w:r>
        <w:rPr>
          <w:rFonts w:hint="eastAsia" w:ascii="仿宋_GB2312" w:hAnsi="仿宋" w:eastAsia="仿宋_GB2312" w:cs="微软雅黑"/>
          <w:sz w:val="28"/>
          <w:szCs w:val="28"/>
        </w:rPr>
        <w:t>部</w:t>
      </w:r>
      <w:r>
        <w:rPr>
          <w:rFonts w:hint="eastAsia" w:ascii="仿宋_GB2312" w:hAnsi="仿宋" w:eastAsia="仿宋_GB2312" w:cs="___WRD_EMBED_SUB_44"/>
          <w:sz w:val="28"/>
          <w:szCs w:val="28"/>
        </w:rPr>
        <w:t>件、设</w:t>
      </w:r>
      <w:r>
        <w:rPr>
          <w:rFonts w:hint="eastAsia" w:ascii="仿宋_GB2312" w:hAnsi="仿宋" w:eastAsia="仿宋_GB2312" w:cs="微软雅黑"/>
          <w:sz w:val="28"/>
          <w:szCs w:val="28"/>
        </w:rPr>
        <w:t>置</w:t>
      </w:r>
      <w:r>
        <w:rPr>
          <w:rFonts w:hint="eastAsia" w:ascii="仿宋_GB2312" w:hAnsi="仿宋" w:eastAsia="仿宋_GB2312" w:cs="___WRD_EMBED_SUB_44"/>
          <w:sz w:val="28"/>
          <w:szCs w:val="28"/>
        </w:rPr>
        <w:t>相关参数；制作</w:t>
      </w:r>
      <w:r>
        <w:rPr>
          <w:rFonts w:hint="eastAsia" w:ascii="仿宋_GB2312" w:hAnsi="仿宋" w:eastAsia="仿宋_GB2312" w:cs="微软雅黑"/>
          <w:sz w:val="28"/>
          <w:szCs w:val="28"/>
        </w:rPr>
        <w:t>触摸屏</w:t>
      </w:r>
      <w:r>
        <w:rPr>
          <w:rFonts w:hint="eastAsia" w:ascii="仿宋_GB2312" w:hAnsi="仿宋" w:eastAsia="仿宋_GB2312" w:cs="___WRD_EMBED_SUB_44"/>
          <w:sz w:val="28"/>
          <w:szCs w:val="28"/>
        </w:rPr>
        <w:t>的</w:t>
      </w:r>
      <w:r>
        <w:rPr>
          <w:rFonts w:hint="eastAsia" w:ascii="仿宋_GB2312" w:hAnsi="仿宋" w:eastAsia="仿宋_GB2312" w:cs="微软雅黑"/>
          <w:sz w:val="28"/>
          <w:szCs w:val="28"/>
        </w:rPr>
        <w:t>页</w:t>
      </w:r>
      <w:r>
        <w:rPr>
          <w:rFonts w:hint="eastAsia" w:ascii="仿宋_GB2312" w:hAnsi="仿宋" w:eastAsia="仿宋_GB2312" w:cs="___WRD_EMBED_SUB_44"/>
          <w:sz w:val="28"/>
          <w:szCs w:val="28"/>
        </w:rPr>
        <w:t>面，实现</w:t>
      </w:r>
      <w:r>
        <w:rPr>
          <w:rFonts w:hint="eastAsia" w:ascii="仿宋_GB2312" w:hAnsi="仿宋" w:eastAsia="仿宋_GB2312" w:cs="微软雅黑"/>
          <w:sz w:val="28"/>
          <w:szCs w:val="28"/>
        </w:rPr>
        <w:t>页</w:t>
      </w:r>
      <w:r>
        <w:rPr>
          <w:rFonts w:hint="eastAsia" w:ascii="仿宋_GB2312" w:hAnsi="仿宋" w:eastAsia="仿宋_GB2312" w:cs="___WRD_EMBED_SUB_44"/>
          <w:sz w:val="28"/>
          <w:szCs w:val="28"/>
        </w:rPr>
        <w:t>面</w:t>
      </w:r>
      <w:r>
        <w:rPr>
          <w:rFonts w:hint="eastAsia" w:ascii="仿宋_GB2312" w:hAnsi="仿宋" w:eastAsia="仿宋_GB2312" w:cs="微软雅黑"/>
          <w:sz w:val="28"/>
          <w:szCs w:val="28"/>
        </w:rPr>
        <w:t>之</w:t>
      </w:r>
      <w:r>
        <w:rPr>
          <w:rFonts w:hint="eastAsia" w:ascii="仿宋_GB2312" w:hAnsi="仿宋" w:eastAsia="仿宋_GB2312" w:cs="___WRD_EMBED_SUB_44"/>
          <w:sz w:val="28"/>
          <w:szCs w:val="28"/>
        </w:rPr>
        <w:t>间的</w:t>
      </w:r>
      <w:r>
        <w:rPr>
          <w:rFonts w:hint="eastAsia" w:ascii="仿宋_GB2312" w:hAnsi="仿宋" w:eastAsia="仿宋_GB2312" w:cs="微软雅黑"/>
          <w:sz w:val="28"/>
          <w:szCs w:val="28"/>
        </w:rPr>
        <w:t>切换</w:t>
      </w:r>
      <w:r>
        <w:rPr>
          <w:rFonts w:hint="eastAsia" w:ascii="仿宋_GB2312" w:hAnsi="仿宋" w:eastAsia="仿宋_GB2312" w:cs="___WRD_EMBED_SUB_44"/>
          <w:sz w:val="28"/>
          <w:szCs w:val="28"/>
        </w:rPr>
        <w:t>；实现</w:t>
      </w:r>
      <w:r>
        <w:rPr>
          <w:rFonts w:hint="eastAsia" w:ascii="仿宋_GB2312" w:hAnsi="仿宋" w:eastAsia="仿宋_GB2312" w:cs="微软雅黑"/>
          <w:sz w:val="28"/>
          <w:szCs w:val="28"/>
        </w:rPr>
        <w:t>触摸屏</w:t>
      </w:r>
      <w:r>
        <w:rPr>
          <w:rFonts w:hint="eastAsia" w:ascii="仿宋_GB2312" w:hAnsi="仿宋" w:eastAsia="仿宋_GB2312" w:cs="___WRD_EMBED_SUB_44"/>
          <w:sz w:val="28"/>
          <w:szCs w:val="28"/>
        </w:rPr>
        <w:t>对通用</w:t>
      </w:r>
      <w:r>
        <w:rPr>
          <w:rFonts w:hint="eastAsia" w:ascii="仿宋_GB2312" w:hAnsi="仿宋" w:eastAsia="仿宋_GB2312" w:cs="微软雅黑"/>
          <w:sz w:val="28"/>
          <w:szCs w:val="28"/>
        </w:rPr>
        <w:t>机电</w:t>
      </w:r>
      <w:r>
        <w:rPr>
          <w:rFonts w:hint="eastAsia" w:ascii="仿宋_GB2312" w:hAnsi="仿宋" w:eastAsia="仿宋_GB2312" w:cs="___WRD_EMBED_SUB_44"/>
          <w:sz w:val="28"/>
          <w:szCs w:val="28"/>
        </w:rPr>
        <w:t>设备进行</w:t>
      </w:r>
      <w:r>
        <w:rPr>
          <w:rFonts w:hint="eastAsia" w:ascii="仿宋_GB2312" w:hAnsi="仿宋" w:eastAsia="仿宋_GB2312" w:cs="微软雅黑"/>
          <w:sz w:val="28"/>
          <w:szCs w:val="28"/>
        </w:rPr>
        <w:t>监</w:t>
      </w:r>
      <w:r>
        <w:rPr>
          <w:rFonts w:hint="eastAsia" w:ascii="仿宋_GB2312" w:hAnsi="仿宋" w:eastAsia="仿宋_GB2312" w:cs="___WRD_EMBED_SUB_44"/>
          <w:sz w:val="28"/>
          <w:szCs w:val="28"/>
        </w:rPr>
        <w:t>控。</w:t>
      </w:r>
    </w:p>
    <w:p w14:paraId="1BA8908A">
      <w:pPr>
        <w:keepNext w:val="0"/>
        <w:keepLines w:val="0"/>
        <w:pageBreakBefore w:val="0"/>
        <w:kinsoku/>
        <w:wordWrap/>
        <w:overflowPunct/>
        <w:topLinePunct w:val="0"/>
        <w:autoSpaceDE/>
        <w:autoSpaceDN/>
        <w:bidi w:val="0"/>
        <w:spacing w:line="480" w:lineRule="exact"/>
        <w:ind w:right="0" w:rightChars="0" w:firstLine="562" w:firstLineChars="200"/>
        <w:jc w:val="both"/>
        <w:rPr>
          <w:rFonts w:ascii="仿宋_GB2312" w:hAnsi="仿宋" w:eastAsia="仿宋_GB2312" w:cs="仿宋_GB2312"/>
          <w:b/>
          <w:bCs/>
          <w:sz w:val="28"/>
          <w:szCs w:val="28"/>
        </w:rPr>
      </w:pPr>
      <w:r>
        <w:rPr>
          <w:rFonts w:hint="eastAsia" w:ascii="仿宋_GB2312" w:hAnsi="仿宋" w:eastAsia="仿宋_GB2312" w:cs="仿宋_GB2312"/>
          <w:b/>
          <w:bCs/>
          <w:sz w:val="28"/>
          <w:szCs w:val="28"/>
        </w:rPr>
        <w:t>6.</w:t>
      </w:r>
      <w:r>
        <w:rPr>
          <w:rFonts w:hint="eastAsia" w:ascii="仿宋_GB2312" w:hAnsi="仿宋" w:eastAsia="仿宋_GB2312" w:cs="微软雅黑"/>
          <w:b/>
          <w:bCs/>
          <w:sz w:val="28"/>
          <w:szCs w:val="28"/>
        </w:rPr>
        <w:t>电机驱</w:t>
      </w:r>
      <w:r>
        <w:rPr>
          <w:rFonts w:hint="eastAsia" w:ascii="仿宋_GB2312" w:hAnsi="仿宋" w:eastAsia="仿宋_GB2312" w:cs="___WRD_EMBED_SUB_44"/>
          <w:b/>
          <w:bCs/>
          <w:sz w:val="28"/>
          <w:szCs w:val="28"/>
        </w:rPr>
        <w:t>动器及其应用</w:t>
      </w:r>
    </w:p>
    <w:p w14:paraId="09ED6E2C">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根据</w:t>
      </w:r>
      <w:r>
        <w:rPr>
          <w:rFonts w:hint="eastAsia" w:ascii="仿宋_GB2312" w:hAnsi="仿宋" w:eastAsia="仿宋_GB2312" w:cs="微软雅黑"/>
          <w:sz w:val="28"/>
          <w:szCs w:val="28"/>
        </w:rPr>
        <w:t>电路</w:t>
      </w:r>
      <w:r>
        <w:rPr>
          <w:rFonts w:hint="eastAsia" w:ascii="仿宋_GB2312" w:hAnsi="仿宋" w:eastAsia="仿宋_GB2312" w:cs="___WRD_EMBED_SUB_44"/>
          <w:sz w:val="28"/>
          <w:szCs w:val="28"/>
        </w:rPr>
        <w:t>图，</w:t>
      </w:r>
      <w:r>
        <w:rPr>
          <w:rFonts w:hint="eastAsia" w:ascii="仿宋_GB2312" w:hAnsi="仿宋" w:eastAsia="仿宋_GB2312" w:cs="微软雅黑"/>
          <w:sz w:val="28"/>
          <w:szCs w:val="28"/>
        </w:rPr>
        <w:t>连</w:t>
      </w:r>
      <w:r>
        <w:rPr>
          <w:rFonts w:hint="eastAsia" w:ascii="仿宋_GB2312" w:hAnsi="仿宋" w:eastAsia="仿宋_GB2312" w:cs="___WRD_EMBED_SUB_44"/>
          <w:sz w:val="28"/>
          <w:szCs w:val="28"/>
        </w:rPr>
        <w:t>接</w:t>
      </w:r>
      <w:r>
        <w:rPr>
          <w:rFonts w:hint="eastAsia" w:ascii="仿宋_GB2312" w:hAnsi="仿宋" w:eastAsia="仿宋_GB2312" w:cs="微软雅黑"/>
          <w:sz w:val="28"/>
          <w:szCs w:val="28"/>
        </w:rPr>
        <w:t>电机驱</w:t>
      </w:r>
      <w:r>
        <w:rPr>
          <w:rFonts w:hint="eastAsia" w:ascii="仿宋_GB2312" w:hAnsi="仿宋" w:eastAsia="仿宋_GB2312" w:cs="___WRD_EMBED_SUB_44"/>
          <w:sz w:val="28"/>
          <w:szCs w:val="28"/>
        </w:rPr>
        <w:t>动器</w:t>
      </w:r>
      <w:r>
        <w:rPr>
          <w:rFonts w:hint="eastAsia" w:ascii="仿宋_GB2312" w:hAnsi="仿宋" w:eastAsia="仿宋_GB2312" w:cs="微软雅黑"/>
          <w:sz w:val="28"/>
          <w:szCs w:val="28"/>
        </w:rPr>
        <w:t>电路</w:t>
      </w:r>
      <w:r>
        <w:rPr>
          <w:rFonts w:hint="eastAsia" w:ascii="仿宋_GB2312" w:hAnsi="仿宋" w:eastAsia="仿宋_GB2312" w:cs="___WRD_EMBED_SUB_44"/>
          <w:sz w:val="28"/>
          <w:szCs w:val="28"/>
        </w:rPr>
        <w:t>；根据设备的工作要求，</w:t>
      </w:r>
      <w:r>
        <w:rPr>
          <w:rFonts w:hint="eastAsia" w:ascii="仿宋_GB2312" w:hAnsi="仿宋" w:eastAsia="仿宋_GB2312" w:cs="仿宋_GB2312"/>
          <w:sz w:val="28"/>
          <w:szCs w:val="28"/>
        </w:rPr>
        <w:t>设</w:t>
      </w:r>
      <w:r>
        <w:rPr>
          <w:rFonts w:hint="eastAsia" w:ascii="仿宋_GB2312" w:hAnsi="仿宋" w:eastAsia="仿宋_GB2312" w:cs="微软雅黑"/>
          <w:sz w:val="28"/>
          <w:szCs w:val="28"/>
        </w:rPr>
        <w:t>置驱</w:t>
      </w:r>
      <w:r>
        <w:rPr>
          <w:rFonts w:hint="eastAsia" w:ascii="仿宋_GB2312" w:hAnsi="仿宋" w:eastAsia="仿宋_GB2312" w:cs="___WRD_EMBED_SUB_44"/>
          <w:sz w:val="28"/>
          <w:szCs w:val="28"/>
        </w:rPr>
        <w:t>动器的相关参数，实现相应的控制</w:t>
      </w:r>
      <w:r>
        <w:rPr>
          <w:rFonts w:hint="eastAsia" w:ascii="仿宋_GB2312" w:hAnsi="仿宋" w:eastAsia="仿宋_GB2312" w:cs="微软雅黑"/>
          <w:sz w:val="28"/>
          <w:szCs w:val="28"/>
        </w:rPr>
        <w:t>功</w:t>
      </w:r>
      <w:r>
        <w:rPr>
          <w:rFonts w:hint="eastAsia" w:ascii="仿宋_GB2312" w:hAnsi="仿宋" w:eastAsia="仿宋_GB2312" w:cs="___WRD_EMBED_SUB_44"/>
          <w:sz w:val="28"/>
          <w:szCs w:val="28"/>
        </w:rPr>
        <w:t>能；</w:t>
      </w:r>
    </w:p>
    <w:p w14:paraId="4B809A5F">
      <w:pPr>
        <w:keepNext w:val="0"/>
        <w:keepLines w:val="0"/>
        <w:pageBreakBefore w:val="0"/>
        <w:kinsoku/>
        <w:wordWrap/>
        <w:overflowPunct/>
        <w:topLinePunct w:val="0"/>
        <w:autoSpaceDE/>
        <w:autoSpaceDN/>
        <w:bidi w:val="0"/>
        <w:spacing w:line="480" w:lineRule="exact"/>
        <w:ind w:right="0" w:rightChars="0" w:firstLine="562" w:firstLineChars="200"/>
        <w:jc w:val="both"/>
        <w:rPr>
          <w:rFonts w:ascii="仿宋_GB2312" w:hAnsi="仿宋" w:eastAsia="仿宋_GB2312" w:cs="仿宋_GB2312"/>
          <w:b/>
          <w:bCs/>
          <w:sz w:val="28"/>
          <w:szCs w:val="28"/>
        </w:rPr>
      </w:pPr>
      <w:r>
        <w:rPr>
          <w:rFonts w:hint="eastAsia" w:ascii="仿宋_GB2312" w:hAnsi="仿宋" w:eastAsia="仿宋_GB2312" w:cs="仿宋_GB2312"/>
          <w:b/>
          <w:bCs/>
          <w:sz w:val="28"/>
          <w:szCs w:val="28"/>
        </w:rPr>
        <w:t>7.工业</w:t>
      </w:r>
      <w:r>
        <w:rPr>
          <w:rFonts w:hint="eastAsia" w:ascii="仿宋_GB2312" w:hAnsi="仿宋" w:eastAsia="仿宋_GB2312" w:cs="微软雅黑"/>
          <w:b/>
          <w:bCs/>
          <w:sz w:val="28"/>
          <w:szCs w:val="28"/>
        </w:rPr>
        <w:t>机</w:t>
      </w:r>
      <w:r>
        <w:rPr>
          <w:rFonts w:hint="eastAsia" w:ascii="仿宋_GB2312" w:hAnsi="仿宋" w:eastAsia="仿宋_GB2312" w:cs="___WRD_EMBED_SUB_44"/>
          <w:b/>
          <w:bCs/>
          <w:sz w:val="28"/>
          <w:szCs w:val="28"/>
        </w:rPr>
        <w:t>器人及其应用</w:t>
      </w:r>
    </w:p>
    <w:p w14:paraId="6C3A447A">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微软雅黑"/>
          <w:sz w:val="28"/>
          <w:szCs w:val="28"/>
        </w:rPr>
        <w:t>掌握</w:t>
      </w:r>
      <w:r>
        <w:rPr>
          <w:rFonts w:hint="eastAsia" w:ascii="仿宋_GB2312" w:hAnsi="仿宋" w:eastAsia="仿宋_GB2312" w:cs="___WRD_EMBED_SUB_44"/>
          <w:sz w:val="28"/>
          <w:szCs w:val="28"/>
        </w:rPr>
        <w:t>工业</w:t>
      </w:r>
      <w:r>
        <w:rPr>
          <w:rFonts w:hint="eastAsia" w:ascii="仿宋_GB2312" w:hAnsi="仿宋" w:eastAsia="仿宋_GB2312" w:cs="微软雅黑"/>
          <w:sz w:val="28"/>
          <w:szCs w:val="28"/>
        </w:rPr>
        <w:t>机</w:t>
      </w:r>
      <w:r>
        <w:rPr>
          <w:rFonts w:hint="eastAsia" w:ascii="仿宋_GB2312" w:hAnsi="仿宋" w:eastAsia="仿宋_GB2312" w:cs="___WRD_EMBED_SUB_44"/>
          <w:sz w:val="28"/>
          <w:szCs w:val="28"/>
        </w:rPr>
        <w:t>器人</w:t>
      </w:r>
      <w:r>
        <w:rPr>
          <w:rFonts w:hint="eastAsia" w:ascii="仿宋_GB2312" w:hAnsi="仿宋" w:eastAsia="仿宋_GB2312" w:cs="微软雅黑"/>
          <w:sz w:val="28"/>
          <w:szCs w:val="28"/>
        </w:rPr>
        <w:t>调</w:t>
      </w:r>
      <w:r>
        <w:rPr>
          <w:rFonts w:hint="eastAsia" w:ascii="仿宋_GB2312" w:hAnsi="仿宋" w:eastAsia="仿宋_GB2312" w:cs="___WRD_EMBED_SUB_44"/>
          <w:sz w:val="28"/>
          <w:szCs w:val="28"/>
        </w:rPr>
        <w:t>试的一</w:t>
      </w:r>
      <w:r>
        <w:rPr>
          <w:rFonts w:hint="eastAsia" w:ascii="仿宋_GB2312" w:hAnsi="仿宋" w:eastAsia="仿宋_GB2312" w:cs="微软雅黑"/>
          <w:sz w:val="28"/>
          <w:szCs w:val="28"/>
        </w:rPr>
        <w:t>般</w:t>
      </w:r>
      <w:r>
        <w:rPr>
          <w:rFonts w:hint="eastAsia" w:ascii="仿宋_GB2312" w:hAnsi="仿宋" w:eastAsia="仿宋_GB2312" w:cs="___WRD_EMBED_SUB_44"/>
          <w:sz w:val="28"/>
          <w:szCs w:val="28"/>
        </w:rPr>
        <w:t>方法，并能根据现场实际环境及需求，编制及</w:t>
      </w:r>
      <w:r>
        <w:rPr>
          <w:rFonts w:hint="eastAsia" w:ascii="仿宋_GB2312" w:hAnsi="仿宋" w:eastAsia="仿宋_GB2312" w:cs="微软雅黑"/>
          <w:sz w:val="28"/>
          <w:szCs w:val="28"/>
        </w:rPr>
        <w:t>优化</w:t>
      </w:r>
      <w:r>
        <w:rPr>
          <w:rFonts w:hint="eastAsia" w:ascii="仿宋_GB2312" w:hAnsi="仿宋" w:eastAsia="仿宋_GB2312" w:cs="___WRD_EMBED_SUB_44"/>
          <w:sz w:val="28"/>
          <w:szCs w:val="28"/>
        </w:rPr>
        <w:t>工业</w:t>
      </w:r>
      <w:r>
        <w:rPr>
          <w:rFonts w:hint="eastAsia" w:ascii="仿宋_GB2312" w:hAnsi="仿宋" w:eastAsia="仿宋_GB2312" w:cs="微软雅黑"/>
          <w:sz w:val="28"/>
          <w:szCs w:val="28"/>
        </w:rPr>
        <w:t>机</w:t>
      </w:r>
      <w:r>
        <w:rPr>
          <w:rFonts w:hint="eastAsia" w:ascii="仿宋_GB2312" w:hAnsi="仿宋" w:eastAsia="仿宋_GB2312" w:cs="___WRD_EMBED_SUB_44"/>
          <w:sz w:val="28"/>
          <w:szCs w:val="28"/>
        </w:rPr>
        <w:t>器人控制程</w:t>
      </w:r>
      <w:r>
        <w:rPr>
          <w:rFonts w:hint="eastAsia" w:ascii="仿宋_GB2312" w:hAnsi="仿宋" w:eastAsia="仿宋_GB2312" w:cs="微软雅黑"/>
          <w:sz w:val="28"/>
          <w:szCs w:val="28"/>
        </w:rPr>
        <w:t>序</w:t>
      </w:r>
      <w:r>
        <w:rPr>
          <w:rFonts w:hint="eastAsia" w:ascii="仿宋_GB2312" w:hAnsi="仿宋" w:eastAsia="仿宋_GB2312" w:cs="___WRD_EMBED_SUB_44"/>
          <w:sz w:val="28"/>
          <w:szCs w:val="28"/>
        </w:rPr>
        <w:t>。</w:t>
      </w:r>
    </w:p>
    <w:p w14:paraId="7A9045F5">
      <w:pPr>
        <w:keepNext w:val="0"/>
        <w:keepLines w:val="0"/>
        <w:pageBreakBefore w:val="0"/>
        <w:kinsoku/>
        <w:wordWrap/>
        <w:overflowPunct/>
        <w:topLinePunct w:val="0"/>
        <w:autoSpaceDE/>
        <w:autoSpaceDN/>
        <w:bidi w:val="0"/>
        <w:spacing w:line="480" w:lineRule="exact"/>
        <w:ind w:right="0" w:rightChars="0" w:firstLine="562" w:firstLineChars="200"/>
        <w:jc w:val="both"/>
        <w:rPr>
          <w:rFonts w:ascii="仿宋_GB2312" w:hAnsi="仿宋" w:eastAsia="仿宋_GB2312" w:cs="仿宋_GB2312"/>
          <w:b/>
          <w:bCs/>
          <w:sz w:val="28"/>
          <w:szCs w:val="28"/>
        </w:rPr>
      </w:pPr>
      <w:r>
        <w:rPr>
          <w:rFonts w:hint="eastAsia" w:ascii="仿宋_GB2312" w:hAnsi="仿宋" w:eastAsia="仿宋_GB2312" w:cs="仿宋_GB2312"/>
          <w:b/>
          <w:bCs/>
          <w:sz w:val="28"/>
          <w:szCs w:val="28"/>
        </w:rPr>
        <w:t>8.</w:t>
      </w:r>
      <w:r>
        <w:rPr>
          <w:rFonts w:hint="eastAsia" w:ascii="仿宋_GB2312" w:hAnsi="仿宋" w:eastAsia="仿宋_GB2312" w:cs="微软雅黑"/>
          <w:b/>
          <w:bCs/>
          <w:sz w:val="28"/>
          <w:szCs w:val="28"/>
        </w:rPr>
        <w:t>气</w:t>
      </w:r>
      <w:r>
        <w:rPr>
          <w:rFonts w:hint="eastAsia" w:ascii="仿宋_GB2312" w:hAnsi="仿宋" w:eastAsia="仿宋_GB2312" w:cs="___WRD_EMBED_SUB_44"/>
          <w:b/>
          <w:bCs/>
          <w:sz w:val="28"/>
          <w:szCs w:val="28"/>
        </w:rPr>
        <w:t>动</w:t>
      </w:r>
      <w:r>
        <w:rPr>
          <w:rFonts w:hint="eastAsia" w:ascii="仿宋_GB2312" w:hAnsi="仿宋" w:eastAsia="仿宋_GB2312" w:cs="微软雅黑"/>
          <w:b/>
          <w:bCs/>
          <w:sz w:val="28"/>
          <w:szCs w:val="28"/>
        </w:rPr>
        <w:t>系统</w:t>
      </w:r>
      <w:r>
        <w:rPr>
          <w:rFonts w:hint="eastAsia" w:ascii="仿宋_GB2312" w:hAnsi="仿宋" w:eastAsia="仿宋_GB2312" w:cs="___WRD_EMBED_SUB_44"/>
          <w:b/>
          <w:bCs/>
          <w:sz w:val="28"/>
          <w:szCs w:val="28"/>
        </w:rPr>
        <w:t>安装与</w:t>
      </w:r>
      <w:r>
        <w:rPr>
          <w:rFonts w:hint="eastAsia" w:ascii="仿宋_GB2312" w:hAnsi="仿宋" w:eastAsia="仿宋_GB2312" w:cs="微软雅黑"/>
          <w:b/>
          <w:bCs/>
          <w:sz w:val="28"/>
          <w:szCs w:val="28"/>
        </w:rPr>
        <w:t>调</w:t>
      </w:r>
      <w:r>
        <w:rPr>
          <w:rFonts w:hint="eastAsia" w:ascii="仿宋_GB2312" w:hAnsi="仿宋" w:eastAsia="仿宋_GB2312" w:cs="___WRD_EMBED_SUB_44"/>
          <w:b/>
          <w:bCs/>
          <w:sz w:val="28"/>
          <w:szCs w:val="28"/>
        </w:rPr>
        <w:t>试</w:t>
      </w:r>
    </w:p>
    <w:p w14:paraId="583E65DF">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能</w:t>
      </w:r>
      <w:r>
        <w:rPr>
          <w:rFonts w:hint="eastAsia" w:ascii="仿宋_GB2312" w:hAnsi="仿宋" w:eastAsia="仿宋_GB2312" w:cs="微软雅黑"/>
          <w:sz w:val="28"/>
          <w:szCs w:val="28"/>
        </w:rPr>
        <w:t>够</w:t>
      </w:r>
      <w:r>
        <w:rPr>
          <w:rFonts w:hint="eastAsia" w:ascii="仿宋_GB2312" w:hAnsi="仿宋" w:eastAsia="仿宋_GB2312" w:cs="___WRD_EMBED_SUB_44"/>
          <w:sz w:val="28"/>
          <w:szCs w:val="28"/>
        </w:rPr>
        <w:t>安装</w:t>
      </w:r>
      <w:r>
        <w:rPr>
          <w:rFonts w:hint="eastAsia" w:ascii="仿宋_GB2312" w:hAnsi="仿宋" w:eastAsia="仿宋_GB2312" w:cs="微软雅黑"/>
          <w:sz w:val="28"/>
          <w:szCs w:val="28"/>
        </w:rPr>
        <w:t>气</w:t>
      </w:r>
      <w:r>
        <w:rPr>
          <w:rFonts w:hint="eastAsia" w:ascii="仿宋_GB2312" w:hAnsi="仿宋" w:eastAsia="仿宋_GB2312" w:cs="___WRD_EMBED_SUB_44"/>
          <w:sz w:val="28"/>
          <w:szCs w:val="28"/>
        </w:rPr>
        <w:t>源组件、</w:t>
      </w:r>
      <w:r>
        <w:rPr>
          <w:rFonts w:hint="eastAsia" w:ascii="仿宋_GB2312" w:hAnsi="仿宋" w:eastAsia="仿宋_GB2312" w:cs="微软雅黑"/>
          <w:sz w:val="28"/>
          <w:szCs w:val="28"/>
        </w:rPr>
        <w:t>电磁阀</w:t>
      </w:r>
      <w:r>
        <w:rPr>
          <w:rFonts w:hint="eastAsia" w:ascii="仿宋_GB2312" w:hAnsi="仿宋" w:eastAsia="仿宋_GB2312" w:cs="___WRD_EMBED_SUB_44"/>
          <w:sz w:val="28"/>
          <w:szCs w:val="28"/>
        </w:rPr>
        <w:t>组件等</w:t>
      </w:r>
      <w:r>
        <w:rPr>
          <w:rFonts w:hint="eastAsia" w:ascii="仿宋_GB2312" w:hAnsi="仿宋" w:eastAsia="仿宋_GB2312" w:cs="微软雅黑"/>
          <w:sz w:val="28"/>
          <w:szCs w:val="28"/>
        </w:rPr>
        <w:t>气</w:t>
      </w:r>
      <w:r>
        <w:rPr>
          <w:rFonts w:hint="eastAsia" w:ascii="仿宋_GB2312" w:hAnsi="仿宋" w:eastAsia="仿宋_GB2312" w:cs="___WRD_EMBED_SUB_44"/>
          <w:sz w:val="28"/>
          <w:szCs w:val="28"/>
        </w:rPr>
        <w:t>动</w:t>
      </w:r>
      <w:r>
        <w:rPr>
          <w:rFonts w:hint="eastAsia" w:ascii="仿宋_GB2312" w:hAnsi="仿宋" w:eastAsia="仿宋_GB2312" w:cs="微软雅黑"/>
          <w:sz w:val="28"/>
          <w:szCs w:val="28"/>
        </w:rPr>
        <w:t>部</w:t>
      </w:r>
      <w:r>
        <w:rPr>
          <w:rFonts w:hint="eastAsia" w:ascii="仿宋_GB2312" w:hAnsi="仿宋" w:eastAsia="仿宋_GB2312" w:cs="___WRD_EMBED_SUB_44"/>
          <w:sz w:val="28"/>
          <w:szCs w:val="28"/>
        </w:rPr>
        <w:t>件，根据通用</w:t>
      </w:r>
      <w:r>
        <w:rPr>
          <w:rFonts w:hint="eastAsia" w:ascii="仿宋_GB2312" w:hAnsi="仿宋" w:eastAsia="仿宋_GB2312" w:cs="微软雅黑"/>
          <w:sz w:val="28"/>
          <w:szCs w:val="28"/>
        </w:rPr>
        <w:t>机电</w:t>
      </w:r>
      <w:r>
        <w:rPr>
          <w:rFonts w:hint="eastAsia" w:ascii="仿宋_GB2312" w:hAnsi="仿宋" w:eastAsia="仿宋_GB2312" w:cs="___WRD_EMBED_SUB_44"/>
          <w:sz w:val="28"/>
          <w:szCs w:val="28"/>
        </w:rPr>
        <w:t>设备</w:t>
      </w:r>
      <w:r>
        <w:rPr>
          <w:rFonts w:hint="eastAsia" w:ascii="仿宋_GB2312" w:hAnsi="仿宋" w:eastAsia="仿宋_GB2312" w:cs="微软雅黑"/>
          <w:sz w:val="28"/>
          <w:szCs w:val="28"/>
        </w:rPr>
        <w:t>气</w:t>
      </w:r>
      <w:r>
        <w:rPr>
          <w:rFonts w:hint="eastAsia" w:ascii="仿宋_GB2312" w:hAnsi="仿宋" w:eastAsia="仿宋_GB2312" w:cs="___WRD_EMBED_SUB_44"/>
          <w:sz w:val="28"/>
          <w:szCs w:val="28"/>
        </w:rPr>
        <w:t>动</w:t>
      </w:r>
      <w:r>
        <w:rPr>
          <w:rFonts w:hint="eastAsia" w:ascii="仿宋_GB2312" w:hAnsi="仿宋" w:eastAsia="仿宋_GB2312" w:cs="微软雅黑"/>
          <w:sz w:val="28"/>
          <w:szCs w:val="28"/>
        </w:rPr>
        <w:t>系统</w:t>
      </w:r>
      <w:r>
        <w:rPr>
          <w:rFonts w:hint="eastAsia" w:ascii="仿宋_GB2312" w:hAnsi="仿宋" w:eastAsia="仿宋_GB2312" w:cs="___WRD_EMBED_SUB_44"/>
          <w:sz w:val="28"/>
          <w:szCs w:val="28"/>
        </w:rPr>
        <w:t>图，安装通用</w:t>
      </w:r>
      <w:r>
        <w:rPr>
          <w:rFonts w:hint="eastAsia" w:ascii="仿宋_GB2312" w:hAnsi="仿宋" w:eastAsia="仿宋_GB2312" w:cs="微软雅黑"/>
          <w:sz w:val="28"/>
          <w:szCs w:val="28"/>
        </w:rPr>
        <w:t>机电</w:t>
      </w:r>
      <w:r>
        <w:rPr>
          <w:rFonts w:hint="eastAsia" w:ascii="仿宋_GB2312" w:hAnsi="仿宋" w:eastAsia="仿宋_GB2312" w:cs="___WRD_EMBED_SUB_44"/>
          <w:sz w:val="28"/>
          <w:szCs w:val="28"/>
        </w:rPr>
        <w:t>设备的</w:t>
      </w:r>
      <w:r>
        <w:rPr>
          <w:rFonts w:hint="eastAsia" w:ascii="仿宋_GB2312" w:hAnsi="仿宋" w:eastAsia="仿宋_GB2312" w:cs="微软雅黑"/>
          <w:sz w:val="28"/>
          <w:szCs w:val="28"/>
        </w:rPr>
        <w:t>气路</w:t>
      </w:r>
      <w:r>
        <w:rPr>
          <w:rFonts w:hint="eastAsia" w:ascii="仿宋_GB2312" w:hAnsi="仿宋" w:eastAsia="仿宋_GB2312" w:cs="___WRD_EMBED_SUB_44"/>
          <w:sz w:val="28"/>
          <w:szCs w:val="28"/>
        </w:rPr>
        <w:t>。</w:t>
      </w:r>
    </w:p>
    <w:p w14:paraId="4929AC55">
      <w:pPr>
        <w:keepNext w:val="0"/>
        <w:keepLines w:val="0"/>
        <w:pageBreakBefore w:val="0"/>
        <w:kinsoku/>
        <w:wordWrap/>
        <w:overflowPunct/>
        <w:topLinePunct w:val="0"/>
        <w:autoSpaceDE/>
        <w:autoSpaceDN/>
        <w:bidi w:val="0"/>
        <w:spacing w:line="480" w:lineRule="exact"/>
        <w:ind w:right="0" w:rightChars="0" w:firstLine="562" w:firstLineChars="200"/>
        <w:jc w:val="both"/>
        <w:rPr>
          <w:rFonts w:ascii="仿宋_GB2312" w:hAnsi="仿宋" w:eastAsia="仿宋_GB2312" w:cs="仿宋_GB2312"/>
          <w:b/>
          <w:bCs/>
          <w:sz w:val="28"/>
          <w:szCs w:val="28"/>
        </w:rPr>
      </w:pPr>
      <w:r>
        <w:rPr>
          <w:rFonts w:hint="eastAsia" w:ascii="仿宋_GB2312" w:hAnsi="仿宋" w:eastAsia="仿宋_GB2312" w:cs="仿宋_GB2312"/>
          <w:b/>
          <w:bCs/>
          <w:sz w:val="28"/>
          <w:szCs w:val="28"/>
        </w:rPr>
        <w:t>9.</w:t>
      </w:r>
      <w:r>
        <w:rPr>
          <w:rFonts w:hint="eastAsia" w:ascii="仿宋_GB2312" w:hAnsi="仿宋" w:eastAsia="仿宋_GB2312" w:cs="微软雅黑"/>
          <w:b/>
          <w:bCs/>
          <w:sz w:val="28"/>
          <w:szCs w:val="28"/>
        </w:rPr>
        <w:t>机电</w:t>
      </w:r>
      <w:r>
        <w:rPr>
          <w:rFonts w:hint="eastAsia" w:ascii="仿宋_GB2312" w:hAnsi="仿宋" w:eastAsia="仿宋_GB2312" w:cs="___WRD_EMBED_SUB_44"/>
          <w:b/>
          <w:bCs/>
          <w:sz w:val="28"/>
          <w:szCs w:val="28"/>
        </w:rPr>
        <w:t>设备</w:t>
      </w:r>
      <w:r>
        <w:rPr>
          <w:rFonts w:hint="eastAsia" w:ascii="仿宋_GB2312" w:hAnsi="仿宋" w:eastAsia="仿宋_GB2312" w:cs="微软雅黑"/>
          <w:b/>
          <w:bCs/>
          <w:sz w:val="28"/>
          <w:szCs w:val="28"/>
        </w:rPr>
        <w:t>调</w:t>
      </w:r>
      <w:r>
        <w:rPr>
          <w:rFonts w:hint="eastAsia" w:ascii="仿宋_GB2312" w:hAnsi="仿宋" w:eastAsia="仿宋_GB2312" w:cs="___WRD_EMBED_SUB_44"/>
          <w:b/>
          <w:bCs/>
          <w:sz w:val="28"/>
          <w:szCs w:val="28"/>
        </w:rPr>
        <w:t>试</w:t>
      </w:r>
    </w:p>
    <w:p w14:paraId="071515FF">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根据</w:t>
      </w:r>
      <w:r>
        <w:rPr>
          <w:rFonts w:hint="eastAsia" w:ascii="仿宋_GB2312" w:hAnsi="仿宋" w:eastAsia="仿宋_GB2312" w:cs="微软雅黑"/>
          <w:sz w:val="28"/>
          <w:szCs w:val="28"/>
        </w:rPr>
        <w:t>机电</w:t>
      </w:r>
      <w:r>
        <w:rPr>
          <w:rFonts w:hint="eastAsia" w:ascii="仿宋_GB2312" w:hAnsi="仿宋" w:eastAsia="仿宋_GB2312" w:cs="___WRD_EMBED_SUB_44"/>
          <w:sz w:val="28"/>
          <w:szCs w:val="28"/>
        </w:rPr>
        <w:t>设备的工作要求，</w:t>
      </w:r>
      <w:r>
        <w:rPr>
          <w:rFonts w:hint="eastAsia" w:ascii="仿宋_GB2312" w:hAnsi="仿宋" w:eastAsia="仿宋_GB2312" w:cs="微软雅黑"/>
          <w:sz w:val="28"/>
          <w:szCs w:val="28"/>
        </w:rPr>
        <w:t>调</w:t>
      </w:r>
      <w:r>
        <w:rPr>
          <w:rFonts w:hint="eastAsia" w:ascii="仿宋_GB2312" w:hAnsi="仿宋" w:eastAsia="仿宋_GB2312" w:cs="___WRD_EMBED_SUB_44"/>
          <w:sz w:val="28"/>
          <w:szCs w:val="28"/>
        </w:rPr>
        <w:t>整</w:t>
      </w:r>
      <w:r>
        <w:rPr>
          <w:rFonts w:hint="eastAsia" w:ascii="仿宋_GB2312" w:hAnsi="仿宋" w:eastAsia="仿宋_GB2312" w:cs="微软雅黑"/>
          <w:sz w:val="28"/>
          <w:szCs w:val="28"/>
        </w:rPr>
        <w:t>机械零</w:t>
      </w:r>
      <w:r>
        <w:rPr>
          <w:rFonts w:hint="eastAsia" w:ascii="仿宋_GB2312" w:hAnsi="仿宋" w:eastAsia="仿宋_GB2312" w:cs="___WRD_EMBED_SUB_44"/>
          <w:sz w:val="28"/>
          <w:szCs w:val="28"/>
        </w:rPr>
        <w:t>件、</w:t>
      </w:r>
      <w:r>
        <w:rPr>
          <w:rFonts w:hint="eastAsia" w:ascii="仿宋_GB2312" w:hAnsi="仿宋" w:eastAsia="仿宋_GB2312" w:cs="微软雅黑"/>
          <w:sz w:val="28"/>
          <w:szCs w:val="28"/>
        </w:rPr>
        <w:t>部</w:t>
      </w:r>
      <w:r>
        <w:rPr>
          <w:rFonts w:hint="eastAsia" w:ascii="仿宋_GB2312" w:hAnsi="仿宋" w:eastAsia="仿宋_GB2312" w:cs="___WRD_EMBED_SUB_44"/>
          <w:sz w:val="28"/>
          <w:szCs w:val="28"/>
        </w:rPr>
        <w:t>件的相对位</w:t>
      </w:r>
      <w:r>
        <w:rPr>
          <w:rFonts w:hint="eastAsia" w:ascii="仿宋_GB2312" w:hAnsi="仿宋" w:eastAsia="仿宋_GB2312" w:cs="微软雅黑"/>
          <w:sz w:val="28"/>
          <w:szCs w:val="28"/>
        </w:rPr>
        <w:t>置</w:t>
      </w:r>
      <w:r>
        <w:rPr>
          <w:rFonts w:hint="eastAsia" w:ascii="仿宋_GB2312" w:hAnsi="仿宋" w:eastAsia="仿宋_GB2312" w:cs="___WRD_EMBED_SUB_44"/>
          <w:sz w:val="28"/>
          <w:szCs w:val="28"/>
        </w:rPr>
        <w:t>，使各</w:t>
      </w:r>
      <w:r>
        <w:rPr>
          <w:rFonts w:hint="eastAsia" w:ascii="仿宋_GB2312" w:hAnsi="仿宋" w:eastAsia="仿宋_GB2312" w:cs="微软雅黑"/>
          <w:sz w:val="28"/>
          <w:szCs w:val="28"/>
        </w:rPr>
        <w:t>机</w:t>
      </w:r>
      <w:r>
        <w:rPr>
          <w:rFonts w:hint="eastAsia" w:ascii="仿宋_GB2312" w:hAnsi="仿宋" w:eastAsia="仿宋_GB2312" w:cs="___WRD_EMBED_SUB_44"/>
          <w:sz w:val="28"/>
          <w:szCs w:val="28"/>
        </w:rPr>
        <w:t>构协</w:t>
      </w:r>
      <w:r>
        <w:rPr>
          <w:rFonts w:hint="eastAsia" w:ascii="仿宋_GB2312" w:hAnsi="仿宋" w:eastAsia="仿宋_GB2312" w:cs="微软雅黑"/>
          <w:sz w:val="28"/>
          <w:szCs w:val="28"/>
        </w:rPr>
        <w:t>调</w:t>
      </w:r>
      <w:r>
        <w:rPr>
          <w:rFonts w:hint="eastAsia" w:ascii="仿宋_GB2312" w:hAnsi="仿宋" w:eastAsia="仿宋_GB2312" w:cs="___WRD_EMBED_SUB_44"/>
          <w:sz w:val="28"/>
          <w:szCs w:val="28"/>
        </w:rPr>
        <w:t>动作；能根据</w:t>
      </w:r>
      <w:r>
        <w:rPr>
          <w:rFonts w:hint="eastAsia" w:ascii="仿宋_GB2312" w:hAnsi="仿宋" w:eastAsia="仿宋_GB2312" w:cs="微软雅黑"/>
          <w:sz w:val="28"/>
          <w:szCs w:val="28"/>
        </w:rPr>
        <w:t>机电</w:t>
      </w:r>
      <w:r>
        <w:rPr>
          <w:rFonts w:hint="eastAsia" w:ascii="仿宋_GB2312" w:hAnsi="仿宋" w:eastAsia="仿宋_GB2312" w:cs="___WRD_EMBED_SUB_44"/>
          <w:sz w:val="28"/>
          <w:szCs w:val="28"/>
        </w:rPr>
        <w:t>设备的生产流程和要求，</w:t>
      </w:r>
      <w:r>
        <w:rPr>
          <w:rFonts w:hint="eastAsia" w:ascii="仿宋_GB2312" w:hAnsi="仿宋" w:eastAsia="仿宋_GB2312" w:cs="微软雅黑"/>
          <w:sz w:val="28"/>
          <w:szCs w:val="28"/>
        </w:rPr>
        <w:t>修</w:t>
      </w:r>
      <w:r>
        <w:rPr>
          <w:rFonts w:hint="eastAsia" w:ascii="仿宋_GB2312" w:hAnsi="仿宋" w:eastAsia="仿宋_GB2312" w:cs="___WRD_EMBED_SUB_44"/>
          <w:sz w:val="28"/>
          <w:szCs w:val="28"/>
        </w:rPr>
        <w:t>改控制程</w:t>
      </w:r>
      <w:r>
        <w:rPr>
          <w:rFonts w:hint="eastAsia" w:ascii="仿宋_GB2312" w:hAnsi="仿宋" w:eastAsia="仿宋_GB2312" w:cs="微软雅黑"/>
          <w:sz w:val="28"/>
          <w:szCs w:val="28"/>
        </w:rPr>
        <w:t>序</w:t>
      </w:r>
      <w:r>
        <w:rPr>
          <w:rFonts w:hint="eastAsia" w:ascii="仿宋_GB2312" w:hAnsi="仿宋" w:eastAsia="仿宋_GB2312" w:cs="___WRD_EMBED_SUB_44"/>
          <w:sz w:val="28"/>
          <w:szCs w:val="28"/>
        </w:rPr>
        <w:t>或相关器件的参数，实现通用</w:t>
      </w:r>
      <w:r>
        <w:rPr>
          <w:rFonts w:hint="eastAsia" w:ascii="仿宋_GB2312" w:hAnsi="仿宋" w:eastAsia="仿宋_GB2312" w:cs="微软雅黑"/>
          <w:sz w:val="28"/>
          <w:szCs w:val="28"/>
        </w:rPr>
        <w:t>机电</w:t>
      </w:r>
      <w:r>
        <w:rPr>
          <w:rFonts w:hint="eastAsia" w:ascii="仿宋_GB2312" w:hAnsi="仿宋" w:eastAsia="仿宋_GB2312" w:cs="___WRD_EMBED_SUB_44"/>
          <w:sz w:val="28"/>
          <w:szCs w:val="28"/>
        </w:rPr>
        <w:t>设备</w:t>
      </w:r>
      <w:r>
        <w:rPr>
          <w:rFonts w:hint="eastAsia" w:ascii="仿宋_GB2312" w:hAnsi="仿宋" w:eastAsia="仿宋_GB2312" w:cs="微软雅黑"/>
          <w:sz w:val="28"/>
          <w:szCs w:val="28"/>
        </w:rPr>
        <w:t>功</w:t>
      </w:r>
      <w:r>
        <w:rPr>
          <w:rFonts w:hint="eastAsia" w:ascii="仿宋_GB2312" w:hAnsi="仿宋" w:eastAsia="仿宋_GB2312" w:cs="___WRD_EMBED_SUB_44"/>
          <w:sz w:val="28"/>
          <w:szCs w:val="28"/>
        </w:rPr>
        <w:t>能</w:t>
      </w:r>
      <w:r>
        <w:rPr>
          <w:rFonts w:hint="eastAsia" w:ascii="仿宋_GB2312" w:hAnsi="仿宋" w:eastAsia="仿宋_GB2312" w:cs="仿宋_GB2312"/>
          <w:sz w:val="28"/>
          <w:szCs w:val="28"/>
        </w:rPr>
        <w:t>。</w:t>
      </w:r>
    </w:p>
    <w:p w14:paraId="43AED33E">
      <w:pPr>
        <w:keepNext w:val="0"/>
        <w:keepLines w:val="0"/>
        <w:pageBreakBefore w:val="0"/>
        <w:widowControl w:val="0"/>
        <w:numPr>
          <w:ilvl w:val="0"/>
          <w:numId w:val="0"/>
        </w:numPr>
        <w:kinsoku/>
        <w:wordWrap/>
        <w:overflowPunct/>
        <w:topLinePunct w:val="0"/>
        <w:autoSpaceDE/>
        <w:autoSpaceDN/>
        <w:bidi w:val="0"/>
        <w:adjustRightInd/>
        <w:snapToGrid/>
        <w:spacing w:line="480" w:lineRule="exact"/>
        <w:ind w:right="0" w:rightChars="0" w:firstLine="560" w:firstLineChars="200"/>
        <w:jc w:val="both"/>
        <w:textAlignment w:val="auto"/>
        <w:rPr>
          <w:rFonts w:hint="eastAsia" w:ascii="黑体" w:hAnsi="Times New Roman" w:eastAsia="黑体"/>
          <w:sz w:val="28"/>
          <w:szCs w:val="28"/>
          <w:lang w:val="en-US" w:eastAsia="zh-CN"/>
        </w:rPr>
      </w:pPr>
      <w:r>
        <w:rPr>
          <w:rFonts w:hint="eastAsia" w:ascii="黑体" w:hAnsi="Times New Roman" w:eastAsia="黑体"/>
          <w:sz w:val="28"/>
          <w:szCs w:val="28"/>
          <w:lang w:val="en-US" w:eastAsia="zh-CN"/>
        </w:rPr>
        <w:t>八、技术环境</w:t>
      </w:r>
    </w:p>
    <w:p w14:paraId="583F8A4B">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sz w:val="28"/>
          <w:szCs w:val="28"/>
        </w:rPr>
      </w:pPr>
      <w:r>
        <w:rPr>
          <w:rFonts w:hint="eastAsia" w:ascii="楷体" w:hAnsi="楷体" w:eastAsia="楷体" w:cs="楷体"/>
          <w:b/>
          <w:sz w:val="28"/>
          <w:szCs w:val="28"/>
        </w:rPr>
        <w:t>（一）竞赛环境</w:t>
      </w:r>
    </w:p>
    <w:p w14:paraId="76C6F81C">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___WRD_EMBED_SUB_44"/>
          <w:sz w:val="28"/>
          <w:szCs w:val="28"/>
        </w:rPr>
      </w:pPr>
      <w:r>
        <w:rPr>
          <w:rFonts w:hint="eastAsia" w:ascii="仿宋_GB2312" w:hAnsi="仿宋" w:eastAsia="仿宋_GB2312" w:cs="仿宋_GB2312"/>
          <w:sz w:val="28"/>
          <w:szCs w:val="28"/>
        </w:rPr>
        <w:t>1.赛场设在规范的</w:t>
      </w:r>
      <w:r>
        <w:rPr>
          <w:rFonts w:hint="eastAsia" w:ascii="仿宋_GB2312" w:hAnsi="仿宋" w:eastAsia="仿宋_GB2312" w:cs="微软雅黑"/>
          <w:sz w:val="28"/>
          <w:szCs w:val="28"/>
        </w:rPr>
        <w:t>室</w:t>
      </w:r>
      <w:r>
        <w:rPr>
          <w:rFonts w:hint="eastAsia" w:ascii="仿宋_GB2312" w:hAnsi="仿宋" w:eastAsia="仿宋_GB2312" w:cs="___WRD_EMBED_SUB_44"/>
          <w:sz w:val="28"/>
          <w:szCs w:val="28"/>
        </w:rPr>
        <w:t>内或体育</w:t>
      </w:r>
      <w:r>
        <w:rPr>
          <w:rFonts w:hint="eastAsia" w:ascii="仿宋_GB2312" w:hAnsi="仿宋" w:eastAsia="仿宋_GB2312" w:cs="微软雅黑"/>
          <w:sz w:val="28"/>
          <w:szCs w:val="28"/>
        </w:rPr>
        <w:t>馆</w:t>
      </w:r>
      <w:r>
        <w:rPr>
          <w:rFonts w:hint="eastAsia" w:ascii="仿宋_GB2312" w:hAnsi="仿宋" w:eastAsia="仿宋_GB2312" w:cs="___WRD_EMBED_SUB_44"/>
          <w:sz w:val="28"/>
          <w:szCs w:val="28"/>
        </w:rPr>
        <w:t>内，场地</w:t>
      </w:r>
      <w:r>
        <w:rPr>
          <w:rFonts w:hint="eastAsia" w:ascii="仿宋_GB2312" w:hAnsi="仿宋" w:eastAsia="仿宋_GB2312" w:cs="微软雅黑"/>
          <w:sz w:val="28"/>
          <w:szCs w:val="28"/>
        </w:rPr>
        <w:t>净空</w:t>
      </w:r>
      <w:r>
        <w:rPr>
          <w:rFonts w:hint="eastAsia" w:ascii="仿宋_GB2312" w:hAnsi="仿宋" w:eastAsia="仿宋_GB2312" w:cs="___WRD_EMBED_SUB_44"/>
          <w:sz w:val="28"/>
          <w:szCs w:val="28"/>
        </w:rPr>
        <w:t>高度不</w:t>
      </w:r>
      <w:r>
        <w:rPr>
          <w:rFonts w:hint="eastAsia" w:ascii="仿宋_GB2312" w:hAnsi="仿宋" w:eastAsia="仿宋_GB2312" w:cs="微软雅黑"/>
          <w:sz w:val="28"/>
          <w:szCs w:val="28"/>
        </w:rPr>
        <w:t>低于</w:t>
      </w:r>
      <w:r>
        <w:rPr>
          <w:rFonts w:hint="eastAsia" w:ascii="仿宋_GB2312" w:hAnsi="仿宋" w:eastAsia="仿宋_GB2312" w:cs="仿宋_GB2312"/>
          <w:sz w:val="28"/>
          <w:szCs w:val="28"/>
        </w:rPr>
        <w:t>3.5m，提</w:t>
      </w:r>
      <w:r>
        <w:rPr>
          <w:rFonts w:hint="eastAsia" w:ascii="仿宋_GB2312" w:hAnsi="仿宋" w:eastAsia="仿宋_GB2312" w:cs="微软雅黑"/>
          <w:sz w:val="28"/>
          <w:szCs w:val="28"/>
        </w:rPr>
        <w:t>供稳</w:t>
      </w:r>
      <w:r>
        <w:rPr>
          <w:rFonts w:hint="eastAsia" w:ascii="仿宋_GB2312" w:hAnsi="仿宋" w:eastAsia="仿宋_GB2312" w:cs="___WRD_EMBED_SUB_44"/>
          <w:sz w:val="28"/>
          <w:szCs w:val="28"/>
        </w:rPr>
        <w:t>定的照明、水、</w:t>
      </w:r>
      <w:r>
        <w:rPr>
          <w:rFonts w:hint="eastAsia" w:ascii="仿宋_GB2312" w:hAnsi="仿宋" w:eastAsia="仿宋_GB2312" w:cs="微软雅黑"/>
          <w:sz w:val="28"/>
          <w:szCs w:val="28"/>
        </w:rPr>
        <w:t>电</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气</w:t>
      </w:r>
      <w:r>
        <w:rPr>
          <w:rFonts w:hint="eastAsia" w:ascii="仿宋_GB2312" w:hAnsi="仿宋" w:eastAsia="仿宋_GB2312" w:cs="___WRD_EMBED_SUB_44"/>
          <w:sz w:val="28"/>
          <w:szCs w:val="28"/>
        </w:rPr>
        <w:t>源和</w:t>
      </w:r>
      <w:r>
        <w:rPr>
          <w:rFonts w:hint="eastAsia" w:ascii="仿宋_GB2312" w:hAnsi="仿宋" w:eastAsia="仿宋_GB2312" w:cs="微软雅黑"/>
          <w:sz w:val="28"/>
          <w:szCs w:val="28"/>
        </w:rPr>
        <w:t>供电</w:t>
      </w:r>
      <w:r>
        <w:rPr>
          <w:rFonts w:hint="eastAsia" w:ascii="仿宋_GB2312" w:hAnsi="仿宋" w:eastAsia="仿宋_GB2312" w:cs="___WRD_EMBED_SUB_44"/>
          <w:sz w:val="28"/>
          <w:szCs w:val="28"/>
        </w:rPr>
        <w:t>应急设备等。每个赛位标明赛位号，每个工位配备比赛设备平台1套，学生凳或座椅2张，380V三相五线电源插座1个，独立线路供电的220V计算机电源插座2个，0.5Mpa压缩空气1路。提供放置器件包装盒、导线线头等废弃物的垃圾桶1个，清洁卫生用具1套。</w:t>
      </w:r>
    </w:p>
    <w:p w14:paraId="16F716F1">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___WRD_EMBED_SUB_44"/>
          <w:sz w:val="28"/>
          <w:szCs w:val="28"/>
        </w:rPr>
      </w:pPr>
      <w:r>
        <w:rPr>
          <w:rFonts w:hint="eastAsia" w:ascii="仿宋_GB2312" w:hAnsi="仿宋" w:eastAsia="仿宋_GB2312" w:cs="___WRD_EMBED_SUB_44"/>
          <w:sz w:val="28"/>
          <w:szCs w:val="28"/>
        </w:rPr>
        <w:t>2.技术平台采用一个平台模块，工具、耗材统一提供。</w:t>
      </w:r>
    </w:p>
    <w:p w14:paraId="1C09CE01">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___WRD_EMBED_SUB_44"/>
          <w:sz w:val="28"/>
          <w:szCs w:val="28"/>
        </w:rPr>
      </w:pPr>
      <w:r>
        <w:rPr>
          <w:rFonts w:hint="eastAsia" w:ascii="仿宋_GB2312" w:hAnsi="仿宋" w:eastAsia="仿宋_GB2312" w:cs="___WRD_EMBED_SUB_44"/>
          <w:sz w:val="28"/>
          <w:szCs w:val="28"/>
        </w:rPr>
        <w:t>3.赛场内设置总电源过载、短路、漏电保护；每工位设置过载、短路、漏电保护；若某工位跳闸，不得影响其他工位正常操作。</w:t>
      </w:r>
    </w:p>
    <w:p w14:paraId="05DFBB8C">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___WRD_EMBED_SUB_44"/>
          <w:sz w:val="28"/>
          <w:szCs w:val="28"/>
        </w:rPr>
      </w:pPr>
      <w:r>
        <w:rPr>
          <w:rFonts w:hint="eastAsia" w:ascii="仿宋_GB2312" w:hAnsi="仿宋" w:eastAsia="仿宋_GB2312" w:cs="___WRD_EMBED_SUB_44"/>
          <w:sz w:val="28"/>
          <w:szCs w:val="28"/>
        </w:rPr>
        <w:t>4.赛场供电系统接地系统良好，接地电阻不超过4Ω。</w:t>
      </w:r>
    </w:p>
    <w:p w14:paraId="06A4AD23">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sz w:val="28"/>
          <w:szCs w:val="28"/>
        </w:rPr>
      </w:pPr>
      <w:r>
        <w:rPr>
          <w:rFonts w:hint="eastAsia" w:ascii="楷体" w:hAnsi="楷体" w:eastAsia="楷体" w:cs="楷体"/>
          <w:b/>
          <w:sz w:val="28"/>
          <w:szCs w:val="28"/>
        </w:rPr>
        <w:t>（二）技术平台</w:t>
      </w:r>
    </w:p>
    <w:p w14:paraId="44981AEA">
      <w:pPr>
        <w:keepNext w:val="0"/>
        <w:keepLines w:val="0"/>
        <w:pageBreakBefore w:val="0"/>
        <w:kinsoku/>
        <w:wordWrap/>
        <w:overflowPunct/>
        <w:topLinePunct w:val="0"/>
        <w:autoSpaceDE/>
        <w:autoSpaceDN/>
        <w:bidi w:val="0"/>
        <w:spacing w:line="480" w:lineRule="exact"/>
        <w:ind w:right="0" w:rightChars="0" w:firstLine="562" w:firstLineChars="200"/>
        <w:jc w:val="both"/>
        <w:rPr>
          <w:rFonts w:ascii="仿宋_GB2312" w:hAnsi="仿宋" w:eastAsia="仿宋_GB2312" w:cs="仿宋_GB2312"/>
          <w:b/>
          <w:bCs/>
          <w:sz w:val="28"/>
          <w:szCs w:val="28"/>
        </w:rPr>
      </w:pPr>
      <w:r>
        <w:rPr>
          <w:rFonts w:hint="eastAsia" w:ascii="仿宋_GB2312" w:hAnsi="仿宋" w:eastAsia="仿宋_GB2312" w:cs="仿宋_GB2312"/>
          <w:b/>
          <w:bCs/>
          <w:sz w:val="28"/>
          <w:szCs w:val="28"/>
        </w:rPr>
        <w:t>1.通用</w:t>
      </w:r>
      <w:r>
        <w:rPr>
          <w:rFonts w:hint="eastAsia" w:ascii="仿宋_GB2312" w:hAnsi="仿宋" w:eastAsia="仿宋_GB2312" w:cs="微软雅黑"/>
          <w:b/>
          <w:bCs/>
          <w:sz w:val="28"/>
          <w:szCs w:val="28"/>
        </w:rPr>
        <w:t>机电</w:t>
      </w:r>
      <w:r>
        <w:rPr>
          <w:rFonts w:hint="eastAsia" w:ascii="仿宋_GB2312" w:hAnsi="仿宋" w:eastAsia="仿宋_GB2312" w:cs="___WRD_EMBED_SUB_44"/>
          <w:b/>
          <w:bCs/>
          <w:sz w:val="28"/>
          <w:szCs w:val="28"/>
        </w:rPr>
        <w:t>设备安装与</w:t>
      </w:r>
      <w:r>
        <w:rPr>
          <w:rFonts w:hint="eastAsia" w:ascii="仿宋_GB2312" w:hAnsi="仿宋" w:eastAsia="仿宋_GB2312" w:cs="微软雅黑"/>
          <w:b/>
          <w:bCs/>
          <w:sz w:val="28"/>
          <w:szCs w:val="28"/>
        </w:rPr>
        <w:t>调</w:t>
      </w:r>
      <w:r>
        <w:rPr>
          <w:rFonts w:hint="eastAsia" w:ascii="仿宋_GB2312" w:hAnsi="仿宋" w:eastAsia="仿宋_GB2312" w:cs="___WRD_EMBED_SUB_44"/>
          <w:b/>
          <w:bCs/>
          <w:sz w:val="28"/>
          <w:szCs w:val="28"/>
        </w:rPr>
        <w:t>试平台</w:t>
      </w:r>
    </w:p>
    <w:p w14:paraId="3E3AD4E1">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通用</w:t>
      </w:r>
      <w:r>
        <w:rPr>
          <w:rFonts w:hint="eastAsia" w:ascii="仿宋_GB2312" w:hAnsi="仿宋" w:eastAsia="仿宋_GB2312" w:cs="微软雅黑"/>
          <w:sz w:val="28"/>
          <w:szCs w:val="28"/>
        </w:rPr>
        <w:t>机电</w:t>
      </w:r>
      <w:r>
        <w:rPr>
          <w:rFonts w:hint="eastAsia" w:ascii="仿宋_GB2312" w:hAnsi="仿宋" w:eastAsia="仿宋_GB2312" w:cs="___WRD_EMBED_SUB_44"/>
          <w:sz w:val="28"/>
          <w:szCs w:val="28"/>
        </w:rPr>
        <w:t>设备安装与</w:t>
      </w:r>
      <w:r>
        <w:rPr>
          <w:rFonts w:hint="eastAsia" w:ascii="仿宋_GB2312" w:hAnsi="仿宋" w:eastAsia="仿宋_GB2312" w:cs="微软雅黑"/>
          <w:sz w:val="28"/>
          <w:szCs w:val="28"/>
        </w:rPr>
        <w:t>调</w:t>
      </w:r>
      <w:r>
        <w:rPr>
          <w:rFonts w:hint="eastAsia" w:ascii="仿宋_GB2312" w:hAnsi="仿宋" w:eastAsia="仿宋_GB2312" w:cs="___WRD_EMBED_SUB_44"/>
          <w:sz w:val="28"/>
          <w:szCs w:val="28"/>
        </w:rPr>
        <w:t>试平台</w:t>
      </w:r>
      <w:r>
        <w:rPr>
          <w:rFonts w:hint="eastAsia" w:ascii="仿宋_GB2312" w:hAnsi="仿宋" w:eastAsia="仿宋_GB2312" w:cs="微软雅黑"/>
          <w:sz w:val="28"/>
          <w:szCs w:val="28"/>
        </w:rPr>
        <w:t>由</w:t>
      </w:r>
      <w:r>
        <w:rPr>
          <w:rFonts w:hint="eastAsia" w:ascii="仿宋_GB2312" w:hAnsi="仿宋" w:eastAsia="仿宋_GB2312" w:cs="___WRD_EMBED_SUB_44"/>
          <w:sz w:val="28"/>
          <w:szCs w:val="28"/>
        </w:rPr>
        <w:t>二</w:t>
      </w:r>
      <w:r>
        <w:rPr>
          <w:rFonts w:hint="eastAsia" w:ascii="仿宋_GB2312" w:hAnsi="仿宋" w:eastAsia="仿宋_GB2312" w:cs="微软雅黑"/>
          <w:sz w:val="28"/>
          <w:szCs w:val="28"/>
        </w:rPr>
        <w:t>维送</w:t>
      </w:r>
      <w:r>
        <w:rPr>
          <w:rFonts w:hint="eastAsia" w:ascii="仿宋_GB2312" w:hAnsi="仿宋" w:eastAsia="仿宋_GB2312" w:cs="___WRD_EMBED_SUB_44"/>
          <w:sz w:val="28"/>
          <w:szCs w:val="28"/>
        </w:rPr>
        <w:t>料单</w:t>
      </w:r>
      <w:r>
        <w:rPr>
          <w:rFonts w:hint="eastAsia" w:ascii="仿宋_GB2312" w:hAnsi="仿宋" w:eastAsia="仿宋_GB2312" w:cs="微软雅黑"/>
          <w:sz w:val="28"/>
          <w:szCs w:val="28"/>
        </w:rPr>
        <w:t>元</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物</w:t>
      </w:r>
      <w:r>
        <w:rPr>
          <w:rFonts w:hint="eastAsia" w:ascii="仿宋_GB2312" w:hAnsi="仿宋" w:eastAsia="仿宋_GB2312" w:cs="___WRD_EMBED_SUB_44"/>
          <w:sz w:val="28"/>
          <w:szCs w:val="28"/>
        </w:rPr>
        <w:t>料加工单</w:t>
      </w:r>
      <w:r>
        <w:rPr>
          <w:rFonts w:hint="eastAsia" w:ascii="仿宋_GB2312" w:hAnsi="仿宋" w:eastAsia="仿宋_GB2312" w:cs="微软雅黑"/>
          <w:sz w:val="28"/>
          <w:szCs w:val="28"/>
        </w:rPr>
        <w:t>元</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视觉</w:t>
      </w:r>
      <w:r>
        <w:rPr>
          <w:rFonts w:hint="eastAsia" w:ascii="仿宋_GB2312" w:hAnsi="仿宋" w:eastAsia="仿宋_GB2312" w:cs="___WRD_EMBED_SUB_44"/>
          <w:sz w:val="28"/>
          <w:szCs w:val="28"/>
        </w:rPr>
        <w:t>检</w:t>
      </w:r>
      <w:r>
        <w:rPr>
          <w:rFonts w:hint="eastAsia" w:ascii="仿宋_GB2312" w:hAnsi="仿宋" w:eastAsia="仿宋_GB2312" w:cs="微软雅黑"/>
          <w:sz w:val="28"/>
          <w:szCs w:val="28"/>
        </w:rPr>
        <w:t>测</w:t>
      </w:r>
      <w:r>
        <w:rPr>
          <w:rFonts w:hint="eastAsia" w:ascii="仿宋_GB2312" w:hAnsi="仿宋" w:eastAsia="仿宋_GB2312" w:cs="___WRD_EMBED_SUB_44"/>
          <w:sz w:val="28"/>
          <w:szCs w:val="28"/>
        </w:rPr>
        <w:t>单</w:t>
      </w:r>
      <w:r>
        <w:rPr>
          <w:rFonts w:hint="eastAsia" w:ascii="仿宋_GB2312" w:hAnsi="仿宋" w:eastAsia="仿宋_GB2312" w:cs="微软雅黑"/>
          <w:sz w:val="28"/>
          <w:szCs w:val="28"/>
        </w:rPr>
        <w:t>元</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机械手搬运</w:t>
      </w:r>
      <w:r>
        <w:rPr>
          <w:rFonts w:hint="eastAsia" w:ascii="仿宋_GB2312" w:hAnsi="仿宋" w:eastAsia="仿宋_GB2312" w:cs="___WRD_EMBED_SUB_44"/>
          <w:sz w:val="28"/>
          <w:szCs w:val="28"/>
        </w:rPr>
        <w:t>单</w:t>
      </w:r>
      <w:r>
        <w:rPr>
          <w:rFonts w:hint="eastAsia" w:ascii="仿宋_GB2312" w:hAnsi="仿宋" w:eastAsia="仿宋_GB2312" w:cs="微软雅黑"/>
          <w:sz w:val="28"/>
          <w:szCs w:val="28"/>
        </w:rPr>
        <w:t>元</w:t>
      </w:r>
      <w:r>
        <w:rPr>
          <w:rFonts w:hint="eastAsia" w:ascii="仿宋_GB2312" w:hAnsi="仿宋" w:eastAsia="仿宋_GB2312" w:cs="___WRD_EMBED_SUB_44"/>
          <w:sz w:val="28"/>
          <w:szCs w:val="28"/>
        </w:rPr>
        <w:t>及</w:t>
      </w:r>
      <w:r>
        <w:rPr>
          <w:rFonts w:hint="eastAsia" w:ascii="仿宋_GB2312" w:hAnsi="仿宋" w:eastAsia="仿宋_GB2312" w:cs="微软雅黑"/>
          <w:sz w:val="28"/>
          <w:szCs w:val="28"/>
        </w:rPr>
        <w:t>智</w:t>
      </w:r>
      <w:r>
        <w:rPr>
          <w:rFonts w:hint="eastAsia" w:ascii="仿宋_GB2312" w:hAnsi="仿宋" w:eastAsia="仿宋_GB2312" w:cs="___WRD_EMBED_SUB_44"/>
          <w:sz w:val="28"/>
          <w:szCs w:val="28"/>
        </w:rPr>
        <w:t>能</w:t>
      </w:r>
      <w:r>
        <w:rPr>
          <w:rFonts w:hint="eastAsia" w:ascii="仿宋_GB2312" w:hAnsi="仿宋" w:eastAsia="仿宋_GB2312" w:cs="微软雅黑"/>
          <w:sz w:val="28"/>
          <w:szCs w:val="28"/>
        </w:rPr>
        <w:t>仓储</w:t>
      </w:r>
      <w:r>
        <w:rPr>
          <w:rFonts w:hint="eastAsia" w:ascii="仿宋_GB2312" w:hAnsi="仿宋" w:eastAsia="仿宋_GB2312" w:cs="___WRD_EMBED_SUB_44"/>
          <w:sz w:val="28"/>
          <w:szCs w:val="28"/>
        </w:rPr>
        <w:t>单</w:t>
      </w:r>
      <w:r>
        <w:rPr>
          <w:rFonts w:hint="eastAsia" w:ascii="仿宋_GB2312" w:hAnsi="仿宋" w:eastAsia="仿宋_GB2312" w:cs="微软雅黑"/>
          <w:sz w:val="28"/>
          <w:szCs w:val="28"/>
        </w:rPr>
        <w:t>元</w:t>
      </w:r>
      <w:r>
        <w:rPr>
          <w:rFonts w:hint="eastAsia" w:ascii="仿宋_GB2312" w:hAnsi="仿宋" w:eastAsia="仿宋_GB2312" w:cs="___WRD_EMBED_SUB_44"/>
          <w:sz w:val="28"/>
          <w:szCs w:val="28"/>
        </w:rPr>
        <w:t>组成，构成一个完整的</w:t>
      </w:r>
      <w:r>
        <w:rPr>
          <w:rFonts w:hint="eastAsia" w:ascii="仿宋_GB2312" w:hAnsi="仿宋" w:eastAsia="仿宋_GB2312" w:cs="微软雅黑"/>
          <w:sz w:val="28"/>
          <w:szCs w:val="28"/>
        </w:rPr>
        <w:t>智</w:t>
      </w:r>
      <w:r>
        <w:rPr>
          <w:rFonts w:hint="eastAsia" w:ascii="仿宋_GB2312" w:hAnsi="仿宋" w:eastAsia="仿宋_GB2312" w:cs="___WRD_EMBED_SUB_44"/>
          <w:sz w:val="28"/>
          <w:szCs w:val="28"/>
        </w:rPr>
        <w:t>能通用</w:t>
      </w:r>
      <w:r>
        <w:rPr>
          <w:rFonts w:hint="eastAsia" w:ascii="仿宋_GB2312" w:hAnsi="仿宋" w:eastAsia="仿宋_GB2312" w:cs="微软雅黑"/>
          <w:sz w:val="28"/>
          <w:szCs w:val="28"/>
        </w:rPr>
        <w:t>机电</w:t>
      </w:r>
      <w:r>
        <w:rPr>
          <w:rFonts w:hint="eastAsia" w:ascii="仿宋_GB2312" w:hAnsi="仿宋" w:eastAsia="仿宋_GB2312" w:cs="___WRD_EMBED_SUB_44"/>
          <w:sz w:val="28"/>
          <w:szCs w:val="28"/>
        </w:rPr>
        <w:t>设备加工设备。</w:t>
      </w:r>
    </w:p>
    <w:p w14:paraId="49AA9CA7">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技术平台组成模块的基本功能描述如下：</w:t>
      </w:r>
    </w:p>
    <w:p w14:paraId="4502AD5D">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（1）二维送料单元。二维送料单元包括底板、直线导轨、轴承座、轴承、滚珠丝杠、中滑板、上滑板、同步带、联轴器、电机等二维运动部件，实现将物料从仓库传送到物料加工单元。</w:t>
      </w:r>
    </w:p>
    <w:p w14:paraId="088A9C85">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（2）物料加工单元。物料加工单元包括上、下模盘，气液增压冲压装置、3种数控冲压模具、链传动机构等部件，实现物料的加工。</w:t>
      </w:r>
    </w:p>
    <w:p w14:paraId="4E96740D">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（3）机器人搬运单元。</w:t>
      </w:r>
      <w:r>
        <w:rPr>
          <w:rFonts w:hint="eastAsia" w:ascii="仿宋_GB2312" w:hAnsi="仿宋" w:eastAsia="仿宋_GB2312" w:cs="微软雅黑"/>
          <w:sz w:val="28"/>
          <w:szCs w:val="28"/>
        </w:rPr>
        <w:t>机</w:t>
      </w:r>
      <w:r>
        <w:rPr>
          <w:rFonts w:hint="eastAsia" w:ascii="仿宋_GB2312" w:hAnsi="仿宋" w:eastAsia="仿宋_GB2312" w:cs="___WRD_EMBED_SUB_44"/>
          <w:sz w:val="28"/>
          <w:szCs w:val="28"/>
        </w:rPr>
        <w:t>器人</w:t>
      </w:r>
      <w:r>
        <w:rPr>
          <w:rFonts w:hint="eastAsia" w:ascii="仿宋_GB2312" w:hAnsi="仿宋" w:eastAsia="仿宋_GB2312" w:cs="微软雅黑"/>
          <w:sz w:val="28"/>
          <w:szCs w:val="28"/>
        </w:rPr>
        <w:t>搬运</w:t>
      </w:r>
      <w:r>
        <w:rPr>
          <w:rFonts w:hint="eastAsia" w:ascii="仿宋_GB2312" w:hAnsi="仿宋" w:eastAsia="仿宋_GB2312" w:cs="___WRD_EMBED_SUB_44"/>
          <w:sz w:val="28"/>
          <w:szCs w:val="28"/>
        </w:rPr>
        <w:t>单</w:t>
      </w:r>
      <w:r>
        <w:rPr>
          <w:rFonts w:hint="eastAsia" w:ascii="仿宋_GB2312" w:hAnsi="仿宋" w:eastAsia="仿宋_GB2312" w:cs="微软雅黑"/>
          <w:sz w:val="28"/>
          <w:szCs w:val="28"/>
        </w:rPr>
        <w:t>元由多自由</w:t>
      </w:r>
      <w:r>
        <w:rPr>
          <w:rFonts w:hint="eastAsia" w:ascii="仿宋_GB2312" w:hAnsi="仿宋" w:eastAsia="仿宋_GB2312" w:cs="___WRD_EMBED_SUB_44"/>
          <w:sz w:val="28"/>
          <w:szCs w:val="28"/>
        </w:rPr>
        <w:t>度工业</w:t>
      </w:r>
      <w:r>
        <w:rPr>
          <w:rFonts w:hint="eastAsia" w:ascii="仿宋_GB2312" w:hAnsi="仿宋" w:eastAsia="仿宋_GB2312" w:cs="微软雅黑"/>
          <w:sz w:val="28"/>
          <w:szCs w:val="28"/>
        </w:rPr>
        <w:t>机械手</w:t>
      </w:r>
      <w:r>
        <w:rPr>
          <w:rFonts w:hint="eastAsia" w:ascii="仿宋_GB2312" w:hAnsi="仿宋" w:eastAsia="仿宋_GB2312" w:cs="___WRD_EMBED_SUB_44"/>
          <w:sz w:val="28"/>
          <w:szCs w:val="28"/>
        </w:rPr>
        <w:t>，实现</w:t>
      </w:r>
      <w:r>
        <w:rPr>
          <w:rFonts w:hint="eastAsia" w:ascii="仿宋_GB2312" w:hAnsi="仿宋" w:eastAsia="仿宋_GB2312" w:cs="微软雅黑"/>
          <w:sz w:val="28"/>
          <w:szCs w:val="28"/>
        </w:rPr>
        <w:t>将物</w:t>
      </w:r>
      <w:r>
        <w:rPr>
          <w:rFonts w:hint="eastAsia" w:ascii="仿宋_GB2312" w:hAnsi="仿宋" w:eastAsia="仿宋_GB2312" w:cs="___WRD_EMBED_SUB_44"/>
          <w:sz w:val="28"/>
          <w:szCs w:val="28"/>
        </w:rPr>
        <w:t>料</w:t>
      </w:r>
      <w:r>
        <w:rPr>
          <w:rFonts w:hint="eastAsia" w:ascii="仿宋_GB2312" w:hAnsi="仿宋" w:eastAsia="仿宋_GB2312" w:cs="微软雅黑"/>
          <w:sz w:val="28"/>
          <w:szCs w:val="28"/>
        </w:rPr>
        <w:t>从仓库搬运至</w:t>
      </w:r>
      <w:r>
        <w:rPr>
          <w:rFonts w:hint="eastAsia" w:ascii="仿宋_GB2312" w:hAnsi="仿宋" w:eastAsia="仿宋_GB2312" w:cs="___WRD_EMBED_SUB_44"/>
          <w:sz w:val="28"/>
          <w:szCs w:val="28"/>
        </w:rPr>
        <w:t>二</w:t>
      </w:r>
      <w:r>
        <w:rPr>
          <w:rFonts w:hint="eastAsia" w:ascii="仿宋_GB2312" w:hAnsi="仿宋" w:eastAsia="仿宋_GB2312" w:cs="微软雅黑"/>
          <w:sz w:val="28"/>
          <w:szCs w:val="28"/>
        </w:rPr>
        <w:t>维送</w:t>
      </w:r>
      <w:r>
        <w:rPr>
          <w:rFonts w:hint="eastAsia" w:ascii="仿宋_GB2312" w:hAnsi="仿宋" w:eastAsia="仿宋_GB2312" w:cs="___WRD_EMBED_SUB_44"/>
          <w:sz w:val="28"/>
          <w:szCs w:val="28"/>
        </w:rPr>
        <w:t>料</w:t>
      </w:r>
      <w:r>
        <w:rPr>
          <w:rFonts w:hint="eastAsia" w:ascii="仿宋_GB2312" w:hAnsi="仿宋" w:eastAsia="仿宋_GB2312" w:cs="仿宋_GB2312"/>
          <w:sz w:val="28"/>
          <w:szCs w:val="28"/>
        </w:rPr>
        <w:t>平台，移动到物料加工区等待，当物料加工完成后将加工后的工件放在动力源和变速箱驱动的视觉检测传送带上，移动到智能仓储单元区等待，完成将检测后的工件抓取入库。</w:t>
      </w:r>
    </w:p>
    <w:p w14:paraId="1CE9A85A">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（4）视觉检测单元。当加工好的工件传送到该位置时，利用智能视觉传感器对成品进行检测，若符合要求，则工件继续往下输送；若不符合要求，则利用分拣机构将工件分拣到废品仓库。</w:t>
      </w:r>
    </w:p>
    <w:p w14:paraId="058D26C4">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（5）智能仓储单元。</w:t>
      </w:r>
      <w:r>
        <w:rPr>
          <w:rFonts w:hint="eastAsia" w:ascii="仿宋_GB2312" w:hAnsi="仿宋" w:eastAsia="仿宋_GB2312" w:cs="微软雅黑"/>
          <w:sz w:val="28"/>
          <w:szCs w:val="28"/>
        </w:rPr>
        <w:t>智</w:t>
      </w:r>
      <w:r>
        <w:rPr>
          <w:rFonts w:hint="eastAsia" w:ascii="仿宋_GB2312" w:hAnsi="仿宋" w:eastAsia="仿宋_GB2312" w:cs="___WRD_EMBED_SUB_44"/>
          <w:sz w:val="28"/>
          <w:szCs w:val="28"/>
        </w:rPr>
        <w:t>能</w:t>
      </w:r>
      <w:r>
        <w:rPr>
          <w:rFonts w:hint="eastAsia" w:ascii="仿宋_GB2312" w:hAnsi="仿宋" w:eastAsia="仿宋_GB2312" w:cs="微软雅黑"/>
          <w:sz w:val="28"/>
          <w:szCs w:val="28"/>
        </w:rPr>
        <w:t>仓储</w:t>
      </w:r>
      <w:r>
        <w:rPr>
          <w:rFonts w:hint="eastAsia" w:ascii="仿宋_GB2312" w:hAnsi="仿宋" w:eastAsia="仿宋_GB2312" w:cs="___WRD_EMBED_SUB_44"/>
          <w:sz w:val="28"/>
          <w:szCs w:val="28"/>
        </w:rPr>
        <w:t>单</w:t>
      </w:r>
      <w:r>
        <w:rPr>
          <w:rFonts w:hint="eastAsia" w:ascii="仿宋_GB2312" w:hAnsi="仿宋" w:eastAsia="仿宋_GB2312" w:cs="微软雅黑"/>
          <w:sz w:val="28"/>
          <w:szCs w:val="28"/>
        </w:rPr>
        <w:t>元</w:t>
      </w:r>
      <w:r>
        <w:rPr>
          <w:rFonts w:hint="eastAsia" w:ascii="仿宋_GB2312" w:hAnsi="仿宋" w:eastAsia="仿宋_GB2312" w:cs="___WRD_EMBED_SUB_44"/>
          <w:sz w:val="28"/>
          <w:szCs w:val="28"/>
        </w:rPr>
        <w:t>包括</w:t>
      </w:r>
      <w:r>
        <w:rPr>
          <w:rFonts w:hint="eastAsia" w:ascii="仿宋_GB2312" w:hAnsi="仿宋" w:eastAsia="仿宋_GB2312" w:cs="微软雅黑"/>
          <w:sz w:val="28"/>
          <w:szCs w:val="28"/>
        </w:rPr>
        <w:t>底座</w:t>
      </w:r>
      <w:r>
        <w:rPr>
          <w:rFonts w:hint="eastAsia" w:ascii="仿宋_GB2312" w:hAnsi="仿宋" w:eastAsia="仿宋_GB2312" w:cs="___WRD_EMBED_SUB_44"/>
          <w:sz w:val="28"/>
          <w:szCs w:val="28"/>
        </w:rPr>
        <w:t>及</w:t>
      </w:r>
      <w:r>
        <w:rPr>
          <w:rFonts w:hint="eastAsia" w:ascii="仿宋_GB2312" w:hAnsi="仿宋" w:eastAsia="仿宋_GB2312" w:cs="微软雅黑"/>
          <w:sz w:val="28"/>
          <w:szCs w:val="28"/>
        </w:rPr>
        <w:t>支架</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蜗轮</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蜗杆</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齿轮</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齿</w:t>
      </w:r>
      <w:r>
        <w:rPr>
          <w:rFonts w:hint="eastAsia" w:ascii="仿宋_GB2312" w:hAnsi="仿宋" w:eastAsia="仿宋_GB2312" w:cs="___WRD_EMBED_SUB_44"/>
          <w:sz w:val="28"/>
          <w:szCs w:val="28"/>
        </w:rPr>
        <w:t>条、带</w:t>
      </w:r>
      <w:r>
        <w:rPr>
          <w:rFonts w:hint="eastAsia" w:ascii="仿宋_GB2312" w:hAnsi="仿宋" w:eastAsia="仿宋_GB2312" w:cs="微软雅黑"/>
          <w:sz w:val="28"/>
          <w:szCs w:val="28"/>
        </w:rPr>
        <w:t>传</w:t>
      </w:r>
      <w:r>
        <w:rPr>
          <w:rFonts w:hint="eastAsia" w:ascii="仿宋_GB2312" w:hAnsi="仿宋" w:eastAsia="仿宋_GB2312" w:cs="___WRD_EMBED_SUB_44"/>
          <w:sz w:val="28"/>
          <w:szCs w:val="28"/>
        </w:rPr>
        <w:t>动、工件</w:t>
      </w:r>
      <w:r>
        <w:rPr>
          <w:rFonts w:hint="eastAsia" w:ascii="仿宋_GB2312" w:hAnsi="仿宋" w:eastAsia="仿宋_GB2312" w:cs="仿宋_GB2312"/>
          <w:sz w:val="28"/>
          <w:szCs w:val="28"/>
        </w:rPr>
        <w:t>储存箱、真空吸盘等部分，根据通用机电设备工件入库任务要求完成物料出库、工件入库相应功能。</w:t>
      </w:r>
    </w:p>
    <w:p w14:paraId="35A7E39A">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（6）控制系统。</w:t>
      </w:r>
      <w:r>
        <w:rPr>
          <w:rFonts w:hint="eastAsia" w:ascii="仿宋_GB2312" w:hAnsi="仿宋" w:eastAsia="仿宋_GB2312" w:cs="微软雅黑"/>
          <w:sz w:val="28"/>
          <w:szCs w:val="28"/>
        </w:rPr>
        <w:t>系统可由多</w:t>
      </w:r>
      <w:r>
        <w:rPr>
          <w:rFonts w:hint="eastAsia" w:ascii="仿宋_GB2312" w:hAnsi="仿宋" w:eastAsia="仿宋_GB2312" w:cs="___WRD_EMBED_SUB_44"/>
          <w:sz w:val="28"/>
          <w:szCs w:val="28"/>
        </w:rPr>
        <w:t>台</w:t>
      </w:r>
      <w:r>
        <w:rPr>
          <w:rFonts w:hint="eastAsia" w:ascii="仿宋_GB2312" w:hAnsi="仿宋" w:eastAsia="仿宋_GB2312" w:cs="仿宋_GB2312"/>
          <w:sz w:val="28"/>
          <w:szCs w:val="28"/>
        </w:rPr>
        <w:t>PLC组成，PLC</w:t>
      </w:r>
      <w:r>
        <w:rPr>
          <w:rFonts w:hint="eastAsia" w:ascii="仿宋_GB2312" w:hAnsi="仿宋" w:eastAsia="仿宋_GB2312" w:cs="微软雅黑"/>
          <w:sz w:val="28"/>
          <w:szCs w:val="28"/>
        </w:rPr>
        <w:t>之</w:t>
      </w:r>
      <w:r>
        <w:rPr>
          <w:rFonts w:hint="eastAsia" w:ascii="仿宋_GB2312" w:hAnsi="仿宋" w:eastAsia="仿宋_GB2312" w:cs="___WRD_EMBED_SUB_44"/>
          <w:sz w:val="28"/>
          <w:szCs w:val="28"/>
        </w:rPr>
        <w:t>间通过工业控制</w:t>
      </w:r>
      <w:r>
        <w:rPr>
          <w:rFonts w:hint="eastAsia" w:ascii="仿宋_GB2312" w:hAnsi="仿宋" w:eastAsia="仿宋_GB2312" w:cs="微软雅黑"/>
          <w:sz w:val="28"/>
          <w:szCs w:val="28"/>
        </w:rPr>
        <w:t>网络</w:t>
      </w:r>
      <w:r>
        <w:rPr>
          <w:rFonts w:hint="eastAsia" w:ascii="仿宋_GB2312" w:hAnsi="仿宋" w:eastAsia="仿宋_GB2312" w:cs="___WRD_EMBED_SUB_44"/>
          <w:sz w:val="28"/>
          <w:szCs w:val="28"/>
        </w:rPr>
        <w:t>通</w:t>
      </w:r>
      <w:r>
        <w:rPr>
          <w:rFonts w:hint="eastAsia" w:ascii="仿宋_GB2312" w:hAnsi="仿宋" w:eastAsia="仿宋_GB2312" w:cs="微软雅黑"/>
          <w:sz w:val="28"/>
          <w:szCs w:val="28"/>
        </w:rPr>
        <w:t>讯</w:t>
      </w:r>
      <w:r>
        <w:rPr>
          <w:rFonts w:hint="eastAsia" w:ascii="仿宋_GB2312" w:hAnsi="仿宋" w:eastAsia="仿宋_GB2312" w:cs="___WRD_EMBED_SUB_44"/>
          <w:sz w:val="28"/>
          <w:szCs w:val="28"/>
        </w:rPr>
        <w:t>实现</w:t>
      </w:r>
      <w:r>
        <w:rPr>
          <w:rFonts w:hint="eastAsia" w:ascii="仿宋_GB2312" w:hAnsi="仿宋" w:eastAsia="仿宋_GB2312" w:cs="微软雅黑"/>
          <w:sz w:val="28"/>
          <w:szCs w:val="28"/>
        </w:rPr>
        <w:t>互连</w:t>
      </w:r>
      <w:r>
        <w:rPr>
          <w:rFonts w:hint="eastAsia" w:ascii="仿宋_GB2312" w:hAnsi="仿宋" w:eastAsia="仿宋_GB2312" w:cs="___WRD_EMBED_SUB_44"/>
          <w:sz w:val="28"/>
          <w:szCs w:val="28"/>
        </w:rPr>
        <w:t>。</w:t>
      </w:r>
    </w:p>
    <w:p w14:paraId="711CBFEC">
      <w:pPr>
        <w:keepNext w:val="0"/>
        <w:keepLines w:val="0"/>
        <w:pageBreakBefore w:val="0"/>
        <w:kinsoku/>
        <w:wordWrap/>
        <w:overflowPunct/>
        <w:topLinePunct w:val="0"/>
        <w:autoSpaceDE/>
        <w:autoSpaceDN/>
        <w:bidi w:val="0"/>
        <w:spacing w:line="480" w:lineRule="exact"/>
        <w:ind w:right="0" w:rightChars="0" w:firstLine="562" w:firstLineChars="200"/>
        <w:jc w:val="both"/>
        <w:rPr>
          <w:rFonts w:ascii="仿宋_GB2312" w:hAnsi="仿宋" w:eastAsia="仿宋_GB2312" w:cs="仿宋_GB2312"/>
          <w:b/>
          <w:bCs/>
          <w:sz w:val="28"/>
          <w:szCs w:val="28"/>
        </w:rPr>
      </w:pPr>
      <w:r>
        <w:rPr>
          <w:rFonts w:hint="eastAsia" w:ascii="仿宋_GB2312" w:hAnsi="仿宋" w:eastAsia="仿宋_GB2312" w:cs="仿宋_GB2312"/>
          <w:b/>
          <w:bCs/>
          <w:sz w:val="28"/>
          <w:szCs w:val="28"/>
        </w:rPr>
        <w:t>2.软件平台</w:t>
      </w:r>
    </w:p>
    <w:p w14:paraId="03F9A7A6">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（1）windows10操作</w:t>
      </w:r>
      <w:r>
        <w:rPr>
          <w:rFonts w:hint="eastAsia" w:ascii="仿宋_GB2312" w:hAnsi="仿宋" w:eastAsia="仿宋_GB2312" w:cs="微软雅黑"/>
          <w:sz w:val="28"/>
          <w:szCs w:val="28"/>
        </w:rPr>
        <w:t>系统</w:t>
      </w:r>
    </w:p>
    <w:p w14:paraId="64224DA6">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（2）</w:t>
      </w:r>
      <w:r>
        <w:rPr>
          <w:rFonts w:hint="eastAsia" w:ascii="仿宋_GB2312" w:hAnsi="仿宋" w:eastAsia="仿宋_GB2312" w:cs="微软雅黑"/>
          <w:sz w:val="28"/>
          <w:szCs w:val="28"/>
        </w:rPr>
        <w:t>触摸屏</w:t>
      </w:r>
      <w:r>
        <w:rPr>
          <w:rFonts w:hint="eastAsia" w:ascii="仿宋_GB2312" w:hAnsi="仿宋" w:eastAsia="仿宋_GB2312" w:cs="___WRD_EMBED_SUB_44"/>
          <w:sz w:val="28"/>
          <w:szCs w:val="28"/>
        </w:rPr>
        <w:t>组态软件：McgsPro.3.3.6.6353SP1.3</w:t>
      </w:r>
    </w:p>
    <w:p w14:paraId="196E6122">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（3）P</w:t>
      </w:r>
      <w:r>
        <w:rPr>
          <w:rFonts w:ascii="仿宋_GB2312" w:hAnsi="仿宋" w:eastAsia="仿宋_GB2312" w:cs="仿宋_GB2312"/>
          <w:sz w:val="28"/>
          <w:szCs w:val="28"/>
        </w:rPr>
        <w:t>LC</w:t>
      </w:r>
      <w:r>
        <w:rPr>
          <w:rFonts w:hint="eastAsia" w:ascii="仿宋_GB2312" w:hAnsi="仿宋" w:eastAsia="仿宋_GB2312" w:cs="仿宋_GB2312"/>
          <w:sz w:val="28"/>
          <w:szCs w:val="28"/>
        </w:rPr>
        <w:t>编程软件：</w:t>
      </w:r>
      <w:r>
        <w:rPr>
          <w:rFonts w:ascii="仿宋_GB2312" w:hAnsi="仿宋" w:eastAsia="仿宋_GB2312" w:cs="仿宋_GB2312"/>
          <w:sz w:val="28"/>
          <w:szCs w:val="28"/>
        </w:rPr>
        <w:t>GXWorks21.576A</w:t>
      </w:r>
    </w:p>
    <w:p w14:paraId="7E4B1C52">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（4）视觉算法平台：</w:t>
      </w:r>
      <w:r>
        <w:rPr>
          <w:rFonts w:ascii="仿宋_GB2312" w:hAnsi="仿宋" w:eastAsia="仿宋_GB2312" w:cs="仿宋_GB2312"/>
          <w:sz w:val="28"/>
          <w:szCs w:val="28"/>
        </w:rPr>
        <w:t>VisionMasterV4.2</w:t>
      </w:r>
    </w:p>
    <w:p w14:paraId="1D5FEA50">
      <w:pPr>
        <w:keepNext w:val="0"/>
        <w:keepLines w:val="0"/>
        <w:pageBreakBefore w:val="0"/>
        <w:kinsoku/>
        <w:wordWrap/>
        <w:overflowPunct/>
        <w:topLinePunct w:val="0"/>
        <w:autoSpaceDE/>
        <w:autoSpaceDN/>
        <w:bidi w:val="0"/>
        <w:spacing w:line="480" w:lineRule="exact"/>
        <w:ind w:right="0" w:rightChars="0" w:firstLine="562" w:firstLineChars="200"/>
        <w:jc w:val="both"/>
        <w:rPr>
          <w:rFonts w:ascii="仿宋_GB2312" w:hAnsi="仿宋" w:eastAsia="仿宋_GB2312" w:cs="仿宋_GB2312"/>
          <w:b/>
          <w:bCs/>
          <w:color w:val="auto"/>
          <w:sz w:val="28"/>
          <w:szCs w:val="28"/>
        </w:rPr>
      </w:pPr>
      <w:r>
        <w:rPr>
          <w:rFonts w:hint="eastAsia" w:ascii="仿宋_GB2312" w:hAnsi="仿宋" w:eastAsia="仿宋_GB2312" w:cs="仿宋_GB2312"/>
          <w:b/>
          <w:bCs/>
          <w:color w:val="auto"/>
          <w:sz w:val="28"/>
          <w:szCs w:val="28"/>
        </w:rPr>
        <w:t>3.设备工具（选手自带）</w:t>
      </w:r>
    </w:p>
    <w:p w14:paraId="07D7D668">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（1）常用</w:t>
      </w:r>
      <w:r>
        <w:rPr>
          <w:rFonts w:hint="eastAsia" w:ascii="仿宋_GB2312" w:hAnsi="仿宋" w:eastAsia="仿宋_GB2312" w:cs="微软雅黑"/>
          <w:sz w:val="28"/>
          <w:szCs w:val="28"/>
        </w:rPr>
        <w:t>机械拆</w:t>
      </w:r>
      <w:r>
        <w:rPr>
          <w:rFonts w:hint="eastAsia" w:ascii="仿宋_GB2312" w:hAnsi="仿宋" w:eastAsia="仿宋_GB2312" w:cs="___WRD_EMBED_SUB_44"/>
          <w:sz w:val="28"/>
          <w:szCs w:val="28"/>
        </w:rPr>
        <w:t>装工具：主要有安全帽，</w:t>
      </w:r>
      <w:r>
        <w:rPr>
          <w:rFonts w:hint="eastAsia" w:ascii="仿宋_GB2312" w:hAnsi="仿宋" w:eastAsia="仿宋_GB2312" w:cs="微软雅黑"/>
          <w:sz w:val="28"/>
          <w:szCs w:val="28"/>
        </w:rPr>
        <w:t>套</w:t>
      </w:r>
      <w:r>
        <w:rPr>
          <w:rFonts w:hint="eastAsia" w:ascii="仿宋_GB2312" w:hAnsi="仿宋" w:eastAsia="仿宋_GB2312" w:cs="___WRD_EMBED_SUB_44"/>
          <w:sz w:val="28"/>
          <w:szCs w:val="28"/>
        </w:rPr>
        <w:t>装工具（</w:t>
      </w:r>
      <w:r>
        <w:rPr>
          <w:rFonts w:hint="eastAsia" w:ascii="仿宋_GB2312" w:hAnsi="仿宋" w:eastAsia="仿宋_GB2312" w:cs="仿宋_GB2312"/>
          <w:sz w:val="28"/>
          <w:szCs w:val="28"/>
        </w:rPr>
        <w:t>55件）、</w:t>
      </w:r>
      <w:r>
        <w:rPr>
          <w:rFonts w:hint="eastAsia" w:ascii="仿宋_GB2312" w:hAnsi="仿宋" w:eastAsia="仿宋_GB2312" w:cs="微软雅黑"/>
          <w:sz w:val="28"/>
          <w:szCs w:val="28"/>
        </w:rPr>
        <w:t>划</w:t>
      </w:r>
      <w:r>
        <w:rPr>
          <w:rFonts w:hint="eastAsia" w:ascii="仿宋_GB2312" w:hAnsi="仿宋" w:eastAsia="仿宋_GB2312" w:cs="___WRD_EMBED_SUB_44"/>
          <w:sz w:val="28"/>
          <w:szCs w:val="28"/>
        </w:rPr>
        <w:t>线平</w:t>
      </w:r>
      <w:r>
        <w:rPr>
          <w:rFonts w:hint="eastAsia" w:ascii="仿宋_GB2312" w:hAnsi="仿宋" w:eastAsia="仿宋_GB2312" w:cs="微软雅黑"/>
          <w:sz w:val="28"/>
          <w:szCs w:val="28"/>
        </w:rPr>
        <w:t>板</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拉马</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紫铜棒</w:t>
      </w:r>
      <w:r>
        <w:rPr>
          <w:rFonts w:hint="eastAsia" w:ascii="仿宋_GB2312" w:hAnsi="仿宋" w:eastAsia="仿宋_GB2312" w:cs="___WRD_EMBED_SUB_44"/>
          <w:sz w:val="28"/>
          <w:szCs w:val="28"/>
        </w:rPr>
        <w:t>、工具</w:t>
      </w:r>
      <w:r>
        <w:rPr>
          <w:rFonts w:hint="eastAsia" w:ascii="仿宋_GB2312" w:hAnsi="仿宋" w:eastAsia="仿宋_GB2312" w:cs="微软雅黑"/>
          <w:sz w:val="28"/>
          <w:szCs w:val="28"/>
        </w:rPr>
        <w:t>箱</w:t>
      </w:r>
      <w:r>
        <w:rPr>
          <w:rFonts w:hint="eastAsia" w:ascii="仿宋_GB2312" w:hAnsi="仿宋" w:eastAsia="仿宋_GB2312" w:cs="___WRD_EMBED_SUB_44"/>
          <w:sz w:val="28"/>
          <w:szCs w:val="28"/>
        </w:rPr>
        <w:t>、内</w:t>
      </w:r>
      <w:r>
        <w:rPr>
          <w:rFonts w:hint="eastAsia" w:ascii="仿宋_GB2312" w:hAnsi="仿宋" w:eastAsia="仿宋_GB2312" w:cs="微软雅黑"/>
          <w:sz w:val="28"/>
          <w:szCs w:val="28"/>
        </w:rPr>
        <w:t>六角扳</w:t>
      </w:r>
      <w:r>
        <w:rPr>
          <w:rFonts w:hint="eastAsia" w:ascii="仿宋_GB2312" w:hAnsi="仿宋" w:eastAsia="仿宋_GB2312" w:cs="___WRD_EMBED_SUB_44"/>
          <w:sz w:val="28"/>
          <w:szCs w:val="28"/>
        </w:rPr>
        <w:t>手、活动</w:t>
      </w:r>
      <w:r>
        <w:rPr>
          <w:rFonts w:hint="eastAsia" w:ascii="仿宋_GB2312" w:hAnsi="仿宋" w:eastAsia="仿宋_GB2312" w:cs="微软雅黑"/>
          <w:sz w:val="28"/>
          <w:szCs w:val="28"/>
        </w:rPr>
        <w:t>扳</w:t>
      </w:r>
      <w:r>
        <w:rPr>
          <w:rFonts w:hint="eastAsia" w:ascii="仿宋_GB2312" w:hAnsi="仿宋" w:eastAsia="仿宋_GB2312" w:cs="___WRD_EMBED_SUB_44"/>
          <w:sz w:val="28"/>
          <w:szCs w:val="28"/>
        </w:rPr>
        <w:t>手、</w:t>
      </w:r>
      <w:r>
        <w:rPr>
          <w:rFonts w:hint="eastAsia" w:ascii="仿宋_GB2312" w:hAnsi="仿宋" w:eastAsia="仿宋_GB2312" w:cs="微软雅黑"/>
          <w:sz w:val="28"/>
          <w:szCs w:val="28"/>
        </w:rPr>
        <w:t>丝锥</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橡皮锤子</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螺丝刀</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锯弓</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老虎钳</w:t>
      </w:r>
      <w:r>
        <w:rPr>
          <w:rFonts w:hint="eastAsia" w:ascii="仿宋_GB2312" w:hAnsi="仿宋" w:eastAsia="仿宋_GB2312" w:cs="___WRD_EMBED_SUB_44"/>
          <w:sz w:val="28"/>
          <w:szCs w:val="28"/>
        </w:rPr>
        <w:t>等组成。</w:t>
      </w:r>
    </w:p>
    <w:p w14:paraId="7F2D1735">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（2）</w:t>
      </w:r>
      <w:r>
        <w:rPr>
          <w:rFonts w:hint="eastAsia" w:ascii="仿宋_GB2312" w:hAnsi="仿宋" w:eastAsia="仿宋_GB2312" w:cs="微软雅黑"/>
          <w:sz w:val="28"/>
          <w:szCs w:val="28"/>
        </w:rPr>
        <w:t>常</w:t>
      </w:r>
      <w:r>
        <w:rPr>
          <w:rFonts w:hint="eastAsia" w:ascii="仿宋_GB2312" w:hAnsi="仿宋" w:eastAsia="仿宋_GB2312" w:cs="___WRD_EMBED_SUB_44"/>
          <w:sz w:val="28"/>
          <w:szCs w:val="28"/>
        </w:rPr>
        <w:t>用</w:t>
      </w:r>
      <w:r>
        <w:rPr>
          <w:rFonts w:hint="eastAsia" w:ascii="仿宋_GB2312" w:hAnsi="仿宋" w:eastAsia="仿宋_GB2312" w:cs="微软雅黑"/>
          <w:sz w:val="28"/>
          <w:szCs w:val="28"/>
        </w:rPr>
        <w:t>测</w:t>
      </w:r>
      <w:r>
        <w:rPr>
          <w:rFonts w:hint="eastAsia" w:ascii="仿宋_GB2312" w:hAnsi="仿宋" w:eastAsia="仿宋_GB2312" w:cs="___WRD_EMBED_SUB_44"/>
          <w:sz w:val="28"/>
          <w:szCs w:val="28"/>
        </w:rPr>
        <w:t>量工具：主要有</w:t>
      </w:r>
      <w:r>
        <w:rPr>
          <w:rFonts w:hint="eastAsia" w:ascii="仿宋_GB2312" w:hAnsi="仿宋" w:eastAsia="仿宋_GB2312" w:cs="微软雅黑"/>
          <w:sz w:val="28"/>
          <w:szCs w:val="28"/>
        </w:rPr>
        <w:t>游</w:t>
      </w:r>
      <w:r>
        <w:rPr>
          <w:rFonts w:hint="eastAsia" w:ascii="仿宋_GB2312" w:hAnsi="仿宋" w:eastAsia="仿宋_GB2312" w:cs="___WRD_EMBED_SUB_44"/>
          <w:sz w:val="28"/>
          <w:szCs w:val="28"/>
        </w:rPr>
        <w:t>标</w:t>
      </w:r>
      <w:r>
        <w:rPr>
          <w:rFonts w:hint="eastAsia" w:ascii="仿宋_GB2312" w:hAnsi="仿宋" w:eastAsia="仿宋_GB2312" w:cs="微软雅黑"/>
          <w:sz w:val="28"/>
          <w:szCs w:val="28"/>
        </w:rPr>
        <w:t>卡尺</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宽</w:t>
      </w:r>
      <w:r>
        <w:rPr>
          <w:rFonts w:hint="eastAsia" w:ascii="仿宋_GB2312" w:hAnsi="仿宋" w:eastAsia="仿宋_GB2312" w:cs="___WRD_EMBED_SUB_44"/>
          <w:sz w:val="28"/>
          <w:szCs w:val="28"/>
        </w:rPr>
        <w:t>度</w:t>
      </w:r>
      <w:r>
        <w:rPr>
          <w:rFonts w:hint="eastAsia" w:ascii="仿宋_GB2312" w:hAnsi="仿宋" w:eastAsia="仿宋_GB2312" w:cs="微软雅黑"/>
          <w:sz w:val="28"/>
          <w:szCs w:val="28"/>
        </w:rPr>
        <w:t>角尺</w:t>
      </w:r>
      <w:r>
        <w:rPr>
          <w:rFonts w:hint="eastAsia" w:ascii="仿宋_GB2312" w:hAnsi="仿宋" w:eastAsia="仿宋_GB2312" w:cs="___WRD_EMBED_SUB_44"/>
          <w:sz w:val="28"/>
          <w:szCs w:val="28"/>
        </w:rPr>
        <w:t>、百分表、</w:t>
      </w:r>
      <w:r>
        <w:rPr>
          <w:rFonts w:hint="eastAsia" w:ascii="仿宋_GB2312" w:hAnsi="仿宋" w:eastAsia="仿宋_GB2312" w:cs="微软雅黑"/>
          <w:sz w:val="28"/>
          <w:szCs w:val="28"/>
        </w:rPr>
        <w:t>千</w:t>
      </w:r>
      <w:r>
        <w:rPr>
          <w:rFonts w:hint="eastAsia" w:ascii="仿宋_GB2312" w:hAnsi="仿宋" w:eastAsia="仿宋_GB2312" w:cs="___WRD_EMBED_SUB_44"/>
          <w:sz w:val="28"/>
          <w:szCs w:val="28"/>
        </w:rPr>
        <w:t>分</w:t>
      </w:r>
      <w:r>
        <w:rPr>
          <w:rFonts w:hint="eastAsia" w:ascii="仿宋_GB2312" w:hAnsi="仿宋" w:eastAsia="仿宋_GB2312" w:cs="微软雅黑"/>
          <w:sz w:val="28"/>
          <w:szCs w:val="28"/>
        </w:rPr>
        <w:t>尺</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塞尺</w:t>
      </w:r>
      <w:r>
        <w:rPr>
          <w:rFonts w:hint="eastAsia" w:ascii="仿宋_GB2312" w:hAnsi="仿宋" w:eastAsia="仿宋_GB2312" w:cs="___WRD_EMBED_SUB_44"/>
          <w:sz w:val="28"/>
          <w:szCs w:val="28"/>
        </w:rPr>
        <w:t>等。</w:t>
      </w:r>
    </w:p>
    <w:p w14:paraId="5557FFF0">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（3）常用电气安装</w:t>
      </w:r>
      <w:r>
        <w:rPr>
          <w:rFonts w:hint="eastAsia" w:ascii="仿宋_GB2312" w:hAnsi="仿宋" w:eastAsia="仿宋_GB2312" w:cs="___WRD_EMBED_SUB_44"/>
          <w:sz w:val="28"/>
          <w:szCs w:val="28"/>
        </w:rPr>
        <w:t>工具：主要有一字</w:t>
      </w:r>
      <w:r>
        <w:rPr>
          <w:rFonts w:hint="eastAsia" w:ascii="仿宋_GB2312" w:hAnsi="仿宋" w:eastAsia="仿宋_GB2312" w:cs="仿宋_GB2312"/>
          <w:sz w:val="28"/>
          <w:szCs w:val="28"/>
        </w:rPr>
        <w:t>6</w:t>
      </w:r>
      <w:r>
        <w:rPr>
          <w:rFonts w:hint="eastAsia" w:ascii="仿宋_GB2312" w:hAnsi="仿宋" w:eastAsia="仿宋_GB2312" w:cs="Calibri"/>
          <w:sz w:val="28"/>
          <w:szCs w:val="28"/>
        </w:rPr>
        <w:t>×</w:t>
      </w:r>
      <w:r>
        <w:rPr>
          <w:rFonts w:hint="eastAsia" w:ascii="仿宋_GB2312" w:hAnsi="仿宋" w:eastAsia="仿宋_GB2312" w:cs="仿宋_GB2312"/>
          <w:sz w:val="28"/>
          <w:szCs w:val="28"/>
        </w:rPr>
        <w:t>100</w:t>
      </w:r>
      <w:r>
        <w:rPr>
          <w:rFonts w:hint="eastAsia" w:ascii="仿宋_GB2312" w:hAnsi="仿宋" w:eastAsia="仿宋_GB2312" w:cs="微软雅黑"/>
          <w:sz w:val="28"/>
          <w:szCs w:val="28"/>
        </w:rPr>
        <w:t>螺丝刀</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十</w:t>
      </w:r>
      <w:r>
        <w:rPr>
          <w:rFonts w:hint="eastAsia" w:ascii="仿宋_GB2312" w:hAnsi="仿宋" w:eastAsia="仿宋_GB2312" w:cs="___WRD_EMBED_SUB_44"/>
          <w:sz w:val="28"/>
          <w:szCs w:val="28"/>
        </w:rPr>
        <w:t>字</w:t>
      </w:r>
      <w:r>
        <w:rPr>
          <w:rFonts w:hint="eastAsia" w:ascii="仿宋_GB2312" w:hAnsi="仿宋" w:eastAsia="仿宋_GB2312" w:cs="仿宋_GB2312"/>
          <w:sz w:val="28"/>
          <w:szCs w:val="28"/>
        </w:rPr>
        <w:t>6</w:t>
      </w:r>
      <w:r>
        <w:rPr>
          <w:rFonts w:hint="eastAsia" w:ascii="仿宋_GB2312" w:hAnsi="仿宋" w:eastAsia="仿宋_GB2312" w:cs="Calibri"/>
          <w:sz w:val="28"/>
          <w:szCs w:val="28"/>
        </w:rPr>
        <w:t>×</w:t>
      </w:r>
      <w:r>
        <w:rPr>
          <w:rFonts w:hint="eastAsia" w:ascii="仿宋_GB2312" w:hAnsi="仿宋" w:eastAsia="仿宋_GB2312" w:cs="仿宋_GB2312"/>
          <w:sz w:val="28"/>
          <w:szCs w:val="28"/>
        </w:rPr>
        <w:t>100</w:t>
      </w:r>
      <w:r>
        <w:rPr>
          <w:rFonts w:hint="eastAsia" w:ascii="仿宋_GB2312" w:hAnsi="仿宋" w:eastAsia="仿宋_GB2312" w:cs="微软雅黑"/>
          <w:sz w:val="28"/>
          <w:szCs w:val="28"/>
        </w:rPr>
        <w:t>螺丝刀</w:t>
      </w:r>
      <w:r>
        <w:rPr>
          <w:rFonts w:hint="eastAsia" w:ascii="仿宋_GB2312" w:hAnsi="仿宋" w:eastAsia="仿宋_GB2312" w:cs="___WRD_EMBED_SUB_44"/>
          <w:sz w:val="28"/>
          <w:szCs w:val="28"/>
        </w:rPr>
        <w:t>、一字</w:t>
      </w:r>
      <w:r>
        <w:rPr>
          <w:rFonts w:hint="eastAsia" w:ascii="仿宋_GB2312" w:hAnsi="仿宋" w:eastAsia="仿宋_GB2312" w:cs="仿宋_GB2312"/>
          <w:sz w:val="28"/>
          <w:szCs w:val="28"/>
        </w:rPr>
        <w:t>3</w:t>
      </w:r>
      <w:r>
        <w:rPr>
          <w:rFonts w:hint="eastAsia" w:ascii="仿宋_GB2312" w:hAnsi="仿宋" w:eastAsia="仿宋_GB2312" w:cs="Calibri"/>
          <w:sz w:val="28"/>
          <w:szCs w:val="28"/>
        </w:rPr>
        <w:t>×</w:t>
      </w:r>
      <w:r>
        <w:rPr>
          <w:rFonts w:hint="eastAsia" w:ascii="仿宋_GB2312" w:hAnsi="仿宋" w:eastAsia="仿宋_GB2312" w:cs="仿宋_GB2312"/>
          <w:sz w:val="28"/>
          <w:szCs w:val="28"/>
        </w:rPr>
        <w:t>75</w:t>
      </w:r>
      <w:r>
        <w:rPr>
          <w:rFonts w:hint="eastAsia" w:ascii="仿宋_GB2312" w:hAnsi="仿宋" w:eastAsia="仿宋_GB2312" w:cs="微软雅黑"/>
          <w:sz w:val="28"/>
          <w:szCs w:val="28"/>
        </w:rPr>
        <w:t>螺丝刀</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十</w:t>
      </w:r>
      <w:r>
        <w:rPr>
          <w:rFonts w:hint="eastAsia" w:ascii="仿宋_GB2312" w:hAnsi="仿宋" w:eastAsia="仿宋_GB2312" w:cs="___WRD_EMBED_SUB_44"/>
          <w:sz w:val="28"/>
          <w:szCs w:val="28"/>
        </w:rPr>
        <w:t>字</w:t>
      </w:r>
      <w:r>
        <w:rPr>
          <w:rFonts w:hint="eastAsia" w:ascii="仿宋_GB2312" w:hAnsi="仿宋" w:eastAsia="仿宋_GB2312" w:cs="仿宋_GB2312"/>
          <w:sz w:val="28"/>
          <w:szCs w:val="28"/>
        </w:rPr>
        <w:t>3</w:t>
      </w:r>
      <w:r>
        <w:rPr>
          <w:rFonts w:hint="eastAsia" w:ascii="仿宋_GB2312" w:hAnsi="仿宋" w:eastAsia="仿宋_GB2312" w:cs="Calibri"/>
          <w:sz w:val="28"/>
          <w:szCs w:val="28"/>
        </w:rPr>
        <w:t>×</w:t>
      </w:r>
      <w:r>
        <w:rPr>
          <w:rFonts w:hint="eastAsia" w:ascii="仿宋_GB2312" w:hAnsi="仿宋" w:eastAsia="仿宋_GB2312" w:cs="仿宋_GB2312"/>
          <w:sz w:val="28"/>
          <w:szCs w:val="28"/>
        </w:rPr>
        <w:t>75</w:t>
      </w:r>
      <w:r>
        <w:rPr>
          <w:rFonts w:hint="eastAsia" w:ascii="仿宋_GB2312" w:hAnsi="仿宋" w:eastAsia="仿宋_GB2312" w:cs="微软雅黑"/>
          <w:sz w:val="28"/>
          <w:szCs w:val="28"/>
        </w:rPr>
        <w:t>螺丝刀</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剥</w:t>
      </w:r>
      <w:r>
        <w:rPr>
          <w:rFonts w:hint="eastAsia" w:ascii="仿宋_GB2312" w:hAnsi="仿宋" w:eastAsia="仿宋_GB2312" w:cs="___WRD_EMBED_SUB_44"/>
          <w:sz w:val="28"/>
          <w:szCs w:val="28"/>
        </w:rPr>
        <w:t>线</w:t>
      </w:r>
      <w:r>
        <w:rPr>
          <w:rFonts w:hint="eastAsia" w:ascii="仿宋_GB2312" w:hAnsi="仿宋" w:eastAsia="仿宋_GB2312" w:cs="微软雅黑"/>
          <w:sz w:val="28"/>
          <w:szCs w:val="28"/>
        </w:rPr>
        <w:t>钳</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斜口钳</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尖嘴钳</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压</w:t>
      </w:r>
      <w:r>
        <w:rPr>
          <w:rFonts w:hint="eastAsia" w:ascii="仿宋_GB2312" w:hAnsi="仿宋" w:eastAsia="仿宋_GB2312" w:cs="___WRD_EMBED_SUB_44"/>
          <w:sz w:val="28"/>
          <w:szCs w:val="28"/>
        </w:rPr>
        <w:t>线</w:t>
      </w:r>
      <w:r>
        <w:rPr>
          <w:rFonts w:hint="eastAsia" w:ascii="仿宋_GB2312" w:hAnsi="仿宋" w:eastAsia="仿宋_GB2312" w:cs="微软雅黑"/>
          <w:sz w:val="28"/>
          <w:szCs w:val="28"/>
        </w:rPr>
        <w:t>钳</w:t>
      </w:r>
      <w:r>
        <w:rPr>
          <w:rFonts w:hint="eastAsia" w:ascii="仿宋_GB2312" w:hAnsi="仿宋" w:eastAsia="仿宋_GB2312" w:cs="___WRD_EMBED_SUB_44"/>
          <w:sz w:val="28"/>
          <w:szCs w:val="28"/>
        </w:rPr>
        <w:t>、数字</w:t>
      </w:r>
      <w:r>
        <w:rPr>
          <w:rFonts w:hint="eastAsia" w:ascii="仿宋_GB2312" w:hAnsi="仿宋" w:eastAsia="仿宋_GB2312" w:cs="微软雅黑"/>
          <w:sz w:val="28"/>
          <w:szCs w:val="28"/>
        </w:rPr>
        <w:t>万</w:t>
      </w:r>
      <w:r>
        <w:rPr>
          <w:rFonts w:hint="eastAsia" w:ascii="仿宋_GB2312" w:hAnsi="仿宋" w:eastAsia="仿宋_GB2312" w:cs="___WRD_EMBED_SUB_44"/>
          <w:sz w:val="28"/>
          <w:szCs w:val="28"/>
        </w:rPr>
        <w:t>用表</w:t>
      </w:r>
      <w:r>
        <w:rPr>
          <w:rFonts w:hint="eastAsia" w:ascii="仿宋_GB2312" w:hAnsi="仿宋" w:eastAsia="仿宋_GB2312" w:cs="仿宋_GB2312"/>
          <w:sz w:val="28"/>
          <w:szCs w:val="28"/>
        </w:rPr>
        <w:t>。</w:t>
      </w:r>
    </w:p>
    <w:p w14:paraId="2A50A3AE">
      <w:pPr>
        <w:keepNext w:val="0"/>
        <w:keepLines w:val="0"/>
        <w:pageBreakBefore w:val="0"/>
        <w:kinsoku/>
        <w:wordWrap/>
        <w:overflowPunct/>
        <w:topLinePunct w:val="0"/>
        <w:autoSpaceDE/>
        <w:autoSpaceDN/>
        <w:bidi w:val="0"/>
        <w:spacing w:line="480" w:lineRule="exact"/>
        <w:ind w:right="0" w:rightChars="0" w:firstLine="562" w:firstLineChars="200"/>
        <w:jc w:val="both"/>
        <w:rPr>
          <w:b/>
          <w:bCs/>
          <w:sz w:val="28"/>
          <w:szCs w:val="32"/>
        </w:rPr>
      </w:pPr>
      <w:r>
        <w:rPr>
          <w:rFonts w:hint="eastAsia"/>
          <w:b/>
          <w:bCs/>
          <w:sz w:val="28"/>
          <w:szCs w:val="32"/>
        </w:rPr>
        <w:t>通用机电设备安装与调试赛项选手自带工具（参考）</w:t>
      </w:r>
    </w:p>
    <w:tbl>
      <w:tblPr>
        <w:tblStyle w:val="14"/>
        <w:tblW w:w="836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4"/>
        <w:gridCol w:w="2102"/>
        <w:gridCol w:w="3289"/>
        <w:gridCol w:w="851"/>
        <w:gridCol w:w="709"/>
        <w:gridCol w:w="708"/>
      </w:tblGrid>
      <w:tr w14:paraId="5BACD5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1B1F52F5">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hint="eastAsia" w:ascii="黑体" w:hAnsi="黑体" w:eastAsia="黑体" w:cs="黑体"/>
                <w:sz w:val="24"/>
                <w:szCs w:val="24"/>
              </w:rPr>
            </w:pPr>
            <w:r>
              <w:rPr>
                <w:rFonts w:hint="eastAsia" w:ascii="黑体" w:hAnsi="黑体" w:eastAsia="黑体" w:cs="黑体"/>
                <w:sz w:val="24"/>
                <w:szCs w:val="24"/>
              </w:rPr>
              <w:t>序号</w:t>
            </w:r>
          </w:p>
        </w:tc>
        <w:tc>
          <w:tcPr>
            <w:tcW w:w="2102" w:type="dxa"/>
            <w:tcBorders>
              <w:tl2br w:val="nil"/>
              <w:tr2bl w:val="nil"/>
            </w:tcBorders>
            <w:vAlign w:val="center"/>
          </w:tcPr>
          <w:p w14:paraId="556F85AC">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hint="eastAsia" w:ascii="黑体" w:hAnsi="黑体" w:eastAsia="黑体" w:cs="黑体"/>
                <w:sz w:val="24"/>
                <w:szCs w:val="24"/>
              </w:rPr>
            </w:pPr>
            <w:r>
              <w:rPr>
                <w:rFonts w:hint="eastAsia" w:ascii="黑体" w:hAnsi="黑体" w:eastAsia="黑体" w:cs="黑体"/>
                <w:sz w:val="24"/>
                <w:szCs w:val="24"/>
              </w:rPr>
              <w:t>名称</w:t>
            </w:r>
          </w:p>
        </w:tc>
        <w:tc>
          <w:tcPr>
            <w:tcW w:w="3289" w:type="dxa"/>
            <w:tcBorders>
              <w:tl2br w:val="nil"/>
              <w:tr2bl w:val="nil"/>
            </w:tcBorders>
            <w:vAlign w:val="center"/>
          </w:tcPr>
          <w:p w14:paraId="47312BA3">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hint="eastAsia" w:ascii="黑体" w:hAnsi="黑体" w:eastAsia="黑体" w:cs="黑体"/>
                <w:sz w:val="24"/>
                <w:szCs w:val="24"/>
              </w:rPr>
            </w:pPr>
            <w:r>
              <w:rPr>
                <w:rFonts w:hint="eastAsia" w:ascii="黑体" w:hAnsi="黑体" w:eastAsia="黑体" w:cs="黑体"/>
                <w:sz w:val="24"/>
                <w:szCs w:val="24"/>
              </w:rPr>
              <w:t>型号/规格</w:t>
            </w:r>
          </w:p>
        </w:tc>
        <w:tc>
          <w:tcPr>
            <w:tcW w:w="851" w:type="dxa"/>
            <w:tcBorders>
              <w:tl2br w:val="nil"/>
              <w:tr2bl w:val="nil"/>
            </w:tcBorders>
            <w:vAlign w:val="center"/>
          </w:tcPr>
          <w:p w14:paraId="5C1C22AA">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hint="eastAsia" w:ascii="黑体" w:hAnsi="黑体" w:eastAsia="黑体" w:cs="黑体"/>
                <w:sz w:val="24"/>
                <w:szCs w:val="24"/>
              </w:rPr>
            </w:pPr>
            <w:r>
              <w:rPr>
                <w:rFonts w:hint="eastAsia" w:ascii="黑体" w:hAnsi="黑体" w:eastAsia="黑体" w:cs="黑体"/>
                <w:sz w:val="24"/>
                <w:szCs w:val="24"/>
              </w:rPr>
              <w:t>数量</w:t>
            </w:r>
          </w:p>
        </w:tc>
        <w:tc>
          <w:tcPr>
            <w:tcW w:w="709" w:type="dxa"/>
            <w:tcBorders>
              <w:tl2br w:val="nil"/>
              <w:tr2bl w:val="nil"/>
            </w:tcBorders>
            <w:vAlign w:val="center"/>
          </w:tcPr>
          <w:p w14:paraId="082E2EA0">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hint="eastAsia" w:ascii="黑体" w:hAnsi="黑体" w:eastAsia="黑体" w:cs="黑体"/>
                <w:sz w:val="24"/>
                <w:szCs w:val="24"/>
              </w:rPr>
            </w:pPr>
            <w:r>
              <w:rPr>
                <w:rFonts w:hint="eastAsia" w:ascii="黑体" w:hAnsi="黑体" w:eastAsia="黑体" w:cs="黑体"/>
                <w:sz w:val="24"/>
                <w:szCs w:val="24"/>
              </w:rPr>
              <w:t>单位</w:t>
            </w:r>
          </w:p>
        </w:tc>
        <w:tc>
          <w:tcPr>
            <w:tcW w:w="708" w:type="dxa"/>
            <w:tcBorders>
              <w:tl2br w:val="nil"/>
              <w:tr2bl w:val="nil"/>
            </w:tcBorders>
            <w:vAlign w:val="center"/>
          </w:tcPr>
          <w:p w14:paraId="7AAC7066">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hint="eastAsia" w:ascii="黑体" w:hAnsi="黑体" w:eastAsia="黑体" w:cs="黑体"/>
                <w:sz w:val="24"/>
                <w:szCs w:val="24"/>
              </w:rPr>
            </w:pPr>
            <w:r>
              <w:rPr>
                <w:rFonts w:hint="eastAsia" w:ascii="黑体" w:hAnsi="黑体" w:eastAsia="黑体" w:cs="黑体"/>
                <w:sz w:val="24"/>
                <w:szCs w:val="24"/>
              </w:rPr>
              <w:t>备注</w:t>
            </w:r>
          </w:p>
        </w:tc>
      </w:tr>
      <w:tr w14:paraId="44F652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7D81809B">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2102" w:type="dxa"/>
            <w:tcBorders>
              <w:tl2br w:val="nil"/>
              <w:tr2bl w:val="nil"/>
            </w:tcBorders>
            <w:vAlign w:val="center"/>
          </w:tcPr>
          <w:p w14:paraId="44381C42">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安全帽</w:t>
            </w:r>
          </w:p>
        </w:tc>
        <w:tc>
          <w:tcPr>
            <w:tcW w:w="3289" w:type="dxa"/>
            <w:tcBorders>
              <w:tl2br w:val="nil"/>
              <w:tr2bl w:val="nil"/>
            </w:tcBorders>
            <w:vAlign w:val="center"/>
          </w:tcPr>
          <w:p w14:paraId="08157B58">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c>
          <w:tcPr>
            <w:tcW w:w="851" w:type="dxa"/>
            <w:tcBorders>
              <w:tl2br w:val="nil"/>
              <w:tr2bl w:val="nil"/>
            </w:tcBorders>
            <w:vAlign w:val="center"/>
          </w:tcPr>
          <w:p w14:paraId="6B960323">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2</w:t>
            </w:r>
          </w:p>
        </w:tc>
        <w:tc>
          <w:tcPr>
            <w:tcW w:w="709" w:type="dxa"/>
            <w:tcBorders>
              <w:tl2br w:val="nil"/>
              <w:tr2bl w:val="nil"/>
            </w:tcBorders>
            <w:vAlign w:val="center"/>
          </w:tcPr>
          <w:p w14:paraId="24919F37">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个</w:t>
            </w:r>
          </w:p>
        </w:tc>
        <w:tc>
          <w:tcPr>
            <w:tcW w:w="708" w:type="dxa"/>
            <w:tcBorders>
              <w:tl2br w:val="nil"/>
              <w:tr2bl w:val="nil"/>
            </w:tcBorders>
            <w:vAlign w:val="center"/>
          </w:tcPr>
          <w:p w14:paraId="47DA4830">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6473A5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516252BB">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2</w:t>
            </w:r>
          </w:p>
        </w:tc>
        <w:tc>
          <w:tcPr>
            <w:tcW w:w="2102" w:type="dxa"/>
            <w:tcBorders>
              <w:tl2br w:val="nil"/>
              <w:tr2bl w:val="nil"/>
            </w:tcBorders>
            <w:shd w:val="clear" w:color="auto" w:fill="auto"/>
            <w:vAlign w:val="center"/>
          </w:tcPr>
          <w:p w14:paraId="53F563A4">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工具箱</w:t>
            </w:r>
          </w:p>
        </w:tc>
        <w:tc>
          <w:tcPr>
            <w:tcW w:w="3289" w:type="dxa"/>
            <w:tcBorders>
              <w:tl2br w:val="nil"/>
              <w:tr2bl w:val="nil"/>
            </w:tcBorders>
            <w:shd w:val="clear" w:color="auto" w:fill="auto"/>
            <w:vAlign w:val="center"/>
          </w:tcPr>
          <w:p w14:paraId="5B4E2AD3">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MB17，430×230×200mm</w:t>
            </w:r>
          </w:p>
        </w:tc>
        <w:tc>
          <w:tcPr>
            <w:tcW w:w="851" w:type="dxa"/>
            <w:tcBorders>
              <w:tl2br w:val="nil"/>
              <w:tr2bl w:val="nil"/>
            </w:tcBorders>
            <w:vAlign w:val="center"/>
          </w:tcPr>
          <w:p w14:paraId="34C69F27">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02BA55EC">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个</w:t>
            </w:r>
          </w:p>
        </w:tc>
        <w:tc>
          <w:tcPr>
            <w:tcW w:w="708" w:type="dxa"/>
            <w:tcBorders>
              <w:tl2br w:val="nil"/>
              <w:tr2bl w:val="nil"/>
            </w:tcBorders>
            <w:vAlign w:val="center"/>
          </w:tcPr>
          <w:p w14:paraId="67842637">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691376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4BDB053E">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3</w:t>
            </w:r>
          </w:p>
        </w:tc>
        <w:tc>
          <w:tcPr>
            <w:tcW w:w="2102" w:type="dxa"/>
            <w:tcBorders>
              <w:tl2br w:val="nil"/>
              <w:tr2bl w:val="nil"/>
            </w:tcBorders>
            <w:shd w:val="clear" w:color="000000" w:fill="FFFFFF"/>
            <w:vAlign w:val="center"/>
          </w:tcPr>
          <w:p w14:paraId="09241B62">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数字万用表</w:t>
            </w:r>
          </w:p>
        </w:tc>
        <w:tc>
          <w:tcPr>
            <w:tcW w:w="3289" w:type="dxa"/>
            <w:tcBorders>
              <w:tl2br w:val="nil"/>
              <w:tr2bl w:val="nil"/>
            </w:tcBorders>
            <w:shd w:val="clear" w:color="000000" w:fill="FFFFFF"/>
            <w:vAlign w:val="center"/>
          </w:tcPr>
          <w:p w14:paraId="6A36C438">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MY60</w:t>
            </w:r>
          </w:p>
        </w:tc>
        <w:tc>
          <w:tcPr>
            <w:tcW w:w="851" w:type="dxa"/>
            <w:tcBorders>
              <w:tl2br w:val="nil"/>
              <w:tr2bl w:val="nil"/>
            </w:tcBorders>
            <w:vAlign w:val="center"/>
          </w:tcPr>
          <w:p w14:paraId="4B91F627">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103821A4">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个</w:t>
            </w:r>
          </w:p>
        </w:tc>
        <w:tc>
          <w:tcPr>
            <w:tcW w:w="708" w:type="dxa"/>
            <w:tcBorders>
              <w:tl2br w:val="nil"/>
              <w:tr2bl w:val="nil"/>
            </w:tcBorders>
            <w:vAlign w:val="center"/>
          </w:tcPr>
          <w:p w14:paraId="148B51E2">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0F77F7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2139D49D">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4</w:t>
            </w:r>
          </w:p>
        </w:tc>
        <w:tc>
          <w:tcPr>
            <w:tcW w:w="2102" w:type="dxa"/>
            <w:tcBorders>
              <w:tl2br w:val="nil"/>
              <w:tr2bl w:val="nil"/>
            </w:tcBorders>
            <w:shd w:val="clear" w:color="000000" w:fill="FFFFFF"/>
            <w:vAlign w:val="center"/>
          </w:tcPr>
          <w:p w14:paraId="0D038431">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镊子</w:t>
            </w:r>
          </w:p>
        </w:tc>
        <w:tc>
          <w:tcPr>
            <w:tcW w:w="3289" w:type="dxa"/>
            <w:tcBorders>
              <w:tl2br w:val="nil"/>
              <w:tr2bl w:val="nil"/>
            </w:tcBorders>
            <w:shd w:val="clear" w:color="000000" w:fill="FFFFFF"/>
            <w:vAlign w:val="center"/>
          </w:tcPr>
          <w:p w14:paraId="2881DF0D">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ST-10,尖咀标准型</w:t>
            </w:r>
          </w:p>
        </w:tc>
        <w:tc>
          <w:tcPr>
            <w:tcW w:w="851" w:type="dxa"/>
            <w:tcBorders>
              <w:tl2br w:val="nil"/>
              <w:tr2bl w:val="nil"/>
            </w:tcBorders>
            <w:vAlign w:val="center"/>
          </w:tcPr>
          <w:p w14:paraId="4F345AC2">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003D4FC1">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把</w:t>
            </w:r>
          </w:p>
        </w:tc>
        <w:tc>
          <w:tcPr>
            <w:tcW w:w="708" w:type="dxa"/>
            <w:tcBorders>
              <w:tl2br w:val="nil"/>
              <w:tr2bl w:val="nil"/>
            </w:tcBorders>
            <w:vAlign w:val="center"/>
          </w:tcPr>
          <w:p w14:paraId="63ED20CA">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289B10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14DB1619">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5</w:t>
            </w:r>
          </w:p>
        </w:tc>
        <w:tc>
          <w:tcPr>
            <w:tcW w:w="2102" w:type="dxa"/>
            <w:tcBorders>
              <w:tl2br w:val="nil"/>
              <w:tr2bl w:val="nil"/>
            </w:tcBorders>
            <w:shd w:val="clear" w:color="auto" w:fill="auto"/>
            <w:vAlign w:val="center"/>
          </w:tcPr>
          <w:p w14:paraId="4280A38E">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剥线钳</w:t>
            </w:r>
          </w:p>
        </w:tc>
        <w:tc>
          <w:tcPr>
            <w:tcW w:w="3289" w:type="dxa"/>
            <w:tcBorders>
              <w:tl2br w:val="nil"/>
              <w:tr2bl w:val="nil"/>
            </w:tcBorders>
            <w:shd w:val="clear" w:color="auto" w:fill="auto"/>
            <w:vAlign w:val="center"/>
          </w:tcPr>
          <w:p w14:paraId="2DBAF729">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HS-700D</w:t>
            </w:r>
          </w:p>
        </w:tc>
        <w:tc>
          <w:tcPr>
            <w:tcW w:w="851" w:type="dxa"/>
            <w:tcBorders>
              <w:tl2br w:val="nil"/>
              <w:tr2bl w:val="nil"/>
            </w:tcBorders>
            <w:vAlign w:val="center"/>
          </w:tcPr>
          <w:p w14:paraId="09A9A386">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256F27A1">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把</w:t>
            </w:r>
          </w:p>
        </w:tc>
        <w:tc>
          <w:tcPr>
            <w:tcW w:w="708" w:type="dxa"/>
            <w:tcBorders>
              <w:tl2br w:val="nil"/>
              <w:tr2bl w:val="nil"/>
            </w:tcBorders>
            <w:vAlign w:val="center"/>
          </w:tcPr>
          <w:p w14:paraId="1B2BA751">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5BCB3E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04" w:type="dxa"/>
            <w:tcBorders>
              <w:tl2br w:val="nil"/>
              <w:tr2bl w:val="nil"/>
            </w:tcBorders>
            <w:vAlign w:val="center"/>
          </w:tcPr>
          <w:p w14:paraId="788C89DB">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6</w:t>
            </w:r>
          </w:p>
        </w:tc>
        <w:tc>
          <w:tcPr>
            <w:tcW w:w="2102" w:type="dxa"/>
            <w:tcBorders>
              <w:tl2br w:val="nil"/>
              <w:tr2bl w:val="nil"/>
            </w:tcBorders>
            <w:shd w:val="clear" w:color="auto" w:fill="auto"/>
            <w:vAlign w:val="center"/>
          </w:tcPr>
          <w:p w14:paraId="3AEDCD88">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压线钳</w:t>
            </w:r>
          </w:p>
        </w:tc>
        <w:tc>
          <w:tcPr>
            <w:tcW w:w="3289" w:type="dxa"/>
            <w:tcBorders>
              <w:tl2br w:val="nil"/>
              <w:tr2bl w:val="nil"/>
            </w:tcBorders>
            <w:shd w:val="clear" w:color="auto" w:fill="auto"/>
            <w:vAlign w:val="center"/>
          </w:tcPr>
          <w:p w14:paraId="51D83AF6">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HS-06WF</w:t>
            </w:r>
          </w:p>
        </w:tc>
        <w:tc>
          <w:tcPr>
            <w:tcW w:w="851" w:type="dxa"/>
            <w:tcBorders>
              <w:tl2br w:val="nil"/>
              <w:tr2bl w:val="nil"/>
            </w:tcBorders>
            <w:vAlign w:val="center"/>
          </w:tcPr>
          <w:p w14:paraId="0A3324BD">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37F7E47C">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把</w:t>
            </w:r>
          </w:p>
        </w:tc>
        <w:tc>
          <w:tcPr>
            <w:tcW w:w="708" w:type="dxa"/>
            <w:tcBorders>
              <w:tl2br w:val="nil"/>
              <w:tr2bl w:val="nil"/>
            </w:tcBorders>
            <w:vAlign w:val="center"/>
          </w:tcPr>
          <w:p w14:paraId="41B12D97">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23911C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2B2E866A">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7</w:t>
            </w:r>
          </w:p>
        </w:tc>
        <w:tc>
          <w:tcPr>
            <w:tcW w:w="2102" w:type="dxa"/>
            <w:tcBorders>
              <w:tl2br w:val="nil"/>
              <w:tr2bl w:val="nil"/>
            </w:tcBorders>
            <w:shd w:val="clear" w:color="000000" w:fill="FFFFFF"/>
            <w:vAlign w:val="center"/>
          </w:tcPr>
          <w:p w14:paraId="62017785">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斜口钳</w:t>
            </w:r>
          </w:p>
        </w:tc>
        <w:tc>
          <w:tcPr>
            <w:tcW w:w="3289" w:type="dxa"/>
            <w:tcBorders>
              <w:tl2br w:val="nil"/>
              <w:tr2bl w:val="nil"/>
            </w:tcBorders>
            <w:shd w:val="clear" w:color="auto" w:fill="auto"/>
            <w:vAlign w:val="center"/>
          </w:tcPr>
          <w:p w14:paraId="41D6FC79">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70642,6寸</w:t>
            </w:r>
          </w:p>
        </w:tc>
        <w:tc>
          <w:tcPr>
            <w:tcW w:w="851" w:type="dxa"/>
            <w:tcBorders>
              <w:tl2br w:val="nil"/>
              <w:tr2bl w:val="nil"/>
            </w:tcBorders>
            <w:vAlign w:val="center"/>
          </w:tcPr>
          <w:p w14:paraId="4B81CB6B">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3DC1AC20">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把</w:t>
            </w:r>
          </w:p>
        </w:tc>
        <w:tc>
          <w:tcPr>
            <w:tcW w:w="708" w:type="dxa"/>
            <w:tcBorders>
              <w:tl2br w:val="nil"/>
              <w:tr2bl w:val="nil"/>
            </w:tcBorders>
            <w:vAlign w:val="center"/>
          </w:tcPr>
          <w:p w14:paraId="471496A7">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3FA749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24C35E2D">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8</w:t>
            </w:r>
          </w:p>
        </w:tc>
        <w:tc>
          <w:tcPr>
            <w:tcW w:w="2102" w:type="dxa"/>
            <w:tcBorders>
              <w:tl2br w:val="nil"/>
              <w:tr2bl w:val="nil"/>
            </w:tcBorders>
            <w:shd w:val="clear" w:color="auto" w:fill="auto"/>
            <w:vAlign w:val="center"/>
          </w:tcPr>
          <w:p w14:paraId="3E42CAF5">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外卡簧钳</w:t>
            </w:r>
          </w:p>
        </w:tc>
        <w:tc>
          <w:tcPr>
            <w:tcW w:w="3289" w:type="dxa"/>
            <w:tcBorders>
              <w:tl2br w:val="nil"/>
              <w:tr2bl w:val="nil"/>
            </w:tcBorders>
            <w:shd w:val="clear" w:color="auto" w:fill="auto"/>
            <w:vAlign w:val="center"/>
          </w:tcPr>
          <w:p w14:paraId="53642006">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SS-225,直嘴 9寸</w:t>
            </w:r>
          </w:p>
        </w:tc>
        <w:tc>
          <w:tcPr>
            <w:tcW w:w="851" w:type="dxa"/>
            <w:tcBorders>
              <w:tl2br w:val="nil"/>
              <w:tr2bl w:val="nil"/>
            </w:tcBorders>
            <w:vAlign w:val="center"/>
          </w:tcPr>
          <w:p w14:paraId="1146EDF0">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32AFB214">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把</w:t>
            </w:r>
          </w:p>
        </w:tc>
        <w:tc>
          <w:tcPr>
            <w:tcW w:w="708" w:type="dxa"/>
            <w:tcBorders>
              <w:tl2br w:val="nil"/>
              <w:tr2bl w:val="nil"/>
            </w:tcBorders>
            <w:vAlign w:val="center"/>
          </w:tcPr>
          <w:p w14:paraId="255C0BBC">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356D6F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6B71DC57">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9</w:t>
            </w:r>
          </w:p>
        </w:tc>
        <w:tc>
          <w:tcPr>
            <w:tcW w:w="2102" w:type="dxa"/>
            <w:tcBorders>
              <w:tl2br w:val="nil"/>
              <w:tr2bl w:val="nil"/>
            </w:tcBorders>
            <w:shd w:val="clear" w:color="000000" w:fill="FFFFFF"/>
            <w:vAlign w:val="center"/>
          </w:tcPr>
          <w:p w14:paraId="1EA29318">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橡皮锤</w:t>
            </w:r>
          </w:p>
        </w:tc>
        <w:tc>
          <w:tcPr>
            <w:tcW w:w="3289" w:type="dxa"/>
            <w:tcBorders>
              <w:tl2br w:val="nil"/>
              <w:tr2bl w:val="nil"/>
            </w:tcBorders>
            <w:shd w:val="clear" w:color="000000" w:fill="FFFFFF"/>
            <w:vAlign w:val="center"/>
          </w:tcPr>
          <w:p w14:paraId="621CA061">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c>
          <w:tcPr>
            <w:tcW w:w="851" w:type="dxa"/>
            <w:tcBorders>
              <w:tl2br w:val="nil"/>
              <w:tr2bl w:val="nil"/>
            </w:tcBorders>
            <w:vAlign w:val="center"/>
          </w:tcPr>
          <w:p w14:paraId="13431C13">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2A6E22D5">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把</w:t>
            </w:r>
          </w:p>
        </w:tc>
        <w:tc>
          <w:tcPr>
            <w:tcW w:w="708" w:type="dxa"/>
            <w:tcBorders>
              <w:tl2br w:val="nil"/>
              <w:tr2bl w:val="nil"/>
            </w:tcBorders>
            <w:vAlign w:val="center"/>
          </w:tcPr>
          <w:p w14:paraId="2B629BD3">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73DC84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37F23E27">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10</w:t>
            </w:r>
          </w:p>
        </w:tc>
        <w:tc>
          <w:tcPr>
            <w:tcW w:w="2102" w:type="dxa"/>
            <w:tcBorders>
              <w:tl2br w:val="nil"/>
              <w:tr2bl w:val="nil"/>
            </w:tcBorders>
            <w:shd w:val="clear" w:color="000000" w:fill="FFFFFF"/>
            <w:vAlign w:val="center"/>
          </w:tcPr>
          <w:p w14:paraId="08439C30">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内六角扳手（组套）</w:t>
            </w:r>
          </w:p>
        </w:tc>
        <w:tc>
          <w:tcPr>
            <w:tcW w:w="3289" w:type="dxa"/>
            <w:tcBorders>
              <w:tl2br w:val="nil"/>
              <w:tr2bl w:val="nil"/>
            </w:tcBorders>
            <w:shd w:val="clear" w:color="auto" w:fill="auto"/>
            <w:vAlign w:val="center"/>
          </w:tcPr>
          <w:p w14:paraId="7500C821">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世达09101-9件,特长球头</w:t>
            </w:r>
          </w:p>
        </w:tc>
        <w:tc>
          <w:tcPr>
            <w:tcW w:w="851" w:type="dxa"/>
            <w:tcBorders>
              <w:tl2br w:val="nil"/>
              <w:tr2bl w:val="nil"/>
            </w:tcBorders>
            <w:vAlign w:val="center"/>
          </w:tcPr>
          <w:p w14:paraId="46163D4B">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22348144">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套</w:t>
            </w:r>
          </w:p>
        </w:tc>
        <w:tc>
          <w:tcPr>
            <w:tcW w:w="708" w:type="dxa"/>
            <w:tcBorders>
              <w:tl2br w:val="nil"/>
              <w:tr2bl w:val="nil"/>
            </w:tcBorders>
            <w:vAlign w:val="center"/>
          </w:tcPr>
          <w:p w14:paraId="2411DA38">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2F813C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3C4E4FCB">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11</w:t>
            </w:r>
          </w:p>
        </w:tc>
        <w:tc>
          <w:tcPr>
            <w:tcW w:w="2102" w:type="dxa"/>
            <w:tcBorders>
              <w:tl2br w:val="nil"/>
              <w:tr2bl w:val="nil"/>
            </w:tcBorders>
            <w:shd w:val="clear" w:color="auto" w:fill="auto"/>
            <w:vAlign w:val="center"/>
          </w:tcPr>
          <w:p w14:paraId="0B31B115">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十字螺丝刀</w:t>
            </w:r>
          </w:p>
        </w:tc>
        <w:tc>
          <w:tcPr>
            <w:tcW w:w="3289" w:type="dxa"/>
            <w:tcBorders>
              <w:tl2br w:val="nil"/>
              <w:tr2bl w:val="nil"/>
            </w:tcBorders>
            <w:shd w:val="clear" w:color="auto" w:fill="auto"/>
            <w:vAlign w:val="center"/>
          </w:tcPr>
          <w:p w14:paraId="1A91E1B5">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世达63502,3×75mm</w:t>
            </w:r>
          </w:p>
        </w:tc>
        <w:tc>
          <w:tcPr>
            <w:tcW w:w="851" w:type="dxa"/>
            <w:tcBorders>
              <w:tl2br w:val="nil"/>
              <w:tr2bl w:val="nil"/>
            </w:tcBorders>
            <w:vAlign w:val="center"/>
          </w:tcPr>
          <w:p w14:paraId="075E4DCE">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56E8833B">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把</w:t>
            </w:r>
          </w:p>
        </w:tc>
        <w:tc>
          <w:tcPr>
            <w:tcW w:w="708" w:type="dxa"/>
            <w:tcBorders>
              <w:tl2br w:val="nil"/>
              <w:tr2bl w:val="nil"/>
            </w:tcBorders>
            <w:vAlign w:val="center"/>
          </w:tcPr>
          <w:p w14:paraId="4E0B8A5D">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77C77B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4914997C">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12</w:t>
            </w:r>
          </w:p>
        </w:tc>
        <w:tc>
          <w:tcPr>
            <w:tcW w:w="2102" w:type="dxa"/>
            <w:tcBorders>
              <w:tl2br w:val="nil"/>
              <w:tr2bl w:val="nil"/>
            </w:tcBorders>
            <w:shd w:val="clear" w:color="auto" w:fill="auto"/>
            <w:vAlign w:val="center"/>
          </w:tcPr>
          <w:p w14:paraId="3166D1E6">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十字螺丝刀</w:t>
            </w:r>
          </w:p>
        </w:tc>
        <w:tc>
          <w:tcPr>
            <w:tcW w:w="3289" w:type="dxa"/>
            <w:tcBorders>
              <w:tl2br w:val="nil"/>
              <w:tr2bl w:val="nil"/>
            </w:tcBorders>
            <w:shd w:val="clear" w:color="auto" w:fill="auto"/>
            <w:vAlign w:val="center"/>
          </w:tcPr>
          <w:p w14:paraId="15761160">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世达63512,6×100mm</w:t>
            </w:r>
          </w:p>
        </w:tc>
        <w:tc>
          <w:tcPr>
            <w:tcW w:w="851" w:type="dxa"/>
            <w:tcBorders>
              <w:tl2br w:val="nil"/>
              <w:tr2bl w:val="nil"/>
            </w:tcBorders>
            <w:vAlign w:val="center"/>
          </w:tcPr>
          <w:p w14:paraId="0292A8C0">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35C86A4C">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把</w:t>
            </w:r>
          </w:p>
        </w:tc>
        <w:tc>
          <w:tcPr>
            <w:tcW w:w="708" w:type="dxa"/>
            <w:tcBorders>
              <w:tl2br w:val="nil"/>
              <w:tr2bl w:val="nil"/>
            </w:tcBorders>
            <w:vAlign w:val="center"/>
          </w:tcPr>
          <w:p w14:paraId="3DC2BC40">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5C5C43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4222B8DC">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13</w:t>
            </w:r>
          </w:p>
        </w:tc>
        <w:tc>
          <w:tcPr>
            <w:tcW w:w="2102" w:type="dxa"/>
            <w:tcBorders>
              <w:tl2br w:val="nil"/>
              <w:tr2bl w:val="nil"/>
            </w:tcBorders>
            <w:shd w:val="clear" w:color="auto" w:fill="auto"/>
            <w:vAlign w:val="center"/>
          </w:tcPr>
          <w:p w14:paraId="3D7DE211">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一字螺丝刀</w:t>
            </w:r>
          </w:p>
        </w:tc>
        <w:tc>
          <w:tcPr>
            <w:tcW w:w="3289" w:type="dxa"/>
            <w:tcBorders>
              <w:tl2br w:val="nil"/>
              <w:tr2bl w:val="nil"/>
            </w:tcBorders>
            <w:shd w:val="clear" w:color="auto" w:fill="auto"/>
            <w:vAlign w:val="center"/>
          </w:tcPr>
          <w:p w14:paraId="56A179AB">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世达63402,3×75mm</w:t>
            </w:r>
          </w:p>
        </w:tc>
        <w:tc>
          <w:tcPr>
            <w:tcW w:w="851" w:type="dxa"/>
            <w:tcBorders>
              <w:tl2br w:val="nil"/>
              <w:tr2bl w:val="nil"/>
            </w:tcBorders>
            <w:vAlign w:val="center"/>
          </w:tcPr>
          <w:p w14:paraId="68733D08">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1984DC55">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把</w:t>
            </w:r>
          </w:p>
        </w:tc>
        <w:tc>
          <w:tcPr>
            <w:tcW w:w="708" w:type="dxa"/>
            <w:tcBorders>
              <w:tl2br w:val="nil"/>
              <w:tr2bl w:val="nil"/>
            </w:tcBorders>
            <w:vAlign w:val="center"/>
          </w:tcPr>
          <w:p w14:paraId="62F5BCD0">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07F2DC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3CB189DD">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14</w:t>
            </w:r>
          </w:p>
        </w:tc>
        <w:tc>
          <w:tcPr>
            <w:tcW w:w="2102" w:type="dxa"/>
            <w:tcBorders>
              <w:tl2br w:val="nil"/>
              <w:tr2bl w:val="nil"/>
            </w:tcBorders>
            <w:shd w:val="clear" w:color="auto" w:fill="auto"/>
            <w:vAlign w:val="center"/>
          </w:tcPr>
          <w:p w14:paraId="526F3580">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一字螺丝刀</w:t>
            </w:r>
          </w:p>
        </w:tc>
        <w:tc>
          <w:tcPr>
            <w:tcW w:w="3289" w:type="dxa"/>
            <w:tcBorders>
              <w:tl2br w:val="nil"/>
              <w:tr2bl w:val="nil"/>
            </w:tcBorders>
            <w:shd w:val="clear" w:color="auto" w:fill="auto"/>
            <w:vAlign w:val="center"/>
          </w:tcPr>
          <w:p w14:paraId="2C3DE5B7">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世达63412,6×100mm</w:t>
            </w:r>
          </w:p>
        </w:tc>
        <w:tc>
          <w:tcPr>
            <w:tcW w:w="851" w:type="dxa"/>
            <w:tcBorders>
              <w:tl2br w:val="nil"/>
              <w:tr2bl w:val="nil"/>
            </w:tcBorders>
            <w:vAlign w:val="center"/>
          </w:tcPr>
          <w:p w14:paraId="5A1A0C19">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5B60371F">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把</w:t>
            </w:r>
          </w:p>
        </w:tc>
        <w:tc>
          <w:tcPr>
            <w:tcW w:w="708" w:type="dxa"/>
            <w:tcBorders>
              <w:tl2br w:val="nil"/>
              <w:tr2bl w:val="nil"/>
            </w:tcBorders>
            <w:vAlign w:val="center"/>
          </w:tcPr>
          <w:p w14:paraId="75348DDE">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0CEECB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2EDBE878">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15</w:t>
            </w:r>
          </w:p>
        </w:tc>
        <w:tc>
          <w:tcPr>
            <w:tcW w:w="2102" w:type="dxa"/>
            <w:tcBorders>
              <w:tl2br w:val="nil"/>
              <w:tr2bl w:val="nil"/>
            </w:tcBorders>
            <w:shd w:val="clear" w:color="000000" w:fill="FFFFFF"/>
            <w:vAlign w:val="center"/>
          </w:tcPr>
          <w:p w14:paraId="5CA9B6FB">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一字微型钟表螺丝刀</w:t>
            </w:r>
          </w:p>
        </w:tc>
        <w:tc>
          <w:tcPr>
            <w:tcW w:w="3289" w:type="dxa"/>
            <w:tcBorders>
              <w:tl2br w:val="nil"/>
              <w:tr2bl w:val="nil"/>
            </w:tcBorders>
            <w:shd w:val="clear" w:color="000000" w:fill="FFFFFF"/>
            <w:vAlign w:val="center"/>
          </w:tcPr>
          <w:p w14:paraId="5A8096C5">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世达62811,2.0×75mm</w:t>
            </w:r>
          </w:p>
        </w:tc>
        <w:tc>
          <w:tcPr>
            <w:tcW w:w="851" w:type="dxa"/>
            <w:tcBorders>
              <w:tl2br w:val="nil"/>
              <w:tr2bl w:val="nil"/>
            </w:tcBorders>
            <w:vAlign w:val="center"/>
          </w:tcPr>
          <w:p w14:paraId="32F2BC8D">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65F182B3">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把</w:t>
            </w:r>
          </w:p>
        </w:tc>
        <w:tc>
          <w:tcPr>
            <w:tcW w:w="708" w:type="dxa"/>
            <w:tcBorders>
              <w:tl2br w:val="nil"/>
              <w:tr2bl w:val="nil"/>
            </w:tcBorders>
            <w:vAlign w:val="center"/>
          </w:tcPr>
          <w:p w14:paraId="3A1D9E0E">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20917B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17B25F75">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16</w:t>
            </w:r>
          </w:p>
        </w:tc>
        <w:tc>
          <w:tcPr>
            <w:tcW w:w="2102" w:type="dxa"/>
            <w:tcBorders>
              <w:tl2br w:val="nil"/>
              <w:tr2bl w:val="nil"/>
            </w:tcBorders>
            <w:shd w:val="clear" w:color="auto" w:fill="auto"/>
            <w:vAlign w:val="center"/>
          </w:tcPr>
          <w:p w14:paraId="442266F5">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外径千分尺</w:t>
            </w:r>
          </w:p>
        </w:tc>
        <w:tc>
          <w:tcPr>
            <w:tcW w:w="3289" w:type="dxa"/>
            <w:tcBorders>
              <w:tl2br w:val="nil"/>
              <w:tr2bl w:val="nil"/>
            </w:tcBorders>
            <w:shd w:val="clear" w:color="auto" w:fill="auto"/>
            <w:vAlign w:val="center"/>
          </w:tcPr>
          <w:p w14:paraId="25C10A74">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申工,0-25mm</w:t>
            </w:r>
          </w:p>
        </w:tc>
        <w:tc>
          <w:tcPr>
            <w:tcW w:w="851" w:type="dxa"/>
            <w:tcBorders>
              <w:tl2br w:val="nil"/>
              <w:tr2bl w:val="nil"/>
            </w:tcBorders>
            <w:vAlign w:val="center"/>
          </w:tcPr>
          <w:p w14:paraId="12A64B92">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6A024666">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把</w:t>
            </w:r>
          </w:p>
        </w:tc>
        <w:tc>
          <w:tcPr>
            <w:tcW w:w="708" w:type="dxa"/>
            <w:tcBorders>
              <w:tl2br w:val="nil"/>
              <w:tr2bl w:val="nil"/>
            </w:tcBorders>
            <w:vAlign w:val="center"/>
          </w:tcPr>
          <w:p w14:paraId="199747D1">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325322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58C7C2CF">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17</w:t>
            </w:r>
          </w:p>
        </w:tc>
        <w:tc>
          <w:tcPr>
            <w:tcW w:w="2102" w:type="dxa"/>
            <w:tcBorders>
              <w:tl2br w:val="nil"/>
              <w:tr2bl w:val="nil"/>
            </w:tcBorders>
            <w:shd w:val="clear" w:color="auto" w:fill="auto"/>
            <w:vAlign w:val="center"/>
          </w:tcPr>
          <w:p w14:paraId="4DDEB85C">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外径千分尺</w:t>
            </w:r>
          </w:p>
        </w:tc>
        <w:tc>
          <w:tcPr>
            <w:tcW w:w="3289" w:type="dxa"/>
            <w:tcBorders>
              <w:tl2br w:val="nil"/>
              <w:tr2bl w:val="nil"/>
            </w:tcBorders>
            <w:shd w:val="clear" w:color="auto" w:fill="auto"/>
            <w:vAlign w:val="center"/>
          </w:tcPr>
          <w:p w14:paraId="716066E8">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申工,25-50mm</w:t>
            </w:r>
          </w:p>
        </w:tc>
        <w:tc>
          <w:tcPr>
            <w:tcW w:w="851" w:type="dxa"/>
            <w:tcBorders>
              <w:tl2br w:val="nil"/>
              <w:tr2bl w:val="nil"/>
            </w:tcBorders>
            <w:vAlign w:val="center"/>
          </w:tcPr>
          <w:p w14:paraId="2A7DC531">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36B274C4">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把</w:t>
            </w:r>
          </w:p>
        </w:tc>
        <w:tc>
          <w:tcPr>
            <w:tcW w:w="708" w:type="dxa"/>
            <w:tcBorders>
              <w:tl2br w:val="nil"/>
              <w:tr2bl w:val="nil"/>
            </w:tcBorders>
            <w:vAlign w:val="center"/>
          </w:tcPr>
          <w:p w14:paraId="73638E5E">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003F79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120D627E">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18</w:t>
            </w:r>
          </w:p>
        </w:tc>
        <w:tc>
          <w:tcPr>
            <w:tcW w:w="2102" w:type="dxa"/>
            <w:tcBorders>
              <w:tl2br w:val="nil"/>
              <w:tr2bl w:val="nil"/>
            </w:tcBorders>
            <w:shd w:val="clear" w:color="auto" w:fill="auto"/>
            <w:vAlign w:val="center"/>
          </w:tcPr>
          <w:p w14:paraId="2ECAB761">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公英制塞尺</w:t>
            </w:r>
          </w:p>
        </w:tc>
        <w:tc>
          <w:tcPr>
            <w:tcW w:w="3289" w:type="dxa"/>
            <w:tcBorders>
              <w:tl2br w:val="nil"/>
              <w:tr2bl w:val="nil"/>
            </w:tcBorders>
            <w:shd w:val="clear" w:color="auto" w:fill="auto"/>
            <w:vAlign w:val="center"/>
          </w:tcPr>
          <w:p w14:paraId="6F25F563">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世达09407  32件,0.02-1.00mm</w:t>
            </w:r>
          </w:p>
        </w:tc>
        <w:tc>
          <w:tcPr>
            <w:tcW w:w="851" w:type="dxa"/>
            <w:tcBorders>
              <w:tl2br w:val="nil"/>
              <w:tr2bl w:val="nil"/>
            </w:tcBorders>
            <w:vAlign w:val="center"/>
          </w:tcPr>
          <w:p w14:paraId="07124EF5">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2451E621">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把</w:t>
            </w:r>
          </w:p>
        </w:tc>
        <w:tc>
          <w:tcPr>
            <w:tcW w:w="708" w:type="dxa"/>
            <w:tcBorders>
              <w:tl2br w:val="nil"/>
              <w:tr2bl w:val="nil"/>
            </w:tcBorders>
            <w:vAlign w:val="center"/>
          </w:tcPr>
          <w:p w14:paraId="0F6AB18B">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6E6EE5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51E027CC">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19</w:t>
            </w:r>
          </w:p>
        </w:tc>
        <w:tc>
          <w:tcPr>
            <w:tcW w:w="2102" w:type="dxa"/>
            <w:tcBorders>
              <w:tl2br w:val="nil"/>
              <w:tr2bl w:val="nil"/>
            </w:tcBorders>
            <w:shd w:val="clear" w:color="auto" w:fill="auto"/>
            <w:vAlign w:val="center"/>
          </w:tcPr>
          <w:p w14:paraId="295C9B15">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宽度角尺</w:t>
            </w:r>
          </w:p>
        </w:tc>
        <w:tc>
          <w:tcPr>
            <w:tcW w:w="3289" w:type="dxa"/>
            <w:tcBorders>
              <w:tl2br w:val="nil"/>
              <w:tr2bl w:val="nil"/>
            </w:tcBorders>
            <w:shd w:val="clear" w:color="auto" w:fill="auto"/>
            <w:vAlign w:val="center"/>
          </w:tcPr>
          <w:p w14:paraId="1F3CA3EB">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200×125mm</w:t>
            </w:r>
          </w:p>
        </w:tc>
        <w:tc>
          <w:tcPr>
            <w:tcW w:w="851" w:type="dxa"/>
            <w:tcBorders>
              <w:tl2br w:val="nil"/>
              <w:tr2bl w:val="nil"/>
            </w:tcBorders>
            <w:vAlign w:val="center"/>
          </w:tcPr>
          <w:p w14:paraId="7BAF48F2">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3EEDC798">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把</w:t>
            </w:r>
          </w:p>
        </w:tc>
        <w:tc>
          <w:tcPr>
            <w:tcW w:w="708" w:type="dxa"/>
            <w:tcBorders>
              <w:tl2br w:val="nil"/>
              <w:tr2bl w:val="nil"/>
            </w:tcBorders>
            <w:vAlign w:val="center"/>
          </w:tcPr>
          <w:p w14:paraId="7AD17997">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1529B1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62DB0E17">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20</w:t>
            </w:r>
          </w:p>
        </w:tc>
        <w:tc>
          <w:tcPr>
            <w:tcW w:w="2102" w:type="dxa"/>
            <w:tcBorders>
              <w:tl2br w:val="nil"/>
              <w:tr2bl w:val="nil"/>
            </w:tcBorders>
            <w:shd w:val="clear" w:color="auto" w:fill="auto"/>
            <w:vAlign w:val="center"/>
          </w:tcPr>
          <w:p w14:paraId="17F1F90B">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游标卡尺（带深度）</w:t>
            </w:r>
          </w:p>
        </w:tc>
        <w:tc>
          <w:tcPr>
            <w:tcW w:w="3289" w:type="dxa"/>
            <w:tcBorders>
              <w:tl2br w:val="nil"/>
              <w:tr2bl w:val="nil"/>
            </w:tcBorders>
            <w:shd w:val="clear" w:color="auto" w:fill="auto"/>
            <w:vAlign w:val="center"/>
          </w:tcPr>
          <w:p w14:paraId="5F2CAD33">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世达91502,200×0.02mm</w:t>
            </w:r>
          </w:p>
        </w:tc>
        <w:tc>
          <w:tcPr>
            <w:tcW w:w="851" w:type="dxa"/>
            <w:tcBorders>
              <w:tl2br w:val="nil"/>
              <w:tr2bl w:val="nil"/>
            </w:tcBorders>
            <w:vAlign w:val="center"/>
          </w:tcPr>
          <w:p w14:paraId="2EA46602">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3C80ABD5">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把</w:t>
            </w:r>
          </w:p>
        </w:tc>
        <w:tc>
          <w:tcPr>
            <w:tcW w:w="708" w:type="dxa"/>
            <w:tcBorders>
              <w:tl2br w:val="nil"/>
              <w:tr2bl w:val="nil"/>
            </w:tcBorders>
            <w:vAlign w:val="center"/>
          </w:tcPr>
          <w:p w14:paraId="00930B44">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0E42D8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180B57F8">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21</w:t>
            </w:r>
          </w:p>
        </w:tc>
        <w:tc>
          <w:tcPr>
            <w:tcW w:w="2102" w:type="dxa"/>
            <w:tcBorders>
              <w:tl2br w:val="nil"/>
              <w:tr2bl w:val="nil"/>
            </w:tcBorders>
            <w:shd w:val="clear" w:color="auto" w:fill="auto"/>
            <w:vAlign w:val="center"/>
          </w:tcPr>
          <w:p w14:paraId="216A7CA3">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百分表（平头）</w:t>
            </w:r>
          </w:p>
        </w:tc>
        <w:tc>
          <w:tcPr>
            <w:tcW w:w="3289" w:type="dxa"/>
            <w:tcBorders>
              <w:tl2br w:val="nil"/>
              <w:tr2bl w:val="nil"/>
            </w:tcBorders>
            <w:shd w:val="clear" w:color="auto" w:fill="auto"/>
            <w:vAlign w:val="center"/>
          </w:tcPr>
          <w:p w14:paraId="7911A025">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0-10mm</w:t>
            </w:r>
          </w:p>
        </w:tc>
        <w:tc>
          <w:tcPr>
            <w:tcW w:w="851" w:type="dxa"/>
            <w:tcBorders>
              <w:tl2br w:val="nil"/>
              <w:tr2bl w:val="nil"/>
            </w:tcBorders>
            <w:vAlign w:val="center"/>
          </w:tcPr>
          <w:p w14:paraId="3DDD2D6A">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0D5C1311">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个</w:t>
            </w:r>
          </w:p>
        </w:tc>
        <w:tc>
          <w:tcPr>
            <w:tcW w:w="708" w:type="dxa"/>
            <w:tcBorders>
              <w:tl2br w:val="nil"/>
              <w:tr2bl w:val="nil"/>
            </w:tcBorders>
            <w:vAlign w:val="center"/>
          </w:tcPr>
          <w:p w14:paraId="75E6BF50">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16C6B7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72DFDC85">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22</w:t>
            </w:r>
          </w:p>
        </w:tc>
        <w:tc>
          <w:tcPr>
            <w:tcW w:w="2102" w:type="dxa"/>
            <w:tcBorders>
              <w:tl2br w:val="nil"/>
              <w:tr2bl w:val="nil"/>
            </w:tcBorders>
            <w:shd w:val="clear" w:color="auto" w:fill="auto"/>
            <w:vAlign w:val="center"/>
          </w:tcPr>
          <w:p w14:paraId="6F54A63C">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百分表</w:t>
            </w:r>
          </w:p>
        </w:tc>
        <w:tc>
          <w:tcPr>
            <w:tcW w:w="3289" w:type="dxa"/>
            <w:tcBorders>
              <w:tl2br w:val="nil"/>
              <w:tr2bl w:val="nil"/>
            </w:tcBorders>
            <w:shd w:val="clear" w:color="auto" w:fill="auto"/>
            <w:vAlign w:val="center"/>
          </w:tcPr>
          <w:p w14:paraId="1C812D27">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申韩0-10,0.01mm</w:t>
            </w:r>
          </w:p>
        </w:tc>
        <w:tc>
          <w:tcPr>
            <w:tcW w:w="851" w:type="dxa"/>
            <w:tcBorders>
              <w:tl2br w:val="nil"/>
              <w:tr2bl w:val="nil"/>
            </w:tcBorders>
            <w:vAlign w:val="center"/>
          </w:tcPr>
          <w:p w14:paraId="1D1935B6">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616DA9FC">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个</w:t>
            </w:r>
          </w:p>
        </w:tc>
        <w:tc>
          <w:tcPr>
            <w:tcW w:w="708" w:type="dxa"/>
            <w:tcBorders>
              <w:tl2br w:val="nil"/>
              <w:tr2bl w:val="nil"/>
            </w:tcBorders>
            <w:vAlign w:val="center"/>
          </w:tcPr>
          <w:p w14:paraId="1AA2D823">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1095DB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42F69CA5">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23</w:t>
            </w:r>
          </w:p>
        </w:tc>
        <w:tc>
          <w:tcPr>
            <w:tcW w:w="2102" w:type="dxa"/>
            <w:tcBorders>
              <w:tl2br w:val="nil"/>
              <w:tr2bl w:val="nil"/>
            </w:tcBorders>
            <w:shd w:val="clear" w:color="auto" w:fill="auto"/>
            <w:vAlign w:val="center"/>
          </w:tcPr>
          <w:p w14:paraId="5B609CD3">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杠杆百分表</w:t>
            </w:r>
          </w:p>
        </w:tc>
        <w:tc>
          <w:tcPr>
            <w:tcW w:w="3289" w:type="dxa"/>
            <w:tcBorders>
              <w:tl2br w:val="nil"/>
              <w:tr2bl w:val="nil"/>
            </w:tcBorders>
            <w:shd w:val="clear" w:color="auto" w:fill="auto"/>
            <w:vAlign w:val="center"/>
          </w:tcPr>
          <w:p w14:paraId="621F116E">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申韩0-0.8mm,0.01mm</w:t>
            </w:r>
          </w:p>
        </w:tc>
        <w:tc>
          <w:tcPr>
            <w:tcW w:w="851" w:type="dxa"/>
            <w:tcBorders>
              <w:tl2br w:val="nil"/>
              <w:tr2bl w:val="nil"/>
            </w:tcBorders>
            <w:vAlign w:val="center"/>
          </w:tcPr>
          <w:p w14:paraId="481B8EDD">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4BC8E856">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个</w:t>
            </w:r>
          </w:p>
        </w:tc>
        <w:tc>
          <w:tcPr>
            <w:tcW w:w="708" w:type="dxa"/>
            <w:tcBorders>
              <w:tl2br w:val="nil"/>
              <w:tr2bl w:val="nil"/>
            </w:tcBorders>
            <w:vAlign w:val="center"/>
          </w:tcPr>
          <w:p w14:paraId="73DE90A6">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1E8718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583F8D22">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24</w:t>
            </w:r>
          </w:p>
        </w:tc>
        <w:tc>
          <w:tcPr>
            <w:tcW w:w="2102" w:type="dxa"/>
            <w:tcBorders>
              <w:tl2br w:val="nil"/>
              <w:tr2bl w:val="nil"/>
            </w:tcBorders>
            <w:shd w:val="clear" w:color="auto" w:fill="auto"/>
            <w:vAlign w:val="center"/>
          </w:tcPr>
          <w:p w14:paraId="083718E8">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磁性表座</w:t>
            </w:r>
          </w:p>
        </w:tc>
        <w:tc>
          <w:tcPr>
            <w:tcW w:w="3289" w:type="dxa"/>
            <w:tcBorders>
              <w:tl2br w:val="nil"/>
              <w:tr2bl w:val="nil"/>
            </w:tcBorders>
            <w:shd w:val="clear" w:color="auto" w:fill="auto"/>
            <w:vAlign w:val="center"/>
          </w:tcPr>
          <w:p w14:paraId="0FE7C26B">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大</w:t>
            </w:r>
          </w:p>
        </w:tc>
        <w:tc>
          <w:tcPr>
            <w:tcW w:w="851" w:type="dxa"/>
            <w:tcBorders>
              <w:tl2br w:val="nil"/>
              <w:tr2bl w:val="nil"/>
            </w:tcBorders>
            <w:vAlign w:val="center"/>
          </w:tcPr>
          <w:p w14:paraId="064A8D1E">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2</w:t>
            </w:r>
          </w:p>
        </w:tc>
        <w:tc>
          <w:tcPr>
            <w:tcW w:w="709" w:type="dxa"/>
            <w:tcBorders>
              <w:tl2br w:val="nil"/>
              <w:tr2bl w:val="nil"/>
            </w:tcBorders>
            <w:vAlign w:val="center"/>
          </w:tcPr>
          <w:p w14:paraId="04DD1D49">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个</w:t>
            </w:r>
          </w:p>
        </w:tc>
        <w:tc>
          <w:tcPr>
            <w:tcW w:w="708" w:type="dxa"/>
            <w:tcBorders>
              <w:tl2br w:val="nil"/>
              <w:tr2bl w:val="nil"/>
            </w:tcBorders>
            <w:vAlign w:val="center"/>
          </w:tcPr>
          <w:p w14:paraId="56A387F8">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color w:val="FF0000"/>
              </w:rPr>
            </w:pPr>
          </w:p>
        </w:tc>
      </w:tr>
      <w:tr w14:paraId="74D33F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4D5E02F5">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25</w:t>
            </w:r>
          </w:p>
        </w:tc>
        <w:tc>
          <w:tcPr>
            <w:tcW w:w="2102" w:type="dxa"/>
            <w:tcBorders>
              <w:tl2br w:val="nil"/>
              <w:tr2bl w:val="nil"/>
            </w:tcBorders>
            <w:shd w:val="clear" w:color="auto" w:fill="auto"/>
            <w:vAlign w:val="center"/>
          </w:tcPr>
          <w:p w14:paraId="00913B5E">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磁性表座</w:t>
            </w:r>
          </w:p>
        </w:tc>
        <w:tc>
          <w:tcPr>
            <w:tcW w:w="3289" w:type="dxa"/>
            <w:tcBorders>
              <w:tl2br w:val="nil"/>
              <w:tr2bl w:val="nil"/>
            </w:tcBorders>
            <w:shd w:val="clear" w:color="auto" w:fill="auto"/>
            <w:vAlign w:val="center"/>
          </w:tcPr>
          <w:p w14:paraId="2A17652E">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小</w:t>
            </w:r>
          </w:p>
        </w:tc>
        <w:tc>
          <w:tcPr>
            <w:tcW w:w="851" w:type="dxa"/>
            <w:tcBorders>
              <w:tl2br w:val="nil"/>
              <w:tr2bl w:val="nil"/>
            </w:tcBorders>
            <w:vAlign w:val="center"/>
          </w:tcPr>
          <w:p w14:paraId="3BB76C39">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2ACD5706">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个</w:t>
            </w:r>
          </w:p>
        </w:tc>
        <w:tc>
          <w:tcPr>
            <w:tcW w:w="708" w:type="dxa"/>
            <w:tcBorders>
              <w:tl2br w:val="nil"/>
              <w:tr2bl w:val="nil"/>
            </w:tcBorders>
            <w:vAlign w:val="center"/>
          </w:tcPr>
          <w:p w14:paraId="51B61406">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color w:val="FF0000"/>
              </w:rPr>
            </w:pPr>
          </w:p>
        </w:tc>
      </w:tr>
      <w:tr w14:paraId="6EE4A3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09A15D1D">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26</w:t>
            </w:r>
          </w:p>
        </w:tc>
        <w:tc>
          <w:tcPr>
            <w:tcW w:w="2102" w:type="dxa"/>
            <w:tcBorders>
              <w:tl2br w:val="nil"/>
              <w:tr2bl w:val="nil"/>
            </w:tcBorders>
            <w:shd w:val="clear" w:color="auto" w:fill="auto"/>
            <w:vAlign w:val="center"/>
          </w:tcPr>
          <w:p w14:paraId="46426828">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钳工组套工具</w:t>
            </w:r>
          </w:p>
        </w:tc>
        <w:tc>
          <w:tcPr>
            <w:tcW w:w="3289" w:type="dxa"/>
            <w:tcBorders>
              <w:tl2br w:val="nil"/>
              <w:tr2bl w:val="nil"/>
            </w:tcBorders>
            <w:shd w:val="clear" w:color="auto" w:fill="auto"/>
            <w:vAlign w:val="center"/>
          </w:tcPr>
          <w:p w14:paraId="1BEF8B08">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HY-T55,55件套</w:t>
            </w:r>
          </w:p>
        </w:tc>
        <w:tc>
          <w:tcPr>
            <w:tcW w:w="851" w:type="dxa"/>
            <w:tcBorders>
              <w:tl2br w:val="nil"/>
              <w:tr2bl w:val="nil"/>
            </w:tcBorders>
            <w:vAlign w:val="center"/>
          </w:tcPr>
          <w:p w14:paraId="46BC7EE9">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5359215F">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把</w:t>
            </w:r>
          </w:p>
        </w:tc>
        <w:tc>
          <w:tcPr>
            <w:tcW w:w="708" w:type="dxa"/>
            <w:tcBorders>
              <w:tl2br w:val="nil"/>
              <w:tr2bl w:val="nil"/>
            </w:tcBorders>
            <w:vAlign w:val="center"/>
          </w:tcPr>
          <w:p w14:paraId="045CBDE2">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432CB9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001B8879">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27</w:t>
            </w:r>
          </w:p>
        </w:tc>
        <w:tc>
          <w:tcPr>
            <w:tcW w:w="2102" w:type="dxa"/>
            <w:tcBorders>
              <w:tl2br w:val="nil"/>
              <w:tr2bl w:val="nil"/>
            </w:tcBorders>
            <w:shd w:val="clear" w:color="auto" w:fill="auto"/>
            <w:vAlign w:val="center"/>
          </w:tcPr>
          <w:p w14:paraId="41864615">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紫铜棒</w:t>
            </w:r>
          </w:p>
        </w:tc>
        <w:tc>
          <w:tcPr>
            <w:tcW w:w="3289" w:type="dxa"/>
            <w:tcBorders>
              <w:tl2br w:val="nil"/>
              <w:tr2bl w:val="nil"/>
            </w:tcBorders>
            <w:shd w:val="clear" w:color="auto" w:fill="auto"/>
            <w:vAlign w:val="center"/>
          </w:tcPr>
          <w:p w14:paraId="1F1609FA">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c>
          <w:tcPr>
            <w:tcW w:w="851" w:type="dxa"/>
            <w:tcBorders>
              <w:tl2br w:val="nil"/>
              <w:tr2bl w:val="nil"/>
            </w:tcBorders>
            <w:vAlign w:val="center"/>
          </w:tcPr>
          <w:p w14:paraId="7F75785A">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4D24916A">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个</w:t>
            </w:r>
          </w:p>
        </w:tc>
        <w:tc>
          <w:tcPr>
            <w:tcW w:w="708" w:type="dxa"/>
            <w:tcBorders>
              <w:tl2br w:val="nil"/>
              <w:tr2bl w:val="nil"/>
            </w:tcBorders>
            <w:vAlign w:val="center"/>
          </w:tcPr>
          <w:p w14:paraId="0C3D43BC">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3C90C2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1118E27B">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28</w:t>
            </w:r>
          </w:p>
        </w:tc>
        <w:tc>
          <w:tcPr>
            <w:tcW w:w="2102" w:type="dxa"/>
            <w:tcBorders>
              <w:tl2br w:val="nil"/>
              <w:tr2bl w:val="nil"/>
            </w:tcBorders>
            <w:shd w:val="clear" w:color="auto" w:fill="auto"/>
            <w:vAlign w:val="center"/>
          </w:tcPr>
          <w:p w14:paraId="41BFE686">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划线平板</w:t>
            </w:r>
          </w:p>
        </w:tc>
        <w:tc>
          <w:tcPr>
            <w:tcW w:w="3289" w:type="dxa"/>
            <w:tcBorders>
              <w:tl2br w:val="nil"/>
              <w:tr2bl w:val="nil"/>
            </w:tcBorders>
            <w:shd w:val="clear" w:color="auto" w:fill="auto"/>
            <w:vAlign w:val="center"/>
          </w:tcPr>
          <w:p w14:paraId="66896065">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300×300mm</w:t>
            </w:r>
          </w:p>
        </w:tc>
        <w:tc>
          <w:tcPr>
            <w:tcW w:w="851" w:type="dxa"/>
            <w:tcBorders>
              <w:tl2br w:val="nil"/>
              <w:tr2bl w:val="nil"/>
            </w:tcBorders>
            <w:vAlign w:val="center"/>
          </w:tcPr>
          <w:p w14:paraId="059AC370">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35C00DD9">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把</w:t>
            </w:r>
          </w:p>
        </w:tc>
        <w:tc>
          <w:tcPr>
            <w:tcW w:w="708" w:type="dxa"/>
            <w:tcBorders>
              <w:tl2br w:val="nil"/>
              <w:tr2bl w:val="nil"/>
            </w:tcBorders>
            <w:vAlign w:val="center"/>
          </w:tcPr>
          <w:p w14:paraId="457567C9">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0F3E49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5048BE6A">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29</w:t>
            </w:r>
          </w:p>
        </w:tc>
        <w:tc>
          <w:tcPr>
            <w:tcW w:w="2102" w:type="dxa"/>
            <w:tcBorders>
              <w:tl2br w:val="nil"/>
              <w:tr2bl w:val="nil"/>
            </w:tcBorders>
            <w:shd w:val="clear" w:color="auto" w:fill="auto"/>
            <w:vAlign w:val="center"/>
          </w:tcPr>
          <w:p w14:paraId="63A121A3">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三爪拉马</w:t>
            </w:r>
          </w:p>
        </w:tc>
        <w:tc>
          <w:tcPr>
            <w:tcW w:w="3289" w:type="dxa"/>
            <w:tcBorders>
              <w:tl2br w:val="nil"/>
              <w:tr2bl w:val="nil"/>
            </w:tcBorders>
            <w:shd w:val="clear" w:color="auto" w:fill="auto"/>
            <w:vAlign w:val="center"/>
          </w:tcPr>
          <w:p w14:paraId="71AC7366">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世达90034,4寸</w:t>
            </w:r>
          </w:p>
        </w:tc>
        <w:tc>
          <w:tcPr>
            <w:tcW w:w="851" w:type="dxa"/>
            <w:tcBorders>
              <w:tl2br w:val="nil"/>
              <w:tr2bl w:val="nil"/>
            </w:tcBorders>
            <w:vAlign w:val="center"/>
          </w:tcPr>
          <w:p w14:paraId="3549E2A4">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327A614E">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把</w:t>
            </w:r>
          </w:p>
        </w:tc>
        <w:tc>
          <w:tcPr>
            <w:tcW w:w="708" w:type="dxa"/>
            <w:tcBorders>
              <w:tl2br w:val="nil"/>
              <w:tr2bl w:val="nil"/>
            </w:tcBorders>
            <w:vAlign w:val="center"/>
          </w:tcPr>
          <w:p w14:paraId="7D88A1BA">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63B498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5293ED1E">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30</w:t>
            </w:r>
          </w:p>
        </w:tc>
        <w:tc>
          <w:tcPr>
            <w:tcW w:w="2102" w:type="dxa"/>
            <w:tcBorders>
              <w:tl2br w:val="nil"/>
              <w:tr2bl w:val="nil"/>
            </w:tcBorders>
            <w:shd w:val="clear" w:color="auto" w:fill="auto"/>
            <w:vAlign w:val="center"/>
          </w:tcPr>
          <w:p w14:paraId="26D52FA6">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预制式扭力扳手</w:t>
            </w:r>
          </w:p>
        </w:tc>
        <w:tc>
          <w:tcPr>
            <w:tcW w:w="3289" w:type="dxa"/>
            <w:tcBorders>
              <w:tl2br w:val="nil"/>
              <w:tr2bl w:val="nil"/>
            </w:tcBorders>
            <w:shd w:val="clear" w:color="auto" w:fill="auto"/>
            <w:vAlign w:val="center"/>
          </w:tcPr>
          <w:p w14:paraId="4091ED49">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NB-10或世达96211、96212</w:t>
            </w:r>
          </w:p>
        </w:tc>
        <w:tc>
          <w:tcPr>
            <w:tcW w:w="851" w:type="dxa"/>
            <w:tcBorders>
              <w:tl2br w:val="nil"/>
              <w:tr2bl w:val="nil"/>
            </w:tcBorders>
            <w:vAlign w:val="center"/>
          </w:tcPr>
          <w:p w14:paraId="2AC4BF10">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2DA92D98">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把</w:t>
            </w:r>
          </w:p>
        </w:tc>
        <w:tc>
          <w:tcPr>
            <w:tcW w:w="708" w:type="dxa"/>
            <w:tcBorders>
              <w:tl2br w:val="nil"/>
              <w:tr2bl w:val="nil"/>
            </w:tcBorders>
            <w:vAlign w:val="center"/>
          </w:tcPr>
          <w:p w14:paraId="071E3092">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6784DC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5A8E5FD5">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31</w:t>
            </w:r>
          </w:p>
        </w:tc>
        <w:tc>
          <w:tcPr>
            <w:tcW w:w="2102" w:type="dxa"/>
            <w:tcBorders>
              <w:tl2br w:val="nil"/>
              <w:tr2bl w:val="nil"/>
            </w:tcBorders>
            <w:shd w:val="clear" w:color="000000" w:fill="FFFFFF"/>
            <w:vAlign w:val="center"/>
          </w:tcPr>
          <w:p w14:paraId="3FBE7420">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六角旋具套筒</w:t>
            </w:r>
          </w:p>
        </w:tc>
        <w:tc>
          <w:tcPr>
            <w:tcW w:w="3289" w:type="dxa"/>
            <w:tcBorders>
              <w:tl2br w:val="nil"/>
              <w:tr2bl w:val="nil"/>
            </w:tcBorders>
            <w:shd w:val="clear" w:color="auto" w:fill="auto"/>
            <w:vAlign w:val="center"/>
          </w:tcPr>
          <w:p w14:paraId="6EA1506C">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世达22204-10mm</w:t>
            </w:r>
          </w:p>
        </w:tc>
        <w:tc>
          <w:tcPr>
            <w:tcW w:w="851" w:type="dxa"/>
            <w:tcBorders>
              <w:tl2br w:val="nil"/>
              <w:tr2bl w:val="nil"/>
            </w:tcBorders>
            <w:vAlign w:val="center"/>
          </w:tcPr>
          <w:p w14:paraId="719E274C">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53BD235B">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个</w:t>
            </w:r>
          </w:p>
        </w:tc>
        <w:tc>
          <w:tcPr>
            <w:tcW w:w="708" w:type="dxa"/>
            <w:tcBorders>
              <w:tl2br w:val="nil"/>
              <w:tr2bl w:val="nil"/>
            </w:tcBorders>
            <w:vAlign w:val="center"/>
          </w:tcPr>
          <w:p w14:paraId="117ADB46">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20B099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1BB1A9D0">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32</w:t>
            </w:r>
          </w:p>
        </w:tc>
        <w:tc>
          <w:tcPr>
            <w:tcW w:w="2102" w:type="dxa"/>
            <w:tcBorders>
              <w:tl2br w:val="nil"/>
              <w:tr2bl w:val="nil"/>
            </w:tcBorders>
            <w:shd w:val="clear" w:color="auto" w:fill="auto"/>
            <w:vAlign w:val="center"/>
          </w:tcPr>
          <w:p w14:paraId="77CCC828">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六角旋具套筒</w:t>
            </w:r>
          </w:p>
        </w:tc>
        <w:tc>
          <w:tcPr>
            <w:tcW w:w="3289" w:type="dxa"/>
            <w:tcBorders>
              <w:tl2br w:val="nil"/>
              <w:tr2bl w:val="nil"/>
            </w:tcBorders>
            <w:shd w:val="clear" w:color="auto" w:fill="auto"/>
            <w:vAlign w:val="center"/>
          </w:tcPr>
          <w:p w14:paraId="794B71A5">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世达22203-10mm</w:t>
            </w:r>
          </w:p>
        </w:tc>
        <w:tc>
          <w:tcPr>
            <w:tcW w:w="851" w:type="dxa"/>
            <w:tcBorders>
              <w:tl2br w:val="nil"/>
              <w:tr2bl w:val="nil"/>
            </w:tcBorders>
            <w:vAlign w:val="center"/>
          </w:tcPr>
          <w:p w14:paraId="3D9F322A">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317079A5">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个</w:t>
            </w:r>
          </w:p>
        </w:tc>
        <w:tc>
          <w:tcPr>
            <w:tcW w:w="708" w:type="dxa"/>
            <w:tcBorders>
              <w:tl2br w:val="nil"/>
              <w:tr2bl w:val="nil"/>
            </w:tcBorders>
            <w:vAlign w:val="center"/>
          </w:tcPr>
          <w:p w14:paraId="73F21337">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06D16F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5D03D862">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33</w:t>
            </w:r>
          </w:p>
        </w:tc>
        <w:tc>
          <w:tcPr>
            <w:tcW w:w="2102" w:type="dxa"/>
            <w:tcBorders>
              <w:tl2br w:val="nil"/>
              <w:tr2bl w:val="nil"/>
            </w:tcBorders>
            <w:shd w:val="clear" w:color="auto" w:fill="auto"/>
            <w:vAlign w:val="center"/>
          </w:tcPr>
          <w:p w14:paraId="3A561882">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六角旋具套筒</w:t>
            </w:r>
          </w:p>
        </w:tc>
        <w:tc>
          <w:tcPr>
            <w:tcW w:w="3289" w:type="dxa"/>
            <w:tcBorders>
              <w:tl2br w:val="nil"/>
              <w:tr2bl w:val="nil"/>
            </w:tcBorders>
            <w:shd w:val="clear" w:color="auto" w:fill="auto"/>
            <w:vAlign w:val="center"/>
          </w:tcPr>
          <w:p w14:paraId="5E11AC25">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世达22202-10mm</w:t>
            </w:r>
          </w:p>
        </w:tc>
        <w:tc>
          <w:tcPr>
            <w:tcW w:w="851" w:type="dxa"/>
            <w:tcBorders>
              <w:tl2br w:val="nil"/>
              <w:tr2bl w:val="nil"/>
            </w:tcBorders>
            <w:vAlign w:val="center"/>
          </w:tcPr>
          <w:p w14:paraId="76B68366">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5FAEC160">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个</w:t>
            </w:r>
          </w:p>
        </w:tc>
        <w:tc>
          <w:tcPr>
            <w:tcW w:w="708" w:type="dxa"/>
            <w:tcBorders>
              <w:tl2br w:val="nil"/>
              <w:tr2bl w:val="nil"/>
            </w:tcBorders>
            <w:vAlign w:val="center"/>
          </w:tcPr>
          <w:p w14:paraId="7107606F">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0232BD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59A3B604">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34</w:t>
            </w:r>
          </w:p>
        </w:tc>
        <w:tc>
          <w:tcPr>
            <w:tcW w:w="2102" w:type="dxa"/>
            <w:tcBorders>
              <w:tl2br w:val="nil"/>
              <w:tr2bl w:val="nil"/>
            </w:tcBorders>
            <w:shd w:val="clear" w:color="auto" w:fill="auto"/>
            <w:vAlign w:val="center"/>
          </w:tcPr>
          <w:p w14:paraId="51D79B6D">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六角旋具套筒</w:t>
            </w:r>
          </w:p>
        </w:tc>
        <w:tc>
          <w:tcPr>
            <w:tcW w:w="3289" w:type="dxa"/>
            <w:tcBorders>
              <w:tl2br w:val="nil"/>
              <w:tr2bl w:val="nil"/>
            </w:tcBorders>
            <w:shd w:val="clear" w:color="auto" w:fill="auto"/>
            <w:vAlign w:val="center"/>
          </w:tcPr>
          <w:p w14:paraId="3BE44FB5">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世达22201-10mm</w:t>
            </w:r>
          </w:p>
        </w:tc>
        <w:tc>
          <w:tcPr>
            <w:tcW w:w="851" w:type="dxa"/>
            <w:tcBorders>
              <w:tl2br w:val="nil"/>
              <w:tr2bl w:val="nil"/>
            </w:tcBorders>
            <w:vAlign w:val="center"/>
          </w:tcPr>
          <w:p w14:paraId="0285C4FD">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4C722A88">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个</w:t>
            </w:r>
          </w:p>
        </w:tc>
        <w:tc>
          <w:tcPr>
            <w:tcW w:w="708" w:type="dxa"/>
            <w:tcBorders>
              <w:tl2br w:val="nil"/>
              <w:tr2bl w:val="nil"/>
            </w:tcBorders>
            <w:vAlign w:val="center"/>
          </w:tcPr>
          <w:p w14:paraId="50F74F41">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r w14:paraId="20522B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l2br w:val="nil"/>
              <w:tr2bl w:val="nil"/>
            </w:tcBorders>
            <w:vAlign w:val="center"/>
          </w:tcPr>
          <w:p w14:paraId="2AC9E903">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3</w:t>
            </w:r>
            <w:r>
              <w:rPr>
                <w:rFonts w:ascii="仿宋" w:hAnsi="仿宋"/>
              </w:rPr>
              <w:t>5</w:t>
            </w:r>
          </w:p>
        </w:tc>
        <w:tc>
          <w:tcPr>
            <w:tcW w:w="2102" w:type="dxa"/>
            <w:tcBorders>
              <w:tl2br w:val="nil"/>
              <w:tr2bl w:val="nil"/>
            </w:tcBorders>
            <w:shd w:val="clear" w:color="auto" w:fill="auto"/>
            <w:vAlign w:val="center"/>
          </w:tcPr>
          <w:p w14:paraId="12F5E7AD">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r>
              <w:rPr>
                <w:rFonts w:hint="eastAsia" w:ascii="仿宋" w:hAnsi="仿宋"/>
              </w:rPr>
              <w:t>线号打印机</w:t>
            </w:r>
          </w:p>
        </w:tc>
        <w:tc>
          <w:tcPr>
            <w:tcW w:w="3289" w:type="dxa"/>
            <w:tcBorders>
              <w:tl2br w:val="nil"/>
              <w:tr2bl w:val="nil"/>
            </w:tcBorders>
            <w:shd w:val="clear" w:color="auto" w:fill="auto"/>
            <w:vAlign w:val="center"/>
          </w:tcPr>
          <w:p w14:paraId="20E7A85C">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c>
          <w:tcPr>
            <w:tcW w:w="851" w:type="dxa"/>
            <w:tcBorders>
              <w:tl2br w:val="nil"/>
              <w:tr2bl w:val="nil"/>
            </w:tcBorders>
            <w:vAlign w:val="center"/>
          </w:tcPr>
          <w:p w14:paraId="530660E2">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1</w:t>
            </w:r>
          </w:p>
        </w:tc>
        <w:tc>
          <w:tcPr>
            <w:tcW w:w="709" w:type="dxa"/>
            <w:tcBorders>
              <w:tl2br w:val="nil"/>
              <w:tr2bl w:val="nil"/>
            </w:tcBorders>
            <w:vAlign w:val="center"/>
          </w:tcPr>
          <w:p w14:paraId="09C7CC2F">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 w:hAnsi="仿宋"/>
              </w:rPr>
            </w:pPr>
            <w:r>
              <w:rPr>
                <w:rFonts w:hint="eastAsia" w:ascii="仿宋" w:hAnsi="仿宋"/>
              </w:rPr>
              <w:t>台</w:t>
            </w:r>
          </w:p>
        </w:tc>
        <w:tc>
          <w:tcPr>
            <w:tcW w:w="708" w:type="dxa"/>
            <w:tcBorders>
              <w:tl2br w:val="nil"/>
              <w:tr2bl w:val="nil"/>
            </w:tcBorders>
            <w:vAlign w:val="center"/>
          </w:tcPr>
          <w:p w14:paraId="48A1AA7C">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 w:hAnsi="仿宋"/>
              </w:rPr>
            </w:pPr>
          </w:p>
        </w:tc>
      </w:tr>
    </w:tbl>
    <w:p w14:paraId="5B08374B">
      <w:pPr>
        <w:keepNext w:val="0"/>
        <w:keepLines w:val="0"/>
        <w:pageBreakBefore w:val="0"/>
        <w:widowControl w:val="0"/>
        <w:numPr>
          <w:ilvl w:val="0"/>
          <w:numId w:val="0"/>
        </w:numPr>
        <w:kinsoku/>
        <w:wordWrap/>
        <w:overflowPunct/>
        <w:topLinePunct w:val="0"/>
        <w:autoSpaceDE/>
        <w:autoSpaceDN/>
        <w:bidi w:val="0"/>
        <w:adjustRightInd/>
        <w:snapToGrid/>
        <w:spacing w:line="480" w:lineRule="exact"/>
        <w:ind w:right="0" w:rightChars="0" w:firstLine="560" w:firstLineChars="200"/>
        <w:jc w:val="both"/>
        <w:textAlignment w:val="auto"/>
        <w:rPr>
          <w:rFonts w:hint="eastAsia" w:ascii="黑体" w:hAnsi="Times New Roman" w:eastAsia="黑体"/>
          <w:sz w:val="28"/>
          <w:szCs w:val="28"/>
          <w:lang w:val="en-US" w:eastAsia="zh-CN"/>
        </w:rPr>
      </w:pPr>
      <w:r>
        <w:rPr>
          <w:rFonts w:hint="eastAsia" w:ascii="黑体" w:hAnsi="Times New Roman" w:eastAsia="黑体"/>
          <w:sz w:val="28"/>
          <w:szCs w:val="28"/>
          <w:lang w:val="en-US" w:eastAsia="zh-CN"/>
        </w:rPr>
        <w:t>九、竞赛样题</w:t>
      </w:r>
    </w:p>
    <w:p w14:paraId="2E750AD4">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___WRD_EMBED_SUB_44"/>
          <w:sz w:val="28"/>
          <w:szCs w:val="28"/>
        </w:rPr>
      </w:pPr>
      <w:r>
        <w:rPr>
          <w:rFonts w:hint="eastAsia" w:ascii="仿宋_GB2312" w:hAnsi="仿宋" w:eastAsia="仿宋_GB2312" w:cs="___WRD_EMBED_SUB_44"/>
          <w:sz w:val="28"/>
          <w:szCs w:val="28"/>
        </w:rPr>
        <w:t>本赛项竞赛样卷见附件。</w:t>
      </w:r>
    </w:p>
    <w:p w14:paraId="0E9B162B">
      <w:pPr>
        <w:keepNext w:val="0"/>
        <w:keepLines w:val="0"/>
        <w:pageBreakBefore w:val="0"/>
        <w:widowControl w:val="0"/>
        <w:numPr>
          <w:ilvl w:val="0"/>
          <w:numId w:val="0"/>
        </w:numPr>
        <w:kinsoku/>
        <w:wordWrap/>
        <w:overflowPunct/>
        <w:topLinePunct w:val="0"/>
        <w:autoSpaceDE/>
        <w:autoSpaceDN/>
        <w:bidi w:val="0"/>
        <w:adjustRightInd/>
        <w:snapToGrid/>
        <w:spacing w:line="480" w:lineRule="exact"/>
        <w:ind w:right="0" w:rightChars="0" w:firstLine="560" w:firstLineChars="200"/>
        <w:jc w:val="both"/>
        <w:textAlignment w:val="auto"/>
        <w:rPr>
          <w:rFonts w:hint="eastAsia" w:ascii="黑体" w:hAnsi="Times New Roman" w:eastAsia="黑体"/>
          <w:sz w:val="28"/>
          <w:szCs w:val="28"/>
          <w:lang w:val="en-US" w:eastAsia="zh-CN"/>
        </w:rPr>
      </w:pPr>
      <w:r>
        <w:rPr>
          <w:rFonts w:hint="eastAsia" w:ascii="黑体" w:hAnsi="Times New Roman" w:eastAsia="黑体"/>
          <w:sz w:val="28"/>
          <w:szCs w:val="28"/>
          <w:lang w:val="en-US" w:eastAsia="zh-CN"/>
        </w:rPr>
        <w:t>十、赛项安全</w:t>
      </w:r>
    </w:p>
    <w:p w14:paraId="0913CBA7">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___WRD_EMBED_SUB_44"/>
          <w:sz w:val="28"/>
          <w:szCs w:val="28"/>
        </w:rPr>
      </w:pPr>
      <w:r>
        <w:rPr>
          <w:rFonts w:hint="eastAsia" w:ascii="仿宋_GB2312" w:hAnsi="仿宋" w:eastAsia="仿宋_GB2312" w:cs="___WRD_EMBED_SUB_44"/>
          <w:sz w:val="28"/>
          <w:szCs w:val="28"/>
        </w:rPr>
        <w:t>赛事安全是技能竞赛工作顺利开展的先决条件，是赛事筹备和运行工作必须考虑的核心问题。赛项执委会采取切实有效措施保证大赛期间参赛选手、指导教师、裁判员、工作人员及观众的人身安全。</w:t>
      </w:r>
    </w:p>
    <w:p w14:paraId="6F32DC0A">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sz w:val="28"/>
          <w:szCs w:val="28"/>
        </w:rPr>
      </w:pPr>
      <w:r>
        <w:rPr>
          <w:rFonts w:hint="eastAsia" w:ascii="楷体" w:hAnsi="楷体" w:eastAsia="楷体" w:cs="楷体"/>
          <w:b/>
          <w:sz w:val="28"/>
          <w:szCs w:val="28"/>
        </w:rPr>
        <w:t>（一）比赛环境</w:t>
      </w:r>
    </w:p>
    <w:p w14:paraId="3349DCEB">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赛项执委会须在赛前组织专人对比赛现场、住宿场所和交通保障进行考察，并对安全工作提出明确要求。赛场的布置，赛场内的器材、设备，应符合国家有关安全规定。承办单位应提供保证应急预案实施的条件。</w:t>
      </w:r>
    </w:p>
    <w:p w14:paraId="60FF55FB">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sz w:val="28"/>
          <w:szCs w:val="28"/>
        </w:rPr>
      </w:pPr>
      <w:r>
        <w:rPr>
          <w:rFonts w:hint="eastAsia" w:ascii="楷体" w:hAnsi="楷体" w:eastAsia="楷体" w:cs="楷体"/>
          <w:b/>
          <w:sz w:val="28"/>
          <w:szCs w:val="28"/>
        </w:rPr>
        <w:t>（二）安全保障组织机构</w:t>
      </w:r>
    </w:p>
    <w:p w14:paraId="16C40494">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1.赛项应成立安全管理机构负责本赛项筹备和比赛期间的各项安全工作，赛项执委会主任为第一责任人。</w:t>
      </w:r>
    </w:p>
    <w:p w14:paraId="1D64F2B2">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2.指定</w:t>
      </w:r>
      <w:r>
        <w:rPr>
          <w:rFonts w:ascii="仿宋_GB2312" w:hAnsi="仿宋" w:eastAsia="仿宋_GB2312" w:cs="微软雅黑"/>
          <w:sz w:val="28"/>
          <w:szCs w:val="28"/>
        </w:rPr>
        <w:t>1</w:t>
      </w:r>
      <w:r>
        <w:rPr>
          <w:rFonts w:hint="eastAsia" w:ascii="仿宋_GB2312" w:hAnsi="仿宋" w:eastAsia="仿宋_GB2312" w:cs="微软雅黑"/>
          <w:sz w:val="28"/>
          <w:szCs w:val="28"/>
        </w:rPr>
        <w:t>名执委会副主任负责赛场安全。赛项执委会在赛前一周会同当地消防部门、质量监督部门检查赛场消防设施和比赛设备安全性能，并按消防、质监部门意见整改。赛前两天，执委会主任会同赛项专家组对赛场进行验收。</w:t>
      </w:r>
    </w:p>
    <w:p w14:paraId="4C6F070E">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3.指定1名执委会副主任负责住宿与饮食安全。执委会会同当地公安部门，食品卫生部门，检查并验收驻地的安全设施和饮食卫生，保证选手的住宿安全和饮食安全。</w:t>
      </w:r>
    </w:p>
    <w:p w14:paraId="6F6D8053">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4.各参赛学校须为参赛选手购买大赛期间的人身意外伤害保险。领队为参赛队交通安全责任人。负责选手从学校出发到结束比赛回到学校整个期间的人身、交通、饮食安全。</w:t>
      </w:r>
    </w:p>
    <w:p w14:paraId="3C62D835">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sz w:val="28"/>
          <w:szCs w:val="28"/>
        </w:rPr>
      </w:pPr>
      <w:r>
        <w:rPr>
          <w:rFonts w:hint="eastAsia" w:ascii="楷体" w:hAnsi="楷体" w:eastAsia="楷体" w:cs="楷体"/>
          <w:b/>
          <w:sz w:val="28"/>
          <w:szCs w:val="28"/>
        </w:rPr>
        <w:t>（三）选手安全要求</w:t>
      </w:r>
    </w:p>
    <w:p w14:paraId="60E7D92A">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1.进入赛场，必须穿符合安全要求的服装。不得穿背心、短裤和拖鞋进入竞赛场地。</w:t>
      </w:r>
    </w:p>
    <w:p w14:paraId="292A1110">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2.严格遵守操作规程，不得擅自开启电源，不得带电操作，以免造成伤害和事故。</w:t>
      </w:r>
    </w:p>
    <w:p w14:paraId="65B404FF">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3.参赛人员应爱护竞赛场所的仪器设备，操作设备时应按规定的操作程序谨慎操作，不得触动非竞赛用仪器设备。操作中若违反安全操作规定导致发生较严重的安全事故，将立即取消竞赛资格。</w:t>
      </w:r>
    </w:p>
    <w:p w14:paraId="1D176934">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4.连接电路时应断开电源，不允许带电连接电路；断开电源开关后，必须用验电器进行验电，确认无电后方可连接电路。</w:t>
      </w:r>
    </w:p>
    <w:p w14:paraId="5A5A8488">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5.进行设备调试时，应先确认设备无电，且工作台上无其他物件时，方可合闸通电。身体的任何部位不得触及带电的物体。</w:t>
      </w:r>
    </w:p>
    <w:p w14:paraId="12E64FDB">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6.当更改或调整电气线路时，必须断开电源，方能进行操作。</w:t>
      </w:r>
    </w:p>
    <w:p w14:paraId="71E34513">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7.带电调试和检查电路时，必须有防止触及带电体和电路中裸露带电部位的措施，必须有防止短路的措施。</w:t>
      </w:r>
    </w:p>
    <w:p w14:paraId="7D2774E4">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8.竞赛结束时，参赛选手必须清扫、整理工作现场，与赛场工作人员办理终结手续后，方可离开赛场。</w:t>
      </w:r>
    </w:p>
    <w:p w14:paraId="5E651855">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sz w:val="28"/>
          <w:szCs w:val="28"/>
        </w:rPr>
      </w:pPr>
      <w:r>
        <w:rPr>
          <w:rFonts w:hint="eastAsia" w:ascii="楷体" w:hAnsi="楷体" w:eastAsia="楷体" w:cs="楷体"/>
          <w:b/>
          <w:sz w:val="28"/>
          <w:szCs w:val="28"/>
        </w:rPr>
        <w:t>（四）安保工作要求</w:t>
      </w:r>
    </w:p>
    <w:p w14:paraId="7218CDFE">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1.在发生突发事件时要掌握信息，统一布置工作，其他人员不得干扰。</w:t>
      </w:r>
    </w:p>
    <w:p w14:paraId="2573B159">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2.发生突发事件时，全体安全保卫人员必须服从命令、听从指挥，以大局为重，不得顶撞、拖延或临时逃脱。</w:t>
      </w:r>
    </w:p>
    <w:p w14:paraId="4644711D">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3.突发事件发生时，全体安全保卫人员要坚守岗位、尽职尽责，在未接到撤岗指令之前，不得离开岗位。</w:t>
      </w:r>
    </w:p>
    <w:p w14:paraId="7A520B8B">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4.发现安全隐患或突发事件时，现场人员应立即向保卫组汇报，保卫组接报后要火速到达案发现场，指挥并配合公安干警及安全保卫人员搞好抢救工作。</w:t>
      </w:r>
    </w:p>
    <w:p w14:paraId="5A8872AE">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5.视突发事件的具体情况，分别向上级主管部门和相关部门报告，并立即启动《赛区安全保卫突发事件处理预案》。</w:t>
      </w:r>
    </w:p>
    <w:p w14:paraId="4A1F8FE1">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6.发生火警和恶性事件时，现场人员可主动向公安机关报警并向领导汇报，立即组织抢救，以免贻误战机；启用消防应急广播，通知疏散路线，稳定人心，避免踩踏伤人。</w:t>
      </w:r>
    </w:p>
    <w:p w14:paraId="4A7BDD5F">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7.安全出口执勤人员，接到指令后立即打开出口门，疏导参赛人员有序撤离现场。</w:t>
      </w:r>
    </w:p>
    <w:p w14:paraId="4A535223">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sz w:val="28"/>
          <w:szCs w:val="28"/>
        </w:rPr>
      </w:pPr>
      <w:r>
        <w:rPr>
          <w:rFonts w:hint="eastAsia" w:ascii="楷体" w:hAnsi="楷体" w:eastAsia="楷体" w:cs="楷体"/>
          <w:b/>
          <w:sz w:val="28"/>
          <w:szCs w:val="28"/>
        </w:rPr>
        <w:t>（五）裁判安全要求</w:t>
      </w:r>
    </w:p>
    <w:p w14:paraId="310E6279">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1.参赛选手有故意损坏设备或故意伤害他人或自己的行为时，赛场裁判应立即制止，报告裁判长，经裁判长报执委会并经执委会同意后终止该参赛选手比赛资格。</w:t>
      </w:r>
    </w:p>
    <w:p w14:paraId="4C0B9BAD">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2.裁判在执裁过程中如发现选手操作存在安全隐患时应及时制止，并采取切断电源等紧急补救措施。</w:t>
      </w:r>
    </w:p>
    <w:p w14:paraId="2A3B904A">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3.裁判在执裁过程中发现其他安全隐患应立即通知裁判长并上报执委会，由执委会采取紧急补救措施。</w:t>
      </w:r>
    </w:p>
    <w:p w14:paraId="2D81B131">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sz w:val="28"/>
          <w:szCs w:val="28"/>
        </w:rPr>
      </w:pPr>
      <w:r>
        <w:rPr>
          <w:rFonts w:hint="eastAsia" w:ascii="楷体" w:hAnsi="楷体" w:eastAsia="楷体" w:cs="楷体"/>
          <w:b/>
          <w:sz w:val="28"/>
          <w:szCs w:val="28"/>
        </w:rPr>
        <w:t>（六）赛场文明</w:t>
      </w:r>
    </w:p>
    <w:p w14:paraId="6C423D64">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1.进入赛场人员要严格服从赛场工作人员的指挥，遵守赛场秩序，服从赛场工作人员的引导和安排。观摩人员要按指定区域观摩，切忌越过设置的警戒线。</w:t>
      </w:r>
    </w:p>
    <w:p w14:paraId="4A1DC48D">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2.在赛场观摩比赛时。请不要大声喧哗，不要拥挤推搡，以免影响比赛正常进行。</w:t>
      </w:r>
    </w:p>
    <w:p w14:paraId="4D669341">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3.赛场内严禁吸烟，严禁携带易燃易爆物品入场。</w:t>
      </w:r>
    </w:p>
    <w:p w14:paraId="63D7C10D">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4.进入赛区的人员请爱护现场各类物品，爱护公共环境，不随意张贴个人资料。</w:t>
      </w:r>
    </w:p>
    <w:p w14:paraId="4F3AD3B0">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5.遇到问题和意外事件时，请及时向现场工作人员寻求帮助。</w:t>
      </w:r>
    </w:p>
    <w:p w14:paraId="4F0E713A">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6.发生火灾或突发事件时，要服从赛场服务人员指挥，有序撤离现场，避免慌乱，踩踏伤人。</w:t>
      </w:r>
    </w:p>
    <w:p w14:paraId="08FC0331">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7.遇到紧急情况发生拥挤时，应保持镇静，在相对安全地点作短暂停留。人群拥挤时，要双手抱住胸口，防止内脏被挤压受伤。在人群中不小心跌倒时，应立即收缩身体、抱紧头，尽量减少伤害。</w:t>
      </w:r>
    </w:p>
    <w:p w14:paraId="108E5598">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8.如遇特殊情况，则服从大赛统一指挥。</w:t>
      </w:r>
    </w:p>
    <w:p w14:paraId="524943C4">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9.设置突发事件应急疏散示意图。。</w:t>
      </w:r>
    </w:p>
    <w:p w14:paraId="4112DBAB">
      <w:pPr>
        <w:keepNext w:val="0"/>
        <w:keepLines w:val="0"/>
        <w:pageBreakBefore w:val="0"/>
        <w:widowControl w:val="0"/>
        <w:numPr>
          <w:ilvl w:val="0"/>
          <w:numId w:val="0"/>
        </w:numPr>
        <w:kinsoku/>
        <w:wordWrap/>
        <w:overflowPunct/>
        <w:topLinePunct w:val="0"/>
        <w:autoSpaceDE/>
        <w:autoSpaceDN/>
        <w:bidi w:val="0"/>
        <w:adjustRightInd/>
        <w:snapToGrid/>
        <w:spacing w:line="480" w:lineRule="exact"/>
        <w:ind w:right="0" w:rightChars="0" w:firstLine="560" w:firstLineChars="200"/>
        <w:jc w:val="both"/>
        <w:textAlignment w:val="auto"/>
        <w:rPr>
          <w:rFonts w:hint="eastAsia" w:ascii="黑体" w:hAnsi="Times New Roman" w:eastAsia="黑体"/>
          <w:sz w:val="28"/>
          <w:szCs w:val="28"/>
          <w:lang w:val="en-US" w:eastAsia="zh-CN"/>
        </w:rPr>
      </w:pPr>
      <w:r>
        <w:rPr>
          <w:rFonts w:hint="eastAsia" w:ascii="黑体" w:hAnsi="Times New Roman" w:eastAsia="黑体"/>
          <w:sz w:val="28"/>
          <w:szCs w:val="28"/>
          <w:lang w:val="en-US" w:eastAsia="zh-CN"/>
        </w:rPr>
        <w:t>十一、成绩评定</w:t>
      </w:r>
    </w:p>
    <w:p w14:paraId="4CF5236E">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依据参赛选手完成的情况实施综合评定，采取裁判员与参赛选手在竞赛中针对每一个模块任务的完成面对面的公开评定方式。评定依据结合国家及行业的相关标准和规范，全面评价参赛选手职业能力的要求，本着“科学严谨、公正公平、可操作性强”的原则制定评分标准。</w:t>
      </w:r>
    </w:p>
    <w:p w14:paraId="7191C566">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sz w:val="28"/>
          <w:szCs w:val="28"/>
        </w:rPr>
      </w:pPr>
      <w:r>
        <w:rPr>
          <w:rFonts w:hint="eastAsia" w:ascii="楷体" w:hAnsi="楷体" w:eastAsia="楷体" w:cs="楷体"/>
          <w:b/>
          <w:sz w:val="28"/>
          <w:szCs w:val="28"/>
        </w:rPr>
        <w:t>（一）评分标准的制订原则</w:t>
      </w:r>
    </w:p>
    <w:p w14:paraId="1895009E">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在赛项执委会的领导下，赛前组织专家组制定评分细则。评分采取现场操作评价方式评判，赛项总成绩满分为100分。</w:t>
      </w:r>
    </w:p>
    <w:p w14:paraId="797DE31C">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1.根据赛项规程的成绩评定项目与配分比例，拟定成绩评分的一级目录。</w:t>
      </w:r>
    </w:p>
    <w:p w14:paraId="43F61186">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2.根据工程验收规范与国家标准，结合技能竞赛过程中选手的职业素养全面评价选手职业能力要求，确定评分的二级目录。</w:t>
      </w:r>
    </w:p>
    <w:p w14:paraId="561D1FE9">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微软雅黑"/>
          <w:sz w:val="28"/>
          <w:szCs w:val="28"/>
        </w:rPr>
      </w:pPr>
      <w:r>
        <w:rPr>
          <w:rFonts w:hint="eastAsia" w:ascii="仿宋_GB2312" w:hAnsi="仿宋" w:eastAsia="仿宋_GB2312" w:cs="微软雅黑"/>
          <w:sz w:val="28"/>
          <w:szCs w:val="28"/>
        </w:rPr>
        <w:t>3.分解评分二级目录中包含的知识点、技能点，拟定评分的三级目录。</w:t>
      </w:r>
    </w:p>
    <w:p w14:paraId="2043812E">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sz w:val="28"/>
          <w:szCs w:val="28"/>
        </w:rPr>
      </w:pPr>
      <w:r>
        <w:rPr>
          <w:rFonts w:hint="eastAsia" w:ascii="楷体" w:hAnsi="楷体" w:eastAsia="楷体" w:cs="楷体"/>
          <w:b/>
          <w:sz w:val="28"/>
          <w:szCs w:val="28"/>
        </w:rPr>
        <w:t>（二）评分方法</w:t>
      </w:r>
    </w:p>
    <w:p w14:paraId="65B86322">
      <w:pPr>
        <w:keepNext w:val="0"/>
        <w:keepLines w:val="0"/>
        <w:pageBreakBefore w:val="0"/>
        <w:kinsoku/>
        <w:wordWrap/>
        <w:overflowPunct/>
        <w:topLinePunct w:val="0"/>
        <w:autoSpaceDE/>
        <w:autoSpaceDN/>
        <w:bidi w:val="0"/>
        <w:spacing w:line="480" w:lineRule="exact"/>
        <w:ind w:right="0" w:rightChars="0" w:firstLine="562" w:firstLineChars="200"/>
        <w:jc w:val="both"/>
        <w:rPr>
          <w:rFonts w:ascii="仿宋_GB2312" w:hAnsi="仿宋" w:eastAsia="仿宋_GB2312" w:cs="仿宋_GB2312"/>
          <w:b/>
          <w:bCs/>
          <w:sz w:val="28"/>
          <w:szCs w:val="28"/>
        </w:rPr>
      </w:pPr>
      <w:r>
        <w:rPr>
          <w:rFonts w:hint="eastAsia" w:ascii="仿宋_GB2312" w:hAnsi="仿宋" w:eastAsia="仿宋_GB2312" w:cs="仿宋_GB2312"/>
          <w:b/>
          <w:bCs/>
          <w:sz w:val="28"/>
          <w:szCs w:val="28"/>
        </w:rPr>
        <w:t>1.成绩管理</w:t>
      </w:r>
      <w:r>
        <w:rPr>
          <w:rFonts w:hint="eastAsia" w:ascii="仿宋_GB2312" w:hAnsi="仿宋" w:eastAsia="仿宋_GB2312" w:cs="微软雅黑"/>
          <w:b/>
          <w:bCs/>
          <w:sz w:val="28"/>
          <w:szCs w:val="28"/>
        </w:rPr>
        <w:t>机</w:t>
      </w:r>
      <w:r>
        <w:rPr>
          <w:rFonts w:hint="eastAsia" w:ascii="仿宋_GB2312" w:hAnsi="仿宋" w:eastAsia="仿宋_GB2312" w:cs="___WRD_EMBED_SUB_44"/>
          <w:b/>
          <w:bCs/>
          <w:sz w:val="28"/>
          <w:szCs w:val="28"/>
        </w:rPr>
        <w:t>构及分工</w:t>
      </w:r>
    </w:p>
    <w:p w14:paraId="49410C2D">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成绩管理</w:t>
      </w:r>
      <w:r>
        <w:rPr>
          <w:rFonts w:hint="eastAsia" w:ascii="仿宋_GB2312" w:hAnsi="仿宋" w:eastAsia="仿宋_GB2312" w:cs="微软雅黑"/>
          <w:sz w:val="28"/>
          <w:szCs w:val="28"/>
        </w:rPr>
        <w:t>机</w:t>
      </w:r>
      <w:r>
        <w:rPr>
          <w:rFonts w:hint="eastAsia" w:ascii="仿宋_GB2312" w:hAnsi="仿宋" w:eastAsia="仿宋_GB2312" w:cs="___WRD_EMBED_SUB_44"/>
          <w:sz w:val="28"/>
          <w:szCs w:val="28"/>
        </w:rPr>
        <w:t>构</w:t>
      </w:r>
      <w:r>
        <w:rPr>
          <w:rFonts w:hint="eastAsia" w:ascii="仿宋_GB2312" w:hAnsi="仿宋" w:eastAsia="仿宋_GB2312" w:cs="微软雅黑"/>
          <w:sz w:val="28"/>
          <w:szCs w:val="28"/>
        </w:rPr>
        <w:t>由</w:t>
      </w:r>
      <w:r>
        <w:rPr>
          <w:rFonts w:hint="eastAsia" w:ascii="仿宋_GB2312" w:hAnsi="仿宋" w:eastAsia="仿宋_GB2312" w:cs="___WRD_EMBED_SUB_44"/>
          <w:sz w:val="28"/>
          <w:szCs w:val="28"/>
        </w:rPr>
        <w:t>裁判组、</w:t>
      </w:r>
      <w:r>
        <w:rPr>
          <w:rFonts w:hint="eastAsia" w:ascii="仿宋_GB2312" w:hAnsi="仿宋" w:eastAsia="仿宋_GB2312" w:cs="微软雅黑"/>
          <w:sz w:val="28"/>
          <w:szCs w:val="28"/>
        </w:rPr>
        <w:t>监督</w:t>
      </w:r>
      <w:r>
        <w:rPr>
          <w:rFonts w:hint="eastAsia" w:ascii="仿宋_GB2312" w:hAnsi="仿宋" w:eastAsia="仿宋_GB2312" w:cs="___WRD_EMBED_SUB_44"/>
          <w:sz w:val="28"/>
          <w:szCs w:val="28"/>
        </w:rPr>
        <w:t>组和仲裁组组成。</w:t>
      </w:r>
    </w:p>
    <w:p w14:paraId="41805DA7">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(1)裁判组实行“裁判长</w:t>
      </w:r>
      <w:r>
        <w:rPr>
          <w:rFonts w:hint="eastAsia" w:ascii="仿宋_GB2312" w:hAnsi="仿宋" w:eastAsia="仿宋_GB2312" w:cs="微软雅黑"/>
          <w:sz w:val="28"/>
          <w:szCs w:val="28"/>
        </w:rPr>
        <w:t>负责</w:t>
      </w:r>
      <w:r>
        <w:rPr>
          <w:rFonts w:hint="eastAsia" w:ascii="仿宋_GB2312" w:hAnsi="仿宋" w:eastAsia="仿宋_GB2312" w:cs="___WRD_EMBED_SUB_44"/>
          <w:sz w:val="28"/>
          <w:szCs w:val="28"/>
        </w:rPr>
        <w:t>制”，设裁判长</w:t>
      </w:r>
      <w:r>
        <w:rPr>
          <w:rFonts w:hint="eastAsia" w:ascii="仿宋_GB2312" w:hAnsi="仿宋" w:eastAsia="仿宋_GB2312" w:cs="仿宋_GB2312"/>
          <w:sz w:val="28"/>
          <w:szCs w:val="28"/>
        </w:rPr>
        <w:t>1名，全面</w:t>
      </w:r>
      <w:r>
        <w:rPr>
          <w:rFonts w:hint="eastAsia" w:ascii="仿宋_GB2312" w:hAnsi="仿宋" w:eastAsia="仿宋_GB2312" w:cs="微软雅黑"/>
          <w:sz w:val="28"/>
          <w:szCs w:val="28"/>
        </w:rPr>
        <w:t>负责</w:t>
      </w:r>
      <w:r>
        <w:rPr>
          <w:rFonts w:hint="eastAsia" w:ascii="仿宋_GB2312" w:hAnsi="仿宋" w:eastAsia="仿宋_GB2312" w:cs="___WRD_EMBED_SUB_44"/>
          <w:sz w:val="28"/>
          <w:szCs w:val="28"/>
        </w:rPr>
        <w:t>赛项的裁判分工、裁判评分</w:t>
      </w:r>
      <w:r>
        <w:rPr>
          <w:rFonts w:hint="eastAsia" w:ascii="仿宋_GB2312" w:hAnsi="仿宋" w:eastAsia="仿宋_GB2312" w:cs="仿宋_GB2312"/>
          <w:sz w:val="28"/>
          <w:szCs w:val="28"/>
        </w:rPr>
        <w:t>审核、处理比赛中出现的</w:t>
      </w:r>
      <w:r>
        <w:rPr>
          <w:rFonts w:hint="eastAsia" w:ascii="仿宋_GB2312" w:hAnsi="仿宋" w:eastAsia="仿宋_GB2312" w:cs="微软雅黑"/>
          <w:sz w:val="28"/>
          <w:szCs w:val="28"/>
        </w:rPr>
        <w:t>争议问</w:t>
      </w:r>
      <w:r>
        <w:rPr>
          <w:rFonts w:hint="eastAsia" w:ascii="仿宋_GB2312" w:hAnsi="仿宋" w:eastAsia="仿宋_GB2312" w:cs="___WRD_EMBED_SUB_44"/>
          <w:sz w:val="28"/>
          <w:szCs w:val="28"/>
        </w:rPr>
        <w:t>题等工作。</w:t>
      </w:r>
    </w:p>
    <w:p w14:paraId="1CC19DDC">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(2)裁判员根据比赛需要分为检</w:t>
      </w:r>
      <w:r>
        <w:rPr>
          <w:rFonts w:hint="eastAsia" w:ascii="仿宋_GB2312" w:hAnsi="仿宋" w:eastAsia="仿宋_GB2312" w:cs="微软雅黑"/>
          <w:sz w:val="28"/>
          <w:szCs w:val="28"/>
        </w:rPr>
        <w:t>录</w:t>
      </w:r>
      <w:r>
        <w:rPr>
          <w:rFonts w:hint="eastAsia" w:ascii="仿宋_GB2312" w:hAnsi="仿宋" w:eastAsia="仿宋_GB2312" w:cs="___WRD_EMBED_SUB_44"/>
          <w:sz w:val="28"/>
          <w:szCs w:val="28"/>
        </w:rPr>
        <w:t>裁判、加密裁判、现场裁判、</w:t>
      </w:r>
      <w:r>
        <w:rPr>
          <w:rFonts w:hint="eastAsia" w:ascii="仿宋_GB2312" w:hAnsi="仿宋" w:eastAsia="仿宋_GB2312" w:cs="仿宋_GB2312"/>
          <w:sz w:val="28"/>
          <w:szCs w:val="28"/>
        </w:rPr>
        <w:t>评分裁判、</w:t>
      </w:r>
      <w:r>
        <w:rPr>
          <w:rFonts w:hint="eastAsia" w:ascii="仿宋_GB2312" w:hAnsi="仿宋" w:eastAsia="仿宋_GB2312" w:cs="微软雅黑"/>
          <w:sz w:val="28"/>
          <w:szCs w:val="28"/>
        </w:rPr>
        <w:t>统</w:t>
      </w:r>
      <w:r>
        <w:rPr>
          <w:rFonts w:hint="eastAsia" w:ascii="仿宋_GB2312" w:hAnsi="仿宋" w:eastAsia="仿宋_GB2312" w:cs="___WRD_EMBED_SUB_44"/>
          <w:sz w:val="28"/>
          <w:szCs w:val="28"/>
        </w:rPr>
        <w:t>分裁判。</w:t>
      </w:r>
    </w:p>
    <w:p w14:paraId="68D4741F">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检</w:t>
      </w:r>
      <w:r>
        <w:rPr>
          <w:rFonts w:hint="eastAsia" w:ascii="仿宋_GB2312" w:hAnsi="仿宋" w:eastAsia="仿宋_GB2312" w:cs="微软雅黑"/>
          <w:sz w:val="28"/>
          <w:szCs w:val="28"/>
        </w:rPr>
        <w:t>录</w:t>
      </w:r>
      <w:r>
        <w:rPr>
          <w:rFonts w:hint="eastAsia" w:ascii="仿宋_GB2312" w:hAnsi="仿宋" w:eastAsia="仿宋_GB2312" w:cs="___WRD_EMBED_SUB_44"/>
          <w:sz w:val="28"/>
          <w:szCs w:val="28"/>
        </w:rPr>
        <w:t>裁判</w:t>
      </w:r>
      <w:r>
        <w:rPr>
          <w:rFonts w:hint="eastAsia" w:ascii="仿宋_GB2312" w:hAnsi="仿宋" w:eastAsia="仿宋_GB2312" w:cs="微软雅黑"/>
          <w:sz w:val="28"/>
          <w:szCs w:val="28"/>
        </w:rPr>
        <w:t>：负责</w:t>
      </w:r>
      <w:r>
        <w:rPr>
          <w:rFonts w:hint="eastAsia" w:ascii="仿宋_GB2312" w:hAnsi="仿宋" w:eastAsia="仿宋_GB2312" w:cs="___WRD_EMBED_SUB_44"/>
          <w:sz w:val="28"/>
          <w:szCs w:val="28"/>
        </w:rPr>
        <w:t>对参赛队</w:t>
      </w:r>
      <w:r>
        <w:rPr>
          <w:rFonts w:hint="eastAsia" w:ascii="仿宋_GB2312" w:hAnsi="仿宋" w:eastAsia="仿宋_GB2312" w:cs="微软雅黑"/>
          <w:sz w:val="28"/>
          <w:szCs w:val="28"/>
        </w:rPr>
        <w:t>伍</w:t>
      </w:r>
      <w:r>
        <w:rPr>
          <w:rFonts w:hint="eastAsia" w:ascii="仿宋_GB2312" w:hAnsi="仿宋" w:eastAsia="仿宋_GB2312" w:cs="仿宋_GB2312"/>
          <w:sz w:val="28"/>
          <w:szCs w:val="28"/>
        </w:rPr>
        <w:t>(选手)进行点名</w:t>
      </w:r>
      <w:r>
        <w:rPr>
          <w:rFonts w:hint="eastAsia" w:ascii="仿宋_GB2312" w:hAnsi="仿宋" w:eastAsia="仿宋_GB2312" w:cs="微软雅黑"/>
          <w:sz w:val="28"/>
          <w:szCs w:val="28"/>
        </w:rPr>
        <w:t>登记</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身份</w:t>
      </w:r>
      <w:r>
        <w:rPr>
          <w:rFonts w:hint="eastAsia" w:ascii="仿宋_GB2312" w:hAnsi="仿宋" w:eastAsia="仿宋_GB2312" w:cs="___WRD_EMBED_SUB_44"/>
          <w:sz w:val="28"/>
          <w:szCs w:val="28"/>
        </w:rPr>
        <w:t>核对等工作；</w:t>
      </w:r>
    </w:p>
    <w:p w14:paraId="01DC5192">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加密裁判</w:t>
      </w:r>
      <w:r>
        <w:rPr>
          <w:rFonts w:hint="eastAsia" w:ascii="仿宋_GB2312" w:hAnsi="仿宋" w:eastAsia="仿宋_GB2312" w:cs="微软雅黑"/>
          <w:sz w:val="28"/>
          <w:szCs w:val="28"/>
        </w:rPr>
        <w:t>：负责</w:t>
      </w:r>
      <w:r>
        <w:rPr>
          <w:rFonts w:hint="eastAsia" w:ascii="仿宋_GB2312" w:hAnsi="仿宋" w:eastAsia="仿宋_GB2312" w:cs="___WRD_EMBED_SUB_44"/>
          <w:sz w:val="28"/>
          <w:szCs w:val="28"/>
        </w:rPr>
        <w:t>组织参赛队</w:t>
      </w:r>
      <w:r>
        <w:rPr>
          <w:rFonts w:hint="eastAsia" w:ascii="仿宋_GB2312" w:hAnsi="仿宋" w:eastAsia="仿宋_GB2312" w:cs="微软雅黑"/>
          <w:sz w:val="28"/>
          <w:szCs w:val="28"/>
        </w:rPr>
        <w:t>伍</w:t>
      </w:r>
      <w:r>
        <w:rPr>
          <w:rFonts w:hint="eastAsia" w:ascii="仿宋_GB2312" w:hAnsi="仿宋" w:eastAsia="仿宋_GB2312" w:cs="仿宋_GB2312"/>
          <w:sz w:val="28"/>
          <w:szCs w:val="28"/>
        </w:rPr>
        <w:t>(选手)抽签，对参赛队</w:t>
      </w:r>
      <w:r>
        <w:rPr>
          <w:rFonts w:hint="eastAsia" w:ascii="仿宋_GB2312" w:hAnsi="仿宋" w:eastAsia="仿宋_GB2312" w:cs="微软雅黑"/>
          <w:sz w:val="28"/>
          <w:szCs w:val="28"/>
        </w:rPr>
        <w:t>伍</w:t>
      </w:r>
      <w:r>
        <w:rPr>
          <w:rFonts w:hint="eastAsia" w:ascii="仿宋_GB2312" w:hAnsi="仿宋" w:eastAsia="仿宋_GB2312" w:cs="仿宋_GB2312"/>
          <w:sz w:val="28"/>
          <w:szCs w:val="28"/>
        </w:rPr>
        <w:t>(选手)的信息进行加密、</w:t>
      </w:r>
      <w:r>
        <w:rPr>
          <w:rFonts w:hint="eastAsia" w:ascii="仿宋_GB2312" w:hAnsi="仿宋" w:eastAsia="仿宋_GB2312" w:cs="微软雅黑"/>
          <w:sz w:val="28"/>
          <w:szCs w:val="28"/>
        </w:rPr>
        <w:t>解</w:t>
      </w:r>
      <w:r>
        <w:rPr>
          <w:rFonts w:hint="eastAsia" w:ascii="仿宋_GB2312" w:hAnsi="仿宋" w:eastAsia="仿宋_GB2312" w:cs="___WRD_EMBED_SUB_44"/>
          <w:sz w:val="28"/>
          <w:szCs w:val="28"/>
        </w:rPr>
        <w:t>密，加密裁判不得参与评分工作；</w:t>
      </w:r>
    </w:p>
    <w:p w14:paraId="08FB1189">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现场裁判</w:t>
      </w:r>
      <w:r>
        <w:rPr>
          <w:rFonts w:hint="eastAsia" w:ascii="仿宋_GB2312" w:hAnsi="仿宋" w:eastAsia="仿宋_GB2312" w:cs="微软雅黑"/>
          <w:sz w:val="28"/>
          <w:szCs w:val="28"/>
        </w:rPr>
        <w:t>：</w:t>
      </w:r>
      <w:r>
        <w:rPr>
          <w:rFonts w:hint="eastAsia" w:ascii="仿宋_GB2312" w:hAnsi="仿宋" w:eastAsia="仿宋_GB2312" w:cs="___WRD_EMBED_SUB_44"/>
          <w:sz w:val="28"/>
          <w:szCs w:val="28"/>
        </w:rPr>
        <w:t>按规定</w:t>
      </w:r>
      <w:r>
        <w:rPr>
          <w:rFonts w:hint="eastAsia" w:ascii="仿宋_GB2312" w:hAnsi="仿宋" w:eastAsia="仿宋_GB2312" w:cs="微软雅黑"/>
          <w:sz w:val="28"/>
          <w:szCs w:val="28"/>
        </w:rPr>
        <w:t>维护</w:t>
      </w:r>
      <w:r>
        <w:rPr>
          <w:rFonts w:hint="eastAsia" w:ascii="仿宋_GB2312" w:hAnsi="仿宋" w:eastAsia="仿宋_GB2312" w:cs="___WRD_EMBED_SUB_44"/>
          <w:sz w:val="28"/>
          <w:szCs w:val="28"/>
        </w:rPr>
        <w:t>赛场纪律，按操作规范做</w:t>
      </w:r>
      <w:r>
        <w:rPr>
          <w:rFonts w:hint="eastAsia" w:ascii="仿宋_GB2312" w:hAnsi="仿宋" w:eastAsia="仿宋_GB2312" w:cs="微软雅黑"/>
          <w:sz w:val="28"/>
          <w:szCs w:val="28"/>
        </w:rPr>
        <w:t>好</w:t>
      </w:r>
      <w:r>
        <w:rPr>
          <w:rFonts w:hint="eastAsia" w:ascii="仿宋_GB2312" w:hAnsi="仿宋" w:eastAsia="仿宋_GB2312" w:cs="___WRD_EMBED_SUB_44"/>
          <w:sz w:val="28"/>
          <w:szCs w:val="28"/>
        </w:rPr>
        <w:t>赛场</w:t>
      </w:r>
      <w:r>
        <w:rPr>
          <w:rFonts w:hint="eastAsia" w:ascii="仿宋_GB2312" w:hAnsi="仿宋" w:eastAsia="仿宋_GB2312" w:cs="微软雅黑"/>
          <w:sz w:val="28"/>
          <w:szCs w:val="28"/>
        </w:rPr>
        <w:t>记录</w:t>
      </w:r>
      <w:r>
        <w:rPr>
          <w:rFonts w:hint="eastAsia" w:ascii="仿宋_GB2312" w:hAnsi="仿宋" w:eastAsia="仿宋_GB2312" w:cs="___WRD_EMBED_SUB_44"/>
          <w:sz w:val="28"/>
          <w:szCs w:val="28"/>
        </w:rPr>
        <w:t>，</w:t>
      </w:r>
      <w:r>
        <w:rPr>
          <w:rFonts w:hint="eastAsia" w:ascii="仿宋_GB2312" w:hAnsi="仿宋" w:eastAsia="仿宋_GB2312" w:cs="微软雅黑"/>
          <w:sz w:val="28"/>
          <w:szCs w:val="28"/>
        </w:rPr>
        <w:t>填</w:t>
      </w:r>
      <w:r>
        <w:rPr>
          <w:rFonts w:hint="eastAsia" w:ascii="仿宋_GB2312" w:hAnsi="仿宋" w:eastAsia="仿宋_GB2312" w:cs="___WRD_EMBED_SUB_44"/>
          <w:sz w:val="28"/>
          <w:szCs w:val="28"/>
        </w:rPr>
        <w:t>写赛场情况</w:t>
      </w:r>
      <w:r>
        <w:rPr>
          <w:rFonts w:hint="eastAsia" w:ascii="仿宋_GB2312" w:hAnsi="仿宋" w:eastAsia="仿宋_GB2312" w:cs="微软雅黑"/>
          <w:sz w:val="28"/>
          <w:szCs w:val="28"/>
        </w:rPr>
        <w:t>记录</w:t>
      </w:r>
      <w:r>
        <w:rPr>
          <w:rFonts w:hint="eastAsia" w:ascii="仿宋_GB2312" w:hAnsi="仿宋" w:eastAsia="仿宋_GB2312" w:cs="___WRD_EMBED_SUB_44"/>
          <w:sz w:val="28"/>
          <w:szCs w:val="28"/>
        </w:rPr>
        <w:t>表，评定参赛队的过程得分；</w:t>
      </w:r>
    </w:p>
    <w:p w14:paraId="20F709B2">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评分裁判</w:t>
      </w:r>
      <w:r>
        <w:rPr>
          <w:rFonts w:hint="eastAsia" w:ascii="仿宋_GB2312" w:hAnsi="仿宋" w:eastAsia="仿宋_GB2312" w:cs="微软雅黑"/>
          <w:sz w:val="28"/>
          <w:szCs w:val="28"/>
        </w:rPr>
        <w:t>：负责</w:t>
      </w:r>
      <w:r>
        <w:rPr>
          <w:rFonts w:hint="eastAsia" w:ascii="仿宋_GB2312" w:hAnsi="仿宋" w:eastAsia="仿宋_GB2312" w:cs="___WRD_EMBED_SUB_44"/>
          <w:sz w:val="28"/>
          <w:szCs w:val="28"/>
        </w:rPr>
        <w:t>对参赛队</w:t>
      </w:r>
      <w:r>
        <w:rPr>
          <w:rFonts w:hint="eastAsia" w:ascii="仿宋_GB2312" w:hAnsi="仿宋" w:eastAsia="仿宋_GB2312" w:cs="微软雅黑"/>
          <w:sz w:val="28"/>
          <w:szCs w:val="28"/>
        </w:rPr>
        <w:t>伍</w:t>
      </w:r>
      <w:r>
        <w:rPr>
          <w:rFonts w:hint="eastAsia" w:ascii="仿宋_GB2312" w:hAnsi="仿宋" w:eastAsia="仿宋_GB2312" w:cs="___WRD_EMBED_SUB_44"/>
          <w:sz w:val="28"/>
          <w:szCs w:val="28"/>
        </w:rPr>
        <w:t>组装的</w:t>
      </w:r>
      <w:r>
        <w:rPr>
          <w:rFonts w:hint="eastAsia" w:ascii="仿宋_GB2312" w:hAnsi="仿宋" w:eastAsia="仿宋_GB2312" w:cs="微软雅黑"/>
          <w:sz w:val="28"/>
          <w:szCs w:val="28"/>
        </w:rPr>
        <w:t>通用机电</w:t>
      </w:r>
      <w:r>
        <w:rPr>
          <w:rFonts w:hint="eastAsia" w:ascii="仿宋_GB2312" w:hAnsi="仿宋" w:eastAsia="仿宋_GB2312" w:cs="___WRD_EMBED_SUB_44"/>
          <w:sz w:val="28"/>
          <w:szCs w:val="28"/>
        </w:rPr>
        <w:t>设备及</w:t>
      </w:r>
      <w:r>
        <w:rPr>
          <w:rFonts w:hint="eastAsia" w:ascii="仿宋_GB2312" w:hAnsi="仿宋" w:eastAsia="仿宋_GB2312" w:cs="微软雅黑"/>
          <w:sz w:val="28"/>
          <w:szCs w:val="28"/>
        </w:rPr>
        <w:t>其功</w:t>
      </w:r>
      <w:r>
        <w:rPr>
          <w:rFonts w:hint="eastAsia" w:ascii="仿宋_GB2312" w:hAnsi="仿宋" w:eastAsia="仿宋_GB2312" w:cs="___WRD_EMBED_SUB_44"/>
          <w:sz w:val="28"/>
          <w:szCs w:val="28"/>
        </w:rPr>
        <w:t>能按评分细则评定成绩。</w:t>
      </w:r>
    </w:p>
    <w:p w14:paraId="4AE34BD9">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微软雅黑"/>
          <w:sz w:val="28"/>
          <w:szCs w:val="28"/>
        </w:rPr>
        <w:t>统</w:t>
      </w:r>
      <w:r>
        <w:rPr>
          <w:rFonts w:hint="eastAsia" w:ascii="仿宋_GB2312" w:hAnsi="仿宋" w:eastAsia="仿宋_GB2312" w:cs="___WRD_EMBED_SUB_44"/>
          <w:sz w:val="28"/>
          <w:szCs w:val="28"/>
        </w:rPr>
        <w:t>分裁判</w:t>
      </w:r>
      <w:r>
        <w:rPr>
          <w:rFonts w:hint="eastAsia" w:ascii="仿宋_GB2312" w:hAnsi="仿宋" w:eastAsia="仿宋_GB2312" w:cs="微软雅黑"/>
          <w:sz w:val="28"/>
          <w:szCs w:val="28"/>
        </w:rPr>
        <w:t>：负责</w:t>
      </w:r>
      <w:r>
        <w:rPr>
          <w:rFonts w:hint="eastAsia" w:ascii="仿宋_GB2312" w:hAnsi="仿宋" w:eastAsia="仿宋_GB2312" w:cs="___WRD_EMBED_SUB_44"/>
          <w:sz w:val="28"/>
          <w:szCs w:val="28"/>
        </w:rPr>
        <w:t>现场裁判和评分裁判的</w:t>
      </w:r>
      <w:r>
        <w:rPr>
          <w:rFonts w:hint="eastAsia" w:ascii="仿宋_GB2312" w:hAnsi="仿宋" w:eastAsia="仿宋_GB2312" w:cs="仿宋_GB2312"/>
          <w:sz w:val="28"/>
          <w:szCs w:val="28"/>
        </w:rPr>
        <w:t>分数进行汇</w:t>
      </w:r>
      <w:r>
        <w:rPr>
          <w:rFonts w:hint="eastAsia" w:ascii="仿宋_GB2312" w:hAnsi="仿宋" w:eastAsia="仿宋_GB2312" w:cs="微软雅黑"/>
          <w:sz w:val="28"/>
          <w:szCs w:val="28"/>
        </w:rPr>
        <w:t>总初</w:t>
      </w:r>
      <w:r>
        <w:rPr>
          <w:rFonts w:hint="eastAsia" w:ascii="仿宋_GB2312" w:hAnsi="仿宋" w:eastAsia="仿宋_GB2312" w:cs="___WRD_EMBED_SUB_44"/>
          <w:sz w:val="28"/>
          <w:szCs w:val="28"/>
        </w:rPr>
        <w:t>核，并</w:t>
      </w:r>
      <w:r>
        <w:rPr>
          <w:rFonts w:hint="eastAsia" w:ascii="仿宋_GB2312" w:hAnsi="仿宋" w:eastAsia="仿宋_GB2312" w:cs="微软雅黑"/>
          <w:sz w:val="28"/>
          <w:szCs w:val="28"/>
        </w:rPr>
        <w:t>填</w:t>
      </w:r>
      <w:r>
        <w:rPr>
          <w:rFonts w:hint="eastAsia" w:ascii="仿宋_GB2312" w:hAnsi="仿宋" w:eastAsia="仿宋_GB2312" w:cs="___WRD_EMBED_SUB_44"/>
          <w:sz w:val="28"/>
          <w:szCs w:val="28"/>
        </w:rPr>
        <w:t>写分数汇</w:t>
      </w:r>
      <w:r>
        <w:rPr>
          <w:rFonts w:hint="eastAsia" w:ascii="仿宋_GB2312" w:hAnsi="仿宋" w:eastAsia="仿宋_GB2312" w:cs="微软雅黑"/>
          <w:sz w:val="28"/>
          <w:szCs w:val="28"/>
        </w:rPr>
        <w:t>总</w:t>
      </w:r>
      <w:r>
        <w:rPr>
          <w:rFonts w:hint="eastAsia" w:ascii="仿宋_GB2312" w:hAnsi="仿宋" w:eastAsia="仿宋_GB2312" w:cs="___WRD_EMBED_SUB_44"/>
          <w:sz w:val="28"/>
          <w:szCs w:val="28"/>
        </w:rPr>
        <w:t>表。</w:t>
      </w:r>
    </w:p>
    <w:p w14:paraId="596CEF26">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(3)</w:t>
      </w:r>
      <w:r>
        <w:rPr>
          <w:rFonts w:hint="eastAsia" w:ascii="仿宋_GB2312" w:hAnsi="仿宋" w:eastAsia="仿宋_GB2312" w:cs="微软雅黑"/>
          <w:sz w:val="28"/>
          <w:szCs w:val="28"/>
        </w:rPr>
        <w:t>监督</w:t>
      </w:r>
      <w:r>
        <w:rPr>
          <w:rFonts w:hint="eastAsia" w:ascii="仿宋_GB2312" w:hAnsi="仿宋" w:eastAsia="仿宋_GB2312" w:cs="___WRD_EMBED_SUB_44"/>
          <w:sz w:val="28"/>
          <w:szCs w:val="28"/>
        </w:rPr>
        <w:t>组对裁判组的工作进行全程</w:t>
      </w:r>
      <w:r>
        <w:rPr>
          <w:rFonts w:hint="eastAsia" w:ascii="仿宋_GB2312" w:hAnsi="仿宋" w:eastAsia="仿宋_GB2312" w:cs="微软雅黑"/>
          <w:sz w:val="28"/>
          <w:szCs w:val="28"/>
        </w:rPr>
        <w:t>监督</w:t>
      </w:r>
      <w:r>
        <w:rPr>
          <w:rFonts w:hint="eastAsia" w:ascii="仿宋_GB2312" w:hAnsi="仿宋" w:eastAsia="仿宋_GB2312" w:cs="___WRD_EMBED_SUB_44"/>
          <w:sz w:val="28"/>
          <w:szCs w:val="28"/>
        </w:rPr>
        <w:t>，并对比赛成绩抽检</w:t>
      </w:r>
      <w:r>
        <w:rPr>
          <w:rFonts w:hint="eastAsia" w:ascii="仿宋_GB2312" w:hAnsi="仿宋" w:eastAsia="仿宋_GB2312" w:cs="微软雅黑"/>
          <w:sz w:val="28"/>
          <w:szCs w:val="28"/>
        </w:rPr>
        <w:t>复</w:t>
      </w:r>
      <w:r>
        <w:rPr>
          <w:rFonts w:hint="eastAsia" w:ascii="仿宋_GB2312" w:hAnsi="仿宋" w:eastAsia="仿宋_GB2312" w:cs="___WRD_EMBED_SUB_44"/>
          <w:sz w:val="28"/>
          <w:szCs w:val="28"/>
        </w:rPr>
        <w:t>核。</w:t>
      </w:r>
    </w:p>
    <w:p w14:paraId="7ED44EEB">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cs="仿宋_GB2312"/>
          <w:sz w:val="28"/>
          <w:szCs w:val="28"/>
        </w:rPr>
      </w:pPr>
      <w:r>
        <w:rPr>
          <w:rFonts w:hint="eastAsia" w:ascii="仿宋_GB2312" w:hAnsi="仿宋" w:eastAsia="仿宋_GB2312" w:cs="仿宋_GB2312"/>
          <w:sz w:val="28"/>
          <w:szCs w:val="28"/>
        </w:rPr>
        <w:t>(4)仲裁组</w:t>
      </w:r>
      <w:r>
        <w:rPr>
          <w:rFonts w:hint="eastAsia" w:ascii="仿宋_GB2312" w:hAnsi="仿宋" w:eastAsia="仿宋_GB2312" w:cs="微软雅黑"/>
          <w:sz w:val="28"/>
          <w:szCs w:val="28"/>
        </w:rPr>
        <w:t>负责</w:t>
      </w:r>
      <w:r>
        <w:rPr>
          <w:rFonts w:hint="eastAsia" w:ascii="仿宋_GB2312" w:hAnsi="仿宋" w:eastAsia="仿宋_GB2312" w:cs="___WRD_EMBED_SUB_44"/>
          <w:sz w:val="28"/>
          <w:szCs w:val="28"/>
        </w:rPr>
        <w:t>接</w:t>
      </w:r>
      <w:r>
        <w:rPr>
          <w:rFonts w:hint="eastAsia" w:ascii="仿宋_GB2312" w:hAnsi="仿宋" w:eastAsia="仿宋_GB2312" w:cs="微软雅黑"/>
          <w:sz w:val="28"/>
          <w:szCs w:val="28"/>
        </w:rPr>
        <w:t>受由</w:t>
      </w:r>
      <w:r>
        <w:rPr>
          <w:rFonts w:hint="eastAsia" w:ascii="仿宋_GB2312" w:hAnsi="仿宋" w:eastAsia="仿宋_GB2312" w:cs="___WRD_EMBED_SUB_44"/>
          <w:sz w:val="28"/>
          <w:szCs w:val="28"/>
        </w:rPr>
        <w:t>参赛队领队提出的对裁判结果的申诉，组织</w:t>
      </w:r>
      <w:r>
        <w:rPr>
          <w:rFonts w:hint="eastAsia" w:ascii="仿宋_GB2312" w:hAnsi="仿宋" w:eastAsia="仿宋_GB2312" w:cs="微软雅黑"/>
          <w:sz w:val="28"/>
          <w:szCs w:val="28"/>
        </w:rPr>
        <w:t>复议</w:t>
      </w:r>
      <w:r>
        <w:rPr>
          <w:rFonts w:hint="eastAsia" w:ascii="仿宋_GB2312" w:hAnsi="仿宋" w:eastAsia="仿宋_GB2312" w:cs="___WRD_EMBED_SUB_44"/>
          <w:sz w:val="28"/>
          <w:szCs w:val="28"/>
        </w:rPr>
        <w:t>并及时反</w:t>
      </w:r>
      <w:r>
        <w:rPr>
          <w:rFonts w:hint="eastAsia" w:ascii="仿宋_GB2312" w:hAnsi="仿宋" w:eastAsia="仿宋_GB2312" w:cs="微软雅黑"/>
          <w:sz w:val="28"/>
          <w:szCs w:val="28"/>
        </w:rPr>
        <w:t>馈复议</w:t>
      </w:r>
      <w:r>
        <w:rPr>
          <w:rFonts w:hint="eastAsia" w:ascii="仿宋_GB2312" w:hAnsi="仿宋" w:eastAsia="仿宋_GB2312" w:cs="___WRD_EMBED_SUB_44"/>
          <w:sz w:val="28"/>
          <w:szCs w:val="28"/>
        </w:rPr>
        <w:t>结果。</w:t>
      </w:r>
    </w:p>
    <w:p w14:paraId="5059D919">
      <w:pPr>
        <w:keepNext w:val="0"/>
        <w:keepLines w:val="0"/>
        <w:pageBreakBefore w:val="0"/>
        <w:kinsoku/>
        <w:wordWrap/>
        <w:overflowPunct/>
        <w:topLinePunct w:val="0"/>
        <w:autoSpaceDE/>
        <w:autoSpaceDN/>
        <w:bidi w:val="0"/>
        <w:spacing w:line="480" w:lineRule="exact"/>
        <w:ind w:right="0" w:rightChars="0" w:firstLine="562" w:firstLineChars="200"/>
        <w:jc w:val="both"/>
        <w:rPr>
          <w:rFonts w:ascii="仿宋_GB2312" w:hAnsi="仿宋" w:eastAsia="仿宋_GB2312" w:cs="微软雅黑"/>
          <w:b/>
          <w:bCs/>
          <w:sz w:val="28"/>
          <w:szCs w:val="28"/>
        </w:rPr>
      </w:pPr>
      <w:r>
        <w:rPr>
          <w:rFonts w:hint="eastAsia" w:ascii="仿宋_GB2312" w:hAnsi="仿宋" w:eastAsia="仿宋_GB2312" w:cs="仿宋_GB2312"/>
          <w:b/>
          <w:bCs/>
          <w:sz w:val="28"/>
          <w:szCs w:val="28"/>
        </w:rPr>
        <w:t>2.成绩管理流程</w:t>
      </w:r>
    </w:p>
    <w:p w14:paraId="393056C0">
      <w:pPr>
        <w:keepNext w:val="0"/>
        <w:keepLines w:val="0"/>
        <w:pageBreakBefore w:val="0"/>
        <w:widowControl w:val="0"/>
        <w:kinsoku/>
        <w:wordWrap/>
        <w:overflowPunct/>
        <w:topLinePunct w:val="0"/>
        <w:autoSpaceDE/>
        <w:autoSpaceDN/>
        <w:bidi w:val="0"/>
        <w:adjustRightInd/>
        <w:snapToGrid/>
        <w:spacing w:line="240" w:lineRule="auto"/>
        <w:ind w:right="0" w:rightChars="0" w:firstLine="420" w:firstLineChars="200"/>
        <w:jc w:val="center"/>
        <w:textAlignment w:val="auto"/>
        <w:rPr>
          <w:rFonts w:ascii="黑体" w:hAnsi="Times New Roman" w:eastAsia="黑体"/>
          <w:sz w:val="32"/>
          <w:szCs w:val="32"/>
        </w:rPr>
      </w:pPr>
      <w:r>
        <w:drawing>
          <wp:inline distT="0" distB="0" distL="0" distR="0">
            <wp:extent cx="1456690" cy="2545080"/>
            <wp:effectExtent l="0" t="0" r="0" b="762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1459416" cy="2549434"/>
                    </a:xfrm>
                    <a:prstGeom prst="rect">
                      <a:avLst/>
                    </a:prstGeom>
                    <a:noFill/>
                    <a:ln>
                      <a:noFill/>
                    </a:ln>
                  </pic:spPr>
                </pic:pic>
              </a:graphicData>
            </a:graphic>
          </wp:inline>
        </w:drawing>
      </w:r>
    </w:p>
    <w:p w14:paraId="1D529EBB">
      <w:pPr>
        <w:keepNext w:val="0"/>
        <w:keepLines w:val="0"/>
        <w:pageBreakBefore w:val="0"/>
        <w:kinsoku/>
        <w:wordWrap/>
        <w:overflowPunct/>
        <w:topLinePunct w:val="0"/>
        <w:autoSpaceDE/>
        <w:autoSpaceDN/>
        <w:bidi w:val="0"/>
        <w:spacing w:line="480" w:lineRule="exact"/>
        <w:ind w:right="0" w:rightChars="0" w:firstLine="480" w:firstLineChars="200"/>
        <w:jc w:val="center"/>
        <w:rPr>
          <w:rFonts w:ascii="仿宋" w:hAnsi="仿宋" w:eastAsia="仿宋"/>
          <w:sz w:val="24"/>
        </w:rPr>
      </w:pPr>
      <w:r>
        <w:rPr>
          <w:rFonts w:hint="eastAsia" w:ascii="黑体" w:hAnsi="黑体" w:eastAsia="黑体" w:cs="黑体"/>
          <w:sz w:val="24"/>
        </w:rPr>
        <w:t>图2成绩管理流程图</w:t>
      </w:r>
    </w:p>
    <w:p w14:paraId="663F31A2">
      <w:pPr>
        <w:keepNext w:val="0"/>
        <w:keepLines w:val="0"/>
        <w:pageBreakBefore w:val="0"/>
        <w:kinsoku/>
        <w:wordWrap/>
        <w:overflowPunct/>
        <w:topLinePunct w:val="0"/>
        <w:autoSpaceDE/>
        <w:autoSpaceDN/>
        <w:bidi w:val="0"/>
        <w:spacing w:line="480" w:lineRule="exact"/>
        <w:ind w:right="0" w:rightChars="0" w:firstLine="562" w:firstLineChars="200"/>
        <w:jc w:val="both"/>
        <w:rPr>
          <w:rFonts w:ascii="仿宋_GB2312" w:hAnsi="仿宋" w:eastAsia="仿宋_GB2312"/>
          <w:b/>
          <w:bCs/>
          <w:sz w:val="28"/>
          <w:szCs w:val="28"/>
        </w:rPr>
      </w:pPr>
      <w:r>
        <w:rPr>
          <w:rFonts w:hint="eastAsia" w:ascii="仿宋_GB2312" w:hAnsi="仿宋" w:eastAsia="仿宋_GB2312"/>
          <w:b/>
          <w:bCs/>
          <w:sz w:val="28"/>
          <w:szCs w:val="28"/>
        </w:rPr>
        <w:t>3.比赛成绩评定</w:t>
      </w:r>
    </w:p>
    <w:p w14:paraId="17D4A2A9">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本赛项评分包括过程评分、结果评分，由现场裁判、评分裁判分别进行。对竞赛队完成的竞赛任务，依据评分表和评分流程，按各评分项，分组进行功能评分，《评分表》各项分数必须由参赛选手、评分裁判和裁判长签字确认。</w:t>
      </w:r>
    </w:p>
    <w:p w14:paraId="77FEFE2C">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（1）过程评分。现场裁判依据评分表，对参赛选手安装和调试的设备各部件的位置、安装工艺、操作规范、拆装精度、拆装方法、职业素养、赛场表现等进行评分。</w:t>
      </w:r>
    </w:p>
    <w:p w14:paraId="272D54CE">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2）结果评分。结果评分主要是设备功能评分由评分裁判完成。一般由裁判长依据现场工位分布情况组织任务评分小组，评分顺序按工位号从小到大顺序进行；每组评分裁判依据《评分表》，共同对参赛选手安装和调试的设备实现功能等进行评分；评分结束后，选手核查成绩，无异议后签赛位号确认。</w:t>
      </w:r>
    </w:p>
    <w:p w14:paraId="2329E277">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（3）违规扣分。选手有下列情形，需从比赛成绩中扣分：在完成比赛任务的过程中，因操作不当损坏比赛设备，其情形不影响他人比赛，从比赛成绩中扣2分；其情形影响他人比赛，从比赛成绩中扣5分。</w:t>
      </w:r>
    </w:p>
    <w:p w14:paraId="378337F2">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(4)比赛统分。由裁判长指派2名裁判负责统分；负责统分的裁判收集《评分表》后，对《评分表》逐一复核各项分数，审核无误，签字确认；复核好的《评分表》统计在《总成绩表》中，计算出各队最终成绩，打印《总成绩表》纸质稿，统分裁判签字确认；裁判长对《总成绩表》纸质稿进行复核，并签字确认。</w:t>
      </w:r>
    </w:p>
    <w:p w14:paraId="630991F0">
      <w:pPr>
        <w:keepNext w:val="0"/>
        <w:keepLines w:val="0"/>
        <w:pageBreakBefore w:val="0"/>
        <w:kinsoku/>
        <w:wordWrap/>
        <w:overflowPunct/>
        <w:topLinePunct w:val="0"/>
        <w:autoSpaceDE/>
        <w:autoSpaceDN/>
        <w:bidi w:val="0"/>
        <w:spacing w:line="480" w:lineRule="exact"/>
        <w:ind w:right="0" w:rightChars="0" w:firstLine="562" w:firstLineChars="200"/>
        <w:jc w:val="both"/>
        <w:rPr>
          <w:rFonts w:ascii="仿宋_GB2312" w:hAnsi="仿宋" w:eastAsia="仿宋_GB2312"/>
          <w:b/>
          <w:bCs/>
          <w:sz w:val="28"/>
          <w:szCs w:val="28"/>
        </w:rPr>
      </w:pPr>
      <w:r>
        <w:rPr>
          <w:rFonts w:hint="eastAsia" w:ascii="仿宋_GB2312" w:hAnsi="仿宋" w:eastAsia="仿宋_GB2312"/>
          <w:b/>
          <w:bCs/>
          <w:sz w:val="28"/>
          <w:szCs w:val="28"/>
        </w:rPr>
        <w:t>4.解密</w:t>
      </w:r>
    </w:p>
    <w:p w14:paraId="265E583E">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裁判长正式提交赛位号评分结果《总成绩表》，加密裁判在监督人员监督下对加密结果进行逐层解密。</w:t>
      </w:r>
    </w:p>
    <w:p w14:paraId="2A653CC1">
      <w:pPr>
        <w:keepNext w:val="0"/>
        <w:keepLines w:val="0"/>
        <w:pageBreakBefore w:val="0"/>
        <w:kinsoku/>
        <w:wordWrap/>
        <w:overflowPunct/>
        <w:topLinePunct w:val="0"/>
        <w:autoSpaceDE/>
        <w:autoSpaceDN/>
        <w:bidi w:val="0"/>
        <w:spacing w:line="480" w:lineRule="exact"/>
        <w:ind w:right="0" w:rightChars="0" w:firstLine="562" w:firstLineChars="200"/>
        <w:jc w:val="both"/>
        <w:rPr>
          <w:rFonts w:ascii="仿宋_GB2312" w:hAnsi="仿宋" w:eastAsia="仿宋_GB2312"/>
          <w:b/>
          <w:bCs/>
          <w:sz w:val="28"/>
          <w:szCs w:val="28"/>
        </w:rPr>
      </w:pPr>
      <w:r>
        <w:rPr>
          <w:rFonts w:hint="eastAsia" w:ascii="仿宋_GB2312" w:hAnsi="仿宋" w:eastAsia="仿宋_GB2312"/>
          <w:b/>
          <w:bCs/>
          <w:sz w:val="28"/>
          <w:szCs w:val="28"/>
        </w:rPr>
        <w:t>5.成绩公布</w:t>
      </w:r>
    </w:p>
    <w:p w14:paraId="39D0A84D">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将解密后的各参赛队结果汇总，经裁判长、监督员和仲裁员签字后，在竞赛结束公示2小时无异议后公布</w:t>
      </w:r>
    </w:p>
    <w:p w14:paraId="648A731F">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sz w:val="28"/>
          <w:szCs w:val="28"/>
        </w:rPr>
      </w:pPr>
      <w:r>
        <w:rPr>
          <w:rFonts w:hint="eastAsia" w:ascii="楷体" w:hAnsi="楷体" w:eastAsia="楷体" w:cs="楷体"/>
          <w:b/>
          <w:sz w:val="28"/>
          <w:szCs w:val="28"/>
        </w:rPr>
        <w:t>（三）评分细则</w:t>
      </w:r>
    </w:p>
    <w:p w14:paraId="065B3C0E">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具体的评分细则由专家组成员依据竞赛任务书制定，满分为100分，各竞赛内容的配分、知识技能点及评分方式见下表：</w:t>
      </w:r>
    </w:p>
    <w:tbl>
      <w:tblPr>
        <w:tblStyle w:val="6"/>
        <w:tblpPr w:leftFromText="180" w:rightFromText="180" w:vertAnchor="text" w:horzAnchor="page" w:tblpX="1695" w:tblpY="810"/>
        <w:tblOverlap w:val="never"/>
        <w:tblW w:w="511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67"/>
        <w:gridCol w:w="764"/>
        <w:gridCol w:w="1376"/>
        <w:gridCol w:w="5654"/>
      </w:tblGrid>
      <w:tr w14:paraId="2A3C85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46" w:type="pct"/>
            <w:vAlign w:val="center"/>
          </w:tcPr>
          <w:p w14:paraId="478EAE3C">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_GB2312" w:eastAsia="仿宋_GB2312"/>
                <w:b/>
                <w:bCs/>
                <w:sz w:val="24"/>
              </w:rPr>
            </w:pPr>
            <w:r>
              <w:rPr>
                <w:rFonts w:hint="eastAsia" w:ascii="仿宋_GB2312" w:eastAsia="仿宋_GB2312"/>
                <w:b/>
                <w:bCs/>
                <w:sz w:val="24"/>
              </w:rPr>
              <w:t>项目</w:t>
            </w:r>
          </w:p>
        </w:tc>
        <w:tc>
          <w:tcPr>
            <w:tcW w:w="417" w:type="pct"/>
            <w:vAlign w:val="center"/>
          </w:tcPr>
          <w:p w14:paraId="4DF00B6C">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_GB2312" w:eastAsia="仿宋_GB2312"/>
                <w:b/>
                <w:bCs/>
                <w:sz w:val="24"/>
              </w:rPr>
            </w:pPr>
            <w:r>
              <w:rPr>
                <w:rFonts w:hint="eastAsia" w:ascii="仿宋_GB2312" w:eastAsia="仿宋_GB2312"/>
                <w:b/>
                <w:bCs/>
                <w:sz w:val="24"/>
              </w:rPr>
              <w:t>比例</w:t>
            </w:r>
          </w:p>
        </w:tc>
        <w:tc>
          <w:tcPr>
            <w:tcW w:w="3836" w:type="pct"/>
            <w:gridSpan w:val="2"/>
            <w:vAlign w:val="center"/>
          </w:tcPr>
          <w:p w14:paraId="0E6F64CB">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center"/>
              <w:textAlignment w:val="auto"/>
              <w:rPr>
                <w:rFonts w:ascii="仿宋_GB2312" w:eastAsia="仿宋_GB2312"/>
                <w:b/>
                <w:bCs/>
                <w:sz w:val="24"/>
              </w:rPr>
            </w:pPr>
            <w:r>
              <w:rPr>
                <w:rFonts w:hint="eastAsia" w:ascii="仿宋_GB2312" w:eastAsia="仿宋_GB2312"/>
                <w:b/>
                <w:bCs/>
                <w:sz w:val="24"/>
              </w:rPr>
              <w:t>二级指标</w:t>
            </w:r>
          </w:p>
        </w:tc>
      </w:tr>
      <w:tr w14:paraId="24762B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46" w:type="pct"/>
            <w:vMerge w:val="restart"/>
            <w:vAlign w:val="center"/>
          </w:tcPr>
          <w:p w14:paraId="37E7A0E1">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hint="eastAsia" w:ascii="仿宋_GB2312" w:eastAsia="仿宋_GB2312"/>
                <w:sz w:val="24"/>
              </w:rPr>
              <w:t>模块一：</w:t>
            </w:r>
          </w:p>
          <w:p w14:paraId="1C4FF1AD">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hint="eastAsia" w:ascii="仿宋_GB2312" w:eastAsia="仿宋_GB2312"/>
                <w:sz w:val="24"/>
              </w:rPr>
              <w:t>通用机电设备的安装与接线</w:t>
            </w:r>
          </w:p>
        </w:tc>
        <w:tc>
          <w:tcPr>
            <w:tcW w:w="417" w:type="pct"/>
            <w:vMerge w:val="restart"/>
            <w:vAlign w:val="center"/>
          </w:tcPr>
          <w:p w14:paraId="053EC63C">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ascii="仿宋_GB2312" w:eastAsia="仿宋_GB2312"/>
                <w:sz w:val="24"/>
              </w:rPr>
              <w:t>50</w:t>
            </w:r>
            <w:r>
              <w:rPr>
                <w:rFonts w:hint="eastAsia" w:ascii="仿宋_GB2312" w:eastAsia="仿宋_GB2312"/>
                <w:sz w:val="24"/>
              </w:rPr>
              <w:t>%</w:t>
            </w:r>
          </w:p>
          <w:p w14:paraId="366FD00C">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hint="eastAsia" w:ascii="仿宋_GB2312" w:eastAsia="仿宋_GB2312"/>
                <w:sz w:val="24"/>
              </w:rPr>
              <w:t>%</w:t>
            </w:r>
          </w:p>
        </w:tc>
        <w:tc>
          <w:tcPr>
            <w:tcW w:w="751" w:type="pct"/>
            <w:vMerge w:val="restart"/>
            <w:vAlign w:val="center"/>
          </w:tcPr>
          <w:p w14:paraId="4D556446">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hint="eastAsia" w:ascii="仿宋_GB2312" w:eastAsia="仿宋_GB2312"/>
                <w:sz w:val="24"/>
              </w:rPr>
              <w:t>机械部件拆装</w:t>
            </w:r>
          </w:p>
        </w:tc>
        <w:tc>
          <w:tcPr>
            <w:tcW w:w="3085" w:type="pct"/>
            <w:vAlign w:val="center"/>
          </w:tcPr>
          <w:p w14:paraId="6C274003">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hint="eastAsia" w:ascii="仿宋_GB2312" w:eastAsia="仿宋_GB2312"/>
                <w:sz w:val="24"/>
              </w:rPr>
              <w:t>各模块机械零部件的拆卸、装配及零部件的维护保养</w:t>
            </w:r>
          </w:p>
        </w:tc>
      </w:tr>
      <w:tr w14:paraId="4F5F87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46" w:type="pct"/>
            <w:vMerge w:val="continue"/>
            <w:vAlign w:val="center"/>
          </w:tcPr>
          <w:p w14:paraId="681AD233">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417" w:type="pct"/>
            <w:vMerge w:val="continue"/>
            <w:vAlign w:val="center"/>
          </w:tcPr>
          <w:p w14:paraId="3F9C77DC">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751" w:type="pct"/>
            <w:vMerge w:val="continue"/>
            <w:vAlign w:val="center"/>
          </w:tcPr>
          <w:p w14:paraId="198725CB">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3085" w:type="pct"/>
            <w:vAlign w:val="center"/>
          </w:tcPr>
          <w:p w14:paraId="309D6C49">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hint="eastAsia" w:ascii="仿宋_GB2312" w:eastAsia="仿宋_GB2312"/>
                <w:sz w:val="24"/>
              </w:rPr>
              <w:t>十字滑台导轨副平行度、垂直度及导轨副与基准面间隙、轴承座连心线和丝杆轴心线与导轨副的运动平行度、轴承的装配与测量</w:t>
            </w:r>
          </w:p>
        </w:tc>
      </w:tr>
      <w:tr w14:paraId="47B226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46" w:type="pct"/>
            <w:vMerge w:val="continue"/>
            <w:vAlign w:val="center"/>
          </w:tcPr>
          <w:p w14:paraId="7B1B3BEF">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417" w:type="pct"/>
            <w:vMerge w:val="continue"/>
            <w:vAlign w:val="center"/>
          </w:tcPr>
          <w:p w14:paraId="71B45145">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751" w:type="pct"/>
            <w:vMerge w:val="continue"/>
            <w:vAlign w:val="center"/>
          </w:tcPr>
          <w:p w14:paraId="70350C8E">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3085" w:type="pct"/>
            <w:vAlign w:val="center"/>
          </w:tcPr>
          <w:p w14:paraId="1D32DCD4">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hint="eastAsia" w:ascii="仿宋_GB2312" w:eastAsia="仿宋_GB2312"/>
                <w:sz w:val="24"/>
              </w:rPr>
              <w:t>转塔径向跳动、同轴度的调整；模具的装配、调整</w:t>
            </w:r>
          </w:p>
        </w:tc>
      </w:tr>
      <w:tr w14:paraId="19A0F6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46" w:type="pct"/>
            <w:vMerge w:val="continue"/>
            <w:vAlign w:val="center"/>
          </w:tcPr>
          <w:p w14:paraId="321BE15D">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417" w:type="pct"/>
            <w:vMerge w:val="continue"/>
            <w:vAlign w:val="center"/>
          </w:tcPr>
          <w:p w14:paraId="48BB7CE9">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751" w:type="pct"/>
            <w:vMerge w:val="continue"/>
            <w:vAlign w:val="center"/>
          </w:tcPr>
          <w:p w14:paraId="54A24E4D">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3085" w:type="pct"/>
            <w:vAlign w:val="center"/>
          </w:tcPr>
          <w:p w14:paraId="4A36003C">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hint="eastAsia" w:ascii="仿宋_GB2312" w:eastAsia="仿宋_GB2312"/>
                <w:sz w:val="24"/>
              </w:rPr>
              <w:t>智能仓储中的蜗轮蜗杆、齿轮、齿条的装配与测量，导轨的调整</w:t>
            </w:r>
          </w:p>
        </w:tc>
      </w:tr>
      <w:tr w14:paraId="6AD432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46" w:type="pct"/>
            <w:vMerge w:val="continue"/>
            <w:vAlign w:val="center"/>
          </w:tcPr>
          <w:p w14:paraId="7AE2AEF6">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417" w:type="pct"/>
            <w:vMerge w:val="continue"/>
            <w:vAlign w:val="center"/>
          </w:tcPr>
          <w:p w14:paraId="541C767D">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751" w:type="pct"/>
            <w:vMerge w:val="continue"/>
            <w:vAlign w:val="center"/>
          </w:tcPr>
          <w:p w14:paraId="756C4B4E">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3085" w:type="pct"/>
            <w:vAlign w:val="center"/>
          </w:tcPr>
          <w:p w14:paraId="1BFEA566">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hint="eastAsia" w:ascii="仿宋_GB2312" w:eastAsia="仿宋_GB2312"/>
                <w:sz w:val="24"/>
              </w:rPr>
              <w:t>输送检测单元组装，皮带输送机的张紧度，主副辊轴的平行度，视觉检测模块搭建，位置调整。</w:t>
            </w:r>
          </w:p>
        </w:tc>
      </w:tr>
      <w:tr w14:paraId="77867E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46" w:type="pct"/>
            <w:vMerge w:val="continue"/>
            <w:vAlign w:val="center"/>
          </w:tcPr>
          <w:p w14:paraId="2E5A6511">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417" w:type="pct"/>
            <w:vMerge w:val="continue"/>
            <w:vAlign w:val="center"/>
          </w:tcPr>
          <w:p w14:paraId="72AF0F47">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751" w:type="pct"/>
            <w:vMerge w:val="continue"/>
            <w:vAlign w:val="center"/>
          </w:tcPr>
          <w:p w14:paraId="665507D0">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3085" w:type="pct"/>
            <w:vAlign w:val="center"/>
          </w:tcPr>
          <w:p w14:paraId="4B2672AC">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hint="eastAsia" w:ascii="仿宋_GB2312" w:eastAsia="仿宋_GB2312"/>
                <w:sz w:val="24"/>
              </w:rPr>
              <w:t>工业机械手、工业机器人位置调整。</w:t>
            </w:r>
          </w:p>
        </w:tc>
      </w:tr>
      <w:tr w14:paraId="06A469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46" w:type="pct"/>
            <w:vMerge w:val="continue"/>
            <w:vAlign w:val="center"/>
          </w:tcPr>
          <w:p w14:paraId="3394A617">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417" w:type="pct"/>
            <w:vMerge w:val="continue"/>
            <w:vAlign w:val="center"/>
          </w:tcPr>
          <w:p w14:paraId="3891DD9C">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751" w:type="pct"/>
            <w:vAlign w:val="center"/>
          </w:tcPr>
          <w:p w14:paraId="7CBB3703">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hint="eastAsia" w:ascii="仿宋_GB2312" w:eastAsia="仿宋_GB2312"/>
                <w:sz w:val="24"/>
              </w:rPr>
              <w:t>电气控制线路连接</w:t>
            </w:r>
          </w:p>
        </w:tc>
        <w:tc>
          <w:tcPr>
            <w:tcW w:w="3085" w:type="pct"/>
            <w:vAlign w:val="center"/>
          </w:tcPr>
          <w:p w14:paraId="64B8108B">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hint="eastAsia" w:ascii="仿宋_GB2312" w:eastAsia="仿宋_GB2312"/>
                <w:sz w:val="24"/>
              </w:rPr>
              <w:t>传感器安装与调试，电路、气路连接，号码管、气路与电路的走向，绑扎均符合工艺要求。</w:t>
            </w:r>
          </w:p>
        </w:tc>
      </w:tr>
      <w:tr w14:paraId="6E3D43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46" w:type="pct"/>
            <w:vMerge w:val="restart"/>
            <w:vAlign w:val="center"/>
          </w:tcPr>
          <w:p w14:paraId="79593704">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hint="eastAsia" w:ascii="仿宋_GB2312" w:eastAsia="仿宋_GB2312"/>
                <w:sz w:val="24"/>
              </w:rPr>
              <w:t>通用机电设备的编程与调试</w:t>
            </w:r>
          </w:p>
        </w:tc>
        <w:tc>
          <w:tcPr>
            <w:tcW w:w="417" w:type="pct"/>
            <w:vMerge w:val="restart"/>
            <w:vAlign w:val="center"/>
          </w:tcPr>
          <w:p w14:paraId="6479BF47">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ascii="仿宋_GB2312" w:eastAsia="仿宋_GB2312"/>
                <w:sz w:val="24"/>
              </w:rPr>
              <w:t>45</w:t>
            </w:r>
            <w:r>
              <w:rPr>
                <w:rFonts w:hint="eastAsia" w:ascii="仿宋_GB2312" w:eastAsia="仿宋_GB2312"/>
                <w:sz w:val="24"/>
              </w:rPr>
              <w:t>%</w:t>
            </w:r>
          </w:p>
        </w:tc>
        <w:tc>
          <w:tcPr>
            <w:tcW w:w="751" w:type="pct"/>
            <w:vAlign w:val="center"/>
          </w:tcPr>
          <w:p w14:paraId="26D56774">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hint="eastAsia" w:ascii="仿宋_GB2312" w:eastAsia="仿宋_GB2312"/>
                <w:sz w:val="24"/>
              </w:rPr>
              <w:t>单机测试</w:t>
            </w:r>
          </w:p>
        </w:tc>
        <w:tc>
          <w:tcPr>
            <w:tcW w:w="3085" w:type="pct"/>
            <w:vAlign w:val="center"/>
          </w:tcPr>
          <w:p w14:paraId="77799AEF">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hint="eastAsia" w:ascii="仿宋_GB2312" w:eastAsia="仿宋_GB2312"/>
                <w:sz w:val="24"/>
              </w:rPr>
              <w:t>智能仓储单元、十字滑台送料单元、转塔冲压单元、输送检测单元、工业机器人单元、工业机械手单元模块的单机测试，步进电机、伺服电机、变频器等驱动器参数设置。通过单机测试程序，测试部件运动精度及功能的检测。</w:t>
            </w:r>
          </w:p>
        </w:tc>
      </w:tr>
      <w:tr w14:paraId="35AD71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46" w:type="pct"/>
            <w:vMerge w:val="continue"/>
            <w:vAlign w:val="center"/>
          </w:tcPr>
          <w:p w14:paraId="2119CE43">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417" w:type="pct"/>
            <w:vMerge w:val="continue"/>
            <w:vAlign w:val="center"/>
          </w:tcPr>
          <w:p w14:paraId="04BAA5E0">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751" w:type="pct"/>
            <w:vAlign w:val="center"/>
          </w:tcPr>
          <w:p w14:paraId="3A41FCBA">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hint="eastAsia" w:ascii="仿宋_GB2312" w:eastAsia="仿宋_GB2312"/>
                <w:sz w:val="24"/>
              </w:rPr>
              <w:t>联机调试</w:t>
            </w:r>
          </w:p>
        </w:tc>
        <w:tc>
          <w:tcPr>
            <w:tcW w:w="3085" w:type="pct"/>
            <w:vAlign w:val="center"/>
          </w:tcPr>
          <w:p w14:paraId="70E90E30">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ascii="仿宋_GB2312" w:eastAsia="仿宋_GB2312"/>
                <w:sz w:val="24"/>
              </w:rPr>
              <w:t>PLC</w:t>
            </w:r>
            <w:r>
              <w:rPr>
                <w:rFonts w:hint="eastAsia" w:ascii="仿宋_GB2312" w:eastAsia="仿宋_GB2312"/>
                <w:sz w:val="24"/>
              </w:rPr>
              <w:t>主从通信参数设置，触摸屏工程完善、编写优化程序及系统参数，提高设备的运行效率</w:t>
            </w:r>
          </w:p>
        </w:tc>
      </w:tr>
      <w:tr w14:paraId="382127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46" w:type="pct"/>
            <w:vMerge w:val="restart"/>
            <w:vAlign w:val="center"/>
          </w:tcPr>
          <w:p w14:paraId="494D4C36">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hint="eastAsia" w:ascii="仿宋_GB2312" w:eastAsia="仿宋_GB2312"/>
                <w:sz w:val="24"/>
              </w:rPr>
              <w:t>职业素养</w:t>
            </w:r>
          </w:p>
          <w:p w14:paraId="46680BF2">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417" w:type="pct"/>
            <w:vMerge w:val="restart"/>
            <w:vAlign w:val="center"/>
          </w:tcPr>
          <w:p w14:paraId="57CBD761">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ascii="仿宋_GB2312" w:eastAsia="仿宋_GB2312"/>
                <w:sz w:val="24"/>
              </w:rPr>
              <w:t>5</w:t>
            </w:r>
            <w:r>
              <w:rPr>
                <w:rFonts w:hint="eastAsia" w:ascii="仿宋_GB2312" w:eastAsia="仿宋_GB2312"/>
                <w:sz w:val="24"/>
              </w:rPr>
              <w:t>%</w:t>
            </w:r>
          </w:p>
        </w:tc>
        <w:tc>
          <w:tcPr>
            <w:tcW w:w="751" w:type="pct"/>
            <w:vAlign w:val="center"/>
          </w:tcPr>
          <w:p w14:paraId="2DE6C65A">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3085" w:type="pct"/>
            <w:vAlign w:val="center"/>
          </w:tcPr>
          <w:p w14:paraId="23722C88">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hint="eastAsia" w:ascii="仿宋_GB2312" w:eastAsia="仿宋_GB2312"/>
                <w:sz w:val="24"/>
              </w:rPr>
              <w:t>劳保用品穿戴不符合要求</w:t>
            </w:r>
          </w:p>
        </w:tc>
      </w:tr>
      <w:tr w14:paraId="3B041C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4" w:hRule="atLeast"/>
        </w:trPr>
        <w:tc>
          <w:tcPr>
            <w:tcW w:w="746" w:type="pct"/>
            <w:vMerge w:val="continue"/>
            <w:vAlign w:val="center"/>
          </w:tcPr>
          <w:p w14:paraId="6CD47F13">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417" w:type="pct"/>
            <w:vMerge w:val="continue"/>
            <w:vAlign w:val="center"/>
          </w:tcPr>
          <w:p w14:paraId="4789C65B">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751" w:type="pct"/>
            <w:vAlign w:val="center"/>
          </w:tcPr>
          <w:p w14:paraId="40C4479C">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3085" w:type="pct"/>
            <w:vAlign w:val="center"/>
          </w:tcPr>
          <w:p w14:paraId="29894434">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hint="eastAsia" w:ascii="仿宋_GB2312" w:eastAsia="仿宋_GB2312"/>
                <w:sz w:val="24"/>
              </w:rPr>
              <w:t>工、量、检具使用不规范</w:t>
            </w:r>
          </w:p>
        </w:tc>
      </w:tr>
      <w:tr w14:paraId="397295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 w:hRule="atLeast"/>
        </w:trPr>
        <w:tc>
          <w:tcPr>
            <w:tcW w:w="746" w:type="pct"/>
            <w:vMerge w:val="continue"/>
            <w:vAlign w:val="center"/>
          </w:tcPr>
          <w:p w14:paraId="66F8268B">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417" w:type="pct"/>
            <w:vMerge w:val="continue"/>
            <w:vAlign w:val="center"/>
          </w:tcPr>
          <w:p w14:paraId="28ED6FAD">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751" w:type="pct"/>
            <w:vAlign w:val="center"/>
          </w:tcPr>
          <w:p w14:paraId="78146B91">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3085" w:type="pct"/>
            <w:vAlign w:val="center"/>
          </w:tcPr>
          <w:p w14:paraId="531DDE25">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hint="eastAsia" w:ascii="仿宋_GB2312" w:eastAsia="仿宋_GB2312"/>
                <w:sz w:val="24"/>
              </w:rPr>
              <w:t>危及周围人员及自身安全</w:t>
            </w:r>
          </w:p>
        </w:tc>
      </w:tr>
      <w:tr w14:paraId="0BE195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46" w:type="pct"/>
            <w:vMerge w:val="continue"/>
            <w:vAlign w:val="center"/>
          </w:tcPr>
          <w:p w14:paraId="4B957271">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417" w:type="pct"/>
            <w:vMerge w:val="continue"/>
            <w:vAlign w:val="center"/>
          </w:tcPr>
          <w:p w14:paraId="5A903D10">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751" w:type="pct"/>
            <w:vAlign w:val="center"/>
          </w:tcPr>
          <w:p w14:paraId="5C06C7DF">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3085" w:type="pct"/>
            <w:vAlign w:val="center"/>
          </w:tcPr>
          <w:p w14:paraId="357EACE0">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hint="eastAsia" w:ascii="仿宋_GB2312" w:eastAsia="仿宋_GB2312"/>
                <w:sz w:val="24"/>
              </w:rPr>
              <w:t>6S管理不规范</w:t>
            </w:r>
          </w:p>
        </w:tc>
      </w:tr>
      <w:tr w14:paraId="2D0952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46" w:type="pct"/>
            <w:vMerge w:val="continue"/>
            <w:vAlign w:val="center"/>
          </w:tcPr>
          <w:p w14:paraId="46F15FDB">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417" w:type="pct"/>
            <w:vMerge w:val="continue"/>
            <w:vAlign w:val="center"/>
          </w:tcPr>
          <w:p w14:paraId="06C41BBB">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751" w:type="pct"/>
            <w:vAlign w:val="center"/>
          </w:tcPr>
          <w:p w14:paraId="213607DD">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3085" w:type="pct"/>
            <w:vAlign w:val="center"/>
          </w:tcPr>
          <w:p w14:paraId="1AA0AEA3">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hint="eastAsia" w:ascii="仿宋_GB2312" w:eastAsia="仿宋_GB2312"/>
                <w:sz w:val="24"/>
              </w:rPr>
              <w:t>申请产品加工时，机器内有遗留物</w:t>
            </w:r>
          </w:p>
        </w:tc>
      </w:tr>
      <w:tr w14:paraId="0BBA8A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46" w:type="pct"/>
            <w:vAlign w:val="center"/>
          </w:tcPr>
          <w:p w14:paraId="2B0B0019">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hint="eastAsia" w:ascii="仿宋_GB2312" w:eastAsia="仿宋_GB2312"/>
                <w:sz w:val="24"/>
              </w:rPr>
              <w:t>总分</w:t>
            </w:r>
          </w:p>
        </w:tc>
        <w:tc>
          <w:tcPr>
            <w:tcW w:w="417" w:type="pct"/>
            <w:vAlign w:val="center"/>
          </w:tcPr>
          <w:p w14:paraId="3DE12AF6">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r>
              <w:rPr>
                <w:rFonts w:hint="eastAsia" w:ascii="仿宋_GB2312" w:eastAsia="仿宋_GB2312"/>
                <w:sz w:val="24"/>
              </w:rPr>
              <w:t>100</w:t>
            </w:r>
          </w:p>
        </w:tc>
        <w:tc>
          <w:tcPr>
            <w:tcW w:w="751" w:type="pct"/>
            <w:vAlign w:val="center"/>
          </w:tcPr>
          <w:p w14:paraId="31947E3C">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c>
          <w:tcPr>
            <w:tcW w:w="3085" w:type="pct"/>
            <w:vAlign w:val="center"/>
          </w:tcPr>
          <w:p w14:paraId="71E07E97">
            <w:pPr>
              <w:keepNext w:val="0"/>
              <w:keepLines w:val="0"/>
              <w:pageBreakBefore w:val="0"/>
              <w:widowControl w:val="0"/>
              <w:kinsoku/>
              <w:wordWrap/>
              <w:overflowPunct/>
              <w:topLinePunct w:val="0"/>
              <w:autoSpaceDE/>
              <w:autoSpaceDN/>
              <w:bidi w:val="0"/>
              <w:adjustRightInd/>
              <w:snapToGrid/>
              <w:spacing w:line="480" w:lineRule="exact"/>
              <w:ind w:right="0" w:rightChars="0" w:firstLine="0" w:firstLineChars="0"/>
              <w:jc w:val="both"/>
              <w:textAlignment w:val="auto"/>
              <w:rPr>
                <w:rFonts w:ascii="仿宋_GB2312" w:eastAsia="仿宋_GB2312"/>
                <w:sz w:val="24"/>
              </w:rPr>
            </w:pPr>
          </w:p>
        </w:tc>
      </w:tr>
    </w:tbl>
    <w:p w14:paraId="234B666A">
      <w:pPr>
        <w:keepNext w:val="0"/>
        <w:keepLines w:val="0"/>
        <w:pageBreakBefore w:val="0"/>
        <w:widowControl w:val="0"/>
        <w:numPr>
          <w:ilvl w:val="0"/>
          <w:numId w:val="0"/>
        </w:numPr>
        <w:kinsoku/>
        <w:wordWrap/>
        <w:overflowPunct/>
        <w:topLinePunct w:val="0"/>
        <w:autoSpaceDE/>
        <w:autoSpaceDN/>
        <w:bidi w:val="0"/>
        <w:adjustRightInd/>
        <w:snapToGrid/>
        <w:spacing w:line="480" w:lineRule="exact"/>
        <w:ind w:right="0" w:rightChars="0" w:firstLine="560" w:firstLineChars="200"/>
        <w:jc w:val="both"/>
        <w:textAlignment w:val="auto"/>
        <w:rPr>
          <w:rFonts w:hint="eastAsia" w:ascii="黑体" w:hAnsi="Times New Roman" w:eastAsia="黑体"/>
          <w:sz w:val="28"/>
          <w:szCs w:val="28"/>
          <w:lang w:val="en-US" w:eastAsia="zh-CN"/>
        </w:rPr>
      </w:pPr>
      <w:r>
        <w:rPr>
          <w:rFonts w:hint="eastAsia" w:ascii="黑体" w:hAnsi="Times New Roman" w:eastAsia="黑体"/>
          <w:sz w:val="28"/>
          <w:szCs w:val="28"/>
          <w:lang w:val="en-US" w:eastAsia="zh-CN"/>
        </w:rPr>
        <w:t>十二、奖项设置</w:t>
      </w:r>
    </w:p>
    <w:p w14:paraId="4C556EC3">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赛项设团体一、二、三等奖。以赛项实际参赛队总数为基数，一、二、三等奖获奖比例分别为10%、20%、30%（小数点后四舍五入）。</w:t>
      </w:r>
    </w:p>
    <w:p w14:paraId="04633C47">
      <w:pPr>
        <w:keepNext w:val="0"/>
        <w:keepLines w:val="0"/>
        <w:pageBreakBefore w:val="0"/>
        <w:widowControl w:val="0"/>
        <w:numPr>
          <w:ilvl w:val="0"/>
          <w:numId w:val="0"/>
        </w:numPr>
        <w:kinsoku/>
        <w:wordWrap/>
        <w:overflowPunct/>
        <w:topLinePunct w:val="0"/>
        <w:autoSpaceDE/>
        <w:autoSpaceDN/>
        <w:bidi w:val="0"/>
        <w:adjustRightInd/>
        <w:snapToGrid/>
        <w:spacing w:line="480" w:lineRule="exact"/>
        <w:ind w:right="0" w:rightChars="0" w:firstLine="560" w:firstLineChars="200"/>
        <w:jc w:val="both"/>
        <w:textAlignment w:val="auto"/>
        <w:rPr>
          <w:rFonts w:hint="eastAsia" w:ascii="黑体" w:hAnsi="Times New Roman" w:eastAsia="黑体"/>
          <w:sz w:val="28"/>
          <w:szCs w:val="28"/>
          <w:lang w:val="en-US" w:eastAsia="zh-CN"/>
        </w:rPr>
      </w:pPr>
      <w:r>
        <w:rPr>
          <w:rFonts w:hint="eastAsia" w:ascii="黑体" w:hAnsi="Times New Roman" w:eastAsia="黑体"/>
          <w:sz w:val="28"/>
          <w:szCs w:val="28"/>
          <w:lang w:val="en-US" w:eastAsia="zh-CN"/>
        </w:rPr>
        <w:t>十三、赛项预案</w:t>
      </w:r>
    </w:p>
    <w:p w14:paraId="6D989350">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在比赛过程中如发生不可控但可能出现的紧急情况，按以下方式进行处理：</w:t>
      </w:r>
    </w:p>
    <w:p w14:paraId="54FF1A19">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1</w:t>
      </w:r>
      <w:r>
        <w:rPr>
          <w:rFonts w:ascii="仿宋_GB2312" w:hAnsi="仿宋" w:eastAsia="仿宋_GB2312"/>
          <w:sz w:val="28"/>
          <w:szCs w:val="28"/>
        </w:rPr>
        <w:t>.</w:t>
      </w:r>
      <w:r>
        <w:rPr>
          <w:rFonts w:hint="eastAsia" w:ascii="仿宋_GB2312" w:hAnsi="仿宋" w:eastAsia="仿宋_GB2312"/>
          <w:sz w:val="28"/>
          <w:szCs w:val="28"/>
        </w:rPr>
        <w:t>在大赛之前，由安全保卫处对安保队员组织培训，提前进行安全教育，明确具体职责和具体分工。</w:t>
      </w:r>
    </w:p>
    <w:p w14:paraId="42C279F5">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ascii="仿宋_GB2312" w:hAnsi="仿宋" w:eastAsia="仿宋_GB2312"/>
          <w:sz w:val="28"/>
          <w:szCs w:val="28"/>
        </w:rPr>
        <w:t>2.</w:t>
      </w:r>
      <w:r>
        <w:rPr>
          <w:rFonts w:hint="eastAsia" w:ascii="仿宋_GB2312" w:hAnsi="仿宋" w:eastAsia="仿宋_GB2312"/>
          <w:sz w:val="28"/>
          <w:szCs w:val="28"/>
        </w:rPr>
        <w:t>赛场安全区域管理，大赛前严格检查各部位消防设施，做好安全保卫工作，控制闲杂人员进入，防止火灾、盗窃现象发生，确保大赛期间赛场区域的安全与稳定。</w:t>
      </w:r>
    </w:p>
    <w:p w14:paraId="3FBE54CF">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3</w:t>
      </w:r>
      <w:r>
        <w:rPr>
          <w:rFonts w:ascii="仿宋_GB2312" w:hAnsi="仿宋" w:eastAsia="仿宋_GB2312"/>
          <w:sz w:val="28"/>
          <w:szCs w:val="28"/>
        </w:rPr>
        <w:t>.</w:t>
      </w:r>
      <w:r>
        <w:rPr>
          <w:rFonts w:hint="eastAsia" w:ascii="仿宋_GB2312" w:hAnsi="仿宋" w:eastAsia="仿宋_GB2312"/>
          <w:sz w:val="28"/>
          <w:szCs w:val="28"/>
        </w:rPr>
        <w:t>如发生安全事故，应立即报告现场总指挥，各类人员按照分工各尽其责，立即进行现场抢救和组织人员疏散，最大限度地减少人员伤亡和财产损失。</w:t>
      </w:r>
    </w:p>
    <w:p w14:paraId="6DB3AA9D">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4</w:t>
      </w:r>
      <w:r>
        <w:rPr>
          <w:rFonts w:ascii="仿宋_GB2312" w:hAnsi="仿宋" w:eastAsia="仿宋_GB2312"/>
          <w:sz w:val="28"/>
          <w:szCs w:val="28"/>
        </w:rPr>
        <w:t>.</w:t>
      </w:r>
      <w:r>
        <w:rPr>
          <w:rFonts w:hint="eastAsia" w:ascii="仿宋_GB2312" w:hAnsi="仿宋" w:eastAsia="仿宋_GB2312"/>
          <w:sz w:val="28"/>
          <w:szCs w:val="28"/>
        </w:rPr>
        <w:t>在大赛前，需对赛场电力设施进行检修，确保比赛期间供电稳定正常。</w:t>
      </w:r>
    </w:p>
    <w:p w14:paraId="6D1F3DEF">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5</w:t>
      </w:r>
      <w:r>
        <w:rPr>
          <w:rFonts w:ascii="仿宋_GB2312" w:hAnsi="仿宋" w:eastAsia="仿宋_GB2312"/>
          <w:sz w:val="28"/>
          <w:szCs w:val="28"/>
        </w:rPr>
        <w:t>.</w:t>
      </w:r>
      <w:r>
        <w:rPr>
          <w:rFonts w:hint="eastAsia" w:ascii="仿宋_GB2312" w:hAnsi="仿宋" w:eastAsia="仿宋_GB2312"/>
          <w:sz w:val="28"/>
          <w:szCs w:val="28"/>
        </w:rPr>
        <w:t>设备和计算机等配置备用机，如计算机出现卡顿等现象立即进行更换，对选手进行适当时间的补时。</w:t>
      </w:r>
    </w:p>
    <w:p w14:paraId="07E115D5">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6</w:t>
      </w:r>
      <w:r>
        <w:rPr>
          <w:rFonts w:ascii="仿宋_GB2312" w:hAnsi="仿宋" w:eastAsia="仿宋_GB2312"/>
          <w:sz w:val="28"/>
          <w:szCs w:val="28"/>
        </w:rPr>
        <w:t>.</w:t>
      </w:r>
      <w:r>
        <w:rPr>
          <w:rFonts w:hint="eastAsia" w:ascii="仿宋_GB2312" w:hAnsi="仿宋" w:eastAsia="仿宋_GB2312"/>
          <w:sz w:val="28"/>
          <w:szCs w:val="28"/>
        </w:rPr>
        <w:t>设备运行调试时，应对每个系统分别调试，规范操作，避免设备短路故障出现。考生在进行计算机编程操作时现场裁判提醒要及时存盘，避免数据丢失。</w:t>
      </w:r>
    </w:p>
    <w:p w14:paraId="55D56A70">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7</w:t>
      </w:r>
      <w:r>
        <w:rPr>
          <w:rFonts w:ascii="仿宋_GB2312" w:hAnsi="仿宋" w:eastAsia="仿宋_GB2312"/>
          <w:sz w:val="28"/>
          <w:szCs w:val="28"/>
        </w:rPr>
        <w:t>.</w:t>
      </w:r>
      <w:r>
        <w:rPr>
          <w:rFonts w:hint="eastAsia" w:ascii="仿宋_GB2312" w:hAnsi="仿宋" w:eastAsia="仿宋_GB2312"/>
          <w:sz w:val="28"/>
          <w:szCs w:val="28"/>
        </w:rPr>
        <w:t>比赛过程中，技术保障组全程待命，如果出现设备或器件故障，及时给予维修或更换备用设备，裁判人员记录时间并报告裁判长，所产生的时间，经裁判长同意给予补时。</w:t>
      </w:r>
    </w:p>
    <w:p w14:paraId="33785BB7">
      <w:pPr>
        <w:keepNext w:val="0"/>
        <w:keepLines w:val="0"/>
        <w:pageBreakBefore w:val="0"/>
        <w:widowControl w:val="0"/>
        <w:numPr>
          <w:ilvl w:val="0"/>
          <w:numId w:val="0"/>
        </w:numPr>
        <w:kinsoku/>
        <w:wordWrap/>
        <w:overflowPunct/>
        <w:topLinePunct w:val="0"/>
        <w:autoSpaceDE/>
        <w:autoSpaceDN/>
        <w:bidi w:val="0"/>
        <w:adjustRightInd/>
        <w:snapToGrid/>
        <w:spacing w:line="480" w:lineRule="exact"/>
        <w:ind w:right="0" w:rightChars="0" w:firstLine="560" w:firstLineChars="200"/>
        <w:jc w:val="both"/>
        <w:textAlignment w:val="auto"/>
        <w:rPr>
          <w:rFonts w:hint="eastAsia" w:ascii="黑体" w:hAnsi="Times New Roman" w:eastAsia="黑体"/>
          <w:sz w:val="28"/>
          <w:szCs w:val="28"/>
          <w:lang w:val="en-US" w:eastAsia="zh-CN"/>
        </w:rPr>
      </w:pPr>
      <w:r>
        <w:rPr>
          <w:rFonts w:hint="eastAsia" w:ascii="黑体" w:hAnsi="Times New Roman" w:eastAsia="黑体"/>
          <w:sz w:val="28"/>
          <w:szCs w:val="28"/>
          <w:lang w:val="en-US" w:eastAsia="zh-CN"/>
        </w:rPr>
        <w:t>十四、竞赛须知</w:t>
      </w:r>
    </w:p>
    <w:p w14:paraId="15026E00">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sz w:val="28"/>
          <w:szCs w:val="28"/>
        </w:rPr>
      </w:pPr>
      <w:r>
        <w:rPr>
          <w:rFonts w:hint="eastAsia" w:ascii="楷体" w:hAnsi="楷体" w:eastAsia="楷体" w:cs="楷体"/>
          <w:b/>
          <w:sz w:val="28"/>
          <w:szCs w:val="28"/>
        </w:rPr>
        <w:t>（一）参赛队须知</w:t>
      </w:r>
    </w:p>
    <w:p w14:paraId="3A3F45AC">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highlight w:val="none"/>
        </w:rPr>
      </w:pPr>
      <w:r>
        <w:rPr>
          <w:rFonts w:hint="eastAsia" w:ascii="仿宋_GB2312" w:hAnsi="仿宋" w:eastAsia="仿宋_GB2312"/>
          <w:sz w:val="28"/>
          <w:szCs w:val="28"/>
          <w:highlight w:val="none"/>
        </w:rPr>
        <w:t>1.参赛队名称统一使用</w:t>
      </w:r>
      <w:r>
        <w:rPr>
          <w:rFonts w:hint="eastAsia" w:ascii="仿宋_GB2312" w:hAnsi="仿宋" w:eastAsia="仿宋_GB2312"/>
          <w:sz w:val="28"/>
          <w:szCs w:val="28"/>
          <w:highlight w:val="none"/>
          <w:lang w:val="en-US" w:eastAsia="zh-CN"/>
        </w:rPr>
        <w:t>参赛</w:t>
      </w:r>
      <w:r>
        <w:rPr>
          <w:rFonts w:hint="eastAsia" w:ascii="仿宋_GB2312" w:hAnsi="仿宋" w:eastAsia="仿宋_GB2312"/>
          <w:sz w:val="28"/>
          <w:szCs w:val="28"/>
          <w:highlight w:val="none"/>
        </w:rPr>
        <w:t>学校</w:t>
      </w:r>
      <w:r>
        <w:rPr>
          <w:rFonts w:hint="eastAsia" w:ascii="仿宋_GB2312" w:hAnsi="仿宋" w:eastAsia="仿宋_GB2312"/>
          <w:sz w:val="28"/>
          <w:szCs w:val="28"/>
          <w:highlight w:val="none"/>
          <w:lang w:val="en-US" w:eastAsia="zh-CN"/>
        </w:rPr>
        <w:t>全程加1（2）队命名</w:t>
      </w:r>
      <w:r>
        <w:rPr>
          <w:rFonts w:hint="eastAsia" w:ascii="仿宋_GB2312" w:hAnsi="仿宋" w:eastAsia="仿宋_GB2312"/>
          <w:sz w:val="28"/>
          <w:szCs w:val="28"/>
          <w:highlight w:val="none"/>
        </w:rPr>
        <w:t>。</w:t>
      </w:r>
    </w:p>
    <w:p w14:paraId="27EDB691">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2.参赛队选手在报名获得确认后，原则上不再更换，如筹备过程中，选手因故不能参赛，所在教育主管部门需出具书面说明并按相关参赛选手资格补充人员并接受审核；竞赛开始后，参赛队不得更换参赛选手，若有参赛队员缺席，则视为自动放弃竞赛。</w:t>
      </w:r>
    </w:p>
    <w:p w14:paraId="1B2277E4">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3.在组织参赛队时，须安排为参赛选手购买大赛期间的人身意外伤害保险。</w:t>
      </w:r>
    </w:p>
    <w:p w14:paraId="4F36AB40">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4.参赛队对大赛组委会发布的所有文件都要仔细阅读，熟悉大赛时间安排、评判细节等，以保证顺利参加大赛。</w:t>
      </w:r>
    </w:p>
    <w:p w14:paraId="7D5114A2">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5.参赛队按照大赛赛程安排，凭大赛组委会颁发的参赛证和有效身份证件参加竞赛及相关活动。</w:t>
      </w:r>
    </w:p>
    <w:p w14:paraId="2B621EE6">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6.参赛队将通过抽签决定比赛场地和比赛顺序。</w:t>
      </w:r>
    </w:p>
    <w:p w14:paraId="4A25A190">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7.本规则没有规定的行为，裁判组有权做出裁决。在有争议的情况下，仲裁工作组的裁决是最终裁决，任何媒体资料都不做参考。</w:t>
      </w:r>
    </w:p>
    <w:p w14:paraId="4B260C14">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8.本竞赛项目的解释权归大赛组委会。</w:t>
      </w:r>
    </w:p>
    <w:p w14:paraId="1969C761">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sz w:val="28"/>
          <w:szCs w:val="28"/>
        </w:rPr>
      </w:pPr>
      <w:r>
        <w:rPr>
          <w:rFonts w:hint="eastAsia" w:ascii="楷体" w:hAnsi="楷体" w:eastAsia="楷体" w:cs="楷体"/>
          <w:b/>
          <w:sz w:val="28"/>
          <w:szCs w:val="28"/>
        </w:rPr>
        <w:t>（二）指导教师须知</w:t>
      </w:r>
    </w:p>
    <w:p w14:paraId="217F77AB">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1.做好赛前抽签工作，确认比赛出场顺序，协助大赛承办方组织好本单位比赛选手的各项赛事相关事宜。</w:t>
      </w:r>
    </w:p>
    <w:p w14:paraId="5394C191">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2.做好本单位比赛选手的业务辅导、心理疏导和思想引导工作，对参赛选手及比赛过程报以平和、包容的心态，共同维护竞赛秩序。</w:t>
      </w:r>
    </w:p>
    <w:p w14:paraId="10540B9F">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3.自觉遵守竞赛规则，尊重和支持裁判员工作，不随意进入比赛现场及其他禁止入内的区域，确保比赛进程的公平、公正、顺畅、高效。</w:t>
      </w:r>
    </w:p>
    <w:p w14:paraId="66F1E7CD">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4.各参赛队要坚决执行比赛的各项规定，加强对参赛人员的管理，做好赛前准备工作，督促选手带好证件和要求自带的工量具和材料等。</w:t>
      </w:r>
    </w:p>
    <w:p w14:paraId="05774452">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5.当本单位参赛选手对比赛进程中出现异常或疑问，应及时了解情况，客观做出判断，并做好选手的安抚工作，经内部进行协商，认为有必要时可在规定时限内向赛项仲裁工作组反映情况或提出书面仲裁申请。</w:t>
      </w:r>
    </w:p>
    <w:p w14:paraId="754FD54A">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6.参赛选手因申诉或对处理意见不服而停止比赛，以弃权处理。</w:t>
      </w:r>
    </w:p>
    <w:p w14:paraId="41A68A1C">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7.指导教师应认真研究和掌握本赛项比赛的技术规则和赛场要求，指导选手做好赛前技术准备和应赛准备。</w:t>
      </w:r>
    </w:p>
    <w:p w14:paraId="75F82498">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8.指导教师应在赛后做好技术总结和工作总结。</w:t>
      </w:r>
    </w:p>
    <w:p w14:paraId="0B821C0C">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sz w:val="28"/>
          <w:szCs w:val="28"/>
        </w:rPr>
      </w:pPr>
      <w:r>
        <w:rPr>
          <w:rFonts w:hint="eastAsia" w:ascii="楷体" w:hAnsi="楷体" w:eastAsia="楷体" w:cs="楷体"/>
          <w:b/>
          <w:sz w:val="28"/>
          <w:szCs w:val="28"/>
        </w:rPr>
        <w:t>（三）参赛选手须知</w:t>
      </w:r>
    </w:p>
    <w:p w14:paraId="4B75A35D">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1.参赛选手报到后，凭身份证领取参赛证，并核实选手参赛资格。参赛证为选手参赛的凭据。参赛选手一经确认，中途不得任意更换，否则以作弊论处，其个人不得参与个人名次排名。</w:t>
      </w:r>
    </w:p>
    <w:p w14:paraId="71EE2CC0">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2.参赛选手应持参赛有效证件，按竞赛顺序、项目场次和竞赛时间，提前30分钟到各考核项目指定地点接受检录、抽签决定竞赛赛位号等。</w:t>
      </w:r>
    </w:p>
    <w:p w14:paraId="74A6B4F9">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3.检录后的选手，应在工作人员的引导下，提前15分钟到达竞赛现场，从竞赛计时开始，选手未到即取消该项目的参赛资格。</w:t>
      </w:r>
    </w:p>
    <w:p w14:paraId="3A700D27">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4.参赛选手进入赛场，应佩戴参赛证，并根据竞赛项目要求着装，</w:t>
      </w:r>
      <w:r>
        <w:rPr>
          <w:rFonts w:hint="eastAsia" w:ascii="仿宋_GB2312" w:hAnsi="仿宋" w:eastAsia="仿宋_GB2312"/>
          <w:sz w:val="28"/>
          <w:szCs w:val="28"/>
          <w:lang w:val="en-US" w:eastAsia="zh-CN"/>
        </w:rPr>
        <w:t>不能有参赛院校标记，</w:t>
      </w:r>
      <w:bookmarkStart w:id="2" w:name="_GoBack"/>
      <w:bookmarkEnd w:id="2"/>
      <w:r>
        <w:rPr>
          <w:rFonts w:hint="eastAsia" w:ascii="仿宋_GB2312" w:hAnsi="仿宋" w:eastAsia="仿宋_GB2312"/>
          <w:sz w:val="28"/>
          <w:szCs w:val="28"/>
        </w:rPr>
        <w:t>做到衣着整洁，符合安全生产及竞赛要求。</w:t>
      </w:r>
    </w:p>
    <w:p w14:paraId="7D08A85F">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5.参赛选手应认真阅读各项目竞赛操作须知，自觉遵守赛场纪律，按竞赛规则、项目与赛场要求进行竞赛，不得携带任何书面或电子资料、手机等电子或通讯设备进入赛场，不得有任何舞弊行为，否则视情节轻重执行赛场纪律。</w:t>
      </w:r>
    </w:p>
    <w:p w14:paraId="7F569E3B">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6.竞赛期间，竞赛选手应服从裁判员评判，若对裁判员评分产生异议，不得与裁判员争执、顶撞，但可在规定时限内由领队向赛项仲裁工作组提出书面仲裁申请；由赛项仲裁工作委员会调查核实并处理。</w:t>
      </w:r>
    </w:p>
    <w:p w14:paraId="5B42EFFE">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7.不服从裁判员、工作人员、扰乱赛场秩序、干扰其他参赛选手比赛情况，裁判组应提出警告。累计警告2次或情节特别严重，造成竞赛终止的，经裁判长裁定后终止比赛，并取消参赛资格和竞赛成绩。</w:t>
      </w:r>
    </w:p>
    <w:p w14:paraId="1D494BEC">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8.竞赛过程中，产生重大安全事故、或有产生重大安全事故隐患，经裁判员提示无效的，裁判员可终止其比赛，并取消参赛资格和竞赛成绩。</w:t>
      </w:r>
    </w:p>
    <w:p w14:paraId="427CA1B3">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9.竞赛过程中，出现赛项规程所规定的取消比赛资格的行为，裁判员可终止其比赛，并取消参赛资格和竞赛成绩。</w:t>
      </w:r>
    </w:p>
    <w:p w14:paraId="58D11137">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10.参加技能操作竞赛的选手如提前完成作业，选手应在指定的区域等待，经裁判员同意方可离开考场。</w:t>
      </w:r>
    </w:p>
    <w:p w14:paraId="09DF7F8D">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11.竞赛过程中如因竞赛设备或检测仪器发生故障，应及时报告裁判员，不得私自处理，否则取消本场次比赛资格。</w:t>
      </w:r>
    </w:p>
    <w:p w14:paraId="57F27F31">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sz w:val="28"/>
          <w:szCs w:val="28"/>
        </w:rPr>
      </w:pPr>
      <w:r>
        <w:rPr>
          <w:rFonts w:hint="eastAsia" w:ascii="楷体" w:hAnsi="楷体" w:eastAsia="楷体" w:cs="楷体"/>
          <w:b/>
          <w:sz w:val="28"/>
          <w:szCs w:val="28"/>
        </w:rPr>
        <w:t>（四）工作人员须知</w:t>
      </w:r>
    </w:p>
    <w:p w14:paraId="1B3EADCB">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1.服从大赛组委会的领导，遵守职业道德、坚持原则、按章办事，切实做到严格认真，公正准确，文明执裁。</w:t>
      </w:r>
    </w:p>
    <w:p w14:paraId="1DB045BB">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2.必须佩带裁判员胸卡、着裁判员装，仪表整洁，语言举止文明礼貌，接受监督仲裁组成员和参赛人员的监督。</w:t>
      </w:r>
    </w:p>
    <w:p w14:paraId="3FE27413">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3.必须参加大赛组委会的赛前培训。</w:t>
      </w:r>
    </w:p>
    <w:p w14:paraId="387710D0">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4.竞赛期间，保守竞赛秘密，不得向各赛区领队、教练及选手泄露、暗示大赛秘密。</w:t>
      </w:r>
    </w:p>
    <w:p w14:paraId="305A16D5">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5.严格遵守比赛时间，不得擅自提前或延长。</w:t>
      </w:r>
    </w:p>
    <w:p w14:paraId="75FE3B70">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6.严格执行竞赛纪律，除应向参赛选手交代的竞赛须知外，不得向参赛选手暗示解答与竞赛有关的问题，更不得向选手进行指导或提供方便。</w:t>
      </w:r>
    </w:p>
    <w:p w14:paraId="3F116454">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仿宋_GB2312" w:hAnsi="仿宋" w:eastAsia="仿宋_GB2312"/>
          <w:sz w:val="28"/>
          <w:szCs w:val="28"/>
          <w:lang w:eastAsia="zh-CN"/>
        </w:rPr>
      </w:pPr>
      <w:r>
        <w:rPr>
          <w:rFonts w:hint="eastAsia" w:ascii="仿宋_GB2312" w:hAnsi="仿宋" w:eastAsia="仿宋_GB2312"/>
          <w:sz w:val="28"/>
          <w:szCs w:val="28"/>
        </w:rPr>
        <w:t>7.裁判员与工作人员坚守岗位，不得私自串岗，不迟到，不早退。</w:t>
      </w:r>
    </w:p>
    <w:p w14:paraId="2F48A191">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8.监督选手遵守竞赛规则和安全操作规程的情况，不得无故干扰选手比赛。正确处理竞赛中出现的问题。</w:t>
      </w:r>
    </w:p>
    <w:p w14:paraId="10A3C69E">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9.遵循公平、公正原则，维护赛场纪律，文明执裁，如实填写赛场记录。</w:t>
      </w:r>
    </w:p>
    <w:p w14:paraId="4FD38DA8">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 w:hAnsi="仿宋" w:eastAsia="仿宋"/>
          <w:sz w:val="28"/>
          <w:szCs w:val="28"/>
        </w:rPr>
      </w:pPr>
      <w:r>
        <w:rPr>
          <w:rFonts w:hint="eastAsia" w:ascii="仿宋_GB2312" w:hAnsi="仿宋" w:eastAsia="仿宋_GB2312"/>
          <w:sz w:val="28"/>
          <w:szCs w:val="28"/>
        </w:rPr>
        <w:t>10.工作人员应在每轮比赛中，对出现的设备故障应及时检查并抢修；对不能</w:t>
      </w:r>
      <w:r>
        <w:rPr>
          <w:rFonts w:hint="eastAsia" w:ascii="仿宋" w:hAnsi="仿宋" w:eastAsia="仿宋" w:cs="微软雅黑"/>
          <w:sz w:val="28"/>
          <w:szCs w:val="28"/>
        </w:rPr>
        <w:t>解决</w:t>
      </w:r>
      <w:r>
        <w:rPr>
          <w:rFonts w:hint="eastAsia" w:ascii="仿宋" w:hAnsi="仿宋" w:eastAsia="仿宋" w:cs="___WRD_EMBED_SUB_44"/>
          <w:sz w:val="28"/>
          <w:szCs w:val="28"/>
        </w:rPr>
        <w:t>的设备</w:t>
      </w:r>
      <w:r>
        <w:rPr>
          <w:rFonts w:hint="eastAsia" w:ascii="仿宋" w:hAnsi="仿宋" w:eastAsia="仿宋" w:cs="微软雅黑"/>
          <w:sz w:val="28"/>
          <w:szCs w:val="28"/>
        </w:rPr>
        <w:t>问</w:t>
      </w:r>
      <w:r>
        <w:rPr>
          <w:rFonts w:hint="eastAsia" w:ascii="仿宋" w:hAnsi="仿宋" w:eastAsia="仿宋" w:cs="___WRD_EMBED_SUB_44"/>
          <w:sz w:val="28"/>
          <w:szCs w:val="28"/>
        </w:rPr>
        <w:t>题，应及时汇报</w:t>
      </w:r>
      <w:r>
        <w:rPr>
          <w:rFonts w:hint="eastAsia" w:ascii="仿宋" w:hAnsi="仿宋" w:eastAsia="仿宋" w:cs="仿宋_GB2312"/>
          <w:sz w:val="28"/>
          <w:szCs w:val="28"/>
        </w:rPr>
        <w:t>。</w:t>
      </w:r>
    </w:p>
    <w:p w14:paraId="74508FC2">
      <w:pPr>
        <w:keepNext w:val="0"/>
        <w:keepLines w:val="0"/>
        <w:pageBreakBefore w:val="0"/>
        <w:widowControl w:val="0"/>
        <w:numPr>
          <w:ilvl w:val="0"/>
          <w:numId w:val="0"/>
        </w:numPr>
        <w:kinsoku/>
        <w:wordWrap/>
        <w:overflowPunct/>
        <w:topLinePunct w:val="0"/>
        <w:autoSpaceDE/>
        <w:autoSpaceDN/>
        <w:bidi w:val="0"/>
        <w:adjustRightInd/>
        <w:snapToGrid/>
        <w:spacing w:line="480" w:lineRule="exact"/>
        <w:ind w:right="0" w:rightChars="0" w:firstLine="560" w:firstLineChars="200"/>
        <w:jc w:val="both"/>
        <w:textAlignment w:val="auto"/>
        <w:rPr>
          <w:rFonts w:hint="eastAsia" w:ascii="黑体" w:hAnsi="Times New Roman" w:eastAsia="黑体"/>
          <w:sz w:val="28"/>
          <w:szCs w:val="28"/>
          <w:lang w:val="en-US" w:eastAsia="zh-CN"/>
        </w:rPr>
      </w:pPr>
      <w:r>
        <w:rPr>
          <w:rFonts w:hint="eastAsia" w:ascii="黑体" w:hAnsi="Times New Roman" w:eastAsia="黑体"/>
          <w:sz w:val="28"/>
          <w:szCs w:val="28"/>
          <w:lang w:val="en-US" w:eastAsia="zh-CN"/>
        </w:rPr>
        <w:t>十五、申诉与仲裁</w:t>
      </w:r>
    </w:p>
    <w:p w14:paraId="418B64AF">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成立赛项监督仲裁组。监督仲裁组在赛项执委会领导下开展工作，并对赛项执委会负责。</w:t>
      </w:r>
    </w:p>
    <w:p w14:paraId="61CAB374">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sz w:val="28"/>
          <w:szCs w:val="28"/>
        </w:rPr>
      </w:pPr>
      <w:r>
        <w:rPr>
          <w:rFonts w:hint="eastAsia" w:ascii="楷体" w:hAnsi="楷体" w:eastAsia="楷体" w:cs="楷体"/>
          <w:b/>
          <w:sz w:val="28"/>
          <w:szCs w:val="28"/>
        </w:rPr>
        <w:t>（一）仲裁人员的职责</w:t>
      </w:r>
    </w:p>
    <w:p w14:paraId="1B95EFEF">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1.熟悉赛项的竞赛规程和规则。</w:t>
      </w:r>
    </w:p>
    <w:p w14:paraId="2E3A12C2">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2.掌握本赛项的竞赛进展情况。</w:t>
      </w:r>
    </w:p>
    <w:p w14:paraId="22CE74EA">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3.受理各参赛队的书面申诉。</w:t>
      </w:r>
    </w:p>
    <w:p w14:paraId="03239EC1">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4.对受理的申诉进行深入调查，做出客观、公正的集体仲裁。</w:t>
      </w:r>
    </w:p>
    <w:p w14:paraId="2327FA13">
      <w:pPr>
        <w:keepNext w:val="0"/>
        <w:keepLines w:val="0"/>
        <w:pageBreakBefore w:val="0"/>
        <w:kinsoku/>
        <w:wordWrap/>
        <w:overflowPunct/>
        <w:topLinePunct w:val="0"/>
        <w:autoSpaceDE/>
        <w:autoSpaceDN/>
        <w:bidi w:val="0"/>
        <w:spacing w:line="480" w:lineRule="exact"/>
        <w:ind w:right="0" w:rightChars="0" w:firstLine="562" w:firstLineChars="200"/>
        <w:jc w:val="both"/>
        <w:rPr>
          <w:rFonts w:ascii="楷体" w:hAnsi="楷体" w:eastAsia="楷体" w:cs="楷体"/>
          <w:b/>
          <w:sz w:val="28"/>
          <w:szCs w:val="28"/>
        </w:rPr>
      </w:pPr>
      <w:r>
        <w:rPr>
          <w:rFonts w:hint="eastAsia" w:ascii="楷体" w:hAnsi="楷体" w:eastAsia="楷体" w:cs="楷体"/>
          <w:b/>
          <w:sz w:val="28"/>
          <w:szCs w:val="28"/>
        </w:rPr>
        <w:t>（二）申诉与仲裁的程序</w:t>
      </w:r>
    </w:p>
    <w:p w14:paraId="43A7F692">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仿宋_GB2312" w:hAnsi="仿宋" w:eastAsia="仿宋_GB2312"/>
          <w:sz w:val="28"/>
          <w:szCs w:val="28"/>
          <w:lang w:eastAsia="zh-CN"/>
        </w:rPr>
      </w:pPr>
      <w:r>
        <w:rPr>
          <w:rFonts w:hint="eastAsia" w:ascii="仿宋_GB2312" w:hAnsi="仿宋" w:eastAsia="仿宋_GB2312"/>
          <w:sz w:val="28"/>
          <w:szCs w:val="28"/>
        </w:rPr>
        <w:t>1.各参赛队对不符合赛项规程规定的仪器、设备、工装、材料、物件、计算机软硬件、竞赛使用工具、用品；竞赛执裁、赛场管理、竞赛成绩，以及工作人员的不规范行为等，可向赛项仲裁工作组提出申诉。</w:t>
      </w:r>
    </w:p>
    <w:p w14:paraId="66A117CA">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2.申诉主体为参赛队领队。</w:t>
      </w:r>
    </w:p>
    <w:p w14:paraId="29E6A604">
      <w:pPr>
        <w:keepNext w:val="0"/>
        <w:keepLines w:val="0"/>
        <w:pageBreakBefore w:val="0"/>
        <w:kinsoku/>
        <w:wordWrap/>
        <w:overflowPunct/>
        <w:topLinePunct w:val="0"/>
        <w:autoSpaceDE/>
        <w:autoSpaceDN/>
        <w:bidi w:val="0"/>
        <w:spacing w:line="480" w:lineRule="exact"/>
        <w:ind w:right="0" w:rightChars="0" w:firstLine="560" w:firstLineChars="200"/>
        <w:jc w:val="both"/>
        <w:rPr>
          <w:rFonts w:hint="eastAsia" w:ascii="仿宋_GB2312" w:hAnsi="仿宋" w:eastAsia="仿宋_GB2312"/>
          <w:sz w:val="28"/>
          <w:szCs w:val="28"/>
          <w:lang w:eastAsia="zh-CN"/>
        </w:rPr>
      </w:pPr>
      <w:r>
        <w:rPr>
          <w:rFonts w:hint="eastAsia" w:ascii="仿宋_GB2312" w:hAnsi="仿宋" w:eastAsia="仿宋_GB2312"/>
          <w:sz w:val="28"/>
          <w:szCs w:val="28"/>
        </w:rPr>
        <w:t>3.申诉启动时，参赛队以该队领队亲笔签字同意的书面报告的形式递交赛项仲裁工作组。报告应对申诉事件的现象、发生时间、涉及人员、申诉依据等进行充分、实事求是的叙述。非书面申诉不予受理。</w:t>
      </w:r>
    </w:p>
    <w:p w14:paraId="45194667">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4.提出申诉应在赛项比赛结束后</w:t>
      </w:r>
      <w:r>
        <w:rPr>
          <w:rFonts w:hint="eastAsia" w:ascii="仿宋_GB2312" w:hAnsi="仿宋" w:eastAsia="仿宋_GB2312"/>
          <w:sz w:val="28"/>
          <w:szCs w:val="28"/>
          <w:lang w:val="en-US" w:eastAsia="zh-CN"/>
        </w:rPr>
        <w:t>1</w:t>
      </w:r>
      <w:r>
        <w:rPr>
          <w:rFonts w:hint="eastAsia" w:ascii="仿宋_GB2312" w:hAnsi="仿宋" w:eastAsia="仿宋_GB2312"/>
          <w:sz w:val="28"/>
          <w:szCs w:val="28"/>
        </w:rPr>
        <w:t>小时内</w:t>
      </w:r>
      <w:r>
        <w:rPr>
          <w:rFonts w:hint="eastAsia" w:ascii="仿宋_GB2312" w:hAnsi="仿宋" w:eastAsia="仿宋_GB2312"/>
          <w:sz w:val="28"/>
          <w:szCs w:val="28"/>
          <w:lang w:val="en-US" w:eastAsia="zh-CN"/>
        </w:rPr>
        <w:t>书面</w:t>
      </w:r>
      <w:r>
        <w:rPr>
          <w:rFonts w:hint="eastAsia" w:ascii="仿宋_GB2312" w:hAnsi="仿宋" w:eastAsia="仿宋_GB2312"/>
          <w:sz w:val="28"/>
          <w:szCs w:val="28"/>
        </w:rPr>
        <w:t>提出。超过</w:t>
      </w:r>
      <w:r>
        <w:rPr>
          <w:rFonts w:hint="eastAsia" w:ascii="仿宋_GB2312" w:hAnsi="仿宋" w:eastAsia="仿宋_GB2312"/>
          <w:sz w:val="28"/>
          <w:szCs w:val="28"/>
          <w:lang w:val="en-US" w:eastAsia="zh-CN"/>
        </w:rPr>
        <w:t>1</w:t>
      </w:r>
      <w:r>
        <w:rPr>
          <w:rFonts w:hint="eastAsia" w:ascii="仿宋_GB2312" w:hAnsi="仿宋" w:eastAsia="仿宋_GB2312"/>
          <w:sz w:val="28"/>
          <w:szCs w:val="28"/>
        </w:rPr>
        <w:t>小时不予受理。</w:t>
      </w:r>
    </w:p>
    <w:p w14:paraId="4EC81016">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5.赛项仲裁工作组在接到申诉报告后的2小时内组织复议，并及时将复议结果以书面形式告知申诉方。申诉方对复议结果仍有异议，可由省（市）领队向赛区仲裁委员会提出申诉。赛区仲裁委员会的仲裁结果为最终结果。</w:t>
      </w:r>
    </w:p>
    <w:p w14:paraId="58CB0C11">
      <w:pPr>
        <w:keepNext w:val="0"/>
        <w:keepLines w:val="0"/>
        <w:pageBreakBefore w:val="0"/>
        <w:kinsoku/>
        <w:wordWrap/>
        <w:overflowPunct/>
        <w:topLinePunct w:val="0"/>
        <w:autoSpaceDE/>
        <w:autoSpaceDN/>
        <w:bidi w:val="0"/>
        <w:spacing w:line="480" w:lineRule="exact"/>
        <w:ind w:right="0" w:rightChars="0" w:firstLine="560" w:firstLineChars="200"/>
        <w:jc w:val="both"/>
        <w:rPr>
          <w:rFonts w:ascii="仿宋_GB2312" w:hAnsi="仿宋" w:eastAsia="仿宋_GB2312"/>
          <w:sz w:val="28"/>
          <w:szCs w:val="28"/>
        </w:rPr>
      </w:pPr>
      <w:r>
        <w:rPr>
          <w:rFonts w:hint="eastAsia" w:ascii="仿宋_GB2312" w:hAnsi="仿宋" w:eastAsia="仿宋_GB2312"/>
          <w:sz w:val="28"/>
          <w:szCs w:val="28"/>
        </w:rPr>
        <w:t>6.申诉方不得以任何理由拒绝接收仲裁结果；不得以任何理由采取过激行为扰乱赛场秩序；仲裁结果由申诉人签收，不能代收；如在约定时间和地点申诉人离开，视为自行放弃申诉。</w:t>
      </w:r>
    </w:p>
    <w:sectPr>
      <w:footerReference r:id="rId3" w:type="default"/>
      <w:pgSz w:w="11906" w:h="16838"/>
      <w:pgMar w:top="1440" w:right="1587" w:bottom="1440" w:left="1587" w:header="851" w:footer="992" w:gutter="0"/>
      <w:pgBorders>
        <w:top w:val="none" w:sz="0" w:space="0"/>
        <w:left w:val="none" w:sz="0" w:space="0"/>
        <w:bottom w:val="none" w:sz="0" w:space="0"/>
        <w:right w:val="none" w:sz="0" w:space="0"/>
      </w:pgBorders>
      <w:pgNumType w:start="1"/>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C8952053-8E79-474A-9C45-30DB4202F1B7}"/>
  </w:font>
  <w:font w:name="黑体">
    <w:panose1 w:val="02010609060101010101"/>
    <w:charset w:val="86"/>
    <w:family w:val="auto"/>
    <w:pitch w:val="default"/>
    <w:sig w:usb0="800002BF" w:usb1="38CF7CFA" w:usb2="00000016" w:usb3="00000000" w:csb0="00040001" w:csb1="00000000"/>
    <w:embedRegular r:id="rId2" w:fontKey="{76B4F935-810C-4C10-A9C3-0F6173F68A01}"/>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3" w:fontKey="{55512DE7-2B29-46AB-937A-48D9CD166D3D}"/>
  </w:font>
  <w:font w:name="仿宋_GB2312">
    <w:altName w:val="仿宋"/>
    <w:panose1 w:val="00000000000000000000"/>
    <w:charset w:val="86"/>
    <w:family w:val="modern"/>
    <w:pitch w:val="default"/>
    <w:sig w:usb0="00000000" w:usb1="00000000" w:usb2="00000010" w:usb3="00000000" w:csb0="00040000" w:csb1="00000000"/>
    <w:embedRegular r:id="rId4" w:fontKey="{BB0E8D42-C45E-4702-A2A0-A7B343EFE986}"/>
  </w:font>
  <w:font w:name="楷体">
    <w:panose1 w:val="02010609060101010101"/>
    <w:charset w:val="86"/>
    <w:family w:val="modern"/>
    <w:pitch w:val="default"/>
    <w:sig w:usb0="800002BF" w:usb1="38CF7CFA" w:usb2="00000016" w:usb3="00000000" w:csb0="00040001" w:csb1="00000000"/>
    <w:embedRegular r:id="rId5" w:fontKey="{F1BA3F36-5C86-4284-A8BA-DBD27684DDC9}"/>
  </w:font>
  <w:font w:name="仿宋">
    <w:panose1 w:val="02010609060101010101"/>
    <w:charset w:val="86"/>
    <w:family w:val="modern"/>
    <w:pitch w:val="default"/>
    <w:sig w:usb0="800002BF" w:usb1="38CF7CFA" w:usb2="00000016" w:usb3="00000000" w:csb0="00040001" w:csb1="00000000"/>
    <w:embedRegular r:id="rId6" w:fontKey="{B8029DB3-6E06-455D-9708-EAEDBE18A477}"/>
  </w:font>
  <w:font w:name="微软雅黑">
    <w:panose1 w:val="020B0503020204020204"/>
    <w:charset w:val="86"/>
    <w:family w:val="swiss"/>
    <w:pitch w:val="default"/>
    <w:sig w:usb0="80000287" w:usb1="2ACF3C50" w:usb2="00000016" w:usb3="00000000" w:csb0="0004001F" w:csb1="00000000"/>
    <w:embedRegular r:id="rId7" w:fontKey="{34FABA00-9CD1-482D-AFAC-D50FDC2262E0}"/>
  </w:font>
  <w:font w:name="___WRD_EMBED_SUB_44">
    <w:altName w:val="微软雅黑"/>
    <w:panose1 w:val="00000000000000000000"/>
    <w:charset w:val="86"/>
    <w:family w:val="modern"/>
    <w:pitch w:val="default"/>
    <w:sig w:usb0="00000000" w:usb1="00000000" w:usb2="00000000" w:usb3="00000000" w:csb0="00040000" w:csb1="00000000"/>
    <w:embedRegular r:id="rId8" w:fontKey="{359E666F-A42F-46AE-9376-C4FB608BBF84}"/>
  </w:font>
  <w:font w:name="仿宋_GB2312">
    <w:altName w:val="仿宋"/>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29ED41">
    <w:pPr>
      <w:tabs>
        <w:tab w:val="center" w:pos="4153"/>
        <w:tab w:val="right" w:pos="8306"/>
      </w:tabs>
      <w:snapToGrid w:val="0"/>
      <w:jc w:val="center"/>
      <w:rPr>
        <w:sz w:val="18"/>
        <w:szCs w:val="18"/>
      </w:rPr>
    </w:pPr>
    <w:r>
      <w:rPr>
        <w:sz w:val="18"/>
        <w:szCs w:val="18"/>
      </w:rPr>
      <mc:AlternateContent>
        <mc:Choice Requires="wps">
          <w:drawing>
            <wp:anchor distT="0" distB="0" distL="114300" distR="114300" simplePos="0" relativeHeight="251659264" behindDoc="0" locked="0" layoutInCell="1" allowOverlap="1">
              <wp:simplePos x="0" y="0"/>
              <wp:positionH relativeFrom="margin">
                <wp:posOffset>2444115</wp:posOffset>
              </wp:positionH>
              <wp:positionV relativeFrom="paragraph">
                <wp:posOffset>59055</wp:posOffset>
              </wp:positionV>
              <wp:extent cx="391795" cy="204470"/>
              <wp:effectExtent l="0" t="1905" r="2540" b="3175"/>
              <wp:wrapNone/>
              <wp:docPr id="452063414" name="文本框 2"/>
              <wp:cNvGraphicFramePr/>
              <a:graphic xmlns:a="http://schemas.openxmlformats.org/drawingml/2006/main">
                <a:graphicData uri="http://schemas.microsoft.com/office/word/2010/wordprocessingShape">
                  <wps:wsp>
                    <wps:cNvSpPr txBox="1">
                      <a:spLocks noChangeArrowheads="1"/>
                    </wps:cNvSpPr>
                    <wps:spPr bwMode="auto">
                      <a:xfrm>
                        <a:off x="0" y="0"/>
                        <a:ext cx="391795" cy="204470"/>
                      </a:xfrm>
                      <a:prstGeom prst="rect">
                        <a:avLst/>
                      </a:prstGeom>
                      <a:noFill/>
                      <a:ln>
                        <a:noFill/>
                      </a:ln>
                    </wps:spPr>
                    <wps:txbx>
                      <w:txbxContent>
                        <w:p w14:paraId="590B7D16">
                          <w:pPr>
                            <w:tabs>
                              <w:tab w:val="center" w:pos="4153"/>
                              <w:tab w:val="right" w:pos="8306"/>
                            </w:tabs>
                            <w:snapToGrid w:val="0"/>
                            <w:jc w:val="center"/>
                            <w:rPr>
                              <w:sz w:val="18"/>
                              <w:szCs w:val="18"/>
                            </w:rPr>
                          </w:pPr>
                          <w:r>
                            <w:rPr>
                              <w:rFonts w:ascii="Times New Roman" w:hAnsi="Times New Roman"/>
                              <w:sz w:val="28"/>
                              <w:szCs w:val="28"/>
                            </w:rPr>
                            <w:fldChar w:fldCharType="begin"/>
                          </w:r>
                          <w:r>
                            <w:rPr>
                              <w:rFonts w:ascii="Times New Roman" w:hAnsi="Times New Roman"/>
                              <w:sz w:val="28"/>
                              <w:szCs w:val="28"/>
                            </w:rPr>
                            <w:instrText xml:space="preserve">PAGE</w:instrText>
                          </w:r>
                          <w:r>
                            <w:rPr>
                              <w:rFonts w:ascii="Times New Roman" w:hAnsi="Times New Roman"/>
                              <w:sz w:val="28"/>
                              <w:szCs w:val="28"/>
                            </w:rPr>
                            <w:fldChar w:fldCharType="separate"/>
                          </w:r>
                          <w:r>
                            <w:rPr>
                              <w:rFonts w:ascii="Times New Roman" w:hAnsi="Times New Roman"/>
                              <w:sz w:val="28"/>
                              <w:szCs w:val="28"/>
                            </w:rPr>
                            <w:t>19</w:t>
                          </w:r>
                          <w:r>
                            <w:rPr>
                              <w:rFonts w:ascii="Times New Roman" w:hAnsi="Times New Roman"/>
                              <w:sz w:val="28"/>
                              <w:szCs w:val="28"/>
                            </w:rPr>
                            <w:fldChar w:fldCharType="end"/>
                          </w:r>
                        </w:p>
                      </w:txbxContent>
                    </wps:txbx>
                    <wps:bodyPr rot="0" vert="horz" wrap="square" lIns="0" tIns="0" rIns="0" bIns="0" anchor="t" anchorCtr="0" upright="1">
                      <a:spAutoFit/>
                    </wps:bodyPr>
                  </wps:wsp>
                </a:graphicData>
              </a:graphic>
            </wp:anchor>
          </w:drawing>
        </mc:Choice>
        <mc:Fallback>
          <w:pict>
            <v:shape id="文本框 2" o:spid="_x0000_s1026" o:spt="202" type="#_x0000_t202" style="position:absolute;left:0pt;margin-left:192.45pt;margin-top:4.65pt;height:16.1pt;width:30.85pt;mso-position-horizontal-relative:margin;z-index:251659264;mso-width-relative:page;mso-height-relative:page;" filled="f" stroked="f" coordsize="21600,21600" o:gfxdata="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B6W/PK1gAAAAgBAAAPAAAAAAAA&#10;AAEAIAAAACIAAABkcnMvZG93bnJldi54bWxQSwECFAAUAAAACACHTuJASo+QCBQCAAAMBAAADgAA&#10;AAAAAAABACAAAAAlAQAAZHJzL2Uyb0RvYy54bWxQSwUGAAAAAAYABgBZAQAAqwUAAAAA&#10;">
              <v:fill on="f" focussize="0,0"/>
              <v:stroke on="f"/>
              <v:imagedata o:title=""/>
              <o:lock v:ext="edit" aspectratio="f"/>
              <v:textbox inset="0mm,0mm,0mm,0mm" style="mso-fit-shape-to-text:t;">
                <w:txbxContent>
                  <w:p w14:paraId="590B7D16">
                    <w:pPr>
                      <w:tabs>
                        <w:tab w:val="center" w:pos="4153"/>
                        <w:tab w:val="right" w:pos="8306"/>
                      </w:tabs>
                      <w:snapToGrid w:val="0"/>
                      <w:jc w:val="center"/>
                      <w:rPr>
                        <w:sz w:val="18"/>
                        <w:szCs w:val="18"/>
                      </w:rPr>
                    </w:pPr>
                    <w:r>
                      <w:rPr>
                        <w:rFonts w:ascii="Times New Roman" w:hAnsi="Times New Roman"/>
                        <w:sz w:val="28"/>
                        <w:szCs w:val="28"/>
                      </w:rPr>
                      <w:fldChar w:fldCharType="begin"/>
                    </w:r>
                    <w:r>
                      <w:rPr>
                        <w:rFonts w:ascii="Times New Roman" w:hAnsi="Times New Roman"/>
                        <w:sz w:val="28"/>
                        <w:szCs w:val="28"/>
                      </w:rPr>
                      <w:instrText xml:space="preserve">PAGE</w:instrText>
                    </w:r>
                    <w:r>
                      <w:rPr>
                        <w:rFonts w:ascii="Times New Roman" w:hAnsi="Times New Roman"/>
                        <w:sz w:val="28"/>
                        <w:szCs w:val="28"/>
                      </w:rPr>
                      <w:fldChar w:fldCharType="separate"/>
                    </w:r>
                    <w:r>
                      <w:rPr>
                        <w:rFonts w:ascii="Times New Roman" w:hAnsi="Times New Roman"/>
                        <w:sz w:val="28"/>
                        <w:szCs w:val="28"/>
                      </w:rPr>
                      <w:t>19</w:t>
                    </w:r>
                    <w:r>
                      <w:rPr>
                        <w:rFonts w:ascii="Times New Roman" w:hAnsi="Times New Roman"/>
                        <w:sz w:val="28"/>
                        <w:szCs w:val="28"/>
                      </w:rPr>
                      <w:fldChar w:fldCharType="end"/>
                    </w:r>
                  </w:p>
                </w:txbxContent>
              </v:textbox>
            </v:shape>
          </w:pict>
        </mc:Fallback>
      </mc:AlternateContent>
    </w:r>
  </w:p>
  <w:p w14:paraId="09E1BA63">
    <w:pPr>
      <w:tabs>
        <w:tab w:val="center" w:pos="4153"/>
        <w:tab w:val="right" w:pos="8306"/>
      </w:tabs>
      <w:snapToGrid w:val="0"/>
      <w:jc w:val="left"/>
      <w:rPr>
        <w:sz w:val="18"/>
        <w:szCs w:val="18"/>
      </w:rPr>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1"/>
  <w:bordersDoNotSurroundFooter w:val="1"/>
  <w:documentProtection w:enforcement="0"/>
  <w:defaultTabStop w:val="5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DZlYjEyMjZlYWJmMWZkNGUzNmEyNzljZjc5ZDNlNGYifQ=="/>
  </w:docVars>
  <w:rsids>
    <w:rsidRoot w:val="00E31FD4"/>
    <w:rsid w:val="00072B8B"/>
    <w:rsid w:val="00082649"/>
    <w:rsid w:val="000C20A9"/>
    <w:rsid w:val="00147F38"/>
    <w:rsid w:val="00153C4C"/>
    <w:rsid w:val="00164CCE"/>
    <w:rsid w:val="001840D6"/>
    <w:rsid w:val="0022796E"/>
    <w:rsid w:val="00273721"/>
    <w:rsid w:val="002A3517"/>
    <w:rsid w:val="002A71E9"/>
    <w:rsid w:val="002C41FD"/>
    <w:rsid w:val="00320B08"/>
    <w:rsid w:val="003342A6"/>
    <w:rsid w:val="00334520"/>
    <w:rsid w:val="00342FDA"/>
    <w:rsid w:val="003672FB"/>
    <w:rsid w:val="00387837"/>
    <w:rsid w:val="003A4076"/>
    <w:rsid w:val="003B2712"/>
    <w:rsid w:val="003B5B01"/>
    <w:rsid w:val="003C6A18"/>
    <w:rsid w:val="003D12A9"/>
    <w:rsid w:val="003D2304"/>
    <w:rsid w:val="004332DD"/>
    <w:rsid w:val="0044679E"/>
    <w:rsid w:val="00471614"/>
    <w:rsid w:val="00477D9A"/>
    <w:rsid w:val="00480902"/>
    <w:rsid w:val="004D530C"/>
    <w:rsid w:val="005071BF"/>
    <w:rsid w:val="00520BE0"/>
    <w:rsid w:val="005421BC"/>
    <w:rsid w:val="00544F81"/>
    <w:rsid w:val="00547171"/>
    <w:rsid w:val="00573AF5"/>
    <w:rsid w:val="005A41EA"/>
    <w:rsid w:val="005A4812"/>
    <w:rsid w:val="005F1B55"/>
    <w:rsid w:val="005F6419"/>
    <w:rsid w:val="006573FB"/>
    <w:rsid w:val="00663AB6"/>
    <w:rsid w:val="0068422B"/>
    <w:rsid w:val="006A2D99"/>
    <w:rsid w:val="006A55C4"/>
    <w:rsid w:val="006B623D"/>
    <w:rsid w:val="006B6DBF"/>
    <w:rsid w:val="006C2152"/>
    <w:rsid w:val="006C3847"/>
    <w:rsid w:val="006D0D57"/>
    <w:rsid w:val="006E2B5B"/>
    <w:rsid w:val="006F78C9"/>
    <w:rsid w:val="00707835"/>
    <w:rsid w:val="007135A3"/>
    <w:rsid w:val="007715C5"/>
    <w:rsid w:val="007A43D9"/>
    <w:rsid w:val="007D5ED7"/>
    <w:rsid w:val="007E4855"/>
    <w:rsid w:val="00805017"/>
    <w:rsid w:val="008138B4"/>
    <w:rsid w:val="00874C43"/>
    <w:rsid w:val="008950F8"/>
    <w:rsid w:val="008B1128"/>
    <w:rsid w:val="008D0D81"/>
    <w:rsid w:val="008D3F93"/>
    <w:rsid w:val="008E4F4D"/>
    <w:rsid w:val="008F6CEF"/>
    <w:rsid w:val="00910C57"/>
    <w:rsid w:val="00947D1C"/>
    <w:rsid w:val="00974889"/>
    <w:rsid w:val="00982FAA"/>
    <w:rsid w:val="00996EF6"/>
    <w:rsid w:val="009F510A"/>
    <w:rsid w:val="00A40BF8"/>
    <w:rsid w:val="00A46082"/>
    <w:rsid w:val="00A525F1"/>
    <w:rsid w:val="00A53BCF"/>
    <w:rsid w:val="00A84A40"/>
    <w:rsid w:val="00AB4EB8"/>
    <w:rsid w:val="00B250D6"/>
    <w:rsid w:val="00B4465E"/>
    <w:rsid w:val="00B91231"/>
    <w:rsid w:val="00BE7AD0"/>
    <w:rsid w:val="00BF42E4"/>
    <w:rsid w:val="00C06BD3"/>
    <w:rsid w:val="00C13DCB"/>
    <w:rsid w:val="00C24238"/>
    <w:rsid w:val="00C473E9"/>
    <w:rsid w:val="00CA3B21"/>
    <w:rsid w:val="00CB558C"/>
    <w:rsid w:val="00CD5F7C"/>
    <w:rsid w:val="00D07305"/>
    <w:rsid w:val="00D11679"/>
    <w:rsid w:val="00D14CFE"/>
    <w:rsid w:val="00D17CBF"/>
    <w:rsid w:val="00D353A7"/>
    <w:rsid w:val="00D74F24"/>
    <w:rsid w:val="00D777A5"/>
    <w:rsid w:val="00D84A83"/>
    <w:rsid w:val="00D960BF"/>
    <w:rsid w:val="00DA705A"/>
    <w:rsid w:val="00DC54EA"/>
    <w:rsid w:val="00E31FD4"/>
    <w:rsid w:val="00E62938"/>
    <w:rsid w:val="00E90DDC"/>
    <w:rsid w:val="00F060FF"/>
    <w:rsid w:val="00F2194F"/>
    <w:rsid w:val="00F510EA"/>
    <w:rsid w:val="00F71C9B"/>
    <w:rsid w:val="00FA5D5C"/>
    <w:rsid w:val="00FA7345"/>
    <w:rsid w:val="00FC2619"/>
    <w:rsid w:val="04532CC8"/>
    <w:rsid w:val="04DC643E"/>
    <w:rsid w:val="06F07DDD"/>
    <w:rsid w:val="0A075D0B"/>
    <w:rsid w:val="0B246AFA"/>
    <w:rsid w:val="0C447818"/>
    <w:rsid w:val="0E036329"/>
    <w:rsid w:val="0EEC0320"/>
    <w:rsid w:val="0F790509"/>
    <w:rsid w:val="111F2D36"/>
    <w:rsid w:val="11C540FE"/>
    <w:rsid w:val="15CA4090"/>
    <w:rsid w:val="17FC5F97"/>
    <w:rsid w:val="19121BF9"/>
    <w:rsid w:val="191F487D"/>
    <w:rsid w:val="1BC75406"/>
    <w:rsid w:val="1C582D9E"/>
    <w:rsid w:val="1D703D1D"/>
    <w:rsid w:val="1DD35B3E"/>
    <w:rsid w:val="1FF812EA"/>
    <w:rsid w:val="20301020"/>
    <w:rsid w:val="21CC231B"/>
    <w:rsid w:val="22477195"/>
    <w:rsid w:val="22840C94"/>
    <w:rsid w:val="23E375C5"/>
    <w:rsid w:val="24661428"/>
    <w:rsid w:val="26D8337F"/>
    <w:rsid w:val="27332B3F"/>
    <w:rsid w:val="299700C0"/>
    <w:rsid w:val="29BC5E04"/>
    <w:rsid w:val="2BFC73E2"/>
    <w:rsid w:val="2DAD00C8"/>
    <w:rsid w:val="2DE75388"/>
    <w:rsid w:val="2E6B420B"/>
    <w:rsid w:val="2FD104A4"/>
    <w:rsid w:val="305847CB"/>
    <w:rsid w:val="30A97CFB"/>
    <w:rsid w:val="30C1718D"/>
    <w:rsid w:val="35986AE3"/>
    <w:rsid w:val="3676374D"/>
    <w:rsid w:val="3843691B"/>
    <w:rsid w:val="38F31085"/>
    <w:rsid w:val="3A19526E"/>
    <w:rsid w:val="3C853D67"/>
    <w:rsid w:val="3D247F57"/>
    <w:rsid w:val="3D67113C"/>
    <w:rsid w:val="407056B1"/>
    <w:rsid w:val="4122236F"/>
    <w:rsid w:val="416044BE"/>
    <w:rsid w:val="41BB5AD4"/>
    <w:rsid w:val="43232C54"/>
    <w:rsid w:val="43806DA2"/>
    <w:rsid w:val="4383723F"/>
    <w:rsid w:val="444372B2"/>
    <w:rsid w:val="444C5068"/>
    <w:rsid w:val="47371ECB"/>
    <w:rsid w:val="47EA5D49"/>
    <w:rsid w:val="48BB7D58"/>
    <w:rsid w:val="48FA645F"/>
    <w:rsid w:val="496D1A0C"/>
    <w:rsid w:val="4A3F72C9"/>
    <w:rsid w:val="4AE42F23"/>
    <w:rsid w:val="4C0849EF"/>
    <w:rsid w:val="4D1E3F23"/>
    <w:rsid w:val="4D2C5959"/>
    <w:rsid w:val="4F9C5ABC"/>
    <w:rsid w:val="518D29ED"/>
    <w:rsid w:val="523241A2"/>
    <w:rsid w:val="52394F0C"/>
    <w:rsid w:val="52CF094C"/>
    <w:rsid w:val="55A12DA8"/>
    <w:rsid w:val="57121475"/>
    <w:rsid w:val="5740008D"/>
    <w:rsid w:val="57E41775"/>
    <w:rsid w:val="583B4F1B"/>
    <w:rsid w:val="5A321DD8"/>
    <w:rsid w:val="5F441D8B"/>
    <w:rsid w:val="601856F1"/>
    <w:rsid w:val="613C45AF"/>
    <w:rsid w:val="614222FA"/>
    <w:rsid w:val="63E27FEE"/>
    <w:rsid w:val="68D96662"/>
    <w:rsid w:val="69CB51A1"/>
    <w:rsid w:val="6A0B54CF"/>
    <w:rsid w:val="6C275586"/>
    <w:rsid w:val="6D260D22"/>
    <w:rsid w:val="6FB46AB9"/>
    <w:rsid w:val="6FB71E44"/>
    <w:rsid w:val="73BD5740"/>
    <w:rsid w:val="741F12BA"/>
    <w:rsid w:val="753B7050"/>
    <w:rsid w:val="7A601D17"/>
    <w:rsid w:val="7A614AAA"/>
    <w:rsid w:val="7AAF4759"/>
    <w:rsid w:val="7B526BE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9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Times New Roman"/>
      <w:kern w:val="2"/>
      <w:sz w:val="21"/>
      <w:szCs w:val="24"/>
      <w:lang w:val="en-US" w:eastAsia="zh-CN" w:bidi="ar-SA"/>
    </w:rPr>
  </w:style>
  <w:style w:type="character" w:default="1" w:styleId="8">
    <w:name w:val="Default Paragraph Font"/>
    <w:autoRedefine/>
    <w:semiHidden/>
    <w:unhideWhenUsed/>
    <w:qFormat/>
    <w:uiPriority w:val="1"/>
  </w:style>
  <w:style w:type="table" w:default="1" w:styleId="6">
    <w:name w:val="Normal Table"/>
    <w:autoRedefine/>
    <w:semiHidden/>
    <w:unhideWhenUsed/>
    <w:qFormat/>
    <w:uiPriority w:val="99"/>
    <w:tblPr>
      <w:tblCellMar>
        <w:top w:w="0" w:type="dxa"/>
        <w:left w:w="108" w:type="dxa"/>
        <w:bottom w:w="0" w:type="dxa"/>
        <w:right w:w="108" w:type="dxa"/>
      </w:tblCellMar>
    </w:tblPr>
  </w:style>
  <w:style w:type="paragraph" w:styleId="2">
    <w:name w:val="Body Text"/>
    <w:basedOn w:val="1"/>
    <w:next w:val="1"/>
    <w:link w:val="9"/>
    <w:autoRedefine/>
    <w:unhideWhenUsed/>
    <w:qFormat/>
    <w:uiPriority w:val="99"/>
    <w:pPr>
      <w:spacing w:after="120"/>
    </w:pPr>
    <w:rPr>
      <w:kern w:val="0"/>
      <w:sz w:val="20"/>
      <w:szCs w:val="22"/>
    </w:rPr>
  </w:style>
  <w:style w:type="paragraph" w:styleId="3">
    <w:name w:val="Balloon Text"/>
    <w:basedOn w:val="1"/>
    <w:link w:val="10"/>
    <w:autoRedefine/>
    <w:qFormat/>
    <w:uiPriority w:val="0"/>
    <w:rPr>
      <w:sz w:val="18"/>
      <w:szCs w:val="18"/>
    </w:rPr>
  </w:style>
  <w:style w:type="paragraph" w:styleId="4">
    <w:name w:val="footer"/>
    <w:basedOn w:val="1"/>
    <w:link w:val="11"/>
    <w:autoRedefine/>
    <w:qFormat/>
    <w:uiPriority w:val="99"/>
    <w:pPr>
      <w:tabs>
        <w:tab w:val="center" w:pos="4153"/>
        <w:tab w:val="right" w:pos="8306"/>
      </w:tabs>
      <w:snapToGrid w:val="0"/>
      <w:jc w:val="left"/>
    </w:pPr>
    <w:rPr>
      <w:sz w:val="18"/>
      <w:szCs w:val="18"/>
    </w:rPr>
  </w:style>
  <w:style w:type="paragraph" w:styleId="5">
    <w:name w:val="header"/>
    <w:basedOn w:val="1"/>
    <w:link w:val="12"/>
    <w:autoRedefine/>
    <w:qFormat/>
    <w:uiPriority w:val="0"/>
    <w:pPr>
      <w:pBdr>
        <w:bottom w:val="single" w:color="auto" w:sz="6" w:space="1"/>
      </w:pBdr>
      <w:tabs>
        <w:tab w:val="center" w:pos="4153"/>
        <w:tab w:val="right" w:pos="8306"/>
      </w:tabs>
      <w:snapToGrid w:val="0"/>
      <w:jc w:val="center"/>
    </w:pPr>
    <w:rPr>
      <w:sz w:val="18"/>
      <w:szCs w:val="18"/>
    </w:rPr>
  </w:style>
  <w:style w:type="table" w:styleId="7">
    <w:name w:val="Table Grid"/>
    <w:autoRedefine/>
    <w:qFormat/>
    <w:uiPriority w:val="9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
  </w:style>
  <w:style w:type="character" w:customStyle="1" w:styleId="9">
    <w:name w:val="正文文本 字符"/>
    <w:link w:val="2"/>
    <w:autoRedefine/>
    <w:qFormat/>
    <w:uiPriority w:val="99"/>
    <w:rPr>
      <w:szCs w:val="22"/>
    </w:rPr>
  </w:style>
  <w:style w:type="character" w:customStyle="1" w:styleId="10">
    <w:name w:val="批注框文本 字符"/>
    <w:link w:val="3"/>
    <w:autoRedefine/>
    <w:qFormat/>
    <w:uiPriority w:val="0"/>
    <w:rPr>
      <w:kern w:val="2"/>
      <w:sz w:val="18"/>
      <w:szCs w:val="18"/>
    </w:rPr>
  </w:style>
  <w:style w:type="character" w:customStyle="1" w:styleId="11">
    <w:name w:val="页脚 字符"/>
    <w:link w:val="4"/>
    <w:autoRedefine/>
    <w:qFormat/>
    <w:uiPriority w:val="99"/>
    <w:rPr>
      <w:kern w:val="2"/>
      <w:sz w:val="18"/>
      <w:szCs w:val="18"/>
    </w:rPr>
  </w:style>
  <w:style w:type="character" w:customStyle="1" w:styleId="12">
    <w:name w:val="页眉 字符"/>
    <w:link w:val="5"/>
    <w:autoRedefine/>
    <w:qFormat/>
    <w:uiPriority w:val="0"/>
    <w:rPr>
      <w:kern w:val="2"/>
      <w:sz w:val="18"/>
      <w:szCs w:val="18"/>
    </w:rPr>
  </w:style>
  <w:style w:type="table" w:customStyle="1" w:styleId="13">
    <w:name w:val="网格型1"/>
    <w:basedOn w:val="6"/>
    <w:autoRedefine/>
    <w:qFormat/>
    <w:uiPriority w:val="59"/>
    <w:rPr>
      <w:rFonts w:ascii="Times New Roman" w:hAnsi="Times New Roman"/>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4">
    <w:name w:val="网格型3"/>
    <w:basedOn w:val="6"/>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customXml" Target="../customXml/item1.xml"/><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23</Pages>
  <Words>6464</Words>
  <Characters>7301</Characters>
  <Lines>108</Lines>
  <Paragraphs>30</Paragraphs>
  <TotalTime>7</TotalTime>
  <ScaleCrop>false</ScaleCrop>
  <LinksUpToDate>false</LinksUpToDate>
  <CharactersWithSpaces>7304</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2023-07-14T05:58:00Z</dcterms:created>
  <dc:creator>HP</dc:creator>
  <cp:lastModifiedBy>长江</cp:lastModifiedBy>
  <cp:lastPrinted>2023-04-16T04:13:00Z</cp:lastPrinted>
  <dcterms:modified xsi:type="dcterms:W3CDTF">2024-11-09T02:12:43Z</dcterms:modified>
  <cp:revision>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152BC133B41045A0A0F9BBE8C62533A4_12</vt:lpwstr>
  </property>
</Properties>
</file>