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DE351">
      <w:pPr>
        <w:jc w:val="center"/>
        <w:rPr>
          <w:rFonts w:ascii="Times New Roman" w:hAnsi="Times New Roman" w:eastAsia="方正小标宋简体"/>
          <w:sz w:val="72"/>
          <w:szCs w:val="72"/>
        </w:rPr>
      </w:pPr>
    </w:p>
    <w:p w14:paraId="50A360FC">
      <w:pPr>
        <w:jc w:val="center"/>
        <w:rPr>
          <w:rFonts w:ascii="Times New Roman" w:hAnsi="Times New Roman" w:eastAsia="方正小标宋简体"/>
          <w:sz w:val="72"/>
          <w:szCs w:val="72"/>
        </w:rPr>
      </w:pPr>
    </w:p>
    <w:p w14:paraId="28B1377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河北省职业院校技能大赛</w:t>
      </w:r>
    </w:p>
    <w:p w14:paraId="00809E36">
      <w:pPr>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sz w:val="44"/>
          <w:szCs w:val="44"/>
          <w:lang w:eastAsia="zh-CN"/>
        </w:rPr>
        <w:t>中职组“食品药品检验”</w:t>
      </w:r>
    </w:p>
    <w:p w14:paraId="4B20E156">
      <w:pPr>
        <w:snapToGrid w:val="0"/>
        <w:spacing w:line="51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赛项规程</w:t>
      </w:r>
    </w:p>
    <w:p w14:paraId="78CF2EC9">
      <w:pPr>
        <w:snapToGrid w:val="0"/>
        <w:spacing w:line="532" w:lineRule="atLeast"/>
        <w:rPr>
          <w:rFonts w:ascii="Times New Roman" w:hAnsi="Times New Roman"/>
        </w:rPr>
      </w:pPr>
    </w:p>
    <w:p w14:paraId="299C807C">
      <w:pPr>
        <w:snapToGrid w:val="0"/>
        <w:spacing w:line="532" w:lineRule="atLeast"/>
        <w:rPr>
          <w:rFonts w:ascii="Times New Roman" w:hAnsi="Times New Roman"/>
        </w:rPr>
      </w:pPr>
    </w:p>
    <w:p w14:paraId="699B5A12">
      <w:pPr>
        <w:snapToGrid w:val="0"/>
        <w:spacing w:line="243" w:lineRule="atLeast"/>
        <w:jc w:val="center"/>
        <w:rPr>
          <w:rFonts w:ascii="Times New Roman" w:hAnsi="Times New Roman"/>
        </w:rPr>
      </w:pPr>
    </w:p>
    <w:p w14:paraId="0579C400">
      <w:pPr>
        <w:snapToGrid w:val="0"/>
        <w:spacing w:line="243" w:lineRule="atLeast"/>
        <w:jc w:val="center"/>
        <w:rPr>
          <w:rFonts w:ascii="Times New Roman" w:hAnsi="Times New Roman"/>
        </w:rPr>
      </w:pPr>
    </w:p>
    <w:p w14:paraId="1ED0D468">
      <w:pPr>
        <w:snapToGrid w:val="0"/>
        <w:spacing w:line="243" w:lineRule="atLeast"/>
        <w:jc w:val="center"/>
        <w:rPr>
          <w:rFonts w:ascii="Times New Roman" w:hAnsi="Times New Roman"/>
        </w:rPr>
      </w:pPr>
    </w:p>
    <w:p w14:paraId="7D181F3D">
      <w:pPr>
        <w:snapToGrid w:val="0"/>
        <w:spacing w:line="243" w:lineRule="atLeast"/>
        <w:jc w:val="center"/>
        <w:rPr>
          <w:rFonts w:ascii="Times New Roman" w:hAnsi="Times New Roman"/>
        </w:rPr>
      </w:pPr>
    </w:p>
    <w:p w14:paraId="144CF5E6">
      <w:pPr>
        <w:snapToGrid w:val="0"/>
        <w:spacing w:line="243" w:lineRule="atLeast"/>
        <w:jc w:val="center"/>
        <w:rPr>
          <w:rFonts w:ascii="Times New Roman" w:hAnsi="Times New Roman"/>
        </w:rPr>
      </w:pPr>
    </w:p>
    <w:p w14:paraId="0BB338E4">
      <w:pPr>
        <w:snapToGrid w:val="0"/>
        <w:spacing w:line="243" w:lineRule="atLeast"/>
        <w:jc w:val="center"/>
        <w:rPr>
          <w:rFonts w:ascii="Times New Roman" w:hAnsi="Times New Roman"/>
        </w:rPr>
      </w:pPr>
    </w:p>
    <w:p w14:paraId="6236B3C2">
      <w:pPr>
        <w:snapToGrid w:val="0"/>
        <w:spacing w:line="243" w:lineRule="atLeast"/>
        <w:jc w:val="center"/>
        <w:rPr>
          <w:rFonts w:ascii="Times New Roman" w:hAnsi="Times New Roman"/>
        </w:rPr>
      </w:pPr>
    </w:p>
    <w:p w14:paraId="5D9F30F8">
      <w:pPr>
        <w:snapToGrid w:val="0"/>
        <w:spacing w:line="243" w:lineRule="atLeast"/>
        <w:jc w:val="center"/>
        <w:rPr>
          <w:rFonts w:ascii="Times New Roman" w:hAnsi="Times New Roman"/>
        </w:rPr>
      </w:pPr>
    </w:p>
    <w:p w14:paraId="5F82B2B3">
      <w:pPr>
        <w:jc w:val="center"/>
        <w:rPr>
          <w:rFonts w:ascii="Times New Roman" w:hAnsi="Times New Roman"/>
          <w:sz w:val="30"/>
        </w:rPr>
      </w:pPr>
    </w:p>
    <w:p w14:paraId="471E05DD">
      <w:pPr>
        <w:jc w:val="center"/>
        <w:rPr>
          <w:rFonts w:ascii="Times New Roman" w:hAnsi="Times New Roman"/>
          <w:sz w:val="30"/>
        </w:rPr>
      </w:pPr>
    </w:p>
    <w:p w14:paraId="0D6EB926">
      <w:pPr>
        <w:jc w:val="center"/>
        <w:rPr>
          <w:rFonts w:ascii="Times New Roman" w:hAnsi="Times New Roman"/>
          <w:sz w:val="30"/>
        </w:rPr>
      </w:pPr>
    </w:p>
    <w:p w14:paraId="3730A23B">
      <w:pPr>
        <w:jc w:val="center"/>
        <w:rPr>
          <w:rFonts w:ascii="Times New Roman" w:hAnsi="Times New Roman"/>
          <w:sz w:val="30"/>
        </w:rPr>
      </w:pPr>
    </w:p>
    <w:p w14:paraId="6288D019">
      <w:pPr>
        <w:jc w:val="center"/>
        <w:rPr>
          <w:rFonts w:ascii="Times New Roman" w:hAnsi="Times New Roman"/>
          <w:sz w:val="30"/>
        </w:rPr>
      </w:pPr>
    </w:p>
    <w:p w14:paraId="37DBEB48">
      <w:pPr>
        <w:jc w:val="center"/>
        <w:rPr>
          <w:rFonts w:ascii="Times New Roman" w:hAnsi="Times New Roman"/>
          <w:sz w:val="30"/>
        </w:rPr>
      </w:pPr>
    </w:p>
    <w:p w14:paraId="2831244A">
      <w:pPr>
        <w:jc w:val="center"/>
        <w:rPr>
          <w:rFonts w:ascii="Times New Roman" w:hAnsi="Times New Roman"/>
          <w:sz w:val="30"/>
        </w:rPr>
      </w:pPr>
    </w:p>
    <w:p w14:paraId="13397ED4">
      <w:pPr>
        <w:widowControl/>
        <w:jc w:val="left"/>
        <w:rPr>
          <w:rFonts w:ascii="Times New Roman" w:hAnsi="Times New Roman" w:eastAsia="黑体"/>
          <w:sz w:val="24"/>
        </w:rPr>
      </w:pPr>
    </w:p>
    <w:p w14:paraId="349AB6F2">
      <w:pPr>
        <w:spacing w:line="360" w:lineRule="auto"/>
        <w:ind w:right="210" w:rightChars="100"/>
        <w:rPr>
          <w:rFonts w:ascii="Times New Roman" w:hAnsi="Times New Roman" w:eastAsia="黑体"/>
          <w:sz w:val="32"/>
        </w:rPr>
      </w:pPr>
    </w:p>
    <w:p w14:paraId="0A5FDFC8">
      <w:pPr>
        <w:spacing w:line="360" w:lineRule="auto"/>
        <w:ind w:right="210" w:rightChars="100"/>
        <w:rPr>
          <w:rFonts w:ascii="Times New Roman" w:hAnsi="Times New Roman" w:eastAsia="黑体"/>
          <w:sz w:val="32"/>
        </w:rPr>
      </w:pPr>
    </w:p>
    <w:p w14:paraId="46BE3D0B">
      <w:pPr>
        <w:spacing w:line="360" w:lineRule="auto"/>
        <w:ind w:right="210" w:rightChars="100"/>
        <w:rPr>
          <w:rFonts w:ascii="Times New Roman" w:hAnsi="Times New Roman" w:eastAsia="黑体"/>
          <w:sz w:val="32"/>
        </w:rPr>
        <w:sectPr>
          <w:type w:val="continuous"/>
          <w:pgSz w:w="11906" w:h="16838"/>
          <w:pgMar w:top="1440" w:right="1800" w:bottom="1440" w:left="1800" w:header="851" w:footer="992" w:gutter="0"/>
          <w:pgNumType w:start="1"/>
          <w:cols w:space="425" w:num="1"/>
          <w:docGrid w:type="lines" w:linePitch="312" w:charSpace="0"/>
        </w:sectPr>
      </w:pPr>
    </w:p>
    <w:p w14:paraId="4C224E18">
      <w:pPr>
        <w:spacing w:line="360" w:lineRule="auto"/>
        <w:ind w:right="210" w:rightChars="100"/>
        <w:rPr>
          <w:rFonts w:ascii="Times New Roman" w:hAnsi="Times New Roman" w:eastAsia="仿宋_GB2312"/>
          <w:b/>
          <w:sz w:val="28"/>
          <w:szCs w:val="28"/>
        </w:rPr>
      </w:pPr>
      <w:r>
        <w:rPr>
          <w:rFonts w:ascii="Times New Roman" w:hAnsi="Times New Roman" w:eastAsia="黑体"/>
          <w:sz w:val="32"/>
        </w:rPr>
        <w:t>一、赛项信息</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2439"/>
        <w:gridCol w:w="3118"/>
      </w:tblGrid>
      <w:tr w14:paraId="5798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13A7E6F8">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赛项类别</w:t>
            </w:r>
          </w:p>
        </w:tc>
      </w:tr>
      <w:tr w14:paraId="71EA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338C03F3">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F052"/>
            </w:r>
            <w:r>
              <w:rPr>
                <w:rFonts w:ascii="Times New Roman" w:hAnsi="Times New Roman" w:eastAsia="仿宋_GB2312"/>
                <w:sz w:val="24"/>
              </w:rPr>
              <w:t xml:space="preserve">每年赛    </w:t>
            </w:r>
            <w:r>
              <w:rPr>
                <w:rFonts w:ascii="Times New Roman" w:hAnsi="Times New Roman" w:eastAsia="仿宋_GB2312"/>
                <w:sz w:val="24"/>
              </w:rPr>
              <w:sym w:font="Wingdings 2" w:char="00A3"/>
            </w:r>
            <w:r>
              <w:rPr>
                <w:rFonts w:ascii="Times New Roman" w:hAnsi="Times New Roman" w:eastAsia="仿宋_GB2312"/>
                <w:sz w:val="24"/>
              </w:rPr>
              <w:t>隔年赛（</w:t>
            </w:r>
            <w:r>
              <w:rPr>
                <w:rFonts w:ascii="Times New Roman" w:hAnsi="Times New Roman" w:eastAsia="仿宋_GB2312"/>
                <w:sz w:val="24"/>
              </w:rPr>
              <w:sym w:font="Wingdings 2" w:char="00A3"/>
            </w:r>
            <w:r>
              <w:rPr>
                <w:rFonts w:ascii="Times New Roman" w:hAnsi="Times New Roman" w:eastAsia="仿宋_GB2312"/>
                <w:sz w:val="24"/>
              </w:rPr>
              <w:t>单数年/</w:t>
            </w:r>
            <w:r>
              <w:rPr>
                <w:rFonts w:ascii="Times New Roman" w:hAnsi="Times New Roman" w:eastAsia="仿宋_GB2312"/>
                <w:sz w:val="24"/>
              </w:rPr>
              <w:sym w:font="Wingdings 2" w:char="00A3"/>
            </w:r>
            <w:r>
              <w:rPr>
                <w:rFonts w:ascii="Times New Roman" w:hAnsi="Times New Roman" w:eastAsia="仿宋_GB2312"/>
                <w:sz w:val="24"/>
              </w:rPr>
              <w:t>双数年）</w:t>
            </w:r>
          </w:p>
        </w:tc>
      </w:tr>
      <w:tr w14:paraId="394A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532EBF53">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赛项组别</w:t>
            </w:r>
          </w:p>
        </w:tc>
      </w:tr>
      <w:tr w14:paraId="6AA2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01004617">
            <w:pPr>
              <w:adjustRightInd w:val="0"/>
              <w:snapToGrid w:val="0"/>
              <w:jc w:val="center"/>
              <w:rPr>
                <w:rFonts w:ascii="Times New Roman" w:hAnsi="Times New Roman" w:eastAsia="仿宋_GB2312"/>
                <w:b/>
                <w:sz w:val="28"/>
                <w:szCs w:val="28"/>
              </w:rPr>
            </w:pPr>
            <w:r>
              <w:rPr>
                <w:rFonts w:ascii="Times New Roman" w:hAnsi="Times New Roman" w:eastAsia="仿宋_GB2312"/>
                <w:sz w:val="24"/>
              </w:rPr>
              <w:sym w:font="Wingdings 2" w:char="F052"/>
            </w:r>
            <w:r>
              <w:rPr>
                <w:rFonts w:ascii="Times New Roman" w:hAnsi="Times New Roman" w:eastAsia="仿宋_GB2312"/>
                <w:sz w:val="24"/>
              </w:rPr>
              <w:t>中等职业教育   □高等职业教育</w:t>
            </w:r>
          </w:p>
        </w:tc>
      </w:tr>
      <w:tr w14:paraId="3A2A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1A4927E7">
            <w:pPr>
              <w:adjustRightInd w:val="0"/>
              <w:snapToGrid w:val="0"/>
              <w:jc w:val="center"/>
              <w:rPr>
                <w:rFonts w:ascii="Times New Roman" w:hAnsi="Times New Roman" w:eastAsia="仿宋_GB2312"/>
                <w:sz w:val="24"/>
              </w:rPr>
            </w:pPr>
            <w:r>
              <w:rPr>
                <w:rFonts w:ascii="Times New Roman" w:hAnsi="Times New Roman" w:eastAsia="仿宋_GB2312"/>
                <w:sz w:val="24"/>
              </w:rPr>
              <w:t xml:space="preserve">  </w:t>
            </w:r>
          </w:p>
          <w:p w14:paraId="1B33D96D">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F052"/>
            </w:r>
            <w:r>
              <w:rPr>
                <w:rFonts w:ascii="Times New Roman" w:hAnsi="Times New Roman" w:eastAsia="仿宋_GB2312"/>
                <w:sz w:val="24"/>
              </w:rPr>
              <w:t>学生赛（□个人/</w:t>
            </w:r>
            <w:r>
              <w:rPr>
                <w:rFonts w:ascii="Times New Roman" w:hAnsi="Times New Roman" w:eastAsia="仿宋_GB2312"/>
                <w:sz w:val="24"/>
              </w:rPr>
              <w:sym w:font="Wingdings 2" w:char="F052"/>
            </w:r>
            <w:r>
              <w:rPr>
                <w:rFonts w:ascii="Times New Roman" w:hAnsi="Times New Roman" w:eastAsia="仿宋_GB2312"/>
                <w:sz w:val="24"/>
              </w:rPr>
              <w:t>团体） □教师赛（试点） □师生同赛（试点）</w:t>
            </w:r>
          </w:p>
        </w:tc>
      </w:tr>
      <w:tr w14:paraId="5A0B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4"/>
            <w:vAlign w:val="center"/>
          </w:tcPr>
          <w:p w14:paraId="19EC5389">
            <w:pPr>
              <w:adjustRightInd w:val="0"/>
              <w:snapToGrid w:val="0"/>
              <w:jc w:val="center"/>
              <w:rPr>
                <w:rFonts w:ascii="Times New Roman" w:hAnsi="Times New Roman" w:eastAsia="仿宋_GB2312"/>
                <w:sz w:val="24"/>
              </w:rPr>
            </w:pPr>
            <w:r>
              <w:rPr>
                <w:rFonts w:ascii="Times New Roman" w:hAnsi="Times New Roman" w:eastAsia="仿宋_GB2312"/>
                <w:b/>
                <w:sz w:val="28"/>
                <w:szCs w:val="28"/>
              </w:rPr>
              <w:t>涉及专业大类、专业类、专业及核心课程</w:t>
            </w:r>
          </w:p>
        </w:tc>
      </w:tr>
      <w:tr w14:paraId="349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14:paraId="27FF5997">
            <w:pPr>
              <w:adjustRightInd w:val="0"/>
              <w:snapToGrid w:val="0"/>
              <w:jc w:val="center"/>
              <w:rPr>
                <w:rFonts w:ascii="Times New Roman" w:hAnsi="Times New Roman" w:eastAsia="仿宋_GB2312"/>
                <w:b/>
                <w:sz w:val="24"/>
              </w:rPr>
            </w:pPr>
            <w:r>
              <w:rPr>
                <w:rFonts w:ascii="Times New Roman" w:hAnsi="Times New Roman" w:eastAsia="仿宋_GB2312"/>
                <w:sz w:val="24"/>
              </w:rPr>
              <w:t>专业大类</w:t>
            </w:r>
          </w:p>
        </w:tc>
        <w:tc>
          <w:tcPr>
            <w:tcW w:w="1559" w:type="dxa"/>
            <w:vAlign w:val="center"/>
          </w:tcPr>
          <w:p w14:paraId="120A93DA">
            <w:pPr>
              <w:adjustRightInd w:val="0"/>
              <w:snapToGrid w:val="0"/>
              <w:jc w:val="center"/>
              <w:rPr>
                <w:rFonts w:ascii="Times New Roman" w:hAnsi="Times New Roman" w:eastAsia="仿宋_GB2312"/>
                <w:b/>
                <w:sz w:val="24"/>
              </w:rPr>
            </w:pPr>
            <w:r>
              <w:rPr>
                <w:rFonts w:ascii="Times New Roman" w:hAnsi="Times New Roman" w:eastAsia="仿宋_GB2312"/>
                <w:sz w:val="24"/>
              </w:rPr>
              <w:t>专业类</w:t>
            </w:r>
          </w:p>
        </w:tc>
        <w:tc>
          <w:tcPr>
            <w:tcW w:w="2439" w:type="dxa"/>
            <w:vAlign w:val="center"/>
          </w:tcPr>
          <w:p w14:paraId="3E542AF3">
            <w:pPr>
              <w:adjustRightInd w:val="0"/>
              <w:snapToGrid w:val="0"/>
              <w:jc w:val="center"/>
              <w:rPr>
                <w:rFonts w:ascii="Times New Roman" w:hAnsi="Times New Roman" w:eastAsia="仿宋_GB2312"/>
                <w:b/>
                <w:sz w:val="24"/>
              </w:rPr>
            </w:pPr>
            <w:r>
              <w:rPr>
                <w:rFonts w:ascii="Times New Roman" w:hAnsi="Times New Roman" w:eastAsia="仿宋_GB2312"/>
                <w:sz w:val="24"/>
              </w:rPr>
              <w:t>专业名称</w:t>
            </w:r>
          </w:p>
        </w:tc>
        <w:tc>
          <w:tcPr>
            <w:tcW w:w="3118" w:type="dxa"/>
            <w:vAlign w:val="center"/>
          </w:tcPr>
          <w:p w14:paraId="5ED309E0">
            <w:pPr>
              <w:adjustRightInd w:val="0"/>
              <w:snapToGrid w:val="0"/>
              <w:jc w:val="center"/>
              <w:rPr>
                <w:rFonts w:ascii="Times New Roman" w:hAnsi="Times New Roman" w:eastAsia="仿宋_GB2312"/>
                <w:b/>
                <w:sz w:val="24"/>
              </w:rPr>
            </w:pPr>
            <w:r>
              <w:rPr>
                <w:rFonts w:ascii="Times New Roman" w:hAnsi="Times New Roman" w:eastAsia="仿宋_GB2312"/>
                <w:sz w:val="24"/>
              </w:rPr>
              <w:t>核心课程</w:t>
            </w:r>
          </w:p>
        </w:tc>
      </w:tr>
      <w:tr w14:paraId="1DB19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restart"/>
            <w:vAlign w:val="center"/>
          </w:tcPr>
          <w:p w14:paraId="32CA7327">
            <w:pPr>
              <w:adjustRightInd w:val="0"/>
              <w:snapToGrid w:val="0"/>
              <w:jc w:val="center"/>
              <w:rPr>
                <w:rFonts w:ascii="Times New Roman" w:hAnsi="Times New Roman" w:eastAsia="仿宋_GB2312"/>
                <w:b/>
                <w:sz w:val="24"/>
              </w:rPr>
            </w:pPr>
            <w:r>
              <w:rPr>
                <w:rFonts w:ascii="Times New Roman" w:hAnsi="Times New Roman" w:eastAsia="仿宋_GB2312"/>
                <w:kern w:val="0"/>
                <w:sz w:val="24"/>
                <w:lang w:bidi="ar"/>
              </w:rPr>
              <w:t>食品药品与粮食</w:t>
            </w:r>
          </w:p>
        </w:tc>
        <w:tc>
          <w:tcPr>
            <w:tcW w:w="1559" w:type="dxa"/>
            <w:vMerge w:val="restart"/>
            <w:vAlign w:val="center"/>
          </w:tcPr>
          <w:p w14:paraId="0E44AE17">
            <w:pPr>
              <w:adjustRightInd w:val="0"/>
              <w:snapToGrid w:val="0"/>
              <w:jc w:val="center"/>
              <w:rPr>
                <w:rFonts w:ascii="Times New Roman" w:hAnsi="Times New Roman" w:eastAsia="仿宋_GB2312"/>
                <w:b/>
                <w:sz w:val="24"/>
              </w:rPr>
            </w:pPr>
            <w:r>
              <w:rPr>
                <w:rFonts w:ascii="Times New Roman" w:hAnsi="Times New Roman" w:eastAsia="仿宋_GB2312"/>
                <w:kern w:val="0"/>
                <w:sz w:val="24"/>
                <w:lang w:bidi="ar"/>
              </w:rPr>
              <w:t>食品类</w:t>
            </w:r>
          </w:p>
        </w:tc>
        <w:tc>
          <w:tcPr>
            <w:tcW w:w="2439" w:type="dxa"/>
            <w:vMerge w:val="restart"/>
            <w:vAlign w:val="center"/>
          </w:tcPr>
          <w:p w14:paraId="4D78F1C2">
            <w:pPr>
              <w:adjustRightInd w:val="0"/>
              <w:snapToGrid w:val="0"/>
              <w:jc w:val="center"/>
              <w:rPr>
                <w:rFonts w:ascii="Times New Roman" w:hAnsi="Times New Roman" w:eastAsia="仿宋_GB2312"/>
                <w:b/>
                <w:sz w:val="24"/>
              </w:rPr>
            </w:pPr>
            <w:r>
              <w:rPr>
                <w:rFonts w:ascii="Times New Roman" w:hAnsi="Times New Roman" w:eastAsia="仿宋_GB2312"/>
                <w:bCs/>
                <w:sz w:val="24"/>
              </w:rPr>
              <w:t>食品加工工艺</w:t>
            </w:r>
          </w:p>
        </w:tc>
        <w:tc>
          <w:tcPr>
            <w:tcW w:w="3118" w:type="dxa"/>
            <w:vAlign w:val="center"/>
          </w:tcPr>
          <w:p w14:paraId="05E7CDB1">
            <w:pPr>
              <w:adjustRightInd w:val="0"/>
              <w:snapToGrid w:val="0"/>
              <w:jc w:val="center"/>
              <w:rPr>
                <w:rFonts w:ascii="Times New Roman" w:hAnsi="Times New Roman" w:eastAsia="仿宋_GB2312"/>
                <w:b/>
                <w:sz w:val="24"/>
              </w:rPr>
            </w:pPr>
            <w:r>
              <w:rPr>
                <w:rFonts w:ascii="Times New Roman" w:hAnsi="Times New Roman" w:eastAsia="仿宋_GB2312"/>
                <w:bCs/>
                <w:sz w:val="24"/>
              </w:rPr>
              <w:t>食品理化分析与检验</w:t>
            </w:r>
          </w:p>
        </w:tc>
      </w:tr>
      <w:tr w14:paraId="7CCE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64AA4698">
            <w:pPr>
              <w:adjustRightInd w:val="0"/>
              <w:snapToGrid w:val="0"/>
              <w:jc w:val="center"/>
              <w:rPr>
                <w:rFonts w:ascii="Times New Roman" w:hAnsi="Times New Roman" w:eastAsia="仿宋_GB2312"/>
                <w:b/>
                <w:sz w:val="24"/>
              </w:rPr>
            </w:pPr>
          </w:p>
        </w:tc>
        <w:tc>
          <w:tcPr>
            <w:tcW w:w="1559" w:type="dxa"/>
            <w:vMerge w:val="continue"/>
            <w:vAlign w:val="center"/>
          </w:tcPr>
          <w:p w14:paraId="3D9CB9CA">
            <w:pPr>
              <w:adjustRightInd w:val="0"/>
              <w:snapToGrid w:val="0"/>
              <w:jc w:val="center"/>
              <w:rPr>
                <w:rFonts w:ascii="Times New Roman" w:hAnsi="Times New Roman" w:eastAsia="仿宋_GB2312"/>
                <w:b/>
                <w:sz w:val="24"/>
              </w:rPr>
            </w:pPr>
          </w:p>
        </w:tc>
        <w:tc>
          <w:tcPr>
            <w:tcW w:w="2439" w:type="dxa"/>
            <w:vMerge w:val="continue"/>
            <w:vAlign w:val="center"/>
          </w:tcPr>
          <w:p w14:paraId="107EC583">
            <w:pPr>
              <w:adjustRightInd w:val="0"/>
              <w:snapToGrid w:val="0"/>
              <w:jc w:val="center"/>
              <w:rPr>
                <w:rFonts w:ascii="Times New Roman" w:hAnsi="Times New Roman" w:eastAsia="仿宋_GB2312"/>
                <w:b/>
                <w:sz w:val="24"/>
              </w:rPr>
            </w:pPr>
          </w:p>
        </w:tc>
        <w:tc>
          <w:tcPr>
            <w:tcW w:w="3118" w:type="dxa"/>
            <w:vAlign w:val="center"/>
          </w:tcPr>
          <w:p w14:paraId="23C57E65">
            <w:pPr>
              <w:adjustRightInd w:val="0"/>
              <w:snapToGrid w:val="0"/>
              <w:jc w:val="center"/>
              <w:rPr>
                <w:rFonts w:ascii="Times New Roman" w:hAnsi="Times New Roman" w:eastAsia="仿宋_GB2312"/>
                <w:b/>
                <w:sz w:val="24"/>
              </w:rPr>
            </w:pPr>
            <w:r>
              <w:rPr>
                <w:rFonts w:ascii="Times New Roman" w:hAnsi="Times New Roman" w:eastAsia="仿宋_GB2312"/>
                <w:bCs/>
                <w:sz w:val="24"/>
              </w:rPr>
              <w:t>食品安全与质量控制</w:t>
            </w:r>
          </w:p>
        </w:tc>
      </w:tr>
      <w:tr w14:paraId="02EA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6F8E8212">
            <w:pPr>
              <w:adjustRightInd w:val="0"/>
              <w:snapToGrid w:val="0"/>
              <w:jc w:val="center"/>
              <w:rPr>
                <w:rFonts w:ascii="Times New Roman" w:hAnsi="Times New Roman" w:eastAsia="仿宋_GB2312"/>
                <w:b/>
                <w:sz w:val="24"/>
              </w:rPr>
            </w:pPr>
          </w:p>
        </w:tc>
        <w:tc>
          <w:tcPr>
            <w:tcW w:w="1559" w:type="dxa"/>
            <w:vMerge w:val="continue"/>
            <w:vAlign w:val="center"/>
          </w:tcPr>
          <w:p w14:paraId="7C8EBBA7">
            <w:pPr>
              <w:adjustRightInd w:val="0"/>
              <w:snapToGrid w:val="0"/>
              <w:jc w:val="center"/>
              <w:rPr>
                <w:rFonts w:ascii="Times New Roman" w:hAnsi="Times New Roman" w:eastAsia="仿宋_GB2312"/>
                <w:b/>
                <w:sz w:val="24"/>
              </w:rPr>
            </w:pPr>
          </w:p>
        </w:tc>
        <w:tc>
          <w:tcPr>
            <w:tcW w:w="2439" w:type="dxa"/>
            <w:vMerge w:val="restart"/>
            <w:vAlign w:val="center"/>
          </w:tcPr>
          <w:p w14:paraId="5C2965AC">
            <w:pPr>
              <w:adjustRightInd w:val="0"/>
              <w:snapToGrid w:val="0"/>
              <w:jc w:val="center"/>
              <w:rPr>
                <w:rFonts w:ascii="Times New Roman" w:hAnsi="Times New Roman" w:eastAsia="仿宋_GB2312"/>
                <w:b/>
                <w:sz w:val="24"/>
              </w:rPr>
            </w:pPr>
            <w:r>
              <w:rPr>
                <w:rFonts w:ascii="Times New Roman" w:hAnsi="Times New Roman" w:eastAsia="仿宋_GB2312"/>
                <w:bCs/>
                <w:sz w:val="24"/>
              </w:rPr>
              <w:t>酿酒工艺与技术</w:t>
            </w:r>
          </w:p>
        </w:tc>
        <w:tc>
          <w:tcPr>
            <w:tcW w:w="3118" w:type="dxa"/>
            <w:vAlign w:val="center"/>
          </w:tcPr>
          <w:p w14:paraId="66B0CDBA">
            <w:pPr>
              <w:adjustRightInd w:val="0"/>
              <w:snapToGrid w:val="0"/>
              <w:jc w:val="center"/>
              <w:rPr>
                <w:rFonts w:ascii="Times New Roman" w:hAnsi="Times New Roman" w:eastAsia="仿宋_GB2312"/>
                <w:b/>
                <w:sz w:val="24"/>
              </w:rPr>
            </w:pPr>
            <w:r>
              <w:rPr>
                <w:rFonts w:ascii="Times New Roman" w:hAnsi="Times New Roman" w:eastAsia="仿宋_GB2312"/>
                <w:bCs/>
                <w:sz w:val="24"/>
              </w:rPr>
              <w:t>生物化学、微生物应用基础</w:t>
            </w:r>
          </w:p>
        </w:tc>
      </w:tr>
      <w:tr w14:paraId="18CF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24ECD33E">
            <w:pPr>
              <w:adjustRightInd w:val="0"/>
              <w:snapToGrid w:val="0"/>
              <w:jc w:val="center"/>
              <w:rPr>
                <w:rFonts w:ascii="Times New Roman" w:hAnsi="Times New Roman" w:eastAsia="仿宋_GB2312"/>
                <w:b/>
                <w:sz w:val="24"/>
              </w:rPr>
            </w:pPr>
          </w:p>
        </w:tc>
        <w:tc>
          <w:tcPr>
            <w:tcW w:w="1559" w:type="dxa"/>
            <w:vMerge w:val="continue"/>
            <w:vAlign w:val="center"/>
          </w:tcPr>
          <w:p w14:paraId="717DEDF5">
            <w:pPr>
              <w:adjustRightInd w:val="0"/>
              <w:snapToGrid w:val="0"/>
              <w:jc w:val="center"/>
              <w:rPr>
                <w:rFonts w:ascii="Times New Roman" w:hAnsi="Times New Roman" w:eastAsia="仿宋_GB2312"/>
                <w:b/>
                <w:sz w:val="24"/>
              </w:rPr>
            </w:pPr>
          </w:p>
        </w:tc>
        <w:tc>
          <w:tcPr>
            <w:tcW w:w="2439" w:type="dxa"/>
            <w:vMerge w:val="continue"/>
            <w:vAlign w:val="center"/>
          </w:tcPr>
          <w:p w14:paraId="1CABD782">
            <w:pPr>
              <w:adjustRightInd w:val="0"/>
              <w:snapToGrid w:val="0"/>
              <w:jc w:val="center"/>
              <w:rPr>
                <w:rFonts w:ascii="Times New Roman" w:hAnsi="Times New Roman" w:eastAsia="仿宋_GB2312"/>
                <w:b/>
                <w:sz w:val="24"/>
              </w:rPr>
            </w:pPr>
          </w:p>
        </w:tc>
        <w:tc>
          <w:tcPr>
            <w:tcW w:w="3118" w:type="dxa"/>
            <w:vAlign w:val="center"/>
          </w:tcPr>
          <w:p w14:paraId="38A0C122">
            <w:pPr>
              <w:adjustRightInd w:val="0"/>
              <w:snapToGrid w:val="0"/>
              <w:jc w:val="center"/>
              <w:rPr>
                <w:rFonts w:ascii="Times New Roman" w:hAnsi="Times New Roman" w:eastAsia="仿宋_GB2312"/>
                <w:b/>
                <w:sz w:val="24"/>
              </w:rPr>
            </w:pPr>
            <w:r>
              <w:rPr>
                <w:rFonts w:ascii="Times New Roman" w:hAnsi="Times New Roman" w:eastAsia="仿宋_GB2312"/>
                <w:bCs/>
                <w:sz w:val="24"/>
              </w:rPr>
              <w:t>酒类检验检测技术</w:t>
            </w:r>
          </w:p>
        </w:tc>
      </w:tr>
      <w:tr w14:paraId="01B8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18A5BA91">
            <w:pPr>
              <w:adjustRightInd w:val="0"/>
              <w:snapToGrid w:val="0"/>
              <w:jc w:val="center"/>
              <w:rPr>
                <w:rFonts w:ascii="Times New Roman" w:hAnsi="Times New Roman" w:eastAsia="仿宋_GB2312"/>
                <w:b/>
                <w:sz w:val="24"/>
              </w:rPr>
            </w:pPr>
          </w:p>
        </w:tc>
        <w:tc>
          <w:tcPr>
            <w:tcW w:w="1559" w:type="dxa"/>
            <w:vMerge w:val="continue"/>
            <w:vAlign w:val="center"/>
          </w:tcPr>
          <w:p w14:paraId="3BE42F41">
            <w:pPr>
              <w:adjustRightInd w:val="0"/>
              <w:snapToGrid w:val="0"/>
              <w:jc w:val="center"/>
              <w:rPr>
                <w:rFonts w:ascii="Times New Roman" w:hAnsi="Times New Roman" w:eastAsia="仿宋_GB2312"/>
                <w:b/>
                <w:sz w:val="24"/>
              </w:rPr>
            </w:pPr>
          </w:p>
        </w:tc>
        <w:tc>
          <w:tcPr>
            <w:tcW w:w="2439" w:type="dxa"/>
            <w:vMerge w:val="restart"/>
            <w:vAlign w:val="center"/>
          </w:tcPr>
          <w:p w14:paraId="69B55452">
            <w:pPr>
              <w:adjustRightInd w:val="0"/>
              <w:snapToGrid w:val="0"/>
              <w:jc w:val="center"/>
              <w:rPr>
                <w:rFonts w:ascii="Times New Roman" w:hAnsi="Times New Roman" w:eastAsia="仿宋_GB2312"/>
                <w:b/>
                <w:sz w:val="24"/>
              </w:rPr>
            </w:pPr>
            <w:r>
              <w:rPr>
                <w:rFonts w:ascii="Times New Roman" w:hAnsi="Times New Roman" w:eastAsia="仿宋_GB2312"/>
                <w:bCs/>
                <w:sz w:val="24"/>
              </w:rPr>
              <w:t>民族食品加工技术</w:t>
            </w:r>
          </w:p>
        </w:tc>
        <w:tc>
          <w:tcPr>
            <w:tcW w:w="3118" w:type="dxa"/>
            <w:vAlign w:val="center"/>
          </w:tcPr>
          <w:p w14:paraId="5D7C1861">
            <w:pPr>
              <w:adjustRightInd w:val="0"/>
              <w:snapToGrid w:val="0"/>
              <w:jc w:val="center"/>
              <w:rPr>
                <w:rFonts w:ascii="Times New Roman" w:hAnsi="Times New Roman" w:eastAsia="仿宋_GB2312"/>
                <w:b/>
                <w:sz w:val="24"/>
              </w:rPr>
            </w:pPr>
            <w:r>
              <w:rPr>
                <w:rFonts w:ascii="Times New Roman" w:hAnsi="Times New Roman" w:eastAsia="仿宋_GB2312"/>
                <w:bCs/>
                <w:sz w:val="24"/>
              </w:rPr>
              <w:t>食品理化分析与检验</w:t>
            </w:r>
          </w:p>
        </w:tc>
      </w:tr>
      <w:tr w14:paraId="7A15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5C058271">
            <w:pPr>
              <w:adjustRightInd w:val="0"/>
              <w:snapToGrid w:val="0"/>
              <w:jc w:val="center"/>
              <w:rPr>
                <w:rFonts w:ascii="Times New Roman" w:hAnsi="Times New Roman" w:eastAsia="仿宋_GB2312"/>
                <w:b/>
                <w:sz w:val="24"/>
              </w:rPr>
            </w:pPr>
          </w:p>
        </w:tc>
        <w:tc>
          <w:tcPr>
            <w:tcW w:w="1559" w:type="dxa"/>
            <w:vMerge w:val="continue"/>
            <w:vAlign w:val="center"/>
          </w:tcPr>
          <w:p w14:paraId="33F21C14">
            <w:pPr>
              <w:adjustRightInd w:val="0"/>
              <w:snapToGrid w:val="0"/>
              <w:jc w:val="center"/>
              <w:rPr>
                <w:rFonts w:ascii="Times New Roman" w:hAnsi="Times New Roman" w:eastAsia="仿宋_GB2312"/>
                <w:b/>
                <w:sz w:val="24"/>
              </w:rPr>
            </w:pPr>
          </w:p>
        </w:tc>
        <w:tc>
          <w:tcPr>
            <w:tcW w:w="2439" w:type="dxa"/>
            <w:vMerge w:val="continue"/>
            <w:vAlign w:val="center"/>
          </w:tcPr>
          <w:p w14:paraId="3C63AD89">
            <w:pPr>
              <w:adjustRightInd w:val="0"/>
              <w:snapToGrid w:val="0"/>
              <w:jc w:val="center"/>
              <w:rPr>
                <w:rFonts w:ascii="Times New Roman" w:hAnsi="Times New Roman" w:eastAsia="仿宋_GB2312"/>
                <w:b/>
                <w:sz w:val="24"/>
              </w:rPr>
            </w:pPr>
          </w:p>
        </w:tc>
        <w:tc>
          <w:tcPr>
            <w:tcW w:w="3118" w:type="dxa"/>
            <w:vAlign w:val="center"/>
          </w:tcPr>
          <w:p w14:paraId="2959D97C">
            <w:pPr>
              <w:adjustRightInd w:val="0"/>
              <w:snapToGrid w:val="0"/>
              <w:jc w:val="center"/>
              <w:rPr>
                <w:rFonts w:ascii="Times New Roman" w:hAnsi="Times New Roman" w:eastAsia="仿宋_GB2312"/>
                <w:b/>
                <w:sz w:val="24"/>
              </w:rPr>
            </w:pPr>
            <w:r>
              <w:rPr>
                <w:rFonts w:ascii="Times New Roman" w:hAnsi="Times New Roman" w:eastAsia="仿宋_GB2312"/>
                <w:bCs/>
                <w:sz w:val="24"/>
              </w:rPr>
              <w:t>食品安全与质量控制</w:t>
            </w:r>
          </w:p>
        </w:tc>
      </w:tr>
      <w:tr w14:paraId="6F19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0B0945F3">
            <w:pPr>
              <w:adjustRightInd w:val="0"/>
              <w:snapToGrid w:val="0"/>
              <w:jc w:val="center"/>
              <w:rPr>
                <w:rFonts w:ascii="Times New Roman" w:hAnsi="Times New Roman" w:eastAsia="仿宋_GB2312"/>
                <w:b/>
                <w:sz w:val="24"/>
              </w:rPr>
            </w:pPr>
          </w:p>
        </w:tc>
        <w:tc>
          <w:tcPr>
            <w:tcW w:w="1559" w:type="dxa"/>
            <w:vMerge w:val="continue"/>
            <w:vAlign w:val="center"/>
          </w:tcPr>
          <w:p w14:paraId="40ED483A">
            <w:pPr>
              <w:adjustRightInd w:val="0"/>
              <w:snapToGrid w:val="0"/>
              <w:jc w:val="center"/>
              <w:rPr>
                <w:rFonts w:ascii="Times New Roman" w:hAnsi="Times New Roman" w:eastAsia="仿宋_GB2312"/>
                <w:b/>
                <w:sz w:val="24"/>
              </w:rPr>
            </w:pPr>
          </w:p>
        </w:tc>
        <w:tc>
          <w:tcPr>
            <w:tcW w:w="2439" w:type="dxa"/>
            <w:vMerge w:val="restart"/>
            <w:vAlign w:val="center"/>
          </w:tcPr>
          <w:p w14:paraId="469FCBF2">
            <w:pPr>
              <w:adjustRightInd w:val="0"/>
              <w:snapToGrid w:val="0"/>
              <w:jc w:val="center"/>
              <w:rPr>
                <w:rFonts w:ascii="Times New Roman" w:hAnsi="Times New Roman" w:eastAsia="仿宋_GB2312"/>
                <w:b/>
                <w:sz w:val="24"/>
              </w:rPr>
            </w:pPr>
            <w:r>
              <w:rPr>
                <w:rFonts w:ascii="Times New Roman" w:hAnsi="Times New Roman" w:eastAsia="仿宋_GB2312"/>
                <w:bCs/>
                <w:sz w:val="24"/>
              </w:rPr>
              <w:t>食品安全与检测技术</w:t>
            </w:r>
          </w:p>
        </w:tc>
        <w:tc>
          <w:tcPr>
            <w:tcW w:w="3118" w:type="dxa"/>
            <w:vAlign w:val="center"/>
          </w:tcPr>
          <w:p w14:paraId="61FA00F6">
            <w:pPr>
              <w:adjustRightInd w:val="0"/>
              <w:snapToGrid w:val="0"/>
              <w:jc w:val="center"/>
              <w:rPr>
                <w:rFonts w:ascii="Times New Roman" w:hAnsi="Times New Roman" w:eastAsia="仿宋_GB2312"/>
                <w:b/>
                <w:sz w:val="24"/>
              </w:rPr>
            </w:pPr>
            <w:r>
              <w:rPr>
                <w:rFonts w:ascii="Times New Roman" w:hAnsi="Times New Roman" w:eastAsia="仿宋_GB2312"/>
                <w:bCs/>
                <w:sz w:val="24"/>
              </w:rPr>
              <w:t>食品理化常规检验</w:t>
            </w:r>
          </w:p>
        </w:tc>
      </w:tr>
      <w:tr w14:paraId="11A8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10B93AC3">
            <w:pPr>
              <w:adjustRightInd w:val="0"/>
              <w:snapToGrid w:val="0"/>
              <w:jc w:val="center"/>
              <w:rPr>
                <w:rFonts w:ascii="Times New Roman" w:hAnsi="Times New Roman" w:eastAsia="仿宋_GB2312"/>
                <w:b/>
                <w:sz w:val="24"/>
              </w:rPr>
            </w:pPr>
          </w:p>
        </w:tc>
        <w:tc>
          <w:tcPr>
            <w:tcW w:w="1559" w:type="dxa"/>
            <w:vMerge w:val="continue"/>
            <w:vAlign w:val="center"/>
          </w:tcPr>
          <w:p w14:paraId="00EC43F4">
            <w:pPr>
              <w:adjustRightInd w:val="0"/>
              <w:snapToGrid w:val="0"/>
              <w:jc w:val="center"/>
              <w:rPr>
                <w:rFonts w:ascii="Times New Roman" w:hAnsi="Times New Roman" w:eastAsia="仿宋_GB2312"/>
                <w:b/>
                <w:sz w:val="24"/>
              </w:rPr>
            </w:pPr>
          </w:p>
        </w:tc>
        <w:tc>
          <w:tcPr>
            <w:tcW w:w="2439" w:type="dxa"/>
            <w:vMerge w:val="continue"/>
            <w:vAlign w:val="center"/>
          </w:tcPr>
          <w:p w14:paraId="505F9965">
            <w:pPr>
              <w:adjustRightInd w:val="0"/>
              <w:snapToGrid w:val="0"/>
              <w:jc w:val="center"/>
              <w:rPr>
                <w:rFonts w:ascii="Times New Roman" w:hAnsi="Times New Roman" w:eastAsia="仿宋_GB2312"/>
                <w:b/>
                <w:sz w:val="24"/>
              </w:rPr>
            </w:pPr>
          </w:p>
        </w:tc>
        <w:tc>
          <w:tcPr>
            <w:tcW w:w="3118" w:type="dxa"/>
            <w:vAlign w:val="center"/>
          </w:tcPr>
          <w:p w14:paraId="0B3AB2FD">
            <w:pPr>
              <w:adjustRightInd w:val="0"/>
              <w:snapToGrid w:val="0"/>
              <w:jc w:val="center"/>
              <w:rPr>
                <w:rFonts w:ascii="Times New Roman" w:hAnsi="Times New Roman" w:eastAsia="仿宋_GB2312"/>
                <w:bCs/>
                <w:sz w:val="24"/>
              </w:rPr>
            </w:pPr>
            <w:r>
              <w:rPr>
                <w:rFonts w:ascii="Times New Roman" w:hAnsi="Times New Roman" w:eastAsia="仿宋_GB2312"/>
                <w:bCs/>
                <w:sz w:val="24"/>
              </w:rPr>
              <w:t>食品质量管理技术</w:t>
            </w:r>
          </w:p>
        </w:tc>
      </w:tr>
      <w:tr w14:paraId="438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391C1B8F">
            <w:pPr>
              <w:adjustRightInd w:val="0"/>
              <w:snapToGrid w:val="0"/>
              <w:jc w:val="center"/>
              <w:rPr>
                <w:rFonts w:ascii="Times New Roman" w:hAnsi="Times New Roman" w:eastAsia="仿宋_GB2312"/>
                <w:b/>
                <w:sz w:val="24"/>
              </w:rPr>
            </w:pPr>
          </w:p>
        </w:tc>
        <w:tc>
          <w:tcPr>
            <w:tcW w:w="1559" w:type="dxa"/>
            <w:vMerge w:val="restart"/>
            <w:vAlign w:val="center"/>
          </w:tcPr>
          <w:p w14:paraId="571CDC7B">
            <w:pPr>
              <w:adjustRightInd w:val="0"/>
              <w:snapToGrid w:val="0"/>
              <w:jc w:val="center"/>
              <w:rPr>
                <w:rFonts w:ascii="Times New Roman" w:hAnsi="Times New Roman" w:eastAsia="仿宋_GB2312"/>
                <w:b/>
                <w:sz w:val="24"/>
              </w:rPr>
            </w:pPr>
            <w:r>
              <w:rPr>
                <w:rFonts w:ascii="Times New Roman" w:hAnsi="Times New Roman" w:eastAsia="仿宋_GB2312"/>
                <w:kern w:val="0"/>
                <w:sz w:val="24"/>
                <w:lang w:bidi="ar"/>
              </w:rPr>
              <w:t>药品与医疗器械类</w:t>
            </w:r>
          </w:p>
        </w:tc>
        <w:tc>
          <w:tcPr>
            <w:tcW w:w="2439" w:type="dxa"/>
            <w:vMerge w:val="restart"/>
            <w:vAlign w:val="center"/>
          </w:tcPr>
          <w:p w14:paraId="1DAA3E0B">
            <w:pPr>
              <w:adjustRightInd w:val="0"/>
              <w:snapToGrid w:val="0"/>
              <w:jc w:val="center"/>
              <w:rPr>
                <w:rFonts w:ascii="Times New Roman" w:hAnsi="Times New Roman" w:eastAsia="仿宋_GB2312"/>
                <w:bCs/>
                <w:sz w:val="24"/>
              </w:rPr>
            </w:pPr>
            <w:r>
              <w:rPr>
                <w:rFonts w:ascii="Times New Roman" w:hAnsi="Times New Roman" w:eastAsia="仿宋_GB2312"/>
                <w:bCs/>
                <w:sz w:val="24"/>
              </w:rPr>
              <w:t>制药技术应用</w:t>
            </w:r>
          </w:p>
        </w:tc>
        <w:tc>
          <w:tcPr>
            <w:tcW w:w="3118" w:type="dxa"/>
            <w:vAlign w:val="center"/>
          </w:tcPr>
          <w:p w14:paraId="69749195">
            <w:pPr>
              <w:adjustRightInd w:val="0"/>
              <w:snapToGrid w:val="0"/>
              <w:jc w:val="center"/>
              <w:rPr>
                <w:rFonts w:ascii="Times New Roman" w:hAnsi="Times New Roman" w:eastAsia="仿宋_GB2312"/>
                <w:bCs/>
                <w:sz w:val="24"/>
              </w:rPr>
            </w:pPr>
            <w:r>
              <w:rPr>
                <w:rFonts w:ascii="Times New Roman" w:hAnsi="Times New Roman" w:eastAsia="仿宋_GB2312"/>
                <w:bCs/>
                <w:sz w:val="24"/>
              </w:rPr>
              <w:t>药物化学</w:t>
            </w:r>
          </w:p>
        </w:tc>
      </w:tr>
      <w:tr w14:paraId="01DB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42F492C1">
            <w:pPr>
              <w:adjustRightInd w:val="0"/>
              <w:snapToGrid w:val="0"/>
              <w:jc w:val="center"/>
              <w:rPr>
                <w:rFonts w:ascii="Times New Roman" w:hAnsi="Times New Roman" w:eastAsia="仿宋_GB2312"/>
                <w:b/>
                <w:sz w:val="24"/>
              </w:rPr>
            </w:pPr>
          </w:p>
        </w:tc>
        <w:tc>
          <w:tcPr>
            <w:tcW w:w="1559" w:type="dxa"/>
            <w:vMerge w:val="continue"/>
            <w:vAlign w:val="center"/>
          </w:tcPr>
          <w:p w14:paraId="47078CAF">
            <w:pPr>
              <w:adjustRightInd w:val="0"/>
              <w:snapToGrid w:val="0"/>
              <w:jc w:val="center"/>
              <w:rPr>
                <w:rFonts w:ascii="Times New Roman" w:hAnsi="Times New Roman" w:eastAsia="仿宋_GB2312"/>
                <w:b/>
                <w:sz w:val="24"/>
              </w:rPr>
            </w:pPr>
          </w:p>
        </w:tc>
        <w:tc>
          <w:tcPr>
            <w:tcW w:w="2439" w:type="dxa"/>
            <w:vMerge w:val="continue"/>
            <w:vAlign w:val="center"/>
          </w:tcPr>
          <w:p w14:paraId="349E3D9D">
            <w:pPr>
              <w:adjustRightInd w:val="0"/>
              <w:snapToGrid w:val="0"/>
              <w:jc w:val="center"/>
              <w:rPr>
                <w:rFonts w:ascii="Times New Roman" w:hAnsi="Times New Roman" w:eastAsia="仿宋_GB2312"/>
                <w:bCs/>
                <w:sz w:val="24"/>
              </w:rPr>
            </w:pPr>
          </w:p>
        </w:tc>
        <w:tc>
          <w:tcPr>
            <w:tcW w:w="3118" w:type="dxa"/>
            <w:vAlign w:val="center"/>
          </w:tcPr>
          <w:p w14:paraId="5407B173">
            <w:pPr>
              <w:adjustRightInd w:val="0"/>
              <w:snapToGrid w:val="0"/>
              <w:jc w:val="center"/>
              <w:rPr>
                <w:rFonts w:ascii="Times New Roman" w:hAnsi="Times New Roman" w:eastAsia="仿宋_GB2312"/>
                <w:bCs/>
                <w:sz w:val="24"/>
              </w:rPr>
            </w:pPr>
            <w:r>
              <w:rPr>
                <w:rFonts w:ascii="Times New Roman" w:hAnsi="Times New Roman" w:eastAsia="仿宋_GB2312"/>
                <w:bCs/>
                <w:sz w:val="24"/>
              </w:rPr>
              <w:t>制药化工过程及设备</w:t>
            </w:r>
          </w:p>
        </w:tc>
      </w:tr>
      <w:tr w14:paraId="75B0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77EA5B29">
            <w:pPr>
              <w:adjustRightInd w:val="0"/>
              <w:snapToGrid w:val="0"/>
              <w:jc w:val="center"/>
              <w:rPr>
                <w:rFonts w:ascii="Times New Roman" w:hAnsi="Times New Roman" w:eastAsia="仿宋_GB2312"/>
                <w:b/>
                <w:sz w:val="24"/>
              </w:rPr>
            </w:pPr>
          </w:p>
        </w:tc>
        <w:tc>
          <w:tcPr>
            <w:tcW w:w="1559" w:type="dxa"/>
            <w:vMerge w:val="continue"/>
            <w:vAlign w:val="center"/>
          </w:tcPr>
          <w:p w14:paraId="184CAFC0">
            <w:pPr>
              <w:adjustRightInd w:val="0"/>
              <w:snapToGrid w:val="0"/>
              <w:jc w:val="center"/>
              <w:rPr>
                <w:rFonts w:ascii="Times New Roman" w:hAnsi="Times New Roman" w:eastAsia="仿宋_GB2312"/>
                <w:b/>
                <w:sz w:val="24"/>
              </w:rPr>
            </w:pPr>
          </w:p>
        </w:tc>
        <w:tc>
          <w:tcPr>
            <w:tcW w:w="2439" w:type="dxa"/>
            <w:vMerge w:val="restart"/>
            <w:vAlign w:val="center"/>
          </w:tcPr>
          <w:p w14:paraId="3E935434">
            <w:pPr>
              <w:adjustRightInd w:val="0"/>
              <w:snapToGrid w:val="0"/>
              <w:jc w:val="center"/>
              <w:rPr>
                <w:rFonts w:ascii="Times New Roman" w:hAnsi="Times New Roman" w:eastAsia="仿宋_GB2312"/>
                <w:bCs/>
                <w:sz w:val="24"/>
              </w:rPr>
            </w:pPr>
            <w:r>
              <w:rPr>
                <w:rFonts w:ascii="Times New Roman" w:hAnsi="Times New Roman" w:eastAsia="仿宋_GB2312"/>
                <w:bCs/>
                <w:sz w:val="24"/>
              </w:rPr>
              <w:t>生物制药工艺</w:t>
            </w:r>
          </w:p>
        </w:tc>
        <w:tc>
          <w:tcPr>
            <w:tcW w:w="3118" w:type="dxa"/>
            <w:vAlign w:val="center"/>
          </w:tcPr>
          <w:p w14:paraId="5FBF4391">
            <w:pPr>
              <w:adjustRightInd w:val="0"/>
              <w:snapToGrid w:val="0"/>
              <w:jc w:val="center"/>
              <w:rPr>
                <w:rFonts w:ascii="Times New Roman" w:hAnsi="Times New Roman" w:eastAsia="仿宋_GB2312"/>
                <w:bCs/>
                <w:sz w:val="24"/>
              </w:rPr>
            </w:pPr>
            <w:r>
              <w:rPr>
                <w:rFonts w:ascii="Times New Roman" w:hAnsi="Times New Roman" w:eastAsia="仿宋_GB2312"/>
                <w:bCs/>
                <w:sz w:val="24"/>
              </w:rPr>
              <w:t>药物分析与实验</w:t>
            </w:r>
          </w:p>
        </w:tc>
      </w:tr>
      <w:tr w14:paraId="6851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56A8A42C">
            <w:pPr>
              <w:adjustRightInd w:val="0"/>
              <w:snapToGrid w:val="0"/>
              <w:jc w:val="center"/>
              <w:rPr>
                <w:rFonts w:ascii="Times New Roman" w:hAnsi="Times New Roman" w:eastAsia="仿宋_GB2312"/>
                <w:b/>
                <w:sz w:val="24"/>
              </w:rPr>
            </w:pPr>
          </w:p>
        </w:tc>
        <w:tc>
          <w:tcPr>
            <w:tcW w:w="1559" w:type="dxa"/>
            <w:vMerge w:val="continue"/>
            <w:vAlign w:val="center"/>
          </w:tcPr>
          <w:p w14:paraId="7DB9F3C0">
            <w:pPr>
              <w:adjustRightInd w:val="0"/>
              <w:snapToGrid w:val="0"/>
              <w:jc w:val="center"/>
              <w:rPr>
                <w:rFonts w:ascii="Times New Roman" w:hAnsi="Times New Roman" w:eastAsia="仿宋_GB2312"/>
                <w:b/>
                <w:sz w:val="24"/>
              </w:rPr>
            </w:pPr>
          </w:p>
        </w:tc>
        <w:tc>
          <w:tcPr>
            <w:tcW w:w="2439" w:type="dxa"/>
            <w:vMerge w:val="continue"/>
            <w:vAlign w:val="center"/>
          </w:tcPr>
          <w:p w14:paraId="7340E9EA">
            <w:pPr>
              <w:adjustRightInd w:val="0"/>
              <w:snapToGrid w:val="0"/>
              <w:jc w:val="center"/>
              <w:rPr>
                <w:rFonts w:ascii="Times New Roman" w:hAnsi="Times New Roman" w:eastAsia="仿宋_GB2312"/>
                <w:bCs/>
                <w:sz w:val="24"/>
              </w:rPr>
            </w:pPr>
          </w:p>
        </w:tc>
        <w:tc>
          <w:tcPr>
            <w:tcW w:w="3118" w:type="dxa"/>
            <w:vAlign w:val="center"/>
          </w:tcPr>
          <w:p w14:paraId="73908B0F">
            <w:pPr>
              <w:adjustRightInd w:val="0"/>
              <w:snapToGrid w:val="0"/>
              <w:jc w:val="center"/>
              <w:rPr>
                <w:rFonts w:ascii="Times New Roman" w:hAnsi="Times New Roman" w:eastAsia="仿宋_GB2312"/>
                <w:bCs/>
                <w:sz w:val="24"/>
              </w:rPr>
            </w:pPr>
            <w:r>
              <w:rPr>
                <w:rFonts w:ascii="Times New Roman" w:hAnsi="Times New Roman" w:eastAsia="仿宋_GB2312"/>
                <w:bCs/>
                <w:sz w:val="24"/>
              </w:rPr>
              <w:t>食品安全与卫生检测</w:t>
            </w:r>
          </w:p>
        </w:tc>
      </w:tr>
      <w:tr w14:paraId="15B4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6A6DA1E6">
            <w:pPr>
              <w:adjustRightInd w:val="0"/>
              <w:snapToGrid w:val="0"/>
              <w:jc w:val="center"/>
              <w:rPr>
                <w:rFonts w:ascii="Times New Roman" w:hAnsi="Times New Roman" w:eastAsia="仿宋_GB2312"/>
                <w:b/>
                <w:sz w:val="24"/>
              </w:rPr>
            </w:pPr>
          </w:p>
        </w:tc>
        <w:tc>
          <w:tcPr>
            <w:tcW w:w="1559" w:type="dxa"/>
            <w:vMerge w:val="continue"/>
            <w:vAlign w:val="center"/>
          </w:tcPr>
          <w:p w14:paraId="3B5BFDF1">
            <w:pPr>
              <w:adjustRightInd w:val="0"/>
              <w:snapToGrid w:val="0"/>
              <w:jc w:val="center"/>
              <w:rPr>
                <w:rFonts w:ascii="Times New Roman" w:hAnsi="Times New Roman" w:eastAsia="仿宋_GB2312"/>
                <w:b/>
                <w:sz w:val="24"/>
              </w:rPr>
            </w:pPr>
          </w:p>
        </w:tc>
        <w:tc>
          <w:tcPr>
            <w:tcW w:w="2439" w:type="dxa"/>
            <w:vMerge w:val="restart"/>
            <w:vAlign w:val="center"/>
          </w:tcPr>
          <w:p w14:paraId="3E6F0C87">
            <w:pPr>
              <w:adjustRightInd w:val="0"/>
              <w:snapToGrid w:val="0"/>
              <w:jc w:val="center"/>
              <w:rPr>
                <w:rFonts w:ascii="Times New Roman" w:hAnsi="Times New Roman" w:eastAsia="仿宋_GB2312"/>
                <w:bCs/>
                <w:sz w:val="24"/>
              </w:rPr>
            </w:pPr>
            <w:r>
              <w:rPr>
                <w:rFonts w:ascii="Times New Roman" w:hAnsi="Times New Roman" w:eastAsia="仿宋_GB2312"/>
                <w:bCs/>
                <w:sz w:val="24"/>
              </w:rPr>
              <w:t>生物药物检验</w:t>
            </w:r>
          </w:p>
        </w:tc>
        <w:tc>
          <w:tcPr>
            <w:tcW w:w="3118" w:type="dxa"/>
            <w:vAlign w:val="center"/>
          </w:tcPr>
          <w:p w14:paraId="6CF97C49">
            <w:pPr>
              <w:adjustRightInd w:val="0"/>
              <w:snapToGrid w:val="0"/>
              <w:jc w:val="center"/>
              <w:rPr>
                <w:rFonts w:ascii="Times New Roman" w:hAnsi="Times New Roman" w:eastAsia="仿宋_GB2312"/>
                <w:bCs/>
                <w:sz w:val="24"/>
              </w:rPr>
            </w:pPr>
            <w:r>
              <w:rPr>
                <w:rFonts w:ascii="Times New Roman" w:hAnsi="Times New Roman" w:eastAsia="仿宋_GB2312"/>
                <w:bCs/>
                <w:sz w:val="24"/>
              </w:rPr>
              <w:t>化学分析、仪器分析</w:t>
            </w:r>
          </w:p>
        </w:tc>
      </w:tr>
      <w:tr w14:paraId="49EC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5358B70F">
            <w:pPr>
              <w:adjustRightInd w:val="0"/>
              <w:snapToGrid w:val="0"/>
              <w:jc w:val="center"/>
              <w:rPr>
                <w:rFonts w:ascii="Times New Roman" w:hAnsi="Times New Roman" w:eastAsia="仿宋_GB2312"/>
                <w:b/>
                <w:sz w:val="24"/>
              </w:rPr>
            </w:pPr>
          </w:p>
        </w:tc>
        <w:tc>
          <w:tcPr>
            <w:tcW w:w="1559" w:type="dxa"/>
            <w:vMerge w:val="continue"/>
            <w:vAlign w:val="center"/>
          </w:tcPr>
          <w:p w14:paraId="28A23918">
            <w:pPr>
              <w:adjustRightInd w:val="0"/>
              <w:snapToGrid w:val="0"/>
              <w:jc w:val="center"/>
              <w:rPr>
                <w:rFonts w:ascii="Times New Roman" w:hAnsi="Times New Roman" w:eastAsia="仿宋_GB2312"/>
                <w:b/>
                <w:sz w:val="24"/>
              </w:rPr>
            </w:pPr>
          </w:p>
        </w:tc>
        <w:tc>
          <w:tcPr>
            <w:tcW w:w="2439" w:type="dxa"/>
            <w:vMerge w:val="continue"/>
            <w:vAlign w:val="center"/>
          </w:tcPr>
          <w:p w14:paraId="42BE9509">
            <w:pPr>
              <w:adjustRightInd w:val="0"/>
              <w:snapToGrid w:val="0"/>
              <w:jc w:val="center"/>
              <w:rPr>
                <w:rFonts w:ascii="Times New Roman" w:hAnsi="Times New Roman" w:eastAsia="仿宋_GB2312"/>
                <w:bCs/>
                <w:sz w:val="24"/>
              </w:rPr>
            </w:pPr>
          </w:p>
        </w:tc>
        <w:tc>
          <w:tcPr>
            <w:tcW w:w="3118" w:type="dxa"/>
            <w:vAlign w:val="center"/>
          </w:tcPr>
          <w:p w14:paraId="594EC79E">
            <w:pPr>
              <w:adjustRightInd w:val="0"/>
              <w:snapToGrid w:val="0"/>
              <w:jc w:val="center"/>
              <w:rPr>
                <w:rFonts w:ascii="Times New Roman" w:hAnsi="Times New Roman" w:eastAsia="仿宋_GB2312"/>
                <w:bCs/>
                <w:sz w:val="24"/>
              </w:rPr>
            </w:pPr>
            <w:r>
              <w:rPr>
                <w:rFonts w:ascii="Times New Roman" w:hAnsi="Times New Roman" w:eastAsia="仿宋_GB2312"/>
                <w:bCs/>
                <w:sz w:val="24"/>
              </w:rPr>
              <w:t>生物产品检验检疫</w:t>
            </w:r>
          </w:p>
        </w:tc>
      </w:tr>
      <w:tr w14:paraId="7E5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1EE91EBE">
            <w:pPr>
              <w:adjustRightInd w:val="0"/>
              <w:snapToGrid w:val="0"/>
              <w:jc w:val="center"/>
              <w:rPr>
                <w:rFonts w:ascii="Times New Roman" w:hAnsi="Times New Roman" w:eastAsia="仿宋_GB2312"/>
                <w:b/>
                <w:sz w:val="24"/>
              </w:rPr>
            </w:pPr>
          </w:p>
        </w:tc>
        <w:tc>
          <w:tcPr>
            <w:tcW w:w="1559" w:type="dxa"/>
            <w:vMerge w:val="continue"/>
            <w:vAlign w:val="center"/>
          </w:tcPr>
          <w:p w14:paraId="1F466D1B">
            <w:pPr>
              <w:adjustRightInd w:val="0"/>
              <w:snapToGrid w:val="0"/>
              <w:jc w:val="center"/>
              <w:rPr>
                <w:rFonts w:ascii="Times New Roman" w:hAnsi="Times New Roman" w:eastAsia="仿宋_GB2312"/>
                <w:b/>
                <w:sz w:val="24"/>
              </w:rPr>
            </w:pPr>
          </w:p>
        </w:tc>
        <w:tc>
          <w:tcPr>
            <w:tcW w:w="2439" w:type="dxa"/>
            <w:vMerge w:val="restart"/>
            <w:vAlign w:val="center"/>
          </w:tcPr>
          <w:p w14:paraId="5CE72F0E">
            <w:pPr>
              <w:adjustRightInd w:val="0"/>
              <w:snapToGrid w:val="0"/>
              <w:jc w:val="center"/>
              <w:rPr>
                <w:rFonts w:ascii="Times New Roman" w:hAnsi="Times New Roman" w:eastAsia="仿宋_GB2312"/>
                <w:bCs/>
                <w:sz w:val="24"/>
              </w:rPr>
            </w:pPr>
            <w:r>
              <w:rPr>
                <w:rFonts w:ascii="Times New Roman" w:hAnsi="Times New Roman" w:eastAsia="仿宋_GB2312"/>
                <w:bCs/>
                <w:sz w:val="24"/>
              </w:rPr>
              <w:t>药品食品检验</w:t>
            </w:r>
          </w:p>
        </w:tc>
        <w:tc>
          <w:tcPr>
            <w:tcW w:w="3118" w:type="dxa"/>
            <w:vAlign w:val="center"/>
          </w:tcPr>
          <w:p w14:paraId="1CD2F845">
            <w:pPr>
              <w:adjustRightInd w:val="0"/>
              <w:snapToGrid w:val="0"/>
              <w:jc w:val="center"/>
              <w:rPr>
                <w:rFonts w:ascii="Times New Roman" w:hAnsi="Times New Roman" w:eastAsia="仿宋_GB2312"/>
                <w:bCs/>
                <w:sz w:val="24"/>
              </w:rPr>
            </w:pPr>
            <w:r>
              <w:rPr>
                <w:rFonts w:ascii="Times New Roman" w:hAnsi="Times New Roman" w:eastAsia="仿宋_GB2312"/>
                <w:bCs/>
                <w:sz w:val="24"/>
              </w:rPr>
              <w:t>食品卫生与安全</w:t>
            </w:r>
          </w:p>
        </w:tc>
      </w:tr>
      <w:tr w14:paraId="7530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16F71298">
            <w:pPr>
              <w:adjustRightInd w:val="0"/>
              <w:snapToGrid w:val="0"/>
              <w:jc w:val="center"/>
              <w:rPr>
                <w:rFonts w:ascii="Times New Roman" w:hAnsi="Times New Roman" w:eastAsia="仿宋_GB2312"/>
                <w:b/>
                <w:sz w:val="24"/>
              </w:rPr>
            </w:pPr>
          </w:p>
        </w:tc>
        <w:tc>
          <w:tcPr>
            <w:tcW w:w="1559" w:type="dxa"/>
            <w:vMerge w:val="continue"/>
            <w:vAlign w:val="center"/>
          </w:tcPr>
          <w:p w14:paraId="3CE876B5">
            <w:pPr>
              <w:adjustRightInd w:val="0"/>
              <w:snapToGrid w:val="0"/>
              <w:jc w:val="center"/>
              <w:rPr>
                <w:rFonts w:ascii="Times New Roman" w:hAnsi="Times New Roman" w:eastAsia="仿宋_GB2312"/>
                <w:b/>
                <w:sz w:val="24"/>
              </w:rPr>
            </w:pPr>
          </w:p>
        </w:tc>
        <w:tc>
          <w:tcPr>
            <w:tcW w:w="2439" w:type="dxa"/>
            <w:vMerge w:val="continue"/>
            <w:vAlign w:val="center"/>
          </w:tcPr>
          <w:p w14:paraId="45076ADA">
            <w:pPr>
              <w:adjustRightInd w:val="0"/>
              <w:snapToGrid w:val="0"/>
              <w:jc w:val="center"/>
              <w:rPr>
                <w:rFonts w:ascii="Times New Roman" w:hAnsi="Times New Roman" w:eastAsia="仿宋_GB2312"/>
                <w:bCs/>
                <w:sz w:val="24"/>
              </w:rPr>
            </w:pPr>
          </w:p>
        </w:tc>
        <w:tc>
          <w:tcPr>
            <w:tcW w:w="3118" w:type="dxa"/>
            <w:vAlign w:val="center"/>
          </w:tcPr>
          <w:p w14:paraId="066AF236">
            <w:pPr>
              <w:adjustRightInd w:val="0"/>
              <w:snapToGrid w:val="0"/>
              <w:jc w:val="center"/>
              <w:rPr>
                <w:rFonts w:ascii="Times New Roman" w:hAnsi="Times New Roman" w:eastAsia="仿宋_GB2312"/>
                <w:bCs/>
                <w:sz w:val="24"/>
              </w:rPr>
            </w:pPr>
            <w:r>
              <w:rPr>
                <w:rFonts w:ascii="Times New Roman" w:hAnsi="Times New Roman" w:eastAsia="仿宋_GB2312"/>
                <w:bCs/>
                <w:sz w:val="24"/>
              </w:rPr>
              <w:t>食品药品分析与检验</w:t>
            </w:r>
          </w:p>
        </w:tc>
      </w:tr>
      <w:tr w14:paraId="57DF8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5BC8634A">
            <w:pPr>
              <w:adjustRightInd w:val="0"/>
              <w:snapToGrid w:val="0"/>
              <w:jc w:val="center"/>
              <w:rPr>
                <w:rFonts w:ascii="Times New Roman" w:hAnsi="Times New Roman" w:eastAsia="仿宋_GB2312"/>
                <w:b/>
                <w:sz w:val="24"/>
              </w:rPr>
            </w:pPr>
          </w:p>
        </w:tc>
        <w:tc>
          <w:tcPr>
            <w:tcW w:w="1559" w:type="dxa"/>
            <w:vMerge w:val="restart"/>
            <w:vAlign w:val="center"/>
          </w:tcPr>
          <w:p w14:paraId="06DBBB20">
            <w:pPr>
              <w:adjustRightInd w:val="0"/>
              <w:snapToGrid w:val="0"/>
              <w:jc w:val="center"/>
              <w:rPr>
                <w:rFonts w:ascii="Times New Roman" w:hAnsi="Times New Roman" w:eastAsia="仿宋_GB2312"/>
                <w:b/>
                <w:sz w:val="24"/>
              </w:rPr>
            </w:pPr>
            <w:r>
              <w:rPr>
                <w:rFonts w:ascii="Times New Roman" w:hAnsi="Times New Roman" w:eastAsia="仿宋_GB2312"/>
                <w:kern w:val="0"/>
                <w:sz w:val="24"/>
                <w:lang w:bidi="ar"/>
              </w:rPr>
              <w:t>粮食类</w:t>
            </w:r>
          </w:p>
        </w:tc>
        <w:tc>
          <w:tcPr>
            <w:tcW w:w="2439" w:type="dxa"/>
            <w:vMerge w:val="restart"/>
            <w:vAlign w:val="center"/>
          </w:tcPr>
          <w:p w14:paraId="499CEC95">
            <w:pPr>
              <w:adjustRightInd w:val="0"/>
              <w:snapToGrid w:val="0"/>
              <w:jc w:val="center"/>
              <w:rPr>
                <w:rFonts w:ascii="Times New Roman" w:hAnsi="Times New Roman" w:eastAsia="仿宋_GB2312"/>
                <w:bCs/>
                <w:sz w:val="24"/>
              </w:rPr>
            </w:pPr>
            <w:r>
              <w:rPr>
                <w:rFonts w:ascii="Times New Roman" w:hAnsi="Times New Roman" w:eastAsia="仿宋_GB2312"/>
                <w:bCs/>
                <w:sz w:val="24"/>
              </w:rPr>
              <w:t>粮油和饲料加工技术</w:t>
            </w:r>
          </w:p>
        </w:tc>
        <w:tc>
          <w:tcPr>
            <w:tcW w:w="3118" w:type="dxa"/>
            <w:vAlign w:val="center"/>
          </w:tcPr>
          <w:p w14:paraId="28B06E28">
            <w:pPr>
              <w:adjustRightInd w:val="0"/>
              <w:snapToGrid w:val="0"/>
              <w:jc w:val="center"/>
              <w:rPr>
                <w:rFonts w:ascii="Times New Roman" w:hAnsi="Times New Roman" w:eastAsia="仿宋_GB2312"/>
                <w:bCs/>
                <w:sz w:val="24"/>
              </w:rPr>
            </w:pPr>
            <w:r>
              <w:rPr>
                <w:rFonts w:ascii="Times New Roman" w:hAnsi="Times New Roman" w:eastAsia="仿宋_GB2312"/>
                <w:bCs/>
                <w:sz w:val="24"/>
              </w:rPr>
              <w:t>分析化学</w:t>
            </w:r>
          </w:p>
        </w:tc>
      </w:tr>
      <w:tr w14:paraId="0FBE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61610F9B">
            <w:pPr>
              <w:adjustRightInd w:val="0"/>
              <w:snapToGrid w:val="0"/>
              <w:jc w:val="center"/>
              <w:rPr>
                <w:rFonts w:ascii="Times New Roman" w:hAnsi="Times New Roman" w:eastAsia="仿宋_GB2312"/>
                <w:b/>
                <w:sz w:val="24"/>
              </w:rPr>
            </w:pPr>
          </w:p>
        </w:tc>
        <w:tc>
          <w:tcPr>
            <w:tcW w:w="1559" w:type="dxa"/>
            <w:vMerge w:val="continue"/>
            <w:vAlign w:val="center"/>
          </w:tcPr>
          <w:p w14:paraId="030053AE">
            <w:pPr>
              <w:adjustRightInd w:val="0"/>
              <w:snapToGrid w:val="0"/>
              <w:jc w:val="center"/>
              <w:rPr>
                <w:rFonts w:ascii="Times New Roman" w:hAnsi="Times New Roman" w:eastAsia="仿宋_GB2312"/>
                <w:b/>
                <w:sz w:val="24"/>
              </w:rPr>
            </w:pPr>
          </w:p>
        </w:tc>
        <w:tc>
          <w:tcPr>
            <w:tcW w:w="2439" w:type="dxa"/>
            <w:vMerge w:val="continue"/>
            <w:vAlign w:val="center"/>
          </w:tcPr>
          <w:p w14:paraId="15AD9C0D">
            <w:pPr>
              <w:adjustRightInd w:val="0"/>
              <w:snapToGrid w:val="0"/>
              <w:jc w:val="center"/>
              <w:rPr>
                <w:rFonts w:ascii="Times New Roman" w:hAnsi="Times New Roman" w:eastAsia="仿宋_GB2312"/>
                <w:bCs/>
                <w:sz w:val="24"/>
              </w:rPr>
            </w:pPr>
          </w:p>
        </w:tc>
        <w:tc>
          <w:tcPr>
            <w:tcW w:w="3118" w:type="dxa"/>
            <w:vAlign w:val="center"/>
          </w:tcPr>
          <w:p w14:paraId="7BCAACB5">
            <w:pPr>
              <w:adjustRightInd w:val="0"/>
              <w:snapToGrid w:val="0"/>
              <w:jc w:val="center"/>
              <w:rPr>
                <w:rFonts w:ascii="Times New Roman" w:hAnsi="Times New Roman" w:eastAsia="仿宋_GB2312"/>
                <w:bCs/>
                <w:sz w:val="24"/>
              </w:rPr>
            </w:pPr>
            <w:r>
              <w:rPr>
                <w:rFonts w:ascii="Times New Roman" w:hAnsi="Times New Roman" w:eastAsia="仿宋_GB2312"/>
                <w:bCs/>
                <w:sz w:val="24"/>
              </w:rPr>
              <w:t>粮油品质检验</w:t>
            </w:r>
          </w:p>
        </w:tc>
      </w:tr>
      <w:tr w14:paraId="3229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44199E56">
            <w:pPr>
              <w:adjustRightInd w:val="0"/>
              <w:snapToGrid w:val="0"/>
              <w:jc w:val="center"/>
              <w:rPr>
                <w:rFonts w:ascii="Times New Roman" w:hAnsi="Times New Roman" w:eastAsia="仿宋_GB2312"/>
                <w:b/>
                <w:sz w:val="24"/>
              </w:rPr>
            </w:pPr>
          </w:p>
        </w:tc>
        <w:tc>
          <w:tcPr>
            <w:tcW w:w="1559" w:type="dxa"/>
            <w:vMerge w:val="continue"/>
            <w:vAlign w:val="center"/>
          </w:tcPr>
          <w:p w14:paraId="19D97F03">
            <w:pPr>
              <w:adjustRightInd w:val="0"/>
              <w:snapToGrid w:val="0"/>
              <w:jc w:val="center"/>
              <w:rPr>
                <w:rFonts w:ascii="Times New Roman" w:hAnsi="Times New Roman" w:eastAsia="仿宋_GB2312"/>
                <w:b/>
                <w:sz w:val="24"/>
              </w:rPr>
            </w:pPr>
          </w:p>
        </w:tc>
        <w:tc>
          <w:tcPr>
            <w:tcW w:w="2439" w:type="dxa"/>
            <w:vMerge w:val="restart"/>
            <w:vAlign w:val="center"/>
          </w:tcPr>
          <w:p w14:paraId="080B06D4">
            <w:pPr>
              <w:adjustRightInd w:val="0"/>
              <w:snapToGrid w:val="0"/>
              <w:jc w:val="center"/>
              <w:rPr>
                <w:rFonts w:ascii="Times New Roman" w:hAnsi="Times New Roman" w:eastAsia="仿宋_GB2312"/>
                <w:bCs/>
                <w:sz w:val="24"/>
              </w:rPr>
            </w:pPr>
            <w:r>
              <w:rPr>
                <w:rFonts w:ascii="Times New Roman" w:hAnsi="Times New Roman" w:eastAsia="仿宋_GB2312"/>
                <w:bCs/>
                <w:sz w:val="24"/>
              </w:rPr>
              <w:t>粮油储运与检验技术</w:t>
            </w:r>
          </w:p>
        </w:tc>
        <w:tc>
          <w:tcPr>
            <w:tcW w:w="3118" w:type="dxa"/>
            <w:vAlign w:val="center"/>
          </w:tcPr>
          <w:p w14:paraId="7437437A">
            <w:pPr>
              <w:adjustRightInd w:val="0"/>
              <w:snapToGrid w:val="0"/>
              <w:jc w:val="center"/>
              <w:rPr>
                <w:rFonts w:ascii="Times New Roman" w:hAnsi="Times New Roman" w:eastAsia="仿宋_GB2312"/>
                <w:bCs/>
                <w:sz w:val="24"/>
              </w:rPr>
            </w:pPr>
            <w:r>
              <w:rPr>
                <w:rFonts w:ascii="Times New Roman" w:hAnsi="Times New Roman" w:eastAsia="仿宋_GB2312"/>
                <w:bCs/>
                <w:sz w:val="24"/>
              </w:rPr>
              <w:t>粮油品质检验</w:t>
            </w:r>
          </w:p>
        </w:tc>
      </w:tr>
      <w:tr w14:paraId="2C46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14:paraId="4859553F">
            <w:pPr>
              <w:adjustRightInd w:val="0"/>
              <w:snapToGrid w:val="0"/>
              <w:jc w:val="center"/>
              <w:rPr>
                <w:rFonts w:ascii="Times New Roman" w:hAnsi="Times New Roman" w:eastAsia="仿宋_GB2312"/>
                <w:b/>
                <w:sz w:val="24"/>
              </w:rPr>
            </w:pPr>
          </w:p>
        </w:tc>
        <w:tc>
          <w:tcPr>
            <w:tcW w:w="1559" w:type="dxa"/>
            <w:vMerge w:val="continue"/>
            <w:vAlign w:val="center"/>
          </w:tcPr>
          <w:p w14:paraId="389B6014">
            <w:pPr>
              <w:adjustRightInd w:val="0"/>
              <w:snapToGrid w:val="0"/>
              <w:jc w:val="center"/>
              <w:rPr>
                <w:rFonts w:ascii="Times New Roman" w:hAnsi="Times New Roman" w:eastAsia="仿宋_GB2312"/>
                <w:b/>
                <w:sz w:val="24"/>
              </w:rPr>
            </w:pPr>
          </w:p>
        </w:tc>
        <w:tc>
          <w:tcPr>
            <w:tcW w:w="2439" w:type="dxa"/>
            <w:vMerge w:val="continue"/>
            <w:vAlign w:val="center"/>
          </w:tcPr>
          <w:p w14:paraId="0E7BE93F">
            <w:pPr>
              <w:adjustRightInd w:val="0"/>
              <w:snapToGrid w:val="0"/>
              <w:jc w:val="center"/>
              <w:rPr>
                <w:rFonts w:ascii="Times New Roman" w:hAnsi="Times New Roman" w:eastAsia="仿宋_GB2312"/>
                <w:b/>
                <w:sz w:val="24"/>
              </w:rPr>
            </w:pPr>
          </w:p>
        </w:tc>
        <w:tc>
          <w:tcPr>
            <w:tcW w:w="3118" w:type="dxa"/>
            <w:vAlign w:val="center"/>
          </w:tcPr>
          <w:p w14:paraId="6915BB5B">
            <w:pPr>
              <w:adjustRightInd w:val="0"/>
              <w:snapToGrid w:val="0"/>
              <w:jc w:val="center"/>
              <w:rPr>
                <w:rFonts w:ascii="Times New Roman" w:hAnsi="Times New Roman" w:eastAsia="仿宋_GB2312"/>
                <w:bCs/>
                <w:sz w:val="24"/>
              </w:rPr>
            </w:pPr>
            <w:r>
              <w:rPr>
                <w:rFonts w:ascii="Times New Roman" w:hAnsi="Times New Roman" w:eastAsia="仿宋_GB2312"/>
                <w:bCs/>
                <w:sz w:val="24"/>
              </w:rPr>
              <w:t>粮油食品卫生检验</w:t>
            </w:r>
          </w:p>
        </w:tc>
      </w:tr>
    </w:tbl>
    <w:p w14:paraId="6D38F83E">
      <w:pPr>
        <w:keepNext w:val="0"/>
        <w:keepLines w:val="0"/>
        <w:pageBreakBefore w:val="0"/>
        <w:widowControl w:val="0"/>
        <w:kinsoku/>
        <w:wordWrap/>
        <w:overflowPunct/>
        <w:topLinePunct w:val="0"/>
        <w:autoSpaceDE/>
        <w:autoSpaceDN/>
        <w:bidi w:val="0"/>
        <w:adjustRightInd/>
        <w:snapToGrid/>
        <w:spacing w:line="560" w:lineRule="exact"/>
        <w:ind w:right="210" w:rightChars="100"/>
        <w:textAlignment w:val="auto"/>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、竞赛内容</w:t>
      </w:r>
    </w:p>
    <w:p w14:paraId="38B96F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食品药品检验赛项考察选手在农产品加工、食品加工、药品生产、食品药品检验检测、食品药品质量管理、食品安全风险控制、食品药品生产现场管理等岗位具备的基本理论知识、专业技能和职业素养，能完成试液提取、标准使用液配制、标准曲线制作、样品测定、数据处理、实验室安全、卫生管理、过期食品药品的检验等工作任务。</w:t>
      </w:r>
    </w:p>
    <w:p w14:paraId="1EE4BB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食品药品检验竞赛考察选手粮食、食品和药品检验基本理论知识，考察试样制备、前处理、常规检验方法（化学分析法、仪器分析法）的操作技能，常用检验仪器的使用技能和数据处理、结果分析能力，培育选手的工匠精神和信息素养。</w:t>
      </w:r>
    </w:p>
    <w:p w14:paraId="1B5642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本次赛项包括理论考试和实操考试</w:t>
      </w:r>
      <w:r>
        <w:rPr>
          <w:rFonts w:hint="eastAsia" w:ascii="Times New Roman" w:hAnsi="Times New Roman" w:eastAsia="仿宋_GB2312"/>
          <w:sz w:val="32"/>
          <w:szCs w:val="32"/>
          <w:lang w:val="en-US" w:eastAsia="zh-CN"/>
        </w:rPr>
        <w:t>两</w:t>
      </w:r>
      <w:r>
        <w:rPr>
          <w:rFonts w:hint="eastAsia" w:ascii="Times New Roman" w:hAnsi="Times New Roman" w:eastAsia="仿宋_GB2312"/>
          <w:sz w:val="32"/>
          <w:szCs w:val="32"/>
        </w:rPr>
        <w:t>部分。理论考试</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0%，实操考试70%。</w:t>
      </w:r>
    </w:p>
    <w:tbl>
      <w:tblPr>
        <w:tblStyle w:val="9"/>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577"/>
        <w:gridCol w:w="3402"/>
        <w:gridCol w:w="1559"/>
        <w:gridCol w:w="1045"/>
      </w:tblGrid>
      <w:tr w14:paraId="0175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2972" w:type="dxa"/>
            <w:gridSpan w:val="2"/>
            <w:shd w:val="clear" w:color="auto" w:fill="auto"/>
            <w:vAlign w:val="bottom"/>
          </w:tcPr>
          <w:p w14:paraId="748058CE">
            <w:pPr>
              <w:adjustRightInd w:val="0"/>
              <w:snapToGrid w:val="0"/>
              <w:spacing w:line="360" w:lineRule="auto"/>
              <w:ind w:right="210" w:rightChars="100"/>
              <w:jc w:val="center"/>
              <w:rPr>
                <w:rFonts w:ascii="Times New Roman" w:hAnsi="Times New Roman" w:eastAsia="仿宋_GB2312"/>
                <w:b/>
                <w:sz w:val="28"/>
                <w:szCs w:val="28"/>
              </w:rPr>
            </w:pPr>
            <w:r>
              <w:rPr>
                <w:rFonts w:ascii="Times New Roman" w:hAnsi="Times New Roman" w:eastAsia="仿宋_GB2312"/>
                <w:b/>
                <w:sz w:val="28"/>
                <w:szCs w:val="28"/>
              </w:rPr>
              <w:t>模块</w:t>
            </w:r>
          </w:p>
        </w:tc>
        <w:tc>
          <w:tcPr>
            <w:tcW w:w="3402" w:type="dxa"/>
            <w:shd w:val="clear" w:color="auto" w:fill="auto"/>
            <w:vAlign w:val="bottom"/>
          </w:tcPr>
          <w:p w14:paraId="15E9A7C2">
            <w:pPr>
              <w:adjustRightInd w:val="0"/>
              <w:snapToGrid w:val="0"/>
              <w:spacing w:line="360" w:lineRule="auto"/>
              <w:ind w:right="210" w:rightChars="100"/>
              <w:jc w:val="center"/>
              <w:rPr>
                <w:rFonts w:ascii="Times New Roman" w:hAnsi="Times New Roman" w:eastAsia="仿宋_GB2312"/>
                <w:b/>
                <w:sz w:val="28"/>
                <w:szCs w:val="28"/>
              </w:rPr>
            </w:pPr>
            <w:r>
              <w:rPr>
                <w:rFonts w:ascii="Times New Roman" w:hAnsi="Times New Roman" w:eastAsia="仿宋_GB2312"/>
                <w:b/>
                <w:sz w:val="28"/>
                <w:szCs w:val="28"/>
              </w:rPr>
              <w:t>主要内容</w:t>
            </w:r>
          </w:p>
        </w:tc>
        <w:tc>
          <w:tcPr>
            <w:tcW w:w="1559" w:type="dxa"/>
            <w:shd w:val="clear" w:color="auto" w:fill="auto"/>
            <w:vAlign w:val="bottom"/>
          </w:tcPr>
          <w:p w14:paraId="1CBBA989">
            <w:pPr>
              <w:adjustRightInd w:val="0"/>
              <w:snapToGrid w:val="0"/>
              <w:spacing w:line="360" w:lineRule="auto"/>
              <w:ind w:right="210" w:rightChars="100"/>
              <w:jc w:val="center"/>
              <w:rPr>
                <w:rFonts w:ascii="Times New Roman" w:hAnsi="Times New Roman" w:eastAsia="仿宋_GB2312"/>
                <w:b/>
                <w:sz w:val="28"/>
                <w:szCs w:val="28"/>
              </w:rPr>
            </w:pPr>
            <w:r>
              <w:rPr>
                <w:rFonts w:ascii="Times New Roman" w:hAnsi="Times New Roman" w:eastAsia="仿宋_GB2312"/>
                <w:b/>
                <w:sz w:val="28"/>
                <w:szCs w:val="28"/>
              </w:rPr>
              <w:t>比赛时长</w:t>
            </w:r>
          </w:p>
        </w:tc>
        <w:tc>
          <w:tcPr>
            <w:tcW w:w="1045" w:type="dxa"/>
            <w:shd w:val="clear" w:color="auto" w:fill="auto"/>
            <w:vAlign w:val="bottom"/>
          </w:tcPr>
          <w:p w14:paraId="7F942B56">
            <w:pPr>
              <w:adjustRightInd w:val="0"/>
              <w:snapToGrid w:val="0"/>
              <w:spacing w:line="360" w:lineRule="auto"/>
              <w:ind w:right="210" w:rightChars="100"/>
              <w:jc w:val="center"/>
              <w:rPr>
                <w:rFonts w:ascii="Times New Roman" w:hAnsi="Times New Roman" w:eastAsia="仿宋_GB2312"/>
                <w:b/>
                <w:sz w:val="28"/>
                <w:szCs w:val="28"/>
              </w:rPr>
            </w:pPr>
            <w:r>
              <w:rPr>
                <w:rFonts w:ascii="Times New Roman" w:hAnsi="Times New Roman" w:eastAsia="仿宋_GB2312"/>
                <w:b/>
                <w:sz w:val="28"/>
                <w:szCs w:val="28"/>
              </w:rPr>
              <w:t>分值</w:t>
            </w:r>
          </w:p>
        </w:tc>
      </w:tr>
      <w:tr w14:paraId="45FB3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395" w:type="dxa"/>
            <w:shd w:val="clear" w:color="auto" w:fill="auto"/>
            <w:vAlign w:val="center"/>
          </w:tcPr>
          <w:p w14:paraId="05F7F659">
            <w:pPr>
              <w:adjustRightInd w:val="0"/>
              <w:snapToGrid w:val="0"/>
              <w:spacing w:line="360" w:lineRule="auto"/>
              <w:ind w:right="210" w:rightChars="100"/>
              <w:jc w:val="center"/>
              <w:rPr>
                <w:rFonts w:ascii="Times New Roman" w:hAnsi="Times New Roman" w:eastAsia="仿宋_GB2312"/>
                <w:b/>
                <w:bCs/>
                <w:sz w:val="24"/>
              </w:rPr>
            </w:pPr>
            <w:r>
              <w:rPr>
                <w:rFonts w:ascii="Times New Roman" w:hAnsi="Times New Roman" w:eastAsia="仿宋_GB2312"/>
                <w:b/>
                <w:bCs/>
                <w:sz w:val="24"/>
              </w:rPr>
              <w:t>模块一</w:t>
            </w:r>
          </w:p>
        </w:tc>
        <w:tc>
          <w:tcPr>
            <w:tcW w:w="1577" w:type="dxa"/>
            <w:shd w:val="clear" w:color="auto" w:fill="auto"/>
            <w:vAlign w:val="center"/>
          </w:tcPr>
          <w:p w14:paraId="50354E87">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理论</w:t>
            </w:r>
          </w:p>
        </w:tc>
        <w:tc>
          <w:tcPr>
            <w:tcW w:w="3402" w:type="dxa"/>
            <w:shd w:val="clear" w:color="auto" w:fill="auto"/>
            <w:vAlign w:val="center"/>
          </w:tcPr>
          <w:p w14:paraId="30BFFF52">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食品药品检验基本理论知识</w:t>
            </w:r>
          </w:p>
        </w:tc>
        <w:tc>
          <w:tcPr>
            <w:tcW w:w="1559" w:type="dxa"/>
            <w:shd w:val="clear" w:color="auto" w:fill="auto"/>
            <w:vAlign w:val="center"/>
          </w:tcPr>
          <w:p w14:paraId="72C3D7ED">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60分钟</w:t>
            </w:r>
          </w:p>
        </w:tc>
        <w:tc>
          <w:tcPr>
            <w:tcW w:w="1045" w:type="dxa"/>
            <w:shd w:val="clear" w:color="auto" w:fill="auto"/>
            <w:vAlign w:val="center"/>
          </w:tcPr>
          <w:p w14:paraId="7AEC601E">
            <w:pPr>
              <w:adjustRightInd w:val="0"/>
              <w:snapToGrid w:val="0"/>
              <w:spacing w:line="360" w:lineRule="auto"/>
              <w:ind w:right="210" w:rightChars="100"/>
              <w:jc w:val="center"/>
              <w:rPr>
                <w:rFonts w:ascii="Times New Roman" w:hAnsi="Times New Roman" w:eastAsia="仿宋_GB2312"/>
                <w:bCs/>
                <w:sz w:val="24"/>
              </w:rPr>
            </w:pPr>
            <w:r>
              <w:rPr>
                <w:rFonts w:hint="eastAsia" w:ascii="Times New Roman" w:hAnsi="Times New Roman" w:eastAsia="仿宋_GB2312"/>
                <w:bCs/>
                <w:sz w:val="24"/>
                <w:lang w:val="en-US" w:eastAsia="zh-CN"/>
              </w:rPr>
              <w:t>3</w:t>
            </w:r>
            <w:r>
              <w:rPr>
                <w:rFonts w:ascii="Times New Roman" w:hAnsi="Times New Roman" w:eastAsia="仿宋_GB2312"/>
                <w:bCs/>
                <w:sz w:val="24"/>
              </w:rPr>
              <w:t>0%</w:t>
            </w:r>
          </w:p>
        </w:tc>
      </w:tr>
      <w:tr w14:paraId="3FFD2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1395" w:type="dxa"/>
            <w:shd w:val="clear" w:color="auto" w:fill="auto"/>
            <w:vAlign w:val="center"/>
          </w:tcPr>
          <w:p w14:paraId="1123F176">
            <w:pPr>
              <w:adjustRightInd w:val="0"/>
              <w:snapToGrid w:val="0"/>
              <w:spacing w:line="360" w:lineRule="auto"/>
              <w:ind w:right="210" w:rightChars="100"/>
              <w:jc w:val="center"/>
              <w:rPr>
                <w:rFonts w:hint="eastAsia" w:ascii="Times New Roman" w:hAnsi="Times New Roman" w:eastAsia="仿宋_GB2312"/>
                <w:sz w:val="28"/>
                <w:szCs w:val="28"/>
                <w:lang w:eastAsia="zh-CN"/>
              </w:rPr>
            </w:pPr>
            <w:r>
              <w:rPr>
                <w:rFonts w:ascii="Times New Roman" w:hAnsi="Times New Roman" w:eastAsia="仿宋_GB2312"/>
                <w:b/>
                <w:bCs/>
                <w:sz w:val="24"/>
              </w:rPr>
              <w:t>模块</w:t>
            </w:r>
            <w:r>
              <w:rPr>
                <w:rFonts w:hint="eastAsia" w:ascii="Times New Roman" w:hAnsi="Times New Roman" w:eastAsia="仿宋_GB2312"/>
                <w:b/>
                <w:bCs/>
                <w:sz w:val="24"/>
                <w:lang w:eastAsia="zh-CN"/>
              </w:rPr>
              <w:t>二</w:t>
            </w:r>
          </w:p>
        </w:tc>
        <w:tc>
          <w:tcPr>
            <w:tcW w:w="1577" w:type="dxa"/>
            <w:shd w:val="clear" w:color="auto" w:fill="auto"/>
            <w:vAlign w:val="center"/>
          </w:tcPr>
          <w:p w14:paraId="39FFFCD0">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实操</w:t>
            </w:r>
          </w:p>
        </w:tc>
        <w:tc>
          <w:tcPr>
            <w:tcW w:w="3402" w:type="dxa"/>
            <w:shd w:val="clear" w:color="auto" w:fill="auto"/>
            <w:vAlign w:val="center"/>
          </w:tcPr>
          <w:p w14:paraId="08844EB8">
            <w:pPr>
              <w:adjustRightInd w:val="0"/>
              <w:snapToGrid w:val="0"/>
              <w:spacing w:line="360" w:lineRule="auto"/>
              <w:ind w:right="210" w:rightChars="100"/>
              <w:jc w:val="center"/>
              <w:rPr>
                <w:rFonts w:ascii="Times New Roman" w:hAnsi="Times New Roman" w:eastAsia="仿宋_GB2312"/>
                <w:bCs/>
                <w:sz w:val="24"/>
              </w:rPr>
            </w:pPr>
            <w:r>
              <w:rPr>
                <w:rFonts w:hint="eastAsia" w:ascii="Times New Roman" w:hAnsi="Times New Roman" w:eastAsia="仿宋_GB2312"/>
                <w:bCs/>
                <w:sz w:val="24"/>
              </w:rPr>
              <w:t>对乙酰氨基酚片的质量分析</w:t>
            </w:r>
          </w:p>
        </w:tc>
        <w:tc>
          <w:tcPr>
            <w:tcW w:w="1559" w:type="dxa"/>
            <w:shd w:val="clear" w:color="auto" w:fill="auto"/>
            <w:vAlign w:val="center"/>
          </w:tcPr>
          <w:p w14:paraId="2A4CE8BE">
            <w:pPr>
              <w:adjustRightInd w:val="0"/>
              <w:snapToGrid w:val="0"/>
              <w:spacing w:line="360" w:lineRule="auto"/>
              <w:ind w:right="210" w:rightChars="100"/>
              <w:jc w:val="center"/>
              <w:rPr>
                <w:rFonts w:ascii="Times New Roman" w:hAnsi="Times New Roman" w:eastAsia="仿宋_GB2312"/>
                <w:bCs/>
                <w:sz w:val="24"/>
              </w:rPr>
            </w:pPr>
            <w:r>
              <w:rPr>
                <w:rFonts w:hint="eastAsia" w:ascii="Times New Roman" w:hAnsi="Times New Roman" w:eastAsia="仿宋_GB2312"/>
                <w:bCs/>
                <w:sz w:val="24"/>
                <w:highlight w:val="none"/>
                <w:lang w:val="en-US" w:eastAsia="zh-CN"/>
              </w:rPr>
              <w:t>80</w:t>
            </w:r>
            <w:r>
              <w:rPr>
                <w:rFonts w:ascii="Times New Roman" w:hAnsi="Times New Roman" w:eastAsia="仿宋_GB2312"/>
                <w:bCs/>
                <w:sz w:val="24"/>
                <w:highlight w:val="none"/>
              </w:rPr>
              <w:t>分钟</w:t>
            </w:r>
          </w:p>
        </w:tc>
        <w:tc>
          <w:tcPr>
            <w:tcW w:w="1045" w:type="dxa"/>
            <w:shd w:val="clear" w:color="auto" w:fill="auto"/>
            <w:vAlign w:val="center"/>
          </w:tcPr>
          <w:p w14:paraId="3E2D8CA1">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70%</w:t>
            </w:r>
          </w:p>
        </w:tc>
      </w:tr>
    </w:tbl>
    <w:p w14:paraId="21DBCADA">
      <w:pPr>
        <w:spacing w:line="360" w:lineRule="auto"/>
        <w:rPr>
          <w:rFonts w:ascii="Times New Roman" w:hAnsi="Times New Roman"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14:paraId="244F3849">
      <w:pPr>
        <w:keepNext w:val="0"/>
        <w:keepLines w:val="0"/>
        <w:pageBreakBefore w:val="0"/>
        <w:widowControl w:val="0"/>
        <w:kinsoku/>
        <w:wordWrap/>
        <w:overflowPunct/>
        <w:topLinePunct w:val="0"/>
        <w:autoSpaceDE/>
        <w:autoSpaceDN/>
        <w:bidi w:val="0"/>
        <w:snapToGrid/>
        <w:spacing w:line="560" w:lineRule="exact"/>
        <w:textAlignment w:val="auto"/>
        <w:rPr>
          <w:rFonts w:ascii="Times New Roman" w:hAnsi="Times New Roman" w:eastAsia="仿宋_GB2312"/>
          <w:sz w:val="28"/>
          <w:szCs w:val="28"/>
        </w:rPr>
      </w:pPr>
      <w:r>
        <w:rPr>
          <w:rFonts w:hint="eastAsia" w:ascii="Times New Roman" w:hAnsi="Times New Roman" w:eastAsia="黑体"/>
          <w:sz w:val="32"/>
          <w:szCs w:val="32"/>
          <w:lang w:eastAsia="zh-CN"/>
        </w:rPr>
        <w:t>三</w:t>
      </w:r>
      <w:r>
        <w:rPr>
          <w:rFonts w:ascii="Times New Roman" w:hAnsi="Times New Roman" w:eastAsia="黑体"/>
          <w:sz w:val="32"/>
          <w:szCs w:val="32"/>
        </w:rPr>
        <w:t>、竞赛方式</w:t>
      </w:r>
    </w:p>
    <w:p w14:paraId="531E2F20">
      <w:pPr>
        <w:keepNext w:val="0"/>
        <w:keepLines w:val="0"/>
        <w:pageBreakBefore w:val="0"/>
        <w:widowControl w:val="0"/>
        <w:kinsoku/>
        <w:wordWrap/>
        <w:overflowPunct/>
        <w:topLinePunct w:val="0"/>
        <w:autoSpaceDE/>
        <w:autoSpaceDN/>
        <w:bidi w:val="0"/>
        <w:adjustRightInd w:val="0"/>
        <w:snapToGrid/>
        <w:spacing w:line="560" w:lineRule="exact"/>
        <w:ind w:right="210" w:rightChars="10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1.竞赛形式为线下比赛。</w:t>
      </w:r>
    </w:p>
    <w:p w14:paraId="1E799B70">
      <w:pPr>
        <w:keepNext w:val="0"/>
        <w:keepLines w:val="0"/>
        <w:pageBreakBefore w:val="0"/>
        <w:widowControl w:val="0"/>
        <w:kinsoku/>
        <w:wordWrap/>
        <w:overflowPunct/>
        <w:topLinePunct w:val="0"/>
        <w:autoSpaceDE/>
        <w:autoSpaceDN/>
        <w:bidi w:val="0"/>
        <w:adjustRightInd w:val="0"/>
        <w:snapToGrid/>
        <w:spacing w:line="560" w:lineRule="exact"/>
        <w:ind w:right="210" w:rightChars="10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2.本赛项为团体赛，每个队由</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名选手组成</w:t>
      </w:r>
      <w:r>
        <w:rPr>
          <w:rFonts w:hint="eastAsia" w:ascii="Times New Roman" w:hAnsi="Times New Roman" w:eastAsia="仿宋_GB2312"/>
          <w:sz w:val="32"/>
          <w:szCs w:val="32"/>
          <w:lang w:eastAsia="zh-CN"/>
        </w:rPr>
        <w:t>，</w:t>
      </w:r>
      <w:r>
        <w:rPr>
          <w:rFonts w:ascii="Times New Roman" w:hAnsi="Times New Roman" w:eastAsia="仿宋_GB2312"/>
          <w:sz w:val="32"/>
          <w:szCs w:val="32"/>
        </w:rPr>
        <w:t>男女不限。每队选手由同一所学校组成，不能跨校组队。每队限报2名指导教师，领队1人。</w:t>
      </w:r>
      <w:r>
        <w:rPr>
          <w:rFonts w:hint="eastAsia" w:ascii="Times New Roman" w:hAnsi="Times New Roman" w:eastAsia="仿宋_GB2312"/>
          <w:sz w:val="32"/>
          <w:szCs w:val="32"/>
        </w:rPr>
        <w:t>同一学校可报1-2个代表队</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由各市组委会按照分配名额进行推荐，具体参赛队伍数量以省教育厅最终审核通知为准。</w:t>
      </w:r>
    </w:p>
    <w:p w14:paraId="076C4B4D">
      <w:pPr>
        <w:keepNext w:val="0"/>
        <w:keepLines w:val="0"/>
        <w:pageBreakBefore w:val="0"/>
        <w:widowControl w:val="0"/>
        <w:kinsoku/>
        <w:wordWrap/>
        <w:overflowPunct/>
        <w:topLinePunct w:val="0"/>
        <w:autoSpaceDE/>
        <w:autoSpaceDN/>
        <w:bidi w:val="0"/>
        <w:adjustRightInd w:val="0"/>
        <w:snapToGrid/>
        <w:spacing w:line="560" w:lineRule="exact"/>
        <w:ind w:right="210" w:rightChars="100" w:firstLine="640" w:firstLineChars="200"/>
        <w:textAlignment w:val="auto"/>
        <w:rPr>
          <w:rFonts w:ascii="Times New Roman" w:hAnsi="Times New Roman" w:eastAsia="仿宋_GB2312"/>
          <w:sz w:val="28"/>
          <w:szCs w:val="28"/>
        </w:rPr>
      </w:pPr>
      <w:r>
        <w:rPr>
          <w:rFonts w:ascii="Times New Roman" w:hAnsi="Times New Roman" w:eastAsia="仿宋_GB2312"/>
          <w:sz w:val="32"/>
          <w:szCs w:val="32"/>
        </w:rPr>
        <w:t>3.参赛选手应为中等职业学校或五年一贯制职业院校中职阶段全日制在籍学生，指导教师应为本校专职教师。</w:t>
      </w:r>
    </w:p>
    <w:p w14:paraId="0E9CBD02">
      <w:pPr>
        <w:keepNext w:val="0"/>
        <w:keepLines w:val="0"/>
        <w:pageBreakBefore w:val="0"/>
        <w:widowControl w:val="0"/>
        <w:numPr>
          <w:ilvl w:val="0"/>
          <w:numId w:val="0"/>
        </w:numPr>
        <w:kinsoku/>
        <w:wordWrap/>
        <w:overflowPunct/>
        <w:topLinePunct w:val="0"/>
        <w:autoSpaceDE/>
        <w:autoSpaceDN/>
        <w:bidi w:val="0"/>
        <w:snapToGrid/>
        <w:spacing w:line="560" w:lineRule="exact"/>
        <w:ind w:right="210" w:rightChars="100"/>
        <w:jc w:val="left"/>
        <w:textAlignment w:val="auto"/>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竞赛流程</w:t>
      </w:r>
    </w:p>
    <w:p w14:paraId="6E37E116">
      <w:pPr>
        <w:widowControl/>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（一）竞赛日程安排</w:t>
      </w:r>
    </w:p>
    <w:tbl>
      <w:tblPr>
        <w:tblStyle w:val="10"/>
        <w:tblW w:w="8921"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1965"/>
        <w:gridCol w:w="2054"/>
        <w:gridCol w:w="2239"/>
        <w:gridCol w:w="1582"/>
      </w:tblGrid>
      <w:tr w14:paraId="34132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rPr>
        <w:tc>
          <w:tcPr>
            <w:tcW w:w="1081" w:type="dxa"/>
            <w:vAlign w:val="center"/>
          </w:tcPr>
          <w:p w14:paraId="01B90E6E">
            <w:pPr>
              <w:spacing w:line="600" w:lineRule="exact"/>
              <w:jc w:val="center"/>
              <w:rPr>
                <w:rFonts w:ascii="方正仿宋_GB2312" w:hAnsi="方正仿宋_GB2312" w:eastAsia="方正仿宋_GB2312" w:cs="方正仿宋_GB2312"/>
                <w:b/>
                <w:kern w:val="0"/>
                <w:sz w:val="24"/>
              </w:rPr>
            </w:pPr>
            <w:r>
              <w:rPr>
                <w:rFonts w:hint="eastAsia" w:ascii="Times New Roman" w:hAnsi="Times New Roman" w:eastAsia="仿宋_GB2312"/>
                <w:b/>
                <w:sz w:val="24"/>
              </w:rPr>
              <w:t>日程</w:t>
            </w:r>
          </w:p>
        </w:tc>
        <w:tc>
          <w:tcPr>
            <w:tcW w:w="1965" w:type="dxa"/>
            <w:vAlign w:val="center"/>
          </w:tcPr>
          <w:p w14:paraId="3DE1EE9D">
            <w:pPr>
              <w:spacing w:line="600" w:lineRule="exact"/>
              <w:jc w:val="center"/>
              <w:rPr>
                <w:rFonts w:ascii="方正仿宋_GB2312" w:hAnsi="方正仿宋_GB2312" w:eastAsia="方正仿宋_GB2312" w:cs="方正仿宋_GB2312"/>
                <w:b/>
                <w:kern w:val="0"/>
                <w:sz w:val="24"/>
              </w:rPr>
            </w:pPr>
            <w:r>
              <w:rPr>
                <w:rFonts w:hint="eastAsia" w:ascii="Times New Roman" w:hAnsi="Times New Roman" w:eastAsia="仿宋_GB2312"/>
                <w:b/>
                <w:sz w:val="24"/>
              </w:rPr>
              <w:t>时  间</w:t>
            </w:r>
          </w:p>
        </w:tc>
        <w:tc>
          <w:tcPr>
            <w:tcW w:w="2054" w:type="dxa"/>
            <w:vAlign w:val="center"/>
          </w:tcPr>
          <w:p w14:paraId="12500DA4">
            <w:pPr>
              <w:spacing w:line="600" w:lineRule="exact"/>
              <w:jc w:val="center"/>
              <w:rPr>
                <w:rFonts w:ascii="方正仿宋_GB2312" w:hAnsi="方正仿宋_GB2312" w:eastAsia="方正仿宋_GB2312" w:cs="方正仿宋_GB2312"/>
                <w:b/>
                <w:kern w:val="0"/>
                <w:sz w:val="24"/>
              </w:rPr>
            </w:pPr>
            <w:r>
              <w:rPr>
                <w:rFonts w:hint="eastAsia" w:ascii="Times New Roman" w:hAnsi="Times New Roman" w:eastAsia="仿宋_GB2312"/>
                <w:b/>
                <w:sz w:val="24"/>
              </w:rPr>
              <w:t>事  项</w:t>
            </w:r>
          </w:p>
        </w:tc>
        <w:tc>
          <w:tcPr>
            <w:tcW w:w="2239" w:type="dxa"/>
            <w:vAlign w:val="center"/>
          </w:tcPr>
          <w:p w14:paraId="105AE21E">
            <w:pPr>
              <w:spacing w:line="600" w:lineRule="exact"/>
              <w:jc w:val="center"/>
              <w:rPr>
                <w:rFonts w:ascii="方正仿宋_GB2312" w:hAnsi="方正仿宋_GB2312" w:eastAsia="方正仿宋_GB2312" w:cs="方正仿宋_GB2312"/>
                <w:b/>
                <w:kern w:val="0"/>
                <w:sz w:val="24"/>
              </w:rPr>
            </w:pPr>
            <w:r>
              <w:rPr>
                <w:rFonts w:hint="eastAsia" w:ascii="Times New Roman" w:hAnsi="Times New Roman" w:eastAsia="仿宋_GB2312"/>
                <w:b/>
                <w:sz w:val="24"/>
              </w:rPr>
              <w:t>参加人员</w:t>
            </w:r>
          </w:p>
        </w:tc>
        <w:tc>
          <w:tcPr>
            <w:tcW w:w="1582" w:type="dxa"/>
            <w:vAlign w:val="center"/>
          </w:tcPr>
          <w:p w14:paraId="7209FC74">
            <w:pPr>
              <w:spacing w:line="600" w:lineRule="exact"/>
              <w:jc w:val="center"/>
              <w:rPr>
                <w:rFonts w:ascii="方正仿宋_GB2312" w:hAnsi="方正仿宋_GB2312" w:eastAsia="方正仿宋_GB2312" w:cs="方正仿宋_GB2312"/>
                <w:b/>
                <w:kern w:val="0"/>
                <w:sz w:val="24"/>
              </w:rPr>
            </w:pPr>
            <w:r>
              <w:rPr>
                <w:rFonts w:hint="eastAsia" w:ascii="Times New Roman" w:hAnsi="Times New Roman" w:eastAsia="仿宋_GB2312"/>
                <w:b/>
                <w:sz w:val="24"/>
              </w:rPr>
              <w:t>地  点</w:t>
            </w:r>
          </w:p>
        </w:tc>
      </w:tr>
      <w:tr w14:paraId="71C1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1081" w:type="dxa"/>
            <w:vMerge w:val="restart"/>
            <w:vAlign w:val="center"/>
          </w:tcPr>
          <w:p w14:paraId="2AC935C8">
            <w:pPr>
              <w:spacing w:line="600" w:lineRule="exact"/>
              <w:jc w:val="center"/>
              <w:rPr>
                <w:rFonts w:hint="eastAsia" w:ascii="方正仿宋_GB2312" w:hAnsi="方正仿宋_GB2312" w:eastAsia="方正仿宋_GB2312" w:cs="方正仿宋_GB2312"/>
                <w:kern w:val="0"/>
                <w:sz w:val="24"/>
                <w:highlight w:val="none"/>
                <w:lang w:eastAsia="zh-CN"/>
              </w:rPr>
            </w:pPr>
            <w:r>
              <w:rPr>
                <w:rFonts w:hint="eastAsia" w:eastAsia="仿宋_GB2312" w:cs="Calibri"/>
                <w:sz w:val="24"/>
                <w:highlight w:val="none"/>
                <w:lang w:eastAsia="zh-CN"/>
              </w:rPr>
              <w:t>第一天</w:t>
            </w:r>
          </w:p>
        </w:tc>
        <w:tc>
          <w:tcPr>
            <w:tcW w:w="1965" w:type="dxa"/>
            <w:vAlign w:val="center"/>
          </w:tcPr>
          <w:p w14:paraId="14F1A136">
            <w:pPr>
              <w:adjustRightInd w:val="0"/>
              <w:snapToGrid w:val="0"/>
              <w:ind w:firstLine="240"/>
              <w:jc w:val="center"/>
              <w:rPr>
                <w:rFonts w:ascii="Times New Roman" w:hAnsi="Times New Roman" w:eastAsia="仿宋_GB2312"/>
                <w:bCs/>
                <w:sz w:val="24"/>
                <w:highlight w:val="none"/>
              </w:rPr>
            </w:pPr>
            <w:r>
              <w:rPr>
                <w:rFonts w:hint="eastAsia" w:ascii="Times New Roman" w:hAnsi="Times New Roman" w:eastAsia="仿宋_GB2312"/>
                <w:bCs/>
                <w:sz w:val="24"/>
                <w:highlight w:val="none"/>
                <w:lang w:val="en-US" w:eastAsia="zh-CN"/>
              </w:rPr>
              <w:t>14</w:t>
            </w:r>
            <w:r>
              <w:rPr>
                <w:rFonts w:hint="eastAsia" w:ascii="Times New Roman" w:hAnsi="Times New Roman" w:eastAsia="仿宋_GB2312"/>
                <w:bCs/>
                <w:sz w:val="24"/>
                <w:highlight w:val="none"/>
              </w:rPr>
              <w:t>:</w:t>
            </w:r>
            <w:r>
              <w:rPr>
                <w:rFonts w:hint="eastAsia" w:ascii="Times New Roman" w:hAnsi="Times New Roman" w:eastAsia="仿宋_GB2312"/>
                <w:bCs/>
                <w:sz w:val="24"/>
                <w:highlight w:val="none"/>
                <w:lang w:val="en-US" w:eastAsia="zh-CN"/>
              </w:rPr>
              <w:t>0</w:t>
            </w:r>
            <w:r>
              <w:rPr>
                <w:rFonts w:hint="eastAsia" w:ascii="Times New Roman" w:hAnsi="Times New Roman" w:eastAsia="仿宋_GB2312"/>
                <w:bCs/>
                <w:sz w:val="24"/>
                <w:highlight w:val="none"/>
              </w:rPr>
              <w:t>0-1</w:t>
            </w:r>
            <w:r>
              <w:rPr>
                <w:rFonts w:hint="eastAsia" w:ascii="Times New Roman" w:hAnsi="Times New Roman" w:eastAsia="仿宋_GB2312"/>
                <w:bCs/>
                <w:sz w:val="24"/>
                <w:highlight w:val="none"/>
                <w:lang w:val="en-US" w:eastAsia="zh-CN"/>
              </w:rPr>
              <w:t>4</w:t>
            </w:r>
            <w:r>
              <w:rPr>
                <w:rFonts w:hint="eastAsia" w:ascii="Times New Roman" w:hAnsi="Times New Roman" w:eastAsia="仿宋_GB2312"/>
                <w:bCs/>
                <w:sz w:val="24"/>
                <w:highlight w:val="none"/>
              </w:rPr>
              <w:t>:</w:t>
            </w:r>
            <w:r>
              <w:rPr>
                <w:rFonts w:hint="eastAsia" w:ascii="Times New Roman" w:hAnsi="Times New Roman" w:eastAsia="仿宋_GB2312"/>
                <w:bCs/>
                <w:sz w:val="24"/>
                <w:highlight w:val="none"/>
                <w:lang w:val="en-US" w:eastAsia="zh-CN"/>
              </w:rPr>
              <w:t>3</w:t>
            </w:r>
            <w:r>
              <w:rPr>
                <w:rFonts w:hint="eastAsia" w:ascii="Times New Roman" w:hAnsi="Times New Roman" w:eastAsia="仿宋_GB2312"/>
                <w:bCs/>
                <w:sz w:val="24"/>
                <w:highlight w:val="none"/>
              </w:rPr>
              <w:t>0</w:t>
            </w:r>
          </w:p>
        </w:tc>
        <w:tc>
          <w:tcPr>
            <w:tcW w:w="2054" w:type="dxa"/>
            <w:vAlign w:val="center"/>
          </w:tcPr>
          <w:p w14:paraId="4B52ECD4">
            <w:pPr>
              <w:spacing w:line="60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参赛队报到</w:t>
            </w:r>
          </w:p>
        </w:tc>
        <w:tc>
          <w:tcPr>
            <w:tcW w:w="2239" w:type="dxa"/>
            <w:vAlign w:val="center"/>
          </w:tcPr>
          <w:p w14:paraId="21D41A79">
            <w:pPr>
              <w:spacing w:line="6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各参赛队</w:t>
            </w:r>
          </w:p>
        </w:tc>
        <w:tc>
          <w:tcPr>
            <w:tcW w:w="1582" w:type="dxa"/>
            <w:vAlign w:val="center"/>
          </w:tcPr>
          <w:p w14:paraId="3DEE9333">
            <w:pPr>
              <w:spacing w:line="30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制药部</w:t>
            </w:r>
          </w:p>
          <w:p w14:paraId="6D21329D">
            <w:pPr>
              <w:spacing w:line="3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lang w:eastAsia="zh-CN"/>
              </w:rPr>
              <w:t>大厅</w:t>
            </w:r>
          </w:p>
        </w:tc>
      </w:tr>
      <w:tr w14:paraId="3CF2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1081" w:type="dxa"/>
            <w:vMerge w:val="continue"/>
            <w:vAlign w:val="center"/>
          </w:tcPr>
          <w:p w14:paraId="38EFEC40">
            <w:pPr>
              <w:spacing w:line="600" w:lineRule="exact"/>
              <w:jc w:val="center"/>
              <w:rPr>
                <w:rFonts w:ascii="方正仿宋_GB2312" w:hAnsi="方正仿宋_GB2312" w:eastAsia="方正仿宋_GB2312" w:cs="方正仿宋_GB2312"/>
                <w:kern w:val="0"/>
                <w:sz w:val="24"/>
                <w:highlight w:val="none"/>
              </w:rPr>
            </w:pPr>
          </w:p>
        </w:tc>
        <w:tc>
          <w:tcPr>
            <w:tcW w:w="1965" w:type="dxa"/>
            <w:vAlign w:val="center"/>
          </w:tcPr>
          <w:p w14:paraId="37CE792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仿宋_GB2312"/>
                <w:bCs/>
                <w:szCs w:val="21"/>
                <w:highlight w:val="none"/>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0-1</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0</w:t>
            </w:r>
            <w:r>
              <w:rPr>
                <w:rFonts w:hint="eastAsia" w:ascii="仿宋" w:hAnsi="仿宋" w:eastAsia="仿宋" w:cs="仿宋"/>
                <w:sz w:val="24"/>
              </w:rPr>
              <w:t>0</w:t>
            </w:r>
          </w:p>
        </w:tc>
        <w:tc>
          <w:tcPr>
            <w:tcW w:w="2054" w:type="dxa"/>
            <w:vAlign w:val="center"/>
          </w:tcPr>
          <w:p w14:paraId="0EF115C6">
            <w:pPr>
              <w:jc w:val="center"/>
              <w:rPr>
                <w:rFonts w:ascii="Times New Roman" w:hAnsi="Times New Roman" w:eastAsia="仿宋_GB2312"/>
                <w:bCs/>
                <w:szCs w:val="21"/>
                <w:highlight w:val="none"/>
              </w:rPr>
            </w:pPr>
            <w:r>
              <w:rPr>
                <w:rFonts w:hint="eastAsia" w:ascii="仿宋" w:hAnsi="仿宋" w:eastAsia="仿宋" w:cs="仿宋"/>
                <w:sz w:val="24"/>
              </w:rPr>
              <w:t>领队说明会</w:t>
            </w:r>
            <w:r>
              <w:rPr>
                <w:rFonts w:hint="eastAsia" w:ascii="仿宋" w:hAnsi="仿宋" w:eastAsia="仿宋" w:cs="仿宋"/>
                <w:sz w:val="24"/>
                <w:lang w:eastAsia="zh-CN"/>
              </w:rPr>
              <w:t>、抽签</w:t>
            </w:r>
          </w:p>
        </w:tc>
        <w:tc>
          <w:tcPr>
            <w:tcW w:w="2239" w:type="dxa"/>
            <w:vAlign w:val="center"/>
          </w:tcPr>
          <w:p w14:paraId="0AD05E50">
            <w:pPr>
              <w:jc w:val="center"/>
              <w:rPr>
                <w:rFonts w:ascii="Times New Roman" w:hAnsi="Times New Roman" w:eastAsia="仿宋_GB2312"/>
                <w:sz w:val="24"/>
                <w:szCs w:val="24"/>
                <w:highlight w:val="none"/>
              </w:rPr>
            </w:pPr>
            <w:r>
              <w:rPr>
                <w:rFonts w:hint="eastAsia" w:ascii="仿宋" w:hAnsi="仿宋" w:eastAsia="仿宋" w:cs="仿宋"/>
                <w:sz w:val="24"/>
              </w:rPr>
              <w:t>各参赛队领队</w:t>
            </w:r>
          </w:p>
        </w:tc>
        <w:tc>
          <w:tcPr>
            <w:tcW w:w="1582" w:type="dxa"/>
            <w:vAlign w:val="center"/>
          </w:tcPr>
          <w:p w14:paraId="238C9562">
            <w:pPr>
              <w:spacing w:line="30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制药部</w:t>
            </w:r>
          </w:p>
          <w:p w14:paraId="4951AACC">
            <w:pPr>
              <w:spacing w:line="30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lang w:eastAsia="zh-CN"/>
              </w:rPr>
              <w:t>云松</w:t>
            </w:r>
            <w:r>
              <w:rPr>
                <w:rFonts w:hint="eastAsia" w:ascii="Times New Roman" w:hAnsi="Times New Roman" w:eastAsia="仿宋_GB2312"/>
                <w:sz w:val="24"/>
                <w:highlight w:val="none"/>
              </w:rPr>
              <w:t>阁</w:t>
            </w:r>
          </w:p>
        </w:tc>
      </w:tr>
      <w:tr w14:paraId="00B5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trPr>
        <w:tc>
          <w:tcPr>
            <w:tcW w:w="1081" w:type="dxa"/>
            <w:vMerge w:val="continue"/>
            <w:vAlign w:val="center"/>
          </w:tcPr>
          <w:p w14:paraId="600FBE04">
            <w:pPr>
              <w:spacing w:line="600" w:lineRule="exact"/>
              <w:jc w:val="center"/>
              <w:rPr>
                <w:rFonts w:ascii="方正仿宋_GB2312" w:hAnsi="方正仿宋_GB2312" w:eastAsia="方正仿宋_GB2312" w:cs="方正仿宋_GB2312"/>
                <w:kern w:val="0"/>
                <w:sz w:val="24"/>
                <w:highlight w:val="none"/>
              </w:rPr>
            </w:pPr>
          </w:p>
        </w:tc>
        <w:tc>
          <w:tcPr>
            <w:tcW w:w="1965" w:type="dxa"/>
            <w:vAlign w:val="center"/>
          </w:tcPr>
          <w:p w14:paraId="1E238F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w:t>
            </w:r>
          </w:p>
        </w:tc>
        <w:tc>
          <w:tcPr>
            <w:tcW w:w="2054" w:type="dxa"/>
            <w:shd w:val="clear" w:color="auto" w:fill="auto"/>
            <w:vAlign w:val="center"/>
          </w:tcPr>
          <w:p w14:paraId="352E6218">
            <w:pPr>
              <w:adjustRightInd w:val="0"/>
              <w:snapToGrid w:val="0"/>
              <w:jc w:val="center"/>
              <w:rPr>
                <w:rFonts w:hint="eastAsia"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bCs/>
                <w:szCs w:val="21"/>
                <w:highlight w:val="none"/>
              </w:rPr>
              <w:t>理论考试</w:t>
            </w:r>
          </w:p>
        </w:tc>
        <w:tc>
          <w:tcPr>
            <w:tcW w:w="2239" w:type="dxa"/>
            <w:shd w:val="clear" w:color="auto" w:fill="auto"/>
            <w:vAlign w:val="center"/>
          </w:tcPr>
          <w:p w14:paraId="16D93DDA">
            <w:pPr>
              <w:pStyle w:val="2"/>
              <w:ind w:left="0" w:leftChars="0" w:firstLine="0" w:firstLineChars="0"/>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sz w:val="24"/>
                <w:szCs w:val="24"/>
                <w:highlight w:val="none"/>
              </w:rPr>
              <w:t>参赛选手</w:t>
            </w:r>
          </w:p>
        </w:tc>
        <w:tc>
          <w:tcPr>
            <w:tcW w:w="1582" w:type="dxa"/>
            <w:shd w:val="clear" w:color="auto" w:fill="auto"/>
            <w:vAlign w:val="center"/>
          </w:tcPr>
          <w:p w14:paraId="5E8E38C2">
            <w:pPr>
              <w:spacing w:line="300" w:lineRule="exact"/>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sz w:val="24"/>
                <w:highlight w:val="none"/>
              </w:rPr>
              <w:t>相应赛场</w:t>
            </w:r>
          </w:p>
        </w:tc>
      </w:tr>
      <w:tr w14:paraId="39E7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1081" w:type="dxa"/>
            <w:vMerge w:val="restart"/>
            <w:vAlign w:val="center"/>
          </w:tcPr>
          <w:p w14:paraId="385823D5">
            <w:pPr>
              <w:spacing w:line="600" w:lineRule="exact"/>
              <w:jc w:val="center"/>
              <w:rPr>
                <w:rFonts w:hint="eastAsia" w:ascii="方正仿宋_GB2312" w:hAnsi="方正仿宋_GB2312" w:eastAsia="方正仿宋_GB2312" w:cs="方正仿宋_GB2312"/>
                <w:kern w:val="0"/>
                <w:sz w:val="24"/>
                <w:highlight w:val="none"/>
                <w:lang w:eastAsia="zh-CN"/>
              </w:rPr>
            </w:pPr>
            <w:r>
              <w:rPr>
                <w:rFonts w:hint="eastAsia" w:eastAsia="仿宋_GB2312"/>
                <w:sz w:val="24"/>
                <w:highlight w:val="none"/>
                <w:lang w:eastAsia="zh-CN"/>
              </w:rPr>
              <w:t>第二天</w:t>
            </w:r>
          </w:p>
        </w:tc>
        <w:tc>
          <w:tcPr>
            <w:tcW w:w="1965" w:type="dxa"/>
            <w:vAlign w:val="center"/>
          </w:tcPr>
          <w:p w14:paraId="018BD69D">
            <w:pPr>
              <w:adjustRightInd w:val="0"/>
              <w:snapToGrid w:val="0"/>
              <w:ind w:firstLine="240"/>
              <w:jc w:val="center"/>
              <w:rPr>
                <w:rFonts w:ascii="Times New Roman" w:hAnsi="Times New Roman" w:eastAsia="仿宋_GB2312"/>
                <w:bCs/>
                <w:sz w:val="24"/>
                <w:highlight w:val="none"/>
              </w:rPr>
            </w:pPr>
            <w:r>
              <w:rPr>
                <w:rFonts w:hint="eastAsia" w:ascii="Times New Roman" w:hAnsi="Times New Roman" w:eastAsia="仿宋_GB2312"/>
                <w:bCs/>
                <w:sz w:val="24"/>
                <w:highlight w:val="none"/>
                <w:lang w:val="en-US" w:eastAsia="zh-CN"/>
              </w:rPr>
              <w:t>7</w:t>
            </w:r>
            <w:r>
              <w:rPr>
                <w:rFonts w:hint="eastAsia" w:ascii="Times New Roman" w:hAnsi="Times New Roman" w:eastAsia="仿宋_GB2312"/>
                <w:bCs/>
                <w:sz w:val="24"/>
                <w:highlight w:val="none"/>
              </w:rPr>
              <w:t>:30</w:t>
            </w:r>
          </w:p>
        </w:tc>
        <w:tc>
          <w:tcPr>
            <w:tcW w:w="2054" w:type="dxa"/>
            <w:vAlign w:val="center"/>
          </w:tcPr>
          <w:p w14:paraId="5C965EEF">
            <w:pPr>
              <w:spacing w:line="600" w:lineRule="exact"/>
              <w:rPr>
                <w:rFonts w:hint="eastAsia" w:ascii="方正仿宋_GB2312" w:hAnsi="方正仿宋_GB2312" w:eastAsia="仿宋_GB2312" w:cs="方正仿宋_GB2312"/>
                <w:kern w:val="0"/>
                <w:sz w:val="24"/>
                <w:highlight w:val="none"/>
                <w:lang w:eastAsia="zh-CN"/>
              </w:rPr>
            </w:pPr>
            <w:r>
              <w:rPr>
                <w:rFonts w:hint="eastAsia" w:ascii="Times New Roman" w:hAnsi="Times New Roman" w:eastAsia="仿宋_GB2312"/>
                <w:sz w:val="24"/>
                <w:highlight w:val="none"/>
              </w:rPr>
              <w:t>实操比赛</w:t>
            </w:r>
            <w:r>
              <w:rPr>
                <w:rFonts w:hint="eastAsia" w:ascii="Times New Roman" w:hAnsi="Times New Roman" w:eastAsia="仿宋_GB2312"/>
                <w:sz w:val="24"/>
                <w:highlight w:val="none"/>
                <w:lang w:eastAsia="zh-CN"/>
              </w:rPr>
              <w:t>抽签、加密</w:t>
            </w:r>
          </w:p>
        </w:tc>
        <w:tc>
          <w:tcPr>
            <w:tcW w:w="2239" w:type="dxa"/>
            <w:vAlign w:val="center"/>
          </w:tcPr>
          <w:p w14:paraId="2CD635B0">
            <w:pPr>
              <w:spacing w:line="6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参赛选手</w:t>
            </w:r>
          </w:p>
        </w:tc>
        <w:tc>
          <w:tcPr>
            <w:tcW w:w="1582" w:type="dxa"/>
            <w:vAlign w:val="center"/>
          </w:tcPr>
          <w:p w14:paraId="473A48ED">
            <w:pPr>
              <w:spacing w:line="300" w:lineRule="exact"/>
              <w:jc w:val="center"/>
              <w:rPr>
                <w:rFonts w:ascii="宋体" w:hAnsi="宋体" w:cs="宋体"/>
                <w:kern w:val="0"/>
                <w:sz w:val="24"/>
                <w:highlight w:val="none"/>
              </w:rPr>
            </w:pPr>
            <w:r>
              <w:rPr>
                <w:rFonts w:hint="eastAsia" w:ascii="Times New Roman" w:hAnsi="Times New Roman" w:eastAsia="仿宋_GB2312"/>
                <w:sz w:val="24"/>
                <w:highlight w:val="none"/>
              </w:rPr>
              <w:t>相应赛场</w:t>
            </w:r>
          </w:p>
        </w:tc>
      </w:tr>
      <w:tr w14:paraId="1667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1081" w:type="dxa"/>
            <w:vMerge w:val="continue"/>
            <w:vAlign w:val="center"/>
          </w:tcPr>
          <w:p w14:paraId="5B71DC3A">
            <w:pPr>
              <w:spacing w:line="600" w:lineRule="exact"/>
              <w:jc w:val="center"/>
              <w:rPr>
                <w:rFonts w:ascii="方正仿宋_GB2312" w:hAnsi="方正仿宋_GB2312" w:eastAsia="方正仿宋_GB2312" w:cs="方正仿宋_GB2312"/>
                <w:kern w:val="0"/>
                <w:sz w:val="24"/>
                <w:highlight w:val="none"/>
              </w:rPr>
            </w:pPr>
          </w:p>
        </w:tc>
        <w:tc>
          <w:tcPr>
            <w:tcW w:w="1965" w:type="dxa"/>
            <w:vAlign w:val="center"/>
          </w:tcPr>
          <w:p w14:paraId="3C443DF8">
            <w:pPr>
              <w:adjustRightInd w:val="0"/>
              <w:snapToGrid w:val="0"/>
              <w:ind w:firstLine="240"/>
              <w:jc w:val="center"/>
              <w:rPr>
                <w:rFonts w:hint="default" w:ascii="方正仿宋_GB2312" w:hAnsi="方正仿宋_GB2312" w:eastAsia="方正仿宋_GB2312" w:cs="方正仿宋_GB2312"/>
                <w:kern w:val="0"/>
                <w:sz w:val="24"/>
                <w:highlight w:val="none"/>
                <w:lang w:val="en-US" w:eastAsia="zh-CN"/>
              </w:rPr>
            </w:pPr>
            <w:r>
              <w:rPr>
                <w:rFonts w:hint="eastAsia" w:ascii="Times New Roman" w:hAnsi="Times New Roman" w:eastAsia="仿宋_GB2312"/>
                <w:bCs/>
                <w:sz w:val="24"/>
                <w:highlight w:val="none"/>
                <w:lang w:val="en-US" w:eastAsia="zh-CN"/>
              </w:rPr>
              <w:t>8:30-12:00</w:t>
            </w:r>
          </w:p>
        </w:tc>
        <w:tc>
          <w:tcPr>
            <w:tcW w:w="2054" w:type="dxa"/>
            <w:vAlign w:val="center"/>
          </w:tcPr>
          <w:p w14:paraId="1954ACBA">
            <w:pPr>
              <w:spacing w:line="3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实操比赛</w:t>
            </w:r>
          </w:p>
        </w:tc>
        <w:tc>
          <w:tcPr>
            <w:tcW w:w="2239" w:type="dxa"/>
            <w:vAlign w:val="center"/>
          </w:tcPr>
          <w:p w14:paraId="298D6121">
            <w:pPr>
              <w:spacing w:line="6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参赛选手</w:t>
            </w:r>
          </w:p>
        </w:tc>
        <w:tc>
          <w:tcPr>
            <w:tcW w:w="1582" w:type="dxa"/>
            <w:vAlign w:val="center"/>
          </w:tcPr>
          <w:p w14:paraId="0ECFF4ED">
            <w:pPr>
              <w:spacing w:line="600" w:lineRule="exact"/>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相应赛场</w:t>
            </w:r>
          </w:p>
        </w:tc>
      </w:tr>
      <w:tr w14:paraId="341A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1081" w:type="dxa"/>
            <w:vMerge w:val="continue"/>
            <w:vAlign w:val="center"/>
          </w:tcPr>
          <w:p w14:paraId="748736D5">
            <w:pPr>
              <w:spacing w:line="600" w:lineRule="exact"/>
              <w:jc w:val="center"/>
              <w:rPr>
                <w:rFonts w:ascii="方正仿宋_GB2312" w:hAnsi="方正仿宋_GB2312" w:eastAsia="方正仿宋_GB2312" w:cs="方正仿宋_GB2312"/>
                <w:kern w:val="0"/>
                <w:sz w:val="24"/>
                <w:highlight w:val="none"/>
              </w:rPr>
            </w:pPr>
          </w:p>
        </w:tc>
        <w:tc>
          <w:tcPr>
            <w:tcW w:w="1965" w:type="dxa"/>
            <w:vAlign w:val="center"/>
          </w:tcPr>
          <w:p w14:paraId="2B5E18E4">
            <w:pPr>
              <w:adjustRightInd w:val="0"/>
              <w:snapToGrid w:val="0"/>
              <w:ind w:firstLine="240"/>
              <w:jc w:val="center"/>
              <w:rPr>
                <w:rFonts w:ascii="Times New Roman" w:hAnsi="Times New Roman" w:eastAsia="仿宋_GB2312"/>
                <w:bCs/>
                <w:sz w:val="24"/>
                <w:highlight w:val="none"/>
              </w:rPr>
            </w:pPr>
            <w:r>
              <w:rPr>
                <w:rFonts w:hint="eastAsia" w:ascii="Times New Roman" w:hAnsi="Times New Roman" w:eastAsia="仿宋_GB2312"/>
                <w:bCs/>
                <w:sz w:val="24"/>
                <w:highlight w:val="none"/>
              </w:rPr>
              <w:t>1</w:t>
            </w:r>
            <w:r>
              <w:rPr>
                <w:rFonts w:ascii="Times New Roman" w:hAnsi="Times New Roman" w:eastAsia="仿宋_GB2312"/>
                <w:bCs/>
                <w:sz w:val="24"/>
                <w:highlight w:val="none"/>
              </w:rPr>
              <w:t>6</w:t>
            </w:r>
            <w:r>
              <w:rPr>
                <w:rFonts w:hint="eastAsia" w:ascii="Times New Roman" w:hAnsi="Times New Roman" w:eastAsia="仿宋_GB2312"/>
                <w:bCs/>
                <w:sz w:val="24"/>
                <w:highlight w:val="none"/>
              </w:rPr>
              <w:t>:</w:t>
            </w:r>
            <w:r>
              <w:rPr>
                <w:rFonts w:hint="eastAsia" w:ascii="Times New Roman" w:hAnsi="Times New Roman" w:eastAsia="仿宋_GB2312"/>
                <w:bCs/>
                <w:sz w:val="24"/>
                <w:highlight w:val="none"/>
                <w:lang w:val="en-US" w:eastAsia="zh-CN"/>
              </w:rPr>
              <w:t>0</w:t>
            </w:r>
            <w:r>
              <w:rPr>
                <w:rFonts w:hint="eastAsia" w:ascii="Times New Roman" w:hAnsi="Times New Roman" w:eastAsia="仿宋_GB2312"/>
                <w:bCs/>
                <w:sz w:val="24"/>
                <w:highlight w:val="none"/>
              </w:rPr>
              <w:t>0</w:t>
            </w:r>
          </w:p>
        </w:tc>
        <w:tc>
          <w:tcPr>
            <w:tcW w:w="2054" w:type="dxa"/>
            <w:vAlign w:val="center"/>
          </w:tcPr>
          <w:p w14:paraId="6001313E">
            <w:pPr>
              <w:jc w:val="center"/>
              <w:rPr>
                <w:rFonts w:ascii="方正仿宋_GB2312" w:hAnsi="方正仿宋_GB2312" w:eastAsia="方正仿宋_GB2312" w:cs="方正仿宋_GB2312"/>
                <w:kern w:val="0"/>
                <w:sz w:val="24"/>
                <w:highlight w:val="none"/>
              </w:rPr>
            </w:pPr>
            <w:r>
              <w:rPr>
                <w:rFonts w:hint="eastAsia" w:ascii="方正仿宋_GB2312" w:hAnsi="方正仿宋_GB2312" w:eastAsia="方正仿宋_GB2312"/>
                <w:sz w:val="24"/>
                <w:highlight w:val="none"/>
              </w:rPr>
              <w:t>闭幕式</w:t>
            </w:r>
          </w:p>
        </w:tc>
        <w:tc>
          <w:tcPr>
            <w:tcW w:w="2239" w:type="dxa"/>
            <w:vAlign w:val="center"/>
          </w:tcPr>
          <w:p w14:paraId="4FBD43C8">
            <w:pPr>
              <w:jc w:val="center"/>
              <w:rPr>
                <w:rFonts w:ascii="方正仿宋_GB2312" w:hAnsi="方正仿宋_GB2312" w:eastAsia="方正仿宋_GB2312" w:cs="方正仿宋_GB2312"/>
                <w:kern w:val="0"/>
                <w:sz w:val="24"/>
                <w:highlight w:val="none"/>
              </w:rPr>
            </w:pPr>
            <w:r>
              <w:rPr>
                <w:rFonts w:hint="eastAsia" w:ascii="Times New Roman" w:hAnsi="Times New Roman" w:eastAsia="仿宋_GB2312"/>
                <w:sz w:val="24"/>
                <w:highlight w:val="none"/>
              </w:rPr>
              <w:t>各参赛队</w:t>
            </w:r>
          </w:p>
        </w:tc>
        <w:tc>
          <w:tcPr>
            <w:tcW w:w="1582" w:type="dxa"/>
            <w:vAlign w:val="center"/>
          </w:tcPr>
          <w:p w14:paraId="2910C2B5">
            <w:pPr>
              <w:spacing w:line="300" w:lineRule="exact"/>
              <w:jc w:val="center"/>
              <w:rPr>
                <w:rFonts w:hint="eastAsia" w:ascii="方正仿宋_GB2312" w:hAnsi="方正仿宋_GB2312" w:eastAsia="方正仿宋_GB2312" w:cs="方正仿宋_GB2312"/>
                <w:kern w:val="0"/>
                <w:sz w:val="24"/>
                <w:highlight w:val="none"/>
                <w:lang w:eastAsia="zh-CN"/>
              </w:rPr>
            </w:pPr>
            <w:r>
              <w:rPr>
                <w:rFonts w:hint="eastAsia" w:ascii="Times New Roman" w:hAnsi="Times New Roman" w:eastAsia="仿宋_GB2312"/>
                <w:sz w:val="24"/>
                <w:highlight w:val="none"/>
                <w:lang w:eastAsia="zh-CN"/>
              </w:rPr>
              <w:t>指定地点</w:t>
            </w:r>
          </w:p>
        </w:tc>
      </w:tr>
    </w:tbl>
    <w:p w14:paraId="3F6E76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（二）理论考试</w:t>
      </w:r>
      <w:r>
        <w:rPr>
          <w:rFonts w:hint="eastAsia" w:ascii="Times New Roman" w:hAnsi="Times New Roman" w:eastAsia="仿宋_GB2312"/>
          <w:sz w:val="32"/>
          <w:szCs w:val="32"/>
        </w:rPr>
        <w:t>所有参赛选手在同一时间内分别进行。</w:t>
      </w:r>
    </w:p>
    <w:p w14:paraId="70A5182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（三）实操</w:t>
      </w:r>
      <w:r>
        <w:rPr>
          <w:rFonts w:hint="eastAsia" w:ascii="Times New Roman" w:hAnsi="Times New Roman" w:eastAsia="仿宋_GB2312"/>
          <w:sz w:val="32"/>
          <w:szCs w:val="32"/>
        </w:rPr>
        <w:t>通过抽签决定考试的场次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所有参赛选手</w:t>
      </w:r>
      <w:r>
        <w:rPr>
          <w:rFonts w:hint="eastAsia" w:ascii="Times New Roman" w:hAnsi="Times New Roman" w:eastAsia="仿宋_GB2312"/>
          <w:sz w:val="32"/>
          <w:szCs w:val="32"/>
          <w:lang w:eastAsia="zh-CN"/>
        </w:rPr>
        <w:t>共同完成</w:t>
      </w:r>
      <w:r>
        <w:rPr>
          <w:rFonts w:hint="eastAsia" w:ascii="Times New Roman" w:hAnsi="Times New Roman" w:eastAsia="仿宋_GB2312"/>
          <w:sz w:val="32"/>
          <w:szCs w:val="32"/>
        </w:rPr>
        <w:t>实操</w:t>
      </w:r>
      <w:r>
        <w:rPr>
          <w:rFonts w:hint="eastAsia" w:ascii="Times New Roman" w:hAnsi="Times New Roman" w:eastAsia="仿宋_GB2312"/>
          <w:sz w:val="32"/>
          <w:szCs w:val="32"/>
          <w:lang w:eastAsia="zh-CN"/>
        </w:rPr>
        <w:t>任务，实验报告自行设定</w:t>
      </w:r>
      <w:r>
        <w:rPr>
          <w:rFonts w:ascii="Times New Roman" w:hAnsi="Times New Roman" w:eastAsia="仿宋_GB2312"/>
          <w:sz w:val="32"/>
          <w:szCs w:val="32"/>
        </w:rPr>
        <w:t>。</w:t>
      </w:r>
    </w:p>
    <w:p w14:paraId="6CEBFEDC">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b/>
          <w:sz w:val="28"/>
          <w:szCs w:val="28"/>
        </w:rPr>
      </w:pPr>
      <w:r>
        <w:rPr>
          <w:rFonts w:hint="eastAsia" w:ascii="Times New Roman" w:hAnsi="Times New Roman" w:eastAsia="黑体"/>
          <w:sz w:val="32"/>
          <w:szCs w:val="32"/>
          <w:lang w:eastAsia="zh-CN"/>
        </w:rPr>
        <w:t>五</w:t>
      </w:r>
      <w:r>
        <w:rPr>
          <w:rFonts w:ascii="Times New Roman" w:hAnsi="Times New Roman" w:eastAsia="黑体"/>
          <w:sz w:val="32"/>
          <w:szCs w:val="32"/>
        </w:rPr>
        <w:t>、竞赛规则</w:t>
      </w:r>
    </w:p>
    <w:p w14:paraId="14F4EAF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本竞赛规则参照《全国职业院校技能大赛章程》及《全国职业院校技能大赛制度汇编》进行编制，具体规则如下：</w:t>
      </w:r>
    </w:p>
    <w:p w14:paraId="541BB27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已在竞赛报名平台提交的报名信息，原则上不能变更。</w:t>
      </w:r>
    </w:p>
    <w:p w14:paraId="7A780D9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宋体" w:hAnsi="宋体" w:cs="宋体"/>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参赛选手必须携带身份证和学生证，并佩戴参赛证件，除竞赛必备用具外，不得携带任何技术资料、工具书、通讯和摄像工具。</w:t>
      </w:r>
      <w:r>
        <w:rPr>
          <w:rFonts w:hint="eastAsia" w:ascii="宋体" w:hAnsi="宋体" w:cs="宋体"/>
          <w:sz w:val="32"/>
          <w:szCs w:val="32"/>
        </w:rPr>
        <w:t xml:space="preserve">    </w:t>
      </w:r>
    </w:p>
    <w:p w14:paraId="3FA0646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通过抽签确定工位号，并按工位号就位，选手穿着统一的实验服（举办校提供），所有装备及服装不得有参赛学校相关的信息，否则以零分处理。</w:t>
      </w:r>
    </w:p>
    <w:p w14:paraId="25902AF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考试设置检录环节，参赛选手未能在检录时间内报到，则取消该项目的竞赛资格。</w:t>
      </w:r>
    </w:p>
    <w:p w14:paraId="15B5D51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竞赛过程中，参赛选手须严格遵守操作规程，保证设备及人身安全，并接受裁判员的监督和警示；确因设备故障导致选手中断竞赛，由竞赛裁判长视具体情况做出补时或延时的决定。</w:t>
      </w:r>
    </w:p>
    <w:p w14:paraId="300FA66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选手须在规定时间内完成竞赛，在考试过程中的休息、饮食或如厕时间均计算在竞赛时间内。</w:t>
      </w:r>
    </w:p>
    <w:p w14:paraId="42E519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竞赛结束后，参赛选手须完成现场清理并将设备恢复到初始状态，经裁判员确认后方可离开赛场。若参赛选手提前完成竞赛，应向裁判员举手示意，经裁判员确认后方可离开赛场。</w:t>
      </w:r>
    </w:p>
    <w:p w14:paraId="118538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在赛项执委会领导下，裁判组负责赛项成绩评定工作；参赛队成绩通过裁判长、监督人员、仲裁人员审核签字，确保比赛成绩准确无误。</w:t>
      </w:r>
    </w:p>
    <w:p w14:paraId="05B59F3A">
      <w:pPr>
        <w:keepNext w:val="0"/>
        <w:keepLines w:val="0"/>
        <w:pageBreakBefore w:val="0"/>
        <w:kinsoku/>
        <w:wordWrap/>
        <w:overflowPunct/>
        <w:topLinePunct w:val="0"/>
        <w:autoSpaceDE/>
        <w:autoSpaceDN/>
        <w:bidi w:val="0"/>
        <w:adjustRightInd/>
        <w:snapToGrid/>
        <w:spacing w:before="156" w:beforeLines="50" w:after="156" w:afterLines="50" w:line="560" w:lineRule="exact"/>
        <w:textAlignment w:val="auto"/>
        <w:rPr>
          <w:rFonts w:ascii="Times New Roman" w:hAnsi="Times New Roman" w:eastAsia="黑体"/>
          <w:sz w:val="32"/>
          <w:szCs w:val="32"/>
        </w:rPr>
      </w:pPr>
      <w:r>
        <w:rPr>
          <w:rFonts w:hint="eastAsia" w:ascii="Times New Roman" w:hAnsi="Times New Roman" w:eastAsia="黑体"/>
          <w:sz w:val="32"/>
          <w:szCs w:val="32"/>
          <w:lang w:eastAsia="zh-CN"/>
        </w:rPr>
        <w:t>六</w:t>
      </w:r>
      <w:r>
        <w:rPr>
          <w:rFonts w:ascii="Times New Roman" w:hAnsi="Times New Roman" w:eastAsia="黑体"/>
          <w:sz w:val="32"/>
          <w:szCs w:val="32"/>
        </w:rPr>
        <w:t>、技术规范</w:t>
      </w:r>
    </w:p>
    <w:p w14:paraId="68BDE5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（一）标准和规范</w:t>
      </w:r>
    </w:p>
    <w:p w14:paraId="3DB988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1.《中华人民共和国药典》（2020年版）二部、四部</w:t>
      </w:r>
    </w:p>
    <w:p w14:paraId="2032EA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2.《中国药品检验标准操作规范》（2019年版）</w:t>
      </w:r>
    </w:p>
    <w:p w14:paraId="3E35D7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3.药物检验员国家职业标准，职业代码：4-08-05-04</w:t>
      </w:r>
    </w:p>
    <w:p w14:paraId="6F0D43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4.食品检验工国家职业标准，职业代码：6-26-01-08</w:t>
      </w:r>
    </w:p>
    <w:p w14:paraId="0CC389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5.GB 12456-2021《食品安全国家标准食品中总酸的测定》</w:t>
      </w:r>
    </w:p>
    <w:p w14:paraId="03C8BD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6.GB/T 8170-2008《数值修约规则与极限数值的表示和判定》</w:t>
      </w:r>
    </w:p>
    <w:p w14:paraId="31E470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Times New Roman"/>
          <w:sz w:val="32"/>
          <w:szCs w:val="32"/>
        </w:rPr>
        <w:t xml:space="preserve"> </w:t>
      </w:r>
      <w:r>
        <w:rPr>
          <w:rFonts w:ascii="Times New Roman" w:hAnsi="Times New Roman" w:eastAsia="仿宋_GB2312"/>
          <w:sz w:val="32"/>
          <w:szCs w:val="32"/>
        </w:rPr>
        <w:t>GB/T601-2016《化学试剂标准滴定溶液的制备》</w:t>
      </w:r>
    </w:p>
    <w:p w14:paraId="54218B3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（二）设备使用与操作规范</w:t>
      </w:r>
    </w:p>
    <w:p w14:paraId="71FBDD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1.《中华人民共和国药典》（2020年版）通则</w:t>
      </w:r>
    </w:p>
    <w:p w14:paraId="73B8FD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2.《中国药品检验标准操作规范》（2019年版）</w:t>
      </w:r>
    </w:p>
    <w:p w14:paraId="5E3E80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3.GB/T5009.1-2003《食品卫生检验方法理化部分总则》</w:t>
      </w:r>
    </w:p>
    <w:p w14:paraId="753A04CB">
      <w:pPr>
        <w:keepNext w:val="0"/>
        <w:keepLines w:val="0"/>
        <w:pageBreakBefore w:val="0"/>
        <w:kinsoku/>
        <w:wordWrap/>
        <w:overflowPunct/>
        <w:topLinePunct w:val="0"/>
        <w:autoSpaceDE/>
        <w:autoSpaceDN/>
        <w:bidi w:val="0"/>
        <w:adjustRightInd/>
        <w:snapToGrid/>
        <w:spacing w:before="156" w:beforeLines="50" w:after="156" w:afterLines="50" w:line="560" w:lineRule="exact"/>
        <w:textAlignment w:val="auto"/>
        <w:rPr>
          <w:rFonts w:ascii="Times New Roman" w:hAnsi="Times New Roman" w:eastAsia="黑体"/>
          <w:sz w:val="32"/>
          <w:szCs w:val="32"/>
        </w:rPr>
      </w:pPr>
      <w:r>
        <w:rPr>
          <w:rFonts w:hint="eastAsia" w:ascii="Times New Roman" w:hAnsi="Times New Roman" w:eastAsia="黑体"/>
          <w:sz w:val="32"/>
          <w:szCs w:val="32"/>
          <w:lang w:eastAsia="zh-CN"/>
        </w:rPr>
        <w:t>七</w:t>
      </w:r>
      <w:r>
        <w:rPr>
          <w:rFonts w:ascii="Times New Roman" w:hAnsi="Times New Roman" w:eastAsia="黑体"/>
          <w:sz w:val="32"/>
          <w:szCs w:val="32"/>
        </w:rPr>
        <w:t>、技术环境</w:t>
      </w:r>
    </w:p>
    <w:p w14:paraId="23F43FA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（一）实验室要求</w:t>
      </w:r>
    </w:p>
    <w:p w14:paraId="424AB4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1.标准化实验室，配备能够</w:t>
      </w:r>
      <w:r>
        <w:rPr>
          <w:rFonts w:hint="eastAsia" w:ascii="Times New Roman" w:hAnsi="Times New Roman" w:eastAsia="仿宋_GB2312"/>
          <w:sz w:val="32"/>
          <w:szCs w:val="32"/>
        </w:rPr>
        <w:t>满足比赛需要的工位操作台（视报名参赛人数定，下同）；</w:t>
      </w:r>
    </w:p>
    <w:p w14:paraId="6844BC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紫外可见分光光度计（数量和配置满足要求）</w:t>
      </w:r>
      <w:r>
        <w:rPr>
          <w:rFonts w:ascii="Times New Roman" w:hAnsi="Times New Roman" w:eastAsia="仿宋_GB2312"/>
          <w:sz w:val="32"/>
          <w:szCs w:val="32"/>
        </w:rPr>
        <w:t>；</w:t>
      </w:r>
    </w:p>
    <w:p w14:paraId="5BD5CD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3.计算机</w:t>
      </w:r>
      <w:r>
        <w:rPr>
          <w:rFonts w:hint="eastAsia" w:ascii="Times New Roman" w:hAnsi="Times New Roman" w:eastAsia="仿宋_GB2312"/>
          <w:sz w:val="32"/>
          <w:szCs w:val="32"/>
        </w:rPr>
        <w:t>房配备能够满足比赛的计算机（含数量和配置）；</w:t>
      </w:r>
    </w:p>
    <w:p w14:paraId="457218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4.实验室配备</w:t>
      </w:r>
      <w:r>
        <w:rPr>
          <w:rFonts w:hint="eastAsia" w:ascii="Times New Roman" w:hAnsi="Times New Roman" w:eastAsia="仿宋_GB2312"/>
          <w:sz w:val="32"/>
          <w:szCs w:val="32"/>
        </w:rPr>
        <w:t>固废收集容器、液废收集容器等回收设备；</w:t>
      </w:r>
    </w:p>
    <w:p w14:paraId="0C332C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（二）主要仪器设备和化学试剂</w:t>
      </w:r>
    </w:p>
    <w:tbl>
      <w:tblPr>
        <w:tblStyle w:val="2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21"/>
        <w:gridCol w:w="1737"/>
        <w:gridCol w:w="1388"/>
        <w:gridCol w:w="1675"/>
      </w:tblGrid>
      <w:tr w14:paraId="63FB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tcPr>
          <w:p w14:paraId="052A2187">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821" w:type="dxa"/>
          </w:tcPr>
          <w:p w14:paraId="48477FB5">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仪器名称</w:t>
            </w:r>
          </w:p>
        </w:tc>
        <w:tc>
          <w:tcPr>
            <w:tcW w:w="1737" w:type="dxa"/>
          </w:tcPr>
          <w:p w14:paraId="5F16A0D1">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1388" w:type="dxa"/>
          </w:tcPr>
          <w:p w14:paraId="65228218">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1675" w:type="dxa"/>
          </w:tcPr>
          <w:p w14:paraId="4C822A1A">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14:paraId="1549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vAlign w:val="center"/>
          </w:tcPr>
          <w:p w14:paraId="04E3848D">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821" w:type="dxa"/>
          </w:tcPr>
          <w:p w14:paraId="211A7201">
            <w:pPr>
              <w:spacing w:line="360" w:lineRule="auto"/>
              <w:jc w:val="center"/>
              <w:rPr>
                <w:rFonts w:ascii="Times New Roman" w:hAnsi="Times New Roman" w:eastAsia="仿宋_GB2312"/>
                <w:szCs w:val="21"/>
              </w:rPr>
            </w:pPr>
            <w:r>
              <w:rPr>
                <w:rFonts w:hint="eastAsia" w:ascii="Times New Roman" w:hAnsi="Times New Roman" w:eastAsia="仿宋_GB2312"/>
                <w:szCs w:val="21"/>
              </w:rPr>
              <w:t>紫外</w:t>
            </w:r>
            <w:r>
              <w:rPr>
                <w:rFonts w:ascii="Times New Roman" w:hAnsi="Times New Roman" w:eastAsia="仿宋_GB2312"/>
                <w:szCs w:val="21"/>
              </w:rPr>
              <w:t>-可</w:t>
            </w:r>
            <w:r>
              <w:rPr>
                <w:rFonts w:hint="eastAsia" w:ascii="Times New Roman" w:hAnsi="Times New Roman" w:eastAsia="仿宋_GB2312"/>
                <w:szCs w:val="21"/>
              </w:rPr>
              <w:t>见分光光度计</w:t>
            </w:r>
          </w:p>
        </w:tc>
        <w:tc>
          <w:tcPr>
            <w:tcW w:w="1737" w:type="dxa"/>
          </w:tcPr>
          <w:p w14:paraId="2328D1E3">
            <w:pPr>
              <w:spacing w:line="360" w:lineRule="auto"/>
              <w:jc w:val="center"/>
              <w:rPr>
                <w:rFonts w:ascii="Times New Roman" w:hAnsi="Times New Roman" w:eastAsia="仿宋_GB2312"/>
                <w:szCs w:val="21"/>
              </w:rPr>
            </w:pPr>
            <w:r>
              <w:rPr>
                <w:rFonts w:ascii="Times New Roman" w:hAnsi="Times New Roman" w:eastAsia="仿宋_GB2312"/>
                <w:szCs w:val="21"/>
              </w:rPr>
              <w:t>符合现行国家药品标准</w:t>
            </w:r>
          </w:p>
        </w:tc>
        <w:tc>
          <w:tcPr>
            <w:tcW w:w="1388" w:type="dxa"/>
          </w:tcPr>
          <w:p w14:paraId="5BF2EADA">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675" w:type="dxa"/>
          </w:tcPr>
          <w:p w14:paraId="5141EBDB">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1F8D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27900A88">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821" w:type="dxa"/>
          </w:tcPr>
          <w:p w14:paraId="12D9FF0E">
            <w:pPr>
              <w:spacing w:line="360" w:lineRule="auto"/>
              <w:jc w:val="center"/>
              <w:rPr>
                <w:rFonts w:ascii="Times New Roman" w:hAnsi="Times New Roman" w:eastAsia="仿宋_GB2312"/>
                <w:szCs w:val="21"/>
              </w:rPr>
            </w:pPr>
            <w:r>
              <w:rPr>
                <w:rFonts w:ascii="Times New Roman" w:hAnsi="Times New Roman" w:eastAsia="仿宋_GB2312"/>
                <w:szCs w:val="21"/>
              </w:rPr>
              <w:t>分析天平</w:t>
            </w:r>
          </w:p>
        </w:tc>
        <w:tc>
          <w:tcPr>
            <w:tcW w:w="1737" w:type="dxa"/>
          </w:tcPr>
          <w:p w14:paraId="751F8429">
            <w:pPr>
              <w:spacing w:line="360" w:lineRule="auto"/>
              <w:jc w:val="center"/>
              <w:rPr>
                <w:rFonts w:ascii="Times New Roman" w:hAnsi="Times New Roman" w:eastAsia="仿宋_GB2312"/>
                <w:szCs w:val="21"/>
              </w:rPr>
            </w:pPr>
            <w:r>
              <w:rPr>
                <w:rFonts w:ascii="Times New Roman" w:hAnsi="Times New Roman" w:eastAsia="仿宋_GB2312"/>
                <w:szCs w:val="21"/>
              </w:rPr>
              <w:t xml:space="preserve">感量0.1mg </w:t>
            </w:r>
          </w:p>
        </w:tc>
        <w:tc>
          <w:tcPr>
            <w:tcW w:w="1388" w:type="dxa"/>
          </w:tcPr>
          <w:p w14:paraId="46D40707">
            <w:pPr>
              <w:spacing w:line="360" w:lineRule="auto"/>
              <w:jc w:val="center"/>
              <w:rPr>
                <w:rFonts w:ascii="Times New Roman" w:hAnsi="Times New Roman" w:eastAsia="仿宋_GB2312"/>
                <w:szCs w:val="21"/>
              </w:rPr>
            </w:pPr>
            <w:r>
              <w:rPr>
                <w:rFonts w:ascii="Times New Roman" w:hAnsi="Times New Roman" w:eastAsia="仿宋_GB2312"/>
                <w:szCs w:val="21"/>
              </w:rPr>
              <w:t>1台</w:t>
            </w:r>
          </w:p>
        </w:tc>
        <w:tc>
          <w:tcPr>
            <w:tcW w:w="1675" w:type="dxa"/>
          </w:tcPr>
          <w:p w14:paraId="649BBC36">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74EF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57764B2B">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821" w:type="dxa"/>
          </w:tcPr>
          <w:p w14:paraId="4B6E1F2F">
            <w:pPr>
              <w:spacing w:line="360" w:lineRule="auto"/>
              <w:jc w:val="center"/>
              <w:rPr>
                <w:rFonts w:ascii="Times New Roman" w:hAnsi="Times New Roman" w:eastAsia="仿宋_GB2312"/>
                <w:szCs w:val="21"/>
              </w:rPr>
            </w:pPr>
            <w:r>
              <w:rPr>
                <w:rFonts w:ascii="Times New Roman" w:hAnsi="Times New Roman" w:eastAsia="仿宋_GB2312"/>
                <w:szCs w:val="21"/>
              </w:rPr>
              <w:t>石</w:t>
            </w:r>
            <w:r>
              <w:rPr>
                <w:rFonts w:hint="eastAsia" w:ascii="Times New Roman" w:hAnsi="Times New Roman" w:eastAsia="仿宋_GB2312"/>
                <w:szCs w:val="21"/>
              </w:rPr>
              <w:t>英比色皿</w:t>
            </w:r>
          </w:p>
        </w:tc>
        <w:tc>
          <w:tcPr>
            <w:tcW w:w="1737" w:type="dxa"/>
          </w:tcPr>
          <w:p w14:paraId="21680133">
            <w:pPr>
              <w:spacing w:line="360" w:lineRule="auto"/>
              <w:jc w:val="center"/>
              <w:rPr>
                <w:rFonts w:ascii="Times New Roman" w:hAnsi="Times New Roman" w:eastAsia="仿宋_GB2312"/>
                <w:szCs w:val="21"/>
              </w:rPr>
            </w:pPr>
            <w:r>
              <w:rPr>
                <w:rFonts w:ascii="Times New Roman" w:hAnsi="Times New Roman" w:eastAsia="仿宋_GB2312"/>
                <w:szCs w:val="21"/>
              </w:rPr>
              <w:t>1cm</w:t>
            </w:r>
          </w:p>
        </w:tc>
        <w:tc>
          <w:tcPr>
            <w:tcW w:w="1388" w:type="dxa"/>
          </w:tcPr>
          <w:p w14:paraId="4F9E03F3">
            <w:pPr>
              <w:spacing w:line="360" w:lineRule="auto"/>
              <w:jc w:val="center"/>
              <w:rPr>
                <w:rFonts w:ascii="Times New Roman" w:hAnsi="Times New Roman" w:eastAsia="仿宋_GB2312"/>
                <w:szCs w:val="21"/>
              </w:rPr>
            </w:pPr>
            <w:r>
              <w:rPr>
                <w:rFonts w:ascii="Times New Roman" w:hAnsi="Times New Roman" w:eastAsia="仿宋_GB2312"/>
                <w:szCs w:val="21"/>
              </w:rPr>
              <w:t>2个</w:t>
            </w:r>
          </w:p>
        </w:tc>
        <w:tc>
          <w:tcPr>
            <w:tcW w:w="1675" w:type="dxa"/>
          </w:tcPr>
          <w:p w14:paraId="0F742690">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5455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6BA51C9F">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821" w:type="dxa"/>
          </w:tcPr>
          <w:p w14:paraId="56775B32">
            <w:pPr>
              <w:spacing w:line="360" w:lineRule="auto"/>
              <w:jc w:val="center"/>
              <w:rPr>
                <w:rFonts w:ascii="Times New Roman" w:hAnsi="Times New Roman" w:eastAsia="仿宋_GB2312"/>
                <w:szCs w:val="21"/>
              </w:rPr>
            </w:pPr>
            <w:r>
              <w:rPr>
                <w:rFonts w:ascii="Times New Roman" w:hAnsi="Times New Roman" w:eastAsia="仿宋_GB2312"/>
                <w:szCs w:val="21"/>
              </w:rPr>
              <w:t>吸量管</w:t>
            </w:r>
          </w:p>
        </w:tc>
        <w:tc>
          <w:tcPr>
            <w:tcW w:w="1737" w:type="dxa"/>
          </w:tcPr>
          <w:p w14:paraId="690EBA91">
            <w:pPr>
              <w:spacing w:line="360" w:lineRule="auto"/>
              <w:jc w:val="center"/>
              <w:rPr>
                <w:rFonts w:ascii="Times New Roman" w:hAnsi="Times New Roman" w:eastAsia="仿宋_GB2312"/>
                <w:szCs w:val="21"/>
              </w:rPr>
            </w:pPr>
            <w:r>
              <w:rPr>
                <w:rFonts w:ascii="Times New Roman" w:hAnsi="Times New Roman" w:eastAsia="仿宋_GB2312"/>
                <w:szCs w:val="21"/>
              </w:rPr>
              <w:t>5mL</w:t>
            </w:r>
          </w:p>
        </w:tc>
        <w:tc>
          <w:tcPr>
            <w:tcW w:w="1388" w:type="dxa"/>
            <w:vAlign w:val="top"/>
          </w:tcPr>
          <w:p w14:paraId="620D05FD">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3B707382">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49AD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214BD59C">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2821" w:type="dxa"/>
          </w:tcPr>
          <w:p w14:paraId="3E420DCC">
            <w:pPr>
              <w:spacing w:line="360" w:lineRule="auto"/>
              <w:jc w:val="center"/>
              <w:rPr>
                <w:rFonts w:ascii="Times New Roman" w:hAnsi="Times New Roman" w:eastAsia="仿宋_GB2312"/>
                <w:szCs w:val="21"/>
              </w:rPr>
            </w:pPr>
            <w:r>
              <w:rPr>
                <w:rFonts w:hint="eastAsia" w:ascii="Times New Roman" w:hAnsi="Times New Roman" w:eastAsia="仿宋_GB2312"/>
                <w:szCs w:val="21"/>
              </w:rPr>
              <w:t>吸量管</w:t>
            </w:r>
          </w:p>
        </w:tc>
        <w:tc>
          <w:tcPr>
            <w:tcW w:w="1737" w:type="dxa"/>
          </w:tcPr>
          <w:p w14:paraId="768A36EB">
            <w:pPr>
              <w:spacing w:line="360" w:lineRule="auto"/>
              <w:jc w:val="center"/>
              <w:rPr>
                <w:rFonts w:ascii="Times New Roman" w:hAnsi="Times New Roman" w:eastAsia="仿宋_GB2312"/>
                <w:szCs w:val="21"/>
              </w:rPr>
            </w:pPr>
            <w:r>
              <w:rPr>
                <w:rFonts w:ascii="Times New Roman" w:hAnsi="Times New Roman" w:eastAsia="仿宋_GB2312"/>
                <w:szCs w:val="21"/>
              </w:rPr>
              <w:t>10mL</w:t>
            </w:r>
          </w:p>
        </w:tc>
        <w:tc>
          <w:tcPr>
            <w:tcW w:w="1388" w:type="dxa"/>
            <w:vAlign w:val="top"/>
          </w:tcPr>
          <w:p w14:paraId="153721B4">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50789E6B">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3868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33605BE4">
            <w:pPr>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2821" w:type="dxa"/>
          </w:tcPr>
          <w:p w14:paraId="1DCA81B6">
            <w:pPr>
              <w:spacing w:line="360" w:lineRule="auto"/>
              <w:jc w:val="center"/>
              <w:rPr>
                <w:rFonts w:ascii="Times New Roman" w:hAnsi="Times New Roman" w:eastAsia="仿宋_GB2312"/>
                <w:szCs w:val="21"/>
              </w:rPr>
            </w:pPr>
            <w:r>
              <w:rPr>
                <w:rFonts w:ascii="Times New Roman" w:hAnsi="Times New Roman" w:eastAsia="仿宋_GB2312"/>
                <w:szCs w:val="21"/>
              </w:rPr>
              <w:t>容量瓶</w:t>
            </w:r>
          </w:p>
        </w:tc>
        <w:tc>
          <w:tcPr>
            <w:tcW w:w="1737" w:type="dxa"/>
          </w:tcPr>
          <w:p w14:paraId="7552DC58">
            <w:pPr>
              <w:spacing w:line="360" w:lineRule="auto"/>
              <w:jc w:val="center"/>
              <w:rPr>
                <w:rFonts w:ascii="Times New Roman" w:hAnsi="Times New Roman" w:eastAsia="仿宋_GB2312"/>
                <w:szCs w:val="21"/>
              </w:rPr>
            </w:pPr>
            <w:r>
              <w:rPr>
                <w:rFonts w:ascii="Times New Roman" w:hAnsi="Times New Roman" w:eastAsia="仿宋_GB2312"/>
                <w:szCs w:val="21"/>
              </w:rPr>
              <w:t>100mL、250mL</w:t>
            </w:r>
          </w:p>
        </w:tc>
        <w:tc>
          <w:tcPr>
            <w:tcW w:w="1388" w:type="dxa"/>
          </w:tcPr>
          <w:p w14:paraId="6BB8B1E1">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13F0FF7D">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1264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4E9B6E0A">
            <w:pPr>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2821" w:type="dxa"/>
          </w:tcPr>
          <w:p w14:paraId="33CACC73">
            <w:pPr>
              <w:spacing w:line="360" w:lineRule="auto"/>
              <w:jc w:val="center"/>
              <w:rPr>
                <w:rFonts w:ascii="Times New Roman" w:hAnsi="Times New Roman" w:eastAsia="仿宋_GB2312"/>
                <w:szCs w:val="21"/>
              </w:rPr>
            </w:pPr>
            <w:r>
              <w:rPr>
                <w:rFonts w:ascii="Times New Roman" w:hAnsi="Times New Roman" w:eastAsia="仿宋_GB2312"/>
                <w:szCs w:val="21"/>
              </w:rPr>
              <w:t>烧杯</w:t>
            </w:r>
          </w:p>
        </w:tc>
        <w:tc>
          <w:tcPr>
            <w:tcW w:w="1737" w:type="dxa"/>
          </w:tcPr>
          <w:p w14:paraId="2FF1C57E">
            <w:pPr>
              <w:spacing w:line="360" w:lineRule="auto"/>
              <w:jc w:val="center"/>
              <w:rPr>
                <w:rFonts w:ascii="Times New Roman" w:hAnsi="Times New Roman" w:eastAsia="仿宋_GB2312"/>
                <w:szCs w:val="21"/>
              </w:rPr>
            </w:pPr>
            <w:r>
              <w:rPr>
                <w:rFonts w:hint="eastAsia" w:ascii="Times New Roman" w:hAnsi="Times New Roman" w:eastAsia="仿宋_GB2312"/>
                <w:szCs w:val="21"/>
              </w:rPr>
              <w:t>不限</w:t>
            </w:r>
          </w:p>
        </w:tc>
        <w:tc>
          <w:tcPr>
            <w:tcW w:w="1388" w:type="dxa"/>
          </w:tcPr>
          <w:p w14:paraId="6F4C27D8">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67D6F3A6">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693C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47D72F57">
            <w:pPr>
              <w:spacing w:line="360" w:lineRule="auto"/>
              <w:jc w:val="center"/>
              <w:rPr>
                <w:rFonts w:ascii="Times New Roman" w:hAnsi="Times New Roman" w:eastAsia="仿宋_GB2312"/>
                <w:szCs w:val="21"/>
              </w:rPr>
            </w:pPr>
            <w:r>
              <w:rPr>
                <w:rFonts w:ascii="Times New Roman" w:hAnsi="Times New Roman" w:eastAsia="仿宋_GB2312"/>
                <w:szCs w:val="21"/>
              </w:rPr>
              <w:t>8</w:t>
            </w:r>
          </w:p>
        </w:tc>
        <w:tc>
          <w:tcPr>
            <w:tcW w:w="2821" w:type="dxa"/>
          </w:tcPr>
          <w:p w14:paraId="44D9B69F">
            <w:pPr>
              <w:spacing w:line="360" w:lineRule="auto"/>
              <w:jc w:val="center"/>
              <w:rPr>
                <w:rFonts w:ascii="Times New Roman" w:hAnsi="Times New Roman" w:eastAsia="仿宋_GB2312"/>
                <w:szCs w:val="21"/>
              </w:rPr>
            </w:pPr>
            <w:r>
              <w:rPr>
                <w:rFonts w:ascii="Times New Roman" w:hAnsi="Times New Roman" w:eastAsia="仿宋_GB2312"/>
                <w:szCs w:val="21"/>
              </w:rPr>
              <w:t>量筒</w:t>
            </w:r>
            <w:r>
              <w:rPr>
                <w:rFonts w:hint="eastAsia" w:ascii="Times New Roman" w:hAnsi="Times New Roman" w:eastAsia="仿宋_GB2312"/>
                <w:szCs w:val="21"/>
              </w:rPr>
              <w:t>或量杯</w:t>
            </w:r>
          </w:p>
        </w:tc>
        <w:tc>
          <w:tcPr>
            <w:tcW w:w="1737" w:type="dxa"/>
          </w:tcPr>
          <w:p w14:paraId="3FCBE01B">
            <w:pPr>
              <w:spacing w:line="360" w:lineRule="auto"/>
              <w:jc w:val="center"/>
              <w:rPr>
                <w:rFonts w:ascii="Times New Roman" w:hAnsi="Times New Roman" w:eastAsia="仿宋_GB2312"/>
                <w:szCs w:val="21"/>
              </w:rPr>
            </w:pPr>
            <w:r>
              <w:rPr>
                <w:rFonts w:ascii="Times New Roman" w:hAnsi="Times New Roman" w:eastAsia="仿宋_GB2312"/>
                <w:szCs w:val="21"/>
              </w:rPr>
              <w:t>10mL、50mL</w:t>
            </w:r>
          </w:p>
        </w:tc>
        <w:tc>
          <w:tcPr>
            <w:tcW w:w="1388" w:type="dxa"/>
          </w:tcPr>
          <w:p w14:paraId="24DE0BEC">
            <w:pPr>
              <w:spacing w:line="360" w:lineRule="auto"/>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自定</w:t>
            </w:r>
          </w:p>
        </w:tc>
        <w:tc>
          <w:tcPr>
            <w:tcW w:w="1675" w:type="dxa"/>
          </w:tcPr>
          <w:p w14:paraId="467B7CA5">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10CE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2E9A2174">
            <w:pPr>
              <w:spacing w:line="360" w:lineRule="auto"/>
              <w:jc w:val="center"/>
              <w:rPr>
                <w:rFonts w:ascii="Times New Roman" w:hAnsi="Times New Roman" w:eastAsia="仿宋_GB2312"/>
                <w:szCs w:val="21"/>
              </w:rPr>
            </w:pPr>
            <w:r>
              <w:rPr>
                <w:rFonts w:ascii="Times New Roman" w:hAnsi="Times New Roman" w:eastAsia="仿宋_GB2312"/>
                <w:szCs w:val="21"/>
              </w:rPr>
              <w:t>9</w:t>
            </w:r>
          </w:p>
        </w:tc>
        <w:tc>
          <w:tcPr>
            <w:tcW w:w="2821" w:type="dxa"/>
          </w:tcPr>
          <w:p w14:paraId="0561B4BD">
            <w:pPr>
              <w:spacing w:line="360" w:lineRule="auto"/>
              <w:jc w:val="center"/>
              <w:rPr>
                <w:rFonts w:ascii="Times New Roman" w:hAnsi="Times New Roman" w:eastAsia="仿宋_GB2312"/>
                <w:szCs w:val="21"/>
              </w:rPr>
            </w:pPr>
            <w:r>
              <w:rPr>
                <w:rFonts w:hint="eastAsia" w:ascii="Times New Roman" w:hAnsi="Times New Roman" w:eastAsia="仿宋_GB2312"/>
                <w:szCs w:val="21"/>
              </w:rPr>
              <w:t>胶头滴管</w:t>
            </w:r>
          </w:p>
        </w:tc>
        <w:tc>
          <w:tcPr>
            <w:tcW w:w="1737" w:type="dxa"/>
          </w:tcPr>
          <w:p w14:paraId="1489404D">
            <w:pPr>
              <w:spacing w:line="360" w:lineRule="auto"/>
              <w:jc w:val="center"/>
              <w:rPr>
                <w:rFonts w:ascii="Times New Roman" w:hAnsi="Times New Roman" w:eastAsia="仿宋_GB2312"/>
                <w:szCs w:val="21"/>
              </w:rPr>
            </w:pPr>
          </w:p>
        </w:tc>
        <w:tc>
          <w:tcPr>
            <w:tcW w:w="1388" w:type="dxa"/>
          </w:tcPr>
          <w:p w14:paraId="14BF329F">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40EC9FA7">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18F9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8" w:type="dxa"/>
            <w:vAlign w:val="center"/>
          </w:tcPr>
          <w:p w14:paraId="2482F851">
            <w:pPr>
              <w:spacing w:line="360" w:lineRule="auto"/>
              <w:jc w:val="center"/>
              <w:rPr>
                <w:rFonts w:ascii="Times New Roman" w:hAnsi="Times New Roman" w:eastAsia="仿宋_GB2312"/>
                <w:szCs w:val="21"/>
              </w:rPr>
            </w:pPr>
            <w:r>
              <w:rPr>
                <w:rFonts w:ascii="Times New Roman" w:hAnsi="Times New Roman" w:eastAsia="仿宋_GB2312"/>
                <w:szCs w:val="21"/>
              </w:rPr>
              <w:t>10</w:t>
            </w:r>
          </w:p>
        </w:tc>
        <w:tc>
          <w:tcPr>
            <w:tcW w:w="2821" w:type="dxa"/>
          </w:tcPr>
          <w:p w14:paraId="4F126C34">
            <w:pPr>
              <w:spacing w:line="360" w:lineRule="auto"/>
              <w:jc w:val="center"/>
              <w:rPr>
                <w:rFonts w:ascii="Times New Roman" w:hAnsi="Times New Roman" w:eastAsia="仿宋_GB2312"/>
                <w:szCs w:val="21"/>
              </w:rPr>
            </w:pPr>
            <w:r>
              <w:rPr>
                <w:rFonts w:ascii="Times New Roman" w:hAnsi="Times New Roman" w:eastAsia="仿宋_GB2312"/>
                <w:szCs w:val="21"/>
              </w:rPr>
              <w:t>三</w:t>
            </w:r>
            <w:r>
              <w:rPr>
                <w:rFonts w:hint="eastAsia" w:ascii="Times New Roman" w:hAnsi="Times New Roman" w:eastAsia="仿宋_GB2312"/>
                <w:szCs w:val="21"/>
              </w:rPr>
              <w:t>角漏斗</w:t>
            </w:r>
          </w:p>
        </w:tc>
        <w:tc>
          <w:tcPr>
            <w:tcW w:w="1737" w:type="dxa"/>
          </w:tcPr>
          <w:p w14:paraId="0EC5F2CE">
            <w:pPr>
              <w:spacing w:line="360" w:lineRule="auto"/>
              <w:jc w:val="center"/>
              <w:rPr>
                <w:rFonts w:ascii="Times New Roman" w:hAnsi="Times New Roman" w:eastAsia="仿宋_GB2312"/>
                <w:szCs w:val="21"/>
              </w:rPr>
            </w:pPr>
          </w:p>
        </w:tc>
        <w:tc>
          <w:tcPr>
            <w:tcW w:w="1388" w:type="dxa"/>
          </w:tcPr>
          <w:p w14:paraId="2848EF18">
            <w:pPr>
              <w:spacing w:line="360" w:lineRule="auto"/>
              <w:jc w:val="center"/>
              <w:rPr>
                <w:rFonts w:ascii="Times New Roman" w:hAnsi="Times New Roman" w:eastAsia="仿宋_GB2312"/>
                <w:szCs w:val="21"/>
              </w:rPr>
            </w:pPr>
            <w:r>
              <w:rPr>
                <w:rFonts w:hint="eastAsia" w:ascii="Times New Roman" w:hAnsi="Times New Roman" w:eastAsia="仿宋_GB2312"/>
                <w:szCs w:val="21"/>
              </w:rPr>
              <w:t>2</w:t>
            </w:r>
            <w:r>
              <w:rPr>
                <w:rFonts w:ascii="Times New Roman" w:hAnsi="Times New Roman" w:eastAsia="仿宋_GB2312"/>
                <w:szCs w:val="21"/>
              </w:rPr>
              <w:t>个</w:t>
            </w:r>
          </w:p>
        </w:tc>
        <w:tc>
          <w:tcPr>
            <w:tcW w:w="1675" w:type="dxa"/>
          </w:tcPr>
          <w:p w14:paraId="738F45AA">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55EE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420309FB">
            <w:pPr>
              <w:spacing w:line="360" w:lineRule="auto"/>
              <w:jc w:val="center"/>
              <w:rPr>
                <w:rFonts w:ascii="Times New Roman" w:hAnsi="Times New Roman" w:eastAsia="仿宋_GB2312"/>
                <w:szCs w:val="21"/>
              </w:rPr>
            </w:pPr>
            <w:r>
              <w:rPr>
                <w:rFonts w:ascii="Times New Roman" w:hAnsi="Times New Roman" w:eastAsia="仿宋_GB2312"/>
                <w:szCs w:val="21"/>
              </w:rPr>
              <w:t>11</w:t>
            </w:r>
          </w:p>
        </w:tc>
        <w:tc>
          <w:tcPr>
            <w:tcW w:w="2821" w:type="dxa"/>
          </w:tcPr>
          <w:p w14:paraId="0F9ED0CC">
            <w:pPr>
              <w:spacing w:line="360" w:lineRule="auto"/>
              <w:jc w:val="center"/>
              <w:rPr>
                <w:rFonts w:ascii="Times New Roman" w:hAnsi="Times New Roman" w:eastAsia="仿宋_GB2312"/>
                <w:szCs w:val="21"/>
              </w:rPr>
            </w:pPr>
            <w:r>
              <w:rPr>
                <w:rFonts w:ascii="Times New Roman" w:hAnsi="Times New Roman" w:eastAsia="仿宋_GB2312"/>
                <w:szCs w:val="21"/>
              </w:rPr>
              <w:t>漏斗架</w:t>
            </w:r>
          </w:p>
        </w:tc>
        <w:tc>
          <w:tcPr>
            <w:tcW w:w="1737" w:type="dxa"/>
          </w:tcPr>
          <w:p w14:paraId="47953B97">
            <w:pPr>
              <w:spacing w:line="360" w:lineRule="auto"/>
              <w:jc w:val="center"/>
              <w:rPr>
                <w:rFonts w:ascii="Times New Roman" w:hAnsi="Times New Roman" w:eastAsia="仿宋_GB2312"/>
                <w:szCs w:val="21"/>
              </w:rPr>
            </w:pPr>
          </w:p>
        </w:tc>
        <w:tc>
          <w:tcPr>
            <w:tcW w:w="1388" w:type="dxa"/>
          </w:tcPr>
          <w:p w14:paraId="267140E4">
            <w:pPr>
              <w:spacing w:line="360" w:lineRule="auto"/>
              <w:jc w:val="center"/>
              <w:rPr>
                <w:rFonts w:ascii="Times New Roman" w:hAnsi="Times New Roman" w:eastAsia="仿宋_GB2312"/>
                <w:szCs w:val="21"/>
              </w:rPr>
            </w:pPr>
          </w:p>
        </w:tc>
        <w:tc>
          <w:tcPr>
            <w:tcW w:w="1675" w:type="dxa"/>
          </w:tcPr>
          <w:p w14:paraId="64A4DC62">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4B56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14:paraId="460579AF">
            <w:pPr>
              <w:spacing w:line="360" w:lineRule="auto"/>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Cs w:val="21"/>
              </w:rPr>
              <w:t>1</w:t>
            </w:r>
            <w:r>
              <w:rPr>
                <w:rFonts w:hint="eastAsia" w:ascii="Times New Roman" w:hAnsi="Times New Roman" w:eastAsia="仿宋_GB2312"/>
                <w:szCs w:val="21"/>
              </w:rPr>
              <w:t>2</w:t>
            </w:r>
          </w:p>
        </w:tc>
        <w:tc>
          <w:tcPr>
            <w:tcW w:w="2821" w:type="dxa"/>
            <w:shd w:val="clear" w:color="auto" w:fill="auto"/>
            <w:vAlign w:val="center"/>
          </w:tcPr>
          <w:p w14:paraId="44818BBA">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标签纸</w:t>
            </w:r>
          </w:p>
        </w:tc>
        <w:tc>
          <w:tcPr>
            <w:tcW w:w="1737" w:type="dxa"/>
            <w:shd w:val="clear" w:color="auto" w:fill="auto"/>
            <w:vAlign w:val="center"/>
          </w:tcPr>
          <w:p w14:paraId="212955F5">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p>
        </w:tc>
        <w:tc>
          <w:tcPr>
            <w:tcW w:w="1388" w:type="dxa"/>
            <w:shd w:val="clear" w:color="auto" w:fill="auto"/>
            <w:vAlign w:val="center"/>
          </w:tcPr>
          <w:p w14:paraId="1CA347B1">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1</w:t>
            </w:r>
            <w:r>
              <w:rPr>
                <w:rFonts w:hint="eastAsia" w:ascii="Times New Roman" w:hAnsi="Times New Roman" w:eastAsia="仿宋_GB2312"/>
                <w:bCs/>
                <w:szCs w:val="21"/>
                <w:highlight w:val="none"/>
                <w:lang w:val="en-US" w:eastAsia="zh-CN"/>
              </w:rPr>
              <w:t>张</w:t>
            </w:r>
          </w:p>
        </w:tc>
        <w:tc>
          <w:tcPr>
            <w:tcW w:w="1675" w:type="dxa"/>
            <w:shd w:val="clear" w:color="auto" w:fill="auto"/>
            <w:vAlign w:val="center"/>
          </w:tcPr>
          <w:p w14:paraId="0F0C0570">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12BD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14:paraId="113C0EEB">
            <w:pPr>
              <w:spacing w:line="360" w:lineRule="auto"/>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13</w:t>
            </w:r>
          </w:p>
        </w:tc>
        <w:tc>
          <w:tcPr>
            <w:tcW w:w="2821" w:type="dxa"/>
            <w:shd w:val="clear" w:color="auto" w:fill="auto"/>
            <w:vAlign w:val="center"/>
          </w:tcPr>
          <w:p w14:paraId="3DFD6797">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lang w:eastAsia="zh-CN"/>
              </w:rPr>
              <w:t>签字</w:t>
            </w:r>
            <w:r>
              <w:rPr>
                <w:rFonts w:hint="eastAsia" w:ascii="Times New Roman" w:hAnsi="Times New Roman" w:eastAsia="仿宋_GB2312"/>
                <w:bCs/>
                <w:szCs w:val="21"/>
                <w:highlight w:val="none"/>
              </w:rPr>
              <w:t>笔</w:t>
            </w:r>
          </w:p>
        </w:tc>
        <w:tc>
          <w:tcPr>
            <w:tcW w:w="1737" w:type="dxa"/>
            <w:shd w:val="clear" w:color="auto" w:fill="auto"/>
            <w:vAlign w:val="center"/>
          </w:tcPr>
          <w:p w14:paraId="5F791E8D">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黑色</w:t>
            </w:r>
          </w:p>
        </w:tc>
        <w:tc>
          <w:tcPr>
            <w:tcW w:w="1388" w:type="dxa"/>
            <w:shd w:val="clear" w:color="auto" w:fill="auto"/>
            <w:vAlign w:val="center"/>
          </w:tcPr>
          <w:p w14:paraId="61BBFF0B">
            <w:pPr>
              <w:adjustRightInd w:val="0"/>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1支</w:t>
            </w:r>
          </w:p>
        </w:tc>
        <w:tc>
          <w:tcPr>
            <w:tcW w:w="1675" w:type="dxa"/>
            <w:shd w:val="clear" w:color="auto" w:fill="auto"/>
            <w:vAlign w:val="center"/>
          </w:tcPr>
          <w:p w14:paraId="534C3D68">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033F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14:paraId="6BE5F22D">
            <w:pPr>
              <w:spacing w:line="360" w:lineRule="auto"/>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14</w:t>
            </w:r>
          </w:p>
        </w:tc>
        <w:tc>
          <w:tcPr>
            <w:tcW w:w="2821" w:type="dxa"/>
            <w:shd w:val="clear" w:color="auto" w:fill="auto"/>
            <w:vAlign w:val="center"/>
          </w:tcPr>
          <w:p w14:paraId="7558C6C0">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称量手套</w:t>
            </w:r>
          </w:p>
        </w:tc>
        <w:tc>
          <w:tcPr>
            <w:tcW w:w="1737" w:type="dxa"/>
            <w:shd w:val="clear" w:color="auto" w:fill="auto"/>
            <w:vAlign w:val="center"/>
          </w:tcPr>
          <w:p w14:paraId="6D3C23B8">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若干</w:t>
            </w:r>
          </w:p>
        </w:tc>
        <w:tc>
          <w:tcPr>
            <w:tcW w:w="1388" w:type="dxa"/>
            <w:shd w:val="clear" w:color="auto" w:fill="auto"/>
            <w:vAlign w:val="center"/>
          </w:tcPr>
          <w:p w14:paraId="758BC0D4">
            <w:pPr>
              <w:adjustRightInd w:val="0"/>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1双</w:t>
            </w:r>
          </w:p>
        </w:tc>
        <w:tc>
          <w:tcPr>
            <w:tcW w:w="1675" w:type="dxa"/>
            <w:shd w:val="clear" w:color="auto" w:fill="auto"/>
            <w:vAlign w:val="center"/>
          </w:tcPr>
          <w:p w14:paraId="41DCCC53">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0D44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14:paraId="2809B8C2">
            <w:pPr>
              <w:spacing w:line="360" w:lineRule="auto"/>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15</w:t>
            </w:r>
          </w:p>
        </w:tc>
        <w:tc>
          <w:tcPr>
            <w:tcW w:w="2821" w:type="dxa"/>
            <w:shd w:val="clear" w:color="auto" w:fill="auto"/>
            <w:vAlign w:val="center"/>
          </w:tcPr>
          <w:p w14:paraId="292A42D3">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实验服</w:t>
            </w:r>
          </w:p>
        </w:tc>
        <w:tc>
          <w:tcPr>
            <w:tcW w:w="1737" w:type="dxa"/>
            <w:shd w:val="clear" w:color="auto" w:fill="auto"/>
            <w:vAlign w:val="center"/>
          </w:tcPr>
          <w:p w14:paraId="3612AB8F">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白色、无标识</w:t>
            </w:r>
          </w:p>
        </w:tc>
        <w:tc>
          <w:tcPr>
            <w:tcW w:w="1388" w:type="dxa"/>
            <w:shd w:val="clear" w:color="auto" w:fill="auto"/>
            <w:vAlign w:val="center"/>
          </w:tcPr>
          <w:p w14:paraId="663217E4">
            <w:pPr>
              <w:adjustRightInd w:val="0"/>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1套</w:t>
            </w:r>
          </w:p>
        </w:tc>
        <w:tc>
          <w:tcPr>
            <w:tcW w:w="1675" w:type="dxa"/>
            <w:shd w:val="clear" w:color="auto" w:fill="auto"/>
            <w:vAlign w:val="center"/>
          </w:tcPr>
          <w:p w14:paraId="7472BEF5">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60315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shd w:val="clear" w:color="auto" w:fill="auto"/>
            <w:vAlign w:val="center"/>
          </w:tcPr>
          <w:p w14:paraId="5059BBE7">
            <w:pPr>
              <w:spacing w:line="360" w:lineRule="auto"/>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16</w:t>
            </w:r>
          </w:p>
        </w:tc>
        <w:tc>
          <w:tcPr>
            <w:tcW w:w="2821" w:type="dxa"/>
          </w:tcPr>
          <w:p w14:paraId="594702CE">
            <w:pPr>
              <w:spacing w:line="360" w:lineRule="auto"/>
              <w:jc w:val="center"/>
              <w:rPr>
                <w:rFonts w:ascii="Times New Roman" w:hAnsi="Times New Roman" w:eastAsia="仿宋_GB2312"/>
                <w:szCs w:val="21"/>
              </w:rPr>
            </w:pPr>
            <w:r>
              <w:rPr>
                <w:rFonts w:ascii="Times New Roman" w:hAnsi="Times New Roman" w:eastAsia="仿宋_GB2312"/>
                <w:szCs w:val="21"/>
              </w:rPr>
              <w:t>其他用品（如</w:t>
            </w:r>
            <w:r>
              <w:rPr>
                <w:rFonts w:hint="eastAsia" w:ascii="Times New Roman" w:hAnsi="Times New Roman" w:eastAsia="仿宋_GB2312"/>
                <w:szCs w:val="21"/>
              </w:rPr>
              <w:t>洗耳球、温度计、计算器、</w:t>
            </w:r>
            <w:r>
              <w:rPr>
                <w:rFonts w:ascii="Times New Roman" w:hAnsi="Times New Roman" w:eastAsia="仿宋_GB2312"/>
                <w:szCs w:val="21"/>
              </w:rPr>
              <w:t>称量纸、</w:t>
            </w:r>
            <w:r>
              <w:rPr>
                <w:rFonts w:hint="eastAsia" w:ascii="Times New Roman" w:hAnsi="Times New Roman" w:eastAsia="仿宋_GB2312"/>
                <w:szCs w:val="21"/>
              </w:rPr>
              <w:t>镊子、药勺、吸水纸、研钵、中速滤纸等）</w:t>
            </w:r>
          </w:p>
        </w:tc>
        <w:tc>
          <w:tcPr>
            <w:tcW w:w="1737" w:type="dxa"/>
          </w:tcPr>
          <w:p w14:paraId="01DB17B3">
            <w:pPr>
              <w:spacing w:line="360" w:lineRule="auto"/>
              <w:jc w:val="center"/>
              <w:rPr>
                <w:rFonts w:ascii="Times New Roman" w:hAnsi="Times New Roman" w:eastAsia="仿宋_GB2312"/>
                <w:szCs w:val="21"/>
              </w:rPr>
            </w:pPr>
          </w:p>
        </w:tc>
        <w:tc>
          <w:tcPr>
            <w:tcW w:w="1388" w:type="dxa"/>
          </w:tcPr>
          <w:p w14:paraId="1EB13422">
            <w:pPr>
              <w:spacing w:line="360" w:lineRule="auto"/>
              <w:jc w:val="center"/>
              <w:rPr>
                <w:rFonts w:ascii="Times New Roman" w:hAnsi="Times New Roman" w:eastAsia="仿宋_GB2312"/>
                <w:szCs w:val="21"/>
              </w:rPr>
            </w:pPr>
            <w:r>
              <w:rPr>
                <w:rFonts w:ascii="Times New Roman" w:hAnsi="Times New Roman" w:eastAsia="仿宋_GB2312"/>
                <w:szCs w:val="21"/>
              </w:rPr>
              <w:t>若干</w:t>
            </w:r>
          </w:p>
        </w:tc>
        <w:tc>
          <w:tcPr>
            <w:tcW w:w="1675" w:type="dxa"/>
          </w:tcPr>
          <w:p w14:paraId="10B43B76">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7387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3302EF02">
            <w:pPr>
              <w:spacing w:line="360" w:lineRule="auto"/>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17</w:t>
            </w:r>
          </w:p>
        </w:tc>
        <w:tc>
          <w:tcPr>
            <w:tcW w:w="2821" w:type="dxa"/>
            <w:shd w:val="clear" w:color="auto" w:fill="auto"/>
            <w:vAlign w:val="top"/>
          </w:tcPr>
          <w:p w14:paraId="5A8A938C">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对乙酰氨基酚标准品</w:t>
            </w:r>
          </w:p>
        </w:tc>
        <w:tc>
          <w:tcPr>
            <w:tcW w:w="1737" w:type="dxa"/>
            <w:shd w:val="clear" w:color="auto" w:fill="auto"/>
            <w:vAlign w:val="top"/>
          </w:tcPr>
          <w:p w14:paraId="15516020">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p>
        </w:tc>
        <w:tc>
          <w:tcPr>
            <w:tcW w:w="1388" w:type="dxa"/>
            <w:shd w:val="clear" w:color="auto" w:fill="auto"/>
            <w:vAlign w:val="top"/>
          </w:tcPr>
          <w:p w14:paraId="24E65A6A">
            <w:pPr>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szCs w:val="21"/>
              </w:rPr>
              <w:t>不限</w:t>
            </w:r>
          </w:p>
        </w:tc>
        <w:tc>
          <w:tcPr>
            <w:tcW w:w="1675" w:type="dxa"/>
            <w:shd w:val="clear" w:color="auto" w:fill="auto"/>
            <w:vAlign w:val="top"/>
          </w:tcPr>
          <w:p w14:paraId="31D66FE5">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334B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1EABB7FF">
            <w:pPr>
              <w:spacing w:line="360" w:lineRule="auto"/>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18</w:t>
            </w:r>
          </w:p>
        </w:tc>
        <w:tc>
          <w:tcPr>
            <w:tcW w:w="2821" w:type="dxa"/>
            <w:shd w:val="clear" w:color="auto" w:fill="auto"/>
            <w:vAlign w:val="top"/>
          </w:tcPr>
          <w:p w14:paraId="71F68325">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对乙酰氨基酚片</w:t>
            </w:r>
          </w:p>
        </w:tc>
        <w:tc>
          <w:tcPr>
            <w:tcW w:w="1737" w:type="dxa"/>
            <w:shd w:val="clear" w:color="auto" w:fill="auto"/>
            <w:vAlign w:val="top"/>
          </w:tcPr>
          <w:p w14:paraId="0E500DC6">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0.3g/片</w:t>
            </w:r>
          </w:p>
        </w:tc>
        <w:tc>
          <w:tcPr>
            <w:tcW w:w="1388" w:type="dxa"/>
            <w:shd w:val="clear" w:color="auto" w:fill="auto"/>
            <w:vAlign w:val="top"/>
          </w:tcPr>
          <w:p w14:paraId="15B11DD4">
            <w:pPr>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szCs w:val="21"/>
              </w:rPr>
              <w:t>不限</w:t>
            </w:r>
          </w:p>
        </w:tc>
        <w:tc>
          <w:tcPr>
            <w:tcW w:w="1675" w:type="dxa"/>
            <w:shd w:val="clear" w:color="auto" w:fill="auto"/>
            <w:vAlign w:val="top"/>
          </w:tcPr>
          <w:p w14:paraId="1055856B">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706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5C61CF3E">
            <w:pPr>
              <w:spacing w:line="360" w:lineRule="auto"/>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19</w:t>
            </w:r>
          </w:p>
        </w:tc>
        <w:tc>
          <w:tcPr>
            <w:tcW w:w="2821" w:type="dxa"/>
            <w:shd w:val="clear" w:color="auto" w:fill="auto"/>
            <w:vAlign w:val="top"/>
          </w:tcPr>
          <w:p w14:paraId="1E03169C">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氢氧化钠溶液</w:t>
            </w:r>
          </w:p>
        </w:tc>
        <w:tc>
          <w:tcPr>
            <w:tcW w:w="1737" w:type="dxa"/>
            <w:shd w:val="clear" w:color="auto" w:fill="auto"/>
            <w:vAlign w:val="top"/>
          </w:tcPr>
          <w:p w14:paraId="49684C7C">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0.4%</w:t>
            </w:r>
          </w:p>
        </w:tc>
        <w:tc>
          <w:tcPr>
            <w:tcW w:w="1388" w:type="dxa"/>
            <w:shd w:val="clear" w:color="auto" w:fill="auto"/>
            <w:vAlign w:val="top"/>
          </w:tcPr>
          <w:p w14:paraId="567F6CAE">
            <w:pPr>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ascii="Times New Roman" w:hAnsi="Times New Roman" w:eastAsia="仿宋_GB2312"/>
                <w:szCs w:val="21"/>
              </w:rPr>
              <w:t>不限</w:t>
            </w:r>
          </w:p>
        </w:tc>
        <w:tc>
          <w:tcPr>
            <w:tcW w:w="1675" w:type="dxa"/>
            <w:shd w:val="clear" w:color="auto" w:fill="auto"/>
            <w:vAlign w:val="top"/>
          </w:tcPr>
          <w:p w14:paraId="0AC4C505">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r w14:paraId="48D8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67FC9F9A">
            <w:pPr>
              <w:spacing w:line="360" w:lineRule="auto"/>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20</w:t>
            </w:r>
          </w:p>
        </w:tc>
        <w:tc>
          <w:tcPr>
            <w:tcW w:w="2821" w:type="dxa"/>
            <w:shd w:val="clear" w:color="auto" w:fill="auto"/>
            <w:vAlign w:val="top"/>
          </w:tcPr>
          <w:p w14:paraId="4255467D">
            <w:pPr>
              <w:spacing w:line="360" w:lineRule="auto"/>
              <w:jc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szCs w:val="21"/>
              </w:rPr>
              <w:t>试验用水</w:t>
            </w:r>
          </w:p>
        </w:tc>
        <w:tc>
          <w:tcPr>
            <w:tcW w:w="1737" w:type="dxa"/>
            <w:shd w:val="clear" w:color="auto" w:fill="auto"/>
            <w:vAlign w:val="top"/>
          </w:tcPr>
          <w:p w14:paraId="485569EE">
            <w:pPr>
              <w:spacing w:line="360" w:lineRule="auto"/>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szCs w:val="21"/>
                <w:lang w:val="en-US" w:eastAsia="zh-CN"/>
              </w:rPr>
              <w:t>蒸馏水</w:t>
            </w:r>
          </w:p>
        </w:tc>
        <w:tc>
          <w:tcPr>
            <w:tcW w:w="1388" w:type="dxa"/>
            <w:shd w:val="clear" w:color="auto" w:fill="auto"/>
            <w:vAlign w:val="top"/>
          </w:tcPr>
          <w:p w14:paraId="71601196">
            <w:pPr>
              <w:spacing w:line="360" w:lineRule="auto"/>
              <w:jc w:val="center"/>
              <w:rPr>
                <w:rFonts w:ascii="Times New Roman" w:hAnsi="Times New Roman" w:eastAsia="仿宋_GB2312" w:cs="Times New Roman"/>
                <w:kern w:val="2"/>
                <w:sz w:val="21"/>
                <w:szCs w:val="21"/>
                <w:lang w:val="en-US" w:eastAsia="zh-CN" w:bidi="ar-SA"/>
              </w:rPr>
            </w:pPr>
            <w:r>
              <w:rPr>
                <w:rFonts w:ascii="Times New Roman" w:hAnsi="Times New Roman" w:eastAsia="仿宋_GB2312"/>
                <w:szCs w:val="21"/>
              </w:rPr>
              <w:t>不限</w:t>
            </w:r>
          </w:p>
        </w:tc>
        <w:tc>
          <w:tcPr>
            <w:tcW w:w="1675" w:type="dxa"/>
            <w:shd w:val="clear" w:color="auto" w:fill="auto"/>
            <w:vAlign w:val="top"/>
          </w:tcPr>
          <w:p w14:paraId="0972E504">
            <w:pPr>
              <w:spacing w:line="360" w:lineRule="auto"/>
              <w:jc w:val="center"/>
              <w:rPr>
                <w:rFonts w:hint="eastAsia" w:ascii="Times New Roman" w:hAnsi="Times New Roman" w:eastAsia="仿宋_GB2312" w:cs="Times New Roman"/>
                <w:kern w:val="2"/>
                <w:sz w:val="21"/>
                <w:szCs w:val="21"/>
                <w:lang w:val="en-US" w:eastAsia="zh-CN" w:bidi="ar-SA"/>
              </w:rPr>
            </w:pPr>
            <w:r>
              <w:rPr>
                <w:rFonts w:ascii="Times New Roman" w:hAnsi="Times New Roman" w:eastAsia="仿宋_GB2312"/>
                <w:szCs w:val="21"/>
              </w:rPr>
              <w:t>承办单位提供</w:t>
            </w:r>
          </w:p>
        </w:tc>
      </w:tr>
      <w:tr w14:paraId="3AA6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377D1A83">
            <w:pPr>
              <w:spacing w:line="360" w:lineRule="auto"/>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21</w:t>
            </w:r>
          </w:p>
        </w:tc>
        <w:tc>
          <w:tcPr>
            <w:tcW w:w="2821" w:type="dxa"/>
            <w:shd w:val="clear" w:color="auto" w:fill="auto"/>
            <w:vAlign w:val="top"/>
          </w:tcPr>
          <w:p w14:paraId="53F2F300">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计算器</w:t>
            </w:r>
          </w:p>
        </w:tc>
        <w:tc>
          <w:tcPr>
            <w:tcW w:w="1737" w:type="dxa"/>
            <w:shd w:val="clear" w:color="auto" w:fill="auto"/>
            <w:vAlign w:val="top"/>
          </w:tcPr>
          <w:p w14:paraId="556E0FF6">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基本运算</w:t>
            </w:r>
          </w:p>
        </w:tc>
        <w:tc>
          <w:tcPr>
            <w:tcW w:w="1388" w:type="dxa"/>
            <w:shd w:val="clear" w:color="auto" w:fill="auto"/>
            <w:vAlign w:val="top"/>
          </w:tcPr>
          <w:p w14:paraId="0963D7C1">
            <w:pPr>
              <w:spacing w:line="360" w:lineRule="auto"/>
              <w:jc w:val="center"/>
              <w:rPr>
                <w:rFonts w:hint="default"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cs="Times New Roman"/>
                <w:bCs/>
                <w:kern w:val="2"/>
                <w:sz w:val="21"/>
                <w:szCs w:val="21"/>
                <w:highlight w:val="none"/>
                <w:lang w:val="en-US" w:eastAsia="zh-CN" w:bidi="ar-SA"/>
              </w:rPr>
              <w:t>1台</w:t>
            </w:r>
          </w:p>
        </w:tc>
        <w:tc>
          <w:tcPr>
            <w:tcW w:w="1675" w:type="dxa"/>
            <w:shd w:val="clear" w:color="auto" w:fill="auto"/>
            <w:vAlign w:val="top"/>
          </w:tcPr>
          <w:p w14:paraId="3F9969D2">
            <w:pPr>
              <w:adjustRightInd w:val="0"/>
              <w:spacing w:line="360" w:lineRule="auto"/>
              <w:jc w:val="center"/>
              <w:rPr>
                <w:rFonts w:hint="eastAsia" w:ascii="Times New Roman" w:hAnsi="Times New Roman" w:eastAsia="仿宋_GB2312" w:cs="Times New Roman"/>
                <w:bCs/>
                <w:kern w:val="2"/>
                <w:sz w:val="21"/>
                <w:szCs w:val="21"/>
                <w:highlight w:val="none"/>
                <w:lang w:val="en-US" w:eastAsia="zh-CN" w:bidi="ar-SA"/>
              </w:rPr>
            </w:pPr>
            <w:r>
              <w:rPr>
                <w:rFonts w:hint="eastAsia" w:ascii="Times New Roman" w:hAnsi="Times New Roman" w:eastAsia="仿宋_GB2312"/>
                <w:bCs/>
                <w:szCs w:val="21"/>
                <w:highlight w:val="none"/>
              </w:rPr>
              <w:t>承办单位提供</w:t>
            </w:r>
          </w:p>
        </w:tc>
      </w:tr>
    </w:tbl>
    <w:p w14:paraId="6B53B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玻璃量仪器符合JJG196-2006标准。</w:t>
      </w:r>
    </w:p>
    <w:p w14:paraId="3FBF5D0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r>
        <w:rPr>
          <w:rFonts w:hint="eastAsia" w:ascii="Times New Roman" w:hAnsi="Times New Roman" w:eastAsia="黑体"/>
          <w:sz w:val="32"/>
          <w:szCs w:val="32"/>
          <w:lang w:eastAsia="zh-CN"/>
        </w:rPr>
        <w:t>八</w:t>
      </w:r>
      <w:r>
        <w:rPr>
          <w:rFonts w:ascii="Times New Roman" w:hAnsi="Times New Roman" w:eastAsia="黑体"/>
          <w:sz w:val="32"/>
          <w:szCs w:val="32"/>
        </w:rPr>
        <w:t>、竞赛样题</w:t>
      </w:r>
    </w:p>
    <w:p w14:paraId="3F70D5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本赛项理论考试赛题有十套公开题</w:t>
      </w:r>
      <w:r>
        <w:rPr>
          <w:rFonts w:hint="eastAsia" w:ascii="Times New Roman" w:hAnsi="Times New Roman" w:eastAsia="仿宋_GB2312"/>
          <w:sz w:val="28"/>
          <w:szCs w:val="28"/>
        </w:rPr>
        <w:t>库，赛前由专家组从题库中组合并完善</w:t>
      </w:r>
      <w:r>
        <w:rPr>
          <w:rFonts w:ascii="Times New Roman" w:hAnsi="Times New Roman" w:eastAsia="仿宋_GB2312"/>
          <w:sz w:val="28"/>
          <w:szCs w:val="28"/>
        </w:rPr>
        <w:t>30</w:t>
      </w:r>
      <w:r>
        <w:rPr>
          <w:rFonts w:hint="eastAsia" w:ascii="Times New Roman" w:hAnsi="Times New Roman" w:eastAsia="仿宋_GB2312"/>
          <w:sz w:val="28"/>
          <w:szCs w:val="28"/>
        </w:rPr>
        <w:t>％的</w:t>
      </w:r>
      <w:r>
        <w:rPr>
          <w:rFonts w:ascii="Times New Roman" w:hAnsi="Times New Roman" w:eastAsia="仿宋_GB2312"/>
          <w:sz w:val="28"/>
          <w:szCs w:val="28"/>
        </w:rPr>
        <w:t>“应变题”。题</w:t>
      </w:r>
      <w:r>
        <w:rPr>
          <w:rFonts w:hint="eastAsia" w:ascii="Times New Roman" w:hAnsi="Times New Roman" w:eastAsia="仿宋_GB2312"/>
          <w:sz w:val="28"/>
          <w:szCs w:val="28"/>
        </w:rPr>
        <w:t>型设有单选题、多选题、是非题。</w:t>
      </w:r>
    </w:p>
    <w:p w14:paraId="06AFDDD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28"/>
          <w:szCs w:val="28"/>
        </w:rPr>
      </w:pPr>
      <w:r>
        <w:rPr>
          <w:rFonts w:ascii="Times New Roman" w:hAnsi="Times New Roman" w:eastAsia="仿宋_GB2312"/>
          <w:sz w:val="28"/>
          <w:szCs w:val="28"/>
        </w:rPr>
        <w:t>试题样题如下：</w:t>
      </w:r>
    </w:p>
    <w:tbl>
      <w:tblPr>
        <w:tblStyle w:val="21"/>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97"/>
        <w:gridCol w:w="5387"/>
      </w:tblGrid>
      <w:tr w14:paraId="33AB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97" w:type="dxa"/>
            <w:vAlign w:val="center"/>
          </w:tcPr>
          <w:p w14:paraId="6CD3CAF6">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w:t>
            </w:r>
            <w:r>
              <w:rPr>
                <w:rFonts w:hint="eastAsia" w:ascii="Times New Roman" w:hAnsi="Times New Roman" w:eastAsia="仿宋_GB2312"/>
                <w:b/>
                <w:sz w:val="28"/>
                <w:szCs w:val="28"/>
              </w:rPr>
              <w:t>型</w:t>
            </w:r>
          </w:p>
        </w:tc>
        <w:tc>
          <w:tcPr>
            <w:tcW w:w="5387" w:type="dxa"/>
            <w:vAlign w:val="center"/>
          </w:tcPr>
          <w:p w14:paraId="411BCD29">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sym w:font="Wingdings 2" w:char="F052"/>
            </w:r>
            <w:r>
              <w:rPr>
                <w:rFonts w:ascii="Times New Roman" w:hAnsi="Times New Roman" w:eastAsia="仿宋_GB2312"/>
                <w:b/>
                <w:sz w:val="28"/>
                <w:szCs w:val="28"/>
              </w:rPr>
              <w:t>单选题   □多选题  □是非题</w:t>
            </w:r>
          </w:p>
        </w:tc>
      </w:tr>
      <w:tr w14:paraId="4101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vAlign w:val="center"/>
          </w:tcPr>
          <w:p w14:paraId="710A7FE9">
            <w:pPr>
              <w:adjustRightInd w:val="0"/>
              <w:spacing w:line="360" w:lineRule="auto"/>
              <w:jc w:val="left"/>
              <w:rPr>
                <w:rFonts w:ascii="Times New Roman" w:hAnsi="Times New Roman" w:eastAsia="仿宋_GB2312"/>
                <w:bCs/>
                <w:szCs w:val="21"/>
              </w:rPr>
            </w:pPr>
            <w:r>
              <w:rPr>
                <w:rFonts w:hint="eastAsia" w:eastAsia="仿宋_GB2312"/>
                <w:bCs/>
                <w:szCs w:val="21"/>
              </w:rPr>
              <w:t>1</w:t>
            </w:r>
            <w:r>
              <w:rPr>
                <w:rFonts w:hint="eastAsia" w:eastAsia="仿宋_GB2312"/>
                <w:bCs/>
                <w:szCs w:val="21"/>
                <w:lang w:eastAsia="zh-CN"/>
              </w:rPr>
              <w:t>.</w:t>
            </w:r>
            <w:r>
              <w:rPr>
                <w:rFonts w:ascii="Times New Roman" w:hAnsi="Times New Roman" w:eastAsia="仿宋_GB2312"/>
                <w:bCs/>
                <w:szCs w:val="21"/>
              </w:rPr>
              <w:t>标定HCl溶液常用的基准物质是（ C ）</w:t>
            </w:r>
          </w:p>
          <w:p w14:paraId="10924BF1">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A．氢氧化钠</w:t>
            </w:r>
          </w:p>
          <w:p w14:paraId="69A73F5C">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B．邻苯二甲酸氢钾</w:t>
            </w:r>
          </w:p>
          <w:p w14:paraId="2098E72C">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C．无水碳酸钠</w:t>
            </w:r>
          </w:p>
          <w:p w14:paraId="7B349035">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D．草酸</w:t>
            </w:r>
          </w:p>
        </w:tc>
      </w:tr>
      <w:tr w14:paraId="43F12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vAlign w:val="center"/>
          </w:tcPr>
          <w:p w14:paraId="0AAED7A9">
            <w:pPr>
              <w:adjustRightInd w:val="0"/>
              <w:spacing w:line="360" w:lineRule="auto"/>
              <w:jc w:val="left"/>
              <w:rPr>
                <w:rFonts w:hint="eastAsia" w:ascii="Times New Roman" w:hAnsi="Times New Roman" w:eastAsia="仿宋_GB2312"/>
                <w:bCs/>
                <w:szCs w:val="21"/>
              </w:rPr>
            </w:pPr>
            <w:r>
              <w:rPr>
                <w:rFonts w:eastAsia="仿宋_GB2312"/>
                <w:bCs/>
                <w:szCs w:val="21"/>
              </w:rPr>
              <w:t>2</w:t>
            </w:r>
            <w:r>
              <w:rPr>
                <w:rFonts w:hint="eastAsia" w:eastAsia="仿宋_GB2312"/>
                <w:bCs/>
                <w:szCs w:val="21"/>
                <w:lang w:eastAsia="zh-CN"/>
              </w:rPr>
              <w:t>.</w:t>
            </w:r>
            <w:r>
              <w:rPr>
                <w:rFonts w:hint="eastAsia" w:ascii="Times New Roman" w:hAnsi="Times New Roman" w:eastAsia="仿宋_GB2312"/>
                <w:bCs/>
                <w:szCs w:val="21"/>
              </w:rPr>
              <w:t>采用紫外-可见分光光度法测定药物含量时，为了减少测定误差，应调整溶液的浓度（ D  ）</w:t>
            </w:r>
          </w:p>
          <w:p w14:paraId="7A046F82">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A．大于0.7</w:t>
            </w:r>
          </w:p>
          <w:p w14:paraId="7454A343">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B．大于1.0</w:t>
            </w:r>
          </w:p>
          <w:p w14:paraId="5EA1230D">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C．在0.1-0.9之间</w:t>
            </w:r>
          </w:p>
          <w:p w14:paraId="6B1B8813">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D．在0.3-0.7之间</w:t>
            </w:r>
          </w:p>
        </w:tc>
      </w:tr>
      <w:tr w14:paraId="1BE91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97" w:type="dxa"/>
            <w:vAlign w:val="center"/>
          </w:tcPr>
          <w:p w14:paraId="195CB788">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w:t>
            </w:r>
            <w:r>
              <w:rPr>
                <w:rFonts w:hint="eastAsia" w:ascii="Times New Roman" w:hAnsi="Times New Roman" w:eastAsia="仿宋_GB2312"/>
                <w:b/>
                <w:sz w:val="28"/>
                <w:szCs w:val="28"/>
              </w:rPr>
              <w:t>型</w:t>
            </w:r>
          </w:p>
        </w:tc>
        <w:tc>
          <w:tcPr>
            <w:tcW w:w="5387" w:type="dxa"/>
            <w:vAlign w:val="center"/>
          </w:tcPr>
          <w:p w14:paraId="7B0E79A6">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 xml:space="preserve">□单选题   </w:t>
            </w:r>
            <w:r>
              <w:rPr>
                <w:rFonts w:ascii="Times New Roman" w:hAnsi="Times New Roman" w:eastAsia="仿宋_GB2312"/>
                <w:b/>
                <w:sz w:val="28"/>
                <w:szCs w:val="28"/>
              </w:rPr>
              <w:sym w:font="Wingdings 2" w:char="F052"/>
            </w:r>
            <w:r>
              <w:rPr>
                <w:rFonts w:ascii="Times New Roman" w:hAnsi="Times New Roman" w:eastAsia="仿宋_GB2312"/>
                <w:b/>
                <w:sz w:val="28"/>
                <w:szCs w:val="28"/>
              </w:rPr>
              <w:t>多选题  □是非题</w:t>
            </w:r>
          </w:p>
        </w:tc>
      </w:tr>
      <w:tr w14:paraId="19DCF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tcPr>
          <w:p w14:paraId="7E455173">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lang w:val="en-US" w:eastAsia="zh-CN"/>
              </w:rPr>
              <w:t>1.</w:t>
            </w:r>
            <w:r>
              <w:rPr>
                <w:rFonts w:hint="eastAsia" w:ascii="Times New Roman" w:hAnsi="Times New Roman" w:eastAsia="仿宋_GB2312"/>
                <w:bCs/>
                <w:szCs w:val="21"/>
              </w:rPr>
              <w:t>测定粮油样品时，常用的提取方法有 (  ABC  )</w:t>
            </w:r>
          </w:p>
          <w:p w14:paraId="21BA979A">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A．抽提法</w:t>
            </w:r>
          </w:p>
          <w:p w14:paraId="7A67BC9B">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B．灰化法</w:t>
            </w:r>
          </w:p>
          <w:p w14:paraId="61CAEB99">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C．液-液萃取法</w:t>
            </w:r>
          </w:p>
          <w:p w14:paraId="62B7FEE3">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D．沉淀法</w:t>
            </w:r>
          </w:p>
        </w:tc>
      </w:tr>
      <w:tr w14:paraId="16C8F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tcPr>
          <w:p w14:paraId="42DB1BD7">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lang w:val="en-US" w:eastAsia="zh-CN"/>
              </w:rPr>
              <w:t>2.</w:t>
            </w:r>
            <w:r>
              <w:rPr>
                <w:rFonts w:hint="eastAsia" w:ascii="Times New Roman" w:hAnsi="Times New Roman" w:eastAsia="仿宋_GB2312"/>
                <w:bCs/>
                <w:szCs w:val="21"/>
              </w:rPr>
              <w:t>下列属于大国工匠境界的是 （ABCD ）</w:t>
            </w:r>
          </w:p>
          <w:p w14:paraId="3D4B01CF">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A．自强不息</w:t>
            </w:r>
          </w:p>
          <w:p w14:paraId="1384F9C9">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B．开拓进取</w:t>
            </w:r>
          </w:p>
          <w:p w14:paraId="7696A6F7">
            <w:pPr>
              <w:adjustRightInd w:val="0"/>
              <w:spacing w:line="360" w:lineRule="auto"/>
              <w:jc w:val="left"/>
              <w:rPr>
                <w:rFonts w:hint="eastAsia" w:ascii="Times New Roman" w:hAnsi="Times New Roman" w:eastAsia="仿宋_GB2312"/>
                <w:bCs/>
                <w:szCs w:val="21"/>
              </w:rPr>
            </w:pPr>
            <w:r>
              <w:rPr>
                <w:rFonts w:hint="eastAsia" w:ascii="Times New Roman" w:hAnsi="Times New Roman" w:eastAsia="仿宋_GB2312"/>
                <w:bCs/>
                <w:szCs w:val="21"/>
              </w:rPr>
              <w:t>C．争创一流</w:t>
            </w:r>
          </w:p>
          <w:p w14:paraId="4636B2E6">
            <w:pPr>
              <w:adjustRightInd w:val="0"/>
              <w:spacing w:line="360" w:lineRule="auto"/>
              <w:jc w:val="left"/>
              <w:rPr>
                <w:rFonts w:ascii="Times New Roman" w:hAnsi="Times New Roman" w:eastAsia="仿宋_GB2312"/>
                <w:bCs/>
                <w:szCs w:val="21"/>
              </w:rPr>
            </w:pPr>
            <w:r>
              <w:rPr>
                <w:rFonts w:hint="eastAsia" w:ascii="Times New Roman" w:hAnsi="Times New Roman" w:eastAsia="仿宋_GB2312"/>
                <w:bCs/>
                <w:szCs w:val="21"/>
              </w:rPr>
              <w:t>D．勇攀高峰</w:t>
            </w:r>
          </w:p>
        </w:tc>
      </w:tr>
      <w:tr w14:paraId="7072D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97" w:type="dxa"/>
            <w:vAlign w:val="center"/>
          </w:tcPr>
          <w:p w14:paraId="50FB8FB5">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w:t>
            </w:r>
            <w:r>
              <w:rPr>
                <w:rFonts w:hint="eastAsia" w:ascii="Times New Roman" w:hAnsi="Times New Roman" w:eastAsia="仿宋_GB2312"/>
                <w:b/>
                <w:sz w:val="28"/>
                <w:szCs w:val="28"/>
              </w:rPr>
              <w:t>型</w:t>
            </w:r>
          </w:p>
        </w:tc>
        <w:tc>
          <w:tcPr>
            <w:tcW w:w="5387" w:type="dxa"/>
            <w:vAlign w:val="center"/>
          </w:tcPr>
          <w:p w14:paraId="3D482389">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 xml:space="preserve">□单选题   □多选题  </w:t>
            </w:r>
            <w:r>
              <w:rPr>
                <w:rFonts w:ascii="Times New Roman" w:hAnsi="Times New Roman" w:eastAsia="仿宋_GB2312"/>
                <w:b/>
                <w:sz w:val="28"/>
                <w:szCs w:val="28"/>
              </w:rPr>
              <w:sym w:font="Wingdings 2" w:char="F052"/>
            </w:r>
            <w:r>
              <w:rPr>
                <w:rFonts w:ascii="Times New Roman" w:hAnsi="Times New Roman" w:eastAsia="仿宋_GB2312"/>
                <w:b/>
                <w:sz w:val="28"/>
                <w:szCs w:val="28"/>
              </w:rPr>
              <w:t>是非题</w:t>
            </w:r>
          </w:p>
        </w:tc>
      </w:tr>
      <w:tr w14:paraId="11910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tcPr>
          <w:p w14:paraId="421118E4">
            <w:pPr>
              <w:adjustRightInd w:val="0"/>
              <w:spacing w:line="360" w:lineRule="auto"/>
              <w:jc w:val="left"/>
              <w:rPr>
                <w:rFonts w:ascii="Times New Roman" w:hAnsi="Times New Roman" w:eastAsia="仿宋_GB2312"/>
                <w:bCs/>
                <w:szCs w:val="21"/>
              </w:rPr>
            </w:pPr>
            <w:r>
              <w:rPr>
                <w:rFonts w:hint="eastAsia" w:eastAsia="仿宋_GB2312"/>
                <w:bCs/>
                <w:szCs w:val="21"/>
              </w:rPr>
              <w:t>1</w:t>
            </w:r>
            <w:r>
              <w:rPr>
                <w:rFonts w:hint="eastAsia" w:eastAsia="仿宋_GB2312"/>
                <w:bCs/>
                <w:szCs w:val="21"/>
                <w:lang w:eastAsia="zh-CN"/>
              </w:rPr>
              <w:t>.</w:t>
            </w:r>
            <w:r>
              <w:rPr>
                <w:rFonts w:ascii="Times New Roman" w:hAnsi="Times New Roman" w:eastAsia="仿宋_GB2312"/>
                <w:bCs/>
                <w:szCs w:val="21"/>
              </w:rPr>
              <w:t>样品的溶解预处理可根据使用溶剂不同可分为酸溶法和</w:t>
            </w:r>
            <w:r>
              <w:rPr>
                <w:rFonts w:hint="eastAsia" w:ascii="微软雅黑" w:hAnsi="微软雅黑" w:eastAsia="微软雅黑" w:cs="微软雅黑"/>
                <w:bCs/>
                <w:szCs w:val="21"/>
              </w:rPr>
              <w:t>碱</w:t>
            </w:r>
            <w:r>
              <w:rPr>
                <w:rFonts w:hint="eastAsia" w:ascii="___WRD_EMBED_SUB_46" w:hAnsi="___WRD_EMBED_SUB_46" w:eastAsia="___WRD_EMBED_SUB_46" w:cs="___WRD_EMBED_SUB_46"/>
                <w:bCs/>
                <w:szCs w:val="21"/>
              </w:rPr>
              <w:t xml:space="preserve">溶法 </w:t>
            </w:r>
            <w:r>
              <w:rPr>
                <w:rFonts w:ascii="___WRD_EMBED_SUB_46" w:hAnsi="___WRD_EMBED_SUB_46" w:eastAsia="___WRD_EMBED_SUB_46" w:cs="___WRD_EMBED_SUB_46"/>
                <w:bCs/>
                <w:szCs w:val="21"/>
              </w:rPr>
              <w:t xml:space="preserve"> </w:t>
            </w:r>
            <w:r>
              <w:rPr>
                <w:rFonts w:hint="eastAsia" w:ascii="___WRD_EMBED_SUB_46" w:hAnsi="___WRD_EMBED_SUB_46" w:eastAsia="___WRD_EMBED_SUB_46" w:cs="___WRD_EMBED_SUB_46"/>
                <w:bCs/>
                <w:szCs w:val="21"/>
              </w:rPr>
              <w:t xml:space="preserve"> （ </w:t>
            </w:r>
            <w:r>
              <w:rPr>
                <w:rFonts w:ascii="Gill Sans MT" w:hAnsi="Gill Sans MT" w:eastAsia="___WRD_EMBED_SUB_46" w:cs="___WRD_EMBED_SUB_46"/>
                <w:bCs/>
                <w:szCs w:val="21"/>
              </w:rPr>
              <w:t>√</w:t>
            </w:r>
            <w:r>
              <w:rPr>
                <w:rFonts w:ascii="___WRD_EMBED_SUB_46" w:hAnsi="___WRD_EMBED_SUB_46" w:eastAsia="___WRD_EMBED_SUB_46" w:cs="___WRD_EMBED_SUB_46"/>
                <w:bCs/>
                <w:szCs w:val="21"/>
              </w:rPr>
              <w:t xml:space="preserve">  </w:t>
            </w:r>
            <w:r>
              <w:rPr>
                <w:rFonts w:hint="eastAsia" w:ascii="___WRD_EMBED_SUB_46" w:hAnsi="___WRD_EMBED_SUB_46" w:eastAsia="___WRD_EMBED_SUB_46" w:cs="___WRD_EMBED_SUB_46"/>
                <w:bCs/>
                <w:szCs w:val="21"/>
              </w:rPr>
              <w:t>）</w:t>
            </w:r>
            <w:r>
              <w:rPr>
                <w:rFonts w:ascii="___WRD_EMBED_SUB_46" w:hAnsi="___WRD_EMBED_SUB_46" w:eastAsia="___WRD_EMBED_SUB_46" w:cs="___WRD_EMBED_SUB_46"/>
                <w:bCs/>
                <w:szCs w:val="21"/>
              </w:rPr>
              <w:t xml:space="preserve">                                         </w:t>
            </w:r>
          </w:p>
        </w:tc>
      </w:tr>
      <w:tr w14:paraId="1192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2"/>
          </w:tcPr>
          <w:p w14:paraId="321A5C51">
            <w:pPr>
              <w:adjustRightInd w:val="0"/>
              <w:spacing w:line="360" w:lineRule="auto"/>
              <w:jc w:val="left"/>
              <w:rPr>
                <w:rFonts w:ascii="Times New Roman" w:hAnsi="Times New Roman" w:eastAsia="仿宋_GB2312"/>
                <w:bCs/>
                <w:szCs w:val="21"/>
              </w:rPr>
            </w:pPr>
            <w:r>
              <w:rPr>
                <w:rFonts w:hint="eastAsia" w:eastAsia="仿宋_GB2312"/>
                <w:bCs/>
                <w:szCs w:val="21"/>
              </w:rPr>
              <w:t>2</w:t>
            </w:r>
            <w:r>
              <w:rPr>
                <w:rFonts w:hint="eastAsia" w:eastAsia="仿宋_GB2312"/>
                <w:bCs/>
                <w:szCs w:val="21"/>
                <w:lang w:eastAsia="zh-CN"/>
              </w:rPr>
              <w:t>.</w:t>
            </w:r>
            <w:r>
              <w:rPr>
                <w:rFonts w:hint="eastAsia" w:eastAsia="仿宋_GB2312"/>
                <w:bCs/>
                <w:szCs w:val="21"/>
              </w:rPr>
              <w:t xml:space="preserve">片重为0.30g的片剂重量差异限度为±7.5%  （ ╳   ）  </w:t>
            </w:r>
            <w:r>
              <w:rPr>
                <w:rFonts w:ascii="Times New Roman" w:hAnsi="Times New Roman" w:eastAsia="仿宋_GB2312"/>
                <w:bCs/>
                <w:szCs w:val="21"/>
              </w:rPr>
              <w:t xml:space="preserve">        </w:t>
            </w:r>
          </w:p>
        </w:tc>
      </w:tr>
    </w:tbl>
    <w:p w14:paraId="1E92AE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实操考试</w:t>
      </w:r>
      <w:r>
        <w:rPr>
          <w:rFonts w:hint="eastAsia" w:ascii="Times New Roman" w:hAnsi="Times New Roman" w:eastAsia="仿宋_GB2312"/>
          <w:sz w:val="32"/>
          <w:szCs w:val="32"/>
        </w:rPr>
        <w:t>样题见附件</w:t>
      </w:r>
      <w:r>
        <w:rPr>
          <w:rFonts w:ascii="Times New Roman" w:hAnsi="Times New Roman" w:eastAsia="仿宋_GB2312"/>
          <w:sz w:val="32"/>
          <w:szCs w:val="32"/>
        </w:rPr>
        <w:t>。</w:t>
      </w:r>
    </w:p>
    <w:p w14:paraId="4C1B869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r>
        <w:rPr>
          <w:rFonts w:hint="eastAsia" w:ascii="Times New Roman" w:hAnsi="Times New Roman" w:eastAsia="黑体"/>
          <w:sz w:val="32"/>
          <w:szCs w:val="32"/>
          <w:lang w:eastAsia="zh-CN"/>
        </w:rPr>
        <w:t>九</w:t>
      </w:r>
      <w:r>
        <w:rPr>
          <w:rFonts w:ascii="Times New Roman" w:hAnsi="Times New Roman" w:eastAsia="黑体"/>
          <w:sz w:val="32"/>
          <w:szCs w:val="32"/>
        </w:rPr>
        <w:t>、赛项安全</w:t>
      </w:r>
    </w:p>
    <w:p w14:paraId="07C60D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bookmarkStart w:id="0" w:name="_Toc515122655"/>
      <w:bookmarkStart w:id="1" w:name="_Toc511154151"/>
      <w:r>
        <w:rPr>
          <w:rFonts w:ascii="楷体" w:hAnsi="楷体" w:eastAsia="楷体"/>
          <w:b/>
          <w:sz w:val="32"/>
          <w:szCs w:val="32"/>
        </w:rPr>
        <w:t>（一）安全操作</w:t>
      </w:r>
      <w:bookmarkEnd w:id="0"/>
      <w:bookmarkEnd w:id="1"/>
    </w:p>
    <w:p w14:paraId="00258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1.参赛人员必须按规定穿戴好手套、实验服装。</w:t>
      </w:r>
    </w:p>
    <w:p w14:paraId="466933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2.参赛选手在比赛过程中，要注意安全用电，不要用湿手、湿物接触电源，比赛结束后应关闭电源。</w:t>
      </w:r>
    </w:p>
    <w:p w14:paraId="665BB2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3.要熟悉掌握实验中的注意事项和化学试剂特性，严禁进行具有安全风险的操作。</w:t>
      </w:r>
    </w:p>
    <w:p w14:paraId="64C92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4.参赛人员不得将承办单位提供的仪器、工具、材料等物品带出赛场。</w:t>
      </w:r>
    </w:p>
    <w:p w14:paraId="67D652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5.严禁在比赛场地内饮食或把餐具带进比赛场地，更不能把比赛用器皿当作餐具。</w:t>
      </w:r>
    </w:p>
    <w:p w14:paraId="691B3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6.比赛过程中，参赛人员未经批准，不得进入赛场以外的区域，不准翻阅与比赛无关的资料，不准操作、使用与比赛无关的设备、仪器和试剂。</w:t>
      </w:r>
    </w:p>
    <w:p w14:paraId="1E6F33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bookmarkStart w:id="2" w:name="_Toc515122656"/>
      <w:bookmarkStart w:id="3" w:name="_Toc511154152"/>
      <w:r>
        <w:rPr>
          <w:rFonts w:ascii="楷体" w:hAnsi="楷体" w:eastAsia="楷体"/>
          <w:b/>
          <w:sz w:val="32"/>
          <w:szCs w:val="32"/>
        </w:rPr>
        <w:t>（二）赛场安全保障</w:t>
      </w:r>
      <w:bookmarkEnd w:id="2"/>
      <w:bookmarkEnd w:id="3"/>
    </w:p>
    <w:p w14:paraId="69AEA4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1.领队、裁判、指导教师及参赛选手等所有人员佩戴标志分别进入指定区域，并主动向安保管理人员出示。</w:t>
      </w:r>
    </w:p>
    <w:p w14:paraId="323BF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2.领队、裁判、指导教师及参赛选手等所有人员不准携带液体饮料、管制器械及易燃易爆等危险物品进入指定区域；不准在比赛禁烟区域吸烟。</w:t>
      </w:r>
    </w:p>
    <w:p w14:paraId="2B78A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3.领队、指导教师及参赛选手妥善保管个人财物，听从指挥在规定区域内活动，不得擅自离开。</w:t>
      </w:r>
    </w:p>
    <w:p w14:paraId="0D891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4.比赛期间如发生火情等特殊情况，要保持镇静，在第一时间向现场工作人员报告，并按照现场工作人员的统一指挥，参与扑救或有序撤离。</w:t>
      </w:r>
    </w:p>
    <w:p w14:paraId="6698D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5.比赛期间一旦发生人员意外伤害或紧急突发病情，要服从现场救护人员指挥，医护人员要立即采取积极有效的医疗救治措施；遇有病情严重时，要尽快指派专人护送病人到医院进行救治。</w:t>
      </w:r>
    </w:p>
    <w:p w14:paraId="6AC395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6.承办单位要做好大赛期间的疫情、火灾、伤病、停电停水等突发事件应急预案。</w:t>
      </w:r>
    </w:p>
    <w:p w14:paraId="1EF568F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sz w:val="32"/>
          <w:szCs w:val="32"/>
        </w:rPr>
      </w:pPr>
      <w:r>
        <w:rPr>
          <w:rFonts w:ascii="Times New Roman" w:hAnsi="Times New Roman" w:eastAsia="黑体"/>
          <w:sz w:val="32"/>
          <w:szCs w:val="32"/>
        </w:rPr>
        <w:t>十、成绩评定</w:t>
      </w:r>
    </w:p>
    <w:p w14:paraId="4376B4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b/>
          <w:sz w:val="32"/>
          <w:szCs w:val="32"/>
        </w:rPr>
      </w:pPr>
      <w:bookmarkStart w:id="4" w:name="_Toc515122650"/>
      <w:bookmarkStart w:id="5" w:name="_Toc511154146"/>
      <w:r>
        <w:rPr>
          <w:rFonts w:ascii="楷体" w:hAnsi="楷体" w:eastAsia="楷体"/>
          <w:b/>
          <w:sz w:val="32"/>
          <w:szCs w:val="32"/>
        </w:rPr>
        <w:t>（一）评分方法</w:t>
      </w:r>
      <w:bookmarkEnd w:id="4"/>
      <w:bookmarkEnd w:id="5"/>
    </w:p>
    <w:p w14:paraId="59A96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1.评分标准制订原则：参考技能竞赛《化学实验技术》评分办法和《药物检验员》国家职业标准设定评分细则。</w:t>
      </w:r>
    </w:p>
    <w:p w14:paraId="2B686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rPr>
        <w:t>采用过程评价与结果性评分相结合。过程性评价部分：由裁判员根据选手现场实际操作规范程度、操作质量、文明操作、健康安全环保等，依据实操评分细则对选手现场操作进行评分，选手取裁判的平均分为该赛项的得分。结果性评定部分：现场考核结束后，裁判依据选手现场测定的结果进行精密度和准确度的评定，依据数据记录与处理、检验结果和报告进行评分。每一选手的密封试卷由2名裁判进行结果成绩的评定，并经裁判长的复核签字确定，在监督人员的现场监督下进行结果成绩确定。</w:t>
      </w:r>
    </w:p>
    <w:p w14:paraId="022DF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.竞赛名次按照团体总分高低排序。当总分相同时，再分别按照完成技能操作的时间排序。若总分相同、而且完成的时间一致，则按检验结果成绩高低排序。</w:t>
      </w:r>
    </w:p>
    <w:p w14:paraId="0017E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.成绩的计算：</w:t>
      </w:r>
      <w:r>
        <w:rPr>
          <w:rFonts w:hint="eastAsia" w:ascii="Times New Roman" w:hAnsi="Times New Roman" w:eastAsia="仿宋_GB2312"/>
          <w:sz w:val="32"/>
          <w:szCs w:val="32"/>
          <w:lang w:eastAsia="zh-CN"/>
        </w:rPr>
        <w:t>所有</w:t>
      </w:r>
      <w:r>
        <w:rPr>
          <w:rFonts w:ascii="Times New Roman" w:hAnsi="Times New Roman" w:eastAsia="仿宋_GB2312"/>
          <w:sz w:val="32"/>
          <w:szCs w:val="32"/>
        </w:rPr>
        <w:t>选手得分之和为团体总分。</w:t>
      </w:r>
    </w:p>
    <w:p w14:paraId="2A40B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评分细则：</w:t>
      </w:r>
    </w:p>
    <w:p w14:paraId="2B132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b/>
          <w:bCs/>
          <w:sz w:val="28"/>
          <w:szCs w:val="28"/>
        </w:rPr>
      </w:pPr>
      <w:bookmarkStart w:id="6" w:name="_Toc511154147"/>
      <w:bookmarkStart w:id="7" w:name="_Toc515122651"/>
      <w:r>
        <w:rPr>
          <w:rFonts w:ascii="Times New Roman" w:hAnsi="Times New Roman" w:eastAsia="仿宋_GB2312"/>
          <w:b/>
          <w:bCs/>
          <w:sz w:val="28"/>
          <w:szCs w:val="28"/>
        </w:rPr>
        <w:t>实操任务  对乙</w:t>
      </w:r>
      <w:r>
        <w:rPr>
          <w:rFonts w:hint="eastAsia" w:ascii="Times New Roman" w:hAnsi="Times New Roman" w:eastAsia="仿宋_GB2312"/>
          <w:b/>
          <w:bCs/>
          <w:sz w:val="28"/>
          <w:szCs w:val="28"/>
        </w:rPr>
        <w:t>酰氨基酚片质量分析评分标准</w:t>
      </w:r>
    </w:p>
    <w:tbl>
      <w:tblPr>
        <w:tblStyle w:val="26"/>
        <w:tblW w:w="889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1"/>
        <w:gridCol w:w="1371"/>
        <w:gridCol w:w="1537"/>
        <w:gridCol w:w="661"/>
        <w:gridCol w:w="4797"/>
      </w:tblGrid>
      <w:tr w14:paraId="2E23FE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Align w:val="center"/>
          </w:tcPr>
          <w:p w14:paraId="0AFB6209">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序</w:t>
            </w:r>
          </w:p>
          <w:p w14:paraId="0FDB7AA0">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号</w:t>
            </w:r>
          </w:p>
        </w:tc>
        <w:tc>
          <w:tcPr>
            <w:tcW w:w="1371" w:type="dxa"/>
            <w:vAlign w:val="center"/>
          </w:tcPr>
          <w:p w14:paraId="4F8EAD67">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考核</w:t>
            </w:r>
          </w:p>
          <w:p w14:paraId="5C074B68">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环节</w:t>
            </w:r>
          </w:p>
        </w:tc>
        <w:tc>
          <w:tcPr>
            <w:tcW w:w="1537" w:type="dxa"/>
            <w:vAlign w:val="center"/>
          </w:tcPr>
          <w:p w14:paraId="15F0A092">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考核</w:t>
            </w:r>
          </w:p>
          <w:p w14:paraId="60EB3EEA">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内容</w:t>
            </w:r>
          </w:p>
        </w:tc>
        <w:tc>
          <w:tcPr>
            <w:tcW w:w="661" w:type="dxa"/>
            <w:vAlign w:val="center"/>
          </w:tcPr>
          <w:p w14:paraId="3BB224B1">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分</w:t>
            </w:r>
          </w:p>
          <w:p w14:paraId="156A1FDE">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值</w:t>
            </w:r>
          </w:p>
        </w:tc>
        <w:tc>
          <w:tcPr>
            <w:tcW w:w="4797" w:type="dxa"/>
            <w:vAlign w:val="center"/>
          </w:tcPr>
          <w:p w14:paraId="15570AD4">
            <w:pPr>
              <w:adjustRightInd w:val="0"/>
              <w:snapToGrid w:val="0"/>
              <w:jc w:val="center"/>
              <w:rPr>
                <w:rFonts w:hint="eastAsia" w:ascii="Times New Roman" w:hAnsi="Times New Roman" w:eastAsia="仿宋_GB2312"/>
                <w:b/>
                <w:sz w:val="28"/>
                <w:szCs w:val="28"/>
              </w:rPr>
            </w:pPr>
            <w:r>
              <w:rPr>
                <w:rFonts w:hint="eastAsia" w:ascii="Times New Roman" w:hAnsi="Times New Roman" w:eastAsia="仿宋_GB2312"/>
                <w:b/>
                <w:sz w:val="28"/>
                <w:szCs w:val="28"/>
              </w:rPr>
              <w:t>评分标准</w:t>
            </w:r>
          </w:p>
        </w:tc>
      </w:tr>
      <w:tr w14:paraId="24C67F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09" w:hRule="atLeast"/>
          <w:jc w:val="center"/>
        </w:trPr>
        <w:tc>
          <w:tcPr>
            <w:tcW w:w="531" w:type="dxa"/>
            <w:vMerge w:val="restart"/>
            <w:vAlign w:val="center"/>
          </w:tcPr>
          <w:p w14:paraId="03B506F4">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1371" w:type="dxa"/>
            <w:vMerge w:val="restart"/>
            <w:vAlign w:val="center"/>
          </w:tcPr>
          <w:p w14:paraId="04453513">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HSE(</w:t>
            </w:r>
            <w:r>
              <w:rPr>
                <w:rFonts w:hint="eastAsia" w:ascii="Times New Roman" w:hAnsi="Times New Roman" w:eastAsia="仿宋_GB2312"/>
                <w:bCs/>
                <w:szCs w:val="21"/>
                <w:lang w:val="en-US" w:eastAsia="zh-CN"/>
              </w:rPr>
              <w:t>3</w:t>
            </w:r>
            <w:r>
              <w:rPr>
                <w:rFonts w:hint="eastAsia" w:ascii="Times New Roman" w:hAnsi="Times New Roman" w:eastAsia="仿宋_GB2312"/>
                <w:bCs/>
                <w:szCs w:val="21"/>
              </w:rPr>
              <w:t>分)</w:t>
            </w:r>
          </w:p>
        </w:tc>
        <w:tc>
          <w:tcPr>
            <w:tcW w:w="1537" w:type="dxa"/>
            <w:vMerge w:val="restart"/>
            <w:vAlign w:val="center"/>
          </w:tcPr>
          <w:p w14:paraId="33CC9311">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HSE及实验室管理</w:t>
            </w:r>
          </w:p>
        </w:tc>
        <w:tc>
          <w:tcPr>
            <w:tcW w:w="661" w:type="dxa"/>
            <w:vMerge w:val="restart"/>
            <w:vAlign w:val="center"/>
          </w:tcPr>
          <w:p w14:paraId="231A9065">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0.5</w:t>
            </w:r>
          </w:p>
        </w:tc>
        <w:tc>
          <w:tcPr>
            <w:tcW w:w="4797" w:type="dxa"/>
          </w:tcPr>
          <w:p w14:paraId="5BB6EEF1">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操作过程中做好防护措施。</w:t>
            </w:r>
          </w:p>
        </w:tc>
      </w:tr>
      <w:tr w14:paraId="0B7A38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continue"/>
            <w:vAlign w:val="center"/>
          </w:tcPr>
          <w:p w14:paraId="176B5621">
            <w:pPr>
              <w:adjustRightInd w:val="0"/>
              <w:jc w:val="center"/>
              <w:rPr>
                <w:rFonts w:hint="eastAsia" w:ascii="Times New Roman" w:hAnsi="Times New Roman" w:eastAsia="仿宋_GB2312"/>
                <w:bCs/>
                <w:szCs w:val="21"/>
              </w:rPr>
            </w:pPr>
          </w:p>
        </w:tc>
        <w:tc>
          <w:tcPr>
            <w:tcW w:w="1371" w:type="dxa"/>
            <w:vMerge w:val="continue"/>
            <w:vAlign w:val="center"/>
          </w:tcPr>
          <w:p w14:paraId="0CC3AE7E">
            <w:pPr>
              <w:adjustRightInd w:val="0"/>
              <w:jc w:val="center"/>
              <w:rPr>
                <w:rFonts w:hint="eastAsia" w:ascii="Times New Roman" w:hAnsi="Times New Roman" w:eastAsia="仿宋_GB2312"/>
                <w:bCs/>
                <w:szCs w:val="21"/>
              </w:rPr>
            </w:pPr>
          </w:p>
        </w:tc>
        <w:tc>
          <w:tcPr>
            <w:tcW w:w="1537" w:type="dxa"/>
            <w:vMerge w:val="continue"/>
            <w:vAlign w:val="center"/>
          </w:tcPr>
          <w:p w14:paraId="2FD19FA7">
            <w:pPr>
              <w:adjustRightInd w:val="0"/>
              <w:jc w:val="center"/>
              <w:rPr>
                <w:rFonts w:hint="eastAsia" w:ascii="Times New Roman" w:hAnsi="Times New Roman" w:eastAsia="仿宋_GB2312"/>
                <w:bCs/>
                <w:szCs w:val="21"/>
              </w:rPr>
            </w:pPr>
          </w:p>
        </w:tc>
        <w:tc>
          <w:tcPr>
            <w:tcW w:w="661" w:type="dxa"/>
            <w:vMerge w:val="continue"/>
            <w:vAlign w:val="center"/>
          </w:tcPr>
          <w:p w14:paraId="62CC55E5">
            <w:pPr>
              <w:adjustRightInd w:val="0"/>
              <w:jc w:val="center"/>
              <w:rPr>
                <w:rFonts w:hint="eastAsia" w:ascii="Times New Roman" w:hAnsi="Times New Roman" w:eastAsia="仿宋_GB2312"/>
                <w:bCs/>
                <w:szCs w:val="21"/>
              </w:rPr>
            </w:pPr>
          </w:p>
        </w:tc>
        <w:tc>
          <w:tcPr>
            <w:tcW w:w="4797" w:type="dxa"/>
          </w:tcPr>
          <w:p w14:paraId="29715809">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使用不当，根据实际情况酌情扣分，扣完为止。</w:t>
            </w:r>
          </w:p>
        </w:tc>
      </w:tr>
      <w:tr w14:paraId="7A63AB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continue"/>
            <w:vAlign w:val="center"/>
          </w:tcPr>
          <w:p w14:paraId="5BFB7AFD">
            <w:pPr>
              <w:adjustRightInd w:val="0"/>
              <w:jc w:val="center"/>
              <w:rPr>
                <w:rFonts w:hint="eastAsia" w:ascii="Times New Roman" w:hAnsi="Times New Roman" w:eastAsia="仿宋_GB2312"/>
                <w:bCs/>
                <w:szCs w:val="21"/>
              </w:rPr>
            </w:pPr>
          </w:p>
        </w:tc>
        <w:tc>
          <w:tcPr>
            <w:tcW w:w="1371" w:type="dxa"/>
            <w:vMerge w:val="continue"/>
            <w:vAlign w:val="center"/>
          </w:tcPr>
          <w:p w14:paraId="6C4CA33B">
            <w:pPr>
              <w:adjustRightInd w:val="0"/>
              <w:jc w:val="center"/>
              <w:rPr>
                <w:rFonts w:hint="eastAsia" w:ascii="Times New Roman" w:hAnsi="Times New Roman" w:eastAsia="仿宋_GB2312"/>
                <w:bCs/>
                <w:szCs w:val="21"/>
              </w:rPr>
            </w:pPr>
          </w:p>
        </w:tc>
        <w:tc>
          <w:tcPr>
            <w:tcW w:w="1537" w:type="dxa"/>
            <w:vMerge w:val="continue"/>
            <w:vAlign w:val="center"/>
          </w:tcPr>
          <w:p w14:paraId="36ABF0D4">
            <w:pPr>
              <w:adjustRightInd w:val="0"/>
              <w:jc w:val="center"/>
              <w:rPr>
                <w:rFonts w:hint="eastAsia" w:ascii="Times New Roman" w:hAnsi="Times New Roman" w:eastAsia="仿宋_GB2312"/>
                <w:bCs/>
                <w:szCs w:val="21"/>
              </w:rPr>
            </w:pPr>
          </w:p>
        </w:tc>
        <w:tc>
          <w:tcPr>
            <w:tcW w:w="661" w:type="dxa"/>
            <w:vMerge w:val="restart"/>
            <w:vAlign w:val="center"/>
          </w:tcPr>
          <w:p w14:paraId="496612F7">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0.5</w:t>
            </w:r>
          </w:p>
        </w:tc>
        <w:tc>
          <w:tcPr>
            <w:tcW w:w="4797" w:type="dxa"/>
          </w:tcPr>
          <w:p w14:paraId="74B08812">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实验过程中具有环保意识，按实验室要求规范操作。</w:t>
            </w:r>
          </w:p>
        </w:tc>
      </w:tr>
      <w:tr w14:paraId="2AC39B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continue"/>
            <w:vAlign w:val="center"/>
          </w:tcPr>
          <w:p w14:paraId="7786CFCA">
            <w:pPr>
              <w:adjustRightInd w:val="0"/>
              <w:jc w:val="center"/>
              <w:rPr>
                <w:rFonts w:hint="eastAsia" w:ascii="Times New Roman" w:hAnsi="Times New Roman" w:eastAsia="仿宋_GB2312"/>
                <w:bCs/>
                <w:szCs w:val="21"/>
              </w:rPr>
            </w:pPr>
          </w:p>
        </w:tc>
        <w:tc>
          <w:tcPr>
            <w:tcW w:w="1371" w:type="dxa"/>
            <w:vMerge w:val="continue"/>
            <w:vAlign w:val="center"/>
          </w:tcPr>
          <w:p w14:paraId="02A69C04">
            <w:pPr>
              <w:adjustRightInd w:val="0"/>
              <w:jc w:val="center"/>
              <w:rPr>
                <w:rFonts w:hint="eastAsia" w:ascii="Times New Roman" w:hAnsi="Times New Roman" w:eastAsia="仿宋_GB2312"/>
                <w:bCs/>
                <w:szCs w:val="21"/>
              </w:rPr>
            </w:pPr>
          </w:p>
        </w:tc>
        <w:tc>
          <w:tcPr>
            <w:tcW w:w="1537" w:type="dxa"/>
            <w:vMerge w:val="continue"/>
            <w:vAlign w:val="center"/>
          </w:tcPr>
          <w:p w14:paraId="0FC94D25">
            <w:pPr>
              <w:adjustRightInd w:val="0"/>
              <w:jc w:val="center"/>
              <w:rPr>
                <w:rFonts w:hint="eastAsia" w:ascii="Times New Roman" w:hAnsi="Times New Roman" w:eastAsia="仿宋_GB2312"/>
                <w:bCs/>
                <w:szCs w:val="21"/>
              </w:rPr>
            </w:pPr>
          </w:p>
        </w:tc>
        <w:tc>
          <w:tcPr>
            <w:tcW w:w="661" w:type="dxa"/>
            <w:vMerge w:val="continue"/>
            <w:vAlign w:val="center"/>
          </w:tcPr>
          <w:p w14:paraId="779E44CE">
            <w:pPr>
              <w:adjustRightInd w:val="0"/>
              <w:jc w:val="center"/>
              <w:rPr>
                <w:rFonts w:hint="eastAsia" w:ascii="Times New Roman" w:hAnsi="Times New Roman" w:eastAsia="仿宋_GB2312"/>
                <w:bCs/>
                <w:szCs w:val="21"/>
              </w:rPr>
            </w:pPr>
          </w:p>
        </w:tc>
        <w:tc>
          <w:tcPr>
            <w:tcW w:w="4797" w:type="dxa"/>
          </w:tcPr>
          <w:p w14:paraId="600C93D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根据实际违反规定情况酌情扣分，扣完为止。</w:t>
            </w:r>
          </w:p>
        </w:tc>
      </w:tr>
      <w:tr w14:paraId="25A33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continue"/>
            <w:vAlign w:val="center"/>
          </w:tcPr>
          <w:p w14:paraId="00B41074">
            <w:pPr>
              <w:adjustRightInd w:val="0"/>
              <w:jc w:val="center"/>
              <w:rPr>
                <w:rFonts w:hint="eastAsia" w:ascii="Times New Roman" w:hAnsi="Times New Roman" w:eastAsia="仿宋_GB2312"/>
                <w:bCs/>
                <w:szCs w:val="21"/>
              </w:rPr>
            </w:pPr>
          </w:p>
        </w:tc>
        <w:tc>
          <w:tcPr>
            <w:tcW w:w="1371" w:type="dxa"/>
            <w:vMerge w:val="continue"/>
            <w:vAlign w:val="center"/>
          </w:tcPr>
          <w:p w14:paraId="0B523744">
            <w:pPr>
              <w:adjustRightInd w:val="0"/>
              <w:jc w:val="center"/>
              <w:rPr>
                <w:rFonts w:hint="eastAsia" w:ascii="Times New Roman" w:hAnsi="Times New Roman" w:eastAsia="仿宋_GB2312"/>
                <w:bCs/>
                <w:szCs w:val="21"/>
              </w:rPr>
            </w:pPr>
          </w:p>
        </w:tc>
        <w:tc>
          <w:tcPr>
            <w:tcW w:w="1537" w:type="dxa"/>
            <w:vMerge w:val="continue"/>
            <w:vAlign w:val="center"/>
          </w:tcPr>
          <w:p w14:paraId="23F889EF">
            <w:pPr>
              <w:adjustRightInd w:val="0"/>
              <w:jc w:val="center"/>
              <w:rPr>
                <w:rFonts w:hint="eastAsia" w:ascii="Times New Roman" w:hAnsi="Times New Roman" w:eastAsia="仿宋_GB2312"/>
                <w:bCs/>
                <w:szCs w:val="21"/>
              </w:rPr>
            </w:pPr>
          </w:p>
        </w:tc>
        <w:tc>
          <w:tcPr>
            <w:tcW w:w="661" w:type="dxa"/>
            <w:vMerge w:val="restart"/>
            <w:vAlign w:val="center"/>
          </w:tcPr>
          <w:p w14:paraId="384D0D5D">
            <w:pPr>
              <w:adjustRightInd w:val="0"/>
              <w:jc w:val="center"/>
              <w:rPr>
                <w:rFonts w:hint="eastAsia" w:ascii="Times New Roman" w:hAnsi="Times New Roman" w:eastAsia="仿宋_GB2312"/>
                <w:bCs/>
                <w:szCs w:val="21"/>
                <w:lang w:val="en-US" w:eastAsia="zh-CN"/>
              </w:rPr>
            </w:pPr>
            <w:r>
              <w:rPr>
                <w:rFonts w:hint="eastAsia" w:ascii="Times New Roman" w:hAnsi="Times New Roman" w:eastAsia="仿宋_GB2312"/>
                <w:bCs/>
                <w:szCs w:val="21"/>
                <w:lang w:val="en-US" w:eastAsia="zh-CN"/>
              </w:rPr>
              <w:t>2</w:t>
            </w:r>
          </w:p>
        </w:tc>
        <w:tc>
          <w:tcPr>
            <w:tcW w:w="4797" w:type="dxa"/>
            <w:vAlign w:val="top"/>
          </w:tcPr>
          <w:p w14:paraId="0345E5CC">
            <w:pPr>
              <w:widowControl w:val="0"/>
              <w:kinsoku/>
              <w:autoSpaceDE/>
              <w:autoSpaceDN/>
              <w:snapToGrid/>
              <w:textAlignment w:val="auto"/>
              <w:rPr>
                <w:rFonts w:hint="eastAsia" w:ascii="Times New Roman" w:hAnsi="Times New Roman" w:eastAsia="仿宋_GB2312" w:cs="Times New Roman"/>
                <w:bCs/>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highlight w:val="none"/>
                <w:lang w:eastAsia="zh-CN"/>
                <w14:textFill>
                  <w14:solidFill>
                    <w14:schemeClr w14:val="tx1"/>
                  </w14:solidFill>
                </w14:textFill>
              </w:rPr>
              <w:t>实验报告中正确描述</w:t>
            </w:r>
            <w:r>
              <w:rPr>
                <w:rFonts w:hint="eastAsia" w:ascii="Times New Roman" w:hAnsi="Times New Roman" w:eastAsia="仿宋_GB2312" w:cs="Times New Roman"/>
                <w:bCs/>
                <w:color w:val="000000" w:themeColor="text1"/>
                <w:kern w:val="2"/>
                <w:highlight w:val="none"/>
                <w:lang w:val="en-US" w:eastAsia="zh-CN"/>
                <w14:textFill>
                  <w14:solidFill>
                    <w14:schemeClr w14:val="tx1"/>
                  </w14:solidFill>
                </w14:textFill>
              </w:rPr>
              <w:t>HSE，无缺项</w:t>
            </w:r>
          </w:p>
        </w:tc>
      </w:tr>
      <w:tr w14:paraId="57246D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continue"/>
            <w:vAlign w:val="center"/>
          </w:tcPr>
          <w:p w14:paraId="0A2C4D39">
            <w:pPr>
              <w:adjustRightInd w:val="0"/>
              <w:jc w:val="center"/>
              <w:rPr>
                <w:rFonts w:hint="eastAsia" w:ascii="Times New Roman" w:hAnsi="Times New Roman" w:eastAsia="仿宋_GB2312"/>
                <w:bCs/>
                <w:szCs w:val="21"/>
              </w:rPr>
            </w:pPr>
          </w:p>
        </w:tc>
        <w:tc>
          <w:tcPr>
            <w:tcW w:w="1371" w:type="dxa"/>
            <w:vMerge w:val="continue"/>
            <w:vAlign w:val="center"/>
          </w:tcPr>
          <w:p w14:paraId="3A8C45BB">
            <w:pPr>
              <w:adjustRightInd w:val="0"/>
              <w:jc w:val="center"/>
              <w:rPr>
                <w:rFonts w:hint="eastAsia" w:ascii="Times New Roman" w:hAnsi="Times New Roman" w:eastAsia="仿宋_GB2312"/>
                <w:bCs/>
                <w:szCs w:val="21"/>
              </w:rPr>
            </w:pPr>
          </w:p>
        </w:tc>
        <w:tc>
          <w:tcPr>
            <w:tcW w:w="1537" w:type="dxa"/>
            <w:vMerge w:val="continue"/>
            <w:vAlign w:val="center"/>
          </w:tcPr>
          <w:p w14:paraId="78019C44">
            <w:pPr>
              <w:adjustRightInd w:val="0"/>
              <w:jc w:val="center"/>
              <w:rPr>
                <w:rFonts w:hint="eastAsia" w:ascii="Times New Roman" w:hAnsi="Times New Roman" w:eastAsia="仿宋_GB2312"/>
                <w:bCs/>
                <w:szCs w:val="21"/>
              </w:rPr>
            </w:pPr>
          </w:p>
        </w:tc>
        <w:tc>
          <w:tcPr>
            <w:tcW w:w="661" w:type="dxa"/>
            <w:vMerge w:val="continue"/>
            <w:vAlign w:val="center"/>
          </w:tcPr>
          <w:p w14:paraId="64023142">
            <w:pPr>
              <w:adjustRightInd w:val="0"/>
              <w:jc w:val="center"/>
              <w:rPr>
                <w:rFonts w:hint="eastAsia" w:ascii="Times New Roman" w:hAnsi="Times New Roman" w:eastAsia="仿宋_GB2312"/>
                <w:bCs/>
                <w:szCs w:val="21"/>
              </w:rPr>
            </w:pPr>
          </w:p>
        </w:tc>
        <w:tc>
          <w:tcPr>
            <w:tcW w:w="4797" w:type="dxa"/>
            <w:vAlign w:val="top"/>
          </w:tcPr>
          <w:p w14:paraId="556FF501">
            <w:pPr>
              <w:widowControl w:val="0"/>
              <w:kinsoku/>
              <w:autoSpaceDE/>
              <w:autoSpaceDN/>
              <w:snapToGrid/>
              <w:textAlignment w:val="auto"/>
              <w:rPr>
                <w:rFonts w:hint="eastAsia" w:ascii="Times New Roman" w:hAnsi="Times New Roman" w:eastAsia="仿宋_GB2312" w:cs="Times New Roman"/>
                <w:bCs/>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highlight w:val="none"/>
                <w:lang w:eastAsia="zh-CN"/>
                <w14:textFill>
                  <w14:solidFill>
                    <w14:schemeClr w14:val="tx1"/>
                  </w14:solidFill>
                </w14:textFill>
              </w:rPr>
              <w:t>每缺少一项扣</w:t>
            </w:r>
            <w:r>
              <w:rPr>
                <w:rFonts w:hint="eastAsia" w:ascii="Times New Roman" w:hAnsi="Times New Roman" w:eastAsia="仿宋_GB2312" w:cs="Times New Roman"/>
                <w:bCs/>
                <w:color w:val="000000" w:themeColor="text1"/>
                <w:kern w:val="2"/>
                <w:highlight w:val="none"/>
                <w:lang w:val="en-US" w:eastAsia="zh-CN"/>
                <w14:textFill>
                  <w14:solidFill>
                    <w14:schemeClr w14:val="tx1"/>
                  </w14:solidFill>
                </w14:textFill>
              </w:rPr>
              <w:t>0.5分，扣完为止</w:t>
            </w:r>
          </w:p>
        </w:tc>
      </w:tr>
      <w:tr w14:paraId="48EC6B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531" w:type="dxa"/>
            <w:vMerge w:val="restart"/>
            <w:vAlign w:val="center"/>
          </w:tcPr>
          <w:p w14:paraId="2025A05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2</w:t>
            </w:r>
          </w:p>
        </w:tc>
        <w:tc>
          <w:tcPr>
            <w:tcW w:w="1371" w:type="dxa"/>
            <w:vMerge w:val="restart"/>
            <w:vAlign w:val="center"/>
          </w:tcPr>
          <w:p w14:paraId="54CB2ADF">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重量差异检查(4分)</w:t>
            </w:r>
          </w:p>
        </w:tc>
        <w:tc>
          <w:tcPr>
            <w:tcW w:w="1537" w:type="dxa"/>
            <w:vMerge w:val="restart"/>
            <w:vAlign w:val="center"/>
          </w:tcPr>
          <w:p w14:paraId="2508A1D9">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片剂的称量</w:t>
            </w:r>
          </w:p>
        </w:tc>
        <w:tc>
          <w:tcPr>
            <w:tcW w:w="661" w:type="dxa"/>
            <w:vMerge w:val="restart"/>
            <w:vAlign w:val="center"/>
          </w:tcPr>
          <w:p w14:paraId="0DBD10B8">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4</w:t>
            </w:r>
          </w:p>
        </w:tc>
        <w:tc>
          <w:tcPr>
            <w:tcW w:w="4797" w:type="dxa"/>
          </w:tcPr>
          <w:p w14:paraId="37CF66C2">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天平检查，1分。</w:t>
            </w:r>
          </w:p>
        </w:tc>
      </w:tr>
      <w:tr w14:paraId="77D284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 w:hRule="atLeast"/>
          <w:jc w:val="center"/>
        </w:trPr>
        <w:tc>
          <w:tcPr>
            <w:tcW w:w="531" w:type="dxa"/>
            <w:vMerge w:val="continue"/>
            <w:vAlign w:val="center"/>
          </w:tcPr>
          <w:p w14:paraId="78BF239B">
            <w:pPr>
              <w:adjustRightInd w:val="0"/>
              <w:jc w:val="center"/>
              <w:rPr>
                <w:rFonts w:hint="eastAsia" w:ascii="Times New Roman" w:hAnsi="Times New Roman" w:eastAsia="仿宋_GB2312"/>
                <w:bCs/>
                <w:szCs w:val="21"/>
              </w:rPr>
            </w:pPr>
          </w:p>
        </w:tc>
        <w:tc>
          <w:tcPr>
            <w:tcW w:w="1371" w:type="dxa"/>
            <w:vMerge w:val="continue"/>
            <w:vAlign w:val="center"/>
          </w:tcPr>
          <w:p w14:paraId="641D5484">
            <w:pPr>
              <w:adjustRightInd w:val="0"/>
              <w:jc w:val="center"/>
              <w:rPr>
                <w:rFonts w:hint="eastAsia" w:ascii="Times New Roman" w:hAnsi="Times New Roman" w:eastAsia="仿宋_GB2312"/>
                <w:bCs/>
                <w:szCs w:val="21"/>
              </w:rPr>
            </w:pPr>
          </w:p>
        </w:tc>
        <w:tc>
          <w:tcPr>
            <w:tcW w:w="1537" w:type="dxa"/>
            <w:vMerge w:val="continue"/>
            <w:vAlign w:val="center"/>
          </w:tcPr>
          <w:p w14:paraId="169F893F">
            <w:pPr>
              <w:adjustRightInd w:val="0"/>
              <w:jc w:val="center"/>
              <w:rPr>
                <w:rFonts w:hint="eastAsia" w:ascii="Times New Roman" w:hAnsi="Times New Roman" w:eastAsia="仿宋_GB2312"/>
                <w:bCs/>
                <w:szCs w:val="21"/>
              </w:rPr>
            </w:pPr>
          </w:p>
        </w:tc>
        <w:tc>
          <w:tcPr>
            <w:tcW w:w="661" w:type="dxa"/>
            <w:vMerge w:val="continue"/>
            <w:vAlign w:val="center"/>
          </w:tcPr>
          <w:p w14:paraId="6F0E4962">
            <w:pPr>
              <w:adjustRightInd w:val="0"/>
              <w:jc w:val="center"/>
              <w:rPr>
                <w:rFonts w:hint="eastAsia" w:ascii="Times New Roman" w:hAnsi="Times New Roman" w:eastAsia="仿宋_GB2312"/>
                <w:bCs/>
                <w:szCs w:val="21"/>
              </w:rPr>
            </w:pPr>
          </w:p>
        </w:tc>
        <w:tc>
          <w:tcPr>
            <w:tcW w:w="4797" w:type="dxa"/>
          </w:tcPr>
          <w:p w14:paraId="4CBFE8FE">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称量规范，3分。</w:t>
            </w:r>
          </w:p>
        </w:tc>
      </w:tr>
      <w:tr w14:paraId="649EFE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1" w:type="dxa"/>
            <w:vMerge w:val="continue"/>
            <w:vAlign w:val="center"/>
          </w:tcPr>
          <w:p w14:paraId="36F56E14">
            <w:pPr>
              <w:adjustRightInd w:val="0"/>
              <w:jc w:val="center"/>
              <w:rPr>
                <w:rFonts w:hint="eastAsia" w:ascii="Times New Roman" w:hAnsi="Times New Roman" w:eastAsia="仿宋_GB2312"/>
                <w:bCs/>
                <w:szCs w:val="21"/>
              </w:rPr>
            </w:pPr>
          </w:p>
        </w:tc>
        <w:tc>
          <w:tcPr>
            <w:tcW w:w="1371" w:type="dxa"/>
            <w:vMerge w:val="continue"/>
            <w:vAlign w:val="center"/>
          </w:tcPr>
          <w:p w14:paraId="6289F3C5">
            <w:pPr>
              <w:adjustRightInd w:val="0"/>
              <w:jc w:val="center"/>
              <w:rPr>
                <w:rFonts w:hint="eastAsia" w:ascii="Times New Roman" w:hAnsi="Times New Roman" w:eastAsia="仿宋_GB2312"/>
                <w:bCs/>
                <w:szCs w:val="21"/>
              </w:rPr>
            </w:pPr>
          </w:p>
        </w:tc>
        <w:tc>
          <w:tcPr>
            <w:tcW w:w="1537" w:type="dxa"/>
            <w:vMerge w:val="continue"/>
            <w:vAlign w:val="center"/>
          </w:tcPr>
          <w:p w14:paraId="2B4260A9">
            <w:pPr>
              <w:adjustRightInd w:val="0"/>
              <w:jc w:val="center"/>
              <w:rPr>
                <w:rFonts w:hint="eastAsia" w:ascii="Times New Roman" w:hAnsi="Times New Roman" w:eastAsia="仿宋_GB2312"/>
                <w:bCs/>
                <w:szCs w:val="21"/>
              </w:rPr>
            </w:pPr>
          </w:p>
        </w:tc>
        <w:tc>
          <w:tcPr>
            <w:tcW w:w="661" w:type="dxa"/>
            <w:vMerge w:val="continue"/>
            <w:vAlign w:val="center"/>
          </w:tcPr>
          <w:p w14:paraId="0211AE8F">
            <w:pPr>
              <w:adjustRightInd w:val="0"/>
              <w:jc w:val="center"/>
              <w:rPr>
                <w:rFonts w:hint="eastAsia" w:ascii="Times New Roman" w:hAnsi="Times New Roman" w:eastAsia="仿宋_GB2312"/>
                <w:bCs/>
                <w:szCs w:val="21"/>
              </w:rPr>
            </w:pPr>
          </w:p>
        </w:tc>
        <w:tc>
          <w:tcPr>
            <w:tcW w:w="4797" w:type="dxa"/>
          </w:tcPr>
          <w:p w14:paraId="1D482CE8">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天平使用不当及称量过程违反规定，根据实际情况酌情扣分，扣完为止。</w:t>
            </w:r>
          </w:p>
        </w:tc>
      </w:tr>
      <w:tr w14:paraId="4B7FF8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531" w:type="dxa"/>
            <w:vMerge w:val="restart"/>
            <w:vAlign w:val="center"/>
          </w:tcPr>
          <w:p w14:paraId="2F40F5AE">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3</w:t>
            </w:r>
          </w:p>
        </w:tc>
        <w:tc>
          <w:tcPr>
            <w:tcW w:w="1371" w:type="dxa"/>
            <w:vMerge w:val="restart"/>
            <w:vAlign w:val="center"/>
          </w:tcPr>
          <w:p w14:paraId="2661310E">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工作曲线制作(8分)</w:t>
            </w:r>
          </w:p>
        </w:tc>
        <w:tc>
          <w:tcPr>
            <w:tcW w:w="1537" w:type="dxa"/>
            <w:vAlign w:val="center"/>
          </w:tcPr>
          <w:p w14:paraId="7C49BFBD">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对照品的称量</w:t>
            </w:r>
          </w:p>
        </w:tc>
        <w:tc>
          <w:tcPr>
            <w:tcW w:w="661" w:type="dxa"/>
            <w:vAlign w:val="center"/>
          </w:tcPr>
          <w:p w14:paraId="1C509BAB">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74447FD8">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标准溶液浓度在规定量±5%内。超出规定范围扣1分。</w:t>
            </w:r>
          </w:p>
        </w:tc>
      </w:tr>
      <w:tr w14:paraId="372D60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531" w:type="dxa"/>
            <w:vMerge w:val="continue"/>
            <w:vAlign w:val="center"/>
          </w:tcPr>
          <w:p w14:paraId="6FD6F25F">
            <w:pPr>
              <w:adjustRightInd w:val="0"/>
              <w:jc w:val="center"/>
              <w:rPr>
                <w:rFonts w:hint="eastAsia" w:ascii="Times New Roman" w:hAnsi="Times New Roman" w:eastAsia="仿宋_GB2312"/>
                <w:bCs/>
                <w:szCs w:val="21"/>
              </w:rPr>
            </w:pPr>
          </w:p>
        </w:tc>
        <w:tc>
          <w:tcPr>
            <w:tcW w:w="1371" w:type="dxa"/>
            <w:vMerge w:val="continue"/>
            <w:vAlign w:val="center"/>
          </w:tcPr>
          <w:p w14:paraId="119497B9">
            <w:pPr>
              <w:adjustRightInd w:val="0"/>
              <w:jc w:val="center"/>
              <w:rPr>
                <w:rFonts w:hint="eastAsia" w:ascii="Times New Roman" w:hAnsi="Times New Roman" w:eastAsia="仿宋_GB2312"/>
                <w:bCs/>
                <w:szCs w:val="21"/>
              </w:rPr>
            </w:pPr>
          </w:p>
        </w:tc>
        <w:tc>
          <w:tcPr>
            <w:tcW w:w="1537" w:type="dxa"/>
            <w:vMerge w:val="restart"/>
            <w:vAlign w:val="center"/>
          </w:tcPr>
          <w:p w14:paraId="37681DD1">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标准溶液及标准系列溶液的移取</w:t>
            </w:r>
          </w:p>
        </w:tc>
        <w:tc>
          <w:tcPr>
            <w:tcW w:w="661" w:type="dxa"/>
            <w:vMerge w:val="restart"/>
            <w:vAlign w:val="center"/>
          </w:tcPr>
          <w:p w14:paraId="16041634">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2</w:t>
            </w:r>
          </w:p>
        </w:tc>
        <w:tc>
          <w:tcPr>
            <w:tcW w:w="4797" w:type="dxa"/>
          </w:tcPr>
          <w:p w14:paraId="23E558C3">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正确使用移液管。</w:t>
            </w:r>
          </w:p>
        </w:tc>
      </w:tr>
      <w:tr w14:paraId="79FBF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531" w:type="dxa"/>
            <w:vMerge w:val="continue"/>
            <w:vAlign w:val="center"/>
          </w:tcPr>
          <w:p w14:paraId="6A8B97DA">
            <w:pPr>
              <w:adjustRightInd w:val="0"/>
              <w:jc w:val="center"/>
              <w:rPr>
                <w:rFonts w:hint="eastAsia" w:ascii="Times New Roman" w:hAnsi="Times New Roman" w:eastAsia="仿宋_GB2312"/>
                <w:bCs/>
                <w:szCs w:val="21"/>
              </w:rPr>
            </w:pPr>
          </w:p>
        </w:tc>
        <w:tc>
          <w:tcPr>
            <w:tcW w:w="1371" w:type="dxa"/>
            <w:vMerge w:val="continue"/>
            <w:vAlign w:val="center"/>
          </w:tcPr>
          <w:p w14:paraId="4BD161C5">
            <w:pPr>
              <w:adjustRightInd w:val="0"/>
              <w:jc w:val="center"/>
              <w:rPr>
                <w:rFonts w:hint="eastAsia" w:ascii="Times New Roman" w:hAnsi="Times New Roman" w:eastAsia="仿宋_GB2312"/>
                <w:bCs/>
                <w:szCs w:val="21"/>
              </w:rPr>
            </w:pPr>
          </w:p>
        </w:tc>
        <w:tc>
          <w:tcPr>
            <w:tcW w:w="1537" w:type="dxa"/>
            <w:vMerge w:val="continue"/>
            <w:vAlign w:val="center"/>
          </w:tcPr>
          <w:p w14:paraId="058656A5">
            <w:pPr>
              <w:adjustRightInd w:val="0"/>
              <w:jc w:val="center"/>
              <w:rPr>
                <w:rFonts w:hint="eastAsia" w:ascii="Times New Roman" w:hAnsi="Times New Roman" w:eastAsia="仿宋_GB2312"/>
                <w:bCs/>
                <w:szCs w:val="21"/>
              </w:rPr>
            </w:pPr>
          </w:p>
        </w:tc>
        <w:tc>
          <w:tcPr>
            <w:tcW w:w="661" w:type="dxa"/>
            <w:vMerge w:val="continue"/>
            <w:vAlign w:val="center"/>
          </w:tcPr>
          <w:p w14:paraId="3334EB85">
            <w:pPr>
              <w:adjustRightInd w:val="0"/>
              <w:jc w:val="center"/>
              <w:rPr>
                <w:rFonts w:hint="eastAsia" w:ascii="Times New Roman" w:hAnsi="Times New Roman" w:eastAsia="仿宋_GB2312"/>
                <w:bCs/>
                <w:szCs w:val="21"/>
              </w:rPr>
            </w:pPr>
          </w:p>
        </w:tc>
        <w:tc>
          <w:tcPr>
            <w:tcW w:w="4797" w:type="dxa"/>
          </w:tcPr>
          <w:p w14:paraId="3FCD7003">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根据移液管使用各环节违规情况酌情扣分，扣完为止。</w:t>
            </w:r>
          </w:p>
        </w:tc>
      </w:tr>
      <w:tr w14:paraId="53E0C9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531" w:type="dxa"/>
            <w:vMerge w:val="continue"/>
            <w:vAlign w:val="center"/>
          </w:tcPr>
          <w:p w14:paraId="0469DC38">
            <w:pPr>
              <w:adjustRightInd w:val="0"/>
              <w:jc w:val="center"/>
              <w:rPr>
                <w:rFonts w:hint="eastAsia" w:ascii="Times New Roman" w:hAnsi="Times New Roman" w:eastAsia="仿宋_GB2312"/>
                <w:bCs/>
                <w:szCs w:val="21"/>
              </w:rPr>
            </w:pPr>
          </w:p>
        </w:tc>
        <w:tc>
          <w:tcPr>
            <w:tcW w:w="1371" w:type="dxa"/>
            <w:vMerge w:val="continue"/>
            <w:vAlign w:val="center"/>
          </w:tcPr>
          <w:p w14:paraId="3DDDA654">
            <w:pPr>
              <w:adjustRightInd w:val="0"/>
              <w:jc w:val="center"/>
              <w:rPr>
                <w:rFonts w:hint="eastAsia" w:ascii="Times New Roman" w:hAnsi="Times New Roman" w:eastAsia="仿宋_GB2312"/>
                <w:bCs/>
                <w:szCs w:val="21"/>
              </w:rPr>
            </w:pPr>
          </w:p>
        </w:tc>
        <w:tc>
          <w:tcPr>
            <w:tcW w:w="1537" w:type="dxa"/>
            <w:vMerge w:val="restart"/>
            <w:vAlign w:val="center"/>
          </w:tcPr>
          <w:p w14:paraId="1BA6BA0E">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标准溶液及标准系列溶液的定容</w:t>
            </w:r>
          </w:p>
        </w:tc>
        <w:tc>
          <w:tcPr>
            <w:tcW w:w="661" w:type="dxa"/>
            <w:vMerge w:val="restart"/>
            <w:vAlign w:val="center"/>
          </w:tcPr>
          <w:p w14:paraId="21C0F7B5">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2</w:t>
            </w:r>
          </w:p>
        </w:tc>
        <w:tc>
          <w:tcPr>
            <w:tcW w:w="4797" w:type="dxa"/>
          </w:tcPr>
          <w:p w14:paraId="7173AC06">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正确使用容量瓶。</w:t>
            </w:r>
          </w:p>
        </w:tc>
      </w:tr>
      <w:tr w14:paraId="41B94C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531" w:type="dxa"/>
            <w:vMerge w:val="continue"/>
            <w:vAlign w:val="center"/>
          </w:tcPr>
          <w:p w14:paraId="5349AAE8">
            <w:pPr>
              <w:adjustRightInd w:val="0"/>
              <w:jc w:val="center"/>
              <w:rPr>
                <w:rFonts w:hint="eastAsia" w:ascii="Times New Roman" w:hAnsi="Times New Roman" w:eastAsia="仿宋_GB2312"/>
                <w:bCs/>
                <w:szCs w:val="21"/>
              </w:rPr>
            </w:pPr>
          </w:p>
        </w:tc>
        <w:tc>
          <w:tcPr>
            <w:tcW w:w="1371" w:type="dxa"/>
            <w:vMerge w:val="continue"/>
            <w:vAlign w:val="center"/>
          </w:tcPr>
          <w:p w14:paraId="088FB0A1">
            <w:pPr>
              <w:adjustRightInd w:val="0"/>
              <w:jc w:val="center"/>
              <w:rPr>
                <w:rFonts w:hint="eastAsia" w:ascii="Times New Roman" w:hAnsi="Times New Roman" w:eastAsia="仿宋_GB2312"/>
                <w:bCs/>
                <w:szCs w:val="21"/>
              </w:rPr>
            </w:pPr>
          </w:p>
        </w:tc>
        <w:tc>
          <w:tcPr>
            <w:tcW w:w="1537" w:type="dxa"/>
            <w:vMerge w:val="continue"/>
            <w:vAlign w:val="center"/>
          </w:tcPr>
          <w:p w14:paraId="69C9BC12">
            <w:pPr>
              <w:adjustRightInd w:val="0"/>
              <w:jc w:val="center"/>
              <w:rPr>
                <w:rFonts w:hint="eastAsia" w:ascii="Times New Roman" w:hAnsi="Times New Roman" w:eastAsia="仿宋_GB2312"/>
                <w:bCs/>
                <w:szCs w:val="21"/>
              </w:rPr>
            </w:pPr>
          </w:p>
        </w:tc>
        <w:tc>
          <w:tcPr>
            <w:tcW w:w="661" w:type="dxa"/>
            <w:vMerge w:val="continue"/>
            <w:vAlign w:val="center"/>
          </w:tcPr>
          <w:p w14:paraId="270BA70D">
            <w:pPr>
              <w:adjustRightInd w:val="0"/>
              <w:jc w:val="center"/>
              <w:rPr>
                <w:rFonts w:hint="eastAsia" w:ascii="Times New Roman" w:hAnsi="Times New Roman" w:eastAsia="仿宋_GB2312"/>
                <w:bCs/>
                <w:szCs w:val="21"/>
              </w:rPr>
            </w:pPr>
          </w:p>
        </w:tc>
        <w:tc>
          <w:tcPr>
            <w:tcW w:w="4797" w:type="dxa"/>
          </w:tcPr>
          <w:p w14:paraId="712A25D5">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根据容量瓶使用各环节违规情况酌情扣分，扣完为止。</w:t>
            </w:r>
          </w:p>
        </w:tc>
      </w:tr>
      <w:tr w14:paraId="3AB93E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531" w:type="dxa"/>
            <w:vMerge w:val="continue"/>
            <w:vAlign w:val="center"/>
          </w:tcPr>
          <w:p w14:paraId="5C77AAE3">
            <w:pPr>
              <w:adjustRightInd w:val="0"/>
              <w:jc w:val="center"/>
              <w:rPr>
                <w:rFonts w:hint="eastAsia" w:ascii="Times New Roman" w:hAnsi="Times New Roman" w:eastAsia="仿宋_GB2312"/>
                <w:bCs/>
                <w:szCs w:val="21"/>
              </w:rPr>
            </w:pPr>
          </w:p>
        </w:tc>
        <w:tc>
          <w:tcPr>
            <w:tcW w:w="1371" w:type="dxa"/>
            <w:vMerge w:val="continue"/>
            <w:vAlign w:val="center"/>
          </w:tcPr>
          <w:p w14:paraId="69C2158C">
            <w:pPr>
              <w:adjustRightInd w:val="0"/>
              <w:jc w:val="center"/>
              <w:rPr>
                <w:rFonts w:hint="eastAsia" w:ascii="Times New Roman" w:hAnsi="Times New Roman" w:eastAsia="仿宋_GB2312"/>
                <w:bCs/>
                <w:szCs w:val="21"/>
              </w:rPr>
            </w:pPr>
          </w:p>
        </w:tc>
        <w:tc>
          <w:tcPr>
            <w:tcW w:w="1537" w:type="dxa"/>
            <w:vMerge w:val="restart"/>
            <w:vAlign w:val="center"/>
          </w:tcPr>
          <w:p w14:paraId="513F89B6">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标准系列溶液的测定</w:t>
            </w:r>
          </w:p>
        </w:tc>
        <w:tc>
          <w:tcPr>
            <w:tcW w:w="661" w:type="dxa"/>
            <w:vMerge w:val="restart"/>
            <w:vAlign w:val="center"/>
          </w:tcPr>
          <w:p w14:paraId="76C444B2">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3</w:t>
            </w:r>
          </w:p>
        </w:tc>
        <w:tc>
          <w:tcPr>
            <w:tcW w:w="4797" w:type="dxa"/>
          </w:tcPr>
          <w:p w14:paraId="64195595">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正确使用紫外-可见分光光度计。</w:t>
            </w:r>
          </w:p>
        </w:tc>
      </w:tr>
      <w:tr w14:paraId="4929A6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531" w:type="dxa"/>
            <w:vMerge w:val="continue"/>
            <w:vAlign w:val="center"/>
          </w:tcPr>
          <w:p w14:paraId="3657ADA9">
            <w:pPr>
              <w:adjustRightInd w:val="0"/>
              <w:jc w:val="center"/>
              <w:rPr>
                <w:rFonts w:hint="eastAsia" w:ascii="Times New Roman" w:hAnsi="Times New Roman" w:eastAsia="仿宋_GB2312"/>
                <w:bCs/>
                <w:szCs w:val="21"/>
              </w:rPr>
            </w:pPr>
          </w:p>
        </w:tc>
        <w:tc>
          <w:tcPr>
            <w:tcW w:w="1371" w:type="dxa"/>
            <w:vMerge w:val="continue"/>
            <w:vAlign w:val="center"/>
          </w:tcPr>
          <w:p w14:paraId="55860879">
            <w:pPr>
              <w:adjustRightInd w:val="0"/>
              <w:jc w:val="center"/>
              <w:rPr>
                <w:rFonts w:hint="eastAsia" w:ascii="Times New Roman" w:hAnsi="Times New Roman" w:eastAsia="仿宋_GB2312"/>
                <w:bCs/>
                <w:szCs w:val="21"/>
              </w:rPr>
            </w:pPr>
          </w:p>
        </w:tc>
        <w:tc>
          <w:tcPr>
            <w:tcW w:w="1537" w:type="dxa"/>
            <w:vMerge w:val="continue"/>
            <w:vAlign w:val="center"/>
          </w:tcPr>
          <w:p w14:paraId="15127BCD">
            <w:pPr>
              <w:adjustRightInd w:val="0"/>
              <w:jc w:val="center"/>
              <w:rPr>
                <w:rFonts w:hint="eastAsia" w:ascii="Times New Roman" w:hAnsi="Times New Roman" w:eastAsia="仿宋_GB2312"/>
                <w:bCs/>
                <w:szCs w:val="21"/>
              </w:rPr>
            </w:pPr>
          </w:p>
        </w:tc>
        <w:tc>
          <w:tcPr>
            <w:tcW w:w="661" w:type="dxa"/>
            <w:vMerge w:val="continue"/>
            <w:vAlign w:val="center"/>
          </w:tcPr>
          <w:p w14:paraId="49882A54">
            <w:pPr>
              <w:adjustRightInd w:val="0"/>
              <w:jc w:val="center"/>
              <w:rPr>
                <w:rFonts w:hint="eastAsia" w:ascii="Times New Roman" w:hAnsi="Times New Roman" w:eastAsia="仿宋_GB2312"/>
                <w:bCs/>
                <w:szCs w:val="21"/>
              </w:rPr>
            </w:pPr>
          </w:p>
        </w:tc>
        <w:tc>
          <w:tcPr>
            <w:tcW w:w="4797" w:type="dxa"/>
          </w:tcPr>
          <w:p w14:paraId="49F2BBA9">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根据分光光度计使用各环节违规情况酌情扣分，扣完为止。</w:t>
            </w:r>
          </w:p>
        </w:tc>
      </w:tr>
      <w:tr w14:paraId="6EA14C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9" w:hRule="atLeast"/>
          <w:jc w:val="center"/>
        </w:trPr>
        <w:tc>
          <w:tcPr>
            <w:tcW w:w="531" w:type="dxa"/>
            <w:vMerge w:val="restart"/>
            <w:vAlign w:val="center"/>
          </w:tcPr>
          <w:p w14:paraId="1D38A27D">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4</w:t>
            </w:r>
          </w:p>
        </w:tc>
        <w:tc>
          <w:tcPr>
            <w:tcW w:w="1371" w:type="dxa"/>
            <w:vMerge w:val="restart"/>
            <w:vAlign w:val="center"/>
          </w:tcPr>
          <w:p w14:paraId="5721C1B1">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含量测定(7分)</w:t>
            </w:r>
          </w:p>
        </w:tc>
        <w:tc>
          <w:tcPr>
            <w:tcW w:w="1537" w:type="dxa"/>
            <w:vAlign w:val="center"/>
          </w:tcPr>
          <w:p w14:paraId="6619CF9B">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样品粉末的称量</w:t>
            </w:r>
          </w:p>
        </w:tc>
        <w:tc>
          <w:tcPr>
            <w:tcW w:w="661" w:type="dxa"/>
            <w:vAlign w:val="center"/>
          </w:tcPr>
          <w:p w14:paraId="35FAAECA">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3B07B1C0">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正确称量，在规定量±5%内。</w:t>
            </w:r>
          </w:p>
        </w:tc>
      </w:tr>
      <w:tr w14:paraId="71A5EAF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531" w:type="dxa"/>
            <w:vMerge w:val="continue"/>
            <w:vAlign w:val="center"/>
          </w:tcPr>
          <w:p w14:paraId="298F6083">
            <w:pPr>
              <w:adjustRightInd w:val="0"/>
              <w:jc w:val="center"/>
              <w:rPr>
                <w:rFonts w:hint="eastAsia" w:ascii="Times New Roman" w:hAnsi="Times New Roman" w:eastAsia="仿宋_GB2312"/>
                <w:bCs/>
                <w:szCs w:val="21"/>
              </w:rPr>
            </w:pPr>
          </w:p>
        </w:tc>
        <w:tc>
          <w:tcPr>
            <w:tcW w:w="1371" w:type="dxa"/>
            <w:vMerge w:val="continue"/>
            <w:vAlign w:val="center"/>
          </w:tcPr>
          <w:p w14:paraId="33F9C339">
            <w:pPr>
              <w:adjustRightInd w:val="0"/>
              <w:jc w:val="center"/>
              <w:rPr>
                <w:rFonts w:hint="eastAsia" w:ascii="Times New Roman" w:hAnsi="Times New Roman" w:eastAsia="仿宋_GB2312"/>
                <w:bCs/>
                <w:szCs w:val="21"/>
              </w:rPr>
            </w:pPr>
          </w:p>
        </w:tc>
        <w:tc>
          <w:tcPr>
            <w:tcW w:w="1537" w:type="dxa"/>
            <w:vMerge w:val="restart"/>
            <w:vAlign w:val="center"/>
          </w:tcPr>
          <w:p w14:paraId="402FB7FB">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样品前处理</w:t>
            </w:r>
          </w:p>
        </w:tc>
        <w:tc>
          <w:tcPr>
            <w:tcW w:w="661" w:type="dxa"/>
            <w:vMerge w:val="restart"/>
            <w:vAlign w:val="center"/>
          </w:tcPr>
          <w:p w14:paraId="17F692E0">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46506140">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正确处理样品。</w:t>
            </w:r>
          </w:p>
        </w:tc>
      </w:tr>
      <w:tr w14:paraId="7D450B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531" w:type="dxa"/>
            <w:vMerge w:val="continue"/>
            <w:vAlign w:val="center"/>
          </w:tcPr>
          <w:p w14:paraId="04968B30">
            <w:pPr>
              <w:adjustRightInd w:val="0"/>
              <w:jc w:val="center"/>
              <w:rPr>
                <w:rFonts w:hint="eastAsia" w:ascii="Times New Roman" w:hAnsi="Times New Roman" w:eastAsia="仿宋_GB2312"/>
                <w:bCs/>
                <w:szCs w:val="21"/>
              </w:rPr>
            </w:pPr>
          </w:p>
        </w:tc>
        <w:tc>
          <w:tcPr>
            <w:tcW w:w="1371" w:type="dxa"/>
            <w:vMerge w:val="continue"/>
            <w:vAlign w:val="center"/>
          </w:tcPr>
          <w:p w14:paraId="3D7D6844">
            <w:pPr>
              <w:adjustRightInd w:val="0"/>
              <w:jc w:val="center"/>
              <w:rPr>
                <w:rFonts w:hint="eastAsia" w:ascii="Times New Roman" w:hAnsi="Times New Roman" w:eastAsia="仿宋_GB2312"/>
                <w:bCs/>
                <w:szCs w:val="21"/>
              </w:rPr>
            </w:pPr>
          </w:p>
        </w:tc>
        <w:tc>
          <w:tcPr>
            <w:tcW w:w="1537" w:type="dxa"/>
            <w:vMerge w:val="continue"/>
            <w:vAlign w:val="center"/>
          </w:tcPr>
          <w:p w14:paraId="02571CE9">
            <w:pPr>
              <w:adjustRightInd w:val="0"/>
              <w:jc w:val="center"/>
              <w:rPr>
                <w:rFonts w:hint="eastAsia" w:ascii="Times New Roman" w:hAnsi="Times New Roman" w:eastAsia="仿宋_GB2312"/>
                <w:bCs/>
                <w:szCs w:val="21"/>
              </w:rPr>
            </w:pPr>
          </w:p>
        </w:tc>
        <w:tc>
          <w:tcPr>
            <w:tcW w:w="661" w:type="dxa"/>
            <w:vMerge w:val="continue"/>
            <w:vAlign w:val="center"/>
          </w:tcPr>
          <w:p w14:paraId="0341B02A">
            <w:pPr>
              <w:adjustRightInd w:val="0"/>
              <w:jc w:val="center"/>
              <w:rPr>
                <w:rFonts w:hint="eastAsia" w:ascii="Times New Roman" w:hAnsi="Times New Roman" w:eastAsia="仿宋_GB2312"/>
                <w:bCs/>
                <w:szCs w:val="21"/>
              </w:rPr>
            </w:pPr>
          </w:p>
        </w:tc>
        <w:tc>
          <w:tcPr>
            <w:tcW w:w="4797" w:type="dxa"/>
          </w:tcPr>
          <w:p w14:paraId="68C66E85">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根据前处理各环节违规情况酌情扣分，扣完为止。</w:t>
            </w:r>
          </w:p>
        </w:tc>
      </w:tr>
      <w:tr w14:paraId="66D96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531" w:type="dxa"/>
            <w:vMerge w:val="continue"/>
            <w:vAlign w:val="center"/>
          </w:tcPr>
          <w:p w14:paraId="69EA5B3C">
            <w:pPr>
              <w:adjustRightInd w:val="0"/>
              <w:jc w:val="center"/>
              <w:rPr>
                <w:rFonts w:hint="eastAsia" w:ascii="Times New Roman" w:hAnsi="Times New Roman" w:eastAsia="仿宋_GB2312"/>
                <w:bCs/>
                <w:szCs w:val="21"/>
              </w:rPr>
            </w:pPr>
          </w:p>
        </w:tc>
        <w:tc>
          <w:tcPr>
            <w:tcW w:w="1371" w:type="dxa"/>
            <w:vMerge w:val="continue"/>
            <w:vAlign w:val="center"/>
          </w:tcPr>
          <w:p w14:paraId="7FDE55C3">
            <w:pPr>
              <w:adjustRightInd w:val="0"/>
              <w:jc w:val="center"/>
              <w:rPr>
                <w:rFonts w:hint="eastAsia" w:ascii="Times New Roman" w:hAnsi="Times New Roman" w:eastAsia="仿宋_GB2312"/>
                <w:bCs/>
                <w:szCs w:val="21"/>
              </w:rPr>
            </w:pPr>
          </w:p>
        </w:tc>
        <w:tc>
          <w:tcPr>
            <w:tcW w:w="1537" w:type="dxa"/>
            <w:vMerge w:val="restart"/>
            <w:vAlign w:val="center"/>
          </w:tcPr>
          <w:p w14:paraId="2582B543">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样品溶液的移取</w:t>
            </w:r>
          </w:p>
        </w:tc>
        <w:tc>
          <w:tcPr>
            <w:tcW w:w="661" w:type="dxa"/>
            <w:vMerge w:val="restart"/>
            <w:vAlign w:val="center"/>
          </w:tcPr>
          <w:p w14:paraId="6A6ED949">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2</w:t>
            </w:r>
          </w:p>
        </w:tc>
        <w:tc>
          <w:tcPr>
            <w:tcW w:w="4797" w:type="dxa"/>
          </w:tcPr>
          <w:p w14:paraId="7E61D5E3">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正确使用移液管。</w:t>
            </w:r>
          </w:p>
        </w:tc>
      </w:tr>
      <w:tr w14:paraId="2E12B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531" w:type="dxa"/>
            <w:vMerge w:val="continue"/>
            <w:vAlign w:val="center"/>
          </w:tcPr>
          <w:p w14:paraId="06DF46AE">
            <w:pPr>
              <w:adjustRightInd w:val="0"/>
              <w:jc w:val="center"/>
              <w:rPr>
                <w:rFonts w:hint="eastAsia" w:ascii="Times New Roman" w:hAnsi="Times New Roman" w:eastAsia="仿宋_GB2312"/>
                <w:bCs/>
                <w:szCs w:val="21"/>
              </w:rPr>
            </w:pPr>
          </w:p>
        </w:tc>
        <w:tc>
          <w:tcPr>
            <w:tcW w:w="1371" w:type="dxa"/>
            <w:vMerge w:val="continue"/>
            <w:vAlign w:val="center"/>
          </w:tcPr>
          <w:p w14:paraId="1817CE1F">
            <w:pPr>
              <w:adjustRightInd w:val="0"/>
              <w:jc w:val="center"/>
              <w:rPr>
                <w:rFonts w:hint="eastAsia" w:ascii="Times New Roman" w:hAnsi="Times New Roman" w:eastAsia="仿宋_GB2312"/>
                <w:bCs/>
                <w:szCs w:val="21"/>
              </w:rPr>
            </w:pPr>
          </w:p>
        </w:tc>
        <w:tc>
          <w:tcPr>
            <w:tcW w:w="1537" w:type="dxa"/>
            <w:vMerge w:val="continue"/>
            <w:vAlign w:val="center"/>
          </w:tcPr>
          <w:p w14:paraId="3F090312">
            <w:pPr>
              <w:adjustRightInd w:val="0"/>
              <w:jc w:val="center"/>
              <w:rPr>
                <w:rFonts w:hint="eastAsia" w:ascii="Times New Roman" w:hAnsi="Times New Roman" w:eastAsia="仿宋_GB2312"/>
                <w:bCs/>
                <w:szCs w:val="21"/>
              </w:rPr>
            </w:pPr>
          </w:p>
        </w:tc>
        <w:tc>
          <w:tcPr>
            <w:tcW w:w="661" w:type="dxa"/>
            <w:vMerge w:val="continue"/>
            <w:vAlign w:val="center"/>
          </w:tcPr>
          <w:p w14:paraId="3D147E2B">
            <w:pPr>
              <w:adjustRightInd w:val="0"/>
              <w:jc w:val="center"/>
              <w:rPr>
                <w:rFonts w:hint="eastAsia" w:ascii="Times New Roman" w:hAnsi="Times New Roman" w:eastAsia="仿宋_GB2312"/>
                <w:bCs/>
                <w:szCs w:val="21"/>
              </w:rPr>
            </w:pPr>
          </w:p>
        </w:tc>
        <w:tc>
          <w:tcPr>
            <w:tcW w:w="4797" w:type="dxa"/>
          </w:tcPr>
          <w:p w14:paraId="0440B12A">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根据移液管使用各环节违规情况酌情扣分，扣完为止。</w:t>
            </w:r>
          </w:p>
        </w:tc>
      </w:tr>
      <w:tr w14:paraId="62F0D0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3" w:hRule="atLeast"/>
          <w:jc w:val="center"/>
        </w:trPr>
        <w:tc>
          <w:tcPr>
            <w:tcW w:w="531" w:type="dxa"/>
            <w:vMerge w:val="continue"/>
            <w:vAlign w:val="center"/>
          </w:tcPr>
          <w:p w14:paraId="47E47E77">
            <w:pPr>
              <w:adjustRightInd w:val="0"/>
              <w:jc w:val="center"/>
              <w:rPr>
                <w:rFonts w:hint="eastAsia" w:ascii="Times New Roman" w:hAnsi="Times New Roman" w:eastAsia="仿宋_GB2312"/>
                <w:bCs/>
                <w:szCs w:val="21"/>
              </w:rPr>
            </w:pPr>
          </w:p>
        </w:tc>
        <w:tc>
          <w:tcPr>
            <w:tcW w:w="1371" w:type="dxa"/>
            <w:vMerge w:val="continue"/>
            <w:vAlign w:val="center"/>
          </w:tcPr>
          <w:p w14:paraId="141545A2">
            <w:pPr>
              <w:adjustRightInd w:val="0"/>
              <w:jc w:val="center"/>
              <w:rPr>
                <w:rFonts w:hint="eastAsia" w:ascii="Times New Roman" w:hAnsi="Times New Roman" w:eastAsia="仿宋_GB2312"/>
                <w:bCs/>
                <w:szCs w:val="21"/>
              </w:rPr>
            </w:pPr>
          </w:p>
        </w:tc>
        <w:tc>
          <w:tcPr>
            <w:tcW w:w="1537" w:type="dxa"/>
            <w:vMerge w:val="restart"/>
            <w:vAlign w:val="center"/>
          </w:tcPr>
          <w:p w14:paraId="61A28676">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样品溶液的定容</w:t>
            </w:r>
          </w:p>
        </w:tc>
        <w:tc>
          <w:tcPr>
            <w:tcW w:w="661" w:type="dxa"/>
            <w:vMerge w:val="restart"/>
            <w:vAlign w:val="center"/>
          </w:tcPr>
          <w:p w14:paraId="4B167E5D">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2</w:t>
            </w:r>
          </w:p>
        </w:tc>
        <w:tc>
          <w:tcPr>
            <w:tcW w:w="4797" w:type="dxa"/>
          </w:tcPr>
          <w:p w14:paraId="26F5117B">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正确使用容量瓶。</w:t>
            </w:r>
          </w:p>
        </w:tc>
      </w:tr>
      <w:tr w14:paraId="023000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531" w:type="dxa"/>
            <w:vMerge w:val="continue"/>
            <w:vAlign w:val="center"/>
          </w:tcPr>
          <w:p w14:paraId="6C6258C1">
            <w:pPr>
              <w:adjustRightInd w:val="0"/>
              <w:jc w:val="center"/>
              <w:rPr>
                <w:rFonts w:hint="eastAsia" w:ascii="Times New Roman" w:hAnsi="Times New Roman" w:eastAsia="仿宋_GB2312"/>
                <w:bCs/>
                <w:szCs w:val="21"/>
              </w:rPr>
            </w:pPr>
          </w:p>
        </w:tc>
        <w:tc>
          <w:tcPr>
            <w:tcW w:w="1371" w:type="dxa"/>
            <w:vMerge w:val="continue"/>
            <w:vAlign w:val="center"/>
          </w:tcPr>
          <w:p w14:paraId="06C99316">
            <w:pPr>
              <w:adjustRightInd w:val="0"/>
              <w:jc w:val="center"/>
              <w:rPr>
                <w:rFonts w:hint="eastAsia" w:ascii="Times New Roman" w:hAnsi="Times New Roman" w:eastAsia="仿宋_GB2312"/>
                <w:bCs/>
                <w:szCs w:val="21"/>
              </w:rPr>
            </w:pPr>
          </w:p>
        </w:tc>
        <w:tc>
          <w:tcPr>
            <w:tcW w:w="1537" w:type="dxa"/>
            <w:vMerge w:val="continue"/>
            <w:vAlign w:val="center"/>
          </w:tcPr>
          <w:p w14:paraId="50E3CB71">
            <w:pPr>
              <w:adjustRightInd w:val="0"/>
              <w:jc w:val="center"/>
              <w:rPr>
                <w:rFonts w:hint="eastAsia" w:ascii="Times New Roman" w:hAnsi="Times New Roman" w:eastAsia="仿宋_GB2312"/>
                <w:bCs/>
                <w:szCs w:val="21"/>
              </w:rPr>
            </w:pPr>
          </w:p>
        </w:tc>
        <w:tc>
          <w:tcPr>
            <w:tcW w:w="661" w:type="dxa"/>
            <w:vMerge w:val="continue"/>
            <w:vAlign w:val="center"/>
          </w:tcPr>
          <w:p w14:paraId="1AA50860">
            <w:pPr>
              <w:adjustRightInd w:val="0"/>
              <w:jc w:val="center"/>
              <w:rPr>
                <w:rFonts w:hint="eastAsia" w:ascii="Times New Roman" w:hAnsi="Times New Roman" w:eastAsia="仿宋_GB2312"/>
                <w:bCs/>
                <w:szCs w:val="21"/>
              </w:rPr>
            </w:pPr>
          </w:p>
        </w:tc>
        <w:tc>
          <w:tcPr>
            <w:tcW w:w="4797" w:type="dxa"/>
          </w:tcPr>
          <w:p w14:paraId="2834BD68">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根据容量瓶使用各环节违规情况酌情扣分，扣完为止。</w:t>
            </w:r>
          </w:p>
        </w:tc>
      </w:tr>
      <w:tr w14:paraId="5DDB52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8" w:hRule="atLeast"/>
          <w:jc w:val="center"/>
        </w:trPr>
        <w:tc>
          <w:tcPr>
            <w:tcW w:w="531" w:type="dxa"/>
            <w:vMerge w:val="continue"/>
            <w:vAlign w:val="center"/>
          </w:tcPr>
          <w:p w14:paraId="26DA27AC">
            <w:pPr>
              <w:adjustRightInd w:val="0"/>
              <w:jc w:val="center"/>
              <w:rPr>
                <w:rFonts w:hint="eastAsia" w:ascii="Times New Roman" w:hAnsi="Times New Roman" w:eastAsia="仿宋_GB2312"/>
                <w:bCs/>
                <w:szCs w:val="21"/>
              </w:rPr>
            </w:pPr>
          </w:p>
        </w:tc>
        <w:tc>
          <w:tcPr>
            <w:tcW w:w="1371" w:type="dxa"/>
            <w:vMerge w:val="continue"/>
            <w:vAlign w:val="center"/>
          </w:tcPr>
          <w:p w14:paraId="476BB1FE">
            <w:pPr>
              <w:adjustRightInd w:val="0"/>
              <w:jc w:val="center"/>
              <w:rPr>
                <w:rFonts w:hint="eastAsia" w:ascii="Times New Roman" w:hAnsi="Times New Roman" w:eastAsia="仿宋_GB2312"/>
                <w:bCs/>
                <w:szCs w:val="21"/>
              </w:rPr>
            </w:pPr>
          </w:p>
        </w:tc>
        <w:tc>
          <w:tcPr>
            <w:tcW w:w="1537" w:type="dxa"/>
            <w:vMerge w:val="restart"/>
            <w:vAlign w:val="center"/>
          </w:tcPr>
          <w:p w14:paraId="15451133">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分光光度计的操作</w:t>
            </w:r>
          </w:p>
        </w:tc>
        <w:tc>
          <w:tcPr>
            <w:tcW w:w="661" w:type="dxa"/>
            <w:vMerge w:val="restart"/>
            <w:vAlign w:val="center"/>
          </w:tcPr>
          <w:p w14:paraId="6798B578">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2554099D">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正确使用紫外-可见分光光度计。</w:t>
            </w:r>
          </w:p>
        </w:tc>
      </w:tr>
      <w:tr w14:paraId="40BB37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531" w:type="dxa"/>
            <w:vMerge w:val="continue"/>
            <w:vAlign w:val="center"/>
          </w:tcPr>
          <w:p w14:paraId="61EF85E8">
            <w:pPr>
              <w:adjustRightInd w:val="0"/>
              <w:jc w:val="center"/>
              <w:rPr>
                <w:rFonts w:hint="eastAsia" w:ascii="Times New Roman" w:hAnsi="Times New Roman" w:eastAsia="仿宋_GB2312"/>
                <w:bCs/>
                <w:szCs w:val="21"/>
              </w:rPr>
            </w:pPr>
          </w:p>
        </w:tc>
        <w:tc>
          <w:tcPr>
            <w:tcW w:w="1371" w:type="dxa"/>
            <w:vMerge w:val="continue"/>
            <w:vAlign w:val="center"/>
          </w:tcPr>
          <w:p w14:paraId="639DCBAF">
            <w:pPr>
              <w:adjustRightInd w:val="0"/>
              <w:jc w:val="center"/>
              <w:rPr>
                <w:rFonts w:hint="eastAsia" w:ascii="Times New Roman" w:hAnsi="Times New Roman" w:eastAsia="仿宋_GB2312"/>
                <w:bCs/>
                <w:szCs w:val="21"/>
              </w:rPr>
            </w:pPr>
          </w:p>
        </w:tc>
        <w:tc>
          <w:tcPr>
            <w:tcW w:w="1537" w:type="dxa"/>
            <w:vMerge w:val="continue"/>
            <w:vAlign w:val="center"/>
          </w:tcPr>
          <w:p w14:paraId="19C9E509">
            <w:pPr>
              <w:adjustRightInd w:val="0"/>
              <w:jc w:val="center"/>
              <w:rPr>
                <w:rFonts w:hint="eastAsia" w:ascii="Times New Roman" w:hAnsi="Times New Roman" w:eastAsia="仿宋_GB2312"/>
                <w:bCs/>
                <w:szCs w:val="21"/>
              </w:rPr>
            </w:pPr>
          </w:p>
        </w:tc>
        <w:tc>
          <w:tcPr>
            <w:tcW w:w="661" w:type="dxa"/>
            <w:vMerge w:val="continue"/>
            <w:vAlign w:val="center"/>
          </w:tcPr>
          <w:p w14:paraId="0661A7F0">
            <w:pPr>
              <w:adjustRightInd w:val="0"/>
              <w:jc w:val="center"/>
              <w:rPr>
                <w:rFonts w:hint="eastAsia" w:ascii="Times New Roman" w:hAnsi="Times New Roman" w:eastAsia="仿宋_GB2312"/>
                <w:bCs/>
                <w:szCs w:val="21"/>
              </w:rPr>
            </w:pPr>
          </w:p>
        </w:tc>
        <w:tc>
          <w:tcPr>
            <w:tcW w:w="4797" w:type="dxa"/>
          </w:tcPr>
          <w:p w14:paraId="33E1EB5C">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根据分光光度计使用各环节违规情况酌情扣分，扣完为止。</w:t>
            </w:r>
          </w:p>
        </w:tc>
      </w:tr>
      <w:tr w14:paraId="4E4389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531" w:type="dxa"/>
            <w:vMerge w:val="restart"/>
            <w:vAlign w:val="center"/>
          </w:tcPr>
          <w:p w14:paraId="68687FAF">
            <w:pPr>
              <w:adjustRightInd w:val="0"/>
              <w:jc w:val="center"/>
              <w:rPr>
                <w:rFonts w:hint="eastAsia" w:ascii="Times New Roman" w:hAnsi="Times New Roman" w:eastAsia="仿宋_GB2312"/>
                <w:bCs/>
                <w:szCs w:val="21"/>
                <w:lang w:val="en-US" w:eastAsia="zh-CN"/>
              </w:rPr>
            </w:pPr>
            <w:r>
              <w:rPr>
                <w:rFonts w:hint="eastAsia" w:ascii="Times New Roman" w:hAnsi="Times New Roman" w:eastAsia="仿宋_GB2312"/>
                <w:bCs/>
                <w:szCs w:val="21"/>
                <w:lang w:val="en-US" w:eastAsia="zh-CN"/>
              </w:rPr>
              <w:t>5</w:t>
            </w:r>
          </w:p>
        </w:tc>
        <w:tc>
          <w:tcPr>
            <w:tcW w:w="1371" w:type="dxa"/>
            <w:vMerge w:val="restart"/>
            <w:vAlign w:val="center"/>
          </w:tcPr>
          <w:p w14:paraId="4F77E1AA">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职业素养(2分)</w:t>
            </w:r>
          </w:p>
        </w:tc>
        <w:tc>
          <w:tcPr>
            <w:tcW w:w="1537" w:type="dxa"/>
            <w:vMerge w:val="restart"/>
            <w:vAlign w:val="center"/>
          </w:tcPr>
          <w:p w14:paraId="6F200846">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结束工作</w:t>
            </w:r>
          </w:p>
        </w:tc>
        <w:tc>
          <w:tcPr>
            <w:tcW w:w="661" w:type="dxa"/>
            <w:vMerge w:val="restart"/>
            <w:vAlign w:val="center"/>
          </w:tcPr>
          <w:p w14:paraId="3F9A2604">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48C06F3B">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规范有序。</w:t>
            </w:r>
          </w:p>
        </w:tc>
      </w:tr>
      <w:tr w14:paraId="6CA3A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531" w:type="dxa"/>
            <w:vMerge w:val="continue"/>
            <w:vAlign w:val="center"/>
          </w:tcPr>
          <w:p w14:paraId="119BBE4C">
            <w:pPr>
              <w:adjustRightInd w:val="0"/>
              <w:jc w:val="center"/>
              <w:rPr>
                <w:rFonts w:hint="eastAsia" w:ascii="Times New Roman" w:hAnsi="Times New Roman" w:eastAsia="仿宋_GB2312"/>
                <w:bCs/>
                <w:szCs w:val="21"/>
              </w:rPr>
            </w:pPr>
          </w:p>
        </w:tc>
        <w:tc>
          <w:tcPr>
            <w:tcW w:w="1371" w:type="dxa"/>
            <w:vMerge w:val="continue"/>
            <w:vAlign w:val="center"/>
          </w:tcPr>
          <w:p w14:paraId="0113CF09">
            <w:pPr>
              <w:adjustRightInd w:val="0"/>
              <w:jc w:val="center"/>
              <w:rPr>
                <w:rFonts w:hint="eastAsia" w:ascii="Times New Roman" w:hAnsi="Times New Roman" w:eastAsia="仿宋_GB2312"/>
                <w:bCs/>
                <w:szCs w:val="21"/>
              </w:rPr>
            </w:pPr>
          </w:p>
        </w:tc>
        <w:tc>
          <w:tcPr>
            <w:tcW w:w="1537" w:type="dxa"/>
            <w:vMerge w:val="continue"/>
            <w:vAlign w:val="center"/>
          </w:tcPr>
          <w:p w14:paraId="418E5A72">
            <w:pPr>
              <w:adjustRightInd w:val="0"/>
              <w:jc w:val="center"/>
              <w:rPr>
                <w:rFonts w:hint="eastAsia" w:ascii="Times New Roman" w:hAnsi="Times New Roman" w:eastAsia="仿宋_GB2312"/>
                <w:bCs/>
                <w:szCs w:val="21"/>
              </w:rPr>
            </w:pPr>
          </w:p>
        </w:tc>
        <w:tc>
          <w:tcPr>
            <w:tcW w:w="661" w:type="dxa"/>
            <w:vMerge w:val="continue"/>
            <w:vAlign w:val="center"/>
          </w:tcPr>
          <w:p w14:paraId="09BAEF99">
            <w:pPr>
              <w:adjustRightInd w:val="0"/>
              <w:jc w:val="center"/>
              <w:rPr>
                <w:rFonts w:hint="eastAsia" w:ascii="Times New Roman" w:hAnsi="Times New Roman" w:eastAsia="仿宋_GB2312"/>
                <w:bCs/>
                <w:szCs w:val="21"/>
              </w:rPr>
            </w:pPr>
          </w:p>
        </w:tc>
        <w:tc>
          <w:tcPr>
            <w:tcW w:w="4797" w:type="dxa"/>
          </w:tcPr>
          <w:p w14:paraId="215FE4A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不按要求清场，根据实际情况酌情扣分，扣完为止。</w:t>
            </w:r>
          </w:p>
        </w:tc>
      </w:tr>
      <w:tr w14:paraId="16D0C1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1" w:type="dxa"/>
            <w:vMerge w:val="continue"/>
            <w:vAlign w:val="center"/>
          </w:tcPr>
          <w:p w14:paraId="030CE1E0">
            <w:pPr>
              <w:adjustRightInd w:val="0"/>
              <w:jc w:val="center"/>
              <w:rPr>
                <w:rFonts w:hint="eastAsia" w:ascii="Times New Roman" w:hAnsi="Times New Roman" w:eastAsia="仿宋_GB2312"/>
                <w:bCs/>
                <w:szCs w:val="21"/>
              </w:rPr>
            </w:pPr>
          </w:p>
        </w:tc>
        <w:tc>
          <w:tcPr>
            <w:tcW w:w="1371" w:type="dxa"/>
            <w:vMerge w:val="continue"/>
            <w:vAlign w:val="center"/>
          </w:tcPr>
          <w:p w14:paraId="0E5F86F7">
            <w:pPr>
              <w:adjustRightInd w:val="0"/>
              <w:jc w:val="center"/>
              <w:rPr>
                <w:rFonts w:hint="eastAsia" w:ascii="Times New Roman" w:hAnsi="Times New Roman" w:eastAsia="仿宋_GB2312"/>
                <w:bCs/>
                <w:szCs w:val="21"/>
              </w:rPr>
            </w:pPr>
          </w:p>
        </w:tc>
        <w:tc>
          <w:tcPr>
            <w:tcW w:w="1537" w:type="dxa"/>
            <w:vAlign w:val="center"/>
          </w:tcPr>
          <w:p w14:paraId="6D0B071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文明操作</w:t>
            </w:r>
          </w:p>
        </w:tc>
        <w:tc>
          <w:tcPr>
            <w:tcW w:w="661" w:type="dxa"/>
            <w:vAlign w:val="center"/>
          </w:tcPr>
          <w:p w14:paraId="6CDC279A">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1</w:t>
            </w:r>
          </w:p>
        </w:tc>
        <w:tc>
          <w:tcPr>
            <w:tcW w:w="4797" w:type="dxa"/>
          </w:tcPr>
          <w:p w14:paraId="502CF149">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违反文明操作要求，根据实际情况酌情扣分，扣完为止。</w:t>
            </w:r>
          </w:p>
        </w:tc>
      </w:tr>
      <w:tr w14:paraId="352639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1" w:type="dxa"/>
            <w:vMerge w:val="restart"/>
            <w:vAlign w:val="center"/>
          </w:tcPr>
          <w:p w14:paraId="61756A2B">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6</w:t>
            </w:r>
          </w:p>
        </w:tc>
        <w:tc>
          <w:tcPr>
            <w:tcW w:w="1371" w:type="dxa"/>
            <w:vMerge w:val="restart"/>
            <w:vAlign w:val="center"/>
          </w:tcPr>
          <w:p w14:paraId="5B265451">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lang w:eastAsia="zh-CN"/>
              </w:rPr>
              <w:t>团队协作</w:t>
            </w:r>
            <w:r>
              <w:rPr>
                <w:rFonts w:hint="eastAsia" w:ascii="Times New Roman" w:hAnsi="Times New Roman" w:eastAsia="仿宋_GB2312"/>
                <w:bCs/>
                <w:szCs w:val="21"/>
              </w:rPr>
              <w:t>(</w:t>
            </w:r>
            <w:r>
              <w:rPr>
                <w:rFonts w:hint="eastAsia" w:ascii="Times New Roman" w:hAnsi="Times New Roman" w:eastAsia="仿宋_GB2312"/>
                <w:bCs/>
                <w:szCs w:val="21"/>
                <w:lang w:val="en-US" w:eastAsia="zh-CN"/>
              </w:rPr>
              <w:t>3</w:t>
            </w:r>
            <w:r>
              <w:rPr>
                <w:rFonts w:hint="eastAsia" w:ascii="Times New Roman" w:hAnsi="Times New Roman" w:eastAsia="仿宋_GB2312"/>
                <w:bCs/>
                <w:szCs w:val="21"/>
              </w:rPr>
              <w:t>分)</w:t>
            </w:r>
          </w:p>
        </w:tc>
        <w:tc>
          <w:tcPr>
            <w:tcW w:w="1537" w:type="dxa"/>
            <w:vMerge w:val="restart"/>
            <w:vAlign w:val="center"/>
          </w:tcPr>
          <w:p w14:paraId="228074A8">
            <w:pPr>
              <w:adjustRightInd w:val="0"/>
              <w:jc w:val="center"/>
              <w:rPr>
                <w:rFonts w:hint="eastAsia" w:ascii="Times New Roman" w:hAnsi="Times New Roman" w:eastAsia="仿宋_GB2312"/>
                <w:bCs/>
                <w:szCs w:val="21"/>
                <w:lang w:eastAsia="zh-CN"/>
              </w:rPr>
            </w:pPr>
            <w:r>
              <w:rPr>
                <w:rFonts w:hint="eastAsia" w:ascii="Times New Roman" w:hAnsi="Times New Roman" w:eastAsia="仿宋_GB2312"/>
                <w:bCs/>
                <w:szCs w:val="21"/>
                <w:lang w:eastAsia="zh-CN"/>
              </w:rPr>
              <w:t>有效合作</w:t>
            </w:r>
          </w:p>
        </w:tc>
        <w:tc>
          <w:tcPr>
            <w:tcW w:w="661" w:type="dxa"/>
            <w:vMerge w:val="restart"/>
            <w:vAlign w:val="center"/>
          </w:tcPr>
          <w:p w14:paraId="4F44EA84">
            <w:pPr>
              <w:adjustRightInd w:val="0"/>
              <w:jc w:val="center"/>
              <w:rPr>
                <w:rFonts w:hint="eastAsia" w:ascii="Times New Roman" w:hAnsi="Times New Roman" w:eastAsia="仿宋_GB2312"/>
                <w:bCs/>
                <w:szCs w:val="21"/>
                <w:lang w:val="en-US" w:eastAsia="zh-CN"/>
              </w:rPr>
            </w:pPr>
            <w:r>
              <w:rPr>
                <w:rFonts w:hint="eastAsia" w:ascii="Times New Roman" w:hAnsi="Times New Roman" w:eastAsia="仿宋_GB2312"/>
                <w:bCs/>
                <w:szCs w:val="21"/>
                <w:lang w:val="en-US" w:eastAsia="zh-CN"/>
              </w:rPr>
              <w:t>3</w:t>
            </w:r>
          </w:p>
        </w:tc>
        <w:tc>
          <w:tcPr>
            <w:tcW w:w="4797" w:type="dxa"/>
          </w:tcPr>
          <w:p w14:paraId="47D15365">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团队成员能够准确理解共同目标和任务，清楚自己的角色定位和职责</w:t>
            </w:r>
            <w:r>
              <w:rPr>
                <w:rFonts w:hint="eastAsia" w:ascii="Times New Roman" w:hAnsi="Times New Roman" w:eastAsia="仿宋_GB2312"/>
                <w:bCs/>
                <w:szCs w:val="21"/>
                <w:lang w:eastAsia="zh-CN"/>
              </w:rPr>
              <w:t>，</w:t>
            </w:r>
            <w:r>
              <w:rPr>
                <w:rFonts w:hint="eastAsia" w:ascii="Times New Roman" w:hAnsi="Times New Roman" w:eastAsia="仿宋_GB2312"/>
                <w:bCs/>
                <w:szCs w:val="21"/>
              </w:rPr>
              <w:t>在比赛中能够有效沟通、紧密协作，共同应对突发情况。</w:t>
            </w:r>
          </w:p>
        </w:tc>
      </w:tr>
      <w:tr w14:paraId="21D55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1" w:type="dxa"/>
            <w:vMerge w:val="continue"/>
            <w:vAlign w:val="center"/>
          </w:tcPr>
          <w:p w14:paraId="523E3B43">
            <w:pPr>
              <w:adjustRightInd w:val="0"/>
              <w:jc w:val="center"/>
              <w:rPr>
                <w:rFonts w:hint="eastAsia" w:ascii="Times New Roman" w:hAnsi="Times New Roman" w:eastAsia="仿宋_GB2312"/>
                <w:bCs/>
                <w:szCs w:val="21"/>
              </w:rPr>
            </w:pPr>
          </w:p>
        </w:tc>
        <w:tc>
          <w:tcPr>
            <w:tcW w:w="1371" w:type="dxa"/>
            <w:vMerge w:val="continue"/>
            <w:vAlign w:val="center"/>
          </w:tcPr>
          <w:p w14:paraId="7EB2C86E">
            <w:pPr>
              <w:adjustRightInd w:val="0"/>
              <w:jc w:val="center"/>
              <w:rPr>
                <w:rFonts w:hint="eastAsia" w:ascii="Times New Roman" w:hAnsi="Times New Roman" w:eastAsia="仿宋_GB2312"/>
                <w:bCs/>
                <w:szCs w:val="21"/>
                <w:lang w:eastAsia="zh-CN"/>
              </w:rPr>
            </w:pPr>
          </w:p>
        </w:tc>
        <w:tc>
          <w:tcPr>
            <w:tcW w:w="1537" w:type="dxa"/>
            <w:vMerge w:val="continue"/>
            <w:vAlign w:val="center"/>
          </w:tcPr>
          <w:p w14:paraId="1FB81F8A">
            <w:pPr>
              <w:adjustRightInd w:val="0"/>
              <w:jc w:val="center"/>
              <w:rPr>
                <w:rFonts w:hint="eastAsia" w:ascii="Times New Roman" w:hAnsi="Times New Roman" w:eastAsia="仿宋_GB2312"/>
                <w:bCs/>
                <w:szCs w:val="21"/>
                <w:lang w:eastAsia="zh-CN"/>
              </w:rPr>
            </w:pPr>
          </w:p>
        </w:tc>
        <w:tc>
          <w:tcPr>
            <w:tcW w:w="661" w:type="dxa"/>
            <w:vMerge w:val="continue"/>
            <w:vAlign w:val="center"/>
          </w:tcPr>
          <w:p w14:paraId="321BF56E">
            <w:pPr>
              <w:adjustRightInd w:val="0"/>
              <w:jc w:val="center"/>
              <w:rPr>
                <w:rFonts w:hint="eastAsia" w:ascii="Times New Roman" w:hAnsi="Times New Roman" w:eastAsia="仿宋_GB2312"/>
                <w:bCs/>
                <w:szCs w:val="21"/>
              </w:rPr>
            </w:pPr>
          </w:p>
        </w:tc>
        <w:tc>
          <w:tcPr>
            <w:tcW w:w="4797" w:type="dxa"/>
          </w:tcPr>
          <w:p w14:paraId="26BC3231">
            <w:pPr>
              <w:adjustRightInd w:val="0"/>
              <w:jc w:val="left"/>
              <w:rPr>
                <w:rFonts w:hint="eastAsia" w:ascii="Times New Roman" w:hAnsi="Times New Roman" w:eastAsia="仿宋_GB2312"/>
                <w:bCs/>
                <w:szCs w:val="21"/>
                <w:lang w:eastAsia="zh-CN"/>
              </w:rPr>
            </w:pPr>
            <w:r>
              <w:rPr>
                <w:rFonts w:hint="eastAsia" w:ascii="Times New Roman" w:hAnsi="Times New Roman" w:eastAsia="仿宋_GB2312"/>
                <w:bCs/>
                <w:szCs w:val="21"/>
                <w:lang w:eastAsia="zh-CN"/>
              </w:rPr>
              <w:t>团队成员不能流畅的进行合作，</w:t>
            </w:r>
            <w:r>
              <w:rPr>
                <w:rFonts w:hint="eastAsia" w:ascii="Times New Roman" w:hAnsi="Times New Roman" w:eastAsia="仿宋_GB2312"/>
                <w:bCs/>
                <w:szCs w:val="21"/>
              </w:rPr>
              <w:t>根据实际情况酌情扣分，扣完为止。</w:t>
            </w:r>
          </w:p>
        </w:tc>
      </w:tr>
      <w:tr w14:paraId="4BB9A2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531" w:type="dxa"/>
            <w:vMerge w:val="restart"/>
            <w:vAlign w:val="center"/>
          </w:tcPr>
          <w:p w14:paraId="347B0709">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7</w:t>
            </w:r>
          </w:p>
        </w:tc>
        <w:tc>
          <w:tcPr>
            <w:tcW w:w="1371" w:type="dxa"/>
            <w:vMerge w:val="restart"/>
            <w:vAlign w:val="center"/>
          </w:tcPr>
          <w:p w14:paraId="2D16C95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数据记录及处理(1</w:t>
            </w:r>
            <w:r>
              <w:rPr>
                <w:rFonts w:hint="eastAsia" w:ascii="Times New Roman" w:hAnsi="Times New Roman" w:eastAsia="仿宋_GB2312"/>
                <w:bCs/>
                <w:szCs w:val="21"/>
                <w:lang w:val="en-US" w:eastAsia="zh-CN"/>
              </w:rPr>
              <w:t>0</w:t>
            </w:r>
            <w:r>
              <w:rPr>
                <w:rFonts w:hint="eastAsia" w:ascii="Times New Roman" w:hAnsi="Times New Roman" w:eastAsia="仿宋_GB2312"/>
                <w:bCs/>
                <w:szCs w:val="21"/>
              </w:rPr>
              <w:t>分)</w:t>
            </w:r>
          </w:p>
        </w:tc>
        <w:tc>
          <w:tcPr>
            <w:tcW w:w="1537" w:type="dxa"/>
            <w:vMerge w:val="restart"/>
            <w:shd w:val="clear" w:color="auto" w:fill="auto"/>
            <w:vAlign w:val="center"/>
          </w:tcPr>
          <w:p w14:paraId="6E6FF7F6">
            <w:pPr>
              <w:adjustRightInd w:val="0"/>
              <w:jc w:val="center"/>
              <w:rPr>
                <w:rFonts w:hint="eastAsia" w:ascii="Times New Roman" w:hAnsi="Times New Roman" w:eastAsia="仿宋_GB2312" w:cs="Times New Roman"/>
                <w:bCs/>
                <w:kern w:val="2"/>
                <w:sz w:val="21"/>
                <w:szCs w:val="21"/>
                <w:lang w:val="en-US" w:eastAsia="zh-CN" w:bidi="ar-SA"/>
              </w:rPr>
            </w:pPr>
            <w:r>
              <w:rPr>
                <w:rFonts w:hint="eastAsia" w:ascii="Times New Roman" w:hAnsi="Times New Roman" w:eastAsia="仿宋_GB2312"/>
                <w:bCs/>
                <w:szCs w:val="21"/>
              </w:rPr>
              <w:t>记录</w:t>
            </w:r>
          </w:p>
        </w:tc>
        <w:tc>
          <w:tcPr>
            <w:tcW w:w="661" w:type="dxa"/>
            <w:vMerge w:val="restart"/>
            <w:shd w:val="clear" w:color="auto" w:fill="auto"/>
            <w:vAlign w:val="center"/>
          </w:tcPr>
          <w:p w14:paraId="59E54ED3">
            <w:pPr>
              <w:adjustRightInd w:val="0"/>
              <w:jc w:val="center"/>
              <w:rPr>
                <w:rFonts w:hint="eastAsia" w:ascii="Times New Roman" w:hAnsi="Times New Roman" w:eastAsia="仿宋_GB2312" w:cs="Times New Roman"/>
                <w:bCs/>
                <w:kern w:val="2"/>
                <w:sz w:val="21"/>
                <w:szCs w:val="21"/>
                <w:lang w:val="en-US" w:eastAsia="zh-CN" w:bidi="ar-SA"/>
              </w:rPr>
            </w:pPr>
            <w:r>
              <w:rPr>
                <w:rFonts w:hint="eastAsia" w:ascii="Times New Roman" w:hAnsi="Times New Roman" w:eastAsia="仿宋_GB2312"/>
                <w:bCs/>
                <w:szCs w:val="21"/>
              </w:rPr>
              <w:t>3</w:t>
            </w:r>
          </w:p>
        </w:tc>
        <w:tc>
          <w:tcPr>
            <w:tcW w:w="4797" w:type="dxa"/>
            <w:shd w:val="clear" w:color="auto" w:fill="auto"/>
            <w:vAlign w:val="center"/>
          </w:tcPr>
          <w:p w14:paraId="020B7CFF">
            <w:pPr>
              <w:widowControl w:val="0"/>
              <w:kinsoku/>
              <w:autoSpaceDE/>
              <w:autoSpaceDN/>
              <w:snapToGrid/>
              <w:textAlignment w:val="auto"/>
              <w:rPr>
                <w:rFonts w:hint="eastAsia" w:ascii="Times New Roman" w:hAnsi="Times New Roman" w:eastAsia="仿宋_GB2312" w:cs="Times New Roman"/>
                <w:bCs/>
                <w:kern w:val="2"/>
                <w:sz w:val="21"/>
                <w:szCs w:val="21"/>
                <w:lang w:val="en-US" w:eastAsia="zh-CN" w:bidi="ar-SA"/>
              </w:rPr>
            </w:pPr>
            <w:r>
              <w:rPr>
                <w:rFonts w:hint="eastAsia" w:ascii="Times New Roman" w:hAnsi="Times New Roman" w:eastAsia="仿宋_GB2312"/>
                <w:bCs/>
                <w:szCs w:val="21"/>
              </w:rPr>
              <w:t>正确、及时、规范记录数据</w:t>
            </w:r>
            <w:r>
              <w:rPr>
                <w:rFonts w:ascii="Times New Roman" w:hAnsi="Times New Roman" w:eastAsia="仿宋_GB2312" w:cs="Times New Roman"/>
                <w:bCs/>
                <w:color w:val="auto"/>
                <w:kern w:val="2"/>
                <w:lang w:eastAsia="zh-CN"/>
              </w:rPr>
              <w:t>，不缺项，3分。</w:t>
            </w:r>
          </w:p>
        </w:tc>
      </w:tr>
      <w:tr w14:paraId="150131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6" w:hRule="atLeast"/>
          <w:jc w:val="center"/>
        </w:trPr>
        <w:tc>
          <w:tcPr>
            <w:tcW w:w="531" w:type="dxa"/>
            <w:vMerge w:val="continue"/>
            <w:vAlign w:val="center"/>
          </w:tcPr>
          <w:p w14:paraId="0F71F5CA">
            <w:pPr>
              <w:adjustRightInd w:val="0"/>
              <w:jc w:val="center"/>
              <w:rPr>
                <w:rFonts w:hint="eastAsia" w:ascii="Times New Roman" w:hAnsi="Times New Roman" w:eastAsia="仿宋_GB2312"/>
                <w:bCs/>
                <w:szCs w:val="21"/>
                <w:lang w:val="en-US" w:eastAsia="zh-CN"/>
              </w:rPr>
            </w:pPr>
          </w:p>
        </w:tc>
        <w:tc>
          <w:tcPr>
            <w:tcW w:w="1371" w:type="dxa"/>
            <w:vMerge w:val="continue"/>
            <w:vAlign w:val="center"/>
          </w:tcPr>
          <w:p w14:paraId="6C3BBA8C">
            <w:pPr>
              <w:adjustRightInd w:val="0"/>
              <w:jc w:val="center"/>
              <w:rPr>
                <w:rFonts w:hint="eastAsia" w:ascii="Times New Roman" w:hAnsi="Times New Roman" w:eastAsia="仿宋_GB2312"/>
                <w:bCs/>
                <w:szCs w:val="21"/>
              </w:rPr>
            </w:pPr>
          </w:p>
        </w:tc>
        <w:tc>
          <w:tcPr>
            <w:tcW w:w="1537" w:type="dxa"/>
            <w:vMerge w:val="continue"/>
            <w:shd w:val="clear" w:color="auto" w:fill="auto"/>
            <w:vAlign w:val="center"/>
          </w:tcPr>
          <w:p w14:paraId="3F5023DE">
            <w:pPr>
              <w:adjustRightInd w:val="0"/>
              <w:jc w:val="center"/>
              <w:rPr>
                <w:rFonts w:hint="eastAsia" w:ascii="Times New Roman" w:hAnsi="Times New Roman" w:eastAsia="仿宋_GB2312"/>
                <w:bCs/>
                <w:szCs w:val="21"/>
              </w:rPr>
            </w:pPr>
          </w:p>
        </w:tc>
        <w:tc>
          <w:tcPr>
            <w:tcW w:w="661" w:type="dxa"/>
            <w:vMerge w:val="continue"/>
            <w:shd w:val="clear" w:color="auto" w:fill="auto"/>
            <w:vAlign w:val="center"/>
          </w:tcPr>
          <w:p w14:paraId="2EF8AB5B">
            <w:pPr>
              <w:adjustRightInd w:val="0"/>
              <w:jc w:val="center"/>
              <w:rPr>
                <w:rFonts w:hint="eastAsia" w:ascii="Times New Roman" w:hAnsi="Times New Roman" w:eastAsia="仿宋_GB2312"/>
                <w:bCs/>
                <w:szCs w:val="21"/>
              </w:rPr>
            </w:pPr>
          </w:p>
        </w:tc>
        <w:tc>
          <w:tcPr>
            <w:tcW w:w="4797" w:type="dxa"/>
            <w:shd w:val="clear" w:color="auto" w:fill="auto"/>
            <w:vAlign w:val="center"/>
          </w:tcPr>
          <w:p w14:paraId="681ECAF2">
            <w:pPr>
              <w:widowControl w:val="0"/>
              <w:kinsoku/>
              <w:autoSpaceDE/>
              <w:autoSpaceDN/>
              <w:snapToGrid/>
              <w:textAlignment w:val="auto"/>
              <w:rPr>
                <w:rFonts w:hint="eastAsia" w:ascii="Times New Roman" w:hAnsi="Times New Roman" w:eastAsia="仿宋_GB2312"/>
                <w:bCs/>
                <w:szCs w:val="21"/>
              </w:rPr>
            </w:pPr>
            <w:r>
              <w:rPr>
                <w:rFonts w:ascii="Times New Roman" w:hAnsi="Times New Roman" w:eastAsia="仿宋_GB2312" w:cs="Times New Roman"/>
                <w:bCs/>
                <w:color w:val="auto"/>
                <w:kern w:val="2"/>
                <w:lang w:eastAsia="zh-CN"/>
              </w:rPr>
              <w:t>数据记录</w:t>
            </w:r>
            <w:r>
              <w:rPr>
                <w:rFonts w:hint="eastAsia" w:ascii="Times New Roman" w:hAnsi="Times New Roman" w:eastAsia="仿宋_GB2312" w:cs="Times New Roman"/>
                <w:bCs/>
                <w:color w:val="auto"/>
                <w:kern w:val="2"/>
                <w:lang w:eastAsia="zh-CN"/>
              </w:rPr>
              <w:t>不及时，</w:t>
            </w:r>
            <w:r>
              <w:rPr>
                <w:rFonts w:ascii="Times New Roman" w:hAnsi="Times New Roman" w:eastAsia="仿宋_GB2312" w:cs="Times New Roman"/>
                <w:bCs/>
                <w:color w:val="auto"/>
                <w:kern w:val="2"/>
                <w:lang w:eastAsia="zh-CN"/>
              </w:rPr>
              <w:t>不规范，有缺项，根据实际情况酌情扣分，扣完为止。</w:t>
            </w:r>
          </w:p>
        </w:tc>
      </w:tr>
      <w:tr w14:paraId="068104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531" w:type="dxa"/>
            <w:vMerge w:val="continue"/>
            <w:vAlign w:val="center"/>
          </w:tcPr>
          <w:p w14:paraId="5D8BCF98">
            <w:pPr>
              <w:adjustRightInd w:val="0"/>
              <w:jc w:val="center"/>
              <w:rPr>
                <w:rFonts w:hint="eastAsia" w:ascii="Times New Roman" w:hAnsi="Times New Roman" w:eastAsia="仿宋_GB2312"/>
                <w:bCs/>
                <w:szCs w:val="21"/>
              </w:rPr>
            </w:pPr>
          </w:p>
        </w:tc>
        <w:tc>
          <w:tcPr>
            <w:tcW w:w="1371" w:type="dxa"/>
            <w:vMerge w:val="continue"/>
            <w:vAlign w:val="center"/>
          </w:tcPr>
          <w:p w14:paraId="144D92CC">
            <w:pPr>
              <w:adjustRightInd w:val="0"/>
              <w:jc w:val="center"/>
              <w:rPr>
                <w:rFonts w:hint="eastAsia" w:ascii="Times New Roman" w:hAnsi="Times New Roman" w:eastAsia="仿宋_GB2312"/>
                <w:bCs/>
                <w:szCs w:val="21"/>
              </w:rPr>
            </w:pPr>
          </w:p>
        </w:tc>
        <w:tc>
          <w:tcPr>
            <w:tcW w:w="1537" w:type="dxa"/>
            <w:vMerge w:val="restart"/>
            <w:vAlign w:val="center"/>
          </w:tcPr>
          <w:p w14:paraId="0C359024">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计算</w:t>
            </w:r>
          </w:p>
        </w:tc>
        <w:tc>
          <w:tcPr>
            <w:tcW w:w="661" w:type="dxa"/>
            <w:vMerge w:val="restart"/>
            <w:vAlign w:val="center"/>
          </w:tcPr>
          <w:p w14:paraId="00258F1F">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4</w:t>
            </w:r>
          </w:p>
        </w:tc>
        <w:tc>
          <w:tcPr>
            <w:tcW w:w="4797" w:type="dxa"/>
            <w:vAlign w:val="center"/>
          </w:tcPr>
          <w:p w14:paraId="5305F41E">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数据处理过程完整，计算过程及结果正确。</w:t>
            </w:r>
          </w:p>
        </w:tc>
      </w:tr>
      <w:tr w14:paraId="470A0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531" w:type="dxa"/>
            <w:vMerge w:val="continue"/>
            <w:vAlign w:val="center"/>
          </w:tcPr>
          <w:p w14:paraId="0C39E53E">
            <w:pPr>
              <w:adjustRightInd w:val="0"/>
              <w:jc w:val="center"/>
              <w:rPr>
                <w:rFonts w:hint="eastAsia" w:ascii="Times New Roman" w:hAnsi="Times New Roman" w:eastAsia="仿宋_GB2312"/>
                <w:bCs/>
                <w:szCs w:val="21"/>
              </w:rPr>
            </w:pPr>
          </w:p>
        </w:tc>
        <w:tc>
          <w:tcPr>
            <w:tcW w:w="1371" w:type="dxa"/>
            <w:vMerge w:val="continue"/>
            <w:vAlign w:val="center"/>
          </w:tcPr>
          <w:p w14:paraId="56258385">
            <w:pPr>
              <w:adjustRightInd w:val="0"/>
              <w:jc w:val="center"/>
              <w:rPr>
                <w:rFonts w:hint="eastAsia" w:ascii="Times New Roman" w:hAnsi="Times New Roman" w:eastAsia="仿宋_GB2312"/>
                <w:bCs/>
                <w:szCs w:val="21"/>
              </w:rPr>
            </w:pPr>
          </w:p>
        </w:tc>
        <w:tc>
          <w:tcPr>
            <w:tcW w:w="1537" w:type="dxa"/>
            <w:vMerge w:val="continue"/>
            <w:vAlign w:val="center"/>
          </w:tcPr>
          <w:p w14:paraId="47DFABA0">
            <w:pPr>
              <w:adjustRightInd w:val="0"/>
              <w:jc w:val="center"/>
              <w:rPr>
                <w:rFonts w:hint="eastAsia" w:ascii="Times New Roman" w:hAnsi="Times New Roman" w:eastAsia="仿宋_GB2312"/>
                <w:bCs/>
                <w:szCs w:val="21"/>
              </w:rPr>
            </w:pPr>
          </w:p>
        </w:tc>
        <w:tc>
          <w:tcPr>
            <w:tcW w:w="661" w:type="dxa"/>
            <w:vMerge w:val="continue"/>
            <w:vAlign w:val="center"/>
          </w:tcPr>
          <w:p w14:paraId="368EAFDE">
            <w:pPr>
              <w:adjustRightInd w:val="0"/>
              <w:jc w:val="center"/>
              <w:rPr>
                <w:rFonts w:hint="eastAsia" w:ascii="Times New Roman" w:hAnsi="Times New Roman" w:eastAsia="仿宋_GB2312"/>
                <w:bCs/>
                <w:szCs w:val="21"/>
              </w:rPr>
            </w:pPr>
          </w:p>
        </w:tc>
        <w:tc>
          <w:tcPr>
            <w:tcW w:w="4797" w:type="dxa"/>
            <w:vAlign w:val="center"/>
          </w:tcPr>
          <w:p w14:paraId="62EA194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由于第一次错误影响到其他不再扣分。计算错误每错一个扣1分，扣完为止。</w:t>
            </w:r>
          </w:p>
        </w:tc>
      </w:tr>
      <w:tr w14:paraId="39375E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531" w:type="dxa"/>
            <w:vMerge w:val="continue"/>
            <w:vAlign w:val="center"/>
          </w:tcPr>
          <w:p w14:paraId="11FA6C89">
            <w:pPr>
              <w:adjustRightInd w:val="0"/>
              <w:jc w:val="center"/>
              <w:rPr>
                <w:rFonts w:hint="eastAsia" w:ascii="Times New Roman" w:hAnsi="Times New Roman" w:eastAsia="仿宋_GB2312"/>
                <w:bCs/>
                <w:szCs w:val="21"/>
              </w:rPr>
            </w:pPr>
          </w:p>
        </w:tc>
        <w:tc>
          <w:tcPr>
            <w:tcW w:w="1371" w:type="dxa"/>
            <w:vMerge w:val="continue"/>
            <w:vAlign w:val="center"/>
          </w:tcPr>
          <w:p w14:paraId="44F2DD50">
            <w:pPr>
              <w:adjustRightInd w:val="0"/>
              <w:jc w:val="center"/>
              <w:rPr>
                <w:rFonts w:hint="eastAsia" w:ascii="Times New Roman" w:hAnsi="Times New Roman" w:eastAsia="仿宋_GB2312"/>
                <w:bCs/>
                <w:szCs w:val="21"/>
              </w:rPr>
            </w:pPr>
          </w:p>
        </w:tc>
        <w:tc>
          <w:tcPr>
            <w:tcW w:w="1537" w:type="dxa"/>
            <w:vAlign w:val="center"/>
          </w:tcPr>
          <w:p w14:paraId="23508DE3">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有效数字保留</w:t>
            </w:r>
          </w:p>
        </w:tc>
        <w:tc>
          <w:tcPr>
            <w:tcW w:w="661" w:type="dxa"/>
            <w:vAlign w:val="center"/>
          </w:tcPr>
          <w:p w14:paraId="1A417D8C">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3</w:t>
            </w:r>
          </w:p>
        </w:tc>
        <w:tc>
          <w:tcPr>
            <w:tcW w:w="4797" w:type="dxa"/>
            <w:vAlign w:val="center"/>
          </w:tcPr>
          <w:p w14:paraId="33B1B7EC">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有效数字位数保留正确或修约正确。</w:t>
            </w:r>
          </w:p>
        </w:tc>
      </w:tr>
      <w:tr w14:paraId="7F937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531" w:type="dxa"/>
            <w:vMerge w:val="restart"/>
            <w:vAlign w:val="center"/>
          </w:tcPr>
          <w:p w14:paraId="188851BD">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8</w:t>
            </w:r>
          </w:p>
        </w:tc>
        <w:tc>
          <w:tcPr>
            <w:tcW w:w="1371" w:type="dxa"/>
            <w:vMerge w:val="restart"/>
            <w:vAlign w:val="center"/>
          </w:tcPr>
          <w:p w14:paraId="07C44905">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仪器分析测定结果(</w:t>
            </w:r>
            <w:r>
              <w:rPr>
                <w:rFonts w:hint="eastAsia" w:ascii="Times New Roman" w:hAnsi="Times New Roman" w:eastAsia="仿宋_GB2312"/>
                <w:bCs/>
                <w:szCs w:val="21"/>
                <w:lang w:val="en-US" w:eastAsia="zh-CN"/>
              </w:rPr>
              <w:t>25</w:t>
            </w:r>
            <w:r>
              <w:rPr>
                <w:rFonts w:hint="eastAsia" w:ascii="Times New Roman" w:hAnsi="Times New Roman" w:eastAsia="仿宋_GB2312"/>
                <w:bCs/>
                <w:szCs w:val="21"/>
              </w:rPr>
              <w:t>分)</w:t>
            </w:r>
          </w:p>
        </w:tc>
        <w:tc>
          <w:tcPr>
            <w:tcW w:w="1537" w:type="dxa"/>
            <w:vAlign w:val="center"/>
          </w:tcPr>
          <w:p w14:paraId="2C7727D6">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样品测定吸光度</w:t>
            </w:r>
          </w:p>
        </w:tc>
        <w:tc>
          <w:tcPr>
            <w:tcW w:w="661" w:type="dxa"/>
            <w:vAlign w:val="center"/>
          </w:tcPr>
          <w:p w14:paraId="2FAB12E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3</w:t>
            </w:r>
          </w:p>
        </w:tc>
        <w:tc>
          <w:tcPr>
            <w:tcW w:w="4797" w:type="dxa"/>
          </w:tcPr>
          <w:p w14:paraId="67641E3E">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吸光度在0.200≤吸光度范围≤0.800。</w:t>
            </w:r>
          </w:p>
        </w:tc>
      </w:tr>
      <w:tr w14:paraId="730E20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531" w:type="dxa"/>
            <w:vMerge w:val="continue"/>
            <w:vAlign w:val="center"/>
          </w:tcPr>
          <w:p w14:paraId="18011C24">
            <w:pPr>
              <w:adjustRightInd w:val="0"/>
              <w:jc w:val="center"/>
              <w:rPr>
                <w:rFonts w:hint="eastAsia" w:ascii="Times New Roman" w:hAnsi="Times New Roman" w:eastAsia="仿宋_GB2312"/>
                <w:bCs/>
                <w:szCs w:val="21"/>
              </w:rPr>
            </w:pPr>
          </w:p>
        </w:tc>
        <w:tc>
          <w:tcPr>
            <w:tcW w:w="1371" w:type="dxa"/>
            <w:vMerge w:val="continue"/>
            <w:vAlign w:val="center"/>
          </w:tcPr>
          <w:p w14:paraId="789FE5E6">
            <w:pPr>
              <w:adjustRightInd w:val="0"/>
              <w:jc w:val="center"/>
              <w:rPr>
                <w:rFonts w:hint="eastAsia" w:ascii="Times New Roman" w:hAnsi="Times New Roman" w:eastAsia="仿宋_GB2312"/>
                <w:bCs/>
                <w:szCs w:val="21"/>
              </w:rPr>
            </w:pPr>
          </w:p>
        </w:tc>
        <w:tc>
          <w:tcPr>
            <w:tcW w:w="1537" w:type="dxa"/>
            <w:vAlign w:val="center"/>
          </w:tcPr>
          <w:p w14:paraId="26ED6A9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标准曲线制作</w:t>
            </w:r>
          </w:p>
        </w:tc>
        <w:tc>
          <w:tcPr>
            <w:tcW w:w="661" w:type="dxa"/>
            <w:vAlign w:val="center"/>
          </w:tcPr>
          <w:p w14:paraId="4F14C00F">
            <w:pPr>
              <w:adjustRightInd w:val="0"/>
              <w:jc w:val="center"/>
              <w:rPr>
                <w:rFonts w:hint="eastAsia" w:ascii="Times New Roman" w:hAnsi="Times New Roman" w:eastAsia="仿宋_GB2312"/>
                <w:bCs/>
                <w:szCs w:val="21"/>
                <w:lang w:eastAsia="zh-CN"/>
              </w:rPr>
            </w:pPr>
            <w:r>
              <w:rPr>
                <w:rFonts w:hint="eastAsia" w:ascii="Times New Roman" w:hAnsi="Times New Roman" w:eastAsia="仿宋_GB2312"/>
                <w:bCs/>
                <w:szCs w:val="21"/>
                <w:lang w:val="en-US" w:eastAsia="zh-CN"/>
              </w:rPr>
              <w:t>6</w:t>
            </w:r>
          </w:p>
        </w:tc>
        <w:tc>
          <w:tcPr>
            <w:tcW w:w="4797" w:type="dxa"/>
            <w:vAlign w:val="center"/>
          </w:tcPr>
          <w:p w14:paraId="7D95DC29">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标准曲线制定合理、正确。</w:t>
            </w:r>
          </w:p>
        </w:tc>
      </w:tr>
      <w:tr w14:paraId="026781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7FF3C6EE">
            <w:pPr>
              <w:adjustRightInd w:val="0"/>
              <w:jc w:val="center"/>
              <w:rPr>
                <w:rFonts w:hint="eastAsia" w:ascii="Times New Roman" w:hAnsi="Times New Roman" w:eastAsia="仿宋_GB2312"/>
                <w:bCs/>
                <w:szCs w:val="21"/>
              </w:rPr>
            </w:pPr>
          </w:p>
        </w:tc>
        <w:tc>
          <w:tcPr>
            <w:tcW w:w="1371" w:type="dxa"/>
            <w:vMerge w:val="continue"/>
            <w:vAlign w:val="center"/>
          </w:tcPr>
          <w:p w14:paraId="7E758C42">
            <w:pPr>
              <w:adjustRightInd w:val="0"/>
              <w:jc w:val="center"/>
              <w:rPr>
                <w:rFonts w:hint="eastAsia" w:ascii="Times New Roman" w:hAnsi="Times New Roman" w:eastAsia="仿宋_GB2312"/>
                <w:bCs/>
                <w:szCs w:val="21"/>
              </w:rPr>
            </w:pPr>
          </w:p>
        </w:tc>
        <w:tc>
          <w:tcPr>
            <w:tcW w:w="1537" w:type="dxa"/>
            <w:vMerge w:val="restart"/>
            <w:vAlign w:val="center"/>
          </w:tcPr>
          <w:p w14:paraId="72AF3BA1">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对乙酰氨基酚含量测定的精密度</w:t>
            </w:r>
          </w:p>
        </w:tc>
        <w:tc>
          <w:tcPr>
            <w:tcW w:w="661" w:type="dxa"/>
            <w:vMerge w:val="restart"/>
            <w:vAlign w:val="center"/>
          </w:tcPr>
          <w:p w14:paraId="4F8FEB5E">
            <w:pPr>
              <w:adjustRightInd w:val="0"/>
              <w:jc w:val="center"/>
              <w:rPr>
                <w:rFonts w:hint="eastAsia" w:ascii="Times New Roman" w:hAnsi="Times New Roman" w:eastAsia="仿宋_GB2312"/>
                <w:bCs/>
                <w:szCs w:val="21"/>
                <w:lang w:eastAsia="zh-CN"/>
              </w:rPr>
            </w:pPr>
            <w:r>
              <w:rPr>
                <w:rFonts w:hint="eastAsia" w:ascii="Times New Roman" w:hAnsi="Times New Roman" w:eastAsia="仿宋_GB2312"/>
                <w:bCs/>
                <w:szCs w:val="21"/>
                <w:lang w:val="en-US" w:eastAsia="zh-CN"/>
              </w:rPr>
              <w:t>4</w:t>
            </w:r>
          </w:p>
        </w:tc>
        <w:tc>
          <w:tcPr>
            <w:tcW w:w="4797" w:type="dxa"/>
            <w:vAlign w:val="center"/>
          </w:tcPr>
          <w:p w14:paraId="077B6406">
            <w:pPr>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相对极差≤</w:t>
            </w:r>
            <w:r>
              <w:rPr>
                <w:rFonts w:hint="eastAsia" w:ascii="Times New Roman" w:hAnsi="Times New Roman" w:eastAsia="仿宋_GB2312"/>
                <w:bCs/>
                <w:color w:val="000000" w:themeColor="text1"/>
                <w:szCs w:val="21"/>
                <w:lang w:val="en-US" w:eastAsia="zh-CN"/>
                <w14:textFill>
                  <w14:solidFill>
                    <w14:schemeClr w14:val="tx1"/>
                  </w14:solidFill>
                </w14:textFill>
              </w:rPr>
              <w:t>1.0</w:t>
            </w:r>
            <w:r>
              <w:rPr>
                <w:rFonts w:hint="eastAsia" w:ascii="Times New Roman" w:hAnsi="Times New Roman" w:eastAsia="仿宋_GB2312"/>
                <w:bCs/>
                <w:color w:val="000000" w:themeColor="text1"/>
                <w:szCs w:val="21"/>
                <w14:textFill>
                  <w14:solidFill>
                    <w14:schemeClr w14:val="tx1"/>
                  </w14:solidFill>
                </w14:textFill>
              </w:rPr>
              <w:t>％，扣0分</w:t>
            </w:r>
          </w:p>
        </w:tc>
      </w:tr>
      <w:tr w14:paraId="42B699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476EE748">
            <w:pPr>
              <w:adjustRightInd w:val="0"/>
              <w:jc w:val="center"/>
              <w:rPr>
                <w:rFonts w:hint="eastAsia" w:ascii="Times New Roman" w:hAnsi="Times New Roman" w:eastAsia="仿宋_GB2312"/>
                <w:bCs/>
                <w:szCs w:val="21"/>
              </w:rPr>
            </w:pPr>
          </w:p>
        </w:tc>
        <w:tc>
          <w:tcPr>
            <w:tcW w:w="1371" w:type="dxa"/>
            <w:vMerge w:val="continue"/>
            <w:vAlign w:val="center"/>
          </w:tcPr>
          <w:p w14:paraId="292D56CC">
            <w:pPr>
              <w:adjustRightInd w:val="0"/>
              <w:jc w:val="center"/>
              <w:rPr>
                <w:rFonts w:hint="eastAsia" w:ascii="Times New Roman" w:hAnsi="Times New Roman" w:eastAsia="仿宋_GB2312"/>
                <w:bCs/>
                <w:szCs w:val="21"/>
              </w:rPr>
            </w:pPr>
          </w:p>
        </w:tc>
        <w:tc>
          <w:tcPr>
            <w:tcW w:w="1537" w:type="dxa"/>
            <w:vMerge w:val="continue"/>
            <w:vAlign w:val="center"/>
          </w:tcPr>
          <w:p w14:paraId="3B24BA9D">
            <w:pPr>
              <w:adjustRightInd w:val="0"/>
              <w:jc w:val="center"/>
              <w:rPr>
                <w:rFonts w:hint="eastAsia" w:ascii="Times New Roman" w:hAnsi="Times New Roman" w:eastAsia="仿宋_GB2312"/>
                <w:bCs/>
                <w:szCs w:val="21"/>
              </w:rPr>
            </w:pPr>
          </w:p>
        </w:tc>
        <w:tc>
          <w:tcPr>
            <w:tcW w:w="661" w:type="dxa"/>
            <w:vMerge w:val="continue"/>
            <w:vAlign w:val="center"/>
          </w:tcPr>
          <w:p w14:paraId="517488A9">
            <w:pPr>
              <w:adjustRightInd w:val="0"/>
              <w:jc w:val="center"/>
              <w:rPr>
                <w:rFonts w:hint="eastAsia" w:ascii="Times New Roman" w:hAnsi="Times New Roman" w:eastAsia="仿宋_GB2312"/>
                <w:bCs/>
                <w:szCs w:val="21"/>
              </w:rPr>
            </w:pPr>
          </w:p>
        </w:tc>
        <w:tc>
          <w:tcPr>
            <w:tcW w:w="4797" w:type="dxa"/>
            <w:vAlign w:val="center"/>
          </w:tcPr>
          <w:p w14:paraId="01AD7653">
            <w:pPr>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1.0％＜相对极差≤1.5％，扣</w:t>
            </w:r>
            <w:r>
              <w:rPr>
                <w:rFonts w:hint="eastAsia" w:ascii="Times New Roman" w:hAnsi="Times New Roman" w:eastAsia="仿宋_GB2312"/>
                <w:bCs/>
                <w:color w:val="000000" w:themeColor="text1"/>
                <w:szCs w:val="21"/>
                <w:lang w:val="en-US" w:eastAsia="zh-CN"/>
                <w14:textFill>
                  <w14:solidFill>
                    <w14:schemeClr w14:val="tx1"/>
                  </w14:solidFill>
                </w14:textFill>
              </w:rPr>
              <w:t>1</w:t>
            </w:r>
            <w:r>
              <w:rPr>
                <w:rFonts w:hint="eastAsia" w:ascii="Times New Roman" w:hAnsi="Times New Roman" w:eastAsia="仿宋_GB2312"/>
                <w:bCs/>
                <w:color w:val="000000" w:themeColor="text1"/>
                <w:szCs w:val="21"/>
                <w14:textFill>
                  <w14:solidFill>
                    <w14:schemeClr w14:val="tx1"/>
                  </w14:solidFill>
                </w14:textFill>
              </w:rPr>
              <w:t>分</w:t>
            </w:r>
          </w:p>
        </w:tc>
      </w:tr>
      <w:tr w14:paraId="61433D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17382C77">
            <w:pPr>
              <w:adjustRightInd w:val="0"/>
              <w:jc w:val="center"/>
              <w:rPr>
                <w:rFonts w:hint="eastAsia" w:ascii="Times New Roman" w:hAnsi="Times New Roman" w:eastAsia="仿宋_GB2312"/>
                <w:bCs/>
                <w:szCs w:val="21"/>
              </w:rPr>
            </w:pPr>
          </w:p>
        </w:tc>
        <w:tc>
          <w:tcPr>
            <w:tcW w:w="1371" w:type="dxa"/>
            <w:vMerge w:val="continue"/>
            <w:vAlign w:val="center"/>
          </w:tcPr>
          <w:p w14:paraId="1A5C7BBB">
            <w:pPr>
              <w:adjustRightInd w:val="0"/>
              <w:jc w:val="center"/>
              <w:rPr>
                <w:rFonts w:hint="eastAsia" w:ascii="Times New Roman" w:hAnsi="Times New Roman" w:eastAsia="仿宋_GB2312"/>
                <w:bCs/>
                <w:szCs w:val="21"/>
              </w:rPr>
            </w:pPr>
          </w:p>
        </w:tc>
        <w:tc>
          <w:tcPr>
            <w:tcW w:w="1537" w:type="dxa"/>
            <w:vMerge w:val="continue"/>
            <w:vAlign w:val="center"/>
          </w:tcPr>
          <w:p w14:paraId="450F49EC">
            <w:pPr>
              <w:adjustRightInd w:val="0"/>
              <w:jc w:val="center"/>
              <w:rPr>
                <w:rFonts w:hint="eastAsia" w:ascii="Times New Roman" w:hAnsi="Times New Roman" w:eastAsia="仿宋_GB2312"/>
                <w:bCs/>
                <w:szCs w:val="21"/>
              </w:rPr>
            </w:pPr>
          </w:p>
        </w:tc>
        <w:tc>
          <w:tcPr>
            <w:tcW w:w="661" w:type="dxa"/>
            <w:vMerge w:val="continue"/>
            <w:vAlign w:val="center"/>
          </w:tcPr>
          <w:p w14:paraId="201D0675">
            <w:pPr>
              <w:adjustRightInd w:val="0"/>
              <w:jc w:val="center"/>
              <w:rPr>
                <w:rFonts w:hint="eastAsia" w:ascii="Times New Roman" w:hAnsi="Times New Roman" w:eastAsia="仿宋_GB2312"/>
                <w:bCs/>
                <w:szCs w:val="21"/>
              </w:rPr>
            </w:pPr>
          </w:p>
        </w:tc>
        <w:tc>
          <w:tcPr>
            <w:tcW w:w="4797" w:type="dxa"/>
            <w:vAlign w:val="center"/>
          </w:tcPr>
          <w:p w14:paraId="6C6EAACF">
            <w:pPr>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1.5％＜相对极差≤2.0％，扣</w:t>
            </w:r>
            <w:r>
              <w:rPr>
                <w:rFonts w:hint="eastAsia" w:ascii="Times New Roman" w:hAnsi="Times New Roman" w:eastAsia="仿宋_GB2312"/>
                <w:bCs/>
                <w:color w:val="000000" w:themeColor="text1"/>
                <w:szCs w:val="21"/>
                <w:lang w:val="en-US" w:eastAsia="zh-CN"/>
                <w14:textFill>
                  <w14:solidFill>
                    <w14:schemeClr w14:val="tx1"/>
                  </w14:solidFill>
                </w14:textFill>
              </w:rPr>
              <w:t>2</w:t>
            </w:r>
            <w:r>
              <w:rPr>
                <w:rFonts w:hint="eastAsia" w:ascii="Times New Roman" w:hAnsi="Times New Roman" w:eastAsia="仿宋_GB2312"/>
                <w:bCs/>
                <w:color w:val="000000" w:themeColor="text1"/>
                <w:szCs w:val="21"/>
                <w14:textFill>
                  <w14:solidFill>
                    <w14:schemeClr w14:val="tx1"/>
                  </w14:solidFill>
                </w14:textFill>
              </w:rPr>
              <w:t>分</w:t>
            </w:r>
          </w:p>
        </w:tc>
      </w:tr>
      <w:tr w14:paraId="1F2324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2643A1A9">
            <w:pPr>
              <w:adjustRightInd w:val="0"/>
              <w:jc w:val="center"/>
              <w:rPr>
                <w:rFonts w:hint="eastAsia" w:ascii="Times New Roman" w:hAnsi="Times New Roman" w:eastAsia="仿宋_GB2312"/>
                <w:bCs/>
                <w:szCs w:val="21"/>
              </w:rPr>
            </w:pPr>
          </w:p>
        </w:tc>
        <w:tc>
          <w:tcPr>
            <w:tcW w:w="1371" w:type="dxa"/>
            <w:vMerge w:val="continue"/>
            <w:vAlign w:val="center"/>
          </w:tcPr>
          <w:p w14:paraId="6E6A4DC5">
            <w:pPr>
              <w:adjustRightInd w:val="0"/>
              <w:jc w:val="center"/>
              <w:rPr>
                <w:rFonts w:hint="eastAsia" w:ascii="Times New Roman" w:hAnsi="Times New Roman" w:eastAsia="仿宋_GB2312"/>
                <w:bCs/>
                <w:szCs w:val="21"/>
              </w:rPr>
            </w:pPr>
          </w:p>
        </w:tc>
        <w:tc>
          <w:tcPr>
            <w:tcW w:w="1537" w:type="dxa"/>
            <w:vMerge w:val="continue"/>
            <w:vAlign w:val="center"/>
          </w:tcPr>
          <w:p w14:paraId="07091D2B">
            <w:pPr>
              <w:adjustRightInd w:val="0"/>
              <w:jc w:val="center"/>
              <w:rPr>
                <w:rFonts w:hint="eastAsia" w:ascii="Times New Roman" w:hAnsi="Times New Roman" w:eastAsia="仿宋_GB2312"/>
                <w:bCs/>
                <w:szCs w:val="21"/>
              </w:rPr>
            </w:pPr>
          </w:p>
        </w:tc>
        <w:tc>
          <w:tcPr>
            <w:tcW w:w="661" w:type="dxa"/>
            <w:vMerge w:val="continue"/>
            <w:vAlign w:val="center"/>
          </w:tcPr>
          <w:p w14:paraId="3F368A8D">
            <w:pPr>
              <w:adjustRightInd w:val="0"/>
              <w:jc w:val="center"/>
              <w:rPr>
                <w:rFonts w:hint="eastAsia" w:ascii="Times New Roman" w:hAnsi="Times New Roman" w:eastAsia="仿宋_GB2312"/>
                <w:bCs/>
                <w:szCs w:val="21"/>
              </w:rPr>
            </w:pPr>
          </w:p>
        </w:tc>
        <w:tc>
          <w:tcPr>
            <w:tcW w:w="4797" w:type="dxa"/>
            <w:vAlign w:val="center"/>
          </w:tcPr>
          <w:p w14:paraId="2DC02487">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2.0</w:t>
            </w:r>
            <w:r>
              <w:rPr>
                <w:rFonts w:ascii="仿宋" w:hAnsi="仿宋" w:eastAsia="仿宋" w:cs="仿宋"/>
                <w:color w:val="000000" w:themeColor="text1"/>
                <w:kern w:val="0"/>
                <w:sz w:val="20"/>
                <w:szCs w:val="20"/>
                <w:lang w:val="en-US" w:eastAsia="zh-CN" w:bidi="ar"/>
                <w14:textFill>
                  <w14:solidFill>
                    <w14:schemeClr w14:val="tx1"/>
                  </w14:solidFill>
                </w14:textFill>
              </w:rPr>
              <w:t>％＜相对极差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50ACB7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619536DA">
            <w:pPr>
              <w:adjustRightInd w:val="0"/>
              <w:jc w:val="center"/>
              <w:rPr>
                <w:rFonts w:hint="eastAsia" w:ascii="Times New Roman" w:hAnsi="Times New Roman" w:eastAsia="仿宋_GB2312"/>
                <w:bCs/>
                <w:szCs w:val="21"/>
              </w:rPr>
            </w:pPr>
          </w:p>
        </w:tc>
        <w:tc>
          <w:tcPr>
            <w:tcW w:w="1371" w:type="dxa"/>
            <w:vMerge w:val="continue"/>
            <w:vAlign w:val="center"/>
          </w:tcPr>
          <w:p w14:paraId="028E9AC8">
            <w:pPr>
              <w:adjustRightInd w:val="0"/>
              <w:jc w:val="center"/>
              <w:rPr>
                <w:rFonts w:hint="eastAsia" w:ascii="Times New Roman" w:hAnsi="Times New Roman" w:eastAsia="仿宋_GB2312"/>
                <w:bCs/>
                <w:szCs w:val="21"/>
              </w:rPr>
            </w:pPr>
          </w:p>
        </w:tc>
        <w:tc>
          <w:tcPr>
            <w:tcW w:w="1537" w:type="dxa"/>
            <w:vMerge w:val="continue"/>
            <w:vAlign w:val="center"/>
          </w:tcPr>
          <w:p w14:paraId="21AD1E2C">
            <w:pPr>
              <w:adjustRightInd w:val="0"/>
              <w:jc w:val="center"/>
              <w:rPr>
                <w:rFonts w:hint="eastAsia" w:ascii="Times New Roman" w:hAnsi="Times New Roman" w:eastAsia="仿宋_GB2312"/>
                <w:bCs/>
                <w:szCs w:val="21"/>
              </w:rPr>
            </w:pPr>
          </w:p>
        </w:tc>
        <w:tc>
          <w:tcPr>
            <w:tcW w:w="661" w:type="dxa"/>
            <w:vMerge w:val="continue"/>
            <w:vAlign w:val="center"/>
          </w:tcPr>
          <w:p w14:paraId="2301A283">
            <w:pPr>
              <w:adjustRightInd w:val="0"/>
              <w:jc w:val="center"/>
              <w:rPr>
                <w:rFonts w:hint="eastAsia" w:ascii="Times New Roman" w:hAnsi="Times New Roman" w:eastAsia="仿宋_GB2312"/>
                <w:bCs/>
                <w:szCs w:val="21"/>
              </w:rPr>
            </w:pPr>
          </w:p>
        </w:tc>
        <w:tc>
          <w:tcPr>
            <w:tcW w:w="4797" w:type="dxa"/>
            <w:vAlign w:val="center"/>
          </w:tcPr>
          <w:p w14:paraId="0F878A56">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相对极差＞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2.5</w:t>
            </w:r>
            <w:r>
              <w:rPr>
                <w:rFonts w:hint="eastAsia" w:ascii="仿宋" w:hAnsi="仿宋" w:eastAsia="仿宋" w:cs="仿宋"/>
                <w:color w:val="000000" w:themeColor="text1"/>
                <w:kern w:val="0"/>
                <w:sz w:val="20"/>
                <w:szCs w:val="20"/>
                <w:lang w:val="en-US" w:eastAsia="zh-CN" w:bidi="ar"/>
                <w14:textFill>
                  <w14:solidFill>
                    <w14:schemeClr w14:val="tx1"/>
                  </w14:solidFill>
                </w14:textFill>
              </w:rPr>
              <w:t>％，扣4分</w:t>
            </w:r>
          </w:p>
        </w:tc>
      </w:tr>
      <w:tr w14:paraId="62C96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0AAADA8D">
            <w:pPr>
              <w:adjustRightInd w:val="0"/>
              <w:jc w:val="center"/>
              <w:rPr>
                <w:rFonts w:hint="eastAsia" w:ascii="Times New Roman" w:hAnsi="Times New Roman" w:eastAsia="仿宋_GB2312"/>
                <w:bCs/>
                <w:szCs w:val="21"/>
              </w:rPr>
            </w:pPr>
          </w:p>
        </w:tc>
        <w:tc>
          <w:tcPr>
            <w:tcW w:w="1371" w:type="dxa"/>
            <w:vMerge w:val="continue"/>
            <w:vAlign w:val="center"/>
          </w:tcPr>
          <w:p w14:paraId="2F46121C">
            <w:pPr>
              <w:adjustRightInd w:val="0"/>
              <w:jc w:val="center"/>
              <w:rPr>
                <w:rFonts w:hint="eastAsia" w:ascii="Times New Roman" w:hAnsi="Times New Roman" w:eastAsia="仿宋_GB2312"/>
                <w:bCs/>
                <w:szCs w:val="21"/>
              </w:rPr>
            </w:pPr>
          </w:p>
        </w:tc>
        <w:tc>
          <w:tcPr>
            <w:tcW w:w="1537" w:type="dxa"/>
            <w:vMerge w:val="restart"/>
            <w:vAlign w:val="center"/>
          </w:tcPr>
          <w:p w14:paraId="7B6A781F">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工作曲线线性</w:t>
            </w:r>
          </w:p>
        </w:tc>
        <w:tc>
          <w:tcPr>
            <w:tcW w:w="661" w:type="dxa"/>
            <w:vMerge w:val="restart"/>
            <w:vAlign w:val="center"/>
          </w:tcPr>
          <w:p w14:paraId="2FFAD39D">
            <w:pPr>
              <w:adjustRightInd w:val="0"/>
              <w:jc w:val="center"/>
              <w:rPr>
                <w:rFonts w:hint="eastAsia" w:ascii="Times New Roman" w:hAnsi="Times New Roman" w:eastAsia="仿宋_GB2312"/>
                <w:bCs/>
                <w:szCs w:val="21"/>
                <w:lang w:eastAsia="zh-CN"/>
              </w:rPr>
            </w:pPr>
            <w:r>
              <w:rPr>
                <w:rFonts w:hint="eastAsia" w:ascii="Times New Roman" w:hAnsi="Times New Roman" w:eastAsia="仿宋_GB2312"/>
                <w:bCs/>
                <w:szCs w:val="21"/>
                <w:lang w:val="en-US" w:eastAsia="zh-CN"/>
              </w:rPr>
              <w:t>8</w:t>
            </w:r>
          </w:p>
        </w:tc>
        <w:tc>
          <w:tcPr>
            <w:tcW w:w="4797" w:type="dxa"/>
            <w:vAlign w:val="center"/>
          </w:tcPr>
          <w:p w14:paraId="51038A36">
            <w:pPr>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eastAsia" w:ascii="Times New Roman" w:hAnsi="Times New Roman" w:eastAsia="仿宋_GB2312"/>
                <w:bCs/>
                <w:color w:val="000000" w:themeColor="text1"/>
                <w:szCs w:val="21"/>
                <w:highlight w:val="none"/>
                <w14:textFill>
                  <w14:solidFill>
                    <w14:schemeClr w14:val="tx1"/>
                  </w14:solidFill>
                </w14:textFill>
              </w:rPr>
              <w:t>r≥0.99999</w:t>
            </w:r>
            <w:r>
              <w:rPr>
                <w:rFonts w:hint="eastAsia" w:ascii="Times New Roman" w:hAnsi="Times New Roman" w:eastAsia="仿宋_GB2312"/>
                <w:bCs/>
                <w:color w:val="000000" w:themeColor="text1"/>
                <w:szCs w:val="21"/>
                <w:highlight w:val="none"/>
                <w:lang w:val="en-US" w:eastAsia="zh-CN"/>
                <w14:textFill>
                  <w14:solidFill>
                    <w14:schemeClr w14:val="tx1"/>
                  </w14:solidFill>
                </w14:textFill>
              </w:rPr>
              <w:t>5</w:t>
            </w:r>
            <w:r>
              <w:rPr>
                <w:rFonts w:hint="eastAsia" w:ascii="Times New Roman" w:hAnsi="Times New Roman" w:eastAsia="仿宋_GB2312"/>
                <w:bCs/>
                <w:color w:val="000000" w:themeColor="text1"/>
                <w:szCs w:val="21"/>
                <w:highlight w:val="none"/>
                <w14:textFill>
                  <w14:solidFill>
                    <w14:schemeClr w14:val="tx1"/>
                  </w14:solidFill>
                </w14:textFill>
              </w:rPr>
              <w:t>，扣0分</w:t>
            </w:r>
          </w:p>
        </w:tc>
      </w:tr>
      <w:tr w14:paraId="00570D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89265BE">
            <w:pPr>
              <w:adjustRightInd w:val="0"/>
              <w:jc w:val="center"/>
              <w:rPr>
                <w:rFonts w:hint="eastAsia" w:ascii="Times New Roman" w:hAnsi="Times New Roman" w:eastAsia="仿宋_GB2312"/>
                <w:bCs/>
                <w:szCs w:val="21"/>
              </w:rPr>
            </w:pPr>
          </w:p>
        </w:tc>
        <w:tc>
          <w:tcPr>
            <w:tcW w:w="1371" w:type="dxa"/>
            <w:vMerge w:val="continue"/>
            <w:vAlign w:val="center"/>
          </w:tcPr>
          <w:p w14:paraId="14DD8F7B">
            <w:pPr>
              <w:adjustRightInd w:val="0"/>
              <w:jc w:val="center"/>
              <w:rPr>
                <w:rFonts w:hint="eastAsia" w:ascii="Times New Roman" w:hAnsi="Times New Roman" w:eastAsia="仿宋_GB2312"/>
                <w:bCs/>
                <w:szCs w:val="21"/>
              </w:rPr>
            </w:pPr>
          </w:p>
        </w:tc>
        <w:tc>
          <w:tcPr>
            <w:tcW w:w="1537" w:type="dxa"/>
            <w:vMerge w:val="continue"/>
            <w:vAlign w:val="center"/>
          </w:tcPr>
          <w:p w14:paraId="3A889619">
            <w:pPr>
              <w:adjustRightInd w:val="0"/>
              <w:jc w:val="center"/>
              <w:rPr>
                <w:rFonts w:hint="eastAsia" w:ascii="Times New Roman" w:hAnsi="Times New Roman" w:eastAsia="仿宋_GB2312"/>
                <w:bCs/>
                <w:szCs w:val="21"/>
              </w:rPr>
            </w:pPr>
          </w:p>
        </w:tc>
        <w:tc>
          <w:tcPr>
            <w:tcW w:w="661" w:type="dxa"/>
            <w:vMerge w:val="continue"/>
            <w:vAlign w:val="center"/>
          </w:tcPr>
          <w:p w14:paraId="6D089C66">
            <w:pPr>
              <w:adjustRightInd w:val="0"/>
              <w:jc w:val="center"/>
              <w:rPr>
                <w:rFonts w:hint="eastAsia" w:ascii="Times New Roman" w:hAnsi="Times New Roman" w:eastAsia="仿宋_GB2312"/>
                <w:bCs/>
                <w:szCs w:val="21"/>
              </w:rPr>
            </w:pPr>
          </w:p>
        </w:tc>
        <w:tc>
          <w:tcPr>
            <w:tcW w:w="4797" w:type="dxa"/>
            <w:vAlign w:val="center"/>
          </w:tcPr>
          <w:p w14:paraId="7C446C76">
            <w:pPr>
              <w:keepNext w:val="0"/>
              <w:keepLines w:val="0"/>
              <w:widowControl/>
              <w:suppressLineNumbers w:val="0"/>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0.99999≤r</w:t>
            </w:r>
            <w:r>
              <w:rPr>
                <w:rFonts w:ascii="仿宋" w:hAnsi="仿宋" w:eastAsia="仿宋" w:cs="仿宋"/>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0.999995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，扣1分 </w:t>
            </w:r>
          </w:p>
        </w:tc>
      </w:tr>
      <w:tr w14:paraId="40AE7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73CDFB2">
            <w:pPr>
              <w:adjustRightInd w:val="0"/>
              <w:jc w:val="center"/>
              <w:rPr>
                <w:rFonts w:hint="eastAsia" w:ascii="Times New Roman" w:hAnsi="Times New Roman" w:eastAsia="仿宋_GB2312"/>
                <w:bCs/>
                <w:szCs w:val="21"/>
              </w:rPr>
            </w:pPr>
          </w:p>
        </w:tc>
        <w:tc>
          <w:tcPr>
            <w:tcW w:w="1371" w:type="dxa"/>
            <w:vMerge w:val="continue"/>
            <w:vAlign w:val="center"/>
          </w:tcPr>
          <w:p w14:paraId="36D02865">
            <w:pPr>
              <w:adjustRightInd w:val="0"/>
              <w:jc w:val="center"/>
              <w:rPr>
                <w:rFonts w:hint="eastAsia" w:ascii="Times New Roman" w:hAnsi="Times New Roman" w:eastAsia="仿宋_GB2312"/>
                <w:bCs/>
                <w:szCs w:val="21"/>
              </w:rPr>
            </w:pPr>
          </w:p>
        </w:tc>
        <w:tc>
          <w:tcPr>
            <w:tcW w:w="1537" w:type="dxa"/>
            <w:vMerge w:val="continue"/>
            <w:vAlign w:val="center"/>
          </w:tcPr>
          <w:p w14:paraId="40D7A87A">
            <w:pPr>
              <w:adjustRightInd w:val="0"/>
              <w:jc w:val="center"/>
              <w:rPr>
                <w:rFonts w:hint="eastAsia" w:ascii="Times New Roman" w:hAnsi="Times New Roman" w:eastAsia="仿宋_GB2312"/>
                <w:bCs/>
                <w:szCs w:val="21"/>
              </w:rPr>
            </w:pPr>
          </w:p>
        </w:tc>
        <w:tc>
          <w:tcPr>
            <w:tcW w:w="661" w:type="dxa"/>
            <w:vMerge w:val="continue"/>
            <w:vAlign w:val="center"/>
          </w:tcPr>
          <w:p w14:paraId="4E489794">
            <w:pPr>
              <w:adjustRightInd w:val="0"/>
              <w:jc w:val="center"/>
              <w:rPr>
                <w:rFonts w:hint="eastAsia" w:ascii="Times New Roman" w:hAnsi="Times New Roman" w:eastAsia="仿宋_GB2312"/>
                <w:bCs/>
                <w:szCs w:val="21"/>
              </w:rPr>
            </w:pPr>
          </w:p>
        </w:tc>
        <w:tc>
          <w:tcPr>
            <w:tcW w:w="4797" w:type="dxa"/>
            <w:vAlign w:val="center"/>
          </w:tcPr>
          <w:p w14:paraId="255ACD29">
            <w:pPr>
              <w:keepNext w:val="0"/>
              <w:keepLines w:val="0"/>
              <w:widowControl/>
              <w:suppressLineNumbers w:val="0"/>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0.99995≤r</w:t>
            </w:r>
            <w:r>
              <w:rPr>
                <w:rFonts w:hint="eastAsia" w:ascii="仿宋" w:hAnsi="仿宋" w:eastAsia="仿宋" w:cs="仿宋"/>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0.99999</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3BAF3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1FD784EE">
            <w:pPr>
              <w:adjustRightInd w:val="0"/>
              <w:jc w:val="center"/>
              <w:rPr>
                <w:rFonts w:hint="eastAsia" w:ascii="Times New Roman" w:hAnsi="Times New Roman" w:eastAsia="仿宋_GB2312"/>
                <w:bCs/>
                <w:szCs w:val="21"/>
              </w:rPr>
            </w:pPr>
          </w:p>
        </w:tc>
        <w:tc>
          <w:tcPr>
            <w:tcW w:w="1371" w:type="dxa"/>
            <w:vMerge w:val="continue"/>
            <w:vAlign w:val="center"/>
          </w:tcPr>
          <w:p w14:paraId="287D0A5B">
            <w:pPr>
              <w:adjustRightInd w:val="0"/>
              <w:jc w:val="center"/>
              <w:rPr>
                <w:rFonts w:hint="eastAsia" w:ascii="Times New Roman" w:hAnsi="Times New Roman" w:eastAsia="仿宋_GB2312"/>
                <w:bCs/>
                <w:szCs w:val="21"/>
              </w:rPr>
            </w:pPr>
          </w:p>
        </w:tc>
        <w:tc>
          <w:tcPr>
            <w:tcW w:w="1537" w:type="dxa"/>
            <w:vMerge w:val="continue"/>
            <w:vAlign w:val="center"/>
          </w:tcPr>
          <w:p w14:paraId="700458C9">
            <w:pPr>
              <w:adjustRightInd w:val="0"/>
              <w:jc w:val="center"/>
              <w:rPr>
                <w:rFonts w:hint="eastAsia" w:ascii="Times New Roman" w:hAnsi="Times New Roman" w:eastAsia="仿宋_GB2312"/>
                <w:bCs/>
                <w:szCs w:val="21"/>
              </w:rPr>
            </w:pPr>
          </w:p>
        </w:tc>
        <w:tc>
          <w:tcPr>
            <w:tcW w:w="661" w:type="dxa"/>
            <w:vMerge w:val="continue"/>
            <w:vAlign w:val="center"/>
          </w:tcPr>
          <w:p w14:paraId="5761BFB5">
            <w:pPr>
              <w:adjustRightInd w:val="0"/>
              <w:jc w:val="center"/>
              <w:rPr>
                <w:rFonts w:hint="eastAsia" w:ascii="Times New Roman" w:hAnsi="Times New Roman" w:eastAsia="仿宋_GB2312"/>
                <w:bCs/>
                <w:szCs w:val="21"/>
              </w:rPr>
            </w:pPr>
          </w:p>
        </w:tc>
        <w:tc>
          <w:tcPr>
            <w:tcW w:w="4797" w:type="dxa"/>
            <w:vAlign w:val="center"/>
          </w:tcPr>
          <w:p w14:paraId="237D1CDF">
            <w:pPr>
              <w:keepNext w:val="0"/>
              <w:keepLines w:val="0"/>
              <w:widowControl/>
              <w:suppressLineNumbers w:val="0"/>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0.9999≤r</w:t>
            </w:r>
            <w:r>
              <w:rPr>
                <w:rFonts w:hint="eastAsia" w:ascii="仿宋" w:hAnsi="仿宋" w:eastAsia="仿宋" w:cs="仿宋"/>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640B2F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0A20A2EA">
            <w:pPr>
              <w:adjustRightInd w:val="0"/>
              <w:jc w:val="center"/>
              <w:rPr>
                <w:rFonts w:hint="eastAsia" w:ascii="Times New Roman" w:hAnsi="Times New Roman" w:eastAsia="仿宋_GB2312"/>
                <w:bCs/>
                <w:szCs w:val="21"/>
              </w:rPr>
            </w:pPr>
          </w:p>
        </w:tc>
        <w:tc>
          <w:tcPr>
            <w:tcW w:w="1371" w:type="dxa"/>
            <w:vMerge w:val="continue"/>
            <w:vAlign w:val="center"/>
          </w:tcPr>
          <w:p w14:paraId="7465E775">
            <w:pPr>
              <w:adjustRightInd w:val="0"/>
              <w:jc w:val="center"/>
              <w:rPr>
                <w:rFonts w:hint="eastAsia" w:ascii="Times New Roman" w:hAnsi="Times New Roman" w:eastAsia="仿宋_GB2312"/>
                <w:bCs/>
                <w:szCs w:val="21"/>
              </w:rPr>
            </w:pPr>
          </w:p>
        </w:tc>
        <w:tc>
          <w:tcPr>
            <w:tcW w:w="1537" w:type="dxa"/>
            <w:vMerge w:val="continue"/>
            <w:vAlign w:val="center"/>
          </w:tcPr>
          <w:p w14:paraId="588993D8">
            <w:pPr>
              <w:adjustRightInd w:val="0"/>
              <w:jc w:val="center"/>
              <w:rPr>
                <w:rFonts w:hint="eastAsia" w:ascii="Times New Roman" w:hAnsi="Times New Roman" w:eastAsia="仿宋_GB2312"/>
                <w:bCs/>
                <w:szCs w:val="21"/>
              </w:rPr>
            </w:pPr>
          </w:p>
        </w:tc>
        <w:tc>
          <w:tcPr>
            <w:tcW w:w="661" w:type="dxa"/>
            <w:vMerge w:val="continue"/>
            <w:vAlign w:val="center"/>
          </w:tcPr>
          <w:p w14:paraId="72FE3685">
            <w:pPr>
              <w:adjustRightInd w:val="0"/>
              <w:jc w:val="center"/>
              <w:rPr>
                <w:rFonts w:hint="eastAsia" w:ascii="Times New Roman" w:hAnsi="Times New Roman" w:eastAsia="仿宋_GB2312"/>
                <w:bCs/>
                <w:szCs w:val="21"/>
              </w:rPr>
            </w:pPr>
          </w:p>
        </w:tc>
        <w:tc>
          <w:tcPr>
            <w:tcW w:w="4797" w:type="dxa"/>
            <w:vAlign w:val="center"/>
          </w:tcPr>
          <w:p w14:paraId="5B57AB06">
            <w:pPr>
              <w:keepNext w:val="0"/>
              <w:keepLines w:val="0"/>
              <w:widowControl/>
              <w:suppressLineNumbers w:val="0"/>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0.9995≤r</w:t>
            </w:r>
            <w:r>
              <w:rPr>
                <w:rFonts w:hint="eastAsia" w:ascii="仿宋" w:hAnsi="仿宋" w:eastAsia="仿宋" w:cs="仿宋"/>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0.9999</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6</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608E7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9883E20">
            <w:pPr>
              <w:adjustRightInd w:val="0"/>
              <w:jc w:val="center"/>
              <w:rPr>
                <w:rFonts w:hint="eastAsia" w:ascii="Times New Roman" w:hAnsi="Times New Roman" w:eastAsia="仿宋_GB2312"/>
                <w:bCs/>
                <w:szCs w:val="21"/>
              </w:rPr>
            </w:pPr>
          </w:p>
        </w:tc>
        <w:tc>
          <w:tcPr>
            <w:tcW w:w="1371" w:type="dxa"/>
            <w:vMerge w:val="continue"/>
            <w:vAlign w:val="center"/>
          </w:tcPr>
          <w:p w14:paraId="4F4B4920">
            <w:pPr>
              <w:adjustRightInd w:val="0"/>
              <w:jc w:val="center"/>
              <w:rPr>
                <w:rFonts w:hint="eastAsia" w:ascii="Times New Roman" w:hAnsi="Times New Roman" w:eastAsia="仿宋_GB2312"/>
                <w:bCs/>
                <w:szCs w:val="21"/>
              </w:rPr>
            </w:pPr>
          </w:p>
        </w:tc>
        <w:tc>
          <w:tcPr>
            <w:tcW w:w="1537" w:type="dxa"/>
            <w:vMerge w:val="continue"/>
            <w:vAlign w:val="center"/>
          </w:tcPr>
          <w:p w14:paraId="17342CAA">
            <w:pPr>
              <w:adjustRightInd w:val="0"/>
              <w:jc w:val="center"/>
              <w:rPr>
                <w:rFonts w:hint="eastAsia" w:ascii="Times New Roman" w:hAnsi="Times New Roman" w:eastAsia="仿宋_GB2312"/>
                <w:bCs/>
                <w:szCs w:val="21"/>
              </w:rPr>
            </w:pPr>
          </w:p>
        </w:tc>
        <w:tc>
          <w:tcPr>
            <w:tcW w:w="661" w:type="dxa"/>
            <w:vMerge w:val="continue"/>
            <w:vAlign w:val="center"/>
          </w:tcPr>
          <w:p w14:paraId="68AD6152">
            <w:pPr>
              <w:adjustRightInd w:val="0"/>
              <w:jc w:val="center"/>
              <w:rPr>
                <w:rFonts w:hint="eastAsia" w:ascii="Times New Roman" w:hAnsi="Times New Roman" w:eastAsia="仿宋_GB2312"/>
                <w:bCs/>
                <w:szCs w:val="21"/>
              </w:rPr>
            </w:pPr>
          </w:p>
        </w:tc>
        <w:tc>
          <w:tcPr>
            <w:tcW w:w="4797" w:type="dxa"/>
            <w:vAlign w:val="center"/>
          </w:tcPr>
          <w:p w14:paraId="33780289">
            <w:pPr>
              <w:keepNext w:val="0"/>
              <w:keepLines w:val="0"/>
              <w:widowControl/>
              <w:suppressLineNumbers w:val="0"/>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r</w:t>
            </w:r>
            <w:r>
              <w:rPr>
                <w:rFonts w:hint="eastAsia" w:ascii="仿宋" w:hAnsi="仿宋" w:eastAsia="仿宋" w:cs="仿宋"/>
                <w:color w:val="000000" w:themeColor="text1"/>
                <w:kern w:val="0"/>
                <w:sz w:val="20"/>
                <w:szCs w:val="20"/>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0.9995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分</w:t>
            </w:r>
          </w:p>
        </w:tc>
      </w:tr>
      <w:tr w14:paraId="577B59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1311CB69">
            <w:pPr>
              <w:adjustRightInd w:val="0"/>
              <w:jc w:val="center"/>
              <w:rPr>
                <w:rFonts w:hint="eastAsia" w:ascii="Times New Roman" w:hAnsi="Times New Roman" w:eastAsia="仿宋_GB2312"/>
                <w:bCs/>
                <w:szCs w:val="21"/>
              </w:rPr>
            </w:pPr>
          </w:p>
        </w:tc>
        <w:tc>
          <w:tcPr>
            <w:tcW w:w="1371" w:type="dxa"/>
            <w:vMerge w:val="continue"/>
            <w:vAlign w:val="center"/>
          </w:tcPr>
          <w:p w14:paraId="7F0CE388">
            <w:pPr>
              <w:adjustRightInd w:val="0"/>
              <w:jc w:val="center"/>
              <w:rPr>
                <w:rFonts w:hint="eastAsia" w:ascii="Times New Roman" w:hAnsi="Times New Roman" w:eastAsia="仿宋_GB2312"/>
                <w:bCs/>
                <w:szCs w:val="21"/>
              </w:rPr>
            </w:pPr>
          </w:p>
        </w:tc>
        <w:tc>
          <w:tcPr>
            <w:tcW w:w="1537" w:type="dxa"/>
            <w:vMerge w:val="restart"/>
            <w:vAlign w:val="center"/>
          </w:tcPr>
          <w:p w14:paraId="64B2A568">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对乙酰氨基酚片剂含量测定的准确度</w:t>
            </w:r>
          </w:p>
        </w:tc>
        <w:tc>
          <w:tcPr>
            <w:tcW w:w="661" w:type="dxa"/>
            <w:vMerge w:val="restart"/>
            <w:vAlign w:val="center"/>
          </w:tcPr>
          <w:p w14:paraId="5D28B9A2">
            <w:pPr>
              <w:adjustRightInd w:val="0"/>
              <w:jc w:val="center"/>
              <w:rPr>
                <w:rFonts w:hint="eastAsia" w:ascii="Times New Roman" w:hAnsi="Times New Roman" w:eastAsia="仿宋_GB2312"/>
                <w:bCs/>
                <w:szCs w:val="21"/>
                <w:lang w:eastAsia="zh-CN"/>
              </w:rPr>
            </w:pPr>
            <w:r>
              <w:rPr>
                <w:rFonts w:hint="eastAsia" w:ascii="Times New Roman" w:hAnsi="Times New Roman" w:eastAsia="仿宋_GB2312"/>
                <w:bCs/>
                <w:szCs w:val="21"/>
                <w:lang w:val="en-US" w:eastAsia="zh-CN"/>
              </w:rPr>
              <w:t>4</w:t>
            </w:r>
          </w:p>
        </w:tc>
        <w:tc>
          <w:tcPr>
            <w:tcW w:w="4797" w:type="dxa"/>
            <w:vAlign w:val="center"/>
          </w:tcPr>
          <w:p w14:paraId="7A394114">
            <w:pPr>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∣相对误差∣≤</w:t>
            </w:r>
            <w:r>
              <w:rPr>
                <w:rFonts w:hint="eastAsia" w:ascii="Times New Roman" w:hAnsi="Times New Roman" w:eastAsia="仿宋_GB2312"/>
                <w:bCs/>
                <w:color w:val="000000" w:themeColor="text1"/>
                <w:szCs w:val="21"/>
                <w:lang w:val="en-US" w:eastAsia="zh-CN"/>
                <w14:textFill>
                  <w14:solidFill>
                    <w14:schemeClr w14:val="tx1"/>
                  </w14:solidFill>
                </w14:textFill>
              </w:rPr>
              <w:t>1.0</w:t>
            </w:r>
            <w:r>
              <w:rPr>
                <w:rFonts w:hint="eastAsia" w:ascii="Times New Roman" w:hAnsi="Times New Roman" w:eastAsia="仿宋_GB2312"/>
                <w:bCs/>
                <w:color w:val="000000" w:themeColor="text1"/>
                <w:szCs w:val="21"/>
                <w14:textFill>
                  <w14:solidFill>
                    <w14:schemeClr w14:val="tx1"/>
                  </w14:solidFill>
                </w14:textFill>
              </w:rPr>
              <w:t>％，扣0分</w:t>
            </w:r>
          </w:p>
        </w:tc>
      </w:tr>
      <w:tr w14:paraId="270D2F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5CFFCEE7">
            <w:pPr>
              <w:adjustRightInd w:val="0"/>
              <w:jc w:val="center"/>
              <w:rPr>
                <w:rFonts w:hint="eastAsia" w:ascii="Times New Roman" w:hAnsi="Times New Roman" w:eastAsia="仿宋_GB2312"/>
                <w:bCs/>
                <w:szCs w:val="21"/>
              </w:rPr>
            </w:pPr>
          </w:p>
        </w:tc>
        <w:tc>
          <w:tcPr>
            <w:tcW w:w="1371" w:type="dxa"/>
            <w:vMerge w:val="continue"/>
            <w:vAlign w:val="center"/>
          </w:tcPr>
          <w:p w14:paraId="24F74AE0">
            <w:pPr>
              <w:adjustRightInd w:val="0"/>
              <w:jc w:val="center"/>
              <w:rPr>
                <w:rFonts w:hint="eastAsia" w:ascii="Times New Roman" w:hAnsi="Times New Roman" w:eastAsia="仿宋_GB2312"/>
                <w:bCs/>
                <w:szCs w:val="21"/>
              </w:rPr>
            </w:pPr>
          </w:p>
        </w:tc>
        <w:tc>
          <w:tcPr>
            <w:tcW w:w="1537" w:type="dxa"/>
            <w:vMerge w:val="continue"/>
            <w:vAlign w:val="center"/>
          </w:tcPr>
          <w:p w14:paraId="701D7279">
            <w:pPr>
              <w:adjustRightInd w:val="0"/>
              <w:jc w:val="center"/>
              <w:rPr>
                <w:rFonts w:hint="eastAsia" w:ascii="Times New Roman" w:hAnsi="Times New Roman" w:eastAsia="仿宋_GB2312"/>
                <w:bCs/>
                <w:szCs w:val="21"/>
              </w:rPr>
            </w:pPr>
          </w:p>
        </w:tc>
        <w:tc>
          <w:tcPr>
            <w:tcW w:w="661" w:type="dxa"/>
            <w:vMerge w:val="continue"/>
            <w:vAlign w:val="center"/>
          </w:tcPr>
          <w:p w14:paraId="0A6DBA2D">
            <w:pPr>
              <w:adjustRightInd w:val="0"/>
              <w:jc w:val="center"/>
              <w:rPr>
                <w:rFonts w:hint="eastAsia" w:ascii="Times New Roman" w:hAnsi="Times New Roman" w:eastAsia="仿宋_GB2312"/>
                <w:bCs/>
                <w:szCs w:val="21"/>
              </w:rPr>
            </w:pPr>
          </w:p>
        </w:tc>
        <w:tc>
          <w:tcPr>
            <w:tcW w:w="4797" w:type="dxa"/>
            <w:vAlign w:val="center"/>
          </w:tcPr>
          <w:p w14:paraId="6336C174">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1.0</w:t>
            </w:r>
            <w:r>
              <w:rPr>
                <w:rFonts w:ascii="仿宋" w:hAnsi="仿宋" w:eastAsia="仿宋" w:cs="仿宋"/>
                <w:color w:val="000000" w:themeColor="text1"/>
                <w:kern w:val="0"/>
                <w:sz w:val="20"/>
                <w:szCs w:val="20"/>
                <w:lang w:val="en-US" w:eastAsia="zh-CN" w:bidi="ar"/>
                <w14:textFill>
                  <w14:solidFill>
                    <w14:schemeClr w14:val="tx1"/>
                  </w14:solidFill>
                </w14:textFill>
              </w:rPr>
              <w:t>％＜∣相对误差∣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1</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5D7715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3558F73">
            <w:pPr>
              <w:adjustRightInd w:val="0"/>
              <w:jc w:val="center"/>
              <w:rPr>
                <w:rFonts w:hint="eastAsia" w:ascii="Times New Roman" w:hAnsi="Times New Roman" w:eastAsia="仿宋_GB2312"/>
                <w:bCs/>
                <w:szCs w:val="21"/>
              </w:rPr>
            </w:pPr>
          </w:p>
        </w:tc>
        <w:tc>
          <w:tcPr>
            <w:tcW w:w="1371" w:type="dxa"/>
            <w:vMerge w:val="continue"/>
            <w:vAlign w:val="center"/>
          </w:tcPr>
          <w:p w14:paraId="48326066">
            <w:pPr>
              <w:adjustRightInd w:val="0"/>
              <w:jc w:val="center"/>
              <w:rPr>
                <w:rFonts w:hint="eastAsia" w:ascii="Times New Roman" w:hAnsi="Times New Roman" w:eastAsia="仿宋_GB2312"/>
                <w:bCs/>
                <w:szCs w:val="21"/>
              </w:rPr>
            </w:pPr>
          </w:p>
        </w:tc>
        <w:tc>
          <w:tcPr>
            <w:tcW w:w="1537" w:type="dxa"/>
            <w:vMerge w:val="continue"/>
            <w:vAlign w:val="center"/>
          </w:tcPr>
          <w:p w14:paraId="17A1C39C">
            <w:pPr>
              <w:adjustRightInd w:val="0"/>
              <w:jc w:val="center"/>
              <w:rPr>
                <w:rFonts w:hint="eastAsia" w:ascii="Times New Roman" w:hAnsi="Times New Roman" w:eastAsia="仿宋_GB2312"/>
                <w:bCs/>
                <w:szCs w:val="21"/>
              </w:rPr>
            </w:pPr>
          </w:p>
        </w:tc>
        <w:tc>
          <w:tcPr>
            <w:tcW w:w="661" w:type="dxa"/>
            <w:vMerge w:val="continue"/>
            <w:vAlign w:val="center"/>
          </w:tcPr>
          <w:p w14:paraId="1455EE65">
            <w:pPr>
              <w:adjustRightInd w:val="0"/>
              <w:jc w:val="center"/>
              <w:rPr>
                <w:rFonts w:hint="eastAsia" w:ascii="Times New Roman" w:hAnsi="Times New Roman" w:eastAsia="仿宋_GB2312"/>
                <w:bCs/>
                <w:szCs w:val="21"/>
              </w:rPr>
            </w:pPr>
          </w:p>
        </w:tc>
        <w:tc>
          <w:tcPr>
            <w:tcW w:w="4797" w:type="dxa"/>
            <w:vAlign w:val="center"/>
          </w:tcPr>
          <w:p w14:paraId="12107EB9">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1.5</w:t>
            </w:r>
            <w:r>
              <w:rPr>
                <w:rFonts w:hint="eastAsia" w:ascii="仿宋" w:hAnsi="仿宋" w:eastAsia="仿宋" w:cs="仿宋"/>
                <w:color w:val="000000" w:themeColor="text1"/>
                <w:kern w:val="0"/>
                <w:sz w:val="20"/>
                <w:szCs w:val="20"/>
                <w:lang w:val="en-US" w:eastAsia="zh-CN" w:bidi="ar"/>
                <w14:textFill>
                  <w14:solidFill>
                    <w14:schemeClr w14:val="tx1"/>
                  </w14:solidFill>
                </w14:textFill>
              </w:rPr>
              <w:t>％＜∣相对误差∣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≤2.0</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2</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56D142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E919365">
            <w:pPr>
              <w:adjustRightInd w:val="0"/>
              <w:jc w:val="center"/>
              <w:rPr>
                <w:rFonts w:hint="eastAsia" w:ascii="Times New Roman" w:hAnsi="Times New Roman" w:eastAsia="仿宋_GB2312"/>
                <w:bCs/>
                <w:szCs w:val="21"/>
              </w:rPr>
            </w:pPr>
          </w:p>
        </w:tc>
        <w:tc>
          <w:tcPr>
            <w:tcW w:w="1371" w:type="dxa"/>
            <w:vMerge w:val="continue"/>
            <w:vAlign w:val="center"/>
          </w:tcPr>
          <w:p w14:paraId="72E7AA9A">
            <w:pPr>
              <w:adjustRightInd w:val="0"/>
              <w:jc w:val="center"/>
              <w:rPr>
                <w:rFonts w:hint="eastAsia" w:ascii="Times New Roman" w:hAnsi="Times New Roman" w:eastAsia="仿宋_GB2312"/>
                <w:bCs/>
                <w:szCs w:val="21"/>
              </w:rPr>
            </w:pPr>
          </w:p>
        </w:tc>
        <w:tc>
          <w:tcPr>
            <w:tcW w:w="1537" w:type="dxa"/>
            <w:vMerge w:val="continue"/>
            <w:vAlign w:val="center"/>
          </w:tcPr>
          <w:p w14:paraId="6464DE62">
            <w:pPr>
              <w:adjustRightInd w:val="0"/>
              <w:jc w:val="center"/>
              <w:rPr>
                <w:rFonts w:hint="eastAsia" w:ascii="Times New Roman" w:hAnsi="Times New Roman" w:eastAsia="仿宋_GB2312"/>
                <w:bCs/>
                <w:szCs w:val="21"/>
              </w:rPr>
            </w:pPr>
          </w:p>
        </w:tc>
        <w:tc>
          <w:tcPr>
            <w:tcW w:w="661" w:type="dxa"/>
            <w:vMerge w:val="continue"/>
            <w:vAlign w:val="center"/>
          </w:tcPr>
          <w:p w14:paraId="47CF8750">
            <w:pPr>
              <w:adjustRightInd w:val="0"/>
              <w:jc w:val="center"/>
              <w:rPr>
                <w:rFonts w:hint="eastAsia" w:ascii="Times New Roman" w:hAnsi="Times New Roman" w:eastAsia="仿宋_GB2312"/>
                <w:bCs/>
                <w:szCs w:val="21"/>
              </w:rPr>
            </w:pPr>
          </w:p>
        </w:tc>
        <w:tc>
          <w:tcPr>
            <w:tcW w:w="4797" w:type="dxa"/>
            <w:vAlign w:val="center"/>
          </w:tcPr>
          <w:p w14:paraId="4F0E1A35">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2.0</w:t>
            </w:r>
            <w:r>
              <w:rPr>
                <w:rFonts w:hint="eastAsia" w:ascii="仿宋" w:hAnsi="仿宋" w:eastAsia="仿宋" w:cs="仿宋"/>
                <w:color w:val="000000" w:themeColor="text1"/>
                <w:kern w:val="0"/>
                <w:sz w:val="20"/>
                <w:szCs w:val="20"/>
                <w:lang w:val="en-US" w:eastAsia="zh-CN" w:bidi="ar"/>
                <w14:textFill>
                  <w14:solidFill>
                    <w14:schemeClr w14:val="tx1"/>
                  </w14:solidFill>
                </w14:textFill>
              </w:rPr>
              <w:t>％＜∣相对误差∣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分 </w:t>
            </w:r>
          </w:p>
        </w:tc>
      </w:tr>
      <w:tr w14:paraId="1C1DBC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6D8E6783">
            <w:pPr>
              <w:adjustRightInd w:val="0"/>
              <w:jc w:val="center"/>
              <w:rPr>
                <w:rFonts w:hint="eastAsia" w:ascii="Times New Roman" w:hAnsi="Times New Roman" w:eastAsia="仿宋_GB2312"/>
                <w:bCs/>
                <w:szCs w:val="21"/>
              </w:rPr>
            </w:pPr>
          </w:p>
        </w:tc>
        <w:tc>
          <w:tcPr>
            <w:tcW w:w="1371" w:type="dxa"/>
            <w:vMerge w:val="continue"/>
            <w:vAlign w:val="center"/>
          </w:tcPr>
          <w:p w14:paraId="50B81239">
            <w:pPr>
              <w:adjustRightInd w:val="0"/>
              <w:jc w:val="center"/>
              <w:rPr>
                <w:rFonts w:hint="eastAsia" w:ascii="Times New Roman" w:hAnsi="Times New Roman" w:eastAsia="仿宋_GB2312"/>
                <w:bCs/>
                <w:szCs w:val="21"/>
              </w:rPr>
            </w:pPr>
          </w:p>
        </w:tc>
        <w:tc>
          <w:tcPr>
            <w:tcW w:w="1537" w:type="dxa"/>
            <w:vMerge w:val="continue"/>
            <w:vAlign w:val="center"/>
          </w:tcPr>
          <w:p w14:paraId="6D8CC63B">
            <w:pPr>
              <w:adjustRightInd w:val="0"/>
              <w:jc w:val="center"/>
              <w:rPr>
                <w:rFonts w:hint="eastAsia" w:ascii="Times New Roman" w:hAnsi="Times New Roman" w:eastAsia="仿宋_GB2312"/>
                <w:bCs/>
                <w:szCs w:val="21"/>
              </w:rPr>
            </w:pPr>
          </w:p>
        </w:tc>
        <w:tc>
          <w:tcPr>
            <w:tcW w:w="661" w:type="dxa"/>
            <w:vMerge w:val="continue"/>
            <w:vAlign w:val="center"/>
          </w:tcPr>
          <w:p w14:paraId="2B030130">
            <w:pPr>
              <w:adjustRightInd w:val="0"/>
              <w:jc w:val="center"/>
              <w:rPr>
                <w:rFonts w:hint="eastAsia" w:ascii="Times New Roman" w:hAnsi="Times New Roman" w:eastAsia="仿宋_GB2312"/>
                <w:bCs/>
                <w:szCs w:val="21"/>
              </w:rPr>
            </w:pPr>
          </w:p>
        </w:tc>
        <w:tc>
          <w:tcPr>
            <w:tcW w:w="4797" w:type="dxa"/>
            <w:vAlign w:val="center"/>
          </w:tcPr>
          <w:p w14:paraId="308CC85B">
            <w:pPr>
              <w:keepNext w:val="0"/>
              <w:keepLines w:val="0"/>
              <w:widowControl/>
              <w:suppressLineNumbers w:val="0"/>
              <w:adjustRightInd w:val="0"/>
              <w:jc w:val="left"/>
              <w:rPr>
                <w:rFonts w:hint="eastAsia" w:ascii="Times New Roman" w:hAnsi="Times New Roman" w:eastAsia="仿宋_GB2312"/>
                <w:bCs/>
                <w:color w:val="000000" w:themeColor="text1"/>
                <w:szCs w:val="21"/>
                <w14:textFill>
                  <w14:solidFill>
                    <w14:schemeClr w14:val="tx1"/>
                  </w14:solidFill>
                </w14:textFill>
              </w:rPr>
            </w:pPr>
            <w:r>
              <w:rPr>
                <w:rFonts w:hint="eastAsia" w:ascii="仿宋" w:hAnsi="仿宋" w:eastAsia="仿宋" w:cs="仿宋"/>
                <w:color w:val="000000" w:themeColor="text1"/>
                <w:kern w:val="0"/>
                <w:sz w:val="20"/>
                <w:szCs w:val="20"/>
                <w:lang w:val="en-US" w:eastAsia="zh-CN" w:bidi="ar"/>
                <w14:textFill>
                  <w14:solidFill>
                    <w14:schemeClr w14:val="tx1"/>
                  </w14:solidFill>
                </w14:textFill>
              </w:rPr>
              <w:t>∣相对误差∣＞</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2.5</w:t>
            </w:r>
            <w:r>
              <w:rPr>
                <w:rFonts w:hint="eastAsia" w:ascii="仿宋" w:hAnsi="仿宋" w:eastAsia="仿宋" w:cs="仿宋"/>
                <w:color w:val="000000" w:themeColor="text1"/>
                <w:kern w:val="0"/>
                <w:sz w:val="20"/>
                <w:szCs w:val="20"/>
                <w:lang w:val="en-US" w:eastAsia="zh-CN" w:bidi="ar"/>
                <w14:textFill>
                  <w14:solidFill>
                    <w14:schemeClr w14:val="tx1"/>
                  </w14:solidFill>
                </w14:textFill>
              </w:rPr>
              <w:t xml:space="preserve">％，扣 </w:t>
            </w:r>
            <w:r>
              <w:rPr>
                <w:rFonts w:hint="eastAsia" w:ascii="Times New Roman" w:hAnsi="Times New Roman" w:cs="Times New Roman"/>
                <w:color w:val="000000" w:themeColor="text1"/>
                <w:kern w:val="0"/>
                <w:sz w:val="20"/>
                <w:szCs w:val="20"/>
                <w:lang w:val="en-US" w:eastAsia="zh-CN" w:bidi="ar"/>
                <w14:textFill>
                  <w14:solidFill>
                    <w14:schemeClr w14:val="tx1"/>
                  </w14:solidFill>
                </w14:textFill>
              </w:rPr>
              <w:t>4</w:t>
            </w:r>
            <w:r>
              <w:rPr>
                <w:rFonts w:hint="default" w:ascii="Times New Roman" w:hAnsi="Times New Roman" w:eastAsia="宋体" w:cs="Times New Roman"/>
                <w:color w:val="000000" w:themeColor="text1"/>
                <w:kern w:val="0"/>
                <w:sz w:val="20"/>
                <w:szCs w:val="20"/>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0"/>
                <w:szCs w:val="20"/>
                <w:lang w:val="en-US" w:eastAsia="zh-CN" w:bidi="ar"/>
                <w14:textFill>
                  <w14:solidFill>
                    <w14:schemeClr w14:val="tx1"/>
                  </w14:solidFill>
                </w14:textFill>
              </w:rPr>
              <w:t>分</w:t>
            </w:r>
          </w:p>
        </w:tc>
      </w:tr>
      <w:tr w14:paraId="20F418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restart"/>
            <w:vAlign w:val="center"/>
          </w:tcPr>
          <w:p w14:paraId="2F725807">
            <w:pPr>
              <w:adjustRightInd w:val="0"/>
              <w:jc w:val="center"/>
              <w:rPr>
                <w:rFonts w:hint="default" w:ascii="Times New Roman" w:hAnsi="Times New Roman" w:eastAsia="仿宋_GB2312"/>
                <w:bCs/>
                <w:szCs w:val="21"/>
                <w:lang w:val="en-US" w:eastAsia="zh-CN"/>
              </w:rPr>
            </w:pPr>
            <w:r>
              <w:rPr>
                <w:rFonts w:hint="eastAsia" w:ascii="Times New Roman" w:hAnsi="Times New Roman" w:eastAsia="仿宋_GB2312"/>
                <w:bCs/>
                <w:szCs w:val="21"/>
                <w:lang w:val="en-US" w:eastAsia="zh-CN"/>
              </w:rPr>
              <w:t>9</w:t>
            </w:r>
          </w:p>
        </w:tc>
        <w:tc>
          <w:tcPr>
            <w:tcW w:w="1371" w:type="dxa"/>
            <w:vMerge w:val="restart"/>
            <w:vAlign w:val="center"/>
          </w:tcPr>
          <w:p w14:paraId="791BC607">
            <w:pPr>
              <w:adjustRightInd w:val="0"/>
              <w:jc w:val="center"/>
              <w:rPr>
                <w:rFonts w:hint="eastAsia" w:ascii="Times New Roman" w:hAnsi="Times New Roman" w:eastAsia="仿宋_GB2312"/>
                <w:bCs/>
                <w:szCs w:val="21"/>
                <w:highlight w:val="none"/>
              </w:rPr>
            </w:pPr>
            <w:r>
              <w:rPr>
                <w:rFonts w:hint="eastAsia" w:ascii="Times New Roman" w:hAnsi="Times New Roman" w:eastAsia="仿宋_GB2312"/>
                <w:bCs/>
                <w:szCs w:val="21"/>
                <w:highlight w:val="none"/>
              </w:rPr>
              <w:t>报告（</w:t>
            </w:r>
            <w:r>
              <w:rPr>
                <w:rFonts w:hint="eastAsia" w:ascii="Times New Roman" w:hAnsi="Times New Roman" w:eastAsia="仿宋_GB2312"/>
                <w:bCs/>
                <w:szCs w:val="21"/>
                <w:highlight w:val="none"/>
                <w:lang w:val="en-US" w:eastAsia="zh-CN"/>
              </w:rPr>
              <w:t>8</w:t>
            </w:r>
            <w:r>
              <w:rPr>
                <w:rFonts w:hint="eastAsia" w:ascii="Times New Roman" w:hAnsi="Times New Roman" w:eastAsia="仿宋_GB2312"/>
                <w:bCs/>
                <w:szCs w:val="21"/>
                <w:highlight w:val="none"/>
              </w:rPr>
              <w:t>分）</w:t>
            </w:r>
          </w:p>
        </w:tc>
        <w:tc>
          <w:tcPr>
            <w:tcW w:w="1537" w:type="dxa"/>
            <w:vAlign w:val="center"/>
          </w:tcPr>
          <w:p w14:paraId="2FCEC4B5">
            <w:pPr>
              <w:adjustRightInd w:val="0"/>
              <w:jc w:val="center"/>
              <w:rPr>
                <w:rFonts w:hint="eastAsia" w:ascii="Times New Roman" w:hAnsi="Times New Roman" w:eastAsia="仿宋_GB2312"/>
                <w:bCs/>
                <w:szCs w:val="21"/>
                <w:highlight w:val="none"/>
                <w:lang w:eastAsia="zh-CN"/>
              </w:rPr>
            </w:pPr>
            <w:r>
              <w:rPr>
                <w:rFonts w:hint="eastAsia" w:ascii="Times New Roman" w:hAnsi="Times New Roman" w:eastAsia="仿宋_GB2312"/>
                <w:bCs/>
                <w:szCs w:val="21"/>
                <w:highlight w:val="none"/>
                <w:lang w:eastAsia="zh-CN"/>
              </w:rPr>
              <w:t>合理设计报告</w:t>
            </w:r>
          </w:p>
        </w:tc>
        <w:tc>
          <w:tcPr>
            <w:tcW w:w="661" w:type="dxa"/>
            <w:vAlign w:val="center"/>
          </w:tcPr>
          <w:p w14:paraId="1A0C9AE9">
            <w:pPr>
              <w:adjustRightInd w:val="0"/>
              <w:jc w:val="center"/>
              <w:rPr>
                <w:rFonts w:hint="eastAsia" w:ascii="Times New Roman" w:hAnsi="Times New Roman" w:eastAsia="仿宋_GB2312"/>
                <w:bCs/>
                <w:szCs w:val="21"/>
                <w:lang w:val="en-US" w:eastAsia="zh-CN"/>
              </w:rPr>
            </w:pPr>
            <w:r>
              <w:rPr>
                <w:rFonts w:hint="eastAsia" w:ascii="Times New Roman" w:hAnsi="Times New Roman" w:eastAsia="仿宋_GB2312"/>
                <w:bCs/>
                <w:szCs w:val="21"/>
                <w:lang w:val="en-US" w:eastAsia="zh-CN"/>
              </w:rPr>
              <w:t>4</w:t>
            </w:r>
          </w:p>
        </w:tc>
        <w:tc>
          <w:tcPr>
            <w:tcW w:w="4797" w:type="dxa"/>
            <w:vAlign w:val="center"/>
          </w:tcPr>
          <w:p w14:paraId="33E68478">
            <w:pPr>
              <w:keepNext w:val="0"/>
              <w:keepLines w:val="0"/>
              <w:widowControl/>
              <w:suppressLineNumbers w:val="0"/>
              <w:jc w:val="left"/>
              <w:rPr>
                <w:rFonts w:hint="eastAsia" w:ascii="Times New Roman" w:hAnsi="Times New Roman" w:eastAsia="仿宋_GB2312"/>
                <w:bCs/>
                <w:szCs w:val="21"/>
                <w:lang w:eastAsia="zh-CN"/>
              </w:rPr>
            </w:pPr>
            <w:r>
              <w:rPr>
                <w:rFonts w:hint="eastAsia" w:ascii="Times New Roman" w:hAnsi="Times New Roman" w:eastAsia="仿宋_GB2312"/>
                <w:bCs/>
                <w:szCs w:val="21"/>
                <w:lang w:eastAsia="zh-CN"/>
              </w:rPr>
              <w:t>报告设计</w:t>
            </w:r>
            <w:r>
              <w:rPr>
                <w:rFonts w:hint="eastAsia" w:ascii="Times New Roman" w:hAnsi="Times New Roman" w:eastAsia="仿宋_GB2312"/>
                <w:bCs/>
                <w:szCs w:val="21"/>
                <w:lang w:val="en-US" w:eastAsia="zh-CN"/>
              </w:rPr>
              <w:t>结构是否完整，物理量名称及单位</w:t>
            </w:r>
            <w:r>
              <w:rPr>
                <w:rFonts w:hint="eastAsia" w:ascii="Times New Roman" w:hAnsi="Times New Roman" w:eastAsia="仿宋_GB2312"/>
                <w:bCs/>
                <w:szCs w:val="21"/>
                <w:lang w:eastAsia="zh-CN"/>
              </w:rPr>
              <w:t>是否合理。</w:t>
            </w:r>
          </w:p>
        </w:tc>
      </w:tr>
      <w:tr w14:paraId="18D43E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575A0E1D">
            <w:pPr>
              <w:adjustRightInd w:val="0"/>
              <w:jc w:val="center"/>
              <w:rPr>
                <w:rFonts w:hint="eastAsia" w:ascii="Times New Roman" w:hAnsi="Times New Roman" w:eastAsia="仿宋_GB2312"/>
                <w:bCs/>
                <w:szCs w:val="21"/>
              </w:rPr>
            </w:pPr>
          </w:p>
        </w:tc>
        <w:tc>
          <w:tcPr>
            <w:tcW w:w="1371" w:type="dxa"/>
            <w:vMerge w:val="continue"/>
            <w:vAlign w:val="center"/>
          </w:tcPr>
          <w:p w14:paraId="7C6CC4CD">
            <w:pPr>
              <w:adjustRightInd w:val="0"/>
              <w:jc w:val="center"/>
              <w:rPr>
                <w:rFonts w:hint="eastAsia" w:ascii="Times New Roman" w:hAnsi="Times New Roman" w:eastAsia="仿宋_GB2312"/>
                <w:bCs/>
                <w:szCs w:val="21"/>
                <w:highlight w:val="none"/>
              </w:rPr>
            </w:pPr>
          </w:p>
        </w:tc>
        <w:tc>
          <w:tcPr>
            <w:tcW w:w="1537" w:type="dxa"/>
            <w:vAlign w:val="center"/>
          </w:tcPr>
          <w:p w14:paraId="0A03F946">
            <w:pPr>
              <w:adjustRightInd w:val="0"/>
              <w:jc w:val="center"/>
              <w:rPr>
                <w:rFonts w:hint="eastAsia" w:ascii="Times New Roman" w:hAnsi="Times New Roman" w:eastAsia="仿宋_GB2312"/>
                <w:bCs/>
                <w:szCs w:val="21"/>
                <w:highlight w:val="none"/>
              </w:rPr>
            </w:pPr>
            <w:r>
              <w:rPr>
                <w:rFonts w:hint="eastAsia" w:ascii="Times New Roman" w:hAnsi="Times New Roman" w:eastAsia="仿宋_GB2312"/>
                <w:bCs/>
                <w:szCs w:val="21"/>
                <w:highlight w:val="none"/>
              </w:rPr>
              <w:t>正确撰写报告</w:t>
            </w:r>
          </w:p>
        </w:tc>
        <w:tc>
          <w:tcPr>
            <w:tcW w:w="661" w:type="dxa"/>
            <w:vAlign w:val="center"/>
          </w:tcPr>
          <w:p w14:paraId="1E3893E7">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4</w:t>
            </w:r>
          </w:p>
        </w:tc>
        <w:tc>
          <w:tcPr>
            <w:tcW w:w="4797" w:type="dxa"/>
            <w:vAlign w:val="center"/>
          </w:tcPr>
          <w:p w14:paraId="2A6EAE97">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样品测定结果报告完整，</w:t>
            </w:r>
            <w:r>
              <w:rPr>
                <w:rFonts w:hint="eastAsia" w:ascii="宋体" w:hAnsi="宋体" w:eastAsia="宋体" w:cs="宋体"/>
                <w:color w:val="000000"/>
                <w:kern w:val="0"/>
                <w:sz w:val="19"/>
                <w:szCs w:val="19"/>
                <w:lang w:val="en-US" w:eastAsia="zh-CN" w:bidi="ar"/>
              </w:rPr>
              <w:t>数据完整清晰</w:t>
            </w:r>
            <w:r>
              <w:rPr>
                <w:rFonts w:hint="eastAsia" w:ascii="宋体" w:hAnsi="宋体" w:cs="宋体"/>
                <w:color w:val="000000"/>
                <w:kern w:val="0"/>
                <w:sz w:val="19"/>
                <w:szCs w:val="19"/>
                <w:lang w:val="en-US" w:eastAsia="zh-CN" w:bidi="ar"/>
              </w:rPr>
              <w:t>，</w:t>
            </w:r>
            <w:r>
              <w:rPr>
                <w:rFonts w:hint="eastAsia" w:ascii="Times New Roman" w:hAnsi="Times New Roman" w:eastAsia="仿宋_GB2312"/>
                <w:bCs/>
                <w:szCs w:val="21"/>
              </w:rPr>
              <w:t>描述准确，否则</w:t>
            </w:r>
            <w:r>
              <w:rPr>
                <w:rFonts w:hint="eastAsia" w:ascii="Times New Roman" w:hAnsi="Times New Roman" w:eastAsia="仿宋_GB2312"/>
                <w:bCs/>
                <w:szCs w:val="21"/>
                <w:lang w:val="zh-CN"/>
              </w:rPr>
              <w:t>根据实际情况扣</w:t>
            </w:r>
            <w:r>
              <w:rPr>
                <w:rFonts w:hint="eastAsia" w:ascii="Times New Roman" w:hAnsi="Times New Roman" w:eastAsia="仿宋_GB2312"/>
                <w:bCs/>
                <w:szCs w:val="21"/>
              </w:rPr>
              <w:t>分</w:t>
            </w:r>
            <w:r>
              <w:rPr>
                <w:rFonts w:hint="eastAsia" w:ascii="Times New Roman" w:hAnsi="Times New Roman" w:eastAsia="仿宋_GB2312"/>
                <w:bCs/>
                <w:szCs w:val="21"/>
                <w:lang w:val="zh-CN"/>
              </w:rPr>
              <w:t>。</w:t>
            </w:r>
          </w:p>
        </w:tc>
      </w:tr>
      <w:tr w14:paraId="3CB7C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restart"/>
            <w:vAlign w:val="center"/>
          </w:tcPr>
          <w:p w14:paraId="601B5B75">
            <w:pPr>
              <w:adjustRightInd w:val="0"/>
              <w:jc w:val="center"/>
              <w:rPr>
                <w:rFonts w:hint="eastAsia" w:ascii="Times New Roman" w:hAnsi="Times New Roman" w:eastAsia="仿宋_GB2312"/>
                <w:bCs/>
                <w:szCs w:val="21"/>
                <w:lang w:val="en-US" w:eastAsia="zh-CN"/>
              </w:rPr>
            </w:pPr>
            <w:r>
              <w:rPr>
                <w:rFonts w:hint="eastAsia" w:ascii="Times New Roman" w:hAnsi="Times New Roman" w:eastAsia="仿宋_GB2312"/>
                <w:bCs/>
                <w:szCs w:val="21"/>
              </w:rPr>
              <w:t>1</w:t>
            </w:r>
            <w:r>
              <w:rPr>
                <w:rFonts w:hint="eastAsia" w:ascii="Times New Roman" w:hAnsi="Times New Roman" w:eastAsia="仿宋_GB2312"/>
                <w:bCs/>
                <w:szCs w:val="21"/>
                <w:lang w:val="en-US" w:eastAsia="zh-CN"/>
              </w:rPr>
              <w:t>0</w:t>
            </w:r>
          </w:p>
        </w:tc>
        <w:tc>
          <w:tcPr>
            <w:tcW w:w="1371" w:type="dxa"/>
            <w:vMerge w:val="restart"/>
            <w:vAlign w:val="center"/>
          </w:tcPr>
          <w:p w14:paraId="2E457549">
            <w:pPr>
              <w:adjustRightInd w:val="0"/>
              <w:jc w:val="center"/>
              <w:rPr>
                <w:rFonts w:hint="eastAsia" w:ascii="Times New Roman" w:hAnsi="Times New Roman" w:eastAsia="仿宋_GB2312"/>
                <w:bCs/>
                <w:szCs w:val="21"/>
              </w:rPr>
            </w:pPr>
          </w:p>
        </w:tc>
        <w:tc>
          <w:tcPr>
            <w:tcW w:w="1537" w:type="dxa"/>
            <w:vMerge w:val="restart"/>
            <w:vAlign w:val="center"/>
          </w:tcPr>
          <w:p w14:paraId="6ED48BAB">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重大失误倒扣分项（本项最多倒扣10分）</w:t>
            </w:r>
          </w:p>
        </w:tc>
        <w:tc>
          <w:tcPr>
            <w:tcW w:w="661" w:type="dxa"/>
            <w:vMerge w:val="restart"/>
            <w:vAlign w:val="center"/>
          </w:tcPr>
          <w:p w14:paraId="23201AC2">
            <w:pPr>
              <w:adjustRightInd w:val="0"/>
              <w:jc w:val="center"/>
              <w:rPr>
                <w:rFonts w:hint="eastAsia" w:ascii="Times New Roman" w:hAnsi="Times New Roman" w:eastAsia="仿宋_GB2312"/>
                <w:bCs/>
                <w:szCs w:val="21"/>
              </w:rPr>
            </w:pPr>
          </w:p>
        </w:tc>
        <w:tc>
          <w:tcPr>
            <w:tcW w:w="4797" w:type="dxa"/>
            <w:vAlign w:val="center"/>
          </w:tcPr>
          <w:p w14:paraId="4BBFDF37">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称量失败，每重称一次倒扣2分。</w:t>
            </w:r>
          </w:p>
        </w:tc>
      </w:tr>
      <w:tr w14:paraId="71538C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11F1ABE2">
            <w:pPr>
              <w:adjustRightInd w:val="0"/>
              <w:jc w:val="center"/>
              <w:rPr>
                <w:rFonts w:hint="eastAsia" w:ascii="Times New Roman" w:hAnsi="Times New Roman" w:eastAsia="仿宋_GB2312"/>
                <w:bCs/>
                <w:szCs w:val="21"/>
              </w:rPr>
            </w:pPr>
          </w:p>
        </w:tc>
        <w:tc>
          <w:tcPr>
            <w:tcW w:w="1371" w:type="dxa"/>
            <w:vMerge w:val="continue"/>
            <w:vAlign w:val="center"/>
          </w:tcPr>
          <w:p w14:paraId="4A407D66">
            <w:pPr>
              <w:adjustRightInd w:val="0"/>
              <w:jc w:val="center"/>
              <w:rPr>
                <w:rFonts w:hint="eastAsia" w:ascii="Times New Roman" w:hAnsi="Times New Roman" w:eastAsia="仿宋_GB2312"/>
                <w:bCs/>
                <w:szCs w:val="21"/>
              </w:rPr>
            </w:pPr>
          </w:p>
        </w:tc>
        <w:tc>
          <w:tcPr>
            <w:tcW w:w="1537" w:type="dxa"/>
            <w:vMerge w:val="continue"/>
            <w:vAlign w:val="center"/>
          </w:tcPr>
          <w:p w14:paraId="240755C6">
            <w:pPr>
              <w:adjustRightInd w:val="0"/>
              <w:jc w:val="center"/>
              <w:rPr>
                <w:rFonts w:hint="eastAsia" w:ascii="Times New Roman" w:hAnsi="Times New Roman" w:eastAsia="仿宋_GB2312"/>
                <w:bCs/>
                <w:szCs w:val="21"/>
              </w:rPr>
            </w:pPr>
          </w:p>
        </w:tc>
        <w:tc>
          <w:tcPr>
            <w:tcW w:w="661" w:type="dxa"/>
            <w:vMerge w:val="continue"/>
            <w:vAlign w:val="center"/>
          </w:tcPr>
          <w:p w14:paraId="09175E12">
            <w:pPr>
              <w:adjustRightInd w:val="0"/>
              <w:jc w:val="center"/>
              <w:rPr>
                <w:rFonts w:hint="eastAsia" w:ascii="Times New Roman" w:hAnsi="Times New Roman" w:eastAsia="仿宋_GB2312"/>
                <w:bCs/>
                <w:szCs w:val="21"/>
              </w:rPr>
            </w:pPr>
          </w:p>
        </w:tc>
        <w:tc>
          <w:tcPr>
            <w:tcW w:w="4797" w:type="dxa"/>
            <w:vAlign w:val="center"/>
          </w:tcPr>
          <w:p w14:paraId="6387BC3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溶液配制失误，重新配制的，每次倒扣3分。开始吸光度测量后不允许重配制溶液。</w:t>
            </w:r>
          </w:p>
        </w:tc>
      </w:tr>
      <w:tr w14:paraId="2AE38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4236C76A">
            <w:pPr>
              <w:adjustRightInd w:val="0"/>
              <w:jc w:val="center"/>
              <w:rPr>
                <w:rFonts w:hint="eastAsia" w:ascii="Times New Roman" w:hAnsi="Times New Roman" w:eastAsia="仿宋_GB2312"/>
                <w:bCs/>
                <w:szCs w:val="21"/>
              </w:rPr>
            </w:pPr>
          </w:p>
        </w:tc>
        <w:tc>
          <w:tcPr>
            <w:tcW w:w="1371" w:type="dxa"/>
            <w:vMerge w:val="continue"/>
            <w:vAlign w:val="center"/>
          </w:tcPr>
          <w:p w14:paraId="0FAA490C">
            <w:pPr>
              <w:adjustRightInd w:val="0"/>
              <w:jc w:val="center"/>
              <w:rPr>
                <w:rFonts w:hint="eastAsia" w:ascii="Times New Roman" w:hAnsi="Times New Roman" w:eastAsia="仿宋_GB2312"/>
                <w:bCs/>
                <w:szCs w:val="21"/>
              </w:rPr>
            </w:pPr>
          </w:p>
        </w:tc>
        <w:tc>
          <w:tcPr>
            <w:tcW w:w="1537" w:type="dxa"/>
            <w:vMerge w:val="continue"/>
            <w:vAlign w:val="center"/>
          </w:tcPr>
          <w:p w14:paraId="0D27EF8A">
            <w:pPr>
              <w:adjustRightInd w:val="0"/>
              <w:jc w:val="center"/>
              <w:rPr>
                <w:rFonts w:hint="eastAsia" w:ascii="Times New Roman" w:hAnsi="Times New Roman" w:eastAsia="仿宋_GB2312"/>
                <w:bCs/>
                <w:szCs w:val="21"/>
              </w:rPr>
            </w:pPr>
          </w:p>
        </w:tc>
        <w:tc>
          <w:tcPr>
            <w:tcW w:w="661" w:type="dxa"/>
            <w:vMerge w:val="continue"/>
            <w:vAlign w:val="center"/>
          </w:tcPr>
          <w:p w14:paraId="4E253297">
            <w:pPr>
              <w:adjustRightInd w:val="0"/>
              <w:jc w:val="center"/>
              <w:rPr>
                <w:rFonts w:hint="eastAsia" w:ascii="Times New Roman" w:hAnsi="Times New Roman" w:eastAsia="仿宋_GB2312"/>
                <w:bCs/>
                <w:szCs w:val="21"/>
              </w:rPr>
            </w:pPr>
          </w:p>
        </w:tc>
        <w:tc>
          <w:tcPr>
            <w:tcW w:w="4797" w:type="dxa"/>
          </w:tcPr>
          <w:p w14:paraId="2CC9A91C">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移取溶液后出现失误，重新移取，每次倒扣3分。</w:t>
            </w:r>
          </w:p>
        </w:tc>
      </w:tr>
      <w:tr w14:paraId="0BC55C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4F6E9EAA">
            <w:pPr>
              <w:adjustRightInd w:val="0"/>
              <w:jc w:val="center"/>
              <w:rPr>
                <w:rFonts w:hint="eastAsia" w:ascii="Times New Roman" w:hAnsi="Times New Roman" w:eastAsia="仿宋_GB2312"/>
                <w:bCs/>
                <w:szCs w:val="21"/>
              </w:rPr>
            </w:pPr>
          </w:p>
        </w:tc>
        <w:tc>
          <w:tcPr>
            <w:tcW w:w="1371" w:type="dxa"/>
            <w:vMerge w:val="continue"/>
            <w:vAlign w:val="center"/>
          </w:tcPr>
          <w:p w14:paraId="2FB0A729">
            <w:pPr>
              <w:adjustRightInd w:val="0"/>
              <w:jc w:val="center"/>
              <w:rPr>
                <w:rFonts w:hint="eastAsia" w:ascii="Times New Roman" w:hAnsi="Times New Roman" w:eastAsia="仿宋_GB2312"/>
                <w:bCs/>
                <w:szCs w:val="21"/>
              </w:rPr>
            </w:pPr>
          </w:p>
        </w:tc>
        <w:tc>
          <w:tcPr>
            <w:tcW w:w="1537" w:type="dxa"/>
            <w:vMerge w:val="continue"/>
            <w:vAlign w:val="center"/>
          </w:tcPr>
          <w:p w14:paraId="6B8026EB">
            <w:pPr>
              <w:adjustRightInd w:val="0"/>
              <w:jc w:val="center"/>
              <w:rPr>
                <w:rFonts w:hint="eastAsia" w:ascii="Times New Roman" w:hAnsi="Times New Roman" w:eastAsia="仿宋_GB2312"/>
                <w:bCs/>
                <w:szCs w:val="21"/>
              </w:rPr>
            </w:pPr>
          </w:p>
        </w:tc>
        <w:tc>
          <w:tcPr>
            <w:tcW w:w="661" w:type="dxa"/>
            <w:vMerge w:val="continue"/>
            <w:vAlign w:val="center"/>
          </w:tcPr>
          <w:p w14:paraId="03817AB7">
            <w:pPr>
              <w:adjustRightInd w:val="0"/>
              <w:jc w:val="center"/>
              <w:rPr>
                <w:rFonts w:hint="eastAsia" w:ascii="Times New Roman" w:hAnsi="Times New Roman" w:eastAsia="仿宋_GB2312"/>
                <w:bCs/>
                <w:szCs w:val="21"/>
              </w:rPr>
            </w:pPr>
          </w:p>
        </w:tc>
        <w:tc>
          <w:tcPr>
            <w:tcW w:w="4797" w:type="dxa"/>
            <w:vAlign w:val="center"/>
          </w:tcPr>
          <w:p w14:paraId="53ECB4C3">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重新测定，每次倒扣5分</w:t>
            </w:r>
          </w:p>
        </w:tc>
      </w:tr>
      <w:tr w14:paraId="358AF2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27FAFAC1">
            <w:pPr>
              <w:adjustRightInd w:val="0"/>
              <w:jc w:val="center"/>
              <w:rPr>
                <w:rFonts w:hint="eastAsia" w:ascii="Times New Roman" w:hAnsi="Times New Roman" w:eastAsia="仿宋_GB2312"/>
                <w:bCs/>
                <w:szCs w:val="21"/>
              </w:rPr>
            </w:pPr>
          </w:p>
        </w:tc>
        <w:tc>
          <w:tcPr>
            <w:tcW w:w="1371" w:type="dxa"/>
            <w:vMerge w:val="continue"/>
            <w:vAlign w:val="center"/>
          </w:tcPr>
          <w:p w14:paraId="503C8D95">
            <w:pPr>
              <w:adjustRightInd w:val="0"/>
              <w:jc w:val="center"/>
              <w:rPr>
                <w:rFonts w:hint="eastAsia" w:ascii="Times New Roman" w:hAnsi="Times New Roman" w:eastAsia="仿宋_GB2312"/>
                <w:bCs/>
                <w:szCs w:val="21"/>
              </w:rPr>
            </w:pPr>
          </w:p>
        </w:tc>
        <w:tc>
          <w:tcPr>
            <w:tcW w:w="1537" w:type="dxa"/>
            <w:vMerge w:val="continue"/>
            <w:vAlign w:val="center"/>
          </w:tcPr>
          <w:p w14:paraId="3F29FD3C">
            <w:pPr>
              <w:adjustRightInd w:val="0"/>
              <w:jc w:val="center"/>
              <w:rPr>
                <w:rFonts w:hint="eastAsia" w:ascii="Times New Roman" w:hAnsi="Times New Roman" w:eastAsia="仿宋_GB2312"/>
                <w:bCs/>
                <w:szCs w:val="21"/>
              </w:rPr>
            </w:pPr>
          </w:p>
        </w:tc>
        <w:tc>
          <w:tcPr>
            <w:tcW w:w="661" w:type="dxa"/>
            <w:vMerge w:val="continue"/>
            <w:vAlign w:val="center"/>
          </w:tcPr>
          <w:p w14:paraId="11BB24F7">
            <w:pPr>
              <w:adjustRightInd w:val="0"/>
              <w:jc w:val="center"/>
              <w:rPr>
                <w:rFonts w:hint="eastAsia" w:ascii="Times New Roman" w:hAnsi="Times New Roman" w:eastAsia="仿宋_GB2312"/>
                <w:bCs/>
                <w:szCs w:val="21"/>
              </w:rPr>
            </w:pPr>
          </w:p>
        </w:tc>
        <w:tc>
          <w:tcPr>
            <w:tcW w:w="4797" w:type="dxa"/>
            <w:vAlign w:val="center"/>
          </w:tcPr>
          <w:p w14:paraId="2E4D07F7">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如伪造数据，取消该项比赛成绩。</w:t>
            </w:r>
          </w:p>
        </w:tc>
      </w:tr>
      <w:tr w14:paraId="02F75C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3C8A5D88">
            <w:pPr>
              <w:adjustRightInd w:val="0"/>
              <w:jc w:val="center"/>
              <w:rPr>
                <w:rFonts w:hint="eastAsia" w:ascii="Times New Roman" w:hAnsi="Times New Roman" w:eastAsia="仿宋_GB2312"/>
                <w:bCs/>
                <w:szCs w:val="21"/>
              </w:rPr>
            </w:pPr>
          </w:p>
        </w:tc>
        <w:tc>
          <w:tcPr>
            <w:tcW w:w="1371" w:type="dxa"/>
            <w:vMerge w:val="continue"/>
            <w:vAlign w:val="center"/>
          </w:tcPr>
          <w:p w14:paraId="4228E3A3">
            <w:pPr>
              <w:adjustRightInd w:val="0"/>
              <w:jc w:val="center"/>
              <w:rPr>
                <w:rFonts w:hint="eastAsia" w:ascii="Times New Roman" w:hAnsi="Times New Roman" w:eastAsia="仿宋_GB2312"/>
                <w:bCs/>
                <w:szCs w:val="21"/>
              </w:rPr>
            </w:pPr>
          </w:p>
        </w:tc>
        <w:tc>
          <w:tcPr>
            <w:tcW w:w="1537" w:type="dxa"/>
            <w:vMerge w:val="continue"/>
            <w:vAlign w:val="center"/>
          </w:tcPr>
          <w:p w14:paraId="18EA608C">
            <w:pPr>
              <w:adjustRightInd w:val="0"/>
              <w:jc w:val="center"/>
              <w:rPr>
                <w:rFonts w:hint="eastAsia" w:ascii="Times New Roman" w:hAnsi="Times New Roman" w:eastAsia="仿宋_GB2312"/>
                <w:bCs/>
                <w:szCs w:val="21"/>
              </w:rPr>
            </w:pPr>
          </w:p>
        </w:tc>
        <w:tc>
          <w:tcPr>
            <w:tcW w:w="661" w:type="dxa"/>
            <w:vMerge w:val="continue"/>
            <w:vAlign w:val="center"/>
          </w:tcPr>
          <w:p w14:paraId="4662A8D9">
            <w:pPr>
              <w:adjustRightInd w:val="0"/>
              <w:jc w:val="center"/>
              <w:rPr>
                <w:rFonts w:hint="eastAsia" w:ascii="Times New Roman" w:hAnsi="Times New Roman" w:eastAsia="仿宋_GB2312"/>
                <w:bCs/>
                <w:szCs w:val="21"/>
              </w:rPr>
            </w:pPr>
          </w:p>
        </w:tc>
        <w:tc>
          <w:tcPr>
            <w:tcW w:w="4797" w:type="dxa"/>
            <w:vAlign w:val="center"/>
          </w:tcPr>
          <w:p w14:paraId="664A449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损坏玻璃仪器每次倒扣5分、分光光度计倒扣10分并赔偿相关损失</w:t>
            </w:r>
          </w:p>
        </w:tc>
      </w:tr>
      <w:tr w14:paraId="14D284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1BF4E6BC">
            <w:pPr>
              <w:adjustRightInd w:val="0"/>
              <w:jc w:val="center"/>
              <w:rPr>
                <w:rFonts w:hint="eastAsia" w:ascii="Times New Roman" w:hAnsi="Times New Roman" w:eastAsia="仿宋_GB2312"/>
                <w:bCs/>
                <w:szCs w:val="21"/>
              </w:rPr>
            </w:pPr>
          </w:p>
        </w:tc>
        <w:tc>
          <w:tcPr>
            <w:tcW w:w="1371" w:type="dxa"/>
            <w:vMerge w:val="continue"/>
            <w:vAlign w:val="center"/>
          </w:tcPr>
          <w:p w14:paraId="711AABDE">
            <w:pPr>
              <w:adjustRightInd w:val="0"/>
              <w:jc w:val="center"/>
              <w:rPr>
                <w:rFonts w:hint="eastAsia" w:ascii="Times New Roman" w:hAnsi="Times New Roman" w:eastAsia="仿宋_GB2312"/>
                <w:bCs/>
                <w:szCs w:val="21"/>
              </w:rPr>
            </w:pPr>
          </w:p>
        </w:tc>
        <w:tc>
          <w:tcPr>
            <w:tcW w:w="1537" w:type="dxa"/>
            <w:vMerge w:val="continue"/>
            <w:vAlign w:val="center"/>
          </w:tcPr>
          <w:p w14:paraId="3DD2A354">
            <w:pPr>
              <w:adjustRightInd w:val="0"/>
              <w:jc w:val="center"/>
              <w:rPr>
                <w:rFonts w:hint="eastAsia" w:ascii="Times New Roman" w:hAnsi="Times New Roman" w:eastAsia="仿宋_GB2312"/>
                <w:bCs/>
                <w:szCs w:val="21"/>
              </w:rPr>
            </w:pPr>
          </w:p>
        </w:tc>
        <w:tc>
          <w:tcPr>
            <w:tcW w:w="661" w:type="dxa"/>
            <w:vMerge w:val="continue"/>
            <w:vAlign w:val="center"/>
          </w:tcPr>
          <w:p w14:paraId="57045144">
            <w:pPr>
              <w:adjustRightInd w:val="0"/>
              <w:jc w:val="center"/>
              <w:rPr>
                <w:rFonts w:hint="eastAsia" w:ascii="Times New Roman" w:hAnsi="Times New Roman" w:eastAsia="仿宋_GB2312"/>
                <w:bCs/>
                <w:szCs w:val="21"/>
              </w:rPr>
            </w:pPr>
          </w:p>
        </w:tc>
        <w:tc>
          <w:tcPr>
            <w:tcW w:w="4797" w:type="dxa"/>
            <w:vAlign w:val="center"/>
          </w:tcPr>
          <w:p w14:paraId="7CCD5585">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出现假平行，扣10分</w:t>
            </w:r>
          </w:p>
        </w:tc>
      </w:tr>
      <w:tr w14:paraId="55072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31" w:type="dxa"/>
            <w:vMerge w:val="continue"/>
            <w:vAlign w:val="center"/>
          </w:tcPr>
          <w:p w14:paraId="53C0CAE9">
            <w:pPr>
              <w:adjustRightInd w:val="0"/>
              <w:jc w:val="center"/>
              <w:rPr>
                <w:rFonts w:hint="eastAsia" w:ascii="Times New Roman" w:hAnsi="Times New Roman" w:eastAsia="仿宋_GB2312"/>
                <w:bCs/>
                <w:szCs w:val="21"/>
              </w:rPr>
            </w:pPr>
          </w:p>
        </w:tc>
        <w:tc>
          <w:tcPr>
            <w:tcW w:w="1371" w:type="dxa"/>
            <w:vMerge w:val="continue"/>
            <w:vAlign w:val="center"/>
          </w:tcPr>
          <w:p w14:paraId="566BDE83">
            <w:pPr>
              <w:adjustRightInd w:val="0"/>
              <w:jc w:val="center"/>
              <w:rPr>
                <w:rFonts w:hint="eastAsia" w:ascii="Times New Roman" w:hAnsi="Times New Roman" w:eastAsia="仿宋_GB2312"/>
                <w:bCs/>
                <w:szCs w:val="21"/>
              </w:rPr>
            </w:pPr>
          </w:p>
        </w:tc>
        <w:tc>
          <w:tcPr>
            <w:tcW w:w="1537" w:type="dxa"/>
            <w:vMerge w:val="continue"/>
            <w:vAlign w:val="center"/>
          </w:tcPr>
          <w:p w14:paraId="02688CF0">
            <w:pPr>
              <w:adjustRightInd w:val="0"/>
              <w:jc w:val="center"/>
              <w:rPr>
                <w:rFonts w:hint="eastAsia" w:ascii="Times New Roman" w:hAnsi="Times New Roman" w:eastAsia="仿宋_GB2312"/>
                <w:bCs/>
                <w:szCs w:val="21"/>
              </w:rPr>
            </w:pPr>
          </w:p>
        </w:tc>
        <w:tc>
          <w:tcPr>
            <w:tcW w:w="661" w:type="dxa"/>
            <w:vMerge w:val="continue"/>
            <w:vAlign w:val="center"/>
          </w:tcPr>
          <w:p w14:paraId="3A53B4CA">
            <w:pPr>
              <w:adjustRightInd w:val="0"/>
              <w:jc w:val="center"/>
              <w:rPr>
                <w:rFonts w:hint="eastAsia" w:ascii="Times New Roman" w:hAnsi="Times New Roman" w:eastAsia="仿宋_GB2312"/>
                <w:bCs/>
                <w:szCs w:val="21"/>
              </w:rPr>
            </w:pPr>
          </w:p>
        </w:tc>
        <w:tc>
          <w:tcPr>
            <w:tcW w:w="4797" w:type="dxa"/>
            <w:vAlign w:val="center"/>
          </w:tcPr>
          <w:p w14:paraId="33D465F4">
            <w:pPr>
              <w:adjustRightInd w:val="0"/>
              <w:jc w:val="left"/>
              <w:rPr>
                <w:rFonts w:hint="eastAsia" w:ascii="Times New Roman" w:hAnsi="Times New Roman" w:eastAsia="仿宋_GB2312"/>
                <w:bCs/>
                <w:szCs w:val="21"/>
              </w:rPr>
            </w:pPr>
            <w:r>
              <w:rPr>
                <w:rFonts w:hint="eastAsia" w:ascii="Times New Roman" w:hAnsi="Times New Roman" w:eastAsia="仿宋_GB2312"/>
                <w:bCs/>
                <w:szCs w:val="21"/>
              </w:rPr>
              <w:t>由于仪器本身的原因造成数据丢失，重新测定不扣分。其他情况每重新测定一次倒扣3分。（测定工作曲线和未知液吸光度值时，只有在下一个数据测定前，此数据能重新测定）</w:t>
            </w:r>
          </w:p>
        </w:tc>
      </w:tr>
      <w:tr w14:paraId="13E92D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531" w:type="dxa"/>
            <w:vAlign w:val="center"/>
          </w:tcPr>
          <w:p w14:paraId="59095D32">
            <w:pPr>
              <w:adjustRightInd w:val="0"/>
              <w:jc w:val="center"/>
              <w:rPr>
                <w:rFonts w:hint="eastAsia" w:ascii="Times New Roman" w:hAnsi="Times New Roman" w:eastAsia="仿宋_GB2312"/>
                <w:bCs/>
                <w:szCs w:val="21"/>
              </w:rPr>
            </w:pPr>
          </w:p>
        </w:tc>
        <w:tc>
          <w:tcPr>
            <w:tcW w:w="2908" w:type="dxa"/>
            <w:gridSpan w:val="2"/>
            <w:vAlign w:val="center"/>
          </w:tcPr>
          <w:p w14:paraId="600F2712">
            <w:pPr>
              <w:adjustRightInd w:val="0"/>
              <w:jc w:val="center"/>
              <w:rPr>
                <w:rFonts w:hint="eastAsia" w:ascii="Times New Roman" w:hAnsi="Times New Roman" w:eastAsia="仿宋_GB2312"/>
                <w:bCs/>
                <w:color w:val="000000" w:themeColor="text1"/>
                <w:szCs w:val="21"/>
                <w:highlight w:val="none"/>
                <w14:textFill>
                  <w14:solidFill>
                    <w14:schemeClr w14:val="tx1"/>
                  </w14:solidFill>
                </w14:textFill>
              </w:rPr>
            </w:pPr>
            <w:r>
              <w:rPr>
                <w:rFonts w:hint="eastAsia" w:ascii="Times New Roman" w:hAnsi="Times New Roman" w:eastAsia="仿宋_GB2312"/>
                <w:bCs/>
                <w:color w:val="000000" w:themeColor="text1"/>
                <w:szCs w:val="21"/>
                <w:highlight w:val="none"/>
                <w14:textFill>
                  <w14:solidFill>
                    <w14:schemeClr w14:val="tx1"/>
                  </w14:solidFill>
                </w14:textFill>
              </w:rPr>
              <w:t>总时间</w:t>
            </w:r>
          </w:p>
        </w:tc>
        <w:tc>
          <w:tcPr>
            <w:tcW w:w="661" w:type="dxa"/>
            <w:vAlign w:val="center"/>
          </w:tcPr>
          <w:p w14:paraId="543F60F3">
            <w:pPr>
              <w:adjustRightInd w:val="0"/>
              <w:jc w:val="center"/>
              <w:rPr>
                <w:rFonts w:hint="eastAsia" w:ascii="Times New Roman" w:hAnsi="Times New Roman" w:eastAsia="仿宋_GB2312"/>
                <w:bCs/>
                <w:color w:val="000000" w:themeColor="text1"/>
                <w:szCs w:val="21"/>
                <w:highlight w:val="none"/>
                <w14:textFill>
                  <w14:solidFill>
                    <w14:schemeClr w14:val="tx1"/>
                  </w14:solidFill>
                </w14:textFill>
              </w:rPr>
            </w:pPr>
            <w:r>
              <w:rPr>
                <w:rFonts w:hint="eastAsia" w:ascii="Times New Roman" w:hAnsi="Times New Roman" w:eastAsia="仿宋_GB2312"/>
                <w:bCs/>
                <w:color w:val="000000" w:themeColor="text1"/>
                <w:szCs w:val="21"/>
                <w:highlight w:val="none"/>
                <w:lang w:val="en-US" w:eastAsia="zh-CN"/>
                <w14:textFill>
                  <w14:solidFill>
                    <w14:schemeClr w14:val="tx1"/>
                  </w14:solidFill>
                </w14:textFill>
              </w:rPr>
              <w:t>80</w:t>
            </w:r>
            <w:r>
              <w:rPr>
                <w:rFonts w:hint="eastAsia" w:ascii="Times New Roman" w:hAnsi="Times New Roman" w:eastAsia="仿宋_GB2312"/>
                <w:bCs/>
                <w:color w:val="000000" w:themeColor="text1"/>
                <w:szCs w:val="21"/>
                <w:highlight w:val="none"/>
                <w14:textFill>
                  <w14:solidFill>
                    <w14:schemeClr w14:val="tx1"/>
                  </w14:solidFill>
                </w14:textFill>
              </w:rPr>
              <w:t>min</w:t>
            </w:r>
          </w:p>
        </w:tc>
        <w:tc>
          <w:tcPr>
            <w:tcW w:w="4797" w:type="dxa"/>
          </w:tcPr>
          <w:p w14:paraId="3BFDB01B">
            <w:pPr>
              <w:adjustRightInd w:val="0"/>
              <w:jc w:val="left"/>
              <w:rPr>
                <w:rFonts w:hint="eastAsia" w:ascii="Times New Roman" w:hAnsi="Times New Roman" w:eastAsia="仿宋_GB2312"/>
                <w:bCs/>
                <w:color w:val="000000" w:themeColor="text1"/>
                <w:szCs w:val="21"/>
                <w:highlight w:val="none"/>
                <w14:textFill>
                  <w14:solidFill>
                    <w14:schemeClr w14:val="tx1"/>
                  </w14:solidFill>
                </w14:textFill>
              </w:rPr>
            </w:pPr>
            <w:r>
              <w:rPr>
                <w:rFonts w:hint="eastAsia" w:ascii="Times New Roman" w:hAnsi="Times New Roman" w:eastAsia="仿宋_GB2312"/>
                <w:bCs/>
                <w:color w:val="000000" w:themeColor="text1"/>
                <w:szCs w:val="21"/>
                <w:highlight w:val="none"/>
                <w:lang w:val="en-US" w:eastAsia="zh-CN"/>
                <w14:textFill>
                  <w14:solidFill>
                    <w14:schemeClr w14:val="tx1"/>
                  </w14:solidFill>
                </w14:textFill>
              </w:rPr>
              <w:t>80</w:t>
            </w:r>
            <w:r>
              <w:rPr>
                <w:rFonts w:hint="eastAsia" w:ascii="Times New Roman" w:hAnsi="Times New Roman" w:eastAsia="仿宋_GB2312"/>
                <w:bCs/>
                <w:color w:val="000000" w:themeColor="text1"/>
                <w:szCs w:val="21"/>
                <w:highlight w:val="none"/>
                <w14:textFill>
                  <w14:solidFill>
                    <w14:schemeClr w14:val="tx1"/>
                  </w14:solidFill>
                </w14:textFill>
              </w:rPr>
              <w:t>分钟完成，比赛不延时，到规定时间终止比赛。</w:t>
            </w:r>
          </w:p>
        </w:tc>
      </w:tr>
      <w:tr w14:paraId="74D073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3439" w:type="dxa"/>
            <w:gridSpan w:val="3"/>
            <w:vAlign w:val="center"/>
          </w:tcPr>
          <w:p w14:paraId="73664D12">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合计</w:t>
            </w:r>
          </w:p>
        </w:tc>
        <w:tc>
          <w:tcPr>
            <w:tcW w:w="661" w:type="dxa"/>
            <w:vAlign w:val="center"/>
          </w:tcPr>
          <w:p w14:paraId="544D81F6">
            <w:pPr>
              <w:adjustRightInd w:val="0"/>
              <w:jc w:val="center"/>
              <w:rPr>
                <w:rFonts w:hint="eastAsia" w:ascii="Times New Roman" w:hAnsi="Times New Roman" w:eastAsia="仿宋_GB2312"/>
                <w:bCs/>
                <w:szCs w:val="21"/>
              </w:rPr>
            </w:pPr>
            <w:r>
              <w:rPr>
                <w:rFonts w:hint="eastAsia" w:ascii="Times New Roman" w:hAnsi="Times New Roman" w:eastAsia="仿宋_GB2312"/>
                <w:bCs/>
                <w:szCs w:val="21"/>
              </w:rPr>
              <w:t>70</w:t>
            </w:r>
          </w:p>
        </w:tc>
        <w:tc>
          <w:tcPr>
            <w:tcW w:w="4797" w:type="dxa"/>
          </w:tcPr>
          <w:p w14:paraId="3C5F637D">
            <w:pPr>
              <w:adjustRightInd w:val="0"/>
              <w:jc w:val="center"/>
              <w:rPr>
                <w:rFonts w:hint="eastAsia" w:ascii="Times New Roman" w:hAnsi="Times New Roman" w:eastAsia="仿宋_GB2312"/>
                <w:bCs/>
                <w:szCs w:val="21"/>
              </w:rPr>
            </w:pPr>
          </w:p>
        </w:tc>
      </w:tr>
    </w:tbl>
    <w:p w14:paraId="71FD31F6">
      <w:pPr>
        <w:keepNext w:val="0"/>
        <w:keepLines w:val="0"/>
        <w:pageBreakBefore w:val="0"/>
        <w:widowControl w:val="0"/>
        <w:kinsoku/>
        <w:wordWrap/>
        <w:overflowPunct/>
        <w:topLinePunct w:val="0"/>
        <w:autoSpaceDE/>
        <w:autoSpaceDN/>
        <w:bidi w:val="0"/>
        <w:spacing w:line="560" w:lineRule="exact"/>
        <w:textAlignment w:val="auto"/>
        <w:rPr>
          <w:rFonts w:ascii="楷体" w:hAnsi="楷体" w:eastAsia="楷体"/>
          <w:b/>
          <w:sz w:val="32"/>
          <w:szCs w:val="32"/>
        </w:rPr>
      </w:pPr>
      <w:r>
        <w:rPr>
          <w:rFonts w:ascii="楷体" w:hAnsi="楷体" w:eastAsia="楷体"/>
          <w:b/>
          <w:sz w:val="32"/>
          <w:szCs w:val="32"/>
        </w:rPr>
        <w:t>（二）成绩公布</w:t>
      </w:r>
      <w:bookmarkEnd w:id="6"/>
      <w:bookmarkEnd w:id="7"/>
    </w:p>
    <w:p w14:paraId="50258BC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比赛成绩由工作人员统计、汇总、排序，经裁判长、监督人员、仲裁人员审核签字后</w:t>
      </w:r>
      <w:r>
        <w:rPr>
          <w:rFonts w:hint="eastAsia" w:ascii="Times New Roman" w:hAnsi="Times New Roman" w:eastAsia="仿宋_GB2312"/>
          <w:sz w:val="32"/>
          <w:szCs w:val="32"/>
          <w:lang w:eastAsia="zh-CN"/>
        </w:rPr>
        <w:t>于赛后发布</w:t>
      </w:r>
      <w:r>
        <w:rPr>
          <w:rFonts w:ascii="Times New Roman" w:hAnsi="Times New Roman" w:eastAsia="仿宋_GB2312"/>
          <w:sz w:val="32"/>
          <w:szCs w:val="32"/>
        </w:rPr>
        <w:t>。</w:t>
      </w:r>
    </w:p>
    <w:p w14:paraId="5273C6DA">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黑体"/>
          <w:sz w:val="32"/>
          <w:szCs w:val="32"/>
        </w:rPr>
      </w:pPr>
      <w:r>
        <w:rPr>
          <w:rFonts w:ascii="Times New Roman" w:hAnsi="Times New Roman" w:eastAsia="黑体"/>
          <w:sz w:val="32"/>
          <w:szCs w:val="32"/>
        </w:rPr>
        <w:t>十</w:t>
      </w:r>
      <w:r>
        <w:rPr>
          <w:rFonts w:hint="eastAsia" w:ascii="Times New Roman" w:hAnsi="Times New Roman" w:eastAsia="黑体"/>
          <w:sz w:val="32"/>
          <w:szCs w:val="32"/>
          <w:lang w:eastAsia="zh-CN"/>
        </w:rPr>
        <w:t>一</w:t>
      </w:r>
      <w:r>
        <w:rPr>
          <w:rFonts w:ascii="Times New Roman" w:hAnsi="Times New Roman" w:eastAsia="黑体"/>
          <w:sz w:val="32"/>
          <w:szCs w:val="32"/>
        </w:rPr>
        <w:t>、奖项设置</w:t>
      </w:r>
    </w:p>
    <w:p w14:paraId="504CABC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赛项设参赛选手团体奖，一等奖占比10%，二等奖占比20%，三等奖占比30%。</w:t>
      </w:r>
    </w:p>
    <w:p w14:paraId="2D4EBE93">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黑体"/>
          <w:sz w:val="32"/>
          <w:szCs w:val="32"/>
        </w:rPr>
      </w:pPr>
      <w:r>
        <w:rPr>
          <w:rFonts w:ascii="Times New Roman" w:hAnsi="Times New Roman" w:eastAsia="黑体"/>
          <w:sz w:val="32"/>
          <w:szCs w:val="32"/>
        </w:rPr>
        <w:t>十</w:t>
      </w:r>
      <w:r>
        <w:rPr>
          <w:rFonts w:hint="eastAsia" w:ascii="Times New Roman" w:hAnsi="Times New Roman" w:eastAsia="黑体"/>
          <w:sz w:val="32"/>
          <w:szCs w:val="32"/>
          <w:lang w:eastAsia="zh-CN"/>
        </w:rPr>
        <w:t>二</w:t>
      </w:r>
      <w:r>
        <w:rPr>
          <w:rFonts w:ascii="Times New Roman" w:hAnsi="Times New Roman" w:eastAsia="黑体"/>
          <w:sz w:val="32"/>
          <w:szCs w:val="32"/>
        </w:rPr>
        <w:t>、竞赛须知</w:t>
      </w:r>
      <w:bookmarkStart w:id="8" w:name="_Toc511154162"/>
      <w:bookmarkStart w:id="9" w:name="_Toc515122666"/>
    </w:p>
    <w:p w14:paraId="3ACE0AE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（一）参赛队须知</w:t>
      </w:r>
      <w:bookmarkEnd w:id="8"/>
      <w:bookmarkEnd w:id="9"/>
    </w:p>
    <w:p w14:paraId="207E9DC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1.以院校为单位报名参赛，不接受跨校组队报名。</w:t>
      </w:r>
    </w:p>
    <w:p w14:paraId="02CC2C4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2.参赛队选手在报名获得确认后，原则上不再更换。竞赛开始后，参赛队不得更换参赛选手，允许队员缺席比赛。</w:t>
      </w:r>
    </w:p>
    <w:p w14:paraId="7C39C1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3.参赛队对赛项组委会发布的所有文件要仔细阅读，确切了解大赛时间安排、评判细节等，以保证顺利参加大赛。</w:t>
      </w:r>
    </w:p>
    <w:p w14:paraId="008E58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4.各参赛队须认真填写报名表各项内容，提供个人真实身份证明，凡弄虚作假者，将取消其比赛资格，并追究相关人员责任。</w:t>
      </w:r>
    </w:p>
    <w:p w14:paraId="33981C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5.参赛队按照大赛赛程安排和具体时间前往指定地点，各参赛选手凭大赛组委会颁发的参赛证和有效身份证件参加比赛及相关活动。</w:t>
      </w:r>
    </w:p>
    <w:p w14:paraId="4F89E0C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（二）领队须知</w:t>
      </w:r>
    </w:p>
    <w:p w14:paraId="0A7673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1.负责组织本参赛队的参赛组织、抽签并保持与大赛组的联络等各项赛事活动；按时参加领队会。</w:t>
      </w:r>
    </w:p>
    <w:p w14:paraId="4958CDE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2.负责申诉工作。参赛队认为存在不符合竞赛规定的设备、工具、软件，有失公正的评判，以及工作人员的违规行为等情况时，须由领队在规定时限内，向赛项监督仲裁工作组提交书面申诉材料。</w:t>
      </w:r>
    </w:p>
    <w:p w14:paraId="5E42E2A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积极做好本参赛队文明参赛的思想政治教育工作，引导和教育参赛指导教师和学生正确对待参赛工作，积极配合赛项组织机构的工作。明确要求指导教师和参赛选手按制度规定的程序处理比赛过程中出现的争议问题，不得利用微信群、QQ群发表比赛的虚假信息和不当言论。</w:t>
      </w:r>
      <w:bookmarkStart w:id="10" w:name="_Toc515122667"/>
      <w:bookmarkStart w:id="11" w:name="_Toc511154163"/>
    </w:p>
    <w:p w14:paraId="5A13651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（三）指导教师须知</w:t>
      </w:r>
      <w:bookmarkEnd w:id="10"/>
      <w:bookmarkEnd w:id="11"/>
    </w:p>
    <w:p w14:paraId="7CB8A35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1.做好本校比赛选手的业务指导、心理疏导和思想引导工作，对参赛选手及比赛过程抱以平和、包容的心态，共同维护竞赛秩序。</w:t>
      </w:r>
    </w:p>
    <w:p w14:paraId="174E5DD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2.根据专业教学计划和赛项规程合理制定训练方案，认真指导选手训练，培养选手的综合职业能力和良好的职业素养。</w:t>
      </w:r>
    </w:p>
    <w:p w14:paraId="2999FB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3.自觉遵守竞赛规则，不得违反赛项规定进入赛场及其他禁止入内的区域，确保比赛进程的公平、公正、顺畅、高效。</w:t>
      </w:r>
    </w:p>
    <w:p w14:paraId="7E2BF4F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4.当本校参赛选手对比赛进程中出现异常或疑问，应及时了解情况，做好选手的安抚工作，并及时汇报领队。</w:t>
      </w:r>
    </w:p>
    <w:p w14:paraId="1E9907B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5.指导老师应该根据赛项规程要求做好参赛选手保险办理工作，并积极做好选手的安全教育。</w:t>
      </w:r>
    </w:p>
    <w:p w14:paraId="54F063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6.自觉遵守大赛各项制度，尊重专家、裁判、监督仲裁及工作人员的工作。</w:t>
      </w:r>
      <w:bookmarkStart w:id="12" w:name="_Toc515122668"/>
      <w:bookmarkStart w:id="13" w:name="_Toc511154164"/>
    </w:p>
    <w:p w14:paraId="477D47D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 w:hAnsi="楷体" w:eastAsia="楷体"/>
          <w:b/>
          <w:sz w:val="32"/>
          <w:szCs w:val="32"/>
        </w:rPr>
      </w:pPr>
      <w:r>
        <w:rPr>
          <w:rFonts w:ascii="楷体" w:hAnsi="楷体" w:eastAsia="楷体"/>
          <w:b/>
          <w:sz w:val="32"/>
          <w:szCs w:val="32"/>
        </w:rPr>
        <w:t>（四）竞赛选手须知</w:t>
      </w:r>
      <w:bookmarkEnd w:id="12"/>
      <w:bookmarkEnd w:id="13"/>
    </w:p>
    <w:p w14:paraId="22EBF99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1.参赛选手须严格按照规定时间进入候考区和比赛场地，携带身份证、参赛证（或其他有效证件）到指定地点检录、抽签，领取赛位牌。</w:t>
      </w:r>
    </w:p>
    <w:p w14:paraId="4558A47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2.参赛选手在比赛前由工作人员引导进入赛位，在现场工作人员引导下，进行赛前准备，检查并确认设备及工具等。</w:t>
      </w:r>
    </w:p>
    <w:p w14:paraId="3031D6F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3.发放比赛方案，裁判长宣布比赛开始，参赛选手方可进行操作，比赛开始计时。</w:t>
      </w:r>
    </w:p>
    <w:p w14:paraId="780BCCA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4.参赛选手须遵守仪器设备安全操作规程，保证人身、设备安全。</w:t>
      </w:r>
    </w:p>
    <w:p w14:paraId="754402D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5.参赛选手必须在确保人身安全和设备安全的前提下开始操作；开始操作前，对比赛设备及工具进行检查，确定无误后，方可以进行实际操作。</w:t>
      </w:r>
    </w:p>
    <w:p w14:paraId="465AED3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6.由于选手的操作不当，出现较严重的安全事故或可能导致安全事故，裁判员有权立即中止参赛选手的比赛。</w:t>
      </w:r>
    </w:p>
    <w:p w14:paraId="76FA32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7.比赛中设备出现故障时，参赛选手应提请裁判员到故障设备处进行确认；对于确因设备自身故障造成短暂停机和时间损失，由赛项裁判长决定对该参赛选手的比赛时间酌情增补。 </w:t>
      </w:r>
    </w:p>
    <w:p w14:paraId="41A3257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比赛过程中，参赛选手不能相互借用仪器和量器。竞赛中玻璃器皿每组备用1套，其他仪器设备备用2-3套。当出现非选手原因的设备故障等意外时，现场裁判视故障情况决定是否安排备用设备，报裁判长批准后，可安排备用设备进行比赛并延长补足相应选手的比赛时间。若因选手操作不当造成，由选手个人负责。参赛选手应爱护、保养、保管好比赛设施，损坏、丢失须照价赔偿。</w:t>
      </w:r>
    </w:p>
    <w:p w14:paraId="17A3010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9.参赛选手完成比赛任务时，选手应举手示意提请裁判员到比赛赛位收取相关文件等。</w:t>
      </w:r>
    </w:p>
    <w:p w14:paraId="083EC0A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10.参赛选手完成提交后，应对比赛赛位进行清理，经裁判员检查许可后，参赛选手方能离开赛场。</w:t>
      </w:r>
    </w:p>
    <w:p w14:paraId="1BC52D7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11.比赛期间参赛选手不允许携带任何竞赛规程禁止使用的电子产品及通讯工具，以及其它与竞赛有关的资料，不得以任何方式泄露参赛院校、选手姓名等比赛时应该保密的信息。</w:t>
      </w:r>
    </w:p>
    <w:p w14:paraId="787828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12.参赛选手在竞赛过程中自觉遵守赛场纪律，服从裁判、听从指挥，如果对竞赛的裁决有异议，须通过领队以书面形式向仲裁组提出申诉。</w:t>
      </w:r>
      <w:bookmarkStart w:id="14" w:name="_Toc511154165"/>
      <w:bookmarkStart w:id="15" w:name="_Toc515122669"/>
    </w:p>
    <w:bookmarkEnd w:id="14"/>
    <w:bookmarkEnd w:id="15"/>
    <w:p w14:paraId="109777A1">
      <w:pPr>
        <w:keepNext w:val="0"/>
        <w:keepLines w:val="0"/>
        <w:pageBreakBefore w:val="0"/>
        <w:widowControl w:val="0"/>
        <w:kinsoku/>
        <w:wordWrap/>
        <w:overflowPunct/>
        <w:topLinePunct w:val="0"/>
        <w:autoSpaceDE/>
        <w:autoSpaceDN/>
        <w:bidi w:val="0"/>
        <w:spacing w:line="560" w:lineRule="exact"/>
        <w:textAlignment w:val="auto"/>
        <w:rPr>
          <w:rFonts w:ascii="Times New Roman" w:hAnsi="Times New Roman" w:eastAsia="仿宋_GB2312"/>
          <w:b/>
          <w:sz w:val="28"/>
          <w:szCs w:val="28"/>
        </w:rPr>
      </w:pPr>
      <w:r>
        <w:rPr>
          <w:rFonts w:ascii="Times New Roman" w:hAnsi="Times New Roman" w:eastAsia="黑体"/>
          <w:sz w:val="32"/>
          <w:szCs w:val="32"/>
        </w:rPr>
        <w:t>十</w:t>
      </w:r>
      <w:r>
        <w:rPr>
          <w:rFonts w:hint="eastAsia" w:ascii="Times New Roman" w:hAnsi="Times New Roman" w:eastAsia="黑体"/>
          <w:sz w:val="32"/>
          <w:szCs w:val="32"/>
          <w:lang w:eastAsia="zh-CN"/>
        </w:rPr>
        <w:t>三</w:t>
      </w:r>
      <w:r>
        <w:rPr>
          <w:rFonts w:ascii="Times New Roman" w:hAnsi="Times New Roman" w:eastAsia="黑体"/>
          <w:sz w:val="32"/>
          <w:szCs w:val="32"/>
        </w:rPr>
        <w:t>、申诉与仲裁</w:t>
      </w:r>
    </w:p>
    <w:p w14:paraId="7BBA719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为保证举办的技能大赛的公开、公平、公正，将组建监督仲裁委员会。监督仲裁委员会负责确保监督赛事运行，及时解决赛项申办和比赛过程中产生的异议、申诉，规范赛项管理工作。具体要求如下：</w:t>
      </w:r>
    </w:p>
    <w:p w14:paraId="02EC68F3">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（一）本赛项在比赛过程中若出现有失公正或有关人员违规等现象，代表队领队可在比赛结束后（选手赛场竞赛内容全部完成）</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小时内向仲裁组提出书面申诉，超过时效不予受理。</w:t>
      </w:r>
    </w:p>
    <w:p w14:paraId="119F6C16">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（二）书面申诉应对申诉事件的现象、发生时间、涉及人员、申诉依据等进行充分、实事求是的叙述，并由领队亲笔签名。非书面申诉不予受理。</w:t>
      </w:r>
    </w:p>
    <w:p w14:paraId="1FA4075B">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（三）赛项仲裁工作组在接到申诉后的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小时内组织复议，并及时反馈复议结果。</w:t>
      </w:r>
    </w:p>
    <w:p w14:paraId="2748B5B6">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（四）申诉方对复议结果仍有异议，可由学校领队向赛区仲裁委员会提出申诉。赛区仲裁委员会的仲裁结果为最终结果。</w:t>
      </w:r>
    </w:p>
    <w:p w14:paraId="249EB0F8">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21381DBA">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061DEC20">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05238D2F">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318491B8">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4081EBA6">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1A511371">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21CB0CA3">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79D28261">
      <w:pPr>
        <w:pStyle w:val="3"/>
        <w:keepNext w:val="0"/>
        <w:keepLines w:val="0"/>
        <w:pageBreakBefore w:val="0"/>
        <w:widowControl w:val="0"/>
        <w:kinsoku/>
        <w:wordWrap/>
        <w:overflowPunct/>
        <w:topLinePunct w:val="0"/>
        <w:autoSpaceDE/>
        <w:autoSpaceDN/>
        <w:bidi w:val="0"/>
        <w:adjustRightInd w:val="0"/>
        <w:snapToGrid w:val="0"/>
        <w:spacing w:after="0" w:line="560" w:lineRule="exact"/>
        <w:ind w:firstLine="560" w:firstLineChars="200"/>
        <w:textAlignment w:val="auto"/>
        <w:rPr>
          <w:rFonts w:ascii="Times New Roman" w:hAnsi="Times New Roman" w:eastAsia="仿宋_GB2312"/>
          <w:sz w:val="28"/>
          <w:szCs w:val="28"/>
        </w:rPr>
      </w:pPr>
    </w:p>
    <w:p w14:paraId="3ABEC994">
      <w:pPr>
        <w:pStyle w:val="3"/>
        <w:adjustRightInd w:val="0"/>
        <w:snapToGrid w:val="0"/>
        <w:spacing w:after="0" w:line="360" w:lineRule="auto"/>
        <w:ind w:firstLine="560" w:firstLineChars="200"/>
        <w:rPr>
          <w:rFonts w:ascii="Times New Roman" w:hAnsi="Times New Roman" w:eastAsia="仿宋_GB2312"/>
          <w:sz w:val="28"/>
          <w:szCs w:val="28"/>
        </w:rPr>
      </w:pPr>
    </w:p>
    <w:p w14:paraId="6ABB76B5">
      <w:pPr>
        <w:pStyle w:val="3"/>
        <w:adjustRightInd w:val="0"/>
        <w:snapToGrid w:val="0"/>
        <w:spacing w:after="0" w:line="360" w:lineRule="auto"/>
        <w:ind w:firstLine="560" w:firstLineChars="200"/>
        <w:rPr>
          <w:rFonts w:ascii="Times New Roman" w:hAnsi="Times New Roman" w:eastAsia="仿宋_GB2312"/>
          <w:sz w:val="28"/>
          <w:szCs w:val="28"/>
        </w:rPr>
      </w:pPr>
    </w:p>
    <w:p w14:paraId="4418E625">
      <w:pPr>
        <w:pStyle w:val="3"/>
        <w:adjustRightInd w:val="0"/>
        <w:snapToGrid w:val="0"/>
        <w:spacing w:after="0" w:line="360" w:lineRule="auto"/>
        <w:ind w:firstLine="560" w:firstLineChars="200"/>
        <w:rPr>
          <w:rFonts w:ascii="Times New Roman" w:hAnsi="Times New Roman" w:eastAsia="仿宋_GB2312"/>
          <w:sz w:val="28"/>
          <w:szCs w:val="28"/>
        </w:rPr>
      </w:pPr>
    </w:p>
    <w:p w14:paraId="3120F961">
      <w:pPr>
        <w:pStyle w:val="3"/>
        <w:adjustRightInd w:val="0"/>
        <w:snapToGrid w:val="0"/>
        <w:spacing w:after="0" w:line="360" w:lineRule="auto"/>
        <w:ind w:firstLine="560" w:firstLineChars="200"/>
        <w:rPr>
          <w:rFonts w:ascii="Times New Roman" w:hAnsi="Times New Roman" w:eastAsia="仿宋_GB2312"/>
          <w:sz w:val="28"/>
          <w:szCs w:val="28"/>
        </w:rPr>
      </w:pPr>
    </w:p>
    <w:p w14:paraId="2D963820">
      <w:pPr>
        <w:pStyle w:val="3"/>
        <w:adjustRightInd w:val="0"/>
        <w:snapToGrid w:val="0"/>
        <w:spacing w:after="0" w:line="360" w:lineRule="auto"/>
        <w:ind w:firstLine="560" w:firstLineChars="200"/>
        <w:rPr>
          <w:rFonts w:ascii="Times New Roman" w:hAnsi="Times New Roman" w:eastAsia="仿宋_GB2312"/>
          <w:sz w:val="28"/>
          <w:szCs w:val="28"/>
        </w:rPr>
      </w:pPr>
    </w:p>
    <w:p w14:paraId="632A6B22">
      <w:pPr>
        <w:pStyle w:val="3"/>
        <w:adjustRightInd w:val="0"/>
        <w:snapToGrid w:val="0"/>
        <w:spacing w:after="0" w:line="360" w:lineRule="auto"/>
        <w:ind w:firstLine="560" w:firstLineChars="200"/>
        <w:rPr>
          <w:rFonts w:ascii="Times New Roman" w:hAnsi="Times New Roman" w:eastAsia="仿宋_GB2312"/>
          <w:sz w:val="28"/>
          <w:szCs w:val="28"/>
        </w:rPr>
      </w:pPr>
    </w:p>
    <w:p w14:paraId="36AAF253">
      <w:pPr>
        <w:pStyle w:val="3"/>
        <w:adjustRightInd w:val="0"/>
        <w:snapToGrid w:val="0"/>
        <w:spacing w:after="0" w:line="360" w:lineRule="auto"/>
        <w:ind w:firstLine="560" w:firstLineChars="200"/>
        <w:rPr>
          <w:rFonts w:ascii="Times New Roman" w:hAnsi="Times New Roman" w:eastAsia="仿宋_GB2312"/>
          <w:sz w:val="28"/>
          <w:szCs w:val="28"/>
        </w:rPr>
      </w:pPr>
    </w:p>
    <w:p w14:paraId="7942A2E3">
      <w:pPr>
        <w:pStyle w:val="3"/>
        <w:adjustRightInd w:val="0"/>
        <w:snapToGrid w:val="0"/>
        <w:spacing w:after="0" w:line="360" w:lineRule="auto"/>
        <w:ind w:firstLine="560" w:firstLineChars="200"/>
        <w:rPr>
          <w:rFonts w:ascii="Times New Roman" w:hAnsi="Times New Roman" w:eastAsia="仿宋_GB2312"/>
          <w:sz w:val="28"/>
          <w:szCs w:val="28"/>
        </w:rPr>
      </w:pPr>
    </w:p>
    <w:p w14:paraId="6C694FB6">
      <w:pPr>
        <w:pStyle w:val="3"/>
        <w:adjustRightInd w:val="0"/>
        <w:snapToGrid w:val="0"/>
        <w:spacing w:after="0" w:line="360" w:lineRule="auto"/>
        <w:ind w:firstLine="560" w:firstLineChars="200"/>
        <w:rPr>
          <w:rFonts w:ascii="Times New Roman" w:hAnsi="Times New Roman" w:eastAsia="仿宋_GB2312"/>
          <w:sz w:val="28"/>
          <w:szCs w:val="28"/>
        </w:rPr>
      </w:pPr>
    </w:p>
    <w:p w14:paraId="60687ABC">
      <w:pPr>
        <w:pStyle w:val="3"/>
        <w:adjustRightInd w:val="0"/>
        <w:snapToGrid w:val="0"/>
        <w:spacing w:after="0" w:line="360" w:lineRule="auto"/>
        <w:ind w:firstLine="560" w:firstLineChars="200"/>
        <w:rPr>
          <w:rFonts w:ascii="Times New Roman" w:hAnsi="Times New Roman" w:eastAsia="仿宋_GB2312"/>
          <w:sz w:val="28"/>
          <w:szCs w:val="28"/>
        </w:rPr>
      </w:pPr>
    </w:p>
    <w:p w14:paraId="393D0F47">
      <w:pPr>
        <w:pStyle w:val="3"/>
        <w:adjustRightInd w:val="0"/>
        <w:snapToGrid w:val="0"/>
        <w:spacing w:after="0" w:line="360" w:lineRule="auto"/>
        <w:ind w:firstLine="560" w:firstLineChars="200"/>
        <w:rPr>
          <w:rFonts w:ascii="Times New Roman" w:hAnsi="Times New Roman" w:eastAsia="仿宋_GB2312"/>
          <w:sz w:val="28"/>
          <w:szCs w:val="28"/>
        </w:rPr>
      </w:pPr>
    </w:p>
    <w:p w14:paraId="332265AC">
      <w:pPr>
        <w:pStyle w:val="3"/>
        <w:adjustRightInd w:val="0"/>
        <w:snapToGrid w:val="0"/>
        <w:spacing w:after="0" w:line="360" w:lineRule="auto"/>
        <w:ind w:firstLine="560" w:firstLineChars="200"/>
        <w:rPr>
          <w:rFonts w:ascii="Times New Roman" w:hAnsi="Times New Roman" w:eastAsia="仿宋_GB2312"/>
          <w:sz w:val="28"/>
          <w:szCs w:val="28"/>
        </w:rPr>
      </w:pPr>
    </w:p>
    <w:p w14:paraId="24A9F50F">
      <w:pPr>
        <w:pStyle w:val="3"/>
        <w:adjustRightInd w:val="0"/>
        <w:snapToGrid w:val="0"/>
        <w:spacing w:after="0" w:line="360" w:lineRule="auto"/>
        <w:ind w:firstLine="560" w:firstLineChars="200"/>
        <w:rPr>
          <w:rFonts w:ascii="Times New Roman" w:hAnsi="Times New Roman" w:eastAsia="仿宋_GB2312"/>
          <w:sz w:val="28"/>
          <w:szCs w:val="28"/>
        </w:rPr>
      </w:pPr>
    </w:p>
    <w:p w14:paraId="384E6BFA">
      <w:pPr>
        <w:pStyle w:val="3"/>
        <w:adjustRightInd w:val="0"/>
        <w:snapToGrid w:val="0"/>
        <w:spacing w:after="0" w:line="360" w:lineRule="auto"/>
        <w:rPr>
          <w:rFonts w:ascii="Times New Roman" w:hAnsi="Times New Roman" w:eastAsia="仿宋_GB2312"/>
          <w:b/>
          <w:bCs/>
          <w:sz w:val="36"/>
          <w:szCs w:val="36"/>
        </w:rPr>
      </w:pPr>
      <w:r>
        <w:rPr>
          <w:rFonts w:ascii="Times New Roman" w:hAnsi="Times New Roman" w:eastAsia="仿宋_GB2312"/>
          <w:b/>
          <w:bCs/>
          <w:sz w:val="36"/>
          <w:szCs w:val="36"/>
        </w:rPr>
        <w:t>附件:</w:t>
      </w:r>
    </w:p>
    <w:p w14:paraId="6940F979">
      <w:pPr>
        <w:spacing w:line="360" w:lineRule="auto"/>
        <w:ind w:right="210" w:right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河北省职业院校技能大赛</w:t>
      </w:r>
    </w:p>
    <w:p w14:paraId="36E23AC4">
      <w:pPr>
        <w:spacing w:line="360" w:lineRule="auto"/>
        <w:ind w:right="210" w:right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食品药品检验赛项</w:t>
      </w:r>
    </w:p>
    <w:p w14:paraId="4186C269">
      <w:pPr>
        <w:keepNext w:val="0"/>
        <w:keepLines w:val="0"/>
        <w:pageBreakBefore w:val="0"/>
        <w:kinsoku/>
        <w:wordWrap/>
        <w:overflowPunct/>
        <w:topLinePunct w:val="0"/>
        <w:autoSpaceDE/>
        <w:autoSpaceDN/>
        <w:bidi w:val="0"/>
        <w:adjustRightInd/>
        <w:snapToGrid/>
        <w:spacing w:line="560" w:lineRule="exact"/>
        <w:ind w:right="210" w:rightChars="100"/>
        <w:jc w:val="center"/>
        <w:textAlignment w:val="auto"/>
        <w:rPr>
          <w:rFonts w:ascii="Times New Roman" w:hAnsi="Times New Roman" w:eastAsia="黑体"/>
          <w:sz w:val="32"/>
        </w:rPr>
      </w:pPr>
      <w:r>
        <w:rPr>
          <w:rFonts w:ascii="Times New Roman" w:hAnsi="Times New Roman" w:eastAsia="黑体"/>
          <w:sz w:val="32"/>
        </w:rPr>
        <w:t>实操任务  对乙酰氨基酚片的质量分析试题</w:t>
      </w:r>
    </w:p>
    <w:p w14:paraId="0411DF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、考核内容</w:t>
      </w:r>
    </w:p>
    <w:p w14:paraId="10226D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（1）重量差异检查。</w:t>
      </w:r>
    </w:p>
    <w:p w14:paraId="62F770F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（2）工作曲线制作。</w:t>
      </w:r>
    </w:p>
    <w:p w14:paraId="4E4A64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（3）含量测定。</w:t>
      </w:r>
    </w:p>
    <w:p w14:paraId="27CB01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（4）数据处理及结果计算。</w:t>
      </w:r>
    </w:p>
    <w:p w14:paraId="47BA588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（5）实验室安全、卫生管理。</w:t>
      </w:r>
    </w:p>
    <w:p w14:paraId="04FDFC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（6）完成实验报告。</w:t>
      </w:r>
    </w:p>
    <w:p w14:paraId="6E2A26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、完成总时间</w:t>
      </w:r>
    </w:p>
    <w:p w14:paraId="70C7DF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80</w:t>
      </w:r>
      <w:r>
        <w:rPr>
          <w:rFonts w:hint="eastAsia" w:ascii="仿宋" w:hAnsi="仿宋" w:eastAsia="仿宋" w:cs="仿宋"/>
          <w:color w:val="000000" w:themeColor="text1"/>
          <w:sz w:val="32"/>
          <w:szCs w:val="32"/>
          <w:highlight w:val="none"/>
          <w14:textFill>
            <w14:solidFill>
              <w14:schemeClr w14:val="tx1"/>
            </w14:solidFill>
          </w14:textFill>
        </w:rPr>
        <w:t>min。</w:t>
      </w:r>
    </w:p>
    <w:p w14:paraId="5A37F74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、主要仪器设备和试剂清单</w:t>
      </w:r>
    </w:p>
    <w:p w14:paraId="149C0289">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rPr>
          <w:rFonts w:ascii="Times New Roman" w:hAnsi="Times New Roman" w:eastAsia="仿宋_GB2312"/>
          <w:b/>
          <w:bCs/>
          <w:sz w:val="28"/>
          <w:szCs w:val="28"/>
        </w:rPr>
      </w:pPr>
      <w:r>
        <w:rPr>
          <w:rFonts w:ascii="Times New Roman" w:hAnsi="Times New Roman" w:eastAsia="仿宋_GB2312"/>
          <w:b/>
          <w:bCs/>
          <w:sz w:val="28"/>
          <w:szCs w:val="28"/>
        </w:rPr>
        <w:t>表1  仪器设备清单</w:t>
      </w:r>
    </w:p>
    <w:tbl>
      <w:tblPr>
        <w:tblStyle w:val="2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21"/>
        <w:gridCol w:w="1737"/>
        <w:gridCol w:w="1388"/>
        <w:gridCol w:w="1675"/>
      </w:tblGrid>
      <w:tr w14:paraId="7F2B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tcPr>
          <w:p w14:paraId="6C4D9304">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821" w:type="dxa"/>
          </w:tcPr>
          <w:p w14:paraId="5BEA54E8">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仪器名称</w:t>
            </w:r>
          </w:p>
        </w:tc>
        <w:tc>
          <w:tcPr>
            <w:tcW w:w="1737" w:type="dxa"/>
          </w:tcPr>
          <w:p w14:paraId="2D955172">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1388" w:type="dxa"/>
          </w:tcPr>
          <w:p w14:paraId="232E4970">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1675" w:type="dxa"/>
          </w:tcPr>
          <w:p w14:paraId="5D0F594B">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14:paraId="2454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vAlign w:val="center"/>
          </w:tcPr>
          <w:p w14:paraId="6FCA99D0">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821" w:type="dxa"/>
          </w:tcPr>
          <w:p w14:paraId="1655C6D8">
            <w:pPr>
              <w:spacing w:line="360" w:lineRule="auto"/>
              <w:jc w:val="center"/>
              <w:rPr>
                <w:rFonts w:ascii="Times New Roman" w:hAnsi="Times New Roman" w:eastAsia="仿宋_GB2312"/>
                <w:szCs w:val="21"/>
              </w:rPr>
            </w:pPr>
            <w:r>
              <w:rPr>
                <w:rFonts w:hint="eastAsia" w:ascii="Times New Roman" w:hAnsi="Times New Roman" w:eastAsia="仿宋_GB2312"/>
                <w:szCs w:val="21"/>
              </w:rPr>
              <w:t>紫外</w:t>
            </w:r>
            <w:r>
              <w:rPr>
                <w:rFonts w:ascii="Times New Roman" w:hAnsi="Times New Roman" w:eastAsia="仿宋_GB2312"/>
                <w:szCs w:val="21"/>
              </w:rPr>
              <w:t>-可</w:t>
            </w:r>
            <w:r>
              <w:rPr>
                <w:rFonts w:hint="eastAsia" w:ascii="Times New Roman" w:hAnsi="Times New Roman" w:eastAsia="仿宋_GB2312"/>
                <w:szCs w:val="21"/>
              </w:rPr>
              <w:t>见分光光度计</w:t>
            </w:r>
          </w:p>
        </w:tc>
        <w:tc>
          <w:tcPr>
            <w:tcW w:w="1737" w:type="dxa"/>
          </w:tcPr>
          <w:p w14:paraId="164260D2">
            <w:pPr>
              <w:spacing w:line="360" w:lineRule="auto"/>
              <w:jc w:val="center"/>
              <w:rPr>
                <w:rFonts w:ascii="Times New Roman" w:hAnsi="Times New Roman" w:eastAsia="仿宋_GB2312"/>
                <w:szCs w:val="21"/>
              </w:rPr>
            </w:pPr>
            <w:r>
              <w:rPr>
                <w:rFonts w:ascii="Times New Roman" w:hAnsi="Times New Roman" w:eastAsia="仿宋_GB2312"/>
                <w:szCs w:val="21"/>
              </w:rPr>
              <w:t>符合现行国家药品标准</w:t>
            </w:r>
          </w:p>
        </w:tc>
        <w:tc>
          <w:tcPr>
            <w:tcW w:w="1388" w:type="dxa"/>
          </w:tcPr>
          <w:p w14:paraId="5F866080">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675" w:type="dxa"/>
          </w:tcPr>
          <w:p w14:paraId="783860AB">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36F9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524B28A3">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821" w:type="dxa"/>
          </w:tcPr>
          <w:p w14:paraId="400874CB">
            <w:pPr>
              <w:spacing w:line="360" w:lineRule="auto"/>
              <w:jc w:val="center"/>
              <w:rPr>
                <w:rFonts w:ascii="Times New Roman" w:hAnsi="Times New Roman" w:eastAsia="仿宋_GB2312"/>
                <w:szCs w:val="21"/>
              </w:rPr>
            </w:pPr>
            <w:r>
              <w:rPr>
                <w:rFonts w:ascii="Times New Roman" w:hAnsi="Times New Roman" w:eastAsia="仿宋_GB2312"/>
                <w:szCs w:val="21"/>
              </w:rPr>
              <w:t>分析天平</w:t>
            </w:r>
          </w:p>
        </w:tc>
        <w:tc>
          <w:tcPr>
            <w:tcW w:w="1737" w:type="dxa"/>
          </w:tcPr>
          <w:p w14:paraId="098D482F">
            <w:pPr>
              <w:spacing w:line="360" w:lineRule="auto"/>
              <w:jc w:val="center"/>
              <w:rPr>
                <w:rFonts w:ascii="Times New Roman" w:hAnsi="Times New Roman" w:eastAsia="仿宋_GB2312"/>
                <w:szCs w:val="21"/>
              </w:rPr>
            </w:pPr>
            <w:r>
              <w:rPr>
                <w:rFonts w:ascii="Times New Roman" w:hAnsi="Times New Roman" w:eastAsia="仿宋_GB2312"/>
                <w:szCs w:val="21"/>
              </w:rPr>
              <w:t xml:space="preserve">感量0.1mg </w:t>
            </w:r>
          </w:p>
        </w:tc>
        <w:tc>
          <w:tcPr>
            <w:tcW w:w="1388" w:type="dxa"/>
          </w:tcPr>
          <w:p w14:paraId="284D649A">
            <w:pPr>
              <w:spacing w:line="360" w:lineRule="auto"/>
              <w:jc w:val="center"/>
              <w:rPr>
                <w:rFonts w:ascii="Times New Roman" w:hAnsi="Times New Roman" w:eastAsia="仿宋_GB2312"/>
                <w:szCs w:val="21"/>
              </w:rPr>
            </w:pPr>
            <w:r>
              <w:rPr>
                <w:rFonts w:ascii="Times New Roman" w:hAnsi="Times New Roman" w:eastAsia="仿宋_GB2312"/>
                <w:szCs w:val="21"/>
              </w:rPr>
              <w:t>1台</w:t>
            </w:r>
          </w:p>
        </w:tc>
        <w:tc>
          <w:tcPr>
            <w:tcW w:w="1675" w:type="dxa"/>
          </w:tcPr>
          <w:p w14:paraId="79C7F5A8">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3875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03E97F6E">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821" w:type="dxa"/>
          </w:tcPr>
          <w:p w14:paraId="3D72EE5B">
            <w:pPr>
              <w:spacing w:line="360" w:lineRule="auto"/>
              <w:jc w:val="center"/>
              <w:rPr>
                <w:rFonts w:ascii="Times New Roman" w:hAnsi="Times New Roman" w:eastAsia="仿宋_GB2312"/>
                <w:szCs w:val="21"/>
              </w:rPr>
            </w:pPr>
            <w:r>
              <w:rPr>
                <w:rFonts w:ascii="Times New Roman" w:hAnsi="Times New Roman" w:eastAsia="仿宋_GB2312"/>
                <w:szCs w:val="21"/>
              </w:rPr>
              <w:t>石</w:t>
            </w:r>
            <w:r>
              <w:rPr>
                <w:rFonts w:hint="eastAsia" w:ascii="Times New Roman" w:hAnsi="Times New Roman" w:eastAsia="仿宋_GB2312"/>
                <w:szCs w:val="21"/>
              </w:rPr>
              <w:t>英比色皿</w:t>
            </w:r>
          </w:p>
        </w:tc>
        <w:tc>
          <w:tcPr>
            <w:tcW w:w="1737" w:type="dxa"/>
          </w:tcPr>
          <w:p w14:paraId="4C5E9563">
            <w:pPr>
              <w:spacing w:line="360" w:lineRule="auto"/>
              <w:jc w:val="center"/>
              <w:rPr>
                <w:rFonts w:ascii="Times New Roman" w:hAnsi="Times New Roman" w:eastAsia="仿宋_GB2312"/>
                <w:szCs w:val="21"/>
              </w:rPr>
            </w:pPr>
            <w:r>
              <w:rPr>
                <w:rFonts w:ascii="Times New Roman" w:hAnsi="Times New Roman" w:eastAsia="仿宋_GB2312"/>
                <w:szCs w:val="21"/>
              </w:rPr>
              <w:t>1cm</w:t>
            </w:r>
          </w:p>
        </w:tc>
        <w:tc>
          <w:tcPr>
            <w:tcW w:w="1388" w:type="dxa"/>
          </w:tcPr>
          <w:p w14:paraId="6A9A7F0E">
            <w:pPr>
              <w:spacing w:line="360" w:lineRule="auto"/>
              <w:jc w:val="center"/>
              <w:rPr>
                <w:rFonts w:ascii="Times New Roman" w:hAnsi="Times New Roman" w:eastAsia="仿宋_GB2312"/>
                <w:szCs w:val="21"/>
              </w:rPr>
            </w:pPr>
            <w:r>
              <w:rPr>
                <w:rFonts w:ascii="Times New Roman" w:hAnsi="Times New Roman" w:eastAsia="仿宋_GB2312"/>
                <w:szCs w:val="21"/>
              </w:rPr>
              <w:t>2个</w:t>
            </w:r>
          </w:p>
        </w:tc>
        <w:tc>
          <w:tcPr>
            <w:tcW w:w="1675" w:type="dxa"/>
          </w:tcPr>
          <w:p w14:paraId="505573B3">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73EF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2A5BB2AC">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821" w:type="dxa"/>
          </w:tcPr>
          <w:p w14:paraId="56E3E3CC">
            <w:pPr>
              <w:spacing w:line="360" w:lineRule="auto"/>
              <w:jc w:val="center"/>
              <w:rPr>
                <w:rFonts w:ascii="Times New Roman" w:hAnsi="Times New Roman" w:eastAsia="仿宋_GB2312"/>
                <w:szCs w:val="21"/>
              </w:rPr>
            </w:pPr>
            <w:r>
              <w:rPr>
                <w:rFonts w:ascii="Times New Roman" w:hAnsi="Times New Roman" w:eastAsia="仿宋_GB2312"/>
                <w:szCs w:val="21"/>
              </w:rPr>
              <w:t>吸量管</w:t>
            </w:r>
          </w:p>
        </w:tc>
        <w:tc>
          <w:tcPr>
            <w:tcW w:w="1737" w:type="dxa"/>
          </w:tcPr>
          <w:p w14:paraId="3C22338C">
            <w:pPr>
              <w:spacing w:line="360" w:lineRule="auto"/>
              <w:jc w:val="center"/>
              <w:rPr>
                <w:rFonts w:ascii="Times New Roman" w:hAnsi="Times New Roman" w:eastAsia="仿宋_GB2312"/>
                <w:szCs w:val="21"/>
              </w:rPr>
            </w:pPr>
            <w:r>
              <w:rPr>
                <w:rFonts w:ascii="Times New Roman" w:hAnsi="Times New Roman" w:eastAsia="仿宋_GB2312"/>
                <w:szCs w:val="21"/>
              </w:rPr>
              <w:t>5mL</w:t>
            </w:r>
          </w:p>
        </w:tc>
        <w:tc>
          <w:tcPr>
            <w:tcW w:w="1388" w:type="dxa"/>
            <w:vAlign w:val="top"/>
          </w:tcPr>
          <w:p w14:paraId="7BFFCA9C">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6879D34F">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3556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703075FF">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2821" w:type="dxa"/>
          </w:tcPr>
          <w:p w14:paraId="722AB972">
            <w:pPr>
              <w:spacing w:line="360" w:lineRule="auto"/>
              <w:jc w:val="center"/>
              <w:rPr>
                <w:rFonts w:ascii="Times New Roman" w:hAnsi="Times New Roman" w:eastAsia="仿宋_GB2312"/>
                <w:szCs w:val="21"/>
              </w:rPr>
            </w:pPr>
            <w:r>
              <w:rPr>
                <w:rFonts w:hint="eastAsia" w:ascii="Times New Roman" w:hAnsi="Times New Roman" w:eastAsia="仿宋_GB2312"/>
                <w:szCs w:val="21"/>
              </w:rPr>
              <w:t>吸量管</w:t>
            </w:r>
          </w:p>
        </w:tc>
        <w:tc>
          <w:tcPr>
            <w:tcW w:w="1737" w:type="dxa"/>
          </w:tcPr>
          <w:p w14:paraId="380CEB5D">
            <w:pPr>
              <w:spacing w:line="360" w:lineRule="auto"/>
              <w:jc w:val="center"/>
              <w:rPr>
                <w:rFonts w:ascii="Times New Roman" w:hAnsi="Times New Roman" w:eastAsia="仿宋_GB2312"/>
                <w:szCs w:val="21"/>
              </w:rPr>
            </w:pPr>
            <w:r>
              <w:rPr>
                <w:rFonts w:ascii="Times New Roman" w:hAnsi="Times New Roman" w:eastAsia="仿宋_GB2312"/>
                <w:szCs w:val="21"/>
              </w:rPr>
              <w:t>10mL</w:t>
            </w:r>
          </w:p>
        </w:tc>
        <w:tc>
          <w:tcPr>
            <w:tcW w:w="1388" w:type="dxa"/>
            <w:vAlign w:val="top"/>
          </w:tcPr>
          <w:p w14:paraId="0D7210A2">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3B29B07B">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052E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40D760CB">
            <w:pPr>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2821" w:type="dxa"/>
          </w:tcPr>
          <w:p w14:paraId="0FEE4114">
            <w:pPr>
              <w:spacing w:line="360" w:lineRule="auto"/>
              <w:jc w:val="center"/>
              <w:rPr>
                <w:rFonts w:ascii="Times New Roman" w:hAnsi="Times New Roman" w:eastAsia="仿宋_GB2312"/>
                <w:szCs w:val="21"/>
              </w:rPr>
            </w:pPr>
            <w:r>
              <w:rPr>
                <w:rFonts w:ascii="Times New Roman" w:hAnsi="Times New Roman" w:eastAsia="仿宋_GB2312"/>
                <w:szCs w:val="21"/>
              </w:rPr>
              <w:t>容量瓶</w:t>
            </w:r>
          </w:p>
        </w:tc>
        <w:tc>
          <w:tcPr>
            <w:tcW w:w="1737" w:type="dxa"/>
          </w:tcPr>
          <w:p w14:paraId="19028DE1">
            <w:pPr>
              <w:spacing w:line="360" w:lineRule="auto"/>
              <w:jc w:val="center"/>
              <w:rPr>
                <w:rFonts w:ascii="Times New Roman" w:hAnsi="Times New Roman" w:eastAsia="仿宋_GB2312"/>
                <w:szCs w:val="21"/>
              </w:rPr>
            </w:pPr>
            <w:r>
              <w:rPr>
                <w:rFonts w:ascii="Times New Roman" w:hAnsi="Times New Roman" w:eastAsia="仿宋_GB2312"/>
                <w:szCs w:val="21"/>
              </w:rPr>
              <w:t>100mL、250mL</w:t>
            </w:r>
          </w:p>
        </w:tc>
        <w:tc>
          <w:tcPr>
            <w:tcW w:w="1388" w:type="dxa"/>
          </w:tcPr>
          <w:p w14:paraId="362DC562">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63026E12">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06DB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6E50B258">
            <w:pPr>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2821" w:type="dxa"/>
          </w:tcPr>
          <w:p w14:paraId="7D66475A">
            <w:pPr>
              <w:spacing w:line="360" w:lineRule="auto"/>
              <w:jc w:val="center"/>
              <w:rPr>
                <w:rFonts w:ascii="Times New Roman" w:hAnsi="Times New Roman" w:eastAsia="仿宋_GB2312"/>
                <w:szCs w:val="21"/>
              </w:rPr>
            </w:pPr>
            <w:r>
              <w:rPr>
                <w:rFonts w:ascii="Times New Roman" w:hAnsi="Times New Roman" w:eastAsia="仿宋_GB2312"/>
                <w:szCs w:val="21"/>
              </w:rPr>
              <w:t>烧杯</w:t>
            </w:r>
          </w:p>
        </w:tc>
        <w:tc>
          <w:tcPr>
            <w:tcW w:w="1737" w:type="dxa"/>
          </w:tcPr>
          <w:p w14:paraId="6E1A72EC">
            <w:pPr>
              <w:spacing w:line="360" w:lineRule="auto"/>
              <w:jc w:val="center"/>
              <w:rPr>
                <w:rFonts w:ascii="Times New Roman" w:hAnsi="Times New Roman" w:eastAsia="仿宋_GB2312"/>
                <w:szCs w:val="21"/>
              </w:rPr>
            </w:pPr>
            <w:r>
              <w:rPr>
                <w:rFonts w:hint="eastAsia" w:ascii="Times New Roman" w:hAnsi="Times New Roman" w:eastAsia="仿宋_GB2312"/>
                <w:szCs w:val="21"/>
              </w:rPr>
              <w:t>不限</w:t>
            </w:r>
          </w:p>
        </w:tc>
        <w:tc>
          <w:tcPr>
            <w:tcW w:w="1388" w:type="dxa"/>
          </w:tcPr>
          <w:p w14:paraId="6B15B18C">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4F1A3183">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4D96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16242271">
            <w:pPr>
              <w:spacing w:line="360" w:lineRule="auto"/>
              <w:jc w:val="center"/>
              <w:rPr>
                <w:rFonts w:ascii="Times New Roman" w:hAnsi="Times New Roman" w:eastAsia="仿宋_GB2312"/>
                <w:szCs w:val="21"/>
              </w:rPr>
            </w:pPr>
            <w:r>
              <w:rPr>
                <w:rFonts w:ascii="Times New Roman" w:hAnsi="Times New Roman" w:eastAsia="仿宋_GB2312"/>
                <w:szCs w:val="21"/>
              </w:rPr>
              <w:t>8</w:t>
            </w:r>
          </w:p>
        </w:tc>
        <w:tc>
          <w:tcPr>
            <w:tcW w:w="2821" w:type="dxa"/>
          </w:tcPr>
          <w:p w14:paraId="1A0AE05A">
            <w:pPr>
              <w:spacing w:line="360" w:lineRule="auto"/>
              <w:jc w:val="center"/>
              <w:rPr>
                <w:rFonts w:ascii="Times New Roman" w:hAnsi="Times New Roman" w:eastAsia="仿宋_GB2312"/>
                <w:szCs w:val="21"/>
              </w:rPr>
            </w:pPr>
            <w:r>
              <w:rPr>
                <w:rFonts w:ascii="Times New Roman" w:hAnsi="Times New Roman" w:eastAsia="仿宋_GB2312"/>
                <w:szCs w:val="21"/>
              </w:rPr>
              <w:t>量筒</w:t>
            </w:r>
            <w:r>
              <w:rPr>
                <w:rFonts w:hint="eastAsia" w:ascii="Times New Roman" w:hAnsi="Times New Roman" w:eastAsia="仿宋_GB2312"/>
                <w:szCs w:val="21"/>
              </w:rPr>
              <w:t>或量杯</w:t>
            </w:r>
          </w:p>
        </w:tc>
        <w:tc>
          <w:tcPr>
            <w:tcW w:w="1737" w:type="dxa"/>
          </w:tcPr>
          <w:p w14:paraId="5965A97B">
            <w:pPr>
              <w:spacing w:line="360" w:lineRule="auto"/>
              <w:jc w:val="center"/>
              <w:rPr>
                <w:rFonts w:ascii="Times New Roman" w:hAnsi="Times New Roman" w:eastAsia="仿宋_GB2312"/>
                <w:szCs w:val="21"/>
              </w:rPr>
            </w:pPr>
            <w:r>
              <w:rPr>
                <w:rFonts w:ascii="Times New Roman" w:hAnsi="Times New Roman" w:eastAsia="仿宋_GB2312"/>
                <w:szCs w:val="21"/>
              </w:rPr>
              <w:t>10mL、50mL</w:t>
            </w:r>
          </w:p>
        </w:tc>
        <w:tc>
          <w:tcPr>
            <w:tcW w:w="1388" w:type="dxa"/>
          </w:tcPr>
          <w:p w14:paraId="0D3002B8">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473A6240">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0FA5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4249A47C">
            <w:pPr>
              <w:spacing w:line="360" w:lineRule="auto"/>
              <w:jc w:val="center"/>
              <w:rPr>
                <w:rFonts w:ascii="Times New Roman" w:hAnsi="Times New Roman" w:eastAsia="仿宋_GB2312"/>
                <w:szCs w:val="21"/>
              </w:rPr>
            </w:pPr>
            <w:r>
              <w:rPr>
                <w:rFonts w:ascii="Times New Roman" w:hAnsi="Times New Roman" w:eastAsia="仿宋_GB2312"/>
                <w:szCs w:val="21"/>
              </w:rPr>
              <w:t>9</w:t>
            </w:r>
          </w:p>
        </w:tc>
        <w:tc>
          <w:tcPr>
            <w:tcW w:w="2821" w:type="dxa"/>
          </w:tcPr>
          <w:p w14:paraId="748195F7">
            <w:pPr>
              <w:spacing w:line="360" w:lineRule="auto"/>
              <w:jc w:val="center"/>
              <w:rPr>
                <w:rFonts w:ascii="Times New Roman" w:hAnsi="Times New Roman" w:eastAsia="仿宋_GB2312"/>
                <w:szCs w:val="21"/>
              </w:rPr>
            </w:pPr>
            <w:r>
              <w:rPr>
                <w:rFonts w:hint="eastAsia" w:ascii="Times New Roman" w:hAnsi="Times New Roman" w:eastAsia="仿宋_GB2312"/>
                <w:szCs w:val="21"/>
              </w:rPr>
              <w:t>胶头滴管</w:t>
            </w:r>
          </w:p>
        </w:tc>
        <w:tc>
          <w:tcPr>
            <w:tcW w:w="1737" w:type="dxa"/>
          </w:tcPr>
          <w:p w14:paraId="10F5B1DB">
            <w:pPr>
              <w:spacing w:line="360" w:lineRule="auto"/>
              <w:jc w:val="center"/>
              <w:rPr>
                <w:rFonts w:ascii="Times New Roman" w:hAnsi="Times New Roman" w:eastAsia="仿宋_GB2312"/>
                <w:szCs w:val="21"/>
              </w:rPr>
            </w:pPr>
          </w:p>
        </w:tc>
        <w:tc>
          <w:tcPr>
            <w:tcW w:w="1388" w:type="dxa"/>
          </w:tcPr>
          <w:p w14:paraId="1D8CF9F2">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14:paraId="6584A1D4">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14:paraId="188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8" w:type="dxa"/>
            <w:vAlign w:val="center"/>
          </w:tcPr>
          <w:p w14:paraId="3000DDBC">
            <w:pPr>
              <w:spacing w:line="360" w:lineRule="auto"/>
              <w:jc w:val="center"/>
              <w:rPr>
                <w:rFonts w:ascii="Times New Roman" w:hAnsi="Times New Roman" w:eastAsia="仿宋_GB2312"/>
                <w:szCs w:val="21"/>
              </w:rPr>
            </w:pPr>
            <w:r>
              <w:rPr>
                <w:rFonts w:ascii="Times New Roman" w:hAnsi="Times New Roman" w:eastAsia="仿宋_GB2312"/>
                <w:szCs w:val="21"/>
              </w:rPr>
              <w:t>10</w:t>
            </w:r>
          </w:p>
        </w:tc>
        <w:tc>
          <w:tcPr>
            <w:tcW w:w="2821" w:type="dxa"/>
          </w:tcPr>
          <w:p w14:paraId="75C5958B">
            <w:pPr>
              <w:spacing w:line="360" w:lineRule="auto"/>
              <w:jc w:val="center"/>
              <w:rPr>
                <w:rFonts w:ascii="Times New Roman" w:hAnsi="Times New Roman" w:eastAsia="仿宋_GB2312"/>
                <w:szCs w:val="21"/>
              </w:rPr>
            </w:pPr>
            <w:r>
              <w:rPr>
                <w:rFonts w:ascii="Times New Roman" w:hAnsi="Times New Roman" w:eastAsia="仿宋_GB2312"/>
                <w:szCs w:val="21"/>
              </w:rPr>
              <w:t>三</w:t>
            </w:r>
            <w:r>
              <w:rPr>
                <w:rFonts w:hint="eastAsia" w:ascii="Times New Roman" w:hAnsi="Times New Roman" w:eastAsia="仿宋_GB2312"/>
                <w:szCs w:val="21"/>
              </w:rPr>
              <w:t>角漏斗</w:t>
            </w:r>
          </w:p>
        </w:tc>
        <w:tc>
          <w:tcPr>
            <w:tcW w:w="1737" w:type="dxa"/>
          </w:tcPr>
          <w:p w14:paraId="69EA4067">
            <w:pPr>
              <w:spacing w:line="360" w:lineRule="auto"/>
              <w:jc w:val="center"/>
              <w:rPr>
                <w:rFonts w:ascii="Times New Roman" w:hAnsi="Times New Roman" w:eastAsia="仿宋_GB2312"/>
                <w:szCs w:val="21"/>
              </w:rPr>
            </w:pPr>
          </w:p>
        </w:tc>
        <w:tc>
          <w:tcPr>
            <w:tcW w:w="1388" w:type="dxa"/>
          </w:tcPr>
          <w:p w14:paraId="542C41F8">
            <w:pPr>
              <w:spacing w:line="360" w:lineRule="auto"/>
              <w:jc w:val="center"/>
              <w:rPr>
                <w:rFonts w:ascii="Times New Roman" w:hAnsi="Times New Roman" w:eastAsia="仿宋_GB2312"/>
                <w:szCs w:val="21"/>
              </w:rPr>
            </w:pPr>
            <w:r>
              <w:rPr>
                <w:rFonts w:hint="eastAsia" w:ascii="Times New Roman" w:hAnsi="Times New Roman" w:eastAsia="仿宋_GB2312"/>
                <w:szCs w:val="21"/>
              </w:rPr>
              <w:t>2</w:t>
            </w:r>
            <w:r>
              <w:rPr>
                <w:rFonts w:ascii="Times New Roman" w:hAnsi="Times New Roman" w:eastAsia="仿宋_GB2312"/>
                <w:szCs w:val="21"/>
              </w:rPr>
              <w:t>个</w:t>
            </w:r>
          </w:p>
        </w:tc>
        <w:tc>
          <w:tcPr>
            <w:tcW w:w="1675" w:type="dxa"/>
          </w:tcPr>
          <w:p w14:paraId="571CD721">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7DA7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6577BE13">
            <w:pPr>
              <w:spacing w:line="360" w:lineRule="auto"/>
              <w:jc w:val="center"/>
              <w:rPr>
                <w:rFonts w:ascii="Times New Roman" w:hAnsi="Times New Roman" w:eastAsia="仿宋_GB2312"/>
                <w:szCs w:val="21"/>
              </w:rPr>
            </w:pPr>
            <w:r>
              <w:rPr>
                <w:rFonts w:ascii="Times New Roman" w:hAnsi="Times New Roman" w:eastAsia="仿宋_GB2312"/>
                <w:szCs w:val="21"/>
              </w:rPr>
              <w:t>11</w:t>
            </w:r>
          </w:p>
        </w:tc>
        <w:tc>
          <w:tcPr>
            <w:tcW w:w="2821" w:type="dxa"/>
          </w:tcPr>
          <w:p w14:paraId="7CBBBBA9">
            <w:pPr>
              <w:spacing w:line="360" w:lineRule="auto"/>
              <w:jc w:val="center"/>
              <w:rPr>
                <w:rFonts w:ascii="Times New Roman" w:hAnsi="Times New Roman" w:eastAsia="仿宋_GB2312"/>
                <w:szCs w:val="21"/>
              </w:rPr>
            </w:pPr>
            <w:r>
              <w:rPr>
                <w:rFonts w:ascii="Times New Roman" w:hAnsi="Times New Roman" w:eastAsia="仿宋_GB2312"/>
                <w:szCs w:val="21"/>
              </w:rPr>
              <w:t>漏斗架</w:t>
            </w:r>
          </w:p>
        </w:tc>
        <w:tc>
          <w:tcPr>
            <w:tcW w:w="1737" w:type="dxa"/>
          </w:tcPr>
          <w:p w14:paraId="2E85DE37">
            <w:pPr>
              <w:spacing w:line="360" w:lineRule="auto"/>
              <w:jc w:val="center"/>
              <w:rPr>
                <w:rFonts w:ascii="Times New Roman" w:hAnsi="Times New Roman" w:eastAsia="仿宋_GB2312"/>
                <w:szCs w:val="21"/>
              </w:rPr>
            </w:pPr>
          </w:p>
        </w:tc>
        <w:tc>
          <w:tcPr>
            <w:tcW w:w="1388" w:type="dxa"/>
          </w:tcPr>
          <w:p w14:paraId="290A90B2">
            <w:pPr>
              <w:spacing w:line="360" w:lineRule="auto"/>
              <w:jc w:val="center"/>
              <w:rPr>
                <w:rFonts w:ascii="Times New Roman" w:hAnsi="Times New Roman" w:eastAsia="仿宋_GB2312"/>
                <w:szCs w:val="21"/>
              </w:rPr>
            </w:pPr>
          </w:p>
        </w:tc>
        <w:tc>
          <w:tcPr>
            <w:tcW w:w="1675" w:type="dxa"/>
          </w:tcPr>
          <w:p w14:paraId="04BCDC77">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48B0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14:paraId="1CE86CC1">
            <w:pPr>
              <w:spacing w:line="360" w:lineRule="auto"/>
              <w:jc w:val="center"/>
              <w:rPr>
                <w:rFonts w:ascii="Times New Roman" w:hAnsi="Times New Roman" w:eastAsia="仿宋_GB2312"/>
                <w:szCs w:val="21"/>
              </w:rPr>
            </w:pPr>
            <w:r>
              <w:rPr>
                <w:rFonts w:ascii="Times New Roman" w:hAnsi="Times New Roman" w:eastAsia="仿宋_GB2312"/>
                <w:szCs w:val="21"/>
              </w:rPr>
              <w:t>1</w:t>
            </w:r>
            <w:r>
              <w:rPr>
                <w:rFonts w:hint="eastAsia" w:ascii="Times New Roman" w:hAnsi="Times New Roman" w:eastAsia="仿宋_GB2312"/>
                <w:szCs w:val="21"/>
              </w:rPr>
              <w:t>2</w:t>
            </w:r>
          </w:p>
        </w:tc>
        <w:tc>
          <w:tcPr>
            <w:tcW w:w="2821" w:type="dxa"/>
          </w:tcPr>
          <w:p w14:paraId="6E13C219">
            <w:pPr>
              <w:spacing w:line="360" w:lineRule="auto"/>
              <w:jc w:val="center"/>
              <w:rPr>
                <w:rFonts w:ascii="Times New Roman" w:hAnsi="Times New Roman" w:eastAsia="仿宋_GB2312"/>
                <w:szCs w:val="21"/>
              </w:rPr>
            </w:pPr>
            <w:r>
              <w:rPr>
                <w:rFonts w:ascii="Times New Roman" w:hAnsi="Times New Roman" w:eastAsia="仿宋_GB2312"/>
                <w:szCs w:val="21"/>
              </w:rPr>
              <w:t>其他用品（如</w:t>
            </w:r>
            <w:r>
              <w:rPr>
                <w:rFonts w:hint="eastAsia" w:ascii="Times New Roman" w:hAnsi="Times New Roman" w:eastAsia="仿宋_GB2312"/>
                <w:szCs w:val="21"/>
              </w:rPr>
              <w:t>洗耳球、温度计、计算器、</w:t>
            </w:r>
            <w:r>
              <w:rPr>
                <w:rFonts w:ascii="Times New Roman" w:hAnsi="Times New Roman" w:eastAsia="仿宋_GB2312"/>
                <w:szCs w:val="21"/>
              </w:rPr>
              <w:t>称量纸、</w:t>
            </w:r>
            <w:r>
              <w:rPr>
                <w:rFonts w:hint="eastAsia" w:ascii="Times New Roman" w:hAnsi="Times New Roman" w:eastAsia="仿宋_GB2312"/>
                <w:szCs w:val="21"/>
              </w:rPr>
              <w:t>镊子、药勺、吸水纸、研钵、中速滤纸等）</w:t>
            </w:r>
          </w:p>
        </w:tc>
        <w:tc>
          <w:tcPr>
            <w:tcW w:w="1737" w:type="dxa"/>
          </w:tcPr>
          <w:p w14:paraId="48F0615A">
            <w:pPr>
              <w:spacing w:line="360" w:lineRule="auto"/>
              <w:jc w:val="center"/>
              <w:rPr>
                <w:rFonts w:ascii="Times New Roman" w:hAnsi="Times New Roman" w:eastAsia="仿宋_GB2312"/>
                <w:szCs w:val="21"/>
              </w:rPr>
            </w:pPr>
          </w:p>
        </w:tc>
        <w:tc>
          <w:tcPr>
            <w:tcW w:w="1388" w:type="dxa"/>
          </w:tcPr>
          <w:p w14:paraId="28DDE9C6">
            <w:pPr>
              <w:spacing w:line="360" w:lineRule="auto"/>
              <w:jc w:val="center"/>
              <w:rPr>
                <w:rFonts w:ascii="Times New Roman" w:hAnsi="Times New Roman" w:eastAsia="仿宋_GB2312"/>
                <w:szCs w:val="21"/>
              </w:rPr>
            </w:pPr>
            <w:r>
              <w:rPr>
                <w:rFonts w:ascii="Times New Roman" w:hAnsi="Times New Roman" w:eastAsia="仿宋_GB2312"/>
                <w:szCs w:val="21"/>
              </w:rPr>
              <w:t>若</w:t>
            </w:r>
            <w:bookmarkStart w:id="16" w:name="_GoBack"/>
            <w:bookmarkEnd w:id="16"/>
            <w:r>
              <w:rPr>
                <w:rFonts w:ascii="Times New Roman" w:hAnsi="Times New Roman" w:eastAsia="仿宋_GB2312"/>
                <w:szCs w:val="21"/>
              </w:rPr>
              <w:t>干</w:t>
            </w:r>
          </w:p>
        </w:tc>
        <w:tc>
          <w:tcPr>
            <w:tcW w:w="1675" w:type="dxa"/>
          </w:tcPr>
          <w:p w14:paraId="265C1AC8">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bl>
    <w:p w14:paraId="17AA6F0E">
      <w:pPr>
        <w:spacing w:after="120"/>
        <w:rPr>
          <w:rFonts w:ascii="Times New Roman" w:hAnsi="Times New Roman"/>
        </w:rPr>
      </w:pPr>
    </w:p>
    <w:p w14:paraId="59F610DD">
      <w:pPr>
        <w:spacing w:line="360" w:lineRule="auto"/>
        <w:ind w:firstLine="562" w:firstLineChars="200"/>
        <w:jc w:val="center"/>
        <w:rPr>
          <w:rFonts w:ascii="Times New Roman" w:hAnsi="Times New Roman" w:eastAsia="仿宋_GB2312"/>
          <w:b/>
          <w:bCs/>
          <w:sz w:val="28"/>
          <w:szCs w:val="28"/>
        </w:rPr>
      </w:pPr>
      <w:r>
        <w:rPr>
          <w:rFonts w:ascii="Times New Roman" w:hAnsi="Times New Roman" w:eastAsia="仿宋_GB2312"/>
          <w:b/>
          <w:bCs/>
          <w:sz w:val="28"/>
          <w:szCs w:val="28"/>
        </w:rPr>
        <w:t>表2  试剂清单</w:t>
      </w:r>
    </w:p>
    <w:tbl>
      <w:tblPr>
        <w:tblStyle w:val="2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75"/>
        <w:gridCol w:w="1665"/>
        <w:gridCol w:w="1110"/>
        <w:gridCol w:w="1861"/>
      </w:tblGrid>
      <w:tr w14:paraId="0B05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dxa"/>
          </w:tcPr>
          <w:p w14:paraId="33218C7C">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575" w:type="dxa"/>
          </w:tcPr>
          <w:p w14:paraId="5481E6D1">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试剂名称</w:t>
            </w:r>
          </w:p>
        </w:tc>
        <w:tc>
          <w:tcPr>
            <w:tcW w:w="1665" w:type="dxa"/>
          </w:tcPr>
          <w:p w14:paraId="21CD75E5">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1110" w:type="dxa"/>
          </w:tcPr>
          <w:p w14:paraId="39574341">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1861" w:type="dxa"/>
          </w:tcPr>
          <w:p w14:paraId="240D2F84">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14:paraId="7079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14:paraId="2ACAB50F">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575" w:type="dxa"/>
          </w:tcPr>
          <w:p w14:paraId="412BAE0B">
            <w:pPr>
              <w:spacing w:line="360" w:lineRule="auto"/>
              <w:jc w:val="center"/>
              <w:rPr>
                <w:rFonts w:ascii="Times New Roman" w:hAnsi="Times New Roman" w:eastAsia="仿宋_GB2312"/>
                <w:szCs w:val="21"/>
              </w:rPr>
            </w:pPr>
            <w:r>
              <w:rPr>
                <w:rFonts w:ascii="Times New Roman" w:hAnsi="Times New Roman" w:eastAsia="仿宋_GB2312"/>
                <w:szCs w:val="21"/>
              </w:rPr>
              <w:t>对乙</w:t>
            </w:r>
            <w:r>
              <w:rPr>
                <w:rFonts w:hint="eastAsia" w:ascii="Times New Roman" w:hAnsi="Times New Roman" w:eastAsia="仿宋_GB2312"/>
                <w:szCs w:val="21"/>
              </w:rPr>
              <w:t>酰氨基酚标准品</w:t>
            </w:r>
          </w:p>
        </w:tc>
        <w:tc>
          <w:tcPr>
            <w:tcW w:w="1665" w:type="dxa"/>
          </w:tcPr>
          <w:p w14:paraId="151E8367">
            <w:pPr>
              <w:spacing w:line="360" w:lineRule="auto"/>
              <w:jc w:val="center"/>
              <w:rPr>
                <w:rFonts w:ascii="Times New Roman" w:hAnsi="Times New Roman" w:eastAsia="仿宋_GB2312"/>
                <w:szCs w:val="21"/>
              </w:rPr>
            </w:pPr>
          </w:p>
        </w:tc>
        <w:tc>
          <w:tcPr>
            <w:tcW w:w="1110" w:type="dxa"/>
          </w:tcPr>
          <w:p w14:paraId="11B3C6F4">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14:paraId="4599C918">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60BB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14:paraId="67C0BC7B">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575" w:type="dxa"/>
          </w:tcPr>
          <w:p w14:paraId="09D5C484">
            <w:pPr>
              <w:spacing w:line="360" w:lineRule="auto"/>
              <w:jc w:val="center"/>
              <w:rPr>
                <w:rFonts w:ascii="Times New Roman" w:hAnsi="Times New Roman" w:eastAsia="仿宋_GB2312"/>
                <w:szCs w:val="21"/>
              </w:rPr>
            </w:pPr>
            <w:r>
              <w:rPr>
                <w:rFonts w:ascii="Times New Roman" w:hAnsi="Times New Roman" w:eastAsia="仿宋_GB2312"/>
                <w:szCs w:val="21"/>
              </w:rPr>
              <w:t>对乙</w:t>
            </w:r>
            <w:r>
              <w:rPr>
                <w:rFonts w:hint="eastAsia" w:ascii="Times New Roman" w:hAnsi="Times New Roman" w:eastAsia="仿宋_GB2312"/>
                <w:szCs w:val="21"/>
              </w:rPr>
              <w:t>酰氨基酚片</w:t>
            </w:r>
          </w:p>
        </w:tc>
        <w:tc>
          <w:tcPr>
            <w:tcW w:w="1665" w:type="dxa"/>
          </w:tcPr>
          <w:p w14:paraId="4ABBB8D6">
            <w:pPr>
              <w:spacing w:line="360" w:lineRule="auto"/>
              <w:jc w:val="center"/>
              <w:rPr>
                <w:rFonts w:ascii="Times New Roman" w:hAnsi="Times New Roman" w:eastAsia="仿宋_GB2312"/>
                <w:szCs w:val="21"/>
              </w:rPr>
            </w:pPr>
            <w:r>
              <w:rPr>
                <w:rFonts w:ascii="Times New Roman" w:hAnsi="Times New Roman" w:eastAsia="仿宋_GB2312"/>
                <w:szCs w:val="21"/>
              </w:rPr>
              <w:t>0.3g/</w:t>
            </w:r>
            <w:r>
              <w:rPr>
                <w:rFonts w:hint="eastAsia" w:ascii="Times New Roman" w:hAnsi="Times New Roman" w:eastAsia="仿宋_GB2312"/>
                <w:szCs w:val="21"/>
              </w:rPr>
              <w:t>片</w:t>
            </w:r>
          </w:p>
        </w:tc>
        <w:tc>
          <w:tcPr>
            <w:tcW w:w="1110" w:type="dxa"/>
          </w:tcPr>
          <w:p w14:paraId="7B1F1119">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14:paraId="7FE543E1">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2483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14:paraId="5E988368">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575" w:type="dxa"/>
          </w:tcPr>
          <w:p w14:paraId="6E85FB8B">
            <w:pPr>
              <w:spacing w:line="360" w:lineRule="auto"/>
              <w:jc w:val="center"/>
              <w:rPr>
                <w:rFonts w:ascii="Times New Roman" w:hAnsi="Times New Roman" w:eastAsia="仿宋_GB2312"/>
                <w:szCs w:val="21"/>
              </w:rPr>
            </w:pPr>
            <w:r>
              <w:rPr>
                <w:rFonts w:ascii="Times New Roman" w:hAnsi="Times New Roman" w:eastAsia="仿宋_GB2312"/>
                <w:szCs w:val="21"/>
              </w:rPr>
              <w:t>氢氧化钠溶液</w:t>
            </w:r>
          </w:p>
        </w:tc>
        <w:tc>
          <w:tcPr>
            <w:tcW w:w="1665" w:type="dxa"/>
          </w:tcPr>
          <w:p w14:paraId="5549D2D0">
            <w:pPr>
              <w:spacing w:line="360" w:lineRule="auto"/>
              <w:jc w:val="center"/>
              <w:rPr>
                <w:rFonts w:ascii="Times New Roman" w:hAnsi="Times New Roman" w:eastAsia="仿宋_GB2312"/>
                <w:szCs w:val="21"/>
              </w:rPr>
            </w:pPr>
            <w:r>
              <w:rPr>
                <w:rFonts w:ascii="Times New Roman" w:hAnsi="Times New Roman" w:eastAsia="仿宋_GB2312"/>
                <w:szCs w:val="21"/>
              </w:rPr>
              <w:t>0.4%</w:t>
            </w:r>
          </w:p>
        </w:tc>
        <w:tc>
          <w:tcPr>
            <w:tcW w:w="1110" w:type="dxa"/>
          </w:tcPr>
          <w:p w14:paraId="276425DF">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14:paraId="3B486770">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14:paraId="0E32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14:paraId="5038F1A1">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575" w:type="dxa"/>
          </w:tcPr>
          <w:p w14:paraId="630731AF">
            <w:pPr>
              <w:spacing w:line="360" w:lineRule="auto"/>
              <w:jc w:val="center"/>
              <w:rPr>
                <w:rFonts w:ascii="Times New Roman" w:hAnsi="Times New Roman" w:eastAsia="仿宋_GB2312"/>
                <w:szCs w:val="21"/>
              </w:rPr>
            </w:pPr>
            <w:r>
              <w:rPr>
                <w:rFonts w:ascii="Times New Roman" w:hAnsi="Times New Roman" w:eastAsia="仿宋_GB2312"/>
                <w:szCs w:val="21"/>
              </w:rPr>
              <w:t>试验用水</w:t>
            </w:r>
          </w:p>
        </w:tc>
        <w:tc>
          <w:tcPr>
            <w:tcW w:w="1665" w:type="dxa"/>
          </w:tcPr>
          <w:p w14:paraId="5E742D8A">
            <w:pPr>
              <w:spacing w:line="360" w:lineRule="auto"/>
              <w:jc w:val="center"/>
              <w:rPr>
                <w:rFonts w:ascii="Times New Roman" w:hAnsi="Times New Roman" w:eastAsia="仿宋_GB2312"/>
                <w:szCs w:val="21"/>
              </w:rPr>
            </w:pPr>
          </w:p>
        </w:tc>
        <w:tc>
          <w:tcPr>
            <w:tcW w:w="1110" w:type="dxa"/>
          </w:tcPr>
          <w:p w14:paraId="44A9B321">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14:paraId="20B1E78D">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bl>
    <w:p w14:paraId="2420BB65">
      <w:pPr>
        <w:spacing w:line="360" w:lineRule="auto"/>
        <w:ind w:firstLine="640" w:firstLineChars="200"/>
        <w:rPr>
          <w:rFonts w:ascii="Times New Roman" w:hAnsi="Times New Roman" w:eastAsia="仿宋_GB2312"/>
          <w:sz w:val="28"/>
          <w:szCs w:val="28"/>
        </w:rPr>
      </w:pPr>
      <w:r>
        <w:rPr>
          <w:rFonts w:hint="eastAsia" w:ascii="仿宋" w:hAnsi="仿宋" w:eastAsia="仿宋" w:cs="仿宋"/>
          <w:sz w:val="32"/>
          <w:szCs w:val="32"/>
        </w:rPr>
        <w:t>玻璃量器按照国家规范和行业标准进行采购，符合JJG196-2006常用玻璃量器检定规程。</w:t>
      </w:r>
    </w:p>
    <w:p w14:paraId="43AB9E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、实验过程</w:t>
      </w:r>
    </w:p>
    <w:p w14:paraId="43A133D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该测定中玻璃计量器具用标示值。</w:t>
      </w:r>
    </w:p>
    <w:p w14:paraId="4AA5C4ED">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1.重量差异检查</w:t>
      </w:r>
    </w:p>
    <w:p w14:paraId="183667A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取对乙酰氨基酚片（规格：0.3g）20片，精密称定总重量，求得平均片重后，再分别精密称定每片的重量，每片重量与平均片重比较，按表中的规定，超出重量差异限度的不得多于2片，并不得有1片超出限度1倍。</w:t>
      </w:r>
    </w:p>
    <w:tbl>
      <w:tblPr>
        <w:tblStyle w:val="29"/>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4158"/>
      </w:tblGrid>
      <w:tr w14:paraId="2249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tcPr>
          <w:p w14:paraId="0F1ACC66">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平均</w:t>
            </w:r>
            <w:r>
              <w:rPr>
                <w:rFonts w:hint="eastAsia" w:ascii="微软雅黑" w:hAnsi="微软雅黑" w:eastAsia="微软雅黑" w:cs="微软雅黑"/>
                <w:sz w:val="28"/>
                <w:szCs w:val="28"/>
              </w:rPr>
              <w:t>片</w:t>
            </w:r>
            <w:r>
              <w:rPr>
                <w:rFonts w:hint="eastAsia" w:ascii="___WRD_EMBED_SUB_46" w:hAnsi="___WRD_EMBED_SUB_46" w:eastAsia="___WRD_EMBED_SUB_46" w:cs="___WRD_EMBED_SUB_46"/>
                <w:sz w:val="28"/>
                <w:szCs w:val="28"/>
              </w:rPr>
              <w:t>重或标示</w:t>
            </w:r>
            <w:r>
              <w:rPr>
                <w:rFonts w:hint="eastAsia" w:ascii="微软雅黑" w:hAnsi="微软雅黑" w:eastAsia="微软雅黑" w:cs="微软雅黑"/>
                <w:sz w:val="28"/>
                <w:szCs w:val="28"/>
              </w:rPr>
              <w:t>片</w:t>
            </w:r>
            <w:r>
              <w:rPr>
                <w:rFonts w:hint="eastAsia" w:ascii="___WRD_EMBED_SUB_46" w:hAnsi="___WRD_EMBED_SUB_46" w:eastAsia="___WRD_EMBED_SUB_46" w:cs="___WRD_EMBED_SUB_46"/>
                <w:sz w:val="28"/>
                <w:szCs w:val="28"/>
              </w:rPr>
              <w:t>重</w:t>
            </w:r>
          </w:p>
        </w:tc>
        <w:tc>
          <w:tcPr>
            <w:tcW w:w="4325" w:type="dxa"/>
          </w:tcPr>
          <w:p w14:paraId="47EA55ED">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重量差异限度</w:t>
            </w:r>
          </w:p>
        </w:tc>
      </w:tr>
      <w:tr w14:paraId="6373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tcPr>
          <w:p w14:paraId="222A4C8D">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0.30g以下</w:t>
            </w:r>
          </w:p>
          <w:p w14:paraId="18D5F8DC">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0.30g及0.30g以上</w:t>
            </w:r>
          </w:p>
        </w:tc>
        <w:tc>
          <w:tcPr>
            <w:tcW w:w="4325" w:type="dxa"/>
          </w:tcPr>
          <w:p w14:paraId="7465C94E">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±7.5%</w:t>
            </w:r>
          </w:p>
          <w:p w14:paraId="30D469F0">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w:t>
            </w:r>
          </w:p>
        </w:tc>
      </w:tr>
    </w:tbl>
    <w:p w14:paraId="7EBC7EC3">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2.工作曲线制作</w:t>
      </w:r>
    </w:p>
    <w:p w14:paraId="0265ADC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（1）标准溶液的配制：取对乙酰氨基酚对照品适量配成0.1g/L的标准溶液。</w:t>
      </w:r>
    </w:p>
    <w:p w14:paraId="05B1990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（2）标准系列溶液的配制：精密移取不同体积的上述标准溶液置于6个100mL容量瓶中，加0.4%氢氧化钠溶液10mL，用水稀释至刻度，摇匀，配制成标准系列溶液。</w:t>
      </w:r>
    </w:p>
    <w:p w14:paraId="5D01D6A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（3）工作曲线的制作：在257nm波长处测定吸光度。以浓度为横坐标，以相应的吸光度为纵坐标绘制标准工作曲线。</w:t>
      </w:r>
    </w:p>
    <w:p w14:paraId="47A5E076">
      <w:pPr>
        <w:spacing w:line="360" w:lineRule="auto"/>
        <w:ind w:firstLine="640" w:firstLineChars="200"/>
        <w:rPr>
          <w:rFonts w:hint="eastAsia" w:ascii="楷体" w:hAnsi="楷体" w:eastAsia="楷体" w:cs="楷体"/>
          <w:sz w:val="32"/>
          <w:szCs w:val="32"/>
        </w:rPr>
      </w:pPr>
      <w:r>
        <w:rPr>
          <w:rFonts w:hint="eastAsia" w:ascii="楷体" w:hAnsi="楷体" w:eastAsia="楷体" w:cs="楷体"/>
          <w:sz w:val="32"/>
          <w:szCs w:val="32"/>
        </w:rPr>
        <w:t>3.对乙酰氨基酚片含量测定</w:t>
      </w:r>
    </w:p>
    <w:p w14:paraId="493AE96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供试品溶液配制：取重量差异项下对乙酰氨基酚片20片，精密称定，研细，精密称取适量（约相当于对乙酰氨基酚40mg），置250mL量瓶中，加0.4%氢氧化钠溶液50mL与水50mL，振摇15分钟，用水稀释至刻度，摇匀，滤过，精密量取续滤液5.00mL，置100mL量瓶中，加0.4%氢氧化钠溶液10mL，用水稀释至刻度，摇匀。平行配制2份供试品溶液。</w:t>
      </w:r>
    </w:p>
    <w:p w14:paraId="719F295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（2）测定：取供试品溶液，在257nm的波长处测定吸光度，由测得吸光度从标准工作曲线查出待测溶液中对乙酰氨基酚的浓度，计算对乙酰氨基酚片标示百分含量。</w:t>
      </w:r>
    </w:p>
    <w:p w14:paraId="4F8E626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（3）对乙酰氨基酚片标示百分含量按下式计算：</w:t>
      </w:r>
    </w:p>
    <w:p w14:paraId="59140068">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2480945" cy="424180"/>
            <wp:effectExtent l="0" t="0" r="0" b="0"/>
            <wp:docPr id="1026" name="图片 2" descr="C:\Users\ni\Documents\Tencent Files\8061913\Image\C2C\UIIT$QIK`)ZL0DBW~TMR078.png"/>
            <wp:cNvGraphicFramePr/>
            <a:graphic xmlns:a="http://schemas.openxmlformats.org/drawingml/2006/main">
              <a:graphicData uri="http://schemas.openxmlformats.org/drawingml/2006/picture">
                <pic:pic xmlns:pic="http://schemas.openxmlformats.org/drawingml/2006/picture">
                  <pic:nvPicPr>
                    <pic:cNvPr id="1026" name="图片 2" descr="C:\Users\ni\Documents\Tencent Files\8061913\Image\C2C\UIIT$QIK`)ZL0DBW~TMR078.png"/>
                    <pic:cNvPicPr/>
                  </pic:nvPicPr>
                  <pic:blipFill>
                    <a:blip r:embed="rId6" cstate="print"/>
                    <a:srcRect t="5382" r="6329"/>
                    <a:stretch>
                      <a:fillRect/>
                    </a:stretch>
                  </pic:blipFill>
                  <pic:spPr>
                    <a:xfrm>
                      <a:off x="0" y="0"/>
                      <a:ext cx="2480945" cy="424180"/>
                    </a:xfrm>
                    <a:prstGeom prst="rect">
                      <a:avLst/>
                    </a:prstGeom>
                    <a:ln>
                      <a:noFill/>
                    </a:ln>
                  </pic:spPr>
                </pic:pic>
              </a:graphicData>
            </a:graphic>
          </wp:inline>
        </w:drawing>
      </w:r>
    </w:p>
    <w:p w14:paraId="7438DB1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式中：</w:t>
      </w:r>
      <w:r>
        <w:rPr>
          <w:rFonts w:hint="eastAsia" w:ascii="仿宋" w:hAnsi="仿宋" w:eastAsia="仿宋" w:cs="仿宋"/>
          <w:sz w:val="32"/>
          <w:szCs w:val="32"/>
        </w:rPr>
        <w:object>
          <v:shape id="_x0000_i1025" o:spt="75" type="#_x0000_t75" style="height:17.25pt;width:15.75pt;" o:ole="t" filled="f" o:preferrelative="t" stroked="f" coordsize="21600,21600">
            <v:path/>
            <v:fill on="f" focussize="0,0"/>
            <v:stroke on="f" joinstyle="miter"/>
            <v:imagedata r:id="rId8" embosscolor="#FFFFFF" o:title=""/>
            <o:lock v:ext="edit" aspectratio="t"/>
            <w10:wrap type="none"/>
            <w10:anchorlock/>
          </v:shape>
          <o:OLEObject Type="Embed" ProgID="Equation.3" ShapeID="_x0000_i1025" DrawAspect="Content" ObjectID="_1468075725" r:id="rId7">
            <o:LockedField>false</o:LockedField>
          </o:OLEObject>
        </w:object>
      </w:r>
      <w:r>
        <w:rPr>
          <w:rFonts w:hint="eastAsia" w:ascii="仿宋" w:hAnsi="仿宋" w:eastAsia="仿宋" w:cs="仿宋"/>
          <w:sz w:val="32"/>
          <w:szCs w:val="32"/>
        </w:rPr>
        <w:t>——供品溶液对乙酰氨酚的浓度（g/mL）；</w:t>
      </w:r>
    </w:p>
    <w:p w14:paraId="7CAB934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V——供试品溶液体积（mL）；</w:t>
      </w:r>
    </w:p>
    <w:p w14:paraId="229ACD6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D——稀释倍数；</w:t>
      </w:r>
    </w:p>
    <w:p w14:paraId="3E76795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object>
          <v:shape id="_x0000_i1026" o:spt="75" type="#_x0000_t75" style="height:17.25pt;width:17.25pt;" o:ole="t" filled="f" o:preferrelative="t" stroked="f" coordsize="21600,21600">
            <v:path/>
            <v:fill on="f" focussize="0,0"/>
            <v:stroke on="f" joinstyle="miter"/>
            <v:imagedata r:id="rId10" embosscolor="#FFFFFF" o:title=""/>
            <o:lock v:ext="edit" aspectratio="t"/>
            <w10:wrap type="none"/>
            <w10:anchorlock/>
          </v:shape>
          <o:OLEObject Type="Embed" ProgID="Equation.3" ShapeID="_x0000_i1026" DrawAspect="Content" ObjectID="_1468075726" r:id="rId9">
            <o:LockedField>false</o:LockedField>
          </o:OLEObject>
        </w:object>
      </w:r>
      <w:r>
        <w:rPr>
          <w:rFonts w:hint="eastAsia" w:ascii="仿宋" w:hAnsi="仿宋" w:eastAsia="仿宋" w:cs="仿宋"/>
          <w:sz w:val="32"/>
          <w:szCs w:val="32"/>
        </w:rPr>
        <w:t>——供试品取样量，g。</w:t>
      </w:r>
    </w:p>
    <w:p w14:paraId="338AE8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、报告</w:t>
      </w:r>
    </w:p>
    <w:p w14:paraId="31C1F4D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完成报告，应包括：实验过程中必须做好的健康、安全、环保措施；实验过程记录、数据处理、结果评价和问题分析。</w:t>
      </w:r>
    </w:p>
    <w:p w14:paraId="69CB31F3">
      <w:pPr>
        <w:spacing w:line="360" w:lineRule="auto"/>
        <w:ind w:firstLine="640" w:firstLineChars="200"/>
        <w:rPr>
          <w:rFonts w:hint="eastAsia" w:ascii="仿宋" w:hAnsi="仿宋" w:eastAsia="仿宋" w:cs="仿宋"/>
          <w:sz w:val="32"/>
          <w:szCs w:val="32"/>
        </w:rPr>
      </w:pPr>
    </w:p>
    <w:sectPr>
      <w:footerReference r:id="rId4"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F6C0FE-0510-4D9F-9AE2-A0FBFC260F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AC4CFCD-C462-4FAA-9E99-967D69831DB8}"/>
  </w:font>
  <w:font w:name="仿宋">
    <w:panose1 w:val="02010609060101010101"/>
    <w:charset w:val="86"/>
    <w:family w:val="modern"/>
    <w:pitch w:val="default"/>
    <w:sig w:usb0="800002BF" w:usb1="38CF7CFA" w:usb2="00000016" w:usb3="00000000" w:csb0="00040001" w:csb1="00000000"/>
    <w:embedRegular r:id="rId3" w:fontKey="{2CE88070-B34D-4390-84A7-1CA2960A9EEB}"/>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CF28AD6A-F55A-45C5-A326-165C58AD5A72}"/>
  </w:font>
  <w:font w:name="方正小标宋简体">
    <w:panose1 w:val="02000000000000000000"/>
    <w:charset w:val="86"/>
    <w:family w:val="auto"/>
    <w:pitch w:val="default"/>
    <w:sig w:usb0="00000001" w:usb1="08000000" w:usb2="00000000" w:usb3="00000000" w:csb0="00040000" w:csb1="00000000"/>
    <w:embedRegular r:id="rId5" w:fontKey="{C34F4236-1586-4ACA-8100-F8A0D3D98B1B}"/>
  </w:font>
  <w:font w:name="Wingdings 2">
    <w:panose1 w:val="05020102010507070707"/>
    <w:charset w:val="02"/>
    <w:family w:val="roman"/>
    <w:pitch w:val="default"/>
    <w:sig w:usb0="00000000" w:usb1="00000000" w:usb2="00000000" w:usb3="00000000" w:csb0="80000000" w:csb1="00000000"/>
    <w:embedRegular r:id="rId6" w:fontKey="{D853E03B-1A4B-4D5A-A114-21B172A6E007}"/>
  </w:font>
  <w:font w:name="方正仿宋_GB2312">
    <w:panose1 w:val="02000000000000000000"/>
    <w:charset w:val="86"/>
    <w:family w:val="auto"/>
    <w:pitch w:val="default"/>
    <w:sig w:usb0="A00002BF" w:usb1="184F6CFA" w:usb2="00000012" w:usb3="00000000" w:csb0="00040001" w:csb1="00000000"/>
    <w:embedRegular r:id="rId7" w:fontKey="{3691138E-DF6E-4C40-9E01-208B646AF366}"/>
  </w:font>
  <w:font w:name="楷体">
    <w:panose1 w:val="02010609060101010101"/>
    <w:charset w:val="86"/>
    <w:family w:val="modern"/>
    <w:pitch w:val="default"/>
    <w:sig w:usb0="800002BF" w:usb1="38CF7CFA" w:usb2="00000016" w:usb3="00000000" w:csb0="00040001" w:csb1="00000000"/>
    <w:embedRegular r:id="rId8" w:fontKey="{54A0BA7F-A723-4B88-AAFA-11203D8D120B}"/>
  </w:font>
  <w:font w:name="微软雅黑">
    <w:panose1 w:val="020B0503020204020204"/>
    <w:charset w:val="86"/>
    <w:family w:val="swiss"/>
    <w:pitch w:val="default"/>
    <w:sig w:usb0="80000287" w:usb1="280F3C52" w:usb2="00000016" w:usb3="00000000" w:csb0="0004001F" w:csb1="00000000"/>
    <w:embedRegular r:id="rId9" w:fontKey="{AAC74807-4BA5-451A-AE99-6337617503C7}"/>
  </w:font>
  <w:font w:name="___WRD_EMBED_SUB_46">
    <w:panose1 w:val="02010609030101010101"/>
    <w:charset w:val="86"/>
    <w:family w:val="modern"/>
    <w:pitch w:val="default"/>
    <w:sig w:usb0="00000001" w:usb1="080E0000" w:usb2="00000000" w:usb3="00000000" w:csb0="00040000" w:csb1="00000000"/>
    <w:embedRegular r:id="rId10" w:fontKey="{2EDD7975-C3FC-43CC-AF5D-948803CBEB74}"/>
  </w:font>
  <w:font w:name="Gill Sans MT">
    <w:panose1 w:val="020B0502020104020203"/>
    <w:charset w:val="00"/>
    <w:family w:val="swiss"/>
    <w:pitch w:val="default"/>
    <w:sig w:usb0="00000003" w:usb1="00000000" w:usb2="00000000" w:usb3="00000000" w:csb0="20000003" w:csb1="00000000"/>
    <w:embedRegular r:id="rId11" w:fontKey="{2E25C1DD-17E9-4352-9C10-1DFEBBC67D99}"/>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ED9AF">
    <w:pPr>
      <w:pStyle w:val="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C0A79C8">
                          <w:pPr>
                            <w:pStyle w:val="6"/>
                          </w:pPr>
                          <w:r>
                            <w:fldChar w:fldCharType="begin"/>
                          </w:r>
                          <w:r>
                            <w:instrText xml:space="preserve"> PAGE  \* MERGEFORMAT </w:instrText>
                          </w:r>
                          <w:r>
                            <w:fldChar w:fldCharType="separate"/>
                          </w:r>
                          <w:r>
                            <w:t>30</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C0A79C8">
                    <w:pPr>
                      <w:pStyle w:val="6"/>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74F4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D8C0D">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DD8C0D">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N2Q2MzExMTRmNDA4MGY5MjZmNDUzZTJiNmI3MzAifQ=="/>
  </w:docVars>
  <w:rsids>
    <w:rsidRoot w:val="009D38DC"/>
    <w:rsid w:val="00004FB9"/>
    <w:rsid w:val="00005C36"/>
    <w:rsid w:val="000075B0"/>
    <w:rsid w:val="00025ECC"/>
    <w:rsid w:val="00030AF3"/>
    <w:rsid w:val="00044E3F"/>
    <w:rsid w:val="00050FFD"/>
    <w:rsid w:val="0005192E"/>
    <w:rsid w:val="00062C45"/>
    <w:rsid w:val="000844C0"/>
    <w:rsid w:val="000928B2"/>
    <w:rsid w:val="000A2AE8"/>
    <w:rsid w:val="000B5F0A"/>
    <w:rsid w:val="000C2E84"/>
    <w:rsid w:val="000C4326"/>
    <w:rsid w:val="000C6685"/>
    <w:rsid w:val="000D1BAD"/>
    <w:rsid w:val="000D2382"/>
    <w:rsid w:val="000E25C0"/>
    <w:rsid w:val="000E3046"/>
    <w:rsid w:val="001018F3"/>
    <w:rsid w:val="00104AE1"/>
    <w:rsid w:val="00121A44"/>
    <w:rsid w:val="00137208"/>
    <w:rsid w:val="00153189"/>
    <w:rsid w:val="001823F4"/>
    <w:rsid w:val="001A4BA5"/>
    <w:rsid w:val="001A7751"/>
    <w:rsid w:val="001B7407"/>
    <w:rsid w:val="001C4327"/>
    <w:rsid w:val="001C7B98"/>
    <w:rsid w:val="001D301E"/>
    <w:rsid w:val="001D3D69"/>
    <w:rsid w:val="001D44B1"/>
    <w:rsid w:val="001F2A4E"/>
    <w:rsid w:val="001F6B37"/>
    <w:rsid w:val="00210F09"/>
    <w:rsid w:val="00217FD4"/>
    <w:rsid w:val="0023288C"/>
    <w:rsid w:val="00232DB8"/>
    <w:rsid w:val="00235017"/>
    <w:rsid w:val="002514B5"/>
    <w:rsid w:val="00251A5B"/>
    <w:rsid w:val="002603B3"/>
    <w:rsid w:val="00262F3C"/>
    <w:rsid w:val="002702BA"/>
    <w:rsid w:val="00273E10"/>
    <w:rsid w:val="00274EFA"/>
    <w:rsid w:val="00276A4F"/>
    <w:rsid w:val="00281F4F"/>
    <w:rsid w:val="002A4BB6"/>
    <w:rsid w:val="002B57D1"/>
    <w:rsid w:val="002B636A"/>
    <w:rsid w:val="002C1238"/>
    <w:rsid w:val="002F794F"/>
    <w:rsid w:val="003054A3"/>
    <w:rsid w:val="003056ED"/>
    <w:rsid w:val="00321F12"/>
    <w:rsid w:val="0032297D"/>
    <w:rsid w:val="00347395"/>
    <w:rsid w:val="0036684E"/>
    <w:rsid w:val="00385261"/>
    <w:rsid w:val="00387F98"/>
    <w:rsid w:val="003919DA"/>
    <w:rsid w:val="003932BA"/>
    <w:rsid w:val="00395ADE"/>
    <w:rsid w:val="003968CC"/>
    <w:rsid w:val="0039779F"/>
    <w:rsid w:val="003A5957"/>
    <w:rsid w:val="003B04B3"/>
    <w:rsid w:val="003B3D00"/>
    <w:rsid w:val="003C2A96"/>
    <w:rsid w:val="003D7284"/>
    <w:rsid w:val="003E14F2"/>
    <w:rsid w:val="00401711"/>
    <w:rsid w:val="0041752E"/>
    <w:rsid w:val="00425338"/>
    <w:rsid w:val="00427A42"/>
    <w:rsid w:val="00442A58"/>
    <w:rsid w:val="00447C80"/>
    <w:rsid w:val="004558D0"/>
    <w:rsid w:val="00457DB8"/>
    <w:rsid w:val="00461E3A"/>
    <w:rsid w:val="00465DDF"/>
    <w:rsid w:val="00472EAF"/>
    <w:rsid w:val="0047414C"/>
    <w:rsid w:val="004806D3"/>
    <w:rsid w:val="004811DD"/>
    <w:rsid w:val="00490C2D"/>
    <w:rsid w:val="004A5E30"/>
    <w:rsid w:val="004C1DFA"/>
    <w:rsid w:val="004D2E64"/>
    <w:rsid w:val="004D32AE"/>
    <w:rsid w:val="004D7B29"/>
    <w:rsid w:val="004F3475"/>
    <w:rsid w:val="0050565E"/>
    <w:rsid w:val="00515133"/>
    <w:rsid w:val="00523263"/>
    <w:rsid w:val="00532E1F"/>
    <w:rsid w:val="0053782E"/>
    <w:rsid w:val="00553AE3"/>
    <w:rsid w:val="00557F5C"/>
    <w:rsid w:val="00572BE4"/>
    <w:rsid w:val="00574A7E"/>
    <w:rsid w:val="00596312"/>
    <w:rsid w:val="005971C5"/>
    <w:rsid w:val="005C22EF"/>
    <w:rsid w:val="005C44EC"/>
    <w:rsid w:val="005D13D2"/>
    <w:rsid w:val="005D371F"/>
    <w:rsid w:val="005F113F"/>
    <w:rsid w:val="005F5ED9"/>
    <w:rsid w:val="00600D83"/>
    <w:rsid w:val="00603F87"/>
    <w:rsid w:val="00621C93"/>
    <w:rsid w:val="0062662B"/>
    <w:rsid w:val="0062721D"/>
    <w:rsid w:val="006438DA"/>
    <w:rsid w:val="006453D2"/>
    <w:rsid w:val="00660ED6"/>
    <w:rsid w:val="00663FC8"/>
    <w:rsid w:val="0067301B"/>
    <w:rsid w:val="00673F70"/>
    <w:rsid w:val="00677D35"/>
    <w:rsid w:val="00683986"/>
    <w:rsid w:val="0068472E"/>
    <w:rsid w:val="006873F1"/>
    <w:rsid w:val="006945D3"/>
    <w:rsid w:val="00694911"/>
    <w:rsid w:val="00696038"/>
    <w:rsid w:val="006A09EF"/>
    <w:rsid w:val="006A0CBB"/>
    <w:rsid w:val="006A6725"/>
    <w:rsid w:val="006A7EA1"/>
    <w:rsid w:val="006B2AA5"/>
    <w:rsid w:val="006C270C"/>
    <w:rsid w:val="006C37B5"/>
    <w:rsid w:val="006D060B"/>
    <w:rsid w:val="006D4C41"/>
    <w:rsid w:val="006D55E1"/>
    <w:rsid w:val="006F1EB3"/>
    <w:rsid w:val="006F258A"/>
    <w:rsid w:val="0071062D"/>
    <w:rsid w:val="00713EC8"/>
    <w:rsid w:val="0072642C"/>
    <w:rsid w:val="00734E3E"/>
    <w:rsid w:val="00747630"/>
    <w:rsid w:val="007527F4"/>
    <w:rsid w:val="00766D2B"/>
    <w:rsid w:val="00767CF4"/>
    <w:rsid w:val="0077037B"/>
    <w:rsid w:val="00782F39"/>
    <w:rsid w:val="00784C4F"/>
    <w:rsid w:val="0078541F"/>
    <w:rsid w:val="007873DB"/>
    <w:rsid w:val="007973CA"/>
    <w:rsid w:val="007A3DAE"/>
    <w:rsid w:val="007A48AD"/>
    <w:rsid w:val="007B62CC"/>
    <w:rsid w:val="007C1032"/>
    <w:rsid w:val="007C2883"/>
    <w:rsid w:val="007D2E00"/>
    <w:rsid w:val="007D4240"/>
    <w:rsid w:val="007D468E"/>
    <w:rsid w:val="007D510F"/>
    <w:rsid w:val="007E579C"/>
    <w:rsid w:val="00811973"/>
    <w:rsid w:val="00814D22"/>
    <w:rsid w:val="00825D2E"/>
    <w:rsid w:val="00831D25"/>
    <w:rsid w:val="008626AA"/>
    <w:rsid w:val="00865770"/>
    <w:rsid w:val="00877449"/>
    <w:rsid w:val="008809EE"/>
    <w:rsid w:val="008810EE"/>
    <w:rsid w:val="00884DF9"/>
    <w:rsid w:val="008A5674"/>
    <w:rsid w:val="008C500E"/>
    <w:rsid w:val="008C6223"/>
    <w:rsid w:val="008C6959"/>
    <w:rsid w:val="008D36E5"/>
    <w:rsid w:val="008D44D1"/>
    <w:rsid w:val="008F3DCD"/>
    <w:rsid w:val="00904B42"/>
    <w:rsid w:val="00907D85"/>
    <w:rsid w:val="00910555"/>
    <w:rsid w:val="00931550"/>
    <w:rsid w:val="009431E7"/>
    <w:rsid w:val="00951748"/>
    <w:rsid w:val="0095369A"/>
    <w:rsid w:val="009677B0"/>
    <w:rsid w:val="009735A7"/>
    <w:rsid w:val="009868B8"/>
    <w:rsid w:val="009964EC"/>
    <w:rsid w:val="009A16EB"/>
    <w:rsid w:val="009A3046"/>
    <w:rsid w:val="009A4E98"/>
    <w:rsid w:val="009B1470"/>
    <w:rsid w:val="009B6E7A"/>
    <w:rsid w:val="009D293D"/>
    <w:rsid w:val="009D38DC"/>
    <w:rsid w:val="009D7BDD"/>
    <w:rsid w:val="009F1BAC"/>
    <w:rsid w:val="009F47E4"/>
    <w:rsid w:val="009F59CD"/>
    <w:rsid w:val="009F73BE"/>
    <w:rsid w:val="00A020DA"/>
    <w:rsid w:val="00A07F34"/>
    <w:rsid w:val="00A15E26"/>
    <w:rsid w:val="00A171D2"/>
    <w:rsid w:val="00A21F6E"/>
    <w:rsid w:val="00A40762"/>
    <w:rsid w:val="00A42A04"/>
    <w:rsid w:val="00A47DBC"/>
    <w:rsid w:val="00A52E33"/>
    <w:rsid w:val="00A52FFB"/>
    <w:rsid w:val="00A666B9"/>
    <w:rsid w:val="00A67B2A"/>
    <w:rsid w:val="00A952EC"/>
    <w:rsid w:val="00AB2D2F"/>
    <w:rsid w:val="00AD44FB"/>
    <w:rsid w:val="00AD6EDD"/>
    <w:rsid w:val="00AE148A"/>
    <w:rsid w:val="00AE21C3"/>
    <w:rsid w:val="00B25B20"/>
    <w:rsid w:val="00B4569D"/>
    <w:rsid w:val="00B47184"/>
    <w:rsid w:val="00B5591D"/>
    <w:rsid w:val="00B92D85"/>
    <w:rsid w:val="00BA1320"/>
    <w:rsid w:val="00BA43B5"/>
    <w:rsid w:val="00BC3899"/>
    <w:rsid w:val="00BC587B"/>
    <w:rsid w:val="00BD36CB"/>
    <w:rsid w:val="00BE1D33"/>
    <w:rsid w:val="00BE31B2"/>
    <w:rsid w:val="00C0731A"/>
    <w:rsid w:val="00C07B93"/>
    <w:rsid w:val="00C130A3"/>
    <w:rsid w:val="00C220F8"/>
    <w:rsid w:val="00C35F38"/>
    <w:rsid w:val="00C413F8"/>
    <w:rsid w:val="00C42504"/>
    <w:rsid w:val="00C51D2F"/>
    <w:rsid w:val="00C56C60"/>
    <w:rsid w:val="00C60EC2"/>
    <w:rsid w:val="00C65619"/>
    <w:rsid w:val="00C733D0"/>
    <w:rsid w:val="00C84DD1"/>
    <w:rsid w:val="00C936E4"/>
    <w:rsid w:val="00CA0A57"/>
    <w:rsid w:val="00CA69E2"/>
    <w:rsid w:val="00CB7D31"/>
    <w:rsid w:val="00CC0B1F"/>
    <w:rsid w:val="00CC1D99"/>
    <w:rsid w:val="00CC6F30"/>
    <w:rsid w:val="00CD5F1A"/>
    <w:rsid w:val="00CD73BB"/>
    <w:rsid w:val="00D03E4E"/>
    <w:rsid w:val="00D12D5C"/>
    <w:rsid w:val="00D35192"/>
    <w:rsid w:val="00D35B09"/>
    <w:rsid w:val="00D361BF"/>
    <w:rsid w:val="00D41D79"/>
    <w:rsid w:val="00D44793"/>
    <w:rsid w:val="00D44A25"/>
    <w:rsid w:val="00D507A4"/>
    <w:rsid w:val="00D53535"/>
    <w:rsid w:val="00D57408"/>
    <w:rsid w:val="00D67465"/>
    <w:rsid w:val="00D72642"/>
    <w:rsid w:val="00D817D4"/>
    <w:rsid w:val="00D82812"/>
    <w:rsid w:val="00D923D2"/>
    <w:rsid w:val="00D95444"/>
    <w:rsid w:val="00DA67DC"/>
    <w:rsid w:val="00DC2416"/>
    <w:rsid w:val="00DC2420"/>
    <w:rsid w:val="00DC5F7E"/>
    <w:rsid w:val="00DD55D3"/>
    <w:rsid w:val="00DE606B"/>
    <w:rsid w:val="00DF1E4A"/>
    <w:rsid w:val="00DF614D"/>
    <w:rsid w:val="00E01D0F"/>
    <w:rsid w:val="00E0757B"/>
    <w:rsid w:val="00E1627E"/>
    <w:rsid w:val="00E26A5C"/>
    <w:rsid w:val="00E35E35"/>
    <w:rsid w:val="00E400AD"/>
    <w:rsid w:val="00E403BD"/>
    <w:rsid w:val="00E62F3D"/>
    <w:rsid w:val="00E63827"/>
    <w:rsid w:val="00E81F29"/>
    <w:rsid w:val="00E95074"/>
    <w:rsid w:val="00E978E8"/>
    <w:rsid w:val="00EA0E00"/>
    <w:rsid w:val="00EA33B4"/>
    <w:rsid w:val="00EB081D"/>
    <w:rsid w:val="00EB3DB3"/>
    <w:rsid w:val="00EB65ED"/>
    <w:rsid w:val="00EC4CB1"/>
    <w:rsid w:val="00EC7EBF"/>
    <w:rsid w:val="00ED39D6"/>
    <w:rsid w:val="00ED5EF0"/>
    <w:rsid w:val="00EE0884"/>
    <w:rsid w:val="00EE3584"/>
    <w:rsid w:val="00F029F6"/>
    <w:rsid w:val="00F029F7"/>
    <w:rsid w:val="00F341FC"/>
    <w:rsid w:val="00F72CB4"/>
    <w:rsid w:val="00F7617B"/>
    <w:rsid w:val="00F81C03"/>
    <w:rsid w:val="00F9483E"/>
    <w:rsid w:val="00FA58EB"/>
    <w:rsid w:val="00FB6C81"/>
    <w:rsid w:val="00FC69C3"/>
    <w:rsid w:val="00FE30A1"/>
    <w:rsid w:val="00FE6A9A"/>
    <w:rsid w:val="02FB11A1"/>
    <w:rsid w:val="04221D6C"/>
    <w:rsid w:val="0C2C3B66"/>
    <w:rsid w:val="0D7D0092"/>
    <w:rsid w:val="0E20163B"/>
    <w:rsid w:val="0FDF4C74"/>
    <w:rsid w:val="108E4831"/>
    <w:rsid w:val="10B03AAD"/>
    <w:rsid w:val="110513C1"/>
    <w:rsid w:val="11B91AD7"/>
    <w:rsid w:val="12F321F6"/>
    <w:rsid w:val="14DF145A"/>
    <w:rsid w:val="14EC72C4"/>
    <w:rsid w:val="16027CCE"/>
    <w:rsid w:val="178E0F1C"/>
    <w:rsid w:val="17E619EC"/>
    <w:rsid w:val="189058D5"/>
    <w:rsid w:val="19223C52"/>
    <w:rsid w:val="1BFC15EC"/>
    <w:rsid w:val="1CDD43FB"/>
    <w:rsid w:val="1D7E40DE"/>
    <w:rsid w:val="1E141EBA"/>
    <w:rsid w:val="1E740360"/>
    <w:rsid w:val="20730A52"/>
    <w:rsid w:val="21845A3B"/>
    <w:rsid w:val="2302130E"/>
    <w:rsid w:val="23453B23"/>
    <w:rsid w:val="25A92259"/>
    <w:rsid w:val="26123616"/>
    <w:rsid w:val="26732E08"/>
    <w:rsid w:val="27901308"/>
    <w:rsid w:val="2AAD35BF"/>
    <w:rsid w:val="2BA1520F"/>
    <w:rsid w:val="2D242E4F"/>
    <w:rsid w:val="2E2A3585"/>
    <w:rsid w:val="2F501E48"/>
    <w:rsid w:val="32772F9A"/>
    <w:rsid w:val="3A4B228D"/>
    <w:rsid w:val="408A70F2"/>
    <w:rsid w:val="432307B8"/>
    <w:rsid w:val="451A329F"/>
    <w:rsid w:val="451C20A5"/>
    <w:rsid w:val="463A2584"/>
    <w:rsid w:val="467D7641"/>
    <w:rsid w:val="469C5F43"/>
    <w:rsid w:val="481A0ADD"/>
    <w:rsid w:val="481E1052"/>
    <w:rsid w:val="49725FF6"/>
    <w:rsid w:val="4A037596"/>
    <w:rsid w:val="4C7502F6"/>
    <w:rsid w:val="4C9B710D"/>
    <w:rsid w:val="4D2D1ED3"/>
    <w:rsid w:val="4E750484"/>
    <w:rsid w:val="4F7F27DD"/>
    <w:rsid w:val="508F7652"/>
    <w:rsid w:val="510C24C5"/>
    <w:rsid w:val="51AD5CEF"/>
    <w:rsid w:val="55115CC4"/>
    <w:rsid w:val="57B34D7B"/>
    <w:rsid w:val="592E0FDE"/>
    <w:rsid w:val="5D355CEA"/>
    <w:rsid w:val="5D6541A9"/>
    <w:rsid w:val="5E126F3C"/>
    <w:rsid w:val="5EDD292A"/>
    <w:rsid w:val="616C40BE"/>
    <w:rsid w:val="61A94127"/>
    <w:rsid w:val="61AF5FAD"/>
    <w:rsid w:val="62C16893"/>
    <w:rsid w:val="62FC4CE4"/>
    <w:rsid w:val="63FE2B3E"/>
    <w:rsid w:val="671E0E31"/>
    <w:rsid w:val="67D77C40"/>
    <w:rsid w:val="6833122A"/>
    <w:rsid w:val="6C1338EE"/>
    <w:rsid w:val="6D723F67"/>
    <w:rsid w:val="6E4753F3"/>
    <w:rsid w:val="6E481A15"/>
    <w:rsid w:val="70545BA6"/>
    <w:rsid w:val="71193077"/>
    <w:rsid w:val="71435DE1"/>
    <w:rsid w:val="73F74CCC"/>
    <w:rsid w:val="77E6486F"/>
    <w:rsid w:val="7AB7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5"/>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24"/>
    <w:autoRedefine/>
    <w:qFormat/>
    <w:uiPriority w:val="99"/>
    <w:pPr>
      <w:spacing w:before="41" w:after="0"/>
      <w:ind w:left="118" w:firstLine="420" w:firstLineChars="100"/>
    </w:pPr>
    <w:rPr>
      <w:rFonts w:ascii="仿宋" w:hAnsi="仿宋" w:eastAsia="仿宋"/>
      <w:sz w:val="28"/>
      <w:szCs w:val="28"/>
    </w:rPr>
  </w:style>
  <w:style w:type="paragraph" w:styleId="3">
    <w:name w:val="Body Text"/>
    <w:basedOn w:val="1"/>
    <w:link w:val="16"/>
    <w:autoRedefine/>
    <w:qFormat/>
    <w:uiPriority w:val="0"/>
    <w:pPr>
      <w:spacing w:after="120"/>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0">
    <w:name w:val="Table Grid"/>
    <w:basedOn w:val="9"/>
    <w:autoRedefine/>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autoRedefine/>
    <w:qFormat/>
    <w:uiPriority w:val="99"/>
    <w:rPr>
      <w:sz w:val="18"/>
      <w:szCs w:val="18"/>
    </w:rPr>
  </w:style>
  <w:style w:type="character" w:customStyle="1" w:styleId="13">
    <w:name w:val="页脚 字符"/>
    <w:basedOn w:val="11"/>
    <w:link w:val="6"/>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标题 2 字符"/>
    <w:basedOn w:val="11"/>
    <w:link w:val="4"/>
    <w:autoRedefine/>
    <w:qFormat/>
    <w:uiPriority w:val="0"/>
    <w:rPr>
      <w:rFonts w:ascii="Arial" w:hAnsi="Arial" w:eastAsia="黑体" w:cs="Times New Roman"/>
      <w:b/>
      <w:bCs/>
      <w:sz w:val="32"/>
      <w:szCs w:val="32"/>
    </w:rPr>
  </w:style>
  <w:style w:type="character" w:customStyle="1" w:styleId="16">
    <w:name w:val="正文文本 字符"/>
    <w:basedOn w:val="11"/>
    <w:link w:val="3"/>
    <w:autoRedefine/>
    <w:qFormat/>
    <w:uiPriority w:val="0"/>
    <w:rPr>
      <w:rFonts w:ascii="Calibri" w:hAnsi="Calibri" w:eastAsia="宋体" w:cs="Times New Roman"/>
      <w:szCs w:val="24"/>
    </w:rPr>
  </w:style>
  <w:style w:type="paragraph" w:customStyle="1" w:styleId="17">
    <w:name w:val="小节标题"/>
    <w:basedOn w:val="1"/>
    <w:next w:val="1"/>
    <w:autoRedefine/>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character" w:customStyle="1" w:styleId="18">
    <w:name w:val="fontstyle01"/>
    <w:basedOn w:val="11"/>
    <w:autoRedefine/>
    <w:qFormat/>
    <w:uiPriority w:val="0"/>
    <w:rPr>
      <w:rFonts w:hint="eastAsia" w:ascii="仿宋_GB2312" w:eastAsia="仿宋_GB2312"/>
      <w:color w:val="000000"/>
      <w:sz w:val="28"/>
      <w:szCs w:val="28"/>
    </w:rPr>
  </w:style>
  <w:style w:type="character" w:customStyle="1" w:styleId="19">
    <w:name w:val="批注框文本 字符"/>
    <w:basedOn w:val="11"/>
    <w:link w:val="5"/>
    <w:autoRedefine/>
    <w:semiHidden/>
    <w:qFormat/>
    <w:uiPriority w:val="99"/>
    <w:rPr>
      <w:rFonts w:ascii="Calibri" w:hAnsi="Calibri" w:eastAsia="宋体" w:cs="Times New Roman"/>
      <w:kern w:val="2"/>
      <w:sz w:val="18"/>
      <w:szCs w:val="18"/>
    </w:rPr>
  </w:style>
  <w:style w:type="table" w:customStyle="1" w:styleId="20">
    <w:name w:val="网格型1"/>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网格型2"/>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网格型3"/>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网格型4"/>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4">
    <w:name w:val="正文文本首行缩进 字符"/>
    <w:basedOn w:val="16"/>
    <w:link w:val="2"/>
    <w:autoRedefine/>
    <w:qFormat/>
    <w:uiPriority w:val="99"/>
    <w:rPr>
      <w:rFonts w:ascii="仿宋" w:hAnsi="仿宋" w:eastAsia="仿宋" w:cs="Times New Roman"/>
      <w:kern w:val="2"/>
      <w:sz w:val="28"/>
      <w:szCs w:val="28"/>
    </w:rPr>
  </w:style>
  <w:style w:type="table" w:customStyle="1" w:styleId="25">
    <w:name w:val="网格型5"/>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
    <w:name w:val="网格型6"/>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
    <w:name w:val="网格型7"/>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
    <w:name w:val="网格型8"/>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
    <w:name w:val="网格型9"/>
    <w:basedOn w:val="9"/>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7270</Words>
  <Characters>7743</Characters>
  <Lines>114</Lines>
  <Paragraphs>32</Paragraphs>
  <TotalTime>4</TotalTime>
  <ScaleCrop>false</ScaleCrop>
  <LinksUpToDate>false</LinksUpToDate>
  <CharactersWithSpaces>7888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2023-04-13T00:36:00Z</dcterms:created>
  <dc:creator>xlyu</dc:creator>
  <cp:lastModifiedBy>董董</cp:lastModifiedBy>
  <cp:lastPrinted>2023-04-16T02:47:00Z</cp:lastPrinted>
  <dcterms:modified xsi:type="dcterms:W3CDTF">2024-11-25T08:09:01Z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11D5FCA5838147B6BB7EFEAABEA866F1_13</vt:lpwstr>
  </property>
</Properties>
</file>