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02" w:lineRule="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附件1</w:t>
      </w:r>
    </w:p>
    <w:p>
      <w:pPr>
        <w:pStyle w:val="6"/>
        <w:spacing w:line="302" w:lineRule="auto"/>
        <w:rPr>
          <w:color w:val="auto"/>
          <w:highlight w:val="none"/>
        </w:rPr>
      </w:pPr>
    </w:p>
    <w:p>
      <w:pPr>
        <w:pStyle w:val="6"/>
        <w:spacing w:line="302" w:lineRule="auto"/>
        <w:rPr>
          <w:color w:val="auto"/>
          <w:highlight w:val="none"/>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宋体" w:hAnsi="宋体" w:eastAsia="宋体" w:cs="宋体"/>
          <w:b/>
          <w:bCs/>
          <w:snapToGrid/>
          <w:color w:val="auto"/>
          <w:spacing w:val="-21"/>
          <w:kern w:val="0"/>
          <w:sz w:val="44"/>
          <w:szCs w:val="44"/>
          <w:highlight w:val="none"/>
          <w:shd w:val="clear" w:color="auto" w:fill="FFFFFF"/>
          <w:lang w:val="en-US" w:eastAsia="zh-CN"/>
        </w:rPr>
      </w:pPr>
      <w:r>
        <w:rPr>
          <w:rFonts w:hint="eastAsia" w:ascii="宋体" w:hAnsi="宋体" w:eastAsia="宋体" w:cs="宋体"/>
          <w:b/>
          <w:bCs/>
          <w:snapToGrid/>
          <w:color w:val="auto"/>
          <w:spacing w:val="-21"/>
          <w:kern w:val="0"/>
          <w:sz w:val="44"/>
          <w:szCs w:val="44"/>
          <w:highlight w:val="none"/>
          <w:shd w:val="clear" w:color="auto" w:fill="FFFFFF"/>
          <w:lang w:val="en-US" w:eastAsia="zh-CN"/>
        </w:rPr>
        <w:t>2025年河北省职业院校技能大赛</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宋体" w:hAnsi="宋体" w:eastAsia="宋体" w:cs="宋体"/>
          <w:b/>
          <w:bCs/>
          <w:snapToGrid/>
          <w:color w:val="auto"/>
          <w:spacing w:val="-21"/>
          <w:kern w:val="0"/>
          <w:sz w:val="44"/>
          <w:szCs w:val="44"/>
          <w:highlight w:val="none"/>
          <w:shd w:val="clear" w:color="auto" w:fill="FFFFFF"/>
          <w:lang w:val="en-US" w:eastAsia="zh-CN"/>
        </w:rPr>
      </w:pPr>
      <w:r>
        <w:rPr>
          <w:rFonts w:hint="eastAsia" w:ascii="宋体" w:hAnsi="宋体" w:eastAsia="宋体" w:cs="宋体"/>
          <w:b/>
          <w:bCs/>
          <w:snapToGrid/>
          <w:color w:val="auto"/>
          <w:spacing w:val="-21"/>
          <w:kern w:val="0"/>
          <w:sz w:val="44"/>
          <w:szCs w:val="44"/>
          <w:highlight w:val="none"/>
          <w:shd w:val="clear" w:color="auto" w:fill="FFFFFF"/>
          <w:lang w:val="en-US" w:eastAsia="zh-CN"/>
        </w:rPr>
        <w:t>“电子产品设计与应用”(中职组)技能大赛</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0"/>
        <w:rPr>
          <w:rFonts w:hint="eastAsia" w:ascii="宋体" w:hAnsi="宋体" w:eastAsia="宋体" w:cs="宋体"/>
          <w:b/>
          <w:bCs/>
          <w:snapToGrid/>
          <w:color w:val="auto"/>
          <w:spacing w:val="-21"/>
          <w:kern w:val="0"/>
          <w:sz w:val="44"/>
          <w:szCs w:val="44"/>
          <w:highlight w:val="none"/>
          <w:shd w:val="clear" w:color="auto" w:fill="FFFFFF"/>
          <w:lang w:val="en-US" w:eastAsia="zh-CN"/>
        </w:rPr>
      </w:pPr>
      <w:r>
        <w:rPr>
          <w:rFonts w:hint="eastAsia" w:ascii="宋体" w:hAnsi="宋体" w:eastAsia="宋体" w:cs="宋体"/>
          <w:b/>
          <w:bCs/>
          <w:snapToGrid/>
          <w:color w:val="auto"/>
          <w:spacing w:val="-21"/>
          <w:kern w:val="0"/>
          <w:sz w:val="44"/>
          <w:szCs w:val="44"/>
          <w:highlight w:val="none"/>
          <w:shd w:val="clear" w:color="auto" w:fill="FFFFFF"/>
          <w:lang w:val="en-US" w:eastAsia="zh-CN"/>
        </w:rPr>
        <w:t>赛项规程</w:t>
      </w:r>
    </w:p>
    <w:p>
      <w:pPr>
        <w:pStyle w:val="6"/>
        <w:spacing w:line="254" w:lineRule="auto"/>
        <w:jc w:val="center"/>
        <w:rPr>
          <w:color w:val="auto"/>
          <w:sz w:val="40"/>
          <w:szCs w:val="40"/>
          <w:highlight w:val="none"/>
          <w:lang w:eastAsia="zh-CN"/>
        </w:rPr>
      </w:pPr>
    </w:p>
    <w:p>
      <w:pPr>
        <w:pStyle w:val="6"/>
        <w:spacing w:line="254" w:lineRule="auto"/>
        <w:rPr>
          <w:color w:val="auto"/>
          <w:highlight w:val="none"/>
          <w:lang w:eastAsia="zh-CN"/>
        </w:rPr>
      </w:pPr>
    </w:p>
    <w:p>
      <w:pPr>
        <w:pStyle w:val="6"/>
        <w:spacing w:line="254" w:lineRule="auto"/>
        <w:rPr>
          <w:color w:val="auto"/>
          <w:highlight w:val="none"/>
          <w:lang w:eastAsia="zh-CN"/>
        </w:rPr>
      </w:pPr>
    </w:p>
    <w:p>
      <w:pPr>
        <w:pStyle w:val="6"/>
        <w:spacing w:line="254" w:lineRule="auto"/>
        <w:rPr>
          <w:color w:val="auto"/>
          <w:highlight w:val="none"/>
          <w:lang w:eastAsia="zh-CN"/>
        </w:rPr>
      </w:pPr>
    </w:p>
    <w:p>
      <w:pPr>
        <w:ind w:left="456" w:firstLine="420"/>
        <w:rPr>
          <w:rFonts w:eastAsia="宋体"/>
          <w:snapToGrid/>
          <w:color w:val="auto"/>
          <w:highlight w:val="none"/>
          <w:lang w:eastAsia="zh-CN"/>
        </w:rPr>
      </w:pPr>
      <w:r>
        <w:rPr>
          <w:rFonts w:hint="eastAsia" w:ascii="黑体" w:hAnsi="宋体" w:eastAsia="黑体" w:cs="黑体"/>
          <w:color w:val="auto"/>
          <w:spacing w:val="7"/>
          <w:sz w:val="31"/>
          <w:szCs w:val="31"/>
          <w:highlight w:val="none"/>
          <w:lang w:eastAsia="zh-CN" w:bidi="ar"/>
        </w:rPr>
        <w:t>赛项名称：</w:t>
      </w:r>
      <w:r>
        <w:rPr>
          <w:rFonts w:hint="eastAsia" w:ascii="黑体" w:hAnsi="宋体" w:eastAsia="黑体" w:cs="黑体"/>
          <w:color w:val="auto"/>
          <w:spacing w:val="7"/>
          <w:sz w:val="31"/>
          <w:szCs w:val="31"/>
          <w:highlight w:val="none"/>
          <w:u w:val="single"/>
          <w:lang w:eastAsia="zh-CN" w:bidi="ar"/>
        </w:rPr>
        <w:t xml:space="preserve">      </w:t>
      </w:r>
      <w:r>
        <w:rPr>
          <w:rFonts w:hint="eastAsia" w:ascii="黑体" w:hAnsi="宋体" w:eastAsia="黑体" w:cs="黑体"/>
          <w:color w:val="auto"/>
          <w:spacing w:val="5"/>
          <w:sz w:val="31"/>
          <w:szCs w:val="31"/>
          <w:highlight w:val="none"/>
          <w:u w:val="single"/>
          <w:lang w:eastAsia="zh-CN" w:bidi="ar"/>
        </w:rPr>
        <w:t xml:space="preserve">电子产品设计与应用        </w:t>
      </w:r>
    </w:p>
    <w:p>
      <w:pPr>
        <w:pStyle w:val="6"/>
        <w:spacing w:line="314" w:lineRule="auto"/>
        <w:rPr>
          <w:color w:val="auto"/>
          <w:highlight w:val="none"/>
          <w:lang w:eastAsia="zh-CN"/>
        </w:rPr>
      </w:pPr>
    </w:p>
    <w:p>
      <w:pPr>
        <w:ind w:left="420" w:firstLine="420"/>
        <w:rPr>
          <w:rFonts w:ascii="Times New Roman" w:hAnsi="Times New Roman" w:cs="Times New Roman"/>
          <w:color w:val="auto"/>
          <w:sz w:val="31"/>
          <w:szCs w:val="31"/>
          <w:highlight w:val="none"/>
          <w:u w:val="single"/>
        </w:rPr>
      </w:pPr>
      <w:r>
        <w:rPr>
          <w:rFonts w:hint="eastAsia" w:ascii="黑体" w:hAnsi="宋体" w:eastAsia="黑体" w:cs="黑体"/>
          <w:color w:val="auto"/>
          <w:spacing w:val="20"/>
          <w:sz w:val="31"/>
          <w:szCs w:val="31"/>
          <w:highlight w:val="none"/>
          <w:lang w:eastAsia="zh-CN" w:bidi="ar"/>
        </w:rPr>
        <w:t>英文名称：</w:t>
      </w:r>
      <w:r>
        <w:rPr>
          <w:rFonts w:ascii="Times New Roman" w:hAnsi="Times New Roman" w:cs="Times New Roman"/>
          <w:color w:val="auto"/>
          <w:sz w:val="31"/>
          <w:szCs w:val="31"/>
          <w:highlight w:val="none"/>
          <w:u w:val="single"/>
          <w:lang w:eastAsia="zh-CN" w:bidi="ar"/>
        </w:rPr>
        <w:t>Electronic product design and application</w:t>
      </w:r>
    </w:p>
    <w:p>
      <w:pPr>
        <w:rPr>
          <w:rFonts w:eastAsia="宋体"/>
          <w:snapToGrid/>
          <w:color w:val="auto"/>
          <w:highlight w:val="none"/>
          <w:lang w:eastAsia="zh-CN"/>
        </w:rPr>
      </w:pPr>
    </w:p>
    <w:p>
      <w:pPr>
        <w:spacing w:before="101" w:line="225" w:lineRule="auto"/>
        <w:ind w:left="871"/>
        <w:rPr>
          <w:rFonts w:ascii="黑体" w:hAnsi="宋体" w:eastAsia="黑体" w:cs="黑体"/>
          <w:color w:val="auto"/>
          <w:sz w:val="31"/>
          <w:szCs w:val="31"/>
          <w:highlight w:val="none"/>
          <w:lang w:eastAsia="zh-CN"/>
        </w:rPr>
      </w:pPr>
      <w:r>
        <w:rPr>
          <w:rFonts w:hint="eastAsia" w:ascii="黑体" w:hAnsi="宋体" w:eastAsia="黑体" w:cs="黑体"/>
          <w:color w:val="auto"/>
          <w:spacing w:val="5"/>
          <w:sz w:val="31"/>
          <w:szCs w:val="31"/>
          <w:highlight w:val="none"/>
          <w:lang w:eastAsia="zh-CN" w:bidi="ar"/>
        </w:rPr>
        <w:t>赛项组别：</w:t>
      </w:r>
      <w:r>
        <w:rPr>
          <w:rFonts w:hint="eastAsia" w:ascii="黑体" w:hAnsi="宋体" w:eastAsia="黑体" w:cs="黑体"/>
          <w:color w:val="auto"/>
          <w:spacing w:val="9"/>
          <w:sz w:val="31"/>
          <w:szCs w:val="31"/>
          <w:highlight w:val="none"/>
          <w:u w:val="single"/>
          <w:lang w:eastAsia="zh-CN" w:bidi="ar"/>
        </w:rPr>
        <w:t xml:space="preserve">         </w:t>
      </w:r>
      <w:r>
        <w:rPr>
          <w:rFonts w:hint="eastAsia" w:ascii="黑体" w:hAnsi="宋体" w:eastAsia="黑体" w:cs="黑体"/>
          <w:color w:val="auto"/>
          <w:spacing w:val="5"/>
          <w:sz w:val="31"/>
          <w:szCs w:val="31"/>
          <w:highlight w:val="none"/>
          <w:u w:val="single"/>
          <w:lang w:eastAsia="zh-CN" w:bidi="ar"/>
        </w:rPr>
        <w:t>中等职业教育</w:t>
      </w:r>
      <w:r>
        <w:rPr>
          <w:rFonts w:hint="eastAsia" w:ascii="黑体" w:hAnsi="宋体" w:eastAsia="黑体" w:cs="黑体"/>
          <w:color w:val="auto"/>
          <w:sz w:val="31"/>
          <w:szCs w:val="31"/>
          <w:highlight w:val="none"/>
          <w:u w:val="single"/>
          <w:lang w:eastAsia="zh-CN" w:bidi="ar"/>
        </w:rPr>
        <w:t xml:space="preserve">            </w:t>
      </w:r>
    </w:p>
    <w:p>
      <w:pPr>
        <w:pStyle w:val="6"/>
        <w:spacing w:line="314" w:lineRule="auto"/>
        <w:rPr>
          <w:color w:val="auto"/>
          <w:highlight w:val="none"/>
          <w:lang w:eastAsia="zh-CN"/>
        </w:rPr>
      </w:pPr>
    </w:p>
    <w:p>
      <w:pPr>
        <w:ind w:left="451" w:firstLine="420"/>
        <w:rPr>
          <w:rFonts w:eastAsia="宋体"/>
          <w:snapToGrid/>
          <w:color w:val="auto"/>
          <w:highlight w:val="none"/>
          <w:lang w:eastAsia="zh-CN"/>
        </w:rPr>
      </w:pPr>
      <w:r>
        <w:rPr>
          <w:rFonts w:hint="eastAsia" w:ascii="黑体" w:hAnsi="宋体" w:eastAsia="黑体" w:cs="黑体"/>
          <w:color w:val="auto"/>
          <w:spacing w:val="2"/>
          <w:sz w:val="31"/>
          <w:szCs w:val="31"/>
          <w:highlight w:val="none"/>
          <w:lang w:eastAsia="zh-CN" w:bidi="ar"/>
        </w:rPr>
        <w:t>赛项编号：</w:t>
      </w:r>
      <w:r>
        <w:rPr>
          <w:rFonts w:ascii="Times New Roman" w:hAnsi="Times New Roman" w:eastAsia="Times New Roman" w:cs="Times New Roman"/>
          <w:color w:val="auto"/>
          <w:spacing w:val="2"/>
          <w:sz w:val="31"/>
          <w:szCs w:val="31"/>
          <w:highlight w:val="none"/>
          <w:u w:val="single"/>
          <w:lang w:eastAsia="zh-CN" w:bidi="ar"/>
        </w:rPr>
        <w:t xml:space="preserve">             </w:t>
      </w:r>
      <w:r>
        <w:rPr>
          <w:rFonts w:ascii="Times New Roman" w:hAnsi="Times New Roman" w:cs="Times New Roman"/>
          <w:color w:val="auto"/>
          <w:sz w:val="31"/>
          <w:szCs w:val="31"/>
          <w:highlight w:val="none"/>
          <w:u w:val="single"/>
          <w:lang w:eastAsia="zh-CN" w:bidi="ar"/>
        </w:rPr>
        <w:t xml:space="preserve">ZZ051      </w:t>
      </w:r>
      <w:r>
        <w:rPr>
          <w:rFonts w:hint="eastAsia" w:ascii="Times New Roman" w:hAnsi="Times New Roman" w:cs="Times New Roman"/>
          <w:color w:val="auto"/>
          <w:sz w:val="31"/>
          <w:szCs w:val="31"/>
          <w:highlight w:val="none"/>
          <w:u w:val="single"/>
          <w:lang w:eastAsia="zh-CN" w:bidi="ar"/>
        </w:rPr>
        <w:t xml:space="preserve">  </w:t>
      </w:r>
      <w:r>
        <w:rPr>
          <w:rFonts w:ascii="Times New Roman" w:hAnsi="Times New Roman" w:cs="Times New Roman"/>
          <w:color w:val="auto"/>
          <w:sz w:val="31"/>
          <w:szCs w:val="31"/>
          <w:highlight w:val="none"/>
          <w:u w:val="single"/>
          <w:lang w:eastAsia="zh-CN" w:bidi="ar"/>
        </w:rPr>
        <w:t xml:space="preserve">      </w:t>
      </w:r>
      <w:r>
        <w:rPr>
          <w:rFonts w:hint="eastAsia" w:ascii="Times New Roman" w:hAnsi="Times New Roman" w:cs="Times New Roman"/>
          <w:color w:val="auto"/>
          <w:sz w:val="31"/>
          <w:szCs w:val="31"/>
          <w:highlight w:val="none"/>
          <w:u w:val="single"/>
          <w:lang w:eastAsia="zh-CN" w:bidi="ar"/>
        </w:rPr>
        <w:t xml:space="preserve"> </w:t>
      </w:r>
    </w:p>
    <w:p>
      <w:pPr>
        <w:spacing w:line="225" w:lineRule="auto"/>
        <w:rPr>
          <w:rFonts w:ascii="Times New Roman" w:hAnsi="Times New Roman" w:eastAsia="Times New Roman" w:cs="Times New Roman"/>
          <w:color w:val="auto"/>
          <w:sz w:val="31"/>
          <w:szCs w:val="31"/>
          <w:highlight w:val="none"/>
          <w:lang w:eastAsia="zh-CN"/>
        </w:rPr>
      </w:pPr>
    </w:p>
    <w:p>
      <w:pPr>
        <w:spacing w:line="225" w:lineRule="auto"/>
        <w:rPr>
          <w:rFonts w:ascii="Times New Roman" w:hAnsi="Times New Roman" w:eastAsia="Times New Roman" w:cs="Times New Roman"/>
          <w:color w:val="auto"/>
          <w:sz w:val="31"/>
          <w:szCs w:val="31"/>
          <w:highlight w:val="none"/>
          <w:lang w:eastAsia="zh-CN"/>
        </w:rPr>
      </w:pPr>
    </w:p>
    <w:p>
      <w:pPr>
        <w:spacing w:line="225" w:lineRule="auto"/>
        <w:rPr>
          <w:rFonts w:ascii="Times New Roman" w:hAnsi="Times New Roman" w:eastAsia="Times New Roman" w:cs="Times New Roman"/>
          <w:color w:val="auto"/>
          <w:sz w:val="31"/>
          <w:szCs w:val="31"/>
          <w:highlight w:val="none"/>
          <w:lang w:eastAsia="zh-CN"/>
        </w:rPr>
      </w:pPr>
    </w:p>
    <w:p>
      <w:pPr>
        <w:spacing w:line="225" w:lineRule="auto"/>
        <w:rPr>
          <w:rFonts w:ascii="Times New Roman" w:hAnsi="Times New Roman" w:eastAsia="Times New Roman" w:cs="Times New Roman"/>
          <w:color w:val="auto"/>
          <w:sz w:val="31"/>
          <w:szCs w:val="31"/>
          <w:highlight w:val="none"/>
          <w:lang w:eastAsia="zh-CN"/>
        </w:rPr>
      </w:pPr>
    </w:p>
    <w:p>
      <w:pPr>
        <w:spacing w:line="225" w:lineRule="auto"/>
        <w:rPr>
          <w:rFonts w:ascii="Times New Roman" w:hAnsi="Times New Roman" w:eastAsia="Times New Roman" w:cs="Times New Roman"/>
          <w:color w:val="auto"/>
          <w:sz w:val="31"/>
          <w:szCs w:val="31"/>
          <w:highlight w:val="none"/>
          <w:lang w:eastAsia="zh-CN"/>
        </w:rPr>
      </w:pPr>
    </w:p>
    <w:p>
      <w:pPr>
        <w:spacing w:line="225" w:lineRule="auto"/>
        <w:rPr>
          <w:rFonts w:ascii="Times New Roman" w:hAnsi="Times New Roman" w:eastAsia="Times New Roman" w:cs="Times New Roman"/>
          <w:color w:val="auto"/>
          <w:sz w:val="31"/>
          <w:szCs w:val="31"/>
          <w:highlight w:val="none"/>
          <w:lang w:eastAsia="zh-CN"/>
        </w:rPr>
      </w:pPr>
    </w:p>
    <w:p>
      <w:pPr>
        <w:spacing w:line="225" w:lineRule="auto"/>
        <w:rPr>
          <w:rFonts w:ascii="Times New Roman" w:hAnsi="Times New Roman" w:eastAsia="Times New Roman" w:cs="Times New Roman"/>
          <w:color w:val="auto"/>
          <w:sz w:val="31"/>
          <w:szCs w:val="31"/>
          <w:highlight w:val="none"/>
          <w:lang w:eastAsia="zh-CN"/>
        </w:rPr>
      </w:pPr>
    </w:p>
    <w:p>
      <w:pPr>
        <w:spacing w:line="225" w:lineRule="auto"/>
        <w:jc w:val="center"/>
        <w:rPr>
          <w:rFonts w:ascii="黑体" w:hAnsi="宋体" w:eastAsia="黑体" w:cs="黑体"/>
          <w:color w:val="auto"/>
          <w:sz w:val="31"/>
          <w:szCs w:val="31"/>
          <w:highlight w:val="none"/>
          <w:lang w:eastAsia="zh-CN"/>
        </w:rPr>
      </w:pPr>
    </w:p>
    <w:p>
      <w:pPr>
        <w:spacing w:line="225" w:lineRule="auto"/>
        <w:jc w:val="center"/>
        <w:rPr>
          <w:rFonts w:ascii="黑体" w:hAnsi="宋体" w:eastAsia="黑体" w:cs="黑体"/>
          <w:color w:val="auto"/>
          <w:sz w:val="31"/>
          <w:szCs w:val="31"/>
          <w:highlight w:val="none"/>
          <w:lang w:eastAsia="zh-CN"/>
        </w:rPr>
      </w:pPr>
      <w:r>
        <w:rPr>
          <w:rFonts w:hint="eastAsia" w:ascii="黑体" w:hAnsi="宋体" w:eastAsia="黑体" w:cs="黑体"/>
          <w:color w:val="auto"/>
          <w:sz w:val="31"/>
          <w:szCs w:val="31"/>
          <w:highlight w:val="none"/>
          <w:lang w:eastAsia="zh-CN" w:bidi="ar"/>
        </w:rPr>
        <w:t>2024年</w:t>
      </w:r>
      <w:r>
        <w:rPr>
          <w:rFonts w:hint="eastAsia" w:ascii="黑体" w:hAnsi="宋体" w:eastAsia="黑体" w:cs="黑体"/>
          <w:color w:val="auto"/>
          <w:sz w:val="31"/>
          <w:szCs w:val="31"/>
          <w:highlight w:val="none"/>
          <w:lang w:val="en-US" w:eastAsia="zh-CN" w:bidi="ar"/>
        </w:rPr>
        <w:t>11</w:t>
      </w:r>
      <w:r>
        <w:rPr>
          <w:rFonts w:hint="eastAsia" w:ascii="黑体" w:hAnsi="宋体" w:eastAsia="黑体" w:cs="黑体"/>
          <w:color w:val="auto"/>
          <w:sz w:val="31"/>
          <w:szCs w:val="31"/>
          <w:highlight w:val="none"/>
          <w:lang w:eastAsia="zh-CN" w:bidi="ar"/>
        </w:rPr>
        <w:t>月</w:t>
      </w:r>
    </w:p>
    <w:p>
      <w:pPr>
        <w:spacing w:line="225" w:lineRule="auto"/>
        <w:rPr>
          <w:rFonts w:ascii="黑体" w:hAnsi="宋体" w:eastAsia="黑体" w:cs="黑体"/>
          <w:color w:val="auto"/>
          <w:sz w:val="31"/>
          <w:szCs w:val="31"/>
          <w:highlight w:val="none"/>
          <w:lang w:eastAsia="zh-CN" w:bidi="ar"/>
        </w:rPr>
        <w:sectPr>
          <w:headerReference r:id="rId4" w:type="first"/>
          <w:footerReference r:id="rId7" w:type="first"/>
          <w:footerReference r:id="rId5" w:type="default"/>
          <w:headerReference r:id="rId3" w:type="even"/>
          <w:footerReference r:id="rId6" w:type="even"/>
          <w:pgSz w:w="11906" w:h="16839"/>
          <w:pgMar w:top="1431" w:right="1785" w:bottom="1" w:left="1785" w:header="1" w:footer="1" w:gutter="0"/>
          <w:cols w:space="720" w:num="1"/>
        </w:sectPr>
      </w:pPr>
    </w:p>
    <w:p>
      <w:pPr>
        <w:pStyle w:val="12"/>
        <w:numPr>
          <w:ilvl w:val="0"/>
          <w:numId w:val="1"/>
        </w:numPr>
        <w:spacing w:before="215" w:line="227" w:lineRule="auto"/>
        <w:ind w:firstLineChars="0"/>
        <w:rPr>
          <w:rFonts w:hint="eastAsia" w:ascii="黑体" w:hAnsi="黑体" w:eastAsia="黑体" w:cs="黑体"/>
          <w:b/>
          <w:bCs/>
          <w:color w:val="auto"/>
          <w:spacing w:val="7"/>
          <w:sz w:val="32"/>
          <w:szCs w:val="32"/>
          <w:highlight w:val="none"/>
          <w:lang w:eastAsia="zh-CN"/>
        </w:rPr>
      </w:pPr>
      <w:r>
        <w:rPr>
          <w:rFonts w:hint="eastAsia" w:ascii="黑体" w:hAnsi="黑体" w:eastAsia="黑体" w:cs="黑体"/>
          <w:b/>
          <w:bCs/>
          <w:color w:val="auto"/>
          <w:spacing w:val="7"/>
          <w:sz w:val="32"/>
          <w:szCs w:val="32"/>
          <w:highlight w:val="none"/>
          <w:lang w:eastAsia="zh-CN"/>
        </w:rPr>
        <w:t>赛项信息</w:t>
      </w:r>
    </w:p>
    <w:p>
      <w:pPr>
        <w:spacing w:line="123" w:lineRule="auto"/>
        <w:ind w:firstLine="40"/>
        <w:rPr>
          <w:color w:val="auto"/>
          <w:sz w:val="2"/>
          <w:highlight w:val="none"/>
          <w:lang w:eastAsia="zh-CN"/>
        </w:rPr>
      </w:pPr>
    </w:p>
    <w:tbl>
      <w:tblPr>
        <w:tblStyle w:val="13"/>
        <w:tblW w:w="90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5"/>
        <w:gridCol w:w="1193"/>
        <w:gridCol w:w="82"/>
        <w:gridCol w:w="1508"/>
        <w:gridCol w:w="50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082" w:type="dxa"/>
            <w:gridSpan w:val="5"/>
          </w:tcPr>
          <w:p>
            <w:pPr>
              <w:pStyle w:val="11"/>
              <w:ind w:firstLine="458"/>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赛项组别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082" w:type="dxa"/>
            <w:gridSpan w:val="5"/>
          </w:tcPr>
          <w:p>
            <w:pPr>
              <w:pStyle w:val="11"/>
              <w:ind w:firstLine="45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☑中等职业教育 </w:t>
            </w:r>
            <w:r>
              <w:rPr>
                <w:rFonts w:hint="eastAsia" w:ascii="仿宋" w:hAnsi="仿宋" w:eastAsia="仿宋" w:cs="仿宋"/>
                <w:color w:val="auto"/>
                <w:position w:val="-5"/>
                <w:sz w:val="28"/>
                <w:szCs w:val="28"/>
                <w:highlight w:val="none"/>
              </w:rPr>
              <w:drawing>
                <wp:inline distT="0" distB="0" distL="0" distR="0">
                  <wp:extent cx="128905" cy="187325"/>
                  <wp:effectExtent l="0" t="0" r="4445"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0"/>
                          <a:stretch>
                            <a:fillRect/>
                          </a:stretch>
                        </pic:blipFill>
                        <pic:spPr>
                          <a:xfrm>
                            <a:off x="0" y="0"/>
                            <a:ext cx="129008" cy="187892"/>
                          </a:xfrm>
                          <a:prstGeom prst="rect">
                            <a:avLst/>
                          </a:prstGeom>
                        </pic:spPr>
                      </pic:pic>
                    </a:graphicData>
                  </a:graphic>
                </wp:inline>
              </w:drawing>
            </w:r>
            <w:r>
              <w:rPr>
                <w:rFonts w:hint="eastAsia" w:ascii="仿宋" w:hAnsi="仿宋" w:eastAsia="仿宋" w:cs="仿宋"/>
                <w:color w:val="auto"/>
                <w:sz w:val="28"/>
                <w:szCs w:val="28"/>
                <w:highlight w:val="none"/>
              </w:rPr>
              <w:t>高等职业教育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082" w:type="dxa"/>
            <w:gridSpan w:val="5"/>
          </w:tcPr>
          <w:p>
            <w:pPr>
              <w:pStyle w:val="11"/>
              <w:ind w:firstLine="804"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☑学生赛（</w:t>
            </w:r>
            <w:r>
              <w:rPr>
                <w:rFonts w:hint="eastAsia" w:ascii="仿宋" w:hAnsi="仿宋" w:eastAsia="仿宋" w:cs="仿宋"/>
                <w:color w:val="auto"/>
                <w:position w:val="-5"/>
                <w:sz w:val="28"/>
                <w:szCs w:val="28"/>
                <w:highlight w:val="none"/>
              </w:rPr>
              <w:drawing>
                <wp:inline distT="0" distB="0" distL="0" distR="0">
                  <wp:extent cx="149860" cy="187325"/>
                  <wp:effectExtent l="0" t="0" r="254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1"/>
                          <a:stretch>
                            <a:fillRect/>
                          </a:stretch>
                        </pic:blipFill>
                        <pic:spPr>
                          <a:xfrm>
                            <a:off x="0" y="0"/>
                            <a:ext cx="150441" cy="187892"/>
                          </a:xfrm>
                          <a:prstGeom prst="rect">
                            <a:avLst/>
                          </a:prstGeom>
                        </pic:spPr>
                      </pic:pic>
                    </a:graphicData>
                  </a:graphic>
                </wp:inline>
              </w:drawing>
            </w:r>
            <w:r>
              <w:rPr>
                <w:rFonts w:hint="eastAsia" w:ascii="仿宋" w:hAnsi="仿宋" w:eastAsia="仿宋" w:cs="仿宋"/>
                <w:color w:val="auto"/>
                <w:sz w:val="28"/>
                <w:szCs w:val="28"/>
                <w:highlight w:val="none"/>
              </w:rPr>
              <w:t xml:space="preserve">个人/☑团体） </w:t>
            </w:r>
            <w:r>
              <w:rPr>
                <w:rFonts w:hint="eastAsia" w:ascii="仿宋" w:hAnsi="仿宋" w:eastAsia="仿宋" w:cs="仿宋"/>
                <w:color w:val="auto"/>
                <w:position w:val="-5"/>
                <w:sz w:val="28"/>
                <w:szCs w:val="28"/>
                <w:highlight w:val="none"/>
              </w:rPr>
              <w:drawing>
                <wp:inline distT="0" distB="0" distL="0" distR="0">
                  <wp:extent cx="149860" cy="187325"/>
                  <wp:effectExtent l="0" t="0" r="254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0"/>
                          <a:stretch>
                            <a:fillRect/>
                          </a:stretch>
                        </pic:blipFill>
                        <pic:spPr>
                          <a:xfrm>
                            <a:off x="0" y="0"/>
                            <a:ext cx="150441" cy="187892"/>
                          </a:xfrm>
                          <a:prstGeom prst="rect">
                            <a:avLst/>
                          </a:prstGeom>
                        </pic:spPr>
                      </pic:pic>
                    </a:graphicData>
                  </a:graphic>
                </wp:inline>
              </w:drawing>
            </w:r>
            <w:r>
              <w:rPr>
                <w:rFonts w:hint="eastAsia" w:ascii="仿宋" w:hAnsi="仿宋" w:eastAsia="仿宋" w:cs="仿宋"/>
                <w:color w:val="auto"/>
                <w:sz w:val="28"/>
                <w:szCs w:val="28"/>
                <w:highlight w:val="none"/>
              </w:rPr>
              <w:t xml:space="preserve">教师赛（试点） </w:t>
            </w:r>
            <w:r>
              <w:rPr>
                <w:rFonts w:hint="eastAsia" w:ascii="仿宋" w:hAnsi="仿宋" w:eastAsia="仿宋" w:cs="仿宋"/>
                <w:color w:val="auto"/>
                <w:position w:val="-5"/>
                <w:sz w:val="28"/>
                <w:szCs w:val="28"/>
                <w:highlight w:val="none"/>
              </w:rPr>
              <w:drawing>
                <wp:inline distT="0" distB="0" distL="0" distR="0">
                  <wp:extent cx="149860" cy="187325"/>
                  <wp:effectExtent l="0" t="0" r="254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0"/>
                          <a:stretch>
                            <a:fillRect/>
                          </a:stretch>
                        </pic:blipFill>
                        <pic:spPr>
                          <a:xfrm>
                            <a:off x="0" y="0"/>
                            <a:ext cx="150441" cy="187892"/>
                          </a:xfrm>
                          <a:prstGeom prst="rect">
                            <a:avLst/>
                          </a:prstGeom>
                        </pic:spPr>
                      </pic:pic>
                    </a:graphicData>
                  </a:graphic>
                </wp:inline>
              </w:drawing>
            </w:r>
            <w:r>
              <w:rPr>
                <w:rFonts w:hint="eastAsia" w:ascii="仿宋" w:hAnsi="仿宋" w:eastAsia="仿宋" w:cs="仿宋"/>
                <w:color w:val="auto"/>
                <w:sz w:val="28"/>
                <w:szCs w:val="28"/>
                <w:highlight w:val="none"/>
              </w:rPr>
              <w:t>师生同赛（试点）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9082" w:type="dxa"/>
            <w:gridSpan w:val="5"/>
          </w:tcPr>
          <w:p>
            <w:pPr>
              <w:pStyle w:val="11"/>
              <w:ind w:firstLine="458"/>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涉及专业大类、专业类、专业及核心课程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275" w:type="dxa"/>
            <w:tcBorders>
              <w:bottom w:val="single" w:color="auto" w:sz="4" w:space="0"/>
            </w:tcBorders>
            <w:vAlign w:val="center"/>
          </w:tcPr>
          <w:p>
            <w:pPr>
              <w:pStyle w:val="11"/>
              <w:ind w:firstLine="0" w:firstLine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专业大类</w:t>
            </w:r>
          </w:p>
        </w:tc>
        <w:tc>
          <w:tcPr>
            <w:tcW w:w="1193" w:type="dxa"/>
            <w:tcBorders>
              <w:bottom w:val="single" w:color="auto" w:sz="4" w:space="0"/>
            </w:tcBorders>
            <w:vAlign w:val="center"/>
          </w:tcPr>
          <w:p>
            <w:pPr>
              <w:pStyle w:val="11"/>
              <w:ind w:firstLine="0" w:firstLine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专业类</w:t>
            </w:r>
          </w:p>
        </w:tc>
        <w:tc>
          <w:tcPr>
            <w:tcW w:w="1590" w:type="dxa"/>
            <w:gridSpan w:val="2"/>
            <w:tcBorders>
              <w:bottom w:val="single" w:color="auto" w:sz="4" w:space="0"/>
            </w:tcBorders>
            <w:vAlign w:val="center"/>
          </w:tcPr>
          <w:p>
            <w:pPr>
              <w:pStyle w:val="11"/>
              <w:ind w:firstLine="0" w:firstLine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专业名称</w:t>
            </w:r>
          </w:p>
        </w:tc>
        <w:tc>
          <w:tcPr>
            <w:tcW w:w="5024" w:type="dxa"/>
            <w:tcBorders>
              <w:bottom w:val="single" w:color="auto" w:sz="4" w:space="0"/>
            </w:tcBorders>
            <w:vAlign w:val="center"/>
          </w:tcPr>
          <w:p>
            <w:pPr>
              <w:pStyle w:val="11"/>
              <w:ind w:firstLine="0" w:firstLine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核心课程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275" w:type="dxa"/>
            <w:vMerge w:val="restart"/>
            <w:vAlign w:val="center"/>
          </w:tcPr>
          <w:p>
            <w:pPr>
              <w:pStyle w:val="11"/>
              <w:ind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71电子与信息大类</w:t>
            </w:r>
          </w:p>
        </w:tc>
        <w:tc>
          <w:tcPr>
            <w:tcW w:w="1193" w:type="dxa"/>
            <w:vMerge w:val="restart"/>
            <w:vAlign w:val="center"/>
          </w:tcPr>
          <w:p>
            <w:pPr>
              <w:pStyle w:val="11"/>
              <w:ind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7101电子信息类</w:t>
            </w:r>
          </w:p>
        </w:tc>
        <w:tc>
          <w:tcPr>
            <w:tcW w:w="1590" w:type="dxa"/>
            <w:gridSpan w:val="2"/>
            <w:vMerge w:val="restart"/>
            <w:tcBorders>
              <w:bottom w:val="nil"/>
            </w:tcBorders>
            <w:vAlign w:val="center"/>
          </w:tcPr>
          <w:p>
            <w:pPr>
              <w:pStyle w:val="11"/>
              <w:ind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710101</w:t>
            </w:r>
          </w:p>
          <w:p>
            <w:pPr>
              <w:pStyle w:val="11"/>
              <w:ind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电子信息技术</w:t>
            </w:r>
          </w:p>
        </w:tc>
        <w:tc>
          <w:tcPr>
            <w:tcW w:w="5024" w:type="dxa"/>
            <w:vAlign w:val="center"/>
          </w:tcPr>
          <w:p>
            <w:pPr>
              <w:pStyle w:val="11"/>
              <w:ind w:firstLine="456"/>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传感器技术及应用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275" w:type="dxa"/>
            <w:vMerge w:val="continue"/>
            <w:vAlign w:val="center"/>
          </w:tcPr>
          <w:p>
            <w:pPr>
              <w:pStyle w:val="11"/>
              <w:ind w:firstLine="456"/>
              <w:jc w:val="center"/>
              <w:rPr>
                <w:rFonts w:hint="eastAsia" w:ascii="仿宋" w:hAnsi="仿宋" w:eastAsia="仿宋" w:cs="仿宋"/>
                <w:color w:val="auto"/>
                <w:sz w:val="28"/>
                <w:szCs w:val="28"/>
                <w:highlight w:val="none"/>
              </w:rPr>
            </w:pPr>
          </w:p>
        </w:tc>
        <w:tc>
          <w:tcPr>
            <w:tcW w:w="1193" w:type="dxa"/>
            <w:vMerge w:val="continue"/>
            <w:vAlign w:val="center"/>
          </w:tcPr>
          <w:p>
            <w:pPr>
              <w:pStyle w:val="11"/>
              <w:ind w:firstLine="456"/>
              <w:jc w:val="center"/>
              <w:rPr>
                <w:rFonts w:hint="eastAsia" w:ascii="仿宋" w:hAnsi="仿宋" w:eastAsia="仿宋" w:cs="仿宋"/>
                <w:color w:val="auto"/>
                <w:sz w:val="28"/>
                <w:szCs w:val="28"/>
                <w:highlight w:val="none"/>
              </w:rPr>
            </w:pPr>
          </w:p>
        </w:tc>
        <w:tc>
          <w:tcPr>
            <w:tcW w:w="1590" w:type="dxa"/>
            <w:gridSpan w:val="2"/>
            <w:vMerge w:val="continue"/>
            <w:tcBorders>
              <w:top w:val="nil"/>
              <w:bottom w:val="nil"/>
            </w:tcBorders>
            <w:vAlign w:val="center"/>
          </w:tcPr>
          <w:p>
            <w:pPr>
              <w:pStyle w:val="11"/>
              <w:ind w:firstLine="456"/>
              <w:jc w:val="center"/>
              <w:rPr>
                <w:rFonts w:hint="eastAsia" w:ascii="仿宋" w:hAnsi="仿宋" w:eastAsia="仿宋" w:cs="仿宋"/>
                <w:color w:val="auto"/>
                <w:sz w:val="28"/>
                <w:szCs w:val="28"/>
                <w:highlight w:val="none"/>
              </w:rPr>
            </w:pPr>
          </w:p>
        </w:tc>
        <w:tc>
          <w:tcPr>
            <w:tcW w:w="5024" w:type="dxa"/>
            <w:vAlign w:val="center"/>
          </w:tcPr>
          <w:p>
            <w:pPr>
              <w:pStyle w:val="11"/>
              <w:ind w:firstLine="456"/>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电子电路测量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275" w:type="dxa"/>
            <w:vMerge w:val="continue"/>
            <w:vAlign w:val="center"/>
          </w:tcPr>
          <w:p>
            <w:pPr>
              <w:pStyle w:val="11"/>
              <w:ind w:firstLine="456"/>
              <w:jc w:val="center"/>
              <w:rPr>
                <w:rFonts w:hint="eastAsia" w:ascii="仿宋" w:hAnsi="仿宋" w:eastAsia="仿宋" w:cs="仿宋"/>
                <w:color w:val="auto"/>
                <w:sz w:val="28"/>
                <w:szCs w:val="28"/>
                <w:highlight w:val="none"/>
              </w:rPr>
            </w:pPr>
          </w:p>
        </w:tc>
        <w:tc>
          <w:tcPr>
            <w:tcW w:w="1193" w:type="dxa"/>
            <w:vMerge w:val="continue"/>
            <w:vAlign w:val="center"/>
          </w:tcPr>
          <w:p>
            <w:pPr>
              <w:pStyle w:val="11"/>
              <w:ind w:firstLine="456"/>
              <w:jc w:val="center"/>
              <w:rPr>
                <w:rFonts w:hint="eastAsia" w:ascii="仿宋" w:hAnsi="仿宋" w:eastAsia="仿宋" w:cs="仿宋"/>
                <w:color w:val="auto"/>
                <w:sz w:val="28"/>
                <w:szCs w:val="28"/>
                <w:highlight w:val="none"/>
              </w:rPr>
            </w:pPr>
          </w:p>
        </w:tc>
        <w:tc>
          <w:tcPr>
            <w:tcW w:w="1590" w:type="dxa"/>
            <w:gridSpan w:val="2"/>
            <w:vMerge w:val="continue"/>
            <w:tcBorders>
              <w:top w:val="nil"/>
              <w:bottom w:val="nil"/>
            </w:tcBorders>
            <w:vAlign w:val="center"/>
          </w:tcPr>
          <w:p>
            <w:pPr>
              <w:pStyle w:val="11"/>
              <w:ind w:firstLine="456"/>
              <w:jc w:val="center"/>
              <w:rPr>
                <w:rFonts w:hint="eastAsia" w:ascii="仿宋" w:hAnsi="仿宋" w:eastAsia="仿宋" w:cs="仿宋"/>
                <w:color w:val="auto"/>
                <w:sz w:val="28"/>
                <w:szCs w:val="28"/>
                <w:highlight w:val="none"/>
              </w:rPr>
            </w:pPr>
          </w:p>
        </w:tc>
        <w:tc>
          <w:tcPr>
            <w:tcW w:w="5024" w:type="dxa"/>
            <w:vAlign w:val="center"/>
          </w:tcPr>
          <w:p>
            <w:pPr>
              <w:pStyle w:val="11"/>
              <w:ind w:firstLine="456"/>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单片机原理及应用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275" w:type="dxa"/>
            <w:vMerge w:val="continue"/>
            <w:vAlign w:val="center"/>
          </w:tcPr>
          <w:p>
            <w:pPr>
              <w:pStyle w:val="11"/>
              <w:ind w:firstLine="456"/>
              <w:jc w:val="center"/>
              <w:rPr>
                <w:rFonts w:hint="eastAsia" w:ascii="仿宋" w:hAnsi="仿宋" w:eastAsia="仿宋" w:cs="仿宋"/>
                <w:color w:val="auto"/>
                <w:sz w:val="28"/>
                <w:szCs w:val="28"/>
                <w:highlight w:val="none"/>
              </w:rPr>
            </w:pPr>
          </w:p>
        </w:tc>
        <w:tc>
          <w:tcPr>
            <w:tcW w:w="1193" w:type="dxa"/>
            <w:vMerge w:val="continue"/>
            <w:vAlign w:val="center"/>
          </w:tcPr>
          <w:p>
            <w:pPr>
              <w:pStyle w:val="11"/>
              <w:ind w:firstLine="456"/>
              <w:jc w:val="center"/>
              <w:rPr>
                <w:rFonts w:hint="eastAsia" w:ascii="仿宋" w:hAnsi="仿宋" w:eastAsia="仿宋" w:cs="仿宋"/>
                <w:color w:val="auto"/>
                <w:sz w:val="28"/>
                <w:szCs w:val="28"/>
                <w:highlight w:val="none"/>
              </w:rPr>
            </w:pPr>
          </w:p>
        </w:tc>
        <w:tc>
          <w:tcPr>
            <w:tcW w:w="1590" w:type="dxa"/>
            <w:gridSpan w:val="2"/>
            <w:vMerge w:val="continue"/>
            <w:tcBorders>
              <w:top w:val="nil"/>
              <w:bottom w:val="single" w:color="auto" w:sz="4" w:space="0"/>
            </w:tcBorders>
            <w:vAlign w:val="center"/>
          </w:tcPr>
          <w:p>
            <w:pPr>
              <w:pStyle w:val="11"/>
              <w:ind w:firstLine="456"/>
              <w:jc w:val="center"/>
              <w:rPr>
                <w:rFonts w:hint="eastAsia" w:ascii="仿宋" w:hAnsi="仿宋" w:eastAsia="仿宋" w:cs="仿宋"/>
                <w:color w:val="auto"/>
                <w:sz w:val="28"/>
                <w:szCs w:val="28"/>
                <w:highlight w:val="none"/>
              </w:rPr>
            </w:pPr>
          </w:p>
        </w:tc>
        <w:tc>
          <w:tcPr>
            <w:tcW w:w="5024" w:type="dxa"/>
            <w:vAlign w:val="center"/>
          </w:tcPr>
          <w:p>
            <w:pPr>
              <w:pStyle w:val="11"/>
              <w:ind w:firstLine="456"/>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程序设计基础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275" w:type="dxa"/>
            <w:vMerge w:val="continue"/>
            <w:vAlign w:val="center"/>
          </w:tcPr>
          <w:p>
            <w:pPr>
              <w:pStyle w:val="11"/>
              <w:ind w:firstLine="456"/>
              <w:jc w:val="center"/>
              <w:rPr>
                <w:rFonts w:hint="eastAsia" w:ascii="仿宋" w:hAnsi="仿宋" w:eastAsia="仿宋" w:cs="仿宋"/>
                <w:color w:val="auto"/>
                <w:sz w:val="28"/>
                <w:szCs w:val="28"/>
                <w:highlight w:val="none"/>
              </w:rPr>
            </w:pPr>
          </w:p>
        </w:tc>
        <w:tc>
          <w:tcPr>
            <w:tcW w:w="1193" w:type="dxa"/>
            <w:vMerge w:val="continue"/>
            <w:vAlign w:val="center"/>
          </w:tcPr>
          <w:p>
            <w:pPr>
              <w:pStyle w:val="11"/>
              <w:ind w:firstLine="456"/>
              <w:jc w:val="center"/>
              <w:rPr>
                <w:rFonts w:hint="eastAsia" w:ascii="仿宋" w:hAnsi="仿宋" w:eastAsia="仿宋" w:cs="仿宋"/>
                <w:color w:val="auto"/>
                <w:sz w:val="28"/>
                <w:szCs w:val="28"/>
                <w:highlight w:val="none"/>
              </w:rPr>
            </w:pPr>
          </w:p>
        </w:tc>
        <w:tc>
          <w:tcPr>
            <w:tcW w:w="1590" w:type="dxa"/>
            <w:gridSpan w:val="2"/>
            <w:vMerge w:val="restart"/>
            <w:tcBorders>
              <w:top w:val="single" w:color="auto" w:sz="4" w:space="0"/>
            </w:tcBorders>
            <w:vAlign w:val="center"/>
          </w:tcPr>
          <w:p>
            <w:pPr>
              <w:pStyle w:val="11"/>
              <w:ind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710103</w:t>
            </w:r>
          </w:p>
          <w:p>
            <w:pPr>
              <w:pStyle w:val="11"/>
              <w:ind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电子技术应用</w:t>
            </w:r>
          </w:p>
        </w:tc>
        <w:tc>
          <w:tcPr>
            <w:tcW w:w="5024" w:type="dxa"/>
            <w:vAlign w:val="center"/>
          </w:tcPr>
          <w:p>
            <w:pPr>
              <w:pStyle w:val="11"/>
              <w:ind w:firstLine="456"/>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电子测量技术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275" w:type="dxa"/>
            <w:vMerge w:val="continue"/>
            <w:vAlign w:val="center"/>
          </w:tcPr>
          <w:p>
            <w:pPr>
              <w:pStyle w:val="11"/>
              <w:ind w:firstLine="456"/>
              <w:jc w:val="center"/>
              <w:rPr>
                <w:rFonts w:hint="eastAsia" w:ascii="仿宋" w:hAnsi="仿宋" w:eastAsia="仿宋" w:cs="仿宋"/>
                <w:color w:val="auto"/>
                <w:sz w:val="28"/>
                <w:szCs w:val="28"/>
                <w:highlight w:val="none"/>
              </w:rPr>
            </w:pPr>
          </w:p>
        </w:tc>
        <w:tc>
          <w:tcPr>
            <w:tcW w:w="1193" w:type="dxa"/>
            <w:vMerge w:val="continue"/>
            <w:vAlign w:val="center"/>
          </w:tcPr>
          <w:p>
            <w:pPr>
              <w:pStyle w:val="11"/>
              <w:ind w:firstLine="456"/>
              <w:jc w:val="center"/>
              <w:rPr>
                <w:rFonts w:hint="eastAsia" w:ascii="仿宋" w:hAnsi="仿宋" w:eastAsia="仿宋" w:cs="仿宋"/>
                <w:color w:val="auto"/>
                <w:sz w:val="28"/>
                <w:szCs w:val="28"/>
                <w:highlight w:val="none"/>
              </w:rPr>
            </w:pPr>
          </w:p>
        </w:tc>
        <w:tc>
          <w:tcPr>
            <w:tcW w:w="1590" w:type="dxa"/>
            <w:gridSpan w:val="2"/>
            <w:vMerge w:val="continue"/>
            <w:vAlign w:val="center"/>
          </w:tcPr>
          <w:p>
            <w:pPr>
              <w:pStyle w:val="11"/>
              <w:ind w:firstLine="456"/>
              <w:jc w:val="center"/>
              <w:rPr>
                <w:rFonts w:hint="eastAsia" w:ascii="仿宋" w:hAnsi="仿宋" w:eastAsia="仿宋" w:cs="仿宋"/>
                <w:color w:val="auto"/>
                <w:sz w:val="28"/>
                <w:szCs w:val="28"/>
                <w:highlight w:val="none"/>
              </w:rPr>
            </w:pPr>
          </w:p>
        </w:tc>
        <w:tc>
          <w:tcPr>
            <w:tcW w:w="5024" w:type="dxa"/>
            <w:vAlign w:val="center"/>
          </w:tcPr>
          <w:p>
            <w:pPr>
              <w:pStyle w:val="11"/>
              <w:ind w:firstLine="456"/>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电子线路设计与制版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275" w:type="dxa"/>
            <w:vMerge w:val="continue"/>
            <w:vAlign w:val="center"/>
          </w:tcPr>
          <w:p>
            <w:pPr>
              <w:pStyle w:val="11"/>
              <w:ind w:firstLine="456"/>
              <w:jc w:val="center"/>
              <w:rPr>
                <w:rFonts w:hint="eastAsia" w:ascii="仿宋" w:hAnsi="仿宋" w:eastAsia="仿宋" w:cs="仿宋"/>
                <w:color w:val="auto"/>
                <w:sz w:val="28"/>
                <w:szCs w:val="28"/>
                <w:highlight w:val="none"/>
              </w:rPr>
            </w:pPr>
          </w:p>
        </w:tc>
        <w:tc>
          <w:tcPr>
            <w:tcW w:w="1193" w:type="dxa"/>
            <w:vMerge w:val="continue"/>
            <w:vAlign w:val="center"/>
          </w:tcPr>
          <w:p>
            <w:pPr>
              <w:pStyle w:val="11"/>
              <w:ind w:firstLine="456"/>
              <w:jc w:val="center"/>
              <w:rPr>
                <w:rFonts w:hint="eastAsia" w:ascii="仿宋" w:hAnsi="仿宋" w:eastAsia="仿宋" w:cs="仿宋"/>
                <w:color w:val="auto"/>
                <w:sz w:val="28"/>
                <w:szCs w:val="28"/>
                <w:highlight w:val="none"/>
              </w:rPr>
            </w:pPr>
          </w:p>
        </w:tc>
        <w:tc>
          <w:tcPr>
            <w:tcW w:w="1590" w:type="dxa"/>
            <w:gridSpan w:val="2"/>
            <w:vMerge w:val="continue"/>
            <w:vAlign w:val="center"/>
          </w:tcPr>
          <w:p>
            <w:pPr>
              <w:pStyle w:val="11"/>
              <w:ind w:firstLine="456"/>
              <w:jc w:val="center"/>
              <w:rPr>
                <w:rFonts w:hint="eastAsia" w:ascii="仿宋" w:hAnsi="仿宋" w:eastAsia="仿宋" w:cs="仿宋"/>
                <w:color w:val="auto"/>
                <w:sz w:val="28"/>
                <w:szCs w:val="28"/>
                <w:highlight w:val="none"/>
              </w:rPr>
            </w:pPr>
          </w:p>
        </w:tc>
        <w:tc>
          <w:tcPr>
            <w:tcW w:w="5024" w:type="dxa"/>
            <w:vAlign w:val="center"/>
          </w:tcPr>
          <w:p>
            <w:pPr>
              <w:pStyle w:val="11"/>
              <w:ind w:firstLine="456"/>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电子产品装调与维修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275" w:type="dxa"/>
            <w:vMerge w:val="continue"/>
            <w:vAlign w:val="center"/>
          </w:tcPr>
          <w:p>
            <w:pPr>
              <w:pStyle w:val="11"/>
              <w:ind w:firstLine="456"/>
              <w:jc w:val="center"/>
              <w:rPr>
                <w:rFonts w:hint="eastAsia" w:ascii="仿宋" w:hAnsi="仿宋" w:eastAsia="仿宋" w:cs="仿宋"/>
                <w:color w:val="auto"/>
                <w:sz w:val="28"/>
                <w:szCs w:val="28"/>
                <w:highlight w:val="none"/>
              </w:rPr>
            </w:pPr>
          </w:p>
        </w:tc>
        <w:tc>
          <w:tcPr>
            <w:tcW w:w="1193" w:type="dxa"/>
            <w:vMerge w:val="continue"/>
            <w:vAlign w:val="center"/>
          </w:tcPr>
          <w:p>
            <w:pPr>
              <w:pStyle w:val="11"/>
              <w:ind w:firstLine="456"/>
              <w:jc w:val="center"/>
              <w:rPr>
                <w:rFonts w:hint="eastAsia" w:ascii="仿宋" w:hAnsi="仿宋" w:eastAsia="仿宋" w:cs="仿宋"/>
                <w:color w:val="auto"/>
                <w:sz w:val="28"/>
                <w:szCs w:val="28"/>
                <w:highlight w:val="none"/>
              </w:rPr>
            </w:pPr>
          </w:p>
        </w:tc>
        <w:tc>
          <w:tcPr>
            <w:tcW w:w="1590" w:type="dxa"/>
            <w:gridSpan w:val="2"/>
            <w:vMerge w:val="continue"/>
            <w:tcBorders>
              <w:bottom w:val="single" w:color="auto" w:sz="4" w:space="0"/>
            </w:tcBorders>
            <w:vAlign w:val="center"/>
          </w:tcPr>
          <w:p>
            <w:pPr>
              <w:pStyle w:val="11"/>
              <w:ind w:firstLine="456"/>
              <w:jc w:val="center"/>
              <w:rPr>
                <w:rFonts w:hint="eastAsia" w:ascii="仿宋" w:hAnsi="仿宋" w:eastAsia="仿宋" w:cs="仿宋"/>
                <w:color w:val="auto"/>
                <w:sz w:val="28"/>
                <w:szCs w:val="28"/>
                <w:highlight w:val="none"/>
              </w:rPr>
            </w:pPr>
          </w:p>
        </w:tc>
        <w:tc>
          <w:tcPr>
            <w:tcW w:w="5024" w:type="dxa"/>
            <w:vAlign w:val="center"/>
          </w:tcPr>
          <w:p>
            <w:pPr>
              <w:pStyle w:val="11"/>
              <w:ind w:firstLine="456"/>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电子产品编程与控制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275" w:type="dxa"/>
            <w:vMerge w:val="continue"/>
            <w:vAlign w:val="center"/>
          </w:tcPr>
          <w:p>
            <w:pPr>
              <w:pStyle w:val="11"/>
              <w:ind w:firstLine="456"/>
              <w:jc w:val="center"/>
              <w:rPr>
                <w:rFonts w:hint="eastAsia" w:ascii="仿宋" w:hAnsi="仿宋" w:eastAsia="仿宋" w:cs="仿宋"/>
                <w:color w:val="auto"/>
                <w:sz w:val="28"/>
                <w:szCs w:val="28"/>
                <w:highlight w:val="none"/>
              </w:rPr>
            </w:pPr>
          </w:p>
        </w:tc>
        <w:tc>
          <w:tcPr>
            <w:tcW w:w="1193" w:type="dxa"/>
            <w:vMerge w:val="continue"/>
            <w:vAlign w:val="center"/>
          </w:tcPr>
          <w:p>
            <w:pPr>
              <w:pStyle w:val="11"/>
              <w:ind w:firstLine="456"/>
              <w:jc w:val="center"/>
              <w:rPr>
                <w:rFonts w:hint="eastAsia" w:ascii="仿宋" w:hAnsi="仿宋" w:eastAsia="仿宋" w:cs="仿宋"/>
                <w:color w:val="auto"/>
                <w:sz w:val="28"/>
                <w:szCs w:val="28"/>
                <w:highlight w:val="none"/>
              </w:rPr>
            </w:pPr>
          </w:p>
        </w:tc>
        <w:tc>
          <w:tcPr>
            <w:tcW w:w="1590" w:type="dxa"/>
            <w:gridSpan w:val="2"/>
            <w:vMerge w:val="restart"/>
            <w:tcBorders>
              <w:top w:val="single" w:color="auto" w:sz="4" w:space="0"/>
            </w:tcBorders>
            <w:vAlign w:val="center"/>
          </w:tcPr>
          <w:p>
            <w:pPr>
              <w:pStyle w:val="11"/>
              <w:ind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710105</w:t>
            </w:r>
          </w:p>
          <w:p>
            <w:pPr>
              <w:pStyle w:val="11"/>
              <w:ind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电子电器应用与维修</w:t>
            </w:r>
          </w:p>
        </w:tc>
        <w:tc>
          <w:tcPr>
            <w:tcW w:w="5024" w:type="dxa"/>
            <w:vAlign w:val="center"/>
          </w:tcPr>
          <w:p>
            <w:pPr>
              <w:pStyle w:val="11"/>
              <w:ind w:firstLine="456"/>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电子产品结构工艺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275" w:type="dxa"/>
            <w:vMerge w:val="continue"/>
            <w:vAlign w:val="center"/>
          </w:tcPr>
          <w:p>
            <w:pPr>
              <w:pStyle w:val="11"/>
              <w:ind w:firstLine="456"/>
              <w:jc w:val="center"/>
              <w:rPr>
                <w:rFonts w:hint="eastAsia" w:ascii="仿宋" w:hAnsi="仿宋" w:eastAsia="仿宋" w:cs="仿宋"/>
                <w:color w:val="auto"/>
                <w:sz w:val="28"/>
                <w:szCs w:val="28"/>
                <w:highlight w:val="none"/>
              </w:rPr>
            </w:pPr>
          </w:p>
        </w:tc>
        <w:tc>
          <w:tcPr>
            <w:tcW w:w="1193" w:type="dxa"/>
            <w:vMerge w:val="continue"/>
            <w:vAlign w:val="center"/>
          </w:tcPr>
          <w:p>
            <w:pPr>
              <w:pStyle w:val="11"/>
              <w:ind w:firstLine="456"/>
              <w:jc w:val="center"/>
              <w:rPr>
                <w:rFonts w:hint="eastAsia" w:ascii="仿宋" w:hAnsi="仿宋" w:eastAsia="仿宋" w:cs="仿宋"/>
                <w:color w:val="auto"/>
                <w:sz w:val="28"/>
                <w:szCs w:val="28"/>
                <w:highlight w:val="none"/>
              </w:rPr>
            </w:pPr>
          </w:p>
        </w:tc>
        <w:tc>
          <w:tcPr>
            <w:tcW w:w="1590" w:type="dxa"/>
            <w:gridSpan w:val="2"/>
            <w:vMerge w:val="continue"/>
            <w:vAlign w:val="center"/>
          </w:tcPr>
          <w:p>
            <w:pPr>
              <w:ind w:firstLine="480"/>
              <w:jc w:val="center"/>
              <w:rPr>
                <w:rFonts w:hint="eastAsia" w:ascii="仿宋" w:hAnsi="仿宋" w:eastAsia="仿宋" w:cs="仿宋"/>
                <w:color w:val="auto"/>
                <w:sz w:val="28"/>
                <w:szCs w:val="28"/>
                <w:highlight w:val="none"/>
                <w:lang w:eastAsia="zh-CN"/>
              </w:rPr>
            </w:pPr>
          </w:p>
        </w:tc>
        <w:tc>
          <w:tcPr>
            <w:tcW w:w="5024" w:type="dxa"/>
            <w:vAlign w:val="center"/>
          </w:tcPr>
          <w:p>
            <w:pPr>
              <w:pStyle w:val="11"/>
              <w:ind w:firstLine="456"/>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电子产品检验技术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275" w:type="dxa"/>
            <w:vMerge w:val="continue"/>
            <w:vAlign w:val="center"/>
          </w:tcPr>
          <w:p>
            <w:pPr>
              <w:pStyle w:val="11"/>
              <w:ind w:firstLine="456"/>
              <w:jc w:val="center"/>
              <w:rPr>
                <w:rFonts w:hint="eastAsia" w:ascii="仿宋" w:hAnsi="仿宋" w:eastAsia="仿宋" w:cs="仿宋"/>
                <w:color w:val="auto"/>
                <w:sz w:val="28"/>
                <w:szCs w:val="28"/>
                <w:highlight w:val="none"/>
              </w:rPr>
            </w:pPr>
          </w:p>
        </w:tc>
        <w:tc>
          <w:tcPr>
            <w:tcW w:w="1193" w:type="dxa"/>
            <w:vMerge w:val="continue"/>
            <w:vAlign w:val="center"/>
          </w:tcPr>
          <w:p>
            <w:pPr>
              <w:pStyle w:val="11"/>
              <w:ind w:firstLine="456"/>
              <w:jc w:val="center"/>
              <w:rPr>
                <w:rFonts w:hint="eastAsia" w:ascii="仿宋" w:hAnsi="仿宋" w:eastAsia="仿宋" w:cs="仿宋"/>
                <w:color w:val="auto"/>
                <w:sz w:val="28"/>
                <w:szCs w:val="28"/>
                <w:highlight w:val="none"/>
              </w:rPr>
            </w:pPr>
          </w:p>
        </w:tc>
        <w:tc>
          <w:tcPr>
            <w:tcW w:w="1590" w:type="dxa"/>
            <w:gridSpan w:val="2"/>
            <w:vMerge w:val="continue"/>
            <w:vAlign w:val="center"/>
          </w:tcPr>
          <w:p>
            <w:pPr>
              <w:ind w:firstLine="480"/>
              <w:jc w:val="center"/>
              <w:rPr>
                <w:rFonts w:hint="eastAsia" w:ascii="仿宋" w:hAnsi="仿宋" w:eastAsia="仿宋" w:cs="仿宋"/>
                <w:color w:val="auto"/>
                <w:sz w:val="28"/>
                <w:szCs w:val="28"/>
                <w:highlight w:val="none"/>
                <w:lang w:eastAsia="zh-CN"/>
              </w:rPr>
            </w:pPr>
          </w:p>
        </w:tc>
        <w:tc>
          <w:tcPr>
            <w:tcW w:w="5024" w:type="dxa"/>
            <w:vAlign w:val="center"/>
          </w:tcPr>
          <w:p>
            <w:pPr>
              <w:pStyle w:val="11"/>
              <w:ind w:firstLine="456"/>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单片机技术及应用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9082" w:type="dxa"/>
            <w:gridSpan w:val="5"/>
            <w:vAlign w:val="center"/>
          </w:tcPr>
          <w:p>
            <w:pPr>
              <w:pStyle w:val="11"/>
              <w:ind w:firstLine="458"/>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对接产业行业、对应岗位（群）及核心能力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275" w:type="dxa"/>
            <w:vAlign w:val="center"/>
          </w:tcPr>
          <w:p>
            <w:pPr>
              <w:pStyle w:val="11"/>
              <w:ind w:firstLine="0" w:firstLine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产业行业</w:t>
            </w:r>
          </w:p>
        </w:tc>
        <w:tc>
          <w:tcPr>
            <w:tcW w:w="1275" w:type="dxa"/>
            <w:gridSpan w:val="2"/>
            <w:vAlign w:val="center"/>
          </w:tcPr>
          <w:p>
            <w:pPr>
              <w:pStyle w:val="11"/>
              <w:ind w:firstLine="0" w:firstLine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pacing w:val="-24"/>
                <w:sz w:val="28"/>
                <w:szCs w:val="28"/>
                <w:highlight w:val="none"/>
              </w:rPr>
              <w:t>岗位</w:t>
            </w:r>
            <w:r>
              <w:rPr>
                <w:rFonts w:hint="eastAsia" w:ascii="仿宋" w:hAnsi="仿宋" w:eastAsia="仿宋" w:cs="仿宋"/>
                <w:b/>
                <w:bCs/>
                <w:color w:val="auto"/>
                <w:spacing w:val="-1"/>
                <w:sz w:val="28"/>
                <w:szCs w:val="28"/>
                <w:highlight w:val="none"/>
              </w:rPr>
              <w:t>（群）</w:t>
            </w:r>
          </w:p>
        </w:tc>
        <w:tc>
          <w:tcPr>
            <w:tcW w:w="6532" w:type="dxa"/>
            <w:gridSpan w:val="2"/>
            <w:vAlign w:val="center"/>
          </w:tcPr>
          <w:p>
            <w:pPr>
              <w:pStyle w:val="11"/>
              <w:ind w:firstLine="458"/>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核心能力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275" w:type="dxa"/>
            <w:vMerge w:val="restart"/>
            <w:vAlign w:val="center"/>
          </w:tcPr>
          <w:p>
            <w:pPr>
              <w:pStyle w:val="11"/>
              <w:ind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新一代信息技术-电子信    息产业</w:t>
            </w:r>
          </w:p>
        </w:tc>
        <w:tc>
          <w:tcPr>
            <w:tcW w:w="1275" w:type="dxa"/>
            <w:gridSpan w:val="2"/>
            <w:vMerge w:val="restart"/>
            <w:tcBorders>
              <w:bottom w:val="nil"/>
            </w:tcBorders>
            <w:vAlign w:val="center"/>
          </w:tcPr>
          <w:p>
            <w:pPr>
              <w:pStyle w:val="11"/>
              <w:ind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电子产品设计应用、</w:t>
            </w:r>
          </w:p>
          <w:p>
            <w:pPr>
              <w:pStyle w:val="11"/>
              <w:ind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电子产品工艺管理</w:t>
            </w:r>
          </w:p>
        </w:tc>
        <w:tc>
          <w:tcPr>
            <w:tcW w:w="6532" w:type="dxa"/>
            <w:gridSpan w:val="2"/>
            <w:vAlign w:val="center"/>
          </w:tcPr>
          <w:p>
            <w:pPr>
              <w:pStyle w:val="11"/>
              <w:ind w:firstLine="0" w:firstLineChars="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具有电子产品电路设计能力；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 w:hRule="atLeast"/>
        </w:trPr>
        <w:tc>
          <w:tcPr>
            <w:tcW w:w="1275" w:type="dxa"/>
            <w:vMerge w:val="continue"/>
            <w:textDirection w:val="tbRlV"/>
            <w:vAlign w:val="center"/>
          </w:tcPr>
          <w:p>
            <w:pPr>
              <w:pStyle w:val="11"/>
              <w:ind w:firstLine="456"/>
              <w:jc w:val="center"/>
              <w:rPr>
                <w:rFonts w:hint="eastAsia" w:ascii="仿宋" w:hAnsi="仿宋" w:eastAsia="仿宋" w:cs="仿宋"/>
                <w:color w:val="auto"/>
                <w:sz w:val="28"/>
                <w:szCs w:val="28"/>
                <w:highlight w:val="none"/>
              </w:rPr>
            </w:pPr>
          </w:p>
        </w:tc>
        <w:tc>
          <w:tcPr>
            <w:tcW w:w="1275" w:type="dxa"/>
            <w:gridSpan w:val="2"/>
            <w:vMerge w:val="continue"/>
            <w:tcBorders>
              <w:top w:val="nil"/>
              <w:bottom w:val="nil"/>
            </w:tcBorders>
            <w:vAlign w:val="center"/>
          </w:tcPr>
          <w:p>
            <w:pPr>
              <w:pStyle w:val="11"/>
              <w:ind w:firstLine="456"/>
              <w:jc w:val="center"/>
              <w:rPr>
                <w:rFonts w:hint="eastAsia" w:ascii="仿宋" w:hAnsi="仿宋" w:eastAsia="仿宋" w:cs="仿宋"/>
                <w:color w:val="auto"/>
                <w:sz w:val="28"/>
                <w:szCs w:val="28"/>
                <w:highlight w:val="none"/>
              </w:rPr>
            </w:pPr>
          </w:p>
        </w:tc>
        <w:tc>
          <w:tcPr>
            <w:tcW w:w="6532" w:type="dxa"/>
            <w:gridSpan w:val="2"/>
            <w:vAlign w:val="center"/>
          </w:tcPr>
          <w:p>
            <w:pPr>
              <w:pStyle w:val="11"/>
              <w:ind w:firstLine="0" w:firstLineChars="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具有分析常见模拟电路与数字电路工作原理的能力；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1275" w:type="dxa"/>
            <w:vMerge w:val="continue"/>
            <w:textDirection w:val="tbRlV"/>
            <w:vAlign w:val="center"/>
          </w:tcPr>
          <w:p>
            <w:pPr>
              <w:pStyle w:val="11"/>
              <w:ind w:firstLine="456"/>
              <w:jc w:val="center"/>
              <w:rPr>
                <w:rFonts w:hint="eastAsia" w:ascii="仿宋" w:hAnsi="仿宋" w:eastAsia="仿宋" w:cs="仿宋"/>
                <w:color w:val="auto"/>
                <w:sz w:val="28"/>
                <w:szCs w:val="28"/>
                <w:highlight w:val="none"/>
              </w:rPr>
            </w:pPr>
          </w:p>
        </w:tc>
        <w:tc>
          <w:tcPr>
            <w:tcW w:w="1275" w:type="dxa"/>
            <w:gridSpan w:val="2"/>
            <w:vMerge w:val="continue"/>
            <w:tcBorders>
              <w:top w:val="nil"/>
              <w:bottom w:val="nil"/>
            </w:tcBorders>
            <w:vAlign w:val="center"/>
          </w:tcPr>
          <w:p>
            <w:pPr>
              <w:pStyle w:val="11"/>
              <w:ind w:firstLine="456"/>
              <w:jc w:val="center"/>
              <w:rPr>
                <w:rFonts w:hint="eastAsia" w:ascii="仿宋" w:hAnsi="仿宋" w:eastAsia="仿宋" w:cs="仿宋"/>
                <w:color w:val="auto"/>
                <w:sz w:val="28"/>
                <w:szCs w:val="28"/>
                <w:highlight w:val="none"/>
              </w:rPr>
            </w:pPr>
          </w:p>
        </w:tc>
        <w:tc>
          <w:tcPr>
            <w:tcW w:w="6532" w:type="dxa"/>
            <w:gridSpan w:val="2"/>
            <w:vAlign w:val="center"/>
          </w:tcPr>
          <w:p>
            <w:pPr>
              <w:pStyle w:val="11"/>
              <w:ind w:firstLine="0" w:firstLineChars="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具有熟练使用仪器仪表，识别、检测常用电子元器件的能力；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275" w:type="dxa"/>
            <w:vMerge w:val="continue"/>
            <w:textDirection w:val="tbRlV"/>
            <w:vAlign w:val="center"/>
          </w:tcPr>
          <w:p>
            <w:pPr>
              <w:pStyle w:val="11"/>
              <w:ind w:firstLine="456"/>
              <w:jc w:val="center"/>
              <w:rPr>
                <w:rFonts w:hint="eastAsia" w:ascii="仿宋" w:hAnsi="仿宋" w:eastAsia="仿宋" w:cs="仿宋"/>
                <w:color w:val="auto"/>
                <w:sz w:val="28"/>
                <w:szCs w:val="28"/>
                <w:highlight w:val="none"/>
              </w:rPr>
            </w:pPr>
          </w:p>
        </w:tc>
        <w:tc>
          <w:tcPr>
            <w:tcW w:w="1275" w:type="dxa"/>
            <w:gridSpan w:val="2"/>
            <w:vMerge w:val="continue"/>
            <w:tcBorders>
              <w:top w:val="nil"/>
              <w:bottom w:val="nil"/>
            </w:tcBorders>
            <w:vAlign w:val="center"/>
          </w:tcPr>
          <w:p>
            <w:pPr>
              <w:pStyle w:val="11"/>
              <w:ind w:firstLine="456"/>
              <w:jc w:val="center"/>
              <w:rPr>
                <w:rFonts w:hint="eastAsia" w:ascii="仿宋" w:hAnsi="仿宋" w:eastAsia="仿宋" w:cs="仿宋"/>
                <w:color w:val="auto"/>
                <w:sz w:val="28"/>
                <w:szCs w:val="28"/>
                <w:highlight w:val="none"/>
              </w:rPr>
            </w:pPr>
          </w:p>
        </w:tc>
        <w:tc>
          <w:tcPr>
            <w:tcW w:w="6532" w:type="dxa"/>
            <w:gridSpan w:val="2"/>
            <w:vAlign w:val="center"/>
          </w:tcPr>
          <w:p>
            <w:pPr>
              <w:pStyle w:val="11"/>
              <w:ind w:firstLine="0" w:firstLineChars="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具有熟练使用常用电工电子工具的能力；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 w:hRule="atLeast"/>
        </w:trPr>
        <w:tc>
          <w:tcPr>
            <w:tcW w:w="1275" w:type="dxa"/>
            <w:vMerge w:val="continue"/>
            <w:textDirection w:val="tbRlV"/>
            <w:vAlign w:val="center"/>
          </w:tcPr>
          <w:p>
            <w:pPr>
              <w:pStyle w:val="11"/>
              <w:ind w:firstLine="456"/>
              <w:jc w:val="center"/>
              <w:rPr>
                <w:rFonts w:hint="eastAsia" w:ascii="仿宋" w:hAnsi="仿宋" w:eastAsia="仿宋" w:cs="仿宋"/>
                <w:color w:val="auto"/>
                <w:sz w:val="28"/>
                <w:szCs w:val="28"/>
                <w:highlight w:val="none"/>
              </w:rPr>
            </w:pPr>
          </w:p>
        </w:tc>
        <w:tc>
          <w:tcPr>
            <w:tcW w:w="1275" w:type="dxa"/>
            <w:gridSpan w:val="2"/>
            <w:vMerge w:val="continue"/>
            <w:tcBorders>
              <w:top w:val="nil"/>
              <w:bottom w:val="single" w:color="auto" w:sz="4" w:space="0"/>
            </w:tcBorders>
            <w:vAlign w:val="center"/>
          </w:tcPr>
          <w:p>
            <w:pPr>
              <w:pStyle w:val="11"/>
              <w:ind w:firstLine="456"/>
              <w:jc w:val="center"/>
              <w:rPr>
                <w:rFonts w:hint="eastAsia" w:ascii="仿宋" w:hAnsi="仿宋" w:eastAsia="仿宋" w:cs="仿宋"/>
                <w:color w:val="auto"/>
                <w:sz w:val="28"/>
                <w:szCs w:val="28"/>
                <w:highlight w:val="none"/>
              </w:rPr>
            </w:pPr>
          </w:p>
        </w:tc>
        <w:tc>
          <w:tcPr>
            <w:tcW w:w="6532" w:type="dxa"/>
            <w:gridSpan w:val="2"/>
            <w:tcBorders>
              <w:bottom w:val="single" w:color="auto" w:sz="4" w:space="0"/>
            </w:tcBorders>
            <w:vAlign w:val="center"/>
          </w:tcPr>
          <w:p>
            <w:pPr>
              <w:pStyle w:val="11"/>
              <w:ind w:firstLine="0" w:firstLineChars="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具有设计简单的印制电路板的能力。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275" w:type="dxa"/>
            <w:vMerge w:val="continue"/>
            <w:textDirection w:val="tbRlV"/>
            <w:vAlign w:val="center"/>
          </w:tcPr>
          <w:p>
            <w:pPr>
              <w:pStyle w:val="11"/>
              <w:ind w:firstLine="456"/>
              <w:jc w:val="center"/>
              <w:rPr>
                <w:rFonts w:hint="eastAsia" w:ascii="仿宋" w:hAnsi="仿宋" w:eastAsia="仿宋" w:cs="仿宋"/>
                <w:color w:val="auto"/>
                <w:sz w:val="28"/>
                <w:szCs w:val="28"/>
                <w:highlight w:val="none"/>
              </w:rPr>
            </w:pPr>
          </w:p>
        </w:tc>
        <w:tc>
          <w:tcPr>
            <w:tcW w:w="1275" w:type="dxa"/>
            <w:gridSpan w:val="2"/>
            <w:vMerge w:val="restart"/>
            <w:tcBorders>
              <w:top w:val="single" w:color="auto" w:sz="4" w:space="0"/>
            </w:tcBorders>
            <w:vAlign w:val="center"/>
          </w:tcPr>
          <w:p>
            <w:pPr>
              <w:pStyle w:val="11"/>
              <w:ind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电子产品生产制造</w:t>
            </w:r>
          </w:p>
        </w:tc>
        <w:tc>
          <w:tcPr>
            <w:tcW w:w="6532" w:type="dxa"/>
            <w:gridSpan w:val="2"/>
            <w:tcBorders>
              <w:top w:val="single" w:color="auto" w:sz="4" w:space="0"/>
            </w:tcBorders>
            <w:vAlign w:val="center"/>
          </w:tcPr>
          <w:p>
            <w:pPr>
              <w:pStyle w:val="11"/>
              <w:ind w:firstLine="0" w:firstLineChars="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具有熟练使用常用仪器仪表及工具，识别、选用与检测电子电器产品中常用元器件的能力；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275" w:type="dxa"/>
            <w:vMerge w:val="continue"/>
            <w:textDirection w:val="tbRlV"/>
            <w:vAlign w:val="center"/>
          </w:tcPr>
          <w:p>
            <w:pPr>
              <w:pStyle w:val="11"/>
              <w:ind w:firstLine="456"/>
              <w:jc w:val="center"/>
              <w:rPr>
                <w:rFonts w:hint="eastAsia" w:ascii="仿宋" w:hAnsi="仿宋" w:eastAsia="仿宋" w:cs="仿宋"/>
                <w:color w:val="auto"/>
                <w:sz w:val="28"/>
                <w:szCs w:val="28"/>
                <w:highlight w:val="none"/>
              </w:rPr>
            </w:pPr>
          </w:p>
        </w:tc>
        <w:tc>
          <w:tcPr>
            <w:tcW w:w="1275" w:type="dxa"/>
            <w:gridSpan w:val="2"/>
            <w:vMerge w:val="continue"/>
            <w:vAlign w:val="center"/>
          </w:tcPr>
          <w:p>
            <w:pPr>
              <w:pStyle w:val="11"/>
              <w:ind w:firstLine="456"/>
              <w:jc w:val="center"/>
              <w:rPr>
                <w:rFonts w:hint="eastAsia" w:ascii="仿宋" w:hAnsi="仿宋" w:eastAsia="仿宋" w:cs="仿宋"/>
                <w:color w:val="auto"/>
                <w:sz w:val="28"/>
                <w:szCs w:val="28"/>
                <w:highlight w:val="none"/>
              </w:rPr>
            </w:pPr>
          </w:p>
        </w:tc>
        <w:tc>
          <w:tcPr>
            <w:tcW w:w="6532" w:type="dxa"/>
            <w:gridSpan w:val="2"/>
            <w:vAlign w:val="center"/>
          </w:tcPr>
          <w:p>
            <w:pPr>
              <w:pStyle w:val="11"/>
              <w:ind w:firstLine="0" w:firstLineChars="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具有识读电子电器产品电气原理图和装配图的能力；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275" w:type="dxa"/>
            <w:vMerge w:val="continue"/>
            <w:textDirection w:val="tbRlV"/>
            <w:vAlign w:val="center"/>
          </w:tcPr>
          <w:p>
            <w:pPr>
              <w:pStyle w:val="11"/>
              <w:ind w:firstLine="456"/>
              <w:jc w:val="center"/>
              <w:rPr>
                <w:rFonts w:hint="eastAsia" w:ascii="仿宋" w:hAnsi="仿宋" w:eastAsia="仿宋" w:cs="仿宋"/>
                <w:color w:val="auto"/>
                <w:sz w:val="28"/>
                <w:szCs w:val="28"/>
                <w:highlight w:val="none"/>
              </w:rPr>
            </w:pPr>
          </w:p>
        </w:tc>
        <w:tc>
          <w:tcPr>
            <w:tcW w:w="1275" w:type="dxa"/>
            <w:gridSpan w:val="2"/>
            <w:vMerge w:val="continue"/>
            <w:vAlign w:val="center"/>
          </w:tcPr>
          <w:p>
            <w:pPr>
              <w:pStyle w:val="11"/>
              <w:ind w:firstLine="456"/>
              <w:jc w:val="center"/>
              <w:rPr>
                <w:rFonts w:hint="eastAsia" w:ascii="仿宋" w:hAnsi="仿宋" w:eastAsia="仿宋" w:cs="仿宋"/>
                <w:color w:val="auto"/>
                <w:sz w:val="28"/>
                <w:szCs w:val="28"/>
                <w:highlight w:val="none"/>
              </w:rPr>
            </w:pPr>
          </w:p>
        </w:tc>
        <w:tc>
          <w:tcPr>
            <w:tcW w:w="6532" w:type="dxa"/>
            <w:gridSpan w:val="2"/>
            <w:vAlign w:val="center"/>
          </w:tcPr>
          <w:p>
            <w:pPr>
              <w:pStyle w:val="11"/>
              <w:ind w:firstLine="0" w:firstLineChars="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具有对简单电子设备、电子产品进行装配、调试、故障修复和检验的能力。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275" w:type="dxa"/>
            <w:vMerge w:val="continue"/>
            <w:textDirection w:val="tbRlV"/>
            <w:vAlign w:val="center"/>
          </w:tcPr>
          <w:p>
            <w:pPr>
              <w:pStyle w:val="11"/>
              <w:ind w:firstLine="456"/>
              <w:jc w:val="center"/>
              <w:rPr>
                <w:rFonts w:hint="eastAsia" w:ascii="仿宋" w:hAnsi="仿宋" w:eastAsia="仿宋" w:cs="仿宋"/>
                <w:color w:val="auto"/>
                <w:sz w:val="28"/>
                <w:szCs w:val="28"/>
                <w:highlight w:val="none"/>
              </w:rPr>
            </w:pPr>
          </w:p>
        </w:tc>
        <w:tc>
          <w:tcPr>
            <w:tcW w:w="1275" w:type="dxa"/>
            <w:gridSpan w:val="2"/>
            <w:vMerge w:val="restart"/>
            <w:vAlign w:val="center"/>
          </w:tcPr>
          <w:p>
            <w:pPr>
              <w:pStyle w:val="11"/>
              <w:ind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电子设备安装维修、电子电路装调维护</w:t>
            </w:r>
          </w:p>
        </w:tc>
        <w:tc>
          <w:tcPr>
            <w:tcW w:w="6532" w:type="dxa"/>
            <w:gridSpan w:val="2"/>
            <w:vAlign w:val="center"/>
          </w:tcPr>
          <w:p>
            <w:pPr>
              <w:pStyle w:val="11"/>
              <w:ind w:firstLine="0" w:firstLineChars="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具有根据工艺文件对常用电子设备、电子产品、家电产品进行装配、调试和简单检修的能力；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275" w:type="dxa"/>
            <w:vMerge w:val="continue"/>
            <w:textDirection w:val="tbRlV"/>
            <w:vAlign w:val="center"/>
          </w:tcPr>
          <w:p>
            <w:pPr>
              <w:pStyle w:val="11"/>
              <w:ind w:firstLine="456"/>
              <w:jc w:val="center"/>
              <w:rPr>
                <w:rFonts w:hint="eastAsia" w:ascii="仿宋" w:hAnsi="仿宋" w:eastAsia="仿宋" w:cs="仿宋"/>
                <w:color w:val="auto"/>
                <w:sz w:val="28"/>
                <w:szCs w:val="28"/>
                <w:highlight w:val="none"/>
              </w:rPr>
            </w:pPr>
          </w:p>
        </w:tc>
        <w:tc>
          <w:tcPr>
            <w:tcW w:w="1275" w:type="dxa"/>
            <w:gridSpan w:val="2"/>
            <w:vMerge w:val="continue"/>
            <w:vAlign w:val="center"/>
          </w:tcPr>
          <w:p>
            <w:pPr>
              <w:pStyle w:val="11"/>
              <w:ind w:firstLine="456"/>
              <w:jc w:val="center"/>
              <w:rPr>
                <w:rFonts w:hint="eastAsia" w:ascii="仿宋" w:hAnsi="仿宋" w:eastAsia="仿宋" w:cs="仿宋"/>
                <w:color w:val="auto"/>
                <w:sz w:val="28"/>
                <w:szCs w:val="28"/>
                <w:highlight w:val="none"/>
              </w:rPr>
            </w:pPr>
          </w:p>
        </w:tc>
        <w:tc>
          <w:tcPr>
            <w:tcW w:w="6532" w:type="dxa"/>
            <w:gridSpan w:val="2"/>
            <w:vAlign w:val="center"/>
          </w:tcPr>
          <w:p>
            <w:pPr>
              <w:pStyle w:val="11"/>
              <w:ind w:firstLine="0" w:firstLineChars="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具有对简单电子设备、电子产品进行装配、调试、故障修复和检验的能力；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275" w:type="dxa"/>
            <w:vMerge w:val="continue"/>
            <w:textDirection w:val="tbRlV"/>
            <w:vAlign w:val="center"/>
          </w:tcPr>
          <w:p>
            <w:pPr>
              <w:pStyle w:val="11"/>
              <w:ind w:firstLine="456"/>
              <w:jc w:val="center"/>
              <w:rPr>
                <w:rFonts w:hint="eastAsia" w:ascii="仿宋" w:hAnsi="仿宋" w:eastAsia="仿宋" w:cs="仿宋"/>
                <w:color w:val="auto"/>
                <w:sz w:val="28"/>
                <w:szCs w:val="28"/>
                <w:highlight w:val="none"/>
              </w:rPr>
            </w:pPr>
          </w:p>
        </w:tc>
        <w:tc>
          <w:tcPr>
            <w:tcW w:w="1275" w:type="dxa"/>
            <w:gridSpan w:val="2"/>
            <w:vMerge w:val="continue"/>
            <w:vAlign w:val="center"/>
          </w:tcPr>
          <w:p>
            <w:pPr>
              <w:pStyle w:val="11"/>
              <w:ind w:firstLine="456"/>
              <w:jc w:val="center"/>
              <w:rPr>
                <w:rFonts w:hint="eastAsia" w:ascii="仿宋" w:hAnsi="仿宋" w:eastAsia="仿宋" w:cs="仿宋"/>
                <w:color w:val="auto"/>
                <w:sz w:val="28"/>
                <w:szCs w:val="28"/>
                <w:highlight w:val="none"/>
              </w:rPr>
            </w:pPr>
          </w:p>
        </w:tc>
        <w:tc>
          <w:tcPr>
            <w:tcW w:w="6532" w:type="dxa"/>
            <w:gridSpan w:val="2"/>
            <w:vAlign w:val="center"/>
          </w:tcPr>
          <w:p>
            <w:pPr>
              <w:pStyle w:val="11"/>
              <w:ind w:firstLine="0" w:firstLineChars="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具有识读电子电器产品电气原理图和装配图的能力；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275" w:type="dxa"/>
            <w:vMerge w:val="continue"/>
            <w:vAlign w:val="center"/>
          </w:tcPr>
          <w:p>
            <w:pPr>
              <w:pStyle w:val="11"/>
              <w:ind w:firstLine="456"/>
              <w:jc w:val="center"/>
              <w:rPr>
                <w:rFonts w:hint="eastAsia" w:ascii="仿宋" w:hAnsi="仿宋" w:eastAsia="仿宋" w:cs="仿宋"/>
                <w:color w:val="auto"/>
                <w:sz w:val="28"/>
                <w:szCs w:val="28"/>
                <w:highlight w:val="none"/>
              </w:rPr>
            </w:pPr>
          </w:p>
        </w:tc>
        <w:tc>
          <w:tcPr>
            <w:tcW w:w="1275" w:type="dxa"/>
            <w:gridSpan w:val="2"/>
            <w:vMerge w:val="continue"/>
            <w:vAlign w:val="center"/>
          </w:tcPr>
          <w:p>
            <w:pPr>
              <w:pStyle w:val="11"/>
              <w:ind w:firstLine="456"/>
              <w:jc w:val="center"/>
              <w:rPr>
                <w:rFonts w:hint="eastAsia" w:ascii="仿宋" w:hAnsi="仿宋" w:eastAsia="仿宋" w:cs="仿宋"/>
                <w:color w:val="auto"/>
                <w:sz w:val="28"/>
                <w:szCs w:val="28"/>
                <w:highlight w:val="none"/>
              </w:rPr>
            </w:pPr>
          </w:p>
        </w:tc>
        <w:tc>
          <w:tcPr>
            <w:tcW w:w="6532" w:type="dxa"/>
            <w:gridSpan w:val="2"/>
            <w:vAlign w:val="center"/>
          </w:tcPr>
          <w:p>
            <w:pPr>
              <w:pStyle w:val="11"/>
              <w:ind w:firstLine="0" w:firstLineChars="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具有熟练使用常用电工电子工具的能力。</w:t>
            </w:r>
          </w:p>
        </w:tc>
      </w:tr>
    </w:tbl>
    <w:p>
      <w:pPr>
        <w:rPr>
          <w:rFonts w:eastAsiaTheme="minorEastAsia"/>
          <w:color w:val="auto"/>
          <w:highlight w:val="none"/>
          <w:lang w:eastAsia="zh-CN"/>
        </w:rPr>
      </w:pPr>
    </w:p>
    <w:p>
      <w:pPr>
        <w:pStyle w:val="12"/>
        <w:numPr>
          <w:ilvl w:val="0"/>
          <w:numId w:val="1"/>
        </w:numPr>
        <w:spacing w:before="215" w:line="227" w:lineRule="auto"/>
        <w:ind w:firstLineChars="0"/>
        <w:rPr>
          <w:rFonts w:hint="eastAsia" w:ascii="黑体" w:hAnsi="黑体" w:eastAsia="黑体" w:cs="黑体"/>
          <w:b/>
          <w:bCs/>
          <w:color w:val="auto"/>
          <w:spacing w:val="7"/>
          <w:sz w:val="32"/>
          <w:szCs w:val="32"/>
          <w:highlight w:val="none"/>
          <w:lang w:eastAsia="zh-CN"/>
        </w:rPr>
      </w:pPr>
      <w:r>
        <w:rPr>
          <w:rFonts w:hint="eastAsia" w:ascii="黑体" w:hAnsi="黑体" w:eastAsia="黑体" w:cs="黑体"/>
          <w:b/>
          <w:bCs/>
          <w:color w:val="auto"/>
          <w:spacing w:val="7"/>
          <w:sz w:val="32"/>
          <w:szCs w:val="32"/>
          <w:highlight w:val="none"/>
          <w:lang w:eastAsia="zh-CN"/>
        </w:rPr>
        <w:t>竞赛目的</w:t>
      </w:r>
    </w:p>
    <w:p>
      <w:pPr>
        <w:pStyle w:val="11"/>
        <w:ind w:firstLine="42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为深入贯彻习近平总书记关于职业教育工作的重要指示，推进党的二十大报告提出的“推动战略性新兴产业融合集群发展，构建新一代信息技术等一批新的增长引擎”和国家“十四五”规划提出的“加快培育新模式新业态发展”等部署落实落地，探索新技术、新产业、新业态和新模式的创新融合，通过融入电子信息产业发展的最新技术、创新应用和职业技能最新标准，产教融合、协同育人，引领中等职业学校电子信息类专业建设，推进“岗课赛证”育人模式改革，推动“双师型”师资队伍建设，促进职普融通、产教融合、科教融汇，优化职业教育类型定位，提升专业人才培养质量。</w:t>
      </w:r>
    </w:p>
    <w:p>
      <w:pPr>
        <w:pStyle w:val="11"/>
        <w:ind w:firstLine="45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通过竞赛，着重考查参赛选手电工技术、电子技术、微处理器、程序开发等方面的专业知识；电路板制版、电子产品辅助设计、电子产品生产工艺管理、电子产品装配与调试、电子产品应用等方面的职业能力；职业道德、工作态度、人际交往、团队合作、工匠精神等方面的综合素养。通过竞赛，检验和展示中等职业学校电子信息类专业的教师培养、教学改革、专业建设方面的成果，引领和促进“三教”改革。</w:t>
      </w:r>
    </w:p>
    <w:p>
      <w:pPr>
        <w:pStyle w:val="12"/>
        <w:numPr>
          <w:ilvl w:val="0"/>
          <w:numId w:val="1"/>
        </w:numPr>
        <w:spacing w:before="215" w:line="227" w:lineRule="auto"/>
        <w:ind w:firstLineChars="0"/>
        <w:rPr>
          <w:rFonts w:hint="eastAsia" w:ascii="黑体" w:hAnsi="黑体" w:eastAsia="黑体" w:cs="黑体"/>
          <w:b/>
          <w:bCs/>
          <w:color w:val="auto"/>
          <w:spacing w:val="7"/>
          <w:sz w:val="32"/>
          <w:szCs w:val="32"/>
          <w:highlight w:val="none"/>
          <w:lang w:eastAsia="zh-CN"/>
        </w:rPr>
      </w:pPr>
      <w:r>
        <w:rPr>
          <w:rFonts w:hint="eastAsia" w:ascii="黑体" w:hAnsi="黑体" w:eastAsia="黑体" w:cs="黑体"/>
          <w:b/>
          <w:bCs/>
          <w:color w:val="auto"/>
          <w:spacing w:val="7"/>
          <w:sz w:val="32"/>
          <w:szCs w:val="32"/>
          <w:highlight w:val="none"/>
          <w:lang w:eastAsia="zh-CN"/>
        </w:rPr>
        <w:t>竞赛内容</w:t>
      </w:r>
    </w:p>
    <w:p>
      <w:pPr>
        <w:pStyle w:val="11"/>
        <w:ind w:firstLine="458"/>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(一)赛项的典型工作任务</w:t>
      </w:r>
    </w:p>
    <w:p>
      <w:pPr>
        <w:pStyle w:val="11"/>
        <w:ind w:firstLine="45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1.电子产品设计模块。根据赛场提供的电子产品功能说明、技术文件和约束条件，利用EDA 软件抄画原理图，并完成电子产品的PCB图设计，完成指定电路的仿真。</w:t>
      </w:r>
    </w:p>
    <w:p>
      <w:pPr>
        <w:pStyle w:val="11"/>
        <w:ind w:firstLine="45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2.电子产品装配与调试模块。利用赛场提供的元器件套件及线路板，根据功能说明、电路原理图和装配工艺要求，在电子线路板上完成电路的焊接、装配、检测与故障修复</w:t>
      </w:r>
      <w:r>
        <w:rPr>
          <w:rFonts w:hint="eastAsia" w:cs="仿宋"/>
          <w:color w:val="auto"/>
          <w:sz w:val="28"/>
          <w:szCs w:val="28"/>
          <w:highlight w:val="none"/>
          <w:lang w:eastAsia="zh-CN"/>
        </w:rPr>
        <w:t>、</w:t>
      </w:r>
      <w:r>
        <w:rPr>
          <w:rFonts w:hint="eastAsia" w:cs="仿宋"/>
          <w:color w:val="auto"/>
          <w:sz w:val="28"/>
          <w:szCs w:val="28"/>
          <w:highlight w:val="none"/>
          <w:lang w:val="en-US" w:eastAsia="zh-CN"/>
        </w:rPr>
        <w:t>测量并记录有关参数，</w:t>
      </w:r>
      <w:r>
        <w:rPr>
          <w:rFonts w:hint="eastAsia" w:ascii="仿宋" w:hAnsi="仿宋" w:eastAsia="仿宋" w:cs="仿宋"/>
          <w:color w:val="auto"/>
          <w:sz w:val="28"/>
          <w:szCs w:val="28"/>
          <w:highlight w:val="none"/>
        </w:rPr>
        <w:t>实现电路的功能。</w:t>
      </w:r>
    </w:p>
    <w:p>
      <w:pPr>
        <w:pStyle w:val="11"/>
        <w:ind w:firstLine="45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3.电子产品应用模块。根据任务，在仿真平台设计单片机电路、编写</w:t>
      </w:r>
      <w:r>
        <w:rPr>
          <w:rFonts w:hint="eastAsia" w:cs="仿宋"/>
          <w:color w:val="auto"/>
          <w:sz w:val="28"/>
          <w:szCs w:val="28"/>
          <w:highlight w:val="none"/>
          <w:lang w:val="en-US" w:eastAsia="zh-CN"/>
        </w:rPr>
        <w:t>51</w:t>
      </w:r>
      <w:r>
        <w:rPr>
          <w:rFonts w:hint="eastAsia" w:ascii="仿宋" w:hAnsi="仿宋" w:eastAsia="仿宋" w:cs="仿宋"/>
          <w:color w:val="auto"/>
          <w:sz w:val="28"/>
          <w:szCs w:val="28"/>
          <w:highlight w:val="none"/>
        </w:rPr>
        <w:t>单片机程序，模拟实现电子产品应用系统的功能控制。</w:t>
      </w:r>
    </w:p>
    <w:p>
      <w:pPr>
        <w:pStyle w:val="11"/>
        <w:ind w:firstLine="458"/>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(二)赛项考查的专业能力</w:t>
      </w:r>
    </w:p>
    <w:p>
      <w:pPr>
        <w:pStyle w:val="11"/>
        <w:ind w:firstLine="45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1.考查选手使用软件绘制PCB图以及电路仿真的能力，解决常见生产工艺问题的能力。</w:t>
      </w:r>
    </w:p>
    <w:p>
      <w:pPr>
        <w:pStyle w:val="11"/>
        <w:ind w:firstLine="45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2.考查选手对常用电子材料与元器件的分析、识别、检测和筛选的能力，对常用电子仪器仪表的熟练操作技能，对简单电子设备、电子产品进行装配、调试、故障修复和检验的技能。</w:t>
      </w:r>
    </w:p>
    <w:p>
      <w:pPr>
        <w:pStyle w:val="11"/>
        <w:ind w:firstLine="45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3.考查选手基于提供的电子产品应用场景，利用</w:t>
      </w:r>
      <w:r>
        <w:rPr>
          <w:rFonts w:hint="eastAsia" w:cs="仿宋"/>
          <w:color w:val="auto"/>
          <w:sz w:val="28"/>
          <w:szCs w:val="28"/>
          <w:highlight w:val="none"/>
          <w:lang w:eastAsia="zh-CN"/>
        </w:rPr>
        <w:t>程序设计</w:t>
      </w:r>
      <w:r>
        <w:rPr>
          <w:rFonts w:hint="eastAsia" w:ascii="仿宋" w:hAnsi="仿宋" w:eastAsia="仿宋" w:cs="仿宋"/>
          <w:color w:val="auto"/>
          <w:sz w:val="28"/>
          <w:szCs w:val="28"/>
          <w:highlight w:val="none"/>
        </w:rPr>
        <w:t>语言编写单片机程序实现</w:t>
      </w:r>
      <w:r>
        <w:rPr>
          <w:rFonts w:hint="eastAsia" w:cs="仿宋"/>
          <w:color w:val="auto"/>
          <w:sz w:val="28"/>
          <w:szCs w:val="28"/>
          <w:highlight w:val="none"/>
          <w:lang w:eastAsia="zh-CN"/>
        </w:rPr>
        <w:t>电子产品应用场景</w:t>
      </w:r>
      <w:r>
        <w:rPr>
          <w:rFonts w:hint="eastAsia" w:ascii="仿宋" w:hAnsi="仿宋" w:eastAsia="仿宋" w:cs="仿宋"/>
          <w:color w:val="auto"/>
          <w:sz w:val="28"/>
          <w:szCs w:val="28"/>
          <w:highlight w:val="none"/>
        </w:rPr>
        <w:t>的</w:t>
      </w:r>
      <w:r>
        <w:rPr>
          <w:rFonts w:hint="eastAsia" w:cs="仿宋"/>
          <w:color w:val="auto"/>
          <w:sz w:val="28"/>
          <w:szCs w:val="28"/>
          <w:highlight w:val="none"/>
          <w:lang w:eastAsia="zh-CN"/>
        </w:rPr>
        <w:t>仿真</w:t>
      </w:r>
      <w:r>
        <w:rPr>
          <w:rFonts w:hint="eastAsia" w:ascii="仿宋" w:hAnsi="仿宋" w:eastAsia="仿宋" w:cs="仿宋"/>
          <w:color w:val="auto"/>
          <w:sz w:val="28"/>
          <w:szCs w:val="28"/>
          <w:highlight w:val="none"/>
        </w:rPr>
        <w:t>能力，以及现场分析问题、解决问题的能力。</w:t>
      </w:r>
    </w:p>
    <w:p>
      <w:pPr>
        <w:spacing w:line="360" w:lineRule="auto"/>
        <w:ind w:firstLine="420"/>
        <w:rPr>
          <w:rFonts w:hint="eastAsia" w:ascii="仿宋" w:hAnsi="仿宋" w:eastAsia="仿宋" w:cs="仿宋"/>
          <w:color w:val="auto"/>
          <w:spacing w:val="-6"/>
          <w:sz w:val="28"/>
          <w:szCs w:val="28"/>
          <w:highlight w:val="none"/>
          <w:lang w:eastAsia="zh-CN"/>
        </w:rPr>
      </w:pPr>
      <w:r>
        <w:rPr>
          <w:rFonts w:hint="eastAsia" w:ascii="仿宋" w:hAnsi="仿宋" w:eastAsia="仿宋" w:cs="仿宋"/>
          <w:color w:val="auto"/>
          <w:spacing w:val="-6"/>
          <w:sz w:val="28"/>
          <w:szCs w:val="28"/>
          <w:highlight w:val="none"/>
          <w:lang w:eastAsia="zh-CN"/>
        </w:rPr>
        <w:t>4.考查选手安全生产、节能环保、遵守操作规程等职业素养。</w:t>
      </w:r>
    </w:p>
    <w:p>
      <w:pPr>
        <w:pStyle w:val="11"/>
        <w:ind w:firstLine="458"/>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(三)赛项的创意创新</w:t>
      </w:r>
    </w:p>
    <w:p>
      <w:pPr>
        <w:pStyle w:val="11"/>
        <w:ind w:firstLine="45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子产品已经步入智能硬件时代，其关键特征是信息交互、智能化、软硬件融合，催生了电子信息产业的转型升级以及新职业的出现。在此背景下，本赛项设置电子产品设计、电子产品装配与调试、电子产品应用总计三个模块，一是遵循人的成长规律，进阶考查选手专业能力；二是匹配岗位需求，考查选手数字素养、信息技术能力、创新应用能力。</w:t>
      </w:r>
    </w:p>
    <w:p>
      <w:pPr>
        <w:pStyle w:val="11"/>
        <w:ind w:firstLine="456"/>
        <w:rPr>
          <w:rFonts w:hint="eastAsia" w:ascii="仿宋" w:hAnsi="仿宋" w:eastAsia="仿宋" w:cs="仿宋"/>
          <w:color w:val="auto"/>
          <w:sz w:val="28"/>
          <w:szCs w:val="28"/>
          <w:highlight w:val="none"/>
        </w:rPr>
      </w:pPr>
    </w:p>
    <w:p>
      <w:pPr>
        <w:pStyle w:val="11"/>
        <w:ind w:firstLine="456"/>
        <w:rPr>
          <w:rFonts w:hint="eastAsia" w:ascii="仿宋" w:hAnsi="仿宋" w:eastAsia="仿宋" w:cs="仿宋"/>
          <w:color w:val="auto"/>
          <w:sz w:val="28"/>
          <w:szCs w:val="28"/>
          <w:highlight w:val="none"/>
        </w:rPr>
      </w:pPr>
    </w:p>
    <w:p>
      <w:pPr>
        <w:pStyle w:val="11"/>
        <w:ind w:firstLine="456"/>
        <w:rPr>
          <w:rFonts w:hint="eastAsia" w:ascii="仿宋" w:hAnsi="仿宋" w:eastAsia="仿宋" w:cs="仿宋"/>
          <w:color w:val="auto"/>
          <w:sz w:val="28"/>
          <w:szCs w:val="28"/>
          <w:highlight w:val="none"/>
        </w:rPr>
      </w:pPr>
    </w:p>
    <w:p>
      <w:pPr>
        <w:pStyle w:val="11"/>
        <w:ind w:firstLine="456"/>
        <w:rPr>
          <w:rFonts w:hint="eastAsia" w:ascii="仿宋" w:hAnsi="仿宋" w:eastAsia="仿宋" w:cs="仿宋"/>
          <w:color w:val="auto"/>
          <w:sz w:val="28"/>
          <w:szCs w:val="28"/>
          <w:highlight w:val="none"/>
        </w:rPr>
      </w:pPr>
    </w:p>
    <w:p>
      <w:pPr>
        <w:pStyle w:val="11"/>
        <w:ind w:firstLine="456"/>
        <w:rPr>
          <w:rFonts w:hint="eastAsia" w:ascii="仿宋" w:hAnsi="仿宋" w:eastAsia="仿宋" w:cs="仿宋"/>
          <w:color w:val="auto"/>
          <w:sz w:val="28"/>
          <w:szCs w:val="28"/>
          <w:highlight w:val="none"/>
        </w:rPr>
      </w:pPr>
    </w:p>
    <w:p>
      <w:pPr>
        <w:pStyle w:val="11"/>
        <w:ind w:firstLine="458"/>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（四）赛项模块及分值配</w:t>
      </w:r>
    </w:p>
    <w:p>
      <w:pPr>
        <w:pStyle w:val="11"/>
        <w:ind w:firstLine="456"/>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表1赛项模块及分值配比</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1589"/>
        <w:gridCol w:w="4082"/>
        <w:gridCol w:w="1350"/>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3" w:type="dxa"/>
            <w:gridSpan w:val="2"/>
            <w:vAlign w:val="center"/>
          </w:tcPr>
          <w:p>
            <w:pPr>
              <w:pStyle w:val="11"/>
              <w:widowControl w:val="0"/>
              <w:ind w:firstLine="456"/>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模块</w:t>
            </w:r>
          </w:p>
        </w:tc>
        <w:tc>
          <w:tcPr>
            <w:tcW w:w="4082" w:type="dxa"/>
            <w:vAlign w:val="center"/>
          </w:tcPr>
          <w:p>
            <w:pPr>
              <w:pStyle w:val="11"/>
              <w:widowControl w:val="0"/>
              <w:ind w:firstLine="456"/>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主要内容</w:t>
            </w:r>
          </w:p>
        </w:tc>
        <w:tc>
          <w:tcPr>
            <w:tcW w:w="1350" w:type="dxa"/>
            <w:vAlign w:val="center"/>
          </w:tcPr>
          <w:p>
            <w:pPr>
              <w:pStyle w:val="11"/>
              <w:widowControl w:val="0"/>
              <w:ind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比赛时长</w:t>
            </w:r>
          </w:p>
        </w:tc>
        <w:tc>
          <w:tcPr>
            <w:tcW w:w="861" w:type="dxa"/>
            <w:vAlign w:val="center"/>
          </w:tcPr>
          <w:p>
            <w:pPr>
              <w:pStyle w:val="11"/>
              <w:widowControl w:val="0"/>
              <w:ind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pStyle w:val="11"/>
              <w:widowControl w:val="0"/>
              <w:ind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模块一</w:t>
            </w:r>
          </w:p>
        </w:tc>
        <w:tc>
          <w:tcPr>
            <w:tcW w:w="1589" w:type="dxa"/>
            <w:vAlign w:val="center"/>
          </w:tcPr>
          <w:p>
            <w:pPr>
              <w:pStyle w:val="11"/>
              <w:widowControl w:val="0"/>
              <w:ind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电子产品</w:t>
            </w:r>
          </w:p>
          <w:p>
            <w:pPr>
              <w:pStyle w:val="11"/>
              <w:widowControl w:val="0"/>
              <w:ind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设计</w:t>
            </w:r>
          </w:p>
        </w:tc>
        <w:tc>
          <w:tcPr>
            <w:tcW w:w="4082" w:type="dxa"/>
            <w:vAlign w:val="center"/>
          </w:tcPr>
          <w:p>
            <w:pPr>
              <w:pStyle w:val="11"/>
              <w:widowControl w:val="0"/>
              <w:ind w:firstLine="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1.根据设计任务要求，完成PCB设计；</w:t>
            </w:r>
          </w:p>
          <w:p>
            <w:pPr>
              <w:pStyle w:val="11"/>
              <w:widowControl w:val="0"/>
              <w:ind w:firstLine="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2.应用EDA软件完成功能电路仿真及验证。</w:t>
            </w:r>
          </w:p>
        </w:tc>
        <w:tc>
          <w:tcPr>
            <w:tcW w:w="1350" w:type="dxa"/>
            <w:vMerge w:val="restart"/>
            <w:vAlign w:val="center"/>
          </w:tcPr>
          <w:p>
            <w:pPr>
              <w:pStyle w:val="11"/>
              <w:widowControl w:val="0"/>
              <w:ind w:firstLine="0" w:firstLineChars="0"/>
              <w:jc w:val="center"/>
              <w:rPr>
                <w:rFonts w:hint="eastAsia" w:ascii="仿宋" w:hAnsi="仿宋" w:eastAsia="仿宋" w:cs="仿宋"/>
                <w:color w:val="auto"/>
                <w:sz w:val="28"/>
                <w:szCs w:val="28"/>
                <w:highlight w:val="none"/>
              </w:rPr>
            </w:pPr>
            <w:r>
              <w:rPr>
                <w:rFonts w:hint="eastAsia" w:cs="仿宋"/>
                <w:color w:val="auto"/>
                <w:sz w:val="28"/>
                <w:szCs w:val="28"/>
                <w:highlight w:val="none"/>
                <w:lang w:val="en-US" w:eastAsia="zh-CN"/>
              </w:rPr>
              <w:t>15</w:t>
            </w:r>
            <w:r>
              <w:rPr>
                <w:rFonts w:hint="eastAsia" w:ascii="仿宋" w:hAnsi="仿宋" w:eastAsia="仿宋" w:cs="仿宋"/>
                <w:color w:val="auto"/>
                <w:sz w:val="28"/>
                <w:szCs w:val="28"/>
                <w:highlight w:val="none"/>
              </w:rPr>
              <w:t>0分钟</w:t>
            </w:r>
          </w:p>
        </w:tc>
        <w:tc>
          <w:tcPr>
            <w:tcW w:w="861" w:type="dxa"/>
            <w:vAlign w:val="center"/>
          </w:tcPr>
          <w:p>
            <w:pPr>
              <w:pStyle w:val="11"/>
              <w:widowControl w:val="0"/>
              <w:ind w:firstLine="0" w:firstLineChars="0"/>
              <w:jc w:val="center"/>
              <w:rPr>
                <w:rFonts w:hint="default" w:ascii="仿宋" w:hAnsi="仿宋" w:eastAsia="仿宋" w:cs="仿宋"/>
                <w:color w:val="auto"/>
                <w:sz w:val="28"/>
                <w:szCs w:val="28"/>
                <w:highlight w:val="none"/>
                <w:lang w:val="en-US"/>
              </w:rPr>
            </w:pPr>
            <w:r>
              <w:rPr>
                <w:rFonts w:hint="eastAsia" w:cs="仿宋"/>
                <w:color w:val="auto"/>
                <w:sz w:val="28"/>
                <w:szCs w:val="28"/>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pStyle w:val="11"/>
              <w:widowControl w:val="0"/>
              <w:ind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模块二</w:t>
            </w:r>
          </w:p>
        </w:tc>
        <w:tc>
          <w:tcPr>
            <w:tcW w:w="1589" w:type="dxa"/>
            <w:vAlign w:val="center"/>
          </w:tcPr>
          <w:p>
            <w:pPr>
              <w:pStyle w:val="11"/>
              <w:widowControl w:val="0"/>
              <w:ind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电子产品</w:t>
            </w:r>
          </w:p>
          <w:p>
            <w:pPr>
              <w:pStyle w:val="11"/>
              <w:widowControl w:val="0"/>
              <w:ind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装配与调试</w:t>
            </w:r>
          </w:p>
        </w:tc>
        <w:tc>
          <w:tcPr>
            <w:tcW w:w="4082" w:type="dxa"/>
            <w:vAlign w:val="center"/>
          </w:tcPr>
          <w:p>
            <w:pPr>
              <w:pStyle w:val="11"/>
              <w:widowControl w:val="0"/>
              <w:ind w:firstLine="0" w:firstLineChars="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根据给定的电子电路文件，按照工艺规范完成电路焊接，并进行故障排除；使用常用电子测量仪器、仪表对有关参数进行测试并记录</w:t>
            </w:r>
            <w:r>
              <w:rPr>
                <w:rFonts w:hint="eastAsia" w:ascii="仿宋" w:hAnsi="仿宋" w:eastAsia="仿宋" w:cs="仿宋"/>
                <w:color w:val="auto"/>
                <w:sz w:val="28"/>
                <w:szCs w:val="28"/>
                <w:highlight w:val="none"/>
                <w:lang w:val="en-US" w:eastAsia="zh-CN"/>
              </w:rPr>
              <w:t>.</w:t>
            </w:r>
          </w:p>
        </w:tc>
        <w:tc>
          <w:tcPr>
            <w:tcW w:w="1350" w:type="dxa"/>
            <w:vMerge w:val="continue"/>
            <w:vAlign w:val="center"/>
          </w:tcPr>
          <w:p>
            <w:pPr>
              <w:pStyle w:val="11"/>
              <w:widowControl w:val="0"/>
              <w:ind w:firstLine="456"/>
              <w:jc w:val="center"/>
              <w:rPr>
                <w:rFonts w:hint="eastAsia" w:ascii="仿宋" w:hAnsi="仿宋" w:eastAsia="仿宋" w:cs="仿宋"/>
                <w:color w:val="auto"/>
                <w:sz w:val="28"/>
                <w:szCs w:val="28"/>
                <w:highlight w:val="none"/>
              </w:rPr>
            </w:pPr>
          </w:p>
        </w:tc>
        <w:tc>
          <w:tcPr>
            <w:tcW w:w="861" w:type="dxa"/>
            <w:vAlign w:val="center"/>
          </w:tcPr>
          <w:p>
            <w:pPr>
              <w:pStyle w:val="11"/>
              <w:widowControl w:val="0"/>
              <w:ind w:firstLine="0" w:firstLineChars="0"/>
              <w:jc w:val="center"/>
              <w:rPr>
                <w:rFonts w:hint="default" w:ascii="仿宋" w:hAnsi="仿宋" w:eastAsia="仿宋" w:cs="仿宋"/>
                <w:color w:val="auto"/>
                <w:sz w:val="28"/>
                <w:szCs w:val="28"/>
                <w:highlight w:val="none"/>
                <w:lang w:val="en-US" w:eastAsia="zh-CN"/>
              </w:rPr>
            </w:pPr>
            <w:r>
              <w:rPr>
                <w:rFonts w:hint="eastAsia" w:cs="仿宋"/>
                <w:color w:val="auto"/>
                <w:sz w:val="28"/>
                <w:szCs w:val="28"/>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Align w:val="center"/>
          </w:tcPr>
          <w:p>
            <w:pPr>
              <w:pStyle w:val="11"/>
              <w:widowControl w:val="0"/>
              <w:ind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模块三</w:t>
            </w:r>
          </w:p>
        </w:tc>
        <w:tc>
          <w:tcPr>
            <w:tcW w:w="1589" w:type="dxa"/>
            <w:vAlign w:val="center"/>
          </w:tcPr>
          <w:p>
            <w:pPr>
              <w:pStyle w:val="11"/>
              <w:widowControl w:val="0"/>
              <w:ind w:firstLine="0" w:firstLineChars="0"/>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电子产品应用</w:t>
            </w:r>
          </w:p>
        </w:tc>
        <w:tc>
          <w:tcPr>
            <w:tcW w:w="4082" w:type="dxa"/>
            <w:vAlign w:val="center"/>
          </w:tcPr>
          <w:p>
            <w:pPr>
              <w:pStyle w:val="11"/>
              <w:widowControl w:val="0"/>
              <w:ind w:firstLine="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根据任务书，</w:t>
            </w:r>
            <w:r>
              <w:rPr>
                <w:rFonts w:hint="eastAsia" w:cs="仿宋"/>
                <w:color w:val="auto"/>
                <w:sz w:val="28"/>
                <w:szCs w:val="28"/>
                <w:highlight w:val="none"/>
                <w:lang w:eastAsia="zh-CN"/>
              </w:rPr>
              <w:t>搭建单片机仿真电路、</w:t>
            </w:r>
            <w:r>
              <w:rPr>
                <w:rFonts w:hint="eastAsia" w:ascii="仿宋" w:hAnsi="仿宋" w:eastAsia="仿宋" w:cs="仿宋"/>
                <w:color w:val="auto"/>
                <w:sz w:val="28"/>
                <w:szCs w:val="28"/>
                <w:highlight w:val="none"/>
              </w:rPr>
              <w:t>进行单片机编程,最终完成</w:t>
            </w:r>
            <w:r>
              <w:rPr>
                <w:rFonts w:hint="eastAsia" w:cs="仿宋"/>
                <w:color w:val="auto"/>
                <w:sz w:val="28"/>
                <w:szCs w:val="28"/>
                <w:highlight w:val="none"/>
                <w:lang w:eastAsia="zh-CN"/>
              </w:rPr>
              <w:t>电子产品应用场景的仿真</w:t>
            </w:r>
            <w:r>
              <w:rPr>
                <w:rFonts w:hint="eastAsia" w:ascii="仿宋" w:hAnsi="仿宋" w:eastAsia="仿宋" w:cs="仿宋"/>
                <w:color w:val="auto"/>
                <w:sz w:val="28"/>
                <w:szCs w:val="28"/>
                <w:highlight w:val="none"/>
              </w:rPr>
              <w:t>。</w:t>
            </w:r>
          </w:p>
        </w:tc>
        <w:tc>
          <w:tcPr>
            <w:tcW w:w="1350" w:type="dxa"/>
            <w:vMerge w:val="continue"/>
            <w:vAlign w:val="center"/>
          </w:tcPr>
          <w:p>
            <w:pPr>
              <w:pStyle w:val="11"/>
              <w:widowControl w:val="0"/>
              <w:ind w:firstLine="0" w:firstLineChars="0"/>
              <w:jc w:val="center"/>
              <w:rPr>
                <w:rFonts w:hint="eastAsia" w:ascii="仿宋" w:hAnsi="仿宋" w:eastAsia="仿宋" w:cs="仿宋"/>
                <w:color w:val="auto"/>
                <w:sz w:val="28"/>
                <w:szCs w:val="28"/>
                <w:highlight w:val="none"/>
              </w:rPr>
            </w:pPr>
          </w:p>
        </w:tc>
        <w:tc>
          <w:tcPr>
            <w:tcW w:w="861" w:type="dxa"/>
            <w:vAlign w:val="center"/>
          </w:tcPr>
          <w:p>
            <w:pPr>
              <w:pStyle w:val="11"/>
              <w:widowControl w:val="0"/>
              <w:ind w:firstLine="0" w:firstLineChars="0"/>
              <w:jc w:val="center"/>
              <w:rPr>
                <w:rFonts w:hint="eastAsia" w:ascii="仿宋" w:hAnsi="仿宋" w:eastAsia="仿宋" w:cs="仿宋"/>
                <w:color w:val="auto"/>
                <w:sz w:val="28"/>
                <w:szCs w:val="28"/>
                <w:highlight w:val="none"/>
              </w:rPr>
            </w:pPr>
            <w:r>
              <w:rPr>
                <w:rFonts w:hint="eastAsia" w:cs="仿宋"/>
                <w:color w:val="auto"/>
                <w:sz w:val="28"/>
                <w:szCs w:val="28"/>
                <w:highlight w:val="none"/>
                <w:lang w:val="en-US" w:eastAsia="zh-CN"/>
              </w:rPr>
              <w:t>3</w:t>
            </w:r>
            <w:r>
              <w:rPr>
                <w:rFonts w:hint="eastAsia" w:ascii="仿宋" w:hAnsi="仿宋" w:eastAsia="仿宋" w:cs="仿宋"/>
                <w:color w:val="auto"/>
                <w:sz w:val="28"/>
                <w:szCs w:val="2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64" w:type="dxa"/>
            <w:vAlign w:val="center"/>
          </w:tcPr>
          <w:p>
            <w:pPr>
              <w:pStyle w:val="11"/>
              <w:widowControl w:val="0"/>
              <w:ind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模块四</w:t>
            </w:r>
          </w:p>
        </w:tc>
        <w:tc>
          <w:tcPr>
            <w:tcW w:w="1589" w:type="dxa"/>
            <w:vAlign w:val="center"/>
          </w:tcPr>
          <w:p>
            <w:pPr>
              <w:pStyle w:val="11"/>
              <w:widowControl w:val="0"/>
              <w:ind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职业素养</w:t>
            </w:r>
          </w:p>
        </w:tc>
        <w:tc>
          <w:tcPr>
            <w:tcW w:w="4082" w:type="dxa"/>
            <w:vAlign w:val="center"/>
          </w:tcPr>
          <w:p>
            <w:pPr>
              <w:pStyle w:val="11"/>
              <w:widowControl w:val="0"/>
              <w:ind w:firstLine="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安全意识，现场管理，操作规范。</w:t>
            </w:r>
          </w:p>
        </w:tc>
        <w:tc>
          <w:tcPr>
            <w:tcW w:w="1350" w:type="dxa"/>
            <w:vAlign w:val="center"/>
          </w:tcPr>
          <w:p>
            <w:pPr>
              <w:pStyle w:val="11"/>
              <w:widowControl w:val="0"/>
              <w:ind w:firstLine="456"/>
              <w:jc w:val="center"/>
              <w:rPr>
                <w:rFonts w:hint="eastAsia" w:ascii="仿宋" w:hAnsi="仿宋" w:eastAsia="仿宋" w:cs="仿宋"/>
                <w:color w:val="auto"/>
                <w:sz w:val="28"/>
                <w:szCs w:val="28"/>
                <w:highlight w:val="none"/>
              </w:rPr>
            </w:pPr>
          </w:p>
        </w:tc>
        <w:tc>
          <w:tcPr>
            <w:tcW w:w="861" w:type="dxa"/>
            <w:vAlign w:val="center"/>
          </w:tcPr>
          <w:p>
            <w:pPr>
              <w:pStyle w:val="11"/>
              <w:widowControl w:val="0"/>
              <w:ind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w:t>
            </w:r>
          </w:p>
        </w:tc>
      </w:tr>
    </w:tbl>
    <w:p>
      <w:pPr>
        <w:ind w:firstLine="480"/>
        <w:rPr>
          <w:rFonts w:eastAsia="宋体"/>
          <w:i/>
          <w:iCs/>
          <w:color w:val="auto"/>
          <w:sz w:val="24"/>
          <w:szCs w:val="24"/>
          <w:highlight w:val="none"/>
          <w:lang w:eastAsia="zh-CN"/>
        </w:rPr>
      </w:pPr>
    </w:p>
    <w:p>
      <w:pPr>
        <w:rPr>
          <w:rFonts w:eastAsia="宋体"/>
          <w:i/>
          <w:iCs/>
          <w:color w:val="auto"/>
          <w:sz w:val="24"/>
          <w:szCs w:val="24"/>
          <w:highlight w:val="none"/>
          <w:lang w:eastAsia="zh-CN"/>
        </w:rPr>
      </w:pPr>
    </w:p>
    <w:p>
      <w:pPr>
        <w:pStyle w:val="12"/>
        <w:numPr>
          <w:ilvl w:val="0"/>
          <w:numId w:val="1"/>
        </w:numPr>
        <w:spacing w:before="215" w:line="227" w:lineRule="auto"/>
        <w:ind w:firstLineChars="0"/>
        <w:rPr>
          <w:rFonts w:hint="eastAsia" w:ascii="黑体" w:hAnsi="黑体" w:eastAsia="黑体" w:cs="黑体"/>
          <w:b/>
          <w:bCs/>
          <w:color w:val="auto"/>
          <w:spacing w:val="7"/>
          <w:sz w:val="32"/>
          <w:szCs w:val="32"/>
          <w:highlight w:val="none"/>
          <w:lang w:eastAsia="zh-CN"/>
        </w:rPr>
      </w:pPr>
      <w:r>
        <w:rPr>
          <w:rFonts w:hint="eastAsia" w:ascii="黑体" w:hAnsi="黑体" w:eastAsia="黑体" w:cs="黑体"/>
          <w:b/>
          <w:bCs/>
          <w:color w:val="auto"/>
          <w:spacing w:val="7"/>
          <w:sz w:val="32"/>
          <w:szCs w:val="32"/>
          <w:highlight w:val="none"/>
          <w:lang w:eastAsia="zh-CN"/>
        </w:rPr>
        <w:t>竞赛方式</w:t>
      </w:r>
    </w:p>
    <w:p>
      <w:pPr>
        <w:spacing w:line="360" w:lineRule="auto"/>
        <w:ind w:firstLine="562" w:firstLineChars="200"/>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（一）竞赛方式</w:t>
      </w:r>
    </w:p>
    <w:p>
      <w:pPr>
        <w:pStyle w:val="11"/>
        <w:ind w:firstLine="456"/>
        <w:rPr>
          <w:rFonts w:ascii="楷体_GB2312" w:hAnsi="楷体_GB2312" w:eastAsia="楷体_GB2312" w:cs="楷体_GB2312"/>
          <w:color w:val="auto"/>
          <w:sz w:val="28"/>
          <w:szCs w:val="28"/>
          <w:highlight w:val="none"/>
        </w:rPr>
      </w:pPr>
      <w:r>
        <w:rPr>
          <w:color w:val="auto"/>
          <w:sz w:val="28"/>
          <w:szCs w:val="28"/>
          <w:highlight w:val="none"/>
        </w:rPr>
        <w:t>本赛项竞赛形式为线下比赛。</w:t>
      </w:r>
    </w:p>
    <w:p>
      <w:pPr>
        <w:numPr>
          <w:ilvl w:val="0"/>
          <w:numId w:val="2"/>
        </w:numPr>
        <w:spacing w:line="360" w:lineRule="auto"/>
        <w:ind w:firstLine="562" w:firstLineChars="200"/>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组队方式</w:t>
      </w:r>
    </w:p>
    <w:p>
      <w:pPr>
        <w:spacing w:line="360" w:lineRule="auto"/>
        <w:ind w:firstLine="536" w:firstLineChars="200"/>
        <w:rPr>
          <w:rFonts w:ascii="仿宋" w:hAnsi="仿宋" w:eastAsia="仿宋" w:cs="仿宋"/>
          <w:color w:val="auto"/>
          <w:spacing w:val="-6"/>
          <w:sz w:val="28"/>
          <w:szCs w:val="28"/>
          <w:highlight w:val="none"/>
          <w:lang w:eastAsia="zh-CN"/>
        </w:rPr>
      </w:pPr>
      <w:r>
        <w:rPr>
          <w:rFonts w:ascii="仿宋" w:hAnsi="仿宋" w:eastAsia="仿宋" w:cs="仿宋"/>
          <w:color w:val="auto"/>
          <w:spacing w:val="-6"/>
          <w:sz w:val="28"/>
          <w:szCs w:val="28"/>
          <w:highlight w:val="none"/>
          <w:lang w:eastAsia="zh-CN"/>
        </w:rPr>
        <w:t>本赛项为团体赛，每支参赛队由3名选手组成，须为符合报名条件的学生，其中队长1名，每支参赛队限报2名指导教师，指导教师为本校专兼职教师</w:t>
      </w:r>
      <w:r>
        <w:rPr>
          <w:rFonts w:hint="eastAsia" w:ascii="仿宋" w:hAnsi="仿宋" w:eastAsia="仿宋" w:cs="仿宋"/>
          <w:color w:val="auto"/>
          <w:spacing w:val="-6"/>
          <w:sz w:val="28"/>
          <w:szCs w:val="28"/>
          <w:highlight w:val="none"/>
          <w:lang w:eastAsia="zh-CN"/>
        </w:rPr>
        <w:t>。</w:t>
      </w:r>
    </w:p>
    <w:p>
      <w:pPr>
        <w:pStyle w:val="12"/>
        <w:numPr>
          <w:ilvl w:val="0"/>
          <w:numId w:val="1"/>
        </w:numPr>
        <w:spacing w:before="215" w:line="227" w:lineRule="auto"/>
        <w:ind w:firstLineChars="0"/>
        <w:rPr>
          <w:rFonts w:hint="eastAsia" w:ascii="黑体" w:hAnsi="黑体" w:eastAsia="黑体" w:cs="黑体"/>
          <w:b/>
          <w:bCs/>
          <w:color w:val="auto"/>
          <w:spacing w:val="7"/>
          <w:sz w:val="32"/>
          <w:szCs w:val="32"/>
          <w:highlight w:val="none"/>
          <w:lang w:eastAsia="zh-CN"/>
        </w:rPr>
      </w:pPr>
      <w:r>
        <w:rPr>
          <w:rFonts w:hint="eastAsia" w:ascii="黑体" w:hAnsi="黑体" w:eastAsia="黑体" w:cs="黑体"/>
          <w:b/>
          <w:bCs/>
          <w:color w:val="auto"/>
          <w:spacing w:val="7"/>
          <w:sz w:val="32"/>
          <w:szCs w:val="32"/>
          <w:highlight w:val="none"/>
          <w:lang w:eastAsia="zh-CN"/>
        </w:rPr>
        <w:t>竞赛流程</w:t>
      </w:r>
    </w:p>
    <w:p>
      <w:pPr>
        <w:pStyle w:val="11"/>
        <w:ind w:firstLine="456"/>
        <w:rPr>
          <w:color w:val="auto"/>
          <w:sz w:val="28"/>
          <w:szCs w:val="28"/>
          <w:highlight w:val="none"/>
        </w:rPr>
      </w:pPr>
      <w:r>
        <w:rPr>
          <w:rFonts w:hint="eastAsia"/>
          <w:color w:val="auto"/>
          <w:sz w:val="28"/>
          <w:szCs w:val="28"/>
          <w:highlight w:val="none"/>
        </w:rPr>
        <w:t>（一）</w:t>
      </w:r>
      <w:r>
        <w:rPr>
          <w:b/>
          <w:bCs/>
          <w:color w:val="auto"/>
          <w:sz w:val="28"/>
          <w:szCs w:val="28"/>
          <w:highlight w:val="none"/>
        </w:rPr>
        <w:t>竞赛时间</w:t>
      </w:r>
    </w:p>
    <w:p>
      <w:pPr>
        <w:pStyle w:val="11"/>
        <w:ind w:firstLine="458"/>
        <w:rPr>
          <w:b/>
          <w:bCs/>
          <w:color w:val="auto"/>
          <w:sz w:val="28"/>
          <w:szCs w:val="28"/>
          <w:highlight w:val="none"/>
        </w:rPr>
      </w:pPr>
      <w:r>
        <w:rPr>
          <w:b/>
          <w:bCs/>
          <w:color w:val="auto"/>
          <w:sz w:val="28"/>
          <w:szCs w:val="28"/>
          <w:highlight w:val="none"/>
        </w:rPr>
        <w:t>1.竞赛总时长</w:t>
      </w:r>
    </w:p>
    <w:p>
      <w:pPr>
        <w:pStyle w:val="11"/>
        <w:ind w:firstLine="456"/>
        <w:rPr>
          <w:color w:val="auto"/>
          <w:sz w:val="28"/>
          <w:szCs w:val="28"/>
          <w:highlight w:val="none"/>
        </w:rPr>
      </w:pPr>
      <w:r>
        <w:rPr>
          <w:color w:val="auto"/>
          <w:sz w:val="28"/>
          <w:szCs w:val="28"/>
          <w:highlight w:val="none"/>
        </w:rPr>
        <w:t>竞赛总时长</w:t>
      </w:r>
      <w:r>
        <w:rPr>
          <w:rFonts w:hint="eastAsia"/>
          <w:color w:val="auto"/>
          <w:sz w:val="28"/>
          <w:szCs w:val="28"/>
          <w:highlight w:val="none"/>
          <w:lang w:val="en-US" w:eastAsia="zh-CN"/>
        </w:rPr>
        <w:t>2.5</w:t>
      </w:r>
      <w:r>
        <w:rPr>
          <w:color w:val="auto"/>
          <w:sz w:val="28"/>
          <w:szCs w:val="28"/>
          <w:highlight w:val="none"/>
        </w:rPr>
        <w:t>小时，完成电子产品设计模块、电子产品装配与调试模块、电子产品应用模块的竞赛任务。各参赛队在规定的时间内，独立完成竞赛任务。</w:t>
      </w:r>
    </w:p>
    <w:p>
      <w:pPr>
        <w:pStyle w:val="11"/>
        <w:ind w:firstLine="458"/>
        <w:rPr>
          <w:color w:val="auto"/>
          <w:sz w:val="28"/>
          <w:szCs w:val="28"/>
          <w:highlight w:val="none"/>
        </w:rPr>
      </w:pPr>
      <w:r>
        <w:rPr>
          <w:b/>
          <w:bCs/>
          <w:color w:val="auto"/>
          <w:sz w:val="28"/>
          <w:szCs w:val="28"/>
          <w:highlight w:val="none"/>
        </w:rPr>
        <w:t>2.竞赛起止时间(具体以竞赛指南安排为准)</w:t>
      </w:r>
    </w:p>
    <w:p>
      <w:pPr>
        <w:pStyle w:val="11"/>
        <w:ind w:firstLine="456"/>
        <w:rPr>
          <w:color w:val="auto"/>
          <w:sz w:val="28"/>
          <w:szCs w:val="28"/>
          <w:highlight w:val="none"/>
        </w:rPr>
      </w:pPr>
      <w:r>
        <w:rPr>
          <w:color w:val="auto"/>
          <w:sz w:val="28"/>
          <w:szCs w:val="28"/>
          <w:highlight w:val="none"/>
        </w:rPr>
        <w:t>竞赛日当天：8:</w:t>
      </w:r>
      <w:r>
        <w:rPr>
          <w:rFonts w:hint="eastAsia"/>
          <w:color w:val="auto"/>
          <w:sz w:val="28"/>
          <w:szCs w:val="28"/>
          <w:highlight w:val="none"/>
          <w:lang w:val="en-US" w:eastAsia="zh-CN"/>
        </w:rPr>
        <w:t>3</w:t>
      </w:r>
      <w:r>
        <w:rPr>
          <w:color w:val="auto"/>
          <w:sz w:val="28"/>
          <w:szCs w:val="28"/>
          <w:highlight w:val="none"/>
        </w:rPr>
        <w:t>0-1</w:t>
      </w:r>
      <w:r>
        <w:rPr>
          <w:rFonts w:hint="eastAsia"/>
          <w:color w:val="auto"/>
          <w:sz w:val="28"/>
          <w:szCs w:val="28"/>
          <w:highlight w:val="none"/>
          <w:lang w:val="en-US" w:eastAsia="zh-CN"/>
        </w:rPr>
        <w:t>1</w:t>
      </w:r>
      <w:r>
        <w:rPr>
          <w:color w:val="auto"/>
          <w:sz w:val="28"/>
          <w:szCs w:val="28"/>
          <w:highlight w:val="none"/>
        </w:rPr>
        <w:t>:</w:t>
      </w:r>
      <w:r>
        <w:rPr>
          <w:rFonts w:hint="eastAsia"/>
          <w:color w:val="auto"/>
          <w:sz w:val="28"/>
          <w:szCs w:val="28"/>
          <w:highlight w:val="none"/>
          <w:lang w:val="en-US" w:eastAsia="zh-CN"/>
        </w:rPr>
        <w:t>0</w:t>
      </w:r>
      <w:r>
        <w:rPr>
          <w:color w:val="auto"/>
          <w:sz w:val="28"/>
          <w:szCs w:val="28"/>
          <w:highlight w:val="none"/>
        </w:rPr>
        <w:t>0</w:t>
      </w:r>
      <w:r>
        <w:rPr>
          <w:rFonts w:hint="eastAsia"/>
          <w:color w:val="auto"/>
          <w:sz w:val="28"/>
          <w:szCs w:val="28"/>
          <w:highlight w:val="none"/>
          <w:lang w:eastAsia="zh-CN"/>
        </w:rPr>
        <w:t>、</w:t>
      </w:r>
      <w:r>
        <w:rPr>
          <w:rFonts w:hint="eastAsia"/>
          <w:color w:val="auto"/>
          <w:sz w:val="28"/>
          <w:szCs w:val="28"/>
          <w:highlight w:val="none"/>
          <w:lang w:val="en-US" w:eastAsia="zh-CN"/>
        </w:rPr>
        <w:t>13</w:t>
      </w:r>
      <w:r>
        <w:rPr>
          <w:rFonts w:hint="eastAsia"/>
          <w:color w:val="auto"/>
          <w:sz w:val="28"/>
          <w:szCs w:val="28"/>
          <w:highlight w:val="none"/>
        </w:rPr>
        <w:t>:</w:t>
      </w:r>
      <w:r>
        <w:rPr>
          <w:rFonts w:hint="eastAsia"/>
          <w:color w:val="auto"/>
          <w:sz w:val="28"/>
          <w:szCs w:val="28"/>
          <w:highlight w:val="none"/>
          <w:lang w:val="en-US" w:eastAsia="zh-CN"/>
        </w:rPr>
        <w:t>00-15</w:t>
      </w:r>
      <w:r>
        <w:rPr>
          <w:rFonts w:hint="eastAsia"/>
          <w:color w:val="auto"/>
          <w:sz w:val="28"/>
          <w:szCs w:val="28"/>
          <w:highlight w:val="none"/>
        </w:rPr>
        <w:t>:</w:t>
      </w:r>
      <w:r>
        <w:rPr>
          <w:rFonts w:hint="eastAsia"/>
          <w:color w:val="auto"/>
          <w:sz w:val="28"/>
          <w:szCs w:val="28"/>
          <w:highlight w:val="none"/>
          <w:lang w:val="en-US" w:eastAsia="zh-CN"/>
        </w:rPr>
        <w:t>30</w:t>
      </w:r>
      <w:r>
        <w:rPr>
          <w:color w:val="auto"/>
          <w:sz w:val="28"/>
          <w:szCs w:val="28"/>
          <w:highlight w:val="none"/>
        </w:rPr>
        <w:t>。</w:t>
      </w:r>
    </w:p>
    <w:p>
      <w:pPr>
        <w:pStyle w:val="11"/>
        <w:ind w:firstLine="458"/>
        <w:rPr>
          <w:b/>
          <w:bCs/>
          <w:color w:val="auto"/>
          <w:sz w:val="28"/>
          <w:szCs w:val="28"/>
          <w:highlight w:val="none"/>
        </w:rPr>
      </w:pPr>
      <w:r>
        <w:rPr>
          <w:b/>
          <w:bCs/>
          <w:color w:val="auto"/>
          <w:sz w:val="28"/>
          <w:szCs w:val="28"/>
          <w:highlight w:val="none"/>
        </w:rPr>
        <w:t>(二)竞赛时间安排</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490"/>
        <w:gridCol w:w="1760"/>
        <w:gridCol w:w="1352"/>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pStyle w:val="11"/>
              <w:widowControl w:val="0"/>
              <w:ind w:firstLine="0" w:firstLineChars="0"/>
              <w:jc w:val="center"/>
              <w:rPr>
                <w:color w:val="auto"/>
                <w:sz w:val="28"/>
                <w:szCs w:val="28"/>
                <w:highlight w:val="none"/>
              </w:rPr>
            </w:pPr>
            <w:r>
              <w:rPr>
                <w:rFonts w:hint="eastAsia"/>
                <w:color w:val="auto"/>
                <w:sz w:val="28"/>
                <w:szCs w:val="28"/>
                <w:highlight w:val="none"/>
              </w:rPr>
              <w:t>日期</w:t>
            </w:r>
          </w:p>
        </w:tc>
        <w:tc>
          <w:tcPr>
            <w:tcW w:w="2250" w:type="dxa"/>
            <w:gridSpan w:val="2"/>
            <w:noWrap w:val="0"/>
            <w:vAlign w:val="center"/>
          </w:tcPr>
          <w:p>
            <w:pPr>
              <w:pStyle w:val="11"/>
              <w:widowControl w:val="0"/>
              <w:ind w:firstLine="456"/>
              <w:jc w:val="center"/>
              <w:rPr>
                <w:color w:val="auto"/>
                <w:sz w:val="28"/>
                <w:szCs w:val="28"/>
                <w:highlight w:val="none"/>
              </w:rPr>
            </w:pPr>
            <w:r>
              <w:rPr>
                <w:rFonts w:hint="eastAsia"/>
                <w:color w:val="auto"/>
                <w:sz w:val="28"/>
                <w:szCs w:val="28"/>
                <w:highlight w:val="none"/>
              </w:rPr>
              <w:t>时间</w:t>
            </w:r>
          </w:p>
        </w:tc>
        <w:tc>
          <w:tcPr>
            <w:tcW w:w="5864" w:type="dxa"/>
            <w:gridSpan w:val="2"/>
            <w:noWrap w:val="0"/>
            <w:vAlign w:val="center"/>
          </w:tcPr>
          <w:p>
            <w:pPr>
              <w:pStyle w:val="11"/>
              <w:widowControl w:val="0"/>
              <w:ind w:firstLine="456"/>
              <w:jc w:val="center"/>
              <w:rPr>
                <w:color w:val="auto"/>
                <w:sz w:val="28"/>
                <w:szCs w:val="28"/>
                <w:highlight w:val="none"/>
              </w:rPr>
            </w:pPr>
            <w:r>
              <w:rPr>
                <w:rFonts w:hint="eastAsia"/>
                <w:color w:val="auto"/>
                <w:sz w:val="28"/>
                <w:szCs w:val="28"/>
                <w:highlight w:val="none"/>
              </w:rPr>
              <w:t>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34" w:type="dxa"/>
            <w:vMerge w:val="restart"/>
            <w:noWrap w:val="0"/>
            <w:vAlign w:val="center"/>
          </w:tcPr>
          <w:p>
            <w:pPr>
              <w:pStyle w:val="11"/>
              <w:widowControl w:val="0"/>
              <w:ind w:firstLine="0" w:firstLineChars="0"/>
              <w:jc w:val="center"/>
              <w:rPr>
                <w:color w:val="auto"/>
                <w:sz w:val="28"/>
                <w:szCs w:val="28"/>
                <w:highlight w:val="none"/>
              </w:rPr>
            </w:pPr>
            <w:r>
              <w:rPr>
                <w:rFonts w:hint="eastAsia"/>
                <w:color w:val="auto"/>
                <w:sz w:val="28"/>
                <w:szCs w:val="28"/>
                <w:highlight w:val="none"/>
              </w:rPr>
              <w:t>竞赛前一天</w:t>
            </w:r>
          </w:p>
        </w:tc>
        <w:tc>
          <w:tcPr>
            <w:tcW w:w="2250" w:type="dxa"/>
            <w:gridSpan w:val="2"/>
            <w:noWrap w:val="0"/>
            <w:vAlign w:val="center"/>
          </w:tcPr>
          <w:p>
            <w:pPr>
              <w:pStyle w:val="11"/>
              <w:widowControl w:val="0"/>
              <w:ind w:firstLine="0" w:firstLineChars="0"/>
              <w:jc w:val="center"/>
              <w:rPr>
                <w:color w:val="auto"/>
                <w:sz w:val="28"/>
                <w:szCs w:val="28"/>
                <w:highlight w:val="none"/>
              </w:rPr>
            </w:pPr>
            <w:r>
              <w:rPr>
                <w:rFonts w:hint="eastAsia"/>
                <w:color w:val="auto"/>
                <w:sz w:val="28"/>
                <w:szCs w:val="28"/>
                <w:highlight w:val="none"/>
                <w:lang w:val="en-US" w:eastAsia="zh-CN"/>
              </w:rPr>
              <w:t>8</w:t>
            </w:r>
            <w:r>
              <w:rPr>
                <w:rFonts w:hint="eastAsia"/>
                <w:color w:val="auto"/>
                <w:sz w:val="28"/>
                <w:szCs w:val="28"/>
                <w:highlight w:val="none"/>
              </w:rPr>
              <w:t>:</w:t>
            </w:r>
            <w:r>
              <w:rPr>
                <w:rFonts w:hint="eastAsia"/>
                <w:color w:val="auto"/>
                <w:sz w:val="28"/>
                <w:szCs w:val="28"/>
                <w:highlight w:val="none"/>
                <w:lang w:val="en-US" w:eastAsia="zh-CN"/>
              </w:rPr>
              <w:t>0</w:t>
            </w:r>
            <w:r>
              <w:rPr>
                <w:rFonts w:hint="eastAsia"/>
                <w:color w:val="auto"/>
                <w:sz w:val="28"/>
                <w:szCs w:val="28"/>
                <w:highlight w:val="none"/>
              </w:rPr>
              <w:t>0-1</w:t>
            </w:r>
            <w:r>
              <w:rPr>
                <w:rFonts w:hint="eastAsia"/>
                <w:color w:val="auto"/>
                <w:sz w:val="28"/>
                <w:szCs w:val="28"/>
                <w:highlight w:val="none"/>
                <w:lang w:val="en-US" w:eastAsia="zh-CN"/>
              </w:rPr>
              <w:t>1</w:t>
            </w:r>
            <w:r>
              <w:rPr>
                <w:rFonts w:hint="eastAsia"/>
                <w:color w:val="auto"/>
                <w:sz w:val="28"/>
                <w:szCs w:val="28"/>
                <w:highlight w:val="none"/>
              </w:rPr>
              <w:t>:</w:t>
            </w:r>
            <w:r>
              <w:rPr>
                <w:rFonts w:hint="eastAsia"/>
                <w:color w:val="auto"/>
                <w:sz w:val="28"/>
                <w:szCs w:val="28"/>
                <w:highlight w:val="none"/>
                <w:lang w:val="en-US" w:eastAsia="zh-CN"/>
              </w:rPr>
              <w:t>3</w:t>
            </w:r>
            <w:r>
              <w:rPr>
                <w:rFonts w:hint="eastAsia"/>
                <w:color w:val="auto"/>
                <w:sz w:val="28"/>
                <w:szCs w:val="28"/>
                <w:highlight w:val="none"/>
              </w:rPr>
              <w:t>0</w:t>
            </w:r>
          </w:p>
        </w:tc>
        <w:tc>
          <w:tcPr>
            <w:tcW w:w="5864" w:type="dxa"/>
            <w:gridSpan w:val="2"/>
            <w:noWrap w:val="0"/>
            <w:vAlign w:val="center"/>
          </w:tcPr>
          <w:p>
            <w:pPr>
              <w:pStyle w:val="11"/>
              <w:widowControl w:val="0"/>
              <w:ind w:firstLine="456"/>
              <w:jc w:val="center"/>
              <w:rPr>
                <w:color w:val="auto"/>
                <w:sz w:val="28"/>
                <w:szCs w:val="28"/>
                <w:highlight w:val="none"/>
              </w:rPr>
            </w:pPr>
            <w:r>
              <w:rPr>
                <w:rFonts w:hint="eastAsia"/>
                <w:color w:val="auto"/>
                <w:sz w:val="28"/>
                <w:szCs w:val="28"/>
                <w:highlight w:val="none"/>
              </w:rPr>
              <w:t>参赛队报到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34" w:type="dxa"/>
            <w:vMerge w:val="continue"/>
            <w:noWrap w:val="0"/>
            <w:vAlign w:val="center"/>
          </w:tcPr>
          <w:p>
            <w:pPr>
              <w:pStyle w:val="11"/>
              <w:widowControl w:val="0"/>
              <w:ind w:firstLine="456"/>
              <w:jc w:val="center"/>
              <w:rPr>
                <w:color w:val="auto"/>
                <w:sz w:val="28"/>
                <w:szCs w:val="28"/>
                <w:highlight w:val="none"/>
              </w:rPr>
            </w:pPr>
          </w:p>
        </w:tc>
        <w:tc>
          <w:tcPr>
            <w:tcW w:w="2250" w:type="dxa"/>
            <w:gridSpan w:val="2"/>
            <w:noWrap w:val="0"/>
            <w:vAlign w:val="center"/>
          </w:tcPr>
          <w:p>
            <w:pPr>
              <w:pStyle w:val="11"/>
              <w:widowControl w:val="0"/>
              <w:ind w:firstLine="0" w:firstLineChars="0"/>
              <w:jc w:val="center"/>
              <w:rPr>
                <w:color w:val="auto"/>
                <w:sz w:val="28"/>
                <w:szCs w:val="28"/>
                <w:highlight w:val="none"/>
              </w:rPr>
            </w:pPr>
            <w:r>
              <w:rPr>
                <w:rFonts w:hint="eastAsia"/>
                <w:color w:val="auto"/>
                <w:sz w:val="28"/>
                <w:szCs w:val="28"/>
                <w:highlight w:val="none"/>
              </w:rPr>
              <w:t>1</w:t>
            </w:r>
            <w:r>
              <w:rPr>
                <w:rFonts w:hint="eastAsia"/>
                <w:color w:val="auto"/>
                <w:sz w:val="28"/>
                <w:szCs w:val="28"/>
                <w:highlight w:val="none"/>
                <w:lang w:val="en-US" w:eastAsia="zh-CN"/>
              </w:rPr>
              <w:t>5</w:t>
            </w:r>
            <w:r>
              <w:rPr>
                <w:rFonts w:hint="eastAsia"/>
                <w:color w:val="auto"/>
                <w:sz w:val="28"/>
                <w:szCs w:val="28"/>
                <w:highlight w:val="none"/>
              </w:rPr>
              <w:t>:</w:t>
            </w:r>
            <w:r>
              <w:rPr>
                <w:rFonts w:hint="eastAsia"/>
                <w:color w:val="auto"/>
                <w:sz w:val="28"/>
                <w:szCs w:val="28"/>
                <w:highlight w:val="none"/>
                <w:lang w:val="en-US" w:eastAsia="zh-CN"/>
              </w:rPr>
              <w:t>0</w:t>
            </w:r>
            <w:r>
              <w:rPr>
                <w:rFonts w:hint="eastAsia"/>
                <w:color w:val="auto"/>
                <w:sz w:val="28"/>
                <w:szCs w:val="28"/>
                <w:highlight w:val="none"/>
              </w:rPr>
              <w:t>0-</w:t>
            </w:r>
            <w:r>
              <w:rPr>
                <w:rFonts w:hint="eastAsia"/>
                <w:color w:val="auto"/>
                <w:sz w:val="28"/>
                <w:szCs w:val="28"/>
                <w:highlight w:val="none"/>
                <w:lang w:val="en-US" w:eastAsia="zh-CN"/>
              </w:rPr>
              <w:t>16</w:t>
            </w:r>
            <w:r>
              <w:rPr>
                <w:rFonts w:hint="eastAsia"/>
                <w:color w:val="auto"/>
                <w:sz w:val="28"/>
                <w:szCs w:val="28"/>
                <w:highlight w:val="none"/>
              </w:rPr>
              <w:t>:</w:t>
            </w:r>
            <w:r>
              <w:rPr>
                <w:rFonts w:hint="eastAsia"/>
                <w:color w:val="auto"/>
                <w:sz w:val="28"/>
                <w:szCs w:val="28"/>
                <w:highlight w:val="none"/>
                <w:lang w:val="en-US" w:eastAsia="zh-CN"/>
              </w:rPr>
              <w:t>0</w:t>
            </w:r>
            <w:r>
              <w:rPr>
                <w:rFonts w:hint="eastAsia"/>
                <w:color w:val="auto"/>
                <w:sz w:val="28"/>
                <w:szCs w:val="28"/>
                <w:highlight w:val="none"/>
              </w:rPr>
              <w:t>0</w:t>
            </w:r>
          </w:p>
        </w:tc>
        <w:tc>
          <w:tcPr>
            <w:tcW w:w="5864" w:type="dxa"/>
            <w:gridSpan w:val="2"/>
            <w:noWrap w:val="0"/>
            <w:vAlign w:val="center"/>
          </w:tcPr>
          <w:p>
            <w:pPr>
              <w:pStyle w:val="11"/>
              <w:widowControl w:val="0"/>
              <w:ind w:firstLine="456"/>
              <w:jc w:val="center"/>
              <w:rPr>
                <w:color w:val="auto"/>
                <w:sz w:val="28"/>
                <w:szCs w:val="28"/>
                <w:highlight w:val="none"/>
              </w:rPr>
            </w:pPr>
            <w:r>
              <w:rPr>
                <w:rFonts w:hint="eastAsia"/>
                <w:color w:val="auto"/>
                <w:sz w:val="28"/>
                <w:szCs w:val="28"/>
                <w:highlight w:val="none"/>
                <w:lang w:eastAsia="zh-CN"/>
              </w:rPr>
              <w:t>开幕式、</w:t>
            </w:r>
            <w:r>
              <w:rPr>
                <w:rFonts w:hint="eastAsia"/>
                <w:color w:val="auto"/>
                <w:sz w:val="28"/>
                <w:szCs w:val="28"/>
                <w:highlight w:val="none"/>
              </w:rPr>
              <w:t>赛前说明会、抽顺序签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34" w:type="dxa"/>
            <w:vMerge w:val="continue"/>
            <w:noWrap w:val="0"/>
            <w:vAlign w:val="center"/>
          </w:tcPr>
          <w:p>
            <w:pPr>
              <w:pStyle w:val="11"/>
              <w:widowControl w:val="0"/>
              <w:ind w:firstLine="456"/>
              <w:jc w:val="center"/>
              <w:rPr>
                <w:color w:val="auto"/>
                <w:sz w:val="28"/>
                <w:szCs w:val="28"/>
                <w:highlight w:val="none"/>
              </w:rPr>
            </w:pPr>
          </w:p>
        </w:tc>
        <w:tc>
          <w:tcPr>
            <w:tcW w:w="2250" w:type="dxa"/>
            <w:gridSpan w:val="2"/>
            <w:noWrap w:val="0"/>
            <w:vAlign w:val="center"/>
          </w:tcPr>
          <w:p>
            <w:pPr>
              <w:pStyle w:val="11"/>
              <w:widowControl w:val="0"/>
              <w:ind w:firstLine="0" w:firstLineChars="0"/>
              <w:jc w:val="center"/>
              <w:rPr>
                <w:color w:val="auto"/>
                <w:sz w:val="28"/>
                <w:szCs w:val="28"/>
                <w:highlight w:val="none"/>
              </w:rPr>
            </w:pPr>
            <w:r>
              <w:rPr>
                <w:rFonts w:hint="eastAsia"/>
                <w:color w:val="auto"/>
                <w:sz w:val="28"/>
                <w:szCs w:val="28"/>
                <w:highlight w:val="none"/>
              </w:rPr>
              <w:t>1</w:t>
            </w:r>
            <w:r>
              <w:rPr>
                <w:rFonts w:hint="eastAsia"/>
                <w:color w:val="auto"/>
                <w:sz w:val="28"/>
                <w:szCs w:val="28"/>
                <w:highlight w:val="none"/>
                <w:lang w:val="en-US" w:eastAsia="zh-CN"/>
              </w:rPr>
              <w:t>6</w:t>
            </w:r>
            <w:r>
              <w:rPr>
                <w:rFonts w:hint="eastAsia"/>
                <w:color w:val="auto"/>
                <w:sz w:val="28"/>
                <w:szCs w:val="28"/>
                <w:highlight w:val="none"/>
              </w:rPr>
              <w:t>:</w:t>
            </w:r>
            <w:r>
              <w:rPr>
                <w:rFonts w:hint="eastAsia"/>
                <w:color w:val="auto"/>
                <w:sz w:val="28"/>
                <w:szCs w:val="28"/>
                <w:highlight w:val="none"/>
                <w:lang w:val="en-US" w:eastAsia="zh-CN"/>
              </w:rPr>
              <w:t>0</w:t>
            </w:r>
            <w:r>
              <w:rPr>
                <w:rFonts w:hint="eastAsia"/>
                <w:color w:val="auto"/>
                <w:sz w:val="28"/>
                <w:szCs w:val="28"/>
                <w:highlight w:val="none"/>
              </w:rPr>
              <w:t>0-1</w:t>
            </w:r>
            <w:r>
              <w:rPr>
                <w:rFonts w:hint="eastAsia"/>
                <w:color w:val="auto"/>
                <w:sz w:val="28"/>
                <w:szCs w:val="28"/>
                <w:highlight w:val="none"/>
                <w:lang w:val="en-US" w:eastAsia="zh-CN"/>
              </w:rPr>
              <w:t>6</w:t>
            </w:r>
            <w:r>
              <w:rPr>
                <w:rFonts w:hint="eastAsia"/>
                <w:color w:val="auto"/>
                <w:sz w:val="28"/>
                <w:szCs w:val="28"/>
                <w:highlight w:val="none"/>
              </w:rPr>
              <w:t>:</w:t>
            </w:r>
            <w:r>
              <w:rPr>
                <w:rFonts w:hint="eastAsia"/>
                <w:color w:val="auto"/>
                <w:sz w:val="28"/>
                <w:szCs w:val="28"/>
                <w:highlight w:val="none"/>
                <w:lang w:val="en-US" w:eastAsia="zh-CN"/>
              </w:rPr>
              <w:t>3</w:t>
            </w:r>
            <w:r>
              <w:rPr>
                <w:rFonts w:hint="eastAsia"/>
                <w:color w:val="auto"/>
                <w:sz w:val="28"/>
                <w:szCs w:val="28"/>
                <w:highlight w:val="none"/>
              </w:rPr>
              <w:t>0</w:t>
            </w:r>
          </w:p>
        </w:tc>
        <w:tc>
          <w:tcPr>
            <w:tcW w:w="5864" w:type="dxa"/>
            <w:gridSpan w:val="2"/>
            <w:noWrap w:val="0"/>
            <w:vAlign w:val="center"/>
          </w:tcPr>
          <w:p>
            <w:pPr>
              <w:pStyle w:val="11"/>
              <w:widowControl w:val="0"/>
              <w:ind w:left="0" w:leftChars="0" w:firstLine="0" w:firstLineChars="0"/>
              <w:jc w:val="left"/>
              <w:rPr>
                <w:color w:val="auto"/>
                <w:sz w:val="28"/>
                <w:szCs w:val="28"/>
                <w:highlight w:val="none"/>
              </w:rPr>
            </w:pPr>
            <w:r>
              <w:rPr>
                <w:rFonts w:hint="eastAsia"/>
                <w:color w:val="auto"/>
                <w:sz w:val="28"/>
                <w:szCs w:val="28"/>
                <w:highlight w:val="none"/>
              </w:rPr>
              <w:t>熟悉场地、</w:t>
            </w:r>
            <w:r>
              <w:rPr>
                <w:rFonts w:hint="eastAsia"/>
                <w:color w:val="auto"/>
                <w:sz w:val="28"/>
                <w:szCs w:val="28"/>
                <w:highlight w:val="none"/>
                <w:lang w:eastAsia="zh-CN"/>
              </w:rPr>
              <w:t>封存自带设备、</w:t>
            </w:r>
            <w:r>
              <w:rPr>
                <w:rFonts w:hint="eastAsia"/>
                <w:color w:val="auto"/>
                <w:sz w:val="28"/>
                <w:szCs w:val="28"/>
                <w:highlight w:val="none"/>
              </w:rPr>
              <w:t>赛场检查、赛场封闭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34" w:type="dxa"/>
            <w:vMerge w:val="restart"/>
            <w:noWrap w:val="0"/>
            <w:vAlign w:val="center"/>
          </w:tcPr>
          <w:p>
            <w:pPr>
              <w:pStyle w:val="11"/>
              <w:widowControl w:val="0"/>
              <w:ind w:firstLine="0" w:firstLineChars="0"/>
              <w:jc w:val="center"/>
              <w:rPr>
                <w:color w:val="auto"/>
                <w:sz w:val="28"/>
                <w:szCs w:val="28"/>
                <w:highlight w:val="none"/>
              </w:rPr>
            </w:pPr>
            <w:r>
              <w:rPr>
                <w:rFonts w:hint="eastAsia"/>
                <w:color w:val="auto"/>
                <w:sz w:val="28"/>
                <w:szCs w:val="28"/>
                <w:highlight w:val="none"/>
              </w:rPr>
              <w:t>竞赛当天</w:t>
            </w:r>
          </w:p>
        </w:tc>
        <w:tc>
          <w:tcPr>
            <w:tcW w:w="490" w:type="dxa"/>
            <w:vMerge w:val="restart"/>
            <w:noWrap w:val="0"/>
            <w:vAlign w:val="center"/>
          </w:tcPr>
          <w:p>
            <w:pPr>
              <w:pStyle w:val="11"/>
              <w:widowControl w:val="0"/>
              <w:ind w:firstLine="0" w:firstLineChars="0"/>
              <w:jc w:val="center"/>
              <w:rPr>
                <w:rFonts w:hint="eastAsia" w:eastAsia="仿宋"/>
                <w:color w:val="auto"/>
                <w:sz w:val="28"/>
                <w:szCs w:val="28"/>
                <w:highlight w:val="none"/>
                <w:lang w:val="en-US" w:eastAsia="zh-CN"/>
              </w:rPr>
            </w:pPr>
            <w:r>
              <w:rPr>
                <w:rFonts w:hint="eastAsia"/>
                <w:color w:val="auto"/>
                <w:sz w:val="28"/>
                <w:szCs w:val="28"/>
                <w:highlight w:val="none"/>
                <w:lang w:val="en-US" w:eastAsia="zh-CN"/>
              </w:rPr>
              <w:t>第一场</w:t>
            </w:r>
          </w:p>
        </w:tc>
        <w:tc>
          <w:tcPr>
            <w:tcW w:w="1760" w:type="dxa"/>
            <w:vMerge w:val="restart"/>
            <w:noWrap w:val="0"/>
            <w:vAlign w:val="center"/>
          </w:tcPr>
          <w:p>
            <w:pPr>
              <w:pStyle w:val="11"/>
              <w:widowControl w:val="0"/>
              <w:ind w:firstLine="0" w:firstLineChars="0"/>
              <w:jc w:val="center"/>
              <w:rPr>
                <w:rFonts w:hint="eastAsia"/>
                <w:color w:val="auto"/>
                <w:sz w:val="28"/>
                <w:szCs w:val="28"/>
                <w:highlight w:val="none"/>
              </w:rPr>
            </w:pPr>
            <w:r>
              <w:rPr>
                <w:rFonts w:hint="eastAsia"/>
                <w:color w:val="auto"/>
                <w:sz w:val="28"/>
                <w:szCs w:val="28"/>
                <w:highlight w:val="none"/>
              </w:rPr>
              <w:t>07:</w:t>
            </w:r>
            <w:r>
              <w:rPr>
                <w:rFonts w:hint="eastAsia"/>
                <w:color w:val="auto"/>
                <w:sz w:val="28"/>
                <w:szCs w:val="28"/>
                <w:highlight w:val="none"/>
                <w:lang w:val="en-US" w:eastAsia="zh-CN"/>
              </w:rPr>
              <w:t>3</w:t>
            </w:r>
            <w:r>
              <w:rPr>
                <w:rFonts w:hint="eastAsia"/>
                <w:color w:val="auto"/>
                <w:sz w:val="28"/>
                <w:szCs w:val="28"/>
                <w:highlight w:val="none"/>
              </w:rPr>
              <w:t>0-8:</w:t>
            </w:r>
            <w:r>
              <w:rPr>
                <w:rFonts w:hint="eastAsia"/>
                <w:color w:val="auto"/>
                <w:sz w:val="28"/>
                <w:szCs w:val="28"/>
                <w:highlight w:val="none"/>
                <w:lang w:val="en-US" w:eastAsia="zh-CN"/>
              </w:rPr>
              <w:t>3</w:t>
            </w:r>
            <w:r>
              <w:rPr>
                <w:rFonts w:hint="eastAsia"/>
                <w:color w:val="auto"/>
                <w:sz w:val="28"/>
                <w:szCs w:val="28"/>
                <w:highlight w:val="none"/>
              </w:rPr>
              <w:t>0</w:t>
            </w:r>
          </w:p>
        </w:tc>
        <w:tc>
          <w:tcPr>
            <w:tcW w:w="1352" w:type="dxa"/>
            <w:vMerge w:val="restart"/>
            <w:noWrap w:val="0"/>
            <w:vAlign w:val="center"/>
          </w:tcPr>
          <w:p>
            <w:pPr>
              <w:pStyle w:val="11"/>
              <w:widowControl w:val="0"/>
              <w:ind w:firstLine="0" w:firstLineChars="0"/>
              <w:jc w:val="center"/>
              <w:rPr>
                <w:color w:val="auto"/>
                <w:sz w:val="28"/>
                <w:szCs w:val="28"/>
                <w:highlight w:val="none"/>
              </w:rPr>
            </w:pPr>
            <w:r>
              <w:rPr>
                <w:rFonts w:hint="eastAsia"/>
                <w:color w:val="auto"/>
                <w:sz w:val="28"/>
                <w:szCs w:val="28"/>
                <w:highlight w:val="none"/>
              </w:rPr>
              <w:t>检录入场</w:t>
            </w:r>
          </w:p>
        </w:tc>
        <w:tc>
          <w:tcPr>
            <w:tcW w:w="4512" w:type="dxa"/>
            <w:noWrap w:val="0"/>
            <w:vAlign w:val="center"/>
          </w:tcPr>
          <w:p>
            <w:pPr>
              <w:pStyle w:val="11"/>
              <w:widowControl w:val="0"/>
              <w:ind w:firstLine="0" w:firstLineChars="0"/>
              <w:jc w:val="center"/>
              <w:rPr>
                <w:color w:val="auto"/>
                <w:sz w:val="28"/>
                <w:szCs w:val="28"/>
                <w:highlight w:val="none"/>
              </w:rPr>
            </w:pPr>
            <w:r>
              <w:rPr>
                <w:rFonts w:hint="eastAsia"/>
                <w:color w:val="auto"/>
                <w:sz w:val="28"/>
                <w:szCs w:val="28"/>
                <w:highlight w:val="none"/>
              </w:rPr>
              <w:t>参赛队到达指定地点集合检录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34" w:type="dxa"/>
            <w:vMerge w:val="continue"/>
            <w:noWrap w:val="0"/>
            <w:vAlign w:val="center"/>
          </w:tcPr>
          <w:p>
            <w:pPr>
              <w:pStyle w:val="11"/>
              <w:widowControl w:val="0"/>
              <w:ind w:firstLine="456"/>
              <w:jc w:val="center"/>
              <w:rPr>
                <w:color w:val="auto"/>
                <w:sz w:val="28"/>
                <w:szCs w:val="28"/>
                <w:highlight w:val="none"/>
              </w:rPr>
            </w:pPr>
          </w:p>
        </w:tc>
        <w:tc>
          <w:tcPr>
            <w:tcW w:w="490" w:type="dxa"/>
            <w:vMerge w:val="continue"/>
            <w:noWrap w:val="0"/>
            <w:vAlign w:val="center"/>
          </w:tcPr>
          <w:p>
            <w:pPr>
              <w:pStyle w:val="11"/>
              <w:widowControl w:val="0"/>
              <w:ind w:firstLine="456"/>
              <w:jc w:val="center"/>
              <w:rPr>
                <w:color w:val="auto"/>
                <w:sz w:val="28"/>
                <w:szCs w:val="28"/>
                <w:highlight w:val="none"/>
              </w:rPr>
            </w:pPr>
          </w:p>
        </w:tc>
        <w:tc>
          <w:tcPr>
            <w:tcW w:w="1760" w:type="dxa"/>
            <w:vMerge w:val="continue"/>
            <w:tcBorders/>
            <w:noWrap w:val="0"/>
            <w:vAlign w:val="center"/>
          </w:tcPr>
          <w:p>
            <w:pPr>
              <w:pStyle w:val="11"/>
              <w:widowControl w:val="0"/>
              <w:ind w:firstLine="536" w:firstLineChars="200"/>
              <w:jc w:val="center"/>
              <w:rPr>
                <w:color w:val="auto"/>
                <w:sz w:val="28"/>
                <w:szCs w:val="28"/>
                <w:highlight w:val="none"/>
              </w:rPr>
            </w:pPr>
          </w:p>
        </w:tc>
        <w:tc>
          <w:tcPr>
            <w:tcW w:w="1352" w:type="dxa"/>
            <w:vMerge w:val="continue"/>
            <w:noWrap w:val="0"/>
            <w:vAlign w:val="center"/>
          </w:tcPr>
          <w:p>
            <w:pPr>
              <w:pStyle w:val="11"/>
              <w:widowControl w:val="0"/>
              <w:ind w:firstLine="456"/>
              <w:jc w:val="center"/>
              <w:rPr>
                <w:color w:val="auto"/>
                <w:sz w:val="28"/>
                <w:szCs w:val="28"/>
                <w:highlight w:val="none"/>
              </w:rPr>
            </w:pPr>
          </w:p>
        </w:tc>
        <w:tc>
          <w:tcPr>
            <w:tcW w:w="4512" w:type="dxa"/>
            <w:noWrap w:val="0"/>
            <w:vAlign w:val="center"/>
          </w:tcPr>
          <w:p>
            <w:pPr>
              <w:pStyle w:val="11"/>
              <w:widowControl w:val="0"/>
              <w:ind w:left="0" w:leftChars="0" w:firstLine="0" w:firstLineChars="0"/>
              <w:jc w:val="both"/>
              <w:rPr>
                <w:rFonts w:hint="eastAsia" w:eastAsia="仿宋"/>
                <w:color w:val="auto"/>
                <w:sz w:val="28"/>
                <w:szCs w:val="28"/>
                <w:highlight w:val="none"/>
                <w:lang w:eastAsia="zh-CN"/>
              </w:rPr>
            </w:pPr>
            <w:r>
              <w:rPr>
                <w:rFonts w:hint="eastAsia"/>
                <w:color w:val="auto"/>
                <w:sz w:val="28"/>
                <w:szCs w:val="28"/>
                <w:highlight w:val="none"/>
              </w:rPr>
              <w:t>检录</w:t>
            </w:r>
            <w:r>
              <w:rPr>
                <w:rFonts w:hint="eastAsia"/>
                <w:color w:val="auto"/>
                <w:sz w:val="28"/>
                <w:szCs w:val="28"/>
                <w:highlight w:val="none"/>
                <w:lang w:eastAsia="zh-CN"/>
              </w:rPr>
              <w:t>后按</w:t>
            </w:r>
            <w:r>
              <w:rPr>
                <w:rFonts w:hint="eastAsia"/>
                <w:color w:val="auto"/>
                <w:sz w:val="28"/>
                <w:szCs w:val="28"/>
                <w:highlight w:val="none"/>
              </w:rPr>
              <w:t>顺序签</w:t>
            </w:r>
            <w:r>
              <w:rPr>
                <w:rFonts w:hint="eastAsia"/>
                <w:color w:val="auto"/>
                <w:sz w:val="28"/>
                <w:szCs w:val="28"/>
                <w:highlight w:val="none"/>
                <w:lang w:eastAsia="zh-CN"/>
              </w:rPr>
              <w:t>排队，前往加密区加密，领取封存工具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34" w:type="dxa"/>
            <w:vMerge w:val="continue"/>
            <w:noWrap w:val="0"/>
            <w:vAlign w:val="center"/>
          </w:tcPr>
          <w:p>
            <w:pPr>
              <w:pStyle w:val="11"/>
              <w:widowControl w:val="0"/>
              <w:ind w:firstLine="456"/>
              <w:jc w:val="center"/>
              <w:rPr>
                <w:color w:val="auto"/>
                <w:sz w:val="28"/>
                <w:szCs w:val="28"/>
                <w:highlight w:val="none"/>
              </w:rPr>
            </w:pPr>
          </w:p>
        </w:tc>
        <w:tc>
          <w:tcPr>
            <w:tcW w:w="490" w:type="dxa"/>
            <w:vMerge w:val="continue"/>
            <w:noWrap w:val="0"/>
            <w:vAlign w:val="center"/>
          </w:tcPr>
          <w:p>
            <w:pPr>
              <w:pStyle w:val="11"/>
              <w:widowControl w:val="0"/>
              <w:ind w:firstLine="456"/>
              <w:jc w:val="center"/>
              <w:rPr>
                <w:color w:val="auto"/>
                <w:sz w:val="28"/>
                <w:szCs w:val="28"/>
                <w:highlight w:val="none"/>
              </w:rPr>
            </w:pPr>
          </w:p>
        </w:tc>
        <w:tc>
          <w:tcPr>
            <w:tcW w:w="1760" w:type="dxa"/>
            <w:vMerge w:val="continue"/>
            <w:tcBorders/>
            <w:noWrap w:val="0"/>
            <w:vAlign w:val="center"/>
          </w:tcPr>
          <w:p>
            <w:pPr>
              <w:pStyle w:val="11"/>
              <w:widowControl w:val="0"/>
              <w:ind w:firstLine="536" w:firstLineChars="200"/>
              <w:jc w:val="center"/>
              <w:rPr>
                <w:color w:val="auto"/>
                <w:sz w:val="28"/>
                <w:szCs w:val="28"/>
                <w:highlight w:val="none"/>
              </w:rPr>
            </w:pPr>
          </w:p>
        </w:tc>
        <w:tc>
          <w:tcPr>
            <w:tcW w:w="1352" w:type="dxa"/>
            <w:noWrap w:val="0"/>
            <w:vAlign w:val="center"/>
          </w:tcPr>
          <w:p>
            <w:pPr>
              <w:pStyle w:val="11"/>
              <w:widowControl w:val="0"/>
              <w:ind w:firstLine="0" w:firstLineChars="0"/>
              <w:jc w:val="center"/>
              <w:rPr>
                <w:color w:val="auto"/>
                <w:sz w:val="28"/>
                <w:szCs w:val="28"/>
                <w:highlight w:val="none"/>
              </w:rPr>
            </w:pPr>
            <w:r>
              <w:rPr>
                <w:rFonts w:hint="eastAsia"/>
                <w:color w:val="auto"/>
                <w:sz w:val="28"/>
                <w:szCs w:val="28"/>
                <w:highlight w:val="none"/>
              </w:rPr>
              <w:t>赛前准备</w:t>
            </w:r>
          </w:p>
        </w:tc>
        <w:tc>
          <w:tcPr>
            <w:tcW w:w="4512" w:type="dxa"/>
            <w:noWrap w:val="0"/>
            <w:vAlign w:val="center"/>
          </w:tcPr>
          <w:p>
            <w:pPr>
              <w:pStyle w:val="11"/>
              <w:widowControl w:val="0"/>
              <w:ind w:firstLine="0" w:firstLineChars="0"/>
              <w:jc w:val="both"/>
              <w:rPr>
                <w:color w:val="auto"/>
                <w:sz w:val="28"/>
                <w:szCs w:val="28"/>
                <w:highlight w:val="none"/>
              </w:rPr>
            </w:pPr>
            <w:r>
              <w:rPr>
                <w:rFonts w:hint="eastAsia"/>
                <w:color w:val="auto"/>
                <w:sz w:val="28"/>
                <w:szCs w:val="28"/>
                <w:highlight w:val="none"/>
                <w:lang w:eastAsia="zh-CN"/>
              </w:rPr>
              <w:t>裁判</w:t>
            </w:r>
            <w:r>
              <w:rPr>
                <w:rFonts w:hint="eastAsia"/>
                <w:color w:val="auto"/>
                <w:sz w:val="28"/>
                <w:szCs w:val="28"/>
                <w:highlight w:val="none"/>
              </w:rPr>
              <w:t>讲解比赛注意事项</w:t>
            </w:r>
            <w:r>
              <w:rPr>
                <w:rFonts w:hint="eastAsia"/>
                <w:color w:val="auto"/>
                <w:sz w:val="28"/>
                <w:szCs w:val="28"/>
                <w:highlight w:val="none"/>
                <w:lang w:eastAsia="zh-CN"/>
              </w:rPr>
              <w:t>，</w:t>
            </w:r>
            <w:r>
              <w:rPr>
                <w:rFonts w:hint="eastAsia"/>
                <w:color w:val="auto"/>
                <w:sz w:val="28"/>
                <w:szCs w:val="28"/>
                <w:highlight w:val="none"/>
              </w:rPr>
              <w:t>发放比赛仪器、设备、工具及竞赛任务书，检查设备的完好性并签字确认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34" w:type="dxa"/>
            <w:vMerge w:val="continue"/>
            <w:noWrap w:val="0"/>
            <w:vAlign w:val="center"/>
          </w:tcPr>
          <w:p>
            <w:pPr>
              <w:pStyle w:val="11"/>
              <w:widowControl w:val="0"/>
              <w:ind w:firstLine="456"/>
              <w:jc w:val="center"/>
              <w:rPr>
                <w:color w:val="auto"/>
                <w:sz w:val="28"/>
                <w:szCs w:val="28"/>
                <w:highlight w:val="none"/>
              </w:rPr>
            </w:pPr>
          </w:p>
        </w:tc>
        <w:tc>
          <w:tcPr>
            <w:tcW w:w="490" w:type="dxa"/>
            <w:vMerge w:val="continue"/>
            <w:noWrap w:val="0"/>
            <w:vAlign w:val="center"/>
          </w:tcPr>
          <w:p>
            <w:pPr>
              <w:pStyle w:val="11"/>
              <w:widowControl w:val="0"/>
              <w:ind w:firstLine="0" w:firstLineChars="0"/>
              <w:jc w:val="center"/>
              <w:rPr>
                <w:color w:val="auto"/>
                <w:sz w:val="28"/>
                <w:szCs w:val="28"/>
                <w:highlight w:val="none"/>
              </w:rPr>
            </w:pPr>
          </w:p>
        </w:tc>
        <w:tc>
          <w:tcPr>
            <w:tcW w:w="1760" w:type="dxa"/>
            <w:noWrap w:val="0"/>
            <w:vAlign w:val="center"/>
          </w:tcPr>
          <w:p>
            <w:pPr>
              <w:pStyle w:val="11"/>
              <w:widowControl w:val="0"/>
              <w:ind w:firstLine="0" w:firstLineChars="0"/>
              <w:jc w:val="center"/>
              <w:rPr>
                <w:rFonts w:hint="eastAsia"/>
                <w:color w:val="auto"/>
                <w:sz w:val="28"/>
                <w:szCs w:val="28"/>
                <w:highlight w:val="none"/>
              </w:rPr>
            </w:pPr>
            <w:r>
              <w:rPr>
                <w:rFonts w:hint="eastAsia"/>
                <w:color w:val="auto"/>
                <w:sz w:val="28"/>
                <w:szCs w:val="28"/>
                <w:highlight w:val="none"/>
              </w:rPr>
              <w:t>8:</w:t>
            </w:r>
            <w:r>
              <w:rPr>
                <w:rFonts w:hint="eastAsia"/>
                <w:color w:val="auto"/>
                <w:sz w:val="28"/>
                <w:szCs w:val="28"/>
                <w:highlight w:val="none"/>
                <w:lang w:val="en-US" w:eastAsia="zh-CN"/>
              </w:rPr>
              <w:t>3</w:t>
            </w:r>
            <w:r>
              <w:rPr>
                <w:rFonts w:hint="eastAsia"/>
                <w:color w:val="auto"/>
                <w:sz w:val="28"/>
                <w:szCs w:val="28"/>
                <w:highlight w:val="none"/>
              </w:rPr>
              <w:t>0</w:t>
            </w:r>
          </w:p>
        </w:tc>
        <w:tc>
          <w:tcPr>
            <w:tcW w:w="1352" w:type="dxa"/>
            <w:noWrap w:val="0"/>
            <w:vAlign w:val="center"/>
          </w:tcPr>
          <w:p>
            <w:pPr>
              <w:pStyle w:val="11"/>
              <w:widowControl w:val="0"/>
              <w:ind w:firstLine="0" w:firstLineChars="0"/>
              <w:jc w:val="center"/>
              <w:rPr>
                <w:color w:val="auto"/>
                <w:sz w:val="28"/>
                <w:szCs w:val="28"/>
                <w:highlight w:val="none"/>
              </w:rPr>
            </w:pPr>
            <w:r>
              <w:rPr>
                <w:rFonts w:hint="eastAsia"/>
                <w:color w:val="auto"/>
                <w:sz w:val="28"/>
                <w:szCs w:val="28"/>
                <w:highlight w:val="none"/>
              </w:rPr>
              <w:t>比赛开始</w:t>
            </w:r>
          </w:p>
        </w:tc>
        <w:tc>
          <w:tcPr>
            <w:tcW w:w="4512" w:type="dxa"/>
            <w:noWrap w:val="0"/>
            <w:vAlign w:val="center"/>
          </w:tcPr>
          <w:p>
            <w:pPr>
              <w:pStyle w:val="11"/>
              <w:widowControl w:val="0"/>
              <w:ind w:firstLine="0" w:firstLineChars="0"/>
              <w:jc w:val="both"/>
              <w:rPr>
                <w:color w:val="auto"/>
                <w:sz w:val="28"/>
                <w:szCs w:val="28"/>
                <w:highlight w:val="none"/>
              </w:rPr>
            </w:pPr>
            <w:r>
              <w:rPr>
                <w:rFonts w:hint="eastAsia"/>
                <w:color w:val="auto"/>
                <w:sz w:val="28"/>
                <w:szCs w:val="28"/>
                <w:highlight w:val="none"/>
              </w:rPr>
              <w:t>裁判长宣布比赛开始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6" w:hRule="atLeast"/>
        </w:trPr>
        <w:tc>
          <w:tcPr>
            <w:tcW w:w="834" w:type="dxa"/>
            <w:vMerge w:val="continue"/>
            <w:noWrap w:val="0"/>
            <w:vAlign w:val="center"/>
          </w:tcPr>
          <w:p>
            <w:pPr>
              <w:pStyle w:val="11"/>
              <w:widowControl w:val="0"/>
              <w:ind w:firstLine="456"/>
              <w:jc w:val="center"/>
              <w:rPr>
                <w:color w:val="auto"/>
                <w:sz w:val="28"/>
                <w:szCs w:val="28"/>
                <w:highlight w:val="none"/>
              </w:rPr>
            </w:pPr>
          </w:p>
        </w:tc>
        <w:tc>
          <w:tcPr>
            <w:tcW w:w="490" w:type="dxa"/>
            <w:vMerge w:val="continue"/>
            <w:noWrap w:val="0"/>
            <w:vAlign w:val="center"/>
          </w:tcPr>
          <w:p>
            <w:pPr>
              <w:pStyle w:val="11"/>
              <w:widowControl w:val="0"/>
              <w:ind w:firstLine="0" w:firstLineChars="0"/>
              <w:jc w:val="center"/>
              <w:rPr>
                <w:color w:val="auto"/>
                <w:sz w:val="28"/>
                <w:szCs w:val="28"/>
                <w:highlight w:val="none"/>
              </w:rPr>
            </w:pPr>
          </w:p>
        </w:tc>
        <w:tc>
          <w:tcPr>
            <w:tcW w:w="1760" w:type="dxa"/>
            <w:noWrap w:val="0"/>
            <w:vAlign w:val="center"/>
          </w:tcPr>
          <w:p>
            <w:pPr>
              <w:pStyle w:val="11"/>
              <w:widowControl w:val="0"/>
              <w:ind w:firstLine="0" w:firstLineChars="0"/>
              <w:jc w:val="center"/>
              <w:rPr>
                <w:rFonts w:hint="eastAsia"/>
                <w:color w:val="auto"/>
                <w:sz w:val="28"/>
                <w:szCs w:val="28"/>
                <w:highlight w:val="none"/>
              </w:rPr>
            </w:pPr>
            <w:r>
              <w:rPr>
                <w:rFonts w:hint="eastAsia"/>
                <w:color w:val="auto"/>
                <w:sz w:val="28"/>
                <w:szCs w:val="28"/>
                <w:highlight w:val="none"/>
              </w:rPr>
              <w:t>8:</w:t>
            </w:r>
            <w:r>
              <w:rPr>
                <w:rFonts w:hint="eastAsia"/>
                <w:color w:val="auto"/>
                <w:sz w:val="28"/>
                <w:szCs w:val="28"/>
                <w:highlight w:val="none"/>
                <w:lang w:val="en-US" w:eastAsia="zh-CN"/>
              </w:rPr>
              <w:t>3</w:t>
            </w:r>
            <w:r>
              <w:rPr>
                <w:rFonts w:hint="eastAsia"/>
                <w:color w:val="auto"/>
                <w:sz w:val="28"/>
                <w:szCs w:val="28"/>
                <w:highlight w:val="none"/>
              </w:rPr>
              <w:t>0-</w:t>
            </w:r>
            <w:r>
              <w:rPr>
                <w:rFonts w:hint="eastAsia"/>
                <w:color w:val="auto"/>
                <w:sz w:val="28"/>
                <w:szCs w:val="28"/>
                <w:highlight w:val="none"/>
                <w:lang w:val="en-US" w:eastAsia="zh-CN"/>
              </w:rPr>
              <w:t>9</w:t>
            </w:r>
            <w:r>
              <w:rPr>
                <w:rFonts w:hint="eastAsia"/>
                <w:color w:val="auto"/>
                <w:sz w:val="28"/>
                <w:szCs w:val="28"/>
                <w:highlight w:val="none"/>
              </w:rPr>
              <w:t>:</w:t>
            </w:r>
            <w:r>
              <w:rPr>
                <w:rFonts w:hint="eastAsia"/>
                <w:color w:val="auto"/>
                <w:sz w:val="28"/>
                <w:szCs w:val="28"/>
                <w:highlight w:val="none"/>
                <w:lang w:val="en-US" w:eastAsia="zh-CN"/>
              </w:rPr>
              <w:t>0</w:t>
            </w:r>
            <w:r>
              <w:rPr>
                <w:rFonts w:hint="eastAsia"/>
                <w:color w:val="auto"/>
                <w:sz w:val="28"/>
                <w:szCs w:val="28"/>
                <w:highlight w:val="none"/>
              </w:rPr>
              <w:t>0</w:t>
            </w:r>
          </w:p>
        </w:tc>
        <w:tc>
          <w:tcPr>
            <w:tcW w:w="1352" w:type="dxa"/>
            <w:vMerge w:val="restart"/>
            <w:noWrap w:val="0"/>
            <w:vAlign w:val="center"/>
          </w:tcPr>
          <w:p>
            <w:pPr>
              <w:pStyle w:val="11"/>
              <w:widowControl w:val="0"/>
              <w:ind w:firstLine="0" w:firstLineChars="0"/>
              <w:jc w:val="center"/>
              <w:rPr>
                <w:color w:val="auto"/>
                <w:sz w:val="28"/>
                <w:szCs w:val="28"/>
                <w:highlight w:val="none"/>
              </w:rPr>
            </w:pPr>
            <w:r>
              <w:rPr>
                <w:rFonts w:hint="eastAsia"/>
                <w:color w:val="auto"/>
                <w:sz w:val="28"/>
                <w:szCs w:val="28"/>
                <w:highlight w:val="none"/>
              </w:rPr>
              <w:t>竞赛任务</w:t>
            </w:r>
          </w:p>
        </w:tc>
        <w:tc>
          <w:tcPr>
            <w:tcW w:w="4512" w:type="dxa"/>
            <w:noWrap w:val="0"/>
            <w:vAlign w:val="center"/>
          </w:tcPr>
          <w:p>
            <w:pPr>
              <w:pStyle w:val="11"/>
              <w:widowControl w:val="0"/>
              <w:ind w:firstLine="0" w:firstLineChars="0"/>
              <w:jc w:val="left"/>
              <w:rPr>
                <w:color w:val="auto"/>
                <w:sz w:val="28"/>
                <w:szCs w:val="28"/>
                <w:highlight w:val="none"/>
              </w:rPr>
            </w:pPr>
            <w:r>
              <w:rPr>
                <w:rFonts w:hint="eastAsia"/>
                <w:color w:val="auto"/>
                <w:sz w:val="28"/>
                <w:szCs w:val="28"/>
                <w:highlight w:val="none"/>
              </w:rPr>
              <w:t>参赛队确认竞赛任务、核对检查竞赛套件、更换补领元器件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34" w:type="dxa"/>
            <w:vMerge w:val="continue"/>
            <w:noWrap w:val="0"/>
            <w:vAlign w:val="center"/>
          </w:tcPr>
          <w:p>
            <w:pPr>
              <w:pStyle w:val="11"/>
              <w:widowControl w:val="0"/>
              <w:ind w:firstLine="456"/>
              <w:jc w:val="center"/>
              <w:rPr>
                <w:color w:val="auto"/>
                <w:sz w:val="28"/>
                <w:szCs w:val="28"/>
                <w:highlight w:val="none"/>
              </w:rPr>
            </w:pPr>
          </w:p>
        </w:tc>
        <w:tc>
          <w:tcPr>
            <w:tcW w:w="490" w:type="dxa"/>
            <w:vMerge w:val="continue"/>
            <w:noWrap w:val="0"/>
            <w:vAlign w:val="center"/>
          </w:tcPr>
          <w:p>
            <w:pPr>
              <w:pStyle w:val="11"/>
              <w:widowControl w:val="0"/>
              <w:ind w:firstLine="0" w:firstLineChars="0"/>
              <w:jc w:val="center"/>
              <w:rPr>
                <w:color w:val="auto"/>
                <w:sz w:val="28"/>
                <w:szCs w:val="28"/>
                <w:highlight w:val="none"/>
              </w:rPr>
            </w:pPr>
          </w:p>
        </w:tc>
        <w:tc>
          <w:tcPr>
            <w:tcW w:w="1760" w:type="dxa"/>
            <w:noWrap w:val="0"/>
            <w:vAlign w:val="center"/>
          </w:tcPr>
          <w:p>
            <w:pPr>
              <w:pStyle w:val="11"/>
              <w:widowControl w:val="0"/>
              <w:ind w:firstLine="0" w:firstLineChars="0"/>
              <w:jc w:val="center"/>
              <w:rPr>
                <w:rFonts w:hint="eastAsia"/>
                <w:color w:val="auto"/>
                <w:sz w:val="28"/>
                <w:szCs w:val="28"/>
                <w:highlight w:val="none"/>
              </w:rPr>
            </w:pPr>
            <w:r>
              <w:rPr>
                <w:rFonts w:hint="eastAsia"/>
                <w:color w:val="auto"/>
                <w:sz w:val="28"/>
                <w:szCs w:val="28"/>
                <w:highlight w:val="none"/>
              </w:rPr>
              <w:t>8:</w:t>
            </w:r>
            <w:r>
              <w:rPr>
                <w:rFonts w:hint="eastAsia"/>
                <w:color w:val="auto"/>
                <w:sz w:val="28"/>
                <w:szCs w:val="28"/>
                <w:highlight w:val="none"/>
                <w:lang w:val="en-US" w:eastAsia="zh-CN"/>
              </w:rPr>
              <w:t>3</w:t>
            </w:r>
            <w:r>
              <w:rPr>
                <w:rFonts w:hint="eastAsia"/>
                <w:color w:val="auto"/>
                <w:sz w:val="28"/>
                <w:szCs w:val="28"/>
                <w:highlight w:val="none"/>
              </w:rPr>
              <w:t>0-1</w:t>
            </w:r>
            <w:r>
              <w:rPr>
                <w:rFonts w:hint="eastAsia"/>
                <w:color w:val="auto"/>
                <w:sz w:val="28"/>
                <w:szCs w:val="28"/>
                <w:highlight w:val="none"/>
                <w:lang w:val="en-US" w:eastAsia="zh-CN"/>
              </w:rPr>
              <w:t>1</w:t>
            </w:r>
            <w:r>
              <w:rPr>
                <w:rFonts w:hint="eastAsia"/>
                <w:color w:val="auto"/>
                <w:sz w:val="28"/>
                <w:szCs w:val="28"/>
                <w:highlight w:val="none"/>
              </w:rPr>
              <w:t>:</w:t>
            </w:r>
            <w:r>
              <w:rPr>
                <w:rFonts w:hint="eastAsia"/>
                <w:color w:val="auto"/>
                <w:sz w:val="28"/>
                <w:szCs w:val="28"/>
                <w:highlight w:val="none"/>
                <w:lang w:val="en-US" w:eastAsia="zh-CN"/>
              </w:rPr>
              <w:t>0</w:t>
            </w:r>
            <w:r>
              <w:rPr>
                <w:rFonts w:hint="eastAsia"/>
                <w:color w:val="auto"/>
                <w:sz w:val="28"/>
                <w:szCs w:val="28"/>
                <w:highlight w:val="none"/>
              </w:rPr>
              <w:t>0</w:t>
            </w:r>
          </w:p>
        </w:tc>
        <w:tc>
          <w:tcPr>
            <w:tcW w:w="1352" w:type="dxa"/>
            <w:vMerge w:val="continue"/>
            <w:noWrap w:val="0"/>
            <w:vAlign w:val="center"/>
          </w:tcPr>
          <w:p>
            <w:pPr>
              <w:pStyle w:val="11"/>
              <w:widowControl w:val="0"/>
              <w:ind w:firstLine="456"/>
              <w:jc w:val="center"/>
              <w:rPr>
                <w:color w:val="auto"/>
                <w:sz w:val="28"/>
                <w:szCs w:val="28"/>
                <w:highlight w:val="none"/>
              </w:rPr>
            </w:pPr>
          </w:p>
        </w:tc>
        <w:tc>
          <w:tcPr>
            <w:tcW w:w="4512" w:type="dxa"/>
            <w:noWrap w:val="0"/>
            <w:vAlign w:val="center"/>
          </w:tcPr>
          <w:p>
            <w:pPr>
              <w:pStyle w:val="11"/>
              <w:widowControl w:val="0"/>
              <w:ind w:firstLine="456"/>
              <w:jc w:val="both"/>
              <w:rPr>
                <w:color w:val="auto"/>
                <w:sz w:val="28"/>
                <w:szCs w:val="28"/>
                <w:highlight w:val="none"/>
              </w:rPr>
            </w:pPr>
            <w:r>
              <w:rPr>
                <w:rFonts w:hint="eastAsia"/>
                <w:color w:val="auto"/>
                <w:sz w:val="28"/>
                <w:szCs w:val="28"/>
                <w:highlight w:val="none"/>
              </w:rPr>
              <w:t>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34" w:type="dxa"/>
            <w:vMerge w:val="continue"/>
            <w:noWrap w:val="0"/>
            <w:vAlign w:val="center"/>
          </w:tcPr>
          <w:p>
            <w:pPr>
              <w:pStyle w:val="11"/>
              <w:widowControl w:val="0"/>
              <w:ind w:firstLine="456"/>
              <w:jc w:val="center"/>
              <w:rPr>
                <w:color w:val="auto"/>
                <w:sz w:val="28"/>
                <w:szCs w:val="28"/>
                <w:highlight w:val="none"/>
              </w:rPr>
            </w:pPr>
          </w:p>
        </w:tc>
        <w:tc>
          <w:tcPr>
            <w:tcW w:w="490" w:type="dxa"/>
            <w:vMerge w:val="continue"/>
            <w:noWrap w:val="0"/>
            <w:vAlign w:val="center"/>
          </w:tcPr>
          <w:p>
            <w:pPr>
              <w:pStyle w:val="11"/>
              <w:widowControl w:val="0"/>
              <w:ind w:firstLine="0" w:firstLineChars="0"/>
              <w:jc w:val="center"/>
              <w:rPr>
                <w:color w:val="auto"/>
                <w:sz w:val="28"/>
                <w:szCs w:val="28"/>
                <w:highlight w:val="none"/>
              </w:rPr>
            </w:pPr>
          </w:p>
        </w:tc>
        <w:tc>
          <w:tcPr>
            <w:tcW w:w="1760" w:type="dxa"/>
            <w:noWrap w:val="0"/>
            <w:vAlign w:val="center"/>
          </w:tcPr>
          <w:p>
            <w:pPr>
              <w:pStyle w:val="11"/>
              <w:widowControl w:val="0"/>
              <w:ind w:firstLine="0" w:firstLineChars="0"/>
              <w:jc w:val="center"/>
              <w:rPr>
                <w:rFonts w:hint="eastAsia"/>
                <w:color w:val="auto"/>
                <w:sz w:val="28"/>
                <w:szCs w:val="28"/>
                <w:highlight w:val="none"/>
              </w:rPr>
            </w:pPr>
            <w:r>
              <w:rPr>
                <w:rFonts w:hint="eastAsia"/>
                <w:color w:val="auto"/>
                <w:sz w:val="28"/>
                <w:szCs w:val="28"/>
                <w:highlight w:val="none"/>
              </w:rPr>
              <w:t>1</w:t>
            </w:r>
            <w:r>
              <w:rPr>
                <w:rFonts w:hint="eastAsia"/>
                <w:color w:val="auto"/>
                <w:sz w:val="28"/>
                <w:szCs w:val="28"/>
                <w:highlight w:val="none"/>
                <w:lang w:val="en-US" w:eastAsia="zh-CN"/>
              </w:rPr>
              <w:t>1</w:t>
            </w:r>
            <w:r>
              <w:rPr>
                <w:rFonts w:hint="eastAsia"/>
                <w:color w:val="auto"/>
                <w:sz w:val="28"/>
                <w:szCs w:val="28"/>
                <w:highlight w:val="none"/>
              </w:rPr>
              <w:t>:</w:t>
            </w:r>
            <w:r>
              <w:rPr>
                <w:rFonts w:hint="eastAsia"/>
                <w:color w:val="auto"/>
                <w:sz w:val="28"/>
                <w:szCs w:val="28"/>
                <w:highlight w:val="none"/>
                <w:lang w:val="en-US" w:eastAsia="zh-CN"/>
              </w:rPr>
              <w:t>0</w:t>
            </w:r>
            <w:r>
              <w:rPr>
                <w:rFonts w:hint="eastAsia"/>
                <w:color w:val="auto"/>
                <w:sz w:val="28"/>
                <w:szCs w:val="28"/>
                <w:highlight w:val="none"/>
              </w:rPr>
              <w:t>0</w:t>
            </w:r>
          </w:p>
        </w:tc>
        <w:tc>
          <w:tcPr>
            <w:tcW w:w="1352" w:type="dxa"/>
            <w:noWrap w:val="0"/>
            <w:vAlign w:val="center"/>
          </w:tcPr>
          <w:p>
            <w:pPr>
              <w:pStyle w:val="11"/>
              <w:widowControl w:val="0"/>
              <w:ind w:firstLine="456"/>
              <w:jc w:val="center"/>
              <w:rPr>
                <w:color w:val="auto"/>
                <w:sz w:val="28"/>
                <w:szCs w:val="28"/>
                <w:highlight w:val="none"/>
              </w:rPr>
            </w:pPr>
          </w:p>
        </w:tc>
        <w:tc>
          <w:tcPr>
            <w:tcW w:w="4512" w:type="dxa"/>
            <w:noWrap w:val="0"/>
            <w:vAlign w:val="center"/>
          </w:tcPr>
          <w:p>
            <w:pPr>
              <w:pStyle w:val="11"/>
              <w:widowControl w:val="0"/>
              <w:ind w:firstLine="0" w:firstLineChars="0"/>
              <w:jc w:val="center"/>
              <w:rPr>
                <w:rFonts w:hint="eastAsia" w:eastAsia="仿宋"/>
                <w:color w:val="auto"/>
                <w:sz w:val="28"/>
                <w:szCs w:val="28"/>
                <w:highlight w:val="none"/>
                <w:lang w:eastAsia="zh-CN"/>
              </w:rPr>
            </w:pPr>
            <w:r>
              <w:rPr>
                <w:rFonts w:hint="eastAsia"/>
                <w:color w:val="auto"/>
                <w:sz w:val="28"/>
                <w:szCs w:val="28"/>
                <w:highlight w:val="none"/>
              </w:rPr>
              <w:t>比赛结束，提交</w:t>
            </w:r>
            <w:r>
              <w:rPr>
                <w:rFonts w:hint="eastAsia"/>
                <w:color w:val="auto"/>
                <w:sz w:val="28"/>
                <w:szCs w:val="28"/>
                <w:highlight w:val="none"/>
                <w:lang w:eastAsia="zh-CN"/>
              </w:rPr>
              <w:t>比赛成果，到休息区等候测评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34" w:type="dxa"/>
            <w:vMerge w:val="continue"/>
            <w:noWrap w:val="0"/>
            <w:vAlign w:val="center"/>
          </w:tcPr>
          <w:p>
            <w:pPr>
              <w:pStyle w:val="11"/>
              <w:widowControl w:val="0"/>
              <w:ind w:firstLine="456"/>
              <w:jc w:val="center"/>
              <w:rPr>
                <w:color w:val="auto"/>
                <w:sz w:val="28"/>
                <w:szCs w:val="28"/>
                <w:highlight w:val="none"/>
              </w:rPr>
            </w:pPr>
            <w:bookmarkStart w:id="0" w:name="_GoBack" w:colFirst="2" w:colLast="2"/>
          </w:p>
        </w:tc>
        <w:tc>
          <w:tcPr>
            <w:tcW w:w="490" w:type="dxa"/>
            <w:vMerge w:val="restart"/>
            <w:noWrap w:val="0"/>
            <w:vAlign w:val="center"/>
          </w:tcPr>
          <w:p>
            <w:pPr>
              <w:pStyle w:val="11"/>
              <w:widowControl w:val="0"/>
              <w:ind w:firstLine="0" w:firstLineChars="0"/>
              <w:jc w:val="center"/>
              <w:rPr>
                <w:rFonts w:hint="eastAsia" w:eastAsia="仿宋"/>
                <w:color w:val="auto"/>
                <w:sz w:val="28"/>
                <w:szCs w:val="28"/>
                <w:highlight w:val="none"/>
                <w:lang w:val="en-US" w:eastAsia="zh-CN"/>
              </w:rPr>
            </w:pPr>
            <w:r>
              <w:rPr>
                <w:rFonts w:hint="eastAsia"/>
                <w:color w:val="auto"/>
                <w:sz w:val="28"/>
                <w:szCs w:val="28"/>
                <w:highlight w:val="none"/>
                <w:lang w:val="en-US" w:eastAsia="zh-CN"/>
              </w:rPr>
              <w:t>第二场</w:t>
            </w:r>
          </w:p>
        </w:tc>
        <w:tc>
          <w:tcPr>
            <w:tcW w:w="1760" w:type="dxa"/>
            <w:vMerge w:val="restart"/>
            <w:noWrap w:val="0"/>
            <w:vAlign w:val="center"/>
          </w:tcPr>
          <w:p>
            <w:pPr>
              <w:pStyle w:val="11"/>
              <w:widowControl w:val="0"/>
              <w:ind w:firstLine="0" w:firstLineChars="0"/>
              <w:jc w:val="center"/>
              <w:rPr>
                <w:rFonts w:hint="eastAsia"/>
                <w:color w:val="auto"/>
                <w:sz w:val="28"/>
                <w:szCs w:val="28"/>
                <w:highlight w:val="none"/>
                <w:lang w:val="en-US" w:eastAsia="zh-CN"/>
              </w:rPr>
            </w:pPr>
            <w:r>
              <w:rPr>
                <w:rFonts w:hint="eastAsia"/>
                <w:color w:val="auto"/>
                <w:sz w:val="28"/>
                <w:szCs w:val="28"/>
                <w:highlight w:val="none"/>
                <w:lang w:val="en-US" w:eastAsia="zh-CN"/>
              </w:rPr>
              <w:t>12</w:t>
            </w:r>
            <w:r>
              <w:rPr>
                <w:rFonts w:hint="eastAsia"/>
                <w:color w:val="auto"/>
                <w:sz w:val="28"/>
                <w:szCs w:val="28"/>
                <w:highlight w:val="none"/>
              </w:rPr>
              <w:t>:</w:t>
            </w:r>
            <w:r>
              <w:rPr>
                <w:rFonts w:hint="eastAsia"/>
                <w:color w:val="auto"/>
                <w:sz w:val="28"/>
                <w:szCs w:val="28"/>
                <w:highlight w:val="none"/>
                <w:lang w:val="en-US" w:eastAsia="zh-CN"/>
              </w:rPr>
              <w:t>0</w:t>
            </w:r>
            <w:r>
              <w:rPr>
                <w:rFonts w:hint="eastAsia"/>
                <w:color w:val="auto"/>
                <w:sz w:val="28"/>
                <w:szCs w:val="28"/>
                <w:highlight w:val="none"/>
              </w:rPr>
              <w:t>0-</w:t>
            </w:r>
            <w:r>
              <w:rPr>
                <w:rFonts w:hint="eastAsia"/>
                <w:color w:val="auto"/>
                <w:sz w:val="28"/>
                <w:szCs w:val="28"/>
                <w:highlight w:val="none"/>
                <w:lang w:val="en-US" w:eastAsia="zh-CN"/>
              </w:rPr>
              <w:t>13</w:t>
            </w:r>
            <w:r>
              <w:rPr>
                <w:rFonts w:hint="eastAsia"/>
                <w:color w:val="auto"/>
                <w:sz w:val="28"/>
                <w:szCs w:val="28"/>
                <w:highlight w:val="none"/>
              </w:rPr>
              <w:t>:</w:t>
            </w:r>
            <w:r>
              <w:rPr>
                <w:rFonts w:hint="eastAsia"/>
                <w:color w:val="auto"/>
                <w:sz w:val="28"/>
                <w:szCs w:val="28"/>
                <w:highlight w:val="none"/>
                <w:lang w:val="en-US" w:eastAsia="zh-CN"/>
              </w:rPr>
              <w:t>0</w:t>
            </w:r>
            <w:r>
              <w:rPr>
                <w:rFonts w:hint="eastAsia"/>
                <w:color w:val="auto"/>
                <w:sz w:val="28"/>
                <w:szCs w:val="28"/>
                <w:highlight w:val="none"/>
              </w:rPr>
              <w:t>0</w:t>
            </w:r>
          </w:p>
        </w:tc>
        <w:tc>
          <w:tcPr>
            <w:tcW w:w="1352" w:type="dxa"/>
            <w:vMerge w:val="restart"/>
            <w:noWrap w:val="0"/>
            <w:vAlign w:val="center"/>
          </w:tcPr>
          <w:p>
            <w:pPr>
              <w:pStyle w:val="11"/>
              <w:widowControl w:val="0"/>
              <w:ind w:firstLine="0" w:firstLineChars="0"/>
              <w:jc w:val="center"/>
              <w:rPr>
                <w:color w:val="auto"/>
                <w:sz w:val="28"/>
                <w:szCs w:val="28"/>
                <w:highlight w:val="none"/>
              </w:rPr>
            </w:pPr>
            <w:r>
              <w:rPr>
                <w:rFonts w:hint="eastAsia"/>
                <w:color w:val="auto"/>
                <w:sz w:val="28"/>
                <w:szCs w:val="28"/>
                <w:highlight w:val="none"/>
              </w:rPr>
              <w:t>检录入场</w:t>
            </w:r>
          </w:p>
        </w:tc>
        <w:tc>
          <w:tcPr>
            <w:tcW w:w="4512" w:type="dxa"/>
            <w:noWrap w:val="0"/>
            <w:vAlign w:val="center"/>
          </w:tcPr>
          <w:p>
            <w:pPr>
              <w:pStyle w:val="11"/>
              <w:widowControl w:val="0"/>
              <w:ind w:firstLine="0" w:firstLineChars="0"/>
              <w:jc w:val="center"/>
              <w:rPr>
                <w:rFonts w:hint="eastAsia"/>
                <w:color w:val="auto"/>
                <w:sz w:val="28"/>
                <w:szCs w:val="28"/>
                <w:highlight w:val="none"/>
              </w:rPr>
            </w:pPr>
            <w:r>
              <w:rPr>
                <w:rFonts w:hint="eastAsia"/>
                <w:color w:val="auto"/>
                <w:sz w:val="28"/>
                <w:szCs w:val="28"/>
                <w:highlight w:val="none"/>
              </w:rPr>
              <w:t>参赛队到达指定地点集合检录</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34" w:type="dxa"/>
            <w:vMerge w:val="continue"/>
            <w:noWrap w:val="0"/>
            <w:vAlign w:val="center"/>
          </w:tcPr>
          <w:p>
            <w:pPr>
              <w:pStyle w:val="11"/>
              <w:widowControl w:val="0"/>
              <w:ind w:firstLine="456"/>
              <w:jc w:val="center"/>
              <w:rPr>
                <w:color w:val="auto"/>
                <w:sz w:val="28"/>
                <w:szCs w:val="28"/>
                <w:highlight w:val="none"/>
              </w:rPr>
            </w:pPr>
          </w:p>
        </w:tc>
        <w:tc>
          <w:tcPr>
            <w:tcW w:w="490" w:type="dxa"/>
            <w:vMerge w:val="continue"/>
            <w:noWrap w:val="0"/>
            <w:vAlign w:val="center"/>
          </w:tcPr>
          <w:p>
            <w:pPr>
              <w:pStyle w:val="11"/>
              <w:widowControl w:val="0"/>
              <w:ind w:firstLine="536" w:firstLineChars="200"/>
              <w:jc w:val="center"/>
              <w:rPr>
                <w:rFonts w:hint="eastAsia"/>
                <w:color w:val="auto"/>
                <w:sz w:val="28"/>
                <w:szCs w:val="28"/>
                <w:highlight w:val="none"/>
              </w:rPr>
            </w:pPr>
          </w:p>
        </w:tc>
        <w:tc>
          <w:tcPr>
            <w:tcW w:w="1760" w:type="dxa"/>
            <w:vMerge w:val="continue"/>
            <w:tcBorders/>
            <w:noWrap w:val="0"/>
            <w:vAlign w:val="center"/>
          </w:tcPr>
          <w:p>
            <w:pPr>
              <w:pStyle w:val="11"/>
              <w:widowControl w:val="0"/>
              <w:ind w:firstLine="536" w:firstLineChars="200"/>
              <w:jc w:val="center"/>
              <w:rPr>
                <w:rFonts w:hint="eastAsia"/>
                <w:color w:val="auto"/>
                <w:sz w:val="28"/>
                <w:szCs w:val="28"/>
                <w:highlight w:val="none"/>
              </w:rPr>
            </w:pPr>
          </w:p>
        </w:tc>
        <w:tc>
          <w:tcPr>
            <w:tcW w:w="1352" w:type="dxa"/>
            <w:vMerge w:val="continue"/>
            <w:noWrap w:val="0"/>
            <w:vAlign w:val="center"/>
          </w:tcPr>
          <w:p>
            <w:pPr>
              <w:pStyle w:val="11"/>
              <w:widowControl w:val="0"/>
              <w:ind w:firstLine="536" w:firstLineChars="200"/>
              <w:jc w:val="center"/>
              <w:rPr>
                <w:color w:val="auto"/>
                <w:sz w:val="28"/>
                <w:szCs w:val="28"/>
                <w:highlight w:val="none"/>
              </w:rPr>
            </w:pPr>
          </w:p>
        </w:tc>
        <w:tc>
          <w:tcPr>
            <w:tcW w:w="4512" w:type="dxa"/>
            <w:noWrap w:val="0"/>
            <w:vAlign w:val="center"/>
          </w:tcPr>
          <w:p>
            <w:pPr>
              <w:pStyle w:val="11"/>
              <w:widowControl w:val="0"/>
              <w:ind w:left="0" w:leftChars="0" w:firstLine="0" w:firstLineChars="0"/>
              <w:jc w:val="both"/>
              <w:rPr>
                <w:rFonts w:hint="eastAsia"/>
                <w:color w:val="auto"/>
                <w:sz w:val="28"/>
                <w:szCs w:val="28"/>
                <w:highlight w:val="none"/>
              </w:rPr>
            </w:pPr>
            <w:r>
              <w:rPr>
                <w:rFonts w:hint="eastAsia"/>
                <w:color w:val="auto"/>
                <w:sz w:val="28"/>
                <w:szCs w:val="28"/>
                <w:highlight w:val="none"/>
              </w:rPr>
              <w:t>检录</w:t>
            </w:r>
            <w:r>
              <w:rPr>
                <w:rFonts w:hint="eastAsia"/>
                <w:color w:val="auto"/>
                <w:sz w:val="28"/>
                <w:szCs w:val="28"/>
                <w:highlight w:val="none"/>
                <w:lang w:eastAsia="zh-CN"/>
              </w:rPr>
              <w:t>后按</w:t>
            </w:r>
            <w:r>
              <w:rPr>
                <w:rFonts w:hint="eastAsia"/>
                <w:color w:val="auto"/>
                <w:sz w:val="28"/>
                <w:szCs w:val="28"/>
                <w:highlight w:val="none"/>
              </w:rPr>
              <w:t>顺序签</w:t>
            </w:r>
            <w:r>
              <w:rPr>
                <w:rFonts w:hint="eastAsia"/>
                <w:color w:val="auto"/>
                <w:sz w:val="28"/>
                <w:szCs w:val="28"/>
                <w:highlight w:val="none"/>
                <w:lang w:eastAsia="zh-CN"/>
              </w:rPr>
              <w:t>排队，前往加密区加密，领取封存工具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34" w:type="dxa"/>
            <w:vMerge w:val="continue"/>
            <w:noWrap w:val="0"/>
            <w:vAlign w:val="center"/>
          </w:tcPr>
          <w:p>
            <w:pPr>
              <w:pStyle w:val="11"/>
              <w:widowControl w:val="0"/>
              <w:ind w:firstLine="456"/>
              <w:jc w:val="center"/>
              <w:rPr>
                <w:color w:val="auto"/>
                <w:sz w:val="28"/>
                <w:szCs w:val="28"/>
                <w:highlight w:val="none"/>
              </w:rPr>
            </w:pPr>
          </w:p>
        </w:tc>
        <w:tc>
          <w:tcPr>
            <w:tcW w:w="490" w:type="dxa"/>
            <w:vMerge w:val="continue"/>
            <w:noWrap w:val="0"/>
            <w:vAlign w:val="center"/>
          </w:tcPr>
          <w:p>
            <w:pPr>
              <w:pStyle w:val="11"/>
              <w:widowControl w:val="0"/>
              <w:ind w:firstLine="536" w:firstLineChars="200"/>
              <w:jc w:val="center"/>
              <w:rPr>
                <w:rFonts w:hint="eastAsia"/>
                <w:color w:val="auto"/>
                <w:sz w:val="28"/>
                <w:szCs w:val="28"/>
                <w:highlight w:val="none"/>
              </w:rPr>
            </w:pPr>
          </w:p>
        </w:tc>
        <w:tc>
          <w:tcPr>
            <w:tcW w:w="1760" w:type="dxa"/>
            <w:vMerge w:val="continue"/>
            <w:tcBorders/>
            <w:noWrap w:val="0"/>
            <w:vAlign w:val="center"/>
          </w:tcPr>
          <w:p>
            <w:pPr>
              <w:pStyle w:val="11"/>
              <w:widowControl w:val="0"/>
              <w:ind w:firstLine="536" w:firstLineChars="200"/>
              <w:jc w:val="center"/>
              <w:rPr>
                <w:rFonts w:hint="eastAsia"/>
                <w:color w:val="auto"/>
                <w:sz w:val="28"/>
                <w:szCs w:val="28"/>
                <w:highlight w:val="none"/>
              </w:rPr>
            </w:pPr>
          </w:p>
        </w:tc>
        <w:tc>
          <w:tcPr>
            <w:tcW w:w="1352" w:type="dxa"/>
            <w:noWrap w:val="0"/>
            <w:vAlign w:val="center"/>
          </w:tcPr>
          <w:p>
            <w:pPr>
              <w:pStyle w:val="11"/>
              <w:widowControl w:val="0"/>
              <w:ind w:firstLine="0" w:firstLineChars="0"/>
              <w:jc w:val="center"/>
              <w:rPr>
                <w:color w:val="auto"/>
                <w:sz w:val="28"/>
                <w:szCs w:val="28"/>
                <w:highlight w:val="none"/>
              </w:rPr>
            </w:pPr>
            <w:r>
              <w:rPr>
                <w:rFonts w:hint="eastAsia"/>
                <w:color w:val="auto"/>
                <w:sz w:val="28"/>
                <w:szCs w:val="28"/>
                <w:highlight w:val="none"/>
              </w:rPr>
              <w:t>赛前准备</w:t>
            </w:r>
          </w:p>
        </w:tc>
        <w:tc>
          <w:tcPr>
            <w:tcW w:w="4512" w:type="dxa"/>
            <w:noWrap w:val="0"/>
            <w:vAlign w:val="center"/>
          </w:tcPr>
          <w:p>
            <w:pPr>
              <w:pStyle w:val="11"/>
              <w:widowControl w:val="0"/>
              <w:ind w:firstLine="0" w:firstLineChars="0"/>
              <w:jc w:val="both"/>
              <w:rPr>
                <w:rFonts w:hint="eastAsia"/>
                <w:color w:val="auto"/>
                <w:sz w:val="28"/>
                <w:szCs w:val="28"/>
                <w:highlight w:val="none"/>
              </w:rPr>
            </w:pPr>
            <w:r>
              <w:rPr>
                <w:rFonts w:hint="eastAsia"/>
                <w:color w:val="auto"/>
                <w:sz w:val="28"/>
                <w:szCs w:val="28"/>
                <w:highlight w:val="none"/>
                <w:lang w:eastAsia="zh-CN"/>
              </w:rPr>
              <w:t>裁判</w:t>
            </w:r>
            <w:r>
              <w:rPr>
                <w:rFonts w:hint="eastAsia"/>
                <w:color w:val="auto"/>
                <w:sz w:val="28"/>
                <w:szCs w:val="28"/>
                <w:highlight w:val="none"/>
              </w:rPr>
              <w:t>讲解比赛注意事项</w:t>
            </w:r>
            <w:r>
              <w:rPr>
                <w:rFonts w:hint="eastAsia"/>
                <w:color w:val="auto"/>
                <w:sz w:val="28"/>
                <w:szCs w:val="28"/>
                <w:highlight w:val="none"/>
                <w:lang w:eastAsia="zh-CN"/>
              </w:rPr>
              <w:t>，</w:t>
            </w:r>
            <w:r>
              <w:rPr>
                <w:rFonts w:hint="eastAsia"/>
                <w:color w:val="auto"/>
                <w:sz w:val="28"/>
                <w:szCs w:val="28"/>
                <w:highlight w:val="none"/>
              </w:rPr>
              <w:t>发放比赛仪器、设备、工具及竞赛任务书，检查设备的完好性并签字确认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34" w:type="dxa"/>
            <w:vMerge w:val="continue"/>
            <w:noWrap w:val="0"/>
            <w:vAlign w:val="center"/>
          </w:tcPr>
          <w:p>
            <w:pPr>
              <w:pStyle w:val="11"/>
              <w:widowControl w:val="0"/>
              <w:ind w:firstLine="456"/>
              <w:jc w:val="center"/>
              <w:rPr>
                <w:color w:val="auto"/>
                <w:sz w:val="28"/>
                <w:szCs w:val="28"/>
                <w:highlight w:val="none"/>
              </w:rPr>
            </w:pPr>
          </w:p>
        </w:tc>
        <w:tc>
          <w:tcPr>
            <w:tcW w:w="490" w:type="dxa"/>
            <w:vMerge w:val="continue"/>
            <w:noWrap w:val="0"/>
            <w:vAlign w:val="center"/>
          </w:tcPr>
          <w:p>
            <w:pPr>
              <w:pStyle w:val="11"/>
              <w:widowControl w:val="0"/>
              <w:ind w:firstLine="0" w:firstLineChars="0"/>
              <w:jc w:val="center"/>
              <w:rPr>
                <w:rFonts w:hint="eastAsia"/>
                <w:color w:val="auto"/>
                <w:sz w:val="28"/>
                <w:szCs w:val="28"/>
                <w:highlight w:val="none"/>
              </w:rPr>
            </w:pPr>
          </w:p>
        </w:tc>
        <w:tc>
          <w:tcPr>
            <w:tcW w:w="1760" w:type="dxa"/>
            <w:noWrap w:val="0"/>
            <w:vAlign w:val="center"/>
          </w:tcPr>
          <w:p>
            <w:pPr>
              <w:pStyle w:val="11"/>
              <w:widowControl w:val="0"/>
              <w:ind w:firstLine="0" w:firstLineChars="0"/>
              <w:jc w:val="center"/>
              <w:rPr>
                <w:rFonts w:hint="eastAsia"/>
                <w:color w:val="auto"/>
                <w:sz w:val="28"/>
                <w:szCs w:val="28"/>
                <w:highlight w:val="none"/>
                <w:lang w:val="en-US" w:eastAsia="zh-CN"/>
              </w:rPr>
            </w:pPr>
            <w:r>
              <w:rPr>
                <w:rFonts w:hint="eastAsia"/>
                <w:color w:val="auto"/>
                <w:sz w:val="28"/>
                <w:szCs w:val="28"/>
                <w:highlight w:val="none"/>
                <w:lang w:val="en-US" w:eastAsia="zh-CN"/>
              </w:rPr>
              <w:t>13</w:t>
            </w:r>
            <w:r>
              <w:rPr>
                <w:rFonts w:hint="eastAsia"/>
                <w:color w:val="auto"/>
                <w:sz w:val="28"/>
                <w:szCs w:val="28"/>
                <w:highlight w:val="none"/>
              </w:rPr>
              <w:t>:</w:t>
            </w:r>
            <w:r>
              <w:rPr>
                <w:rFonts w:hint="eastAsia"/>
                <w:color w:val="auto"/>
                <w:sz w:val="28"/>
                <w:szCs w:val="28"/>
                <w:highlight w:val="none"/>
                <w:lang w:val="en-US" w:eastAsia="zh-CN"/>
              </w:rPr>
              <w:t>0</w:t>
            </w:r>
            <w:r>
              <w:rPr>
                <w:rFonts w:hint="eastAsia"/>
                <w:color w:val="auto"/>
                <w:sz w:val="28"/>
                <w:szCs w:val="28"/>
                <w:highlight w:val="none"/>
              </w:rPr>
              <w:t>0</w:t>
            </w:r>
          </w:p>
        </w:tc>
        <w:tc>
          <w:tcPr>
            <w:tcW w:w="1352" w:type="dxa"/>
            <w:noWrap w:val="0"/>
            <w:vAlign w:val="center"/>
          </w:tcPr>
          <w:p>
            <w:pPr>
              <w:pStyle w:val="11"/>
              <w:widowControl w:val="0"/>
              <w:ind w:firstLine="0" w:firstLineChars="0"/>
              <w:jc w:val="center"/>
              <w:rPr>
                <w:color w:val="auto"/>
                <w:sz w:val="28"/>
                <w:szCs w:val="28"/>
                <w:highlight w:val="none"/>
              </w:rPr>
            </w:pPr>
            <w:r>
              <w:rPr>
                <w:rFonts w:hint="eastAsia"/>
                <w:color w:val="auto"/>
                <w:sz w:val="28"/>
                <w:szCs w:val="28"/>
                <w:highlight w:val="none"/>
              </w:rPr>
              <w:t>比赛开始</w:t>
            </w:r>
          </w:p>
        </w:tc>
        <w:tc>
          <w:tcPr>
            <w:tcW w:w="4512" w:type="dxa"/>
            <w:noWrap w:val="0"/>
            <w:vAlign w:val="center"/>
          </w:tcPr>
          <w:p>
            <w:pPr>
              <w:pStyle w:val="11"/>
              <w:widowControl w:val="0"/>
              <w:ind w:firstLine="0" w:firstLineChars="0"/>
              <w:jc w:val="both"/>
              <w:rPr>
                <w:rFonts w:hint="eastAsia"/>
                <w:color w:val="auto"/>
                <w:sz w:val="28"/>
                <w:szCs w:val="28"/>
                <w:highlight w:val="none"/>
              </w:rPr>
            </w:pPr>
            <w:r>
              <w:rPr>
                <w:rFonts w:hint="eastAsia"/>
                <w:color w:val="auto"/>
                <w:sz w:val="28"/>
                <w:szCs w:val="28"/>
                <w:highlight w:val="none"/>
              </w:rPr>
              <w:t>裁判长宣布比赛开始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34" w:type="dxa"/>
            <w:vMerge w:val="continue"/>
            <w:noWrap w:val="0"/>
            <w:vAlign w:val="center"/>
          </w:tcPr>
          <w:p>
            <w:pPr>
              <w:pStyle w:val="11"/>
              <w:widowControl w:val="0"/>
              <w:ind w:firstLine="456"/>
              <w:jc w:val="center"/>
              <w:rPr>
                <w:color w:val="auto"/>
                <w:sz w:val="28"/>
                <w:szCs w:val="28"/>
                <w:highlight w:val="none"/>
              </w:rPr>
            </w:pPr>
          </w:p>
        </w:tc>
        <w:tc>
          <w:tcPr>
            <w:tcW w:w="490" w:type="dxa"/>
            <w:vMerge w:val="continue"/>
            <w:noWrap w:val="0"/>
            <w:vAlign w:val="center"/>
          </w:tcPr>
          <w:p>
            <w:pPr>
              <w:pStyle w:val="11"/>
              <w:widowControl w:val="0"/>
              <w:ind w:firstLine="0" w:firstLineChars="0"/>
              <w:jc w:val="center"/>
              <w:rPr>
                <w:rFonts w:hint="eastAsia"/>
                <w:color w:val="auto"/>
                <w:sz w:val="28"/>
                <w:szCs w:val="28"/>
                <w:highlight w:val="none"/>
              </w:rPr>
            </w:pPr>
          </w:p>
        </w:tc>
        <w:tc>
          <w:tcPr>
            <w:tcW w:w="1760" w:type="dxa"/>
            <w:noWrap w:val="0"/>
            <w:vAlign w:val="center"/>
          </w:tcPr>
          <w:p>
            <w:pPr>
              <w:pStyle w:val="11"/>
              <w:widowControl w:val="0"/>
              <w:ind w:firstLine="0" w:firstLineChars="0"/>
              <w:jc w:val="center"/>
              <w:rPr>
                <w:rFonts w:hint="eastAsia"/>
                <w:color w:val="auto"/>
                <w:sz w:val="28"/>
                <w:szCs w:val="28"/>
                <w:highlight w:val="none"/>
                <w:lang w:val="en-US" w:eastAsia="zh-CN"/>
              </w:rPr>
            </w:pPr>
            <w:r>
              <w:rPr>
                <w:rFonts w:hint="eastAsia"/>
                <w:color w:val="auto"/>
                <w:sz w:val="28"/>
                <w:szCs w:val="28"/>
                <w:highlight w:val="none"/>
                <w:lang w:val="en-US" w:eastAsia="zh-CN"/>
              </w:rPr>
              <w:t>13</w:t>
            </w:r>
            <w:r>
              <w:rPr>
                <w:rFonts w:hint="eastAsia"/>
                <w:color w:val="auto"/>
                <w:sz w:val="28"/>
                <w:szCs w:val="28"/>
                <w:highlight w:val="none"/>
              </w:rPr>
              <w:t>:</w:t>
            </w:r>
            <w:r>
              <w:rPr>
                <w:rFonts w:hint="eastAsia"/>
                <w:color w:val="auto"/>
                <w:sz w:val="28"/>
                <w:szCs w:val="28"/>
                <w:highlight w:val="none"/>
                <w:lang w:val="en-US" w:eastAsia="zh-CN"/>
              </w:rPr>
              <w:t>0</w:t>
            </w:r>
            <w:r>
              <w:rPr>
                <w:rFonts w:hint="eastAsia"/>
                <w:color w:val="auto"/>
                <w:sz w:val="28"/>
                <w:szCs w:val="28"/>
                <w:highlight w:val="none"/>
              </w:rPr>
              <w:t>0-</w:t>
            </w:r>
            <w:r>
              <w:rPr>
                <w:rFonts w:hint="eastAsia"/>
                <w:color w:val="auto"/>
                <w:sz w:val="28"/>
                <w:szCs w:val="28"/>
                <w:highlight w:val="none"/>
                <w:lang w:val="en-US" w:eastAsia="zh-CN"/>
              </w:rPr>
              <w:t>14</w:t>
            </w:r>
            <w:r>
              <w:rPr>
                <w:rFonts w:hint="eastAsia"/>
                <w:color w:val="auto"/>
                <w:sz w:val="28"/>
                <w:szCs w:val="28"/>
                <w:highlight w:val="none"/>
              </w:rPr>
              <w:t>:</w:t>
            </w:r>
            <w:r>
              <w:rPr>
                <w:rFonts w:hint="eastAsia"/>
                <w:color w:val="auto"/>
                <w:sz w:val="28"/>
                <w:szCs w:val="28"/>
                <w:highlight w:val="none"/>
                <w:lang w:val="en-US" w:eastAsia="zh-CN"/>
              </w:rPr>
              <w:t>0</w:t>
            </w:r>
            <w:r>
              <w:rPr>
                <w:rFonts w:hint="eastAsia"/>
                <w:color w:val="auto"/>
                <w:sz w:val="28"/>
                <w:szCs w:val="28"/>
                <w:highlight w:val="none"/>
              </w:rPr>
              <w:t>0</w:t>
            </w:r>
          </w:p>
        </w:tc>
        <w:tc>
          <w:tcPr>
            <w:tcW w:w="1352" w:type="dxa"/>
            <w:vMerge w:val="restart"/>
            <w:noWrap w:val="0"/>
            <w:vAlign w:val="center"/>
          </w:tcPr>
          <w:p>
            <w:pPr>
              <w:pStyle w:val="11"/>
              <w:widowControl w:val="0"/>
              <w:ind w:firstLine="0" w:firstLineChars="0"/>
              <w:jc w:val="center"/>
              <w:rPr>
                <w:color w:val="auto"/>
                <w:sz w:val="28"/>
                <w:szCs w:val="28"/>
                <w:highlight w:val="none"/>
              </w:rPr>
            </w:pPr>
            <w:r>
              <w:rPr>
                <w:rFonts w:hint="eastAsia"/>
                <w:color w:val="auto"/>
                <w:sz w:val="28"/>
                <w:szCs w:val="28"/>
                <w:highlight w:val="none"/>
              </w:rPr>
              <w:t>竞赛任务</w:t>
            </w:r>
          </w:p>
        </w:tc>
        <w:tc>
          <w:tcPr>
            <w:tcW w:w="4512" w:type="dxa"/>
            <w:noWrap w:val="0"/>
            <w:vAlign w:val="center"/>
          </w:tcPr>
          <w:p>
            <w:pPr>
              <w:pStyle w:val="11"/>
              <w:widowControl w:val="0"/>
              <w:ind w:firstLine="0" w:firstLineChars="0"/>
              <w:jc w:val="left"/>
              <w:rPr>
                <w:rFonts w:hint="eastAsia"/>
                <w:color w:val="auto"/>
                <w:sz w:val="28"/>
                <w:szCs w:val="28"/>
                <w:highlight w:val="none"/>
              </w:rPr>
            </w:pPr>
            <w:r>
              <w:rPr>
                <w:rFonts w:hint="eastAsia"/>
                <w:color w:val="auto"/>
                <w:sz w:val="28"/>
                <w:szCs w:val="28"/>
                <w:highlight w:val="none"/>
              </w:rPr>
              <w:t>参赛队确认竞赛任务、核对检查竞赛套件、更换补领元器件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34" w:type="dxa"/>
            <w:vMerge w:val="continue"/>
            <w:noWrap w:val="0"/>
            <w:vAlign w:val="center"/>
          </w:tcPr>
          <w:p>
            <w:pPr>
              <w:pStyle w:val="11"/>
              <w:widowControl w:val="0"/>
              <w:ind w:firstLine="456"/>
              <w:jc w:val="center"/>
              <w:rPr>
                <w:color w:val="auto"/>
                <w:sz w:val="28"/>
                <w:szCs w:val="28"/>
                <w:highlight w:val="none"/>
              </w:rPr>
            </w:pPr>
          </w:p>
        </w:tc>
        <w:tc>
          <w:tcPr>
            <w:tcW w:w="490" w:type="dxa"/>
            <w:vMerge w:val="continue"/>
            <w:noWrap w:val="0"/>
            <w:vAlign w:val="center"/>
          </w:tcPr>
          <w:p>
            <w:pPr>
              <w:pStyle w:val="11"/>
              <w:widowControl w:val="0"/>
              <w:ind w:firstLine="0" w:firstLineChars="0"/>
              <w:jc w:val="center"/>
              <w:rPr>
                <w:rFonts w:hint="eastAsia"/>
                <w:color w:val="auto"/>
                <w:sz w:val="28"/>
                <w:szCs w:val="28"/>
                <w:highlight w:val="none"/>
              </w:rPr>
            </w:pPr>
          </w:p>
        </w:tc>
        <w:tc>
          <w:tcPr>
            <w:tcW w:w="1760" w:type="dxa"/>
            <w:noWrap w:val="0"/>
            <w:vAlign w:val="center"/>
          </w:tcPr>
          <w:p>
            <w:pPr>
              <w:pStyle w:val="11"/>
              <w:widowControl w:val="0"/>
              <w:ind w:firstLine="0" w:firstLineChars="0"/>
              <w:jc w:val="center"/>
              <w:rPr>
                <w:rFonts w:hint="eastAsia"/>
                <w:color w:val="auto"/>
                <w:sz w:val="28"/>
                <w:szCs w:val="28"/>
                <w:highlight w:val="none"/>
                <w:lang w:val="en-US" w:eastAsia="zh-CN"/>
              </w:rPr>
            </w:pPr>
            <w:r>
              <w:rPr>
                <w:rFonts w:hint="eastAsia"/>
                <w:color w:val="auto"/>
                <w:sz w:val="28"/>
                <w:szCs w:val="28"/>
                <w:highlight w:val="none"/>
                <w:lang w:val="en-US" w:eastAsia="zh-CN"/>
              </w:rPr>
              <w:t>13</w:t>
            </w:r>
            <w:r>
              <w:rPr>
                <w:rFonts w:hint="eastAsia"/>
                <w:color w:val="auto"/>
                <w:sz w:val="28"/>
                <w:szCs w:val="28"/>
                <w:highlight w:val="none"/>
              </w:rPr>
              <w:t>:</w:t>
            </w:r>
            <w:r>
              <w:rPr>
                <w:rFonts w:hint="eastAsia"/>
                <w:color w:val="auto"/>
                <w:sz w:val="28"/>
                <w:szCs w:val="28"/>
                <w:highlight w:val="none"/>
                <w:lang w:val="en-US" w:eastAsia="zh-CN"/>
              </w:rPr>
              <w:t>0</w:t>
            </w:r>
            <w:r>
              <w:rPr>
                <w:rFonts w:hint="eastAsia"/>
                <w:color w:val="auto"/>
                <w:sz w:val="28"/>
                <w:szCs w:val="28"/>
                <w:highlight w:val="none"/>
              </w:rPr>
              <w:t>0-1</w:t>
            </w:r>
            <w:r>
              <w:rPr>
                <w:rFonts w:hint="eastAsia"/>
                <w:color w:val="auto"/>
                <w:sz w:val="28"/>
                <w:szCs w:val="28"/>
                <w:highlight w:val="none"/>
                <w:lang w:val="en-US" w:eastAsia="zh-CN"/>
              </w:rPr>
              <w:t>5</w:t>
            </w:r>
            <w:r>
              <w:rPr>
                <w:rFonts w:hint="eastAsia"/>
                <w:color w:val="auto"/>
                <w:sz w:val="28"/>
                <w:szCs w:val="28"/>
                <w:highlight w:val="none"/>
              </w:rPr>
              <w:t>:</w:t>
            </w:r>
            <w:r>
              <w:rPr>
                <w:rFonts w:hint="eastAsia"/>
                <w:color w:val="auto"/>
                <w:sz w:val="28"/>
                <w:szCs w:val="28"/>
                <w:highlight w:val="none"/>
                <w:lang w:val="en-US" w:eastAsia="zh-CN"/>
              </w:rPr>
              <w:t>3</w:t>
            </w:r>
            <w:r>
              <w:rPr>
                <w:rFonts w:hint="eastAsia"/>
                <w:color w:val="auto"/>
                <w:sz w:val="28"/>
                <w:szCs w:val="28"/>
                <w:highlight w:val="none"/>
              </w:rPr>
              <w:t>0</w:t>
            </w:r>
          </w:p>
        </w:tc>
        <w:tc>
          <w:tcPr>
            <w:tcW w:w="1352" w:type="dxa"/>
            <w:vMerge w:val="continue"/>
            <w:noWrap w:val="0"/>
            <w:vAlign w:val="center"/>
          </w:tcPr>
          <w:p>
            <w:pPr>
              <w:pStyle w:val="11"/>
              <w:widowControl w:val="0"/>
              <w:ind w:firstLine="536" w:firstLineChars="200"/>
              <w:jc w:val="center"/>
              <w:rPr>
                <w:color w:val="auto"/>
                <w:sz w:val="28"/>
                <w:szCs w:val="28"/>
                <w:highlight w:val="none"/>
              </w:rPr>
            </w:pPr>
          </w:p>
        </w:tc>
        <w:tc>
          <w:tcPr>
            <w:tcW w:w="4512" w:type="dxa"/>
            <w:noWrap w:val="0"/>
            <w:vAlign w:val="center"/>
          </w:tcPr>
          <w:p>
            <w:pPr>
              <w:pStyle w:val="11"/>
              <w:widowControl w:val="0"/>
              <w:ind w:firstLine="536" w:firstLineChars="200"/>
              <w:jc w:val="both"/>
              <w:rPr>
                <w:rFonts w:hint="eastAsia"/>
                <w:color w:val="auto"/>
                <w:sz w:val="28"/>
                <w:szCs w:val="28"/>
                <w:highlight w:val="none"/>
              </w:rPr>
            </w:pPr>
            <w:r>
              <w:rPr>
                <w:rFonts w:hint="eastAsia"/>
                <w:color w:val="auto"/>
                <w:sz w:val="28"/>
                <w:szCs w:val="28"/>
                <w:highlight w:val="none"/>
              </w:rPr>
              <w:t>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34" w:type="dxa"/>
            <w:vMerge w:val="continue"/>
            <w:noWrap w:val="0"/>
            <w:vAlign w:val="center"/>
          </w:tcPr>
          <w:p>
            <w:pPr>
              <w:pStyle w:val="11"/>
              <w:widowControl w:val="0"/>
              <w:ind w:firstLine="456"/>
              <w:jc w:val="center"/>
              <w:rPr>
                <w:color w:val="auto"/>
                <w:sz w:val="28"/>
                <w:szCs w:val="28"/>
                <w:highlight w:val="none"/>
              </w:rPr>
            </w:pPr>
          </w:p>
        </w:tc>
        <w:tc>
          <w:tcPr>
            <w:tcW w:w="490" w:type="dxa"/>
            <w:vMerge w:val="continue"/>
            <w:noWrap w:val="0"/>
            <w:vAlign w:val="center"/>
          </w:tcPr>
          <w:p>
            <w:pPr>
              <w:pStyle w:val="11"/>
              <w:widowControl w:val="0"/>
              <w:ind w:firstLine="0" w:firstLineChars="0"/>
              <w:jc w:val="center"/>
              <w:rPr>
                <w:rFonts w:hint="eastAsia"/>
                <w:color w:val="auto"/>
                <w:sz w:val="28"/>
                <w:szCs w:val="28"/>
                <w:highlight w:val="none"/>
              </w:rPr>
            </w:pPr>
          </w:p>
        </w:tc>
        <w:tc>
          <w:tcPr>
            <w:tcW w:w="1760" w:type="dxa"/>
            <w:noWrap w:val="0"/>
            <w:vAlign w:val="center"/>
          </w:tcPr>
          <w:p>
            <w:pPr>
              <w:pStyle w:val="11"/>
              <w:widowControl w:val="0"/>
              <w:ind w:firstLine="0" w:firstLineChars="0"/>
              <w:jc w:val="center"/>
              <w:rPr>
                <w:rFonts w:hint="eastAsia"/>
                <w:color w:val="auto"/>
                <w:sz w:val="28"/>
                <w:szCs w:val="28"/>
                <w:highlight w:val="none"/>
              </w:rPr>
            </w:pPr>
            <w:r>
              <w:rPr>
                <w:rFonts w:hint="eastAsia"/>
                <w:color w:val="auto"/>
                <w:sz w:val="28"/>
                <w:szCs w:val="28"/>
                <w:highlight w:val="none"/>
              </w:rPr>
              <w:t>1</w:t>
            </w:r>
            <w:r>
              <w:rPr>
                <w:rFonts w:hint="eastAsia"/>
                <w:color w:val="auto"/>
                <w:sz w:val="28"/>
                <w:szCs w:val="28"/>
                <w:highlight w:val="none"/>
                <w:lang w:val="en-US" w:eastAsia="zh-CN"/>
              </w:rPr>
              <w:t>5</w:t>
            </w:r>
            <w:r>
              <w:rPr>
                <w:rFonts w:hint="eastAsia"/>
                <w:color w:val="auto"/>
                <w:sz w:val="28"/>
                <w:szCs w:val="28"/>
                <w:highlight w:val="none"/>
              </w:rPr>
              <w:t>:</w:t>
            </w:r>
            <w:r>
              <w:rPr>
                <w:rFonts w:hint="eastAsia"/>
                <w:color w:val="auto"/>
                <w:sz w:val="28"/>
                <w:szCs w:val="28"/>
                <w:highlight w:val="none"/>
                <w:lang w:val="en-US" w:eastAsia="zh-CN"/>
              </w:rPr>
              <w:t>3</w:t>
            </w:r>
            <w:r>
              <w:rPr>
                <w:rFonts w:hint="eastAsia"/>
                <w:color w:val="auto"/>
                <w:sz w:val="28"/>
                <w:szCs w:val="28"/>
                <w:highlight w:val="none"/>
              </w:rPr>
              <w:t>0</w:t>
            </w:r>
          </w:p>
        </w:tc>
        <w:tc>
          <w:tcPr>
            <w:tcW w:w="1352" w:type="dxa"/>
            <w:noWrap w:val="0"/>
            <w:vAlign w:val="center"/>
          </w:tcPr>
          <w:p>
            <w:pPr>
              <w:pStyle w:val="11"/>
              <w:widowControl w:val="0"/>
              <w:ind w:firstLine="536" w:firstLineChars="200"/>
              <w:jc w:val="center"/>
              <w:rPr>
                <w:color w:val="auto"/>
                <w:sz w:val="28"/>
                <w:szCs w:val="28"/>
                <w:highlight w:val="none"/>
              </w:rPr>
            </w:pPr>
          </w:p>
        </w:tc>
        <w:tc>
          <w:tcPr>
            <w:tcW w:w="4512" w:type="dxa"/>
            <w:noWrap w:val="0"/>
            <w:vAlign w:val="center"/>
          </w:tcPr>
          <w:p>
            <w:pPr>
              <w:pStyle w:val="11"/>
              <w:widowControl w:val="0"/>
              <w:ind w:firstLine="0" w:firstLineChars="0"/>
              <w:jc w:val="center"/>
              <w:rPr>
                <w:rFonts w:hint="eastAsia"/>
                <w:color w:val="auto"/>
                <w:sz w:val="28"/>
                <w:szCs w:val="28"/>
                <w:highlight w:val="none"/>
              </w:rPr>
            </w:pPr>
            <w:r>
              <w:rPr>
                <w:rFonts w:hint="eastAsia"/>
                <w:color w:val="auto"/>
                <w:sz w:val="28"/>
                <w:szCs w:val="28"/>
                <w:highlight w:val="none"/>
              </w:rPr>
              <w:t>比赛结束，提交</w:t>
            </w:r>
            <w:r>
              <w:rPr>
                <w:rFonts w:hint="eastAsia"/>
                <w:color w:val="auto"/>
                <w:sz w:val="28"/>
                <w:szCs w:val="28"/>
                <w:highlight w:val="none"/>
                <w:lang w:eastAsia="zh-CN"/>
              </w:rPr>
              <w:t>比赛成果，到休息区等候测评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34" w:type="dxa"/>
            <w:vMerge w:val="continue"/>
            <w:noWrap w:val="0"/>
            <w:vAlign w:val="center"/>
          </w:tcPr>
          <w:p>
            <w:pPr>
              <w:pStyle w:val="11"/>
              <w:widowControl w:val="0"/>
              <w:ind w:firstLine="456"/>
              <w:jc w:val="center"/>
              <w:rPr>
                <w:color w:val="auto"/>
                <w:sz w:val="28"/>
                <w:szCs w:val="28"/>
                <w:highlight w:val="none"/>
              </w:rPr>
            </w:pPr>
          </w:p>
        </w:tc>
        <w:tc>
          <w:tcPr>
            <w:tcW w:w="2250" w:type="dxa"/>
            <w:gridSpan w:val="2"/>
            <w:noWrap w:val="0"/>
            <w:vAlign w:val="center"/>
          </w:tcPr>
          <w:p>
            <w:pPr>
              <w:pStyle w:val="11"/>
              <w:widowControl w:val="0"/>
              <w:ind w:firstLine="0" w:firstLineChars="0"/>
              <w:jc w:val="center"/>
              <w:rPr>
                <w:color w:val="auto"/>
                <w:sz w:val="28"/>
                <w:szCs w:val="28"/>
                <w:highlight w:val="none"/>
              </w:rPr>
            </w:pPr>
            <w:r>
              <w:rPr>
                <w:rFonts w:hint="eastAsia"/>
                <w:color w:val="auto"/>
                <w:sz w:val="28"/>
                <w:szCs w:val="28"/>
                <w:highlight w:val="none"/>
              </w:rPr>
              <w:t>1</w:t>
            </w:r>
            <w:r>
              <w:rPr>
                <w:rFonts w:hint="eastAsia"/>
                <w:color w:val="auto"/>
                <w:sz w:val="28"/>
                <w:szCs w:val="28"/>
                <w:highlight w:val="none"/>
                <w:lang w:val="en-US" w:eastAsia="zh-CN"/>
              </w:rPr>
              <w:t>5</w:t>
            </w:r>
            <w:r>
              <w:rPr>
                <w:rFonts w:hint="eastAsia"/>
                <w:color w:val="auto"/>
                <w:sz w:val="28"/>
                <w:szCs w:val="28"/>
                <w:highlight w:val="none"/>
              </w:rPr>
              <w:t>:30-1</w:t>
            </w:r>
            <w:r>
              <w:rPr>
                <w:rFonts w:hint="eastAsia"/>
                <w:color w:val="auto"/>
                <w:sz w:val="28"/>
                <w:szCs w:val="28"/>
                <w:highlight w:val="none"/>
                <w:lang w:val="en-US" w:eastAsia="zh-CN"/>
              </w:rPr>
              <w:t>7</w:t>
            </w:r>
            <w:r>
              <w:rPr>
                <w:rFonts w:hint="eastAsia"/>
                <w:color w:val="auto"/>
                <w:sz w:val="28"/>
                <w:szCs w:val="28"/>
                <w:highlight w:val="none"/>
              </w:rPr>
              <w:t>:30</w:t>
            </w:r>
          </w:p>
        </w:tc>
        <w:tc>
          <w:tcPr>
            <w:tcW w:w="1352" w:type="dxa"/>
            <w:noWrap w:val="0"/>
            <w:vAlign w:val="center"/>
          </w:tcPr>
          <w:p>
            <w:pPr>
              <w:pStyle w:val="11"/>
              <w:widowControl w:val="0"/>
              <w:ind w:firstLine="0" w:firstLineChars="0"/>
              <w:jc w:val="center"/>
              <w:rPr>
                <w:color w:val="auto"/>
                <w:sz w:val="28"/>
                <w:szCs w:val="28"/>
                <w:highlight w:val="none"/>
              </w:rPr>
            </w:pPr>
            <w:r>
              <w:rPr>
                <w:rFonts w:hint="eastAsia"/>
                <w:color w:val="auto"/>
                <w:sz w:val="28"/>
                <w:szCs w:val="28"/>
                <w:highlight w:val="none"/>
              </w:rPr>
              <w:t>成绩评定</w:t>
            </w:r>
          </w:p>
        </w:tc>
        <w:tc>
          <w:tcPr>
            <w:tcW w:w="4512" w:type="dxa"/>
            <w:noWrap w:val="0"/>
            <w:vAlign w:val="center"/>
          </w:tcPr>
          <w:p>
            <w:pPr>
              <w:pStyle w:val="11"/>
              <w:widowControl w:val="0"/>
              <w:ind w:firstLine="0" w:firstLineChars="0"/>
              <w:jc w:val="center"/>
              <w:rPr>
                <w:color w:val="auto"/>
                <w:sz w:val="28"/>
                <w:szCs w:val="28"/>
                <w:highlight w:val="none"/>
              </w:rPr>
            </w:pPr>
            <w:r>
              <w:rPr>
                <w:rFonts w:hint="eastAsia"/>
                <w:color w:val="auto"/>
                <w:sz w:val="28"/>
                <w:szCs w:val="28"/>
                <w:highlight w:val="none"/>
                <w:lang w:eastAsia="zh-CN"/>
              </w:rPr>
              <w:t>仲裁监督、</w:t>
            </w:r>
            <w:r>
              <w:rPr>
                <w:rFonts w:hint="eastAsia"/>
                <w:color w:val="auto"/>
                <w:sz w:val="28"/>
                <w:szCs w:val="28"/>
                <w:highlight w:val="none"/>
              </w:rPr>
              <w:t>裁判评分、竞赛成绩复核</w:t>
            </w:r>
            <w:r>
              <w:rPr>
                <w:rFonts w:hint="eastAsia"/>
                <w:color w:val="auto"/>
                <w:sz w:val="28"/>
                <w:szCs w:val="28"/>
                <w:highlight w:val="none"/>
                <w:lang w:eastAsia="zh-CN"/>
              </w:rPr>
              <w:t>确认</w:t>
            </w:r>
            <w:r>
              <w:rPr>
                <w:rFonts w:hint="eastAsia"/>
                <w:color w:val="auto"/>
                <w:sz w:val="28"/>
                <w:szCs w:val="28"/>
                <w:highlight w:val="none"/>
              </w:rPr>
              <w:t>、汇总统计并解密上交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34" w:type="dxa"/>
            <w:vMerge w:val="continue"/>
            <w:noWrap w:val="0"/>
            <w:vAlign w:val="center"/>
          </w:tcPr>
          <w:p>
            <w:pPr>
              <w:pStyle w:val="11"/>
              <w:widowControl w:val="0"/>
              <w:ind w:firstLine="456"/>
              <w:jc w:val="center"/>
              <w:rPr>
                <w:color w:val="auto"/>
                <w:sz w:val="28"/>
                <w:szCs w:val="28"/>
                <w:highlight w:val="none"/>
              </w:rPr>
            </w:pPr>
          </w:p>
        </w:tc>
        <w:tc>
          <w:tcPr>
            <w:tcW w:w="2250" w:type="dxa"/>
            <w:gridSpan w:val="2"/>
            <w:noWrap w:val="0"/>
            <w:vAlign w:val="center"/>
          </w:tcPr>
          <w:p>
            <w:pPr>
              <w:pStyle w:val="11"/>
              <w:widowControl w:val="0"/>
              <w:ind w:firstLine="0" w:firstLineChars="0"/>
              <w:jc w:val="center"/>
              <w:rPr>
                <w:color w:val="auto"/>
                <w:sz w:val="28"/>
                <w:szCs w:val="28"/>
                <w:highlight w:val="none"/>
              </w:rPr>
            </w:pPr>
            <w:r>
              <w:rPr>
                <w:rFonts w:hint="eastAsia"/>
                <w:color w:val="auto"/>
                <w:sz w:val="28"/>
                <w:szCs w:val="28"/>
                <w:highlight w:val="none"/>
              </w:rPr>
              <w:t>1</w:t>
            </w:r>
            <w:r>
              <w:rPr>
                <w:rFonts w:hint="eastAsia"/>
                <w:color w:val="auto"/>
                <w:sz w:val="28"/>
                <w:szCs w:val="28"/>
                <w:highlight w:val="none"/>
                <w:lang w:val="en-US" w:eastAsia="zh-CN"/>
              </w:rPr>
              <w:t>7</w:t>
            </w:r>
            <w:r>
              <w:rPr>
                <w:rFonts w:hint="eastAsia"/>
                <w:color w:val="auto"/>
                <w:sz w:val="28"/>
                <w:szCs w:val="28"/>
                <w:highlight w:val="none"/>
              </w:rPr>
              <w:t>:30</w:t>
            </w:r>
          </w:p>
        </w:tc>
        <w:tc>
          <w:tcPr>
            <w:tcW w:w="1352" w:type="dxa"/>
            <w:noWrap w:val="0"/>
            <w:vAlign w:val="center"/>
          </w:tcPr>
          <w:p>
            <w:pPr>
              <w:pStyle w:val="11"/>
              <w:widowControl w:val="0"/>
              <w:ind w:firstLine="0" w:firstLineChars="0"/>
              <w:jc w:val="center"/>
              <w:rPr>
                <w:color w:val="auto"/>
                <w:sz w:val="28"/>
                <w:szCs w:val="28"/>
                <w:highlight w:val="none"/>
              </w:rPr>
            </w:pPr>
            <w:r>
              <w:rPr>
                <w:rFonts w:hint="eastAsia"/>
                <w:color w:val="auto"/>
                <w:sz w:val="28"/>
                <w:szCs w:val="28"/>
                <w:highlight w:val="none"/>
              </w:rPr>
              <w:t>成绩公示</w:t>
            </w:r>
          </w:p>
        </w:tc>
        <w:tc>
          <w:tcPr>
            <w:tcW w:w="4512" w:type="dxa"/>
            <w:noWrap w:val="0"/>
            <w:vAlign w:val="center"/>
          </w:tcPr>
          <w:p>
            <w:pPr>
              <w:pStyle w:val="11"/>
              <w:widowControl w:val="0"/>
              <w:ind w:firstLine="0" w:firstLineChars="0"/>
              <w:jc w:val="center"/>
              <w:rPr>
                <w:color w:val="auto"/>
                <w:sz w:val="28"/>
                <w:szCs w:val="28"/>
                <w:highlight w:val="none"/>
              </w:rPr>
            </w:pPr>
            <w:r>
              <w:rPr>
                <w:rFonts w:hint="eastAsia"/>
                <w:color w:val="auto"/>
                <w:sz w:val="28"/>
                <w:szCs w:val="28"/>
                <w:highlight w:val="none"/>
              </w:rPr>
              <w:t>上传</w:t>
            </w:r>
            <w:r>
              <w:rPr>
                <w:rFonts w:hint="eastAsia"/>
                <w:color w:val="auto"/>
                <w:sz w:val="28"/>
                <w:szCs w:val="28"/>
                <w:highlight w:val="none"/>
                <w:lang w:eastAsia="zh-CN"/>
              </w:rPr>
              <w:t>比赛</w:t>
            </w:r>
            <w:r>
              <w:rPr>
                <w:rFonts w:hint="eastAsia"/>
                <w:color w:val="auto"/>
                <w:sz w:val="28"/>
                <w:szCs w:val="28"/>
                <w:highlight w:val="none"/>
              </w:rPr>
              <w:t>平台，经大赛办审核通过后对外发布</w:t>
            </w:r>
          </w:p>
        </w:tc>
      </w:tr>
    </w:tbl>
    <w:p>
      <w:pPr>
        <w:pStyle w:val="11"/>
        <w:ind w:firstLine="456"/>
        <w:jc w:val="center"/>
        <w:rPr>
          <w:color w:val="auto"/>
          <w:sz w:val="28"/>
          <w:szCs w:val="28"/>
          <w:highlight w:val="none"/>
        </w:rPr>
      </w:pPr>
      <w:r>
        <w:rPr>
          <w:color w:val="auto"/>
          <w:sz w:val="28"/>
          <w:szCs w:val="28"/>
          <w:highlight w:val="none"/>
        </w:rPr>
        <w:t>表2竞赛时间安排表</w:t>
      </w:r>
    </w:p>
    <w:p>
      <w:pPr>
        <w:pStyle w:val="11"/>
        <w:ind w:firstLine="456"/>
        <w:jc w:val="both"/>
        <w:rPr>
          <w:rFonts w:hint="default" w:eastAsia="仿宋"/>
          <w:b/>
          <w:bCs/>
          <w:color w:val="auto"/>
          <w:sz w:val="24"/>
          <w:szCs w:val="24"/>
          <w:highlight w:val="none"/>
          <w:lang w:val="en-US" w:eastAsia="zh-CN"/>
        </w:rPr>
      </w:pPr>
      <w:r>
        <w:rPr>
          <w:rFonts w:hint="eastAsia"/>
          <w:b/>
          <w:bCs/>
          <w:color w:val="auto"/>
          <w:sz w:val="24"/>
          <w:szCs w:val="24"/>
          <w:highlight w:val="none"/>
          <w:lang w:val="en-US" w:eastAsia="zh-CN"/>
        </w:rPr>
        <w:t>备注：竞赛时间安排仅供参考，赛项流程将根据实际参赛队的数量进行微调。</w:t>
      </w:r>
    </w:p>
    <w:p>
      <w:pPr>
        <w:pStyle w:val="11"/>
        <w:ind w:left="0" w:leftChars="0" w:firstLine="269" w:firstLineChars="100"/>
        <w:rPr>
          <w:b/>
          <w:bCs/>
          <w:color w:val="auto"/>
          <w:sz w:val="28"/>
          <w:szCs w:val="28"/>
          <w:highlight w:val="none"/>
        </w:rPr>
      </w:pPr>
      <w:r>
        <w:rPr>
          <w:rFonts w:hint="eastAsia"/>
          <w:b/>
          <w:bCs/>
          <w:color w:val="auto"/>
          <w:sz w:val="28"/>
          <w:szCs w:val="28"/>
          <w:highlight w:val="none"/>
        </w:rPr>
        <w:t>（三）</w:t>
      </w:r>
      <w:r>
        <w:rPr>
          <w:b/>
          <w:bCs/>
          <w:color w:val="auto"/>
          <w:sz w:val="28"/>
          <w:szCs w:val="28"/>
          <w:highlight w:val="none"/>
        </w:rPr>
        <w:t>竞赛流程图</w:t>
      </w:r>
    </w:p>
    <w:p>
      <w:pPr>
        <w:pStyle w:val="11"/>
        <w:ind w:firstLine="456"/>
        <w:rPr>
          <w:color w:val="auto"/>
          <w:sz w:val="28"/>
          <w:szCs w:val="28"/>
          <w:highlight w:val="none"/>
        </w:rPr>
      </w:pPr>
      <w:r>
        <w:rPr>
          <w:color w:val="auto"/>
          <w:sz w:val="28"/>
          <w:szCs w:val="28"/>
          <w:highlight w:val="none"/>
        </w:rPr>
        <w:t>本赛项竞赛流程如图1所示。</w:t>
      </w:r>
    </w:p>
    <w:p>
      <w:pPr>
        <w:pStyle w:val="11"/>
        <w:ind w:firstLine="456"/>
        <w:rPr>
          <w:color w:val="auto"/>
          <w:highlight w:val="none"/>
        </w:rPr>
      </w:pPr>
    </w:p>
    <w:p>
      <w:pPr>
        <w:pStyle w:val="11"/>
        <w:ind w:firstLine="480"/>
        <w:jc w:val="center"/>
        <w:rPr>
          <w:color w:val="auto"/>
          <w:highlight w:val="none"/>
        </w:rPr>
      </w:pPr>
      <w:r>
        <w:rPr>
          <w:color w:val="auto"/>
          <w:highlight w:val="none"/>
        </w:rPr>
        <w:drawing>
          <wp:inline distT="0" distB="0" distL="114300" distR="114300">
            <wp:extent cx="3380740" cy="4507865"/>
            <wp:effectExtent l="0" t="0" r="635" b="6985"/>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pic:cNvPicPr>
                  </pic:nvPicPr>
                  <pic:blipFill>
                    <a:blip r:embed="rId12"/>
                    <a:stretch>
                      <a:fillRect/>
                    </a:stretch>
                  </pic:blipFill>
                  <pic:spPr>
                    <a:xfrm>
                      <a:off x="0" y="0"/>
                      <a:ext cx="3384899" cy="4513198"/>
                    </a:xfrm>
                    <a:prstGeom prst="rect">
                      <a:avLst/>
                    </a:prstGeom>
                    <a:noFill/>
                    <a:ln>
                      <a:noFill/>
                    </a:ln>
                  </pic:spPr>
                </pic:pic>
              </a:graphicData>
            </a:graphic>
          </wp:inline>
        </w:drawing>
      </w:r>
    </w:p>
    <w:p>
      <w:pPr>
        <w:pStyle w:val="12"/>
        <w:numPr>
          <w:ilvl w:val="0"/>
          <w:numId w:val="1"/>
        </w:numPr>
        <w:spacing w:before="215" w:line="227" w:lineRule="auto"/>
        <w:ind w:firstLineChars="0"/>
        <w:rPr>
          <w:rFonts w:hint="eastAsia" w:ascii="黑体" w:hAnsi="黑体" w:eastAsia="黑体" w:cs="黑体"/>
          <w:b/>
          <w:bCs/>
          <w:color w:val="auto"/>
          <w:spacing w:val="7"/>
          <w:sz w:val="32"/>
          <w:szCs w:val="32"/>
          <w:highlight w:val="none"/>
          <w:lang w:eastAsia="zh-CN"/>
        </w:rPr>
      </w:pPr>
      <w:r>
        <w:rPr>
          <w:rFonts w:hint="eastAsia" w:ascii="黑体" w:hAnsi="黑体" w:eastAsia="黑体" w:cs="黑体"/>
          <w:b/>
          <w:bCs/>
          <w:color w:val="auto"/>
          <w:spacing w:val="7"/>
          <w:sz w:val="32"/>
          <w:szCs w:val="32"/>
          <w:highlight w:val="none"/>
          <w:lang w:eastAsia="zh-CN"/>
        </w:rPr>
        <w:t>竞赛规则</w:t>
      </w:r>
    </w:p>
    <w:p>
      <w:pPr>
        <w:pStyle w:val="11"/>
        <w:ind w:firstLine="458"/>
        <w:rPr>
          <w:b/>
          <w:bCs/>
          <w:color w:val="auto"/>
          <w:sz w:val="28"/>
          <w:szCs w:val="28"/>
          <w:highlight w:val="none"/>
        </w:rPr>
      </w:pPr>
      <w:r>
        <w:rPr>
          <w:b/>
          <w:bCs/>
          <w:color w:val="auto"/>
          <w:sz w:val="28"/>
          <w:szCs w:val="28"/>
          <w:highlight w:val="none"/>
        </w:rPr>
        <w:t>(一)报名资格与参赛队伍要求</w:t>
      </w:r>
    </w:p>
    <w:p>
      <w:pPr>
        <w:pStyle w:val="11"/>
        <w:ind w:firstLine="456"/>
        <w:rPr>
          <w:color w:val="auto"/>
          <w:sz w:val="28"/>
          <w:szCs w:val="28"/>
          <w:highlight w:val="none"/>
        </w:rPr>
      </w:pPr>
      <w:r>
        <w:rPr>
          <w:color w:val="auto"/>
          <w:sz w:val="28"/>
          <w:szCs w:val="28"/>
          <w:highlight w:val="none"/>
        </w:rPr>
        <w:t>1.本赛项为团体赛，每支参赛队由3名参赛选手组成，不得跨校组队，每队可配2名指导教师，每校限报队数不超过</w:t>
      </w:r>
      <w:r>
        <w:rPr>
          <w:rFonts w:hint="eastAsia"/>
          <w:color w:val="auto"/>
          <w:sz w:val="28"/>
          <w:szCs w:val="28"/>
          <w:highlight w:val="none"/>
          <w:lang w:val="en-US" w:eastAsia="zh-CN"/>
        </w:rPr>
        <w:t>2</w:t>
      </w:r>
      <w:r>
        <w:rPr>
          <w:color w:val="auto"/>
          <w:sz w:val="28"/>
          <w:szCs w:val="28"/>
          <w:highlight w:val="none"/>
        </w:rPr>
        <w:t>支。</w:t>
      </w:r>
    </w:p>
    <w:p>
      <w:pPr>
        <w:pStyle w:val="11"/>
        <w:ind w:firstLine="456"/>
        <w:rPr>
          <w:color w:val="auto"/>
          <w:sz w:val="28"/>
          <w:szCs w:val="28"/>
          <w:highlight w:val="none"/>
        </w:rPr>
      </w:pPr>
      <w:r>
        <w:rPr>
          <w:color w:val="auto"/>
          <w:sz w:val="28"/>
          <w:szCs w:val="28"/>
          <w:highlight w:val="none"/>
        </w:rPr>
        <w:t>2.参赛队选手资格：中职组参赛选手应为中等职业学校或高等职业学校(含本科层次职业学校</w:t>
      </w:r>
      <w:r>
        <w:rPr>
          <w:rFonts w:hint="eastAsia"/>
          <w:color w:val="auto"/>
          <w:sz w:val="28"/>
          <w:szCs w:val="28"/>
          <w:highlight w:val="none"/>
        </w:rPr>
        <w:t>，</w:t>
      </w:r>
      <w:r>
        <w:rPr>
          <w:color w:val="auto"/>
          <w:sz w:val="28"/>
          <w:szCs w:val="28"/>
          <w:highlight w:val="none"/>
        </w:rPr>
        <w:t>下同)中职阶段全日制在籍学生，指导教师应为本校专职或兼职教师。如五年一贯制高职学生报名参赛，其中一至三年级学生参加中职组比赛。中职组参赛选手年龄一般不超过21周岁，年龄计算的截止时间以2023年12月31日为准。凡在往届全国职业院校技能大赛中获一等奖的选手，不得再参加同一项目同一组别的比赛。</w:t>
      </w:r>
    </w:p>
    <w:p>
      <w:pPr>
        <w:pStyle w:val="11"/>
        <w:ind w:firstLine="456"/>
        <w:rPr>
          <w:color w:val="auto"/>
          <w:sz w:val="28"/>
          <w:szCs w:val="28"/>
          <w:highlight w:val="none"/>
        </w:rPr>
      </w:pPr>
      <w:r>
        <w:rPr>
          <w:color w:val="auto"/>
          <w:sz w:val="28"/>
          <w:szCs w:val="28"/>
          <w:highlight w:val="none"/>
        </w:rPr>
        <w:t>3.没有</w:t>
      </w:r>
      <w:r>
        <w:rPr>
          <w:rFonts w:hint="eastAsia"/>
          <w:color w:val="auto"/>
          <w:sz w:val="28"/>
          <w:szCs w:val="28"/>
          <w:highlight w:val="none"/>
          <w:lang w:eastAsia="zh-CN"/>
        </w:rPr>
        <w:t>按时</w:t>
      </w:r>
      <w:r>
        <w:rPr>
          <w:color w:val="auto"/>
          <w:sz w:val="28"/>
          <w:szCs w:val="28"/>
          <w:highlight w:val="none"/>
        </w:rPr>
        <w:t>参加报名的学校，不得参加该赛项比赛，各赛项实际参赛队以报名结果为准。</w:t>
      </w:r>
    </w:p>
    <w:p>
      <w:pPr>
        <w:pStyle w:val="11"/>
        <w:ind w:firstLine="456"/>
        <w:rPr>
          <w:color w:val="auto"/>
          <w:sz w:val="28"/>
          <w:szCs w:val="28"/>
          <w:highlight w:val="none"/>
        </w:rPr>
      </w:pPr>
      <w:r>
        <w:rPr>
          <w:color w:val="auto"/>
          <w:sz w:val="28"/>
          <w:szCs w:val="28"/>
          <w:highlight w:val="none"/>
        </w:rPr>
        <w:t>4.参赛选手和指导教师报名获得确认后不得随意更换，如遇特殊情况，需更改报名信息，须由参赛院校于本赛项开赛5个工作日之前出具书面说明(学校盖章)至大赛邮箱，经大赛办审批通过后在平台上予以退回、更换，承办校再进行审核；选手因特殊原因不能参加比赛时，则视为自动放弃竞赛。</w:t>
      </w:r>
    </w:p>
    <w:p>
      <w:pPr>
        <w:pStyle w:val="11"/>
        <w:ind w:firstLine="458"/>
        <w:rPr>
          <w:b/>
          <w:bCs/>
          <w:color w:val="auto"/>
          <w:sz w:val="28"/>
          <w:szCs w:val="28"/>
          <w:highlight w:val="none"/>
        </w:rPr>
      </w:pPr>
      <w:r>
        <w:rPr>
          <w:b/>
          <w:bCs/>
          <w:color w:val="auto"/>
          <w:sz w:val="28"/>
          <w:szCs w:val="28"/>
          <w:highlight w:val="none"/>
        </w:rPr>
        <w:t>(二)熟悉场地</w:t>
      </w:r>
    </w:p>
    <w:p>
      <w:pPr>
        <w:pStyle w:val="11"/>
        <w:ind w:firstLine="456"/>
        <w:rPr>
          <w:color w:val="auto"/>
          <w:sz w:val="28"/>
          <w:szCs w:val="28"/>
          <w:highlight w:val="none"/>
        </w:rPr>
      </w:pPr>
      <w:r>
        <w:rPr>
          <w:color w:val="auto"/>
          <w:sz w:val="28"/>
          <w:szCs w:val="28"/>
          <w:highlight w:val="none"/>
        </w:rPr>
        <w:t>参赛选手应在规定的时间段进入赛场熟悉环境，不得随意触碰赛场设备，不得拍照以及通过任何途径发布赛场相关信息。</w:t>
      </w:r>
    </w:p>
    <w:p>
      <w:pPr>
        <w:pStyle w:val="11"/>
        <w:ind w:firstLine="458"/>
        <w:rPr>
          <w:b/>
          <w:bCs/>
          <w:color w:val="auto"/>
          <w:sz w:val="28"/>
          <w:szCs w:val="28"/>
          <w:highlight w:val="none"/>
        </w:rPr>
      </w:pPr>
      <w:r>
        <w:rPr>
          <w:b/>
          <w:bCs/>
          <w:color w:val="auto"/>
          <w:sz w:val="28"/>
          <w:szCs w:val="28"/>
          <w:highlight w:val="none"/>
        </w:rPr>
        <w:t>(三)入场规则</w:t>
      </w:r>
    </w:p>
    <w:p>
      <w:pPr>
        <w:pStyle w:val="11"/>
        <w:ind w:firstLine="456"/>
        <w:rPr>
          <w:color w:val="auto"/>
          <w:sz w:val="28"/>
          <w:szCs w:val="28"/>
          <w:highlight w:val="none"/>
        </w:rPr>
      </w:pPr>
      <w:r>
        <w:rPr>
          <w:color w:val="auto"/>
          <w:sz w:val="28"/>
          <w:szCs w:val="28"/>
          <w:highlight w:val="none"/>
        </w:rPr>
        <w:t>1.参赛选手在比赛开始前60分钟前到达指定地点报到接受检录，参赛队自备的仪器设备、焊接设备等经工作人员检查合格后带入赛场</w:t>
      </w:r>
      <w:r>
        <w:rPr>
          <w:rFonts w:hint="eastAsia"/>
          <w:color w:val="auto"/>
          <w:sz w:val="28"/>
          <w:szCs w:val="28"/>
          <w:highlight w:val="none"/>
        </w:rPr>
        <w:t>，</w:t>
      </w:r>
      <w:r>
        <w:rPr>
          <w:color w:val="auto"/>
          <w:sz w:val="28"/>
          <w:szCs w:val="28"/>
          <w:highlight w:val="none"/>
        </w:rPr>
        <w:t>自带设备不得有特征标记。</w:t>
      </w:r>
    </w:p>
    <w:p>
      <w:pPr>
        <w:pStyle w:val="11"/>
        <w:ind w:firstLine="456"/>
        <w:rPr>
          <w:color w:val="auto"/>
          <w:sz w:val="28"/>
          <w:szCs w:val="28"/>
          <w:highlight w:val="none"/>
        </w:rPr>
      </w:pPr>
      <w:r>
        <w:rPr>
          <w:color w:val="auto"/>
          <w:sz w:val="28"/>
          <w:szCs w:val="28"/>
          <w:highlight w:val="none"/>
        </w:rPr>
        <w:t>2.参赛队在检录后抽签决定竞赛工位。工位号由两次加密确定，不得擅自变更、调整。</w:t>
      </w:r>
    </w:p>
    <w:p>
      <w:pPr>
        <w:pStyle w:val="11"/>
        <w:ind w:firstLine="456"/>
        <w:rPr>
          <w:color w:val="auto"/>
          <w:sz w:val="28"/>
          <w:szCs w:val="28"/>
          <w:highlight w:val="none"/>
        </w:rPr>
      </w:pPr>
      <w:r>
        <w:rPr>
          <w:color w:val="auto"/>
          <w:sz w:val="28"/>
          <w:szCs w:val="28"/>
          <w:highlight w:val="none"/>
        </w:rPr>
        <w:t>3.竞赛计时开始后，选手未到，视为自动放弃。</w:t>
      </w:r>
    </w:p>
    <w:p>
      <w:pPr>
        <w:pStyle w:val="11"/>
        <w:ind w:firstLine="420" w:firstLineChars="0"/>
        <w:rPr>
          <w:color w:val="auto"/>
          <w:sz w:val="28"/>
          <w:szCs w:val="28"/>
          <w:highlight w:val="none"/>
        </w:rPr>
      </w:pPr>
      <w:r>
        <w:rPr>
          <w:color w:val="auto"/>
          <w:sz w:val="28"/>
          <w:szCs w:val="28"/>
          <w:highlight w:val="none"/>
        </w:rPr>
        <w:t>4.为保障公平、公正，竞赛现场实施网络安全管制，防止场内外信息交互，各参赛队禁止携带具有无线通信功能的设备</w:t>
      </w:r>
      <w:r>
        <w:rPr>
          <w:rFonts w:hint="eastAsia"/>
          <w:color w:val="auto"/>
          <w:sz w:val="28"/>
          <w:szCs w:val="28"/>
          <w:highlight w:val="none"/>
          <w:lang w:eastAsia="zh-CN"/>
        </w:rPr>
        <w:t>及</w:t>
      </w:r>
      <w:r>
        <w:rPr>
          <w:rFonts w:hint="eastAsia"/>
          <w:color w:val="auto"/>
          <w:sz w:val="28"/>
          <w:szCs w:val="28"/>
          <w:highlight w:val="none"/>
          <w:lang w:val="en-US" w:eastAsia="zh-CN"/>
        </w:rPr>
        <w:t>U盘、硬盘等</w:t>
      </w:r>
      <w:r>
        <w:rPr>
          <w:rFonts w:hint="eastAsia"/>
          <w:color w:val="auto"/>
          <w:sz w:val="28"/>
          <w:szCs w:val="28"/>
          <w:highlight w:val="none"/>
          <w:lang w:eastAsia="zh-CN"/>
        </w:rPr>
        <w:t>带有存储功能的电子设备</w:t>
      </w:r>
      <w:r>
        <w:rPr>
          <w:color w:val="auto"/>
          <w:sz w:val="28"/>
          <w:szCs w:val="28"/>
          <w:highlight w:val="none"/>
        </w:rPr>
        <w:t>，否则按作弊处理。</w:t>
      </w:r>
    </w:p>
    <w:p>
      <w:pPr>
        <w:pStyle w:val="11"/>
        <w:ind w:firstLine="458"/>
        <w:rPr>
          <w:b/>
          <w:bCs/>
          <w:color w:val="auto"/>
          <w:sz w:val="28"/>
          <w:szCs w:val="28"/>
          <w:highlight w:val="none"/>
        </w:rPr>
      </w:pPr>
      <w:r>
        <w:rPr>
          <w:b/>
          <w:bCs/>
          <w:color w:val="auto"/>
          <w:sz w:val="28"/>
          <w:szCs w:val="28"/>
          <w:highlight w:val="none"/>
        </w:rPr>
        <w:t>(四)赛场规则</w:t>
      </w:r>
    </w:p>
    <w:p>
      <w:pPr>
        <w:pStyle w:val="11"/>
        <w:ind w:firstLine="456"/>
        <w:rPr>
          <w:color w:val="auto"/>
          <w:sz w:val="28"/>
          <w:szCs w:val="28"/>
          <w:highlight w:val="none"/>
        </w:rPr>
      </w:pPr>
      <w:r>
        <w:rPr>
          <w:color w:val="auto"/>
          <w:sz w:val="28"/>
          <w:szCs w:val="28"/>
          <w:highlight w:val="none"/>
        </w:rPr>
        <w:t>1.选手进入赛场后，必须听从裁判的统一布置和指挥。</w:t>
      </w:r>
    </w:p>
    <w:p>
      <w:pPr>
        <w:pStyle w:val="11"/>
        <w:ind w:firstLine="456"/>
        <w:rPr>
          <w:color w:val="auto"/>
          <w:sz w:val="28"/>
          <w:szCs w:val="28"/>
          <w:highlight w:val="none"/>
        </w:rPr>
      </w:pPr>
      <w:r>
        <w:rPr>
          <w:color w:val="auto"/>
          <w:sz w:val="28"/>
          <w:szCs w:val="28"/>
          <w:highlight w:val="none"/>
        </w:rPr>
        <w:t>2.比赛过程中，选手须严格遵守安全操作规程，并接受裁判的监督和警示，以确保人身及设备安全。选手因个人误操作造成人身安全事故和设备故障时，裁判长有权中止该队比赛；如非选手个人原因出现设备故障而无法比赛，由裁判长视具体情况做出裁决。</w:t>
      </w:r>
    </w:p>
    <w:p>
      <w:pPr>
        <w:pStyle w:val="11"/>
        <w:ind w:firstLine="456"/>
        <w:rPr>
          <w:color w:val="auto"/>
          <w:sz w:val="28"/>
          <w:szCs w:val="28"/>
          <w:highlight w:val="none"/>
        </w:rPr>
      </w:pPr>
      <w:r>
        <w:rPr>
          <w:color w:val="auto"/>
          <w:sz w:val="28"/>
          <w:szCs w:val="28"/>
          <w:highlight w:val="none"/>
        </w:rPr>
        <w:t>3.比赛过程中若有问题，可示意裁判，由裁判解决。如更换设备或元器件、耗材，需记录更换原因、更换时间，并签工位号确认后，由裁判和技术人员予以更换并签字确认。</w:t>
      </w:r>
    </w:p>
    <w:p>
      <w:pPr>
        <w:pStyle w:val="11"/>
        <w:ind w:firstLine="456"/>
        <w:rPr>
          <w:color w:val="auto"/>
          <w:sz w:val="28"/>
          <w:szCs w:val="28"/>
          <w:highlight w:val="none"/>
        </w:rPr>
      </w:pPr>
      <w:r>
        <w:rPr>
          <w:color w:val="auto"/>
          <w:sz w:val="28"/>
          <w:szCs w:val="28"/>
          <w:highlight w:val="none"/>
        </w:rPr>
        <w:t>4.选手在竞赛过程中不得擅自离开赛场，如有特殊情况，须经裁判同意。选手休息、饮水、上洗手间等，不安排专门用时，统一计在竞赛时间内，竞赛计时工具，以赛场设置的时钟为准。</w:t>
      </w:r>
    </w:p>
    <w:p>
      <w:pPr>
        <w:pStyle w:val="11"/>
        <w:ind w:firstLine="420" w:firstLineChars="0"/>
        <w:rPr>
          <w:color w:val="auto"/>
          <w:sz w:val="28"/>
          <w:szCs w:val="28"/>
          <w:highlight w:val="none"/>
        </w:rPr>
      </w:pPr>
      <w:r>
        <w:rPr>
          <w:color w:val="auto"/>
          <w:sz w:val="28"/>
          <w:szCs w:val="28"/>
          <w:highlight w:val="none"/>
        </w:rPr>
        <w:t>5.参赛队须按照竞赛任务提交比赛结果(电子文件),文件必须按照竞赛现场的规定进行命名，配合裁判做好赛场情况记录，并与裁判一起确认，参赛队签工位号确认，裁判要求确认时不得拒绝。</w:t>
      </w:r>
    </w:p>
    <w:p>
      <w:pPr>
        <w:pStyle w:val="11"/>
        <w:ind w:firstLine="456"/>
        <w:rPr>
          <w:color w:val="auto"/>
          <w:sz w:val="28"/>
          <w:szCs w:val="28"/>
          <w:highlight w:val="none"/>
        </w:rPr>
      </w:pPr>
      <w:r>
        <w:rPr>
          <w:color w:val="auto"/>
          <w:sz w:val="28"/>
          <w:szCs w:val="28"/>
          <w:highlight w:val="none"/>
        </w:rPr>
        <w:t>6.参赛队若要提前结束竞赛，应举手向裁判示意，比赛结束时间由裁判记录，参赛队结束比赛后不得再进行任何操作。</w:t>
      </w:r>
    </w:p>
    <w:p>
      <w:pPr>
        <w:pStyle w:val="11"/>
        <w:ind w:firstLine="456"/>
        <w:rPr>
          <w:color w:val="auto"/>
          <w:sz w:val="28"/>
          <w:szCs w:val="28"/>
          <w:highlight w:val="none"/>
        </w:rPr>
      </w:pPr>
      <w:r>
        <w:rPr>
          <w:color w:val="auto"/>
          <w:sz w:val="28"/>
          <w:szCs w:val="28"/>
          <w:highlight w:val="none"/>
        </w:rPr>
        <w:t>7.因故终止比赛，应报告裁判，要填写离场时间、离场原因并由裁判签名和选手签工位号确认。</w:t>
      </w:r>
    </w:p>
    <w:p>
      <w:pPr>
        <w:pStyle w:val="11"/>
        <w:ind w:firstLine="458"/>
        <w:rPr>
          <w:b/>
          <w:bCs/>
          <w:color w:val="auto"/>
          <w:sz w:val="28"/>
          <w:szCs w:val="28"/>
          <w:highlight w:val="none"/>
        </w:rPr>
      </w:pPr>
      <w:r>
        <w:rPr>
          <w:b/>
          <w:bCs/>
          <w:color w:val="auto"/>
          <w:sz w:val="28"/>
          <w:szCs w:val="28"/>
          <w:highlight w:val="none"/>
        </w:rPr>
        <w:t>(五)离场规则</w:t>
      </w:r>
    </w:p>
    <w:p>
      <w:pPr>
        <w:pStyle w:val="11"/>
        <w:ind w:firstLine="456"/>
        <w:rPr>
          <w:color w:val="auto"/>
          <w:sz w:val="28"/>
          <w:szCs w:val="28"/>
          <w:highlight w:val="none"/>
        </w:rPr>
      </w:pPr>
      <w:r>
        <w:rPr>
          <w:color w:val="auto"/>
          <w:sz w:val="28"/>
          <w:szCs w:val="28"/>
          <w:highlight w:val="none"/>
        </w:rPr>
        <w:t>比赛结束信号给出，由裁判长宣布终止比赛。需要补时的选手继续比赛直至补时结束。现场裁判组织、监督选手退出工位，站在工位边的过道上。裁判长宣布离场时，现场裁判指挥选手统一离开赛场。</w:t>
      </w:r>
    </w:p>
    <w:p>
      <w:pPr>
        <w:pStyle w:val="11"/>
        <w:ind w:firstLine="458"/>
        <w:rPr>
          <w:b/>
          <w:bCs/>
          <w:color w:val="auto"/>
          <w:sz w:val="28"/>
          <w:szCs w:val="28"/>
          <w:highlight w:val="none"/>
        </w:rPr>
      </w:pPr>
      <w:r>
        <w:rPr>
          <w:b/>
          <w:bCs/>
          <w:color w:val="auto"/>
          <w:sz w:val="28"/>
          <w:szCs w:val="28"/>
          <w:highlight w:val="none"/>
        </w:rPr>
        <w:t>(六)成绩评定与结果发布</w:t>
      </w:r>
    </w:p>
    <w:p>
      <w:pPr>
        <w:pStyle w:val="11"/>
        <w:ind w:firstLine="456"/>
        <w:rPr>
          <w:color w:val="auto"/>
          <w:sz w:val="28"/>
          <w:szCs w:val="28"/>
          <w:highlight w:val="none"/>
        </w:rPr>
      </w:pPr>
      <w:r>
        <w:rPr>
          <w:color w:val="auto"/>
          <w:sz w:val="28"/>
          <w:szCs w:val="28"/>
          <w:highlight w:val="none"/>
        </w:rPr>
        <w:t>1.评分裁判对不同任务独立评分。评分过程中，评分裁判对评分标准的理解有不同意见、把握不准确时，应请示裁判长，按裁判长的裁决意见统一执行。</w:t>
      </w:r>
    </w:p>
    <w:p>
      <w:pPr>
        <w:pStyle w:val="11"/>
        <w:ind w:firstLine="456"/>
        <w:rPr>
          <w:color w:val="auto"/>
          <w:sz w:val="28"/>
          <w:szCs w:val="28"/>
          <w:highlight w:val="none"/>
        </w:rPr>
      </w:pPr>
      <w:r>
        <w:rPr>
          <w:color w:val="auto"/>
          <w:sz w:val="28"/>
          <w:szCs w:val="28"/>
          <w:highlight w:val="none"/>
        </w:rPr>
        <w:t>2.</w:t>
      </w:r>
      <w:r>
        <w:rPr>
          <w:rFonts w:hint="default"/>
          <w:color w:val="auto"/>
          <w:sz w:val="28"/>
          <w:szCs w:val="28"/>
          <w:highlight w:val="none"/>
          <w:lang w:val="en-US" w:eastAsia="zh-CN"/>
        </w:rPr>
        <w:t>.</w:t>
      </w:r>
      <w:r>
        <w:rPr>
          <w:color w:val="auto"/>
          <w:sz w:val="28"/>
          <w:szCs w:val="28"/>
          <w:highlight w:val="none"/>
          <w:lang w:val="en-US" w:eastAsia="zh-CN"/>
        </w:rPr>
        <w:t xml:space="preserve">竞赛成绩经裁判长、监督仲裁组签字，公示 2 小时 （有效公示时间为 </w:t>
      </w:r>
      <w:r>
        <w:rPr>
          <w:rFonts w:hint="default"/>
          <w:color w:val="auto"/>
          <w:sz w:val="28"/>
          <w:szCs w:val="28"/>
          <w:highlight w:val="none"/>
          <w:lang w:val="en-US" w:eastAsia="zh-CN"/>
        </w:rPr>
        <w:t>07:00-24:00</w:t>
      </w:r>
      <w:r>
        <w:rPr>
          <w:color w:val="auto"/>
          <w:sz w:val="28"/>
          <w:szCs w:val="28"/>
          <w:highlight w:val="none"/>
          <w:lang w:val="en-US" w:eastAsia="zh-CN"/>
        </w:rPr>
        <w:t>）且无异议后，公布比赛结果。对成绩如有异议，须在公示 2 小时内书面提出，逾期不予受理</w:t>
      </w:r>
      <w:r>
        <w:rPr>
          <w:color w:val="auto"/>
          <w:sz w:val="28"/>
          <w:szCs w:val="28"/>
          <w:highlight w:val="none"/>
        </w:rPr>
        <w:t>。</w:t>
      </w:r>
      <w:r>
        <w:rPr>
          <w:rFonts w:hint="eastAsia"/>
          <w:color w:val="auto"/>
          <w:sz w:val="28"/>
          <w:szCs w:val="28"/>
          <w:highlight w:val="none"/>
        </w:rPr>
        <w:tab/>
      </w:r>
    </w:p>
    <w:p>
      <w:pPr>
        <w:pStyle w:val="12"/>
        <w:numPr>
          <w:ilvl w:val="0"/>
          <w:numId w:val="1"/>
        </w:numPr>
        <w:spacing w:before="215" w:line="227" w:lineRule="auto"/>
        <w:ind w:firstLineChars="0"/>
        <w:rPr>
          <w:rFonts w:hint="eastAsia" w:ascii="黑体" w:hAnsi="黑体" w:eastAsia="黑体" w:cs="黑体"/>
          <w:b/>
          <w:bCs/>
          <w:color w:val="auto"/>
          <w:spacing w:val="7"/>
          <w:sz w:val="32"/>
          <w:szCs w:val="32"/>
          <w:highlight w:val="none"/>
          <w:lang w:eastAsia="zh-CN"/>
        </w:rPr>
      </w:pPr>
      <w:r>
        <w:rPr>
          <w:rFonts w:hint="eastAsia" w:ascii="黑体" w:hAnsi="黑体" w:eastAsia="黑体" w:cs="黑体"/>
          <w:b/>
          <w:bCs/>
          <w:color w:val="auto"/>
          <w:spacing w:val="7"/>
          <w:sz w:val="32"/>
          <w:szCs w:val="32"/>
          <w:highlight w:val="none"/>
          <w:lang w:eastAsia="zh-CN"/>
        </w:rPr>
        <w:t>技术规范</w:t>
      </w:r>
    </w:p>
    <w:p>
      <w:pPr>
        <w:pStyle w:val="11"/>
        <w:ind w:firstLine="456"/>
        <w:rPr>
          <w:color w:val="auto"/>
          <w:sz w:val="28"/>
          <w:szCs w:val="28"/>
          <w:highlight w:val="none"/>
        </w:rPr>
      </w:pPr>
      <w:r>
        <w:rPr>
          <w:color w:val="auto"/>
          <w:sz w:val="28"/>
          <w:szCs w:val="28"/>
          <w:highlight w:val="none"/>
        </w:rPr>
        <w:t>按照《职业教育专业目录(2021年)》《中等职业教育专业 简介(2022 年)》的电子信息技术专业(专业代码710101)、电子技术应用(专业代码710103)、电子电器应用与维修(专业代码710105)等专业的教学要求和职业技术标准，参照电子电气职业技术标准以及行业技术标准。</w:t>
      </w:r>
    </w:p>
    <w:p>
      <w:pPr>
        <w:pStyle w:val="11"/>
        <w:ind w:firstLine="536"/>
        <w:jc w:val="center"/>
        <w:rPr>
          <w:sz w:val="28"/>
          <w:szCs w:val="28"/>
          <w:highlight w:val="none"/>
        </w:rPr>
      </w:pPr>
      <w:r>
        <w:rPr>
          <w:rFonts w:hint="eastAsia"/>
          <w:sz w:val="28"/>
          <w:szCs w:val="28"/>
          <w:highlight w:val="none"/>
        </w:rPr>
        <w:t>表1竞赛相关技术标准</w:t>
      </w:r>
    </w:p>
    <w:tbl>
      <w:tblPr>
        <w:tblStyle w:val="7"/>
        <w:tblW w:w="85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6"/>
        <w:gridCol w:w="2550"/>
        <w:gridCol w:w="52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6" w:type="dxa"/>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2550" w:type="dxa"/>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标  准</w:t>
            </w:r>
          </w:p>
        </w:tc>
        <w:tc>
          <w:tcPr>
            <w:tcW w:w="5298" w:type="dxa"/>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6" w:type="dxa"/>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2550" w:type="dxa"/>
            <w:vAlign w:val="center"/>
          </w:tcPr>
          <w:p>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GB-T 4728</w:t>
            </w:r>
          </w:p>
        </w:tc>
        <w:tc>
          <w:tcPr>
            <w:tcW w:w="5298" w:type="dxa"/>
            <w:vAlign w:val="center"/>
          </w:tcPr>
          <w:p>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电气简图用图形符号国家标准汇编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6" w:type="dxa"/>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2550" w:type="dxa"/>
            <w:vAlign w:val="center"/>
          </w:tcPr>
          <w:p>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IPC-A-610E-2010</w:t>
            </w:r>
          </w:p>
        </w:tc>
        <w:tc>
          <w:tcPr>
            <w:tcW w:w="5298" w:type="dxa"/>
            <w:vAlign w:val="center"/>
          </w:tcPr>
          <w:p>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电子组件的可接受性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16" w:type="dxa"/>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2550" w:type="dxa"/>
            <w:vAlign w:val="center"/>
          </w:tcPr>
          <w:p>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GBT 18290-2000</w:t>
            </w:r>
          </w:p>
        </w:tc>
        <w:tc>
          <w:tcPr>
            <w:tcW w:w="5298" w:type="dxa"/>
            <w:vAlign w:val="center"/>
          </w:tcPr>
          <w:p>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无焊连接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6" w:type="dxa"/>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2550" w:type="dxa"/>
            <w:vAlign w:val="center"/>
          </w:tcPr>
          <w:p>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GBT 19247-2003</w:t>
            </w:r>
          </w:p>
        </w:tc>
        <w:tc>
          <w:tcPr>
            <w:tcW w:w="5298" w:type="dxa"/>
            <w:vAlign w:val="center"/>
          </w:tcPr>
          <w:p>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印刷板组装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6" w:type="dxa"/>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2550" w:type="dxa"/>
            <w:vAlign w:val="center"/>
          </w:tcPr>
          <w:p>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GBT 19405-2003</w:t>
            </w:r>
          </w:p>
        </w:tc>
        <w:tc>
          <w:tcPr>
            <w:tcW w:w="5298" w:type="dxa"/>
            <w:vAlign w:val="center"/>
          </w:tcPr>
          <w:p>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表面安装技术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6" w:type="dxa"/>
            <w:vAlign w:val="center"/>
          </w:tcPr>
          <w:p>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2550" w:type="dxa"/>
            <w:vAlign w:val="center"/>
          </w:tcPr>
          <w:p>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职业/工种资格</w:t>
            </w:r>
          </w:p>
        </w:tc>
        <w:tc>
          <w:tcPr>
            <w:tcW w:w="5298" w:type="dxa"/>
            <w:vAlign w:val="center"/>
          </w:tcPr>
          <w:p>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1.职业编码：6-08-04-02 </w:t>
            </w:r>
          </w:p>
          <w:p>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电子设备装接工国家职业标准 </w:t>
            </w:r>
          </w:p>
          <w:p>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2.职业编码：6-25-01-12 </w:t>
            </w:r>
          </w:p>
          <w:p>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电子产品制版工国家职业标准 </w:t>
            </w:r>
          </w:p>
          <w:p>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3.职业编码：6-25-02-06 </w:t>
            </w:r>
          </w:p>
          <w:p>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半导体分立器件和集成电路装调工国家职业标准</w:t>
            </w:r>
          </w:p>
          <w:p>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4.职业编码：6-25-03-00 </w:t>
            </w:r>
          </w:p>
          <w:p>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计算机及外部设备装配调试员国家职业标准</w:t>
            </w:r>
          </w:p>
          <w:p>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5.职业编码：6-26-01-33 </w:t>
            </w:r>
          </w:p>
          <w:p>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电子器件检验工国家职业标准</w:t>
            </w:r>
          </w:p>
        </w:tc>
      </w:tr>
    </w:tbl>
    <w:p>
      <w:pPr>
        <w:pStyle w:val="11"/>
        <w:ind w:firstLine="456"/>
        <w:rPr>
          <w:color w:val="auto"/>
          <w:sz w:val="28"/>
          <w:szCs w:val="28"/>
          <w:highlight w:val="none"/>
        </w:rPr>
      </w:pPr>
    </w:p>
    <w:p>
      <w:pPr>
        <w:pStyle w:val="12"/>
        <w:numPr>
          <w:ilvl w:val="0"/>
          <w:numId w:val="1"/>
        </w:numPr>
        <w:spacing w:before="215" w:line="227" w:lineRule="auto"/>
        <w:ind w:firstLineChars="0"/>
        <w:rPr>
          <w:rFonts w:hint="eastAsia" w:ascii="黑体" w:hAnsi="黑体" w:eastAsia="黑体" w:cs="黑体"/>
          <w:b/>
          <w:bCs/>
          <w:color w:val="auto"/>
          <w:spacing w:val="7"/>
          <w:sz w:val="32"/>
          <w:szCs w:val="32"/>
          <w:highlight w:val="none"/>
          <w:lang w:eastAsia="zh-CN"/>
        </w:rPr>
      </w:pPr>
      <w:r>
        <w:rPr>
          <w:rFonts w:hint="eastAsia" w:ascii="黑体" w:hAnsi="黑体" w:eastAsia="黑体" w:cs="黑体"/>
          <w:b/>
          <w:bCs/>
          <w:color w:val="auto"/>
          <w:spacing w:val="7"/>
          <w:sz w:val="32"/>
          <w:szCs w:val="32"/>
          <w:highlight w:val="none"/>
          <w:lang w:eastAsia="zh-CN"/>
        </w:rPr>
        <w:t>技术环境</w:t>
      </w:r>
    </w:p>
    <w:p>
      <w:pPr>
        <w:pStyle w:val="11"/>
        <w:ind w:firstLine="456"/>
        <w:rPr>
          <w:color w:val="auto"/>
          <w:sz w:val="28"/>
          <w:szCs w:val="28"/>
          <w:highlight w:val="none"/>
        </w:rPr>
      </w:pPr>
      <w:r>
        <w:rPr>
          <w:color w:val="auto"/>
          <w:sz w:val="28"/>
          <w:szCs w:val="28"/>
          <w:highlight w:val="none"/>
        </w:rPr>
        <w:t>承办学校提供电子产品设计与应用竞赛设备设施包括竞赛工位和技术平台。如参赛队不使用承办单位所提供的比赛</w:t>
      </w:r>
      <w:r>
        <w:rPr>
          <w:rFonts w:hint="eastAsia"/>
          <w:color w:val="auto"/>
          <w:sz w:val="28"/>
          <w:szCs w:val="28"/>
          <w:highlight w:val="none"/>
          <w:lang w:eastAsia="zh-CN"/>
        </w:rPr>
        <w:t>设备设施</w:t>
      </w:r>
      <w:r>
        <w:rPr>
          <w:rFonts w:hint="eastAsia"/>
          <w:color w:val="auto"/>
          <w:sz w:val="28"/>
          <w:szCs w:val="28"/>
          <w:highlight w:val="none"/>
        </w:rPr>
        <w:t>，</w:t>
      </w:r>
      <w:r>
        <w:rPr>
          <w:color w:val="auto"/>
          <w:sz w:val="28"/>
          <w:szCs w:val="28"/>
          <w:highlight w:val="none"/>
        </w:rPr>
        <w:t>必须在正式比赛日15天前以学校正式公函形式向该赛项所属的大赛执行委员会申请自备比赛设备，承办单位提供有关协助工作，为此发生的费用均由该参赛院校自理，产生的影响或结果由该参赛院校承担。</w:t>
      </w:r>
    </w:p>
    <w:p>
      <w:pPr>
        <w:pStyle w:val="11"/>
        <w:ind w:firstLine="458"/>
        <w:rPr>
          <w:b/>
          <w:bCs/>
          <w:color w:val="auto"/>
          <w:sz w:val="28"/>
          <w:szCs w:val="28"/>
          <w:highlight w:val="none"/>
        </w:rPr>
      </w:pPr>
      <w:r>
        <w:rPr>
          <w:rFonts w:hint="eastAsia"/>
          <w:b/>
          <w:bCs/>
          <w:color w:val="auto"/>
          <w:sz w:val="28"/>
          <w:szCs w:val="28"/>
          <w:highlight w:val="none"/>
        </w:rPr>
        <w:t>（一）</w:t>
      </w:r>
      <w:r>
        <w:rPr>
          <w:b/>
          <w:bCs/>
          <w:color w:val="auto"/>
          <w:sz w:val="28"/>
          <w:szCs w:val="28"/>
          <w:highlight w:val="none"/>
        </w:rPr>
        <w:t>竞赛工位</w:t>
      </w:r>
    </w:p>
    <w:p>
      <w:pPr>
        <w:pStyle w:val="11"/>
        <w:ind w:firstLine="456"/>
        <w:rPr>
          <w:color w:val="auto"/>
          <w:sz w:val="28"/>
          <w:szCs w:val="28"/>
          <w:highlight w:val="none"/>
        </w:rPr>
      </w:pPr>
      <w:r>
        <w:rPr>
          <w:color w:val="auto"/>
          <w:sz w:val="28"/>
          <w:szCs w:val="28"/>
          <w:highlight w:val="none"/>
        </w:rPr>
        <w:t>每个竞赛工位面积约12m</w:t>
      </w:r>
      <w:r>
        <w:rPr>
          <w:rFonts w:ascii="Calibri" w:hAnsi="Calibri" w:cs="Calibri"/>
          <w:color w:val="auto"/>
          <w:sz w:val="28"/>
          <w:szCs w:val="28"/>
          <w:highlight w:val="none"/>
        </w:rPr>
        <w:t>²</w:t>
      </w:r>
      <w:r>
        <w:rPr>
          <w:color w:val="auto"/>
          <w:sz w:val="28"/>
          <w:szCs w:val="28"/>
          <w:highlight w:val="none"/>
        </w:rPr>
        <w:t>(3m</w:t>
      </w:r>
      <w:r>
        <w:rPr>
          <w:rFonts w:hint="eastAsia"/>
          <w:color w:val="auto"/>
          <w:sz w:val="28"/>
          <w:szCs w:val="28"/>
          <w:highlight w:val="none"/>
        </w:rPr>
        <w:t>×</w:t>
      </w:r>
      <w:r>
        <w:rPr>
          <w:color w:val="auto"/>
          <w:sz w:val="28"/>
          <w:szCs w:val="28"/>
          <w:highlight w:val="none"/>
        </w:rPr>
        <w:t>4m)</w:t>
      </w:r>
      <w:r>
        <w:rPr>
          <w:rFonts w:hint="eastAsia"/>
          <w:color w:val="auto"/>
          <w:sz w:val="28"/>
          <w:szCs w:val="28"/>
          <w:highlight w:val="none"/>
        </w:rPr>
        <w:t>，</w:t>
      </w:r>
      <w:r>
        <w:rPr>
          <w:color w:val="auto"/>
          <w:sz w:val="28"/>
          <w:szCs w:val="28"/>
          <w:highlight w:val="none"/>
        </w:rPr>
        <w:t>工位设置工作台、3台电脑、3把工作椅(凳)。每个工位用220VAC/50Hz交流供电，供电负荷不小于2KW, 配备220VAC/50Hz交流电源插座不少于4个。</w:t>
      </w:r>
    </w:p>
    <w:p>
      <w:pPr>
        <w:pStyle w:val="11"/>
        <w:numPr>
          <w:ilvl w:val="0"/>
          <w:numId w:val="0"/>
        </w:numPr>
        <w:ind w:firstLine="420" w:firstLineChars="0"/>
        <w:rPr>
          <w:b/>
          <w:bCs/>
          <w:color w:val="auto"/>
          <w:sz w:val="28"/>
          <w:szCs w:val="28"/>
          <w:highlight w:val="none"/>
        </w:rPr>
      </w:pPr>
      <w:r>
        <w:rPr>
          <w:rFonts w:hint="eastAsia"/>
          <w:b/>
          <w:bCs/>
          <w:color w:val="auto"/>
          <w:sz w:val="28"/>
          <w:szCs w:val="28"/>
          <w:highlight w:val="none"/>
          <w:lang w:eastAsia="zh-CN"/>
        </w:rPr>
        <w:t>（</w:t>
      </w:r>
      <w:r>
        <w:rPr>
          <w:rFonts w:hint="eastAsia"/>
          <w:b/>
          <w:bCs/>
          <w:color w:val="auto"/>
          <w:sz w:val="28"/>
          <w:szCs w:val="28"/>
          <w:highlight w:val="none"/>
          <w:lang w:val="en-US" w:eastAsia="zh-CN"/>
        </w:rPr>
        <w:t>二</w:t>
      </w:r>
      <w:r>
        <w:rPr>
          <w:rFonts w:hint="eastAsia"/>
          <w:b/>
          <w:bCs/>
          <w:color w:val="auto"/>
          <w:sz w:val="28"/>
          <w:szCs w:val="28"/>
          <w:highlight w:val="none"/>
          <w:lang w:eastAsia="zh-CN"/>
        </w:rPr>
        <w:t>）</w:t>
      </w:r>
      <w:r>
        <w:rPr>
          <w:b/>
          <w:bCs/>
          <w:color w:val="auto"/>
          <w:sz w:val="28"/>
          <w:szCs w:val="28"/>
          <w:highlight w:val="none"/>
        </w:rPr>
        <w:t>技术平台</w:t>
      </w:r>
    </w:p>
    <w:tbl>
      <w:tblPr>
        <w:tblStyle w:val="7"/>
        <w:tblW w:w="8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184"/>
        <w:gridCol w:w="3810"/>
        <w:gridCol w:w="585"/>
        <w:gridCol w:w="653"/>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72" w:type="dxa"/>
            <w:vAlign w:val="center"/>
          </w:tcPr>
          <w:p>
            <w:pPr>
              <w:spacing w:before="93" w:beforeLines="30" w:after="60"/>
              <w:jc w:val="center"/>
              <w:rPr>
                <w:rFonts w:ascii="宋体" w:hAnsi="宋体"/>
                <w:b/>
                <w:color w:val="000000" w:themeColor="text1"/>
                <w:sz w:val="18"/>
                <w:szCs w:val="18"/>
                <w:highlight w:val="none"/>
                <w14:textFill>
                  <w14:solidFill>
                    <w14:schemeClr w14:val="tx1"/>
                  </w14:solidFill>
                </w14:textFill>
              </w:rPr>
            </w:pPr>
            <w:r>
              <w:rPr>
                <w:rFonts w:ascii="宋体" w:hAnsi="宋体"/>
                <w:b/>
                <w:color w:val="000000" w:themeColor="text1"/>
                <w:sz w:val="18"/>
                <w:szCs w:val="18"/>
                <w:highlight w:val="none"/>
                <w14:textFill>
                  <w14:solidFill>
                    <w14:schemeClr w14:val="tx1"/>
                  </w14:solidFill>
                </w14:textFill>
              </w:rPr>
              <w:t>序号</w:t>
            </w:r>
          </w:p>
        </w:tc>
        <w:tc>
          <w:tcPr>
            <w:tcW w:w="2184" w:type="dxa"/>
            <w:vAlign w:val="center"/>
          </w:tcPr>
          <w:p>
            <w:pPr>
              <w:spacing w:before="93" w:beforeLines="30" w:after="60"/>
              <w:jc w:val="center"/>
              <w:rPr>
                <w:rFonts w:ascii="宋体" w:hAnsi="宋体"/>
                <w:b/>
                <w:color w:val="000000" w:themeColor="text1"/>
                <w:sz w:val="18"/>
                <w:szCs w:val="18"/>
                <w:highlight w:val="none"/>
                <w14:textFill>
                  <w14:solidFill>
                    <w14:schemeClr w14:val="tx1"/>
                  </w14:solidFill>
                </w14:textFill>
              </w:rPr>
            </w:pPr>
            <w:r>
              <w:rPr>
                <w:rFonts w:ascii="宋体" w:hAnsi="宋体"/>
                <w:b/>
                <w:color w:val="000000" w:themeColor="text1"/>
                <w:sz w:val="18"/>
                <w:szCs w:val="18"/>
                <w:highlight w:val="none"/>
                <w14:textFill>
                  <w14:solidFill>
                    <w14:schemeClr w14:val="tx1"/>
                  </w14:solidFill>
                </w14:textFill>
              </w:rPr>
              <w:t>产品名称</w:t>
            </w:r>
          </w:p>
        </w:tc>
        <w:tc>
          <w:tcPr>
            <w:tcW w:w="3810" w:type="dxa"/>
            <w:vAlign w:val="center"/>
          </w:tcPr>
          <w:p>
            <w:pPr>
              <w:spacing w:before="93" w:beforeLines="30" w:after="60"/>
              <w:jc w:val="center"/>
              <w:rPr>
                <w:rFonts w:ascii="宋体" w:hAnsi="宋体"/>
                <w:b/>
                <w:color w:val="000000" w:themeColor="text1"/>
                <w:sz w:val="18"/>
                <w:szCs w:val="18"/>
                <w:highlight w:val="none"/>
                <w14:textFill>
                  <w14:solidFill>
                    <w14:schemeClr w14:val="tx1"/>
                  </w14:solidFill>
                </w14:textFill>
              </w:rPr>
            </w:pPr>
            <w:r>
              <w:rPr>
                <w:rFonts w:ascii="宋体" w:hAnsi="宋体"/>
                <w:b/>
                <w:color w:val="000000" w:themeColor="text1"/>
                <w:sz w:val="18"/>
                <w:szCs w:val="18"/>
                <w:highlight w:val="none"/>
                <w14:textFill>
                  <w14:solidFill>
                    <w14:schemeClr w14:val="tx1"/>
                  </w14:solidFill>
                </w14:textFill>
              </w:rPr>
              <w:t>型号规格</w:t>
            </w:r>
          </w:p>
        </w:tc>
        <w:tc>
          <w:tcPr>
            <w:tcW w:w="585" w:type="dxa"/>
            <w:vAlign w:val="center"/>
          </w:tcPr>
          <w:p>
            <w:pPr>
              <w:spacing w:before="93" w:beforeLines="30" w:after="60"/>
              <w:jc w:val="center"/>
              <w:rPr>
                <w:rFonts w:ascii="宋体" w:hAnsi="宋体"/>
                <w:b/>
                <w:color w:val="000000" w:themeColor="text1"/>
                <w:sz w:val="18"/>
                <w:szCs w:val="18"/>
                <w:highlight w:val="none"/>
                <w14:textFill>
                  <w14:solidFill>
                    <w14:schemeClr w14:val="tx1"/>
                  </w14:solidFill>
                </w14:textFill>
              </w:rPr>
            </w:pPr>
            <w:r>
              <w:rPr>
                <w:rFonts w:ascii="宋体" w:hAnsi="宋体"/>
                <w:b/>
                <w:color w:val="000000" w:themeColor="text1"/>
                <w:sz w:val="18"/>
                <w:szCs w:val="18"/>
                <w:highlight w:val="none"/>
                <w14:textFill>
                  <w14:solidFill>
                    <w14:schemeClr w14:val="tx1"/>
                  </w14:solidFill>
                </w14:textFill>
              </w:rPr>
              <w:t>数量</w:t>
            </w:r>
          </w:p>
        </w:tc>
        <w:tc>
          <w:tcPr>
            <w:tcW w:w="653" w:type="dxa"/>
            <w:vAlign w:val="center"/>
          </w:tcPr>
          <w:p>
            <w:pPr>
              <w:spacing w:before="93" w:beforeLines="30" w:after="60"/>
              <w:jc w:val="center"/>
              <w:rPr>
                <w:rFonts w:ascii="宋体" w:hAnsi="宋体"/>
                <w:b/>
                <w:color w:val="000000" w:themeColor="text1"/>
                <w:sz w:val="18"/>
                <w:szCs w:val="18"/>
                <w:highlight w:val="none"/>
                <w14:textFill>
                  <w14:solidFill>
                    <w14:schemeClr w14:val="tx1"/>
                  </w14:solidFill>
                </w14:textFill>
              </w:rPr>
            </w:pPr>
            <w:r>
              <w:rPr>
                <w:rFonts w:ascii="宋体" w:hAnsi="宋体"/>
                <w:b/>
                <w:color w:val="000000" w:themeColor="text1"/>
                <w:sz w:val="18"/>
                <w:szCs w:val="18"/>
                <w:highlight w:val="none"/>
                <w14:textFill>
                  <w14:solidFill>
                    <w14:schemeClr w14:val="tx1"/>
                  </w14:solidFill>
                </w14:textFill>
              </w:rPr>
              <w:t>单位</w:t>
            </w:r>
          </w:p>
        </w:tc>
        <w:tc>
          <w:tcPr>
            <w:tcW w:w="889" w:type="dxa"/>
            <w:vAlign w:val="center"/>
          </w:tcPr>
          <w:p>
            <w:pPr>
              <w:spacing w:before="93" w:beforeLines="30" w:after="60"/>
              <w:jc w:val="center"/>
              <w:rPr>
                <w:rFonts w:ascii="宋体" w:hAnsi="宋体"/>
                <w:b/>
                <w:color w:val="000000" w:themeColor="text1"/>
                <w:sz w:val="18"/>
                <w:szCs w:val="18"/>
                <w:highlight w:val="none"/>
                <w14:textFill>
                  <w14:solidFill>
                    <w14:schemeClr w14:val="tx1"/>
                  </w14:solidFill>
                </w14:textFill>
              </w:rPr>
            </w:pPr>
            <w:r>
              <w:rPr>
                <w:rFonts w:hint="eastAsia" w:ascii="宋体" w:hAnsi="宋体"/>
                <w:b/>
                <w:color w:val="000000" w:themeColor="text1"/>
                <w:sz w:val="18"/>
                <w:szCs w:val="18"/>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2" w:type="dxa"/>
            <w:vAlign w:val="center"/>
          </w:tcPr>
          <w:p>
            <w:pPr>
              <w:spacing w:before="93" w:beforeLines="30" w:after="60"/>
              <w:rPr>
                <w:sz w:val="24"/>
                <w:highlight w:val="none"/>
              </w:rPr>
            </w:pPr>
            <w:r>
              <w:rPr>
                <w:rFonts w:hint="eastAsia"/>
                <w:sz w:val="24"/>
                <w:highlight w:val="none"/>
              </w:rPr>
              <w:t>1</w:t>
            </w:r>
          </w:p>
        </w:tc>
        <w:tc>
          <w:tcPr>
            <w:tcW w:w="2184" w:type="dxa"/>
            <w:vAlign w:val="center"/>
          </w:tcPr>
          <w:p>
            <w:pPr>
              <w:spacing w:before="93" w:beforeLines="30" w:after="60"/>
              <w:rPr>
                <w:sz w:val="24"/>
                <w:highlight w:val="none"/>
              </w:rPr>
            </w:pPr>
            <w:r>
              <w:rPr>
                <w:rFonts w:hint="eastAsia"/>
                <w:sz w:val="24"/>
                <w:highlight w:val="none"/>
              </w:rPr>
              <w:t>亚龙YL-135型电子工艺实训桌</w:t>
            </w:r>
          </w:p>
        </w:tc>
        <w:tc>
          <w:tcPr>
            <w:tcW w:w="3810" w:type="dxa"/>
          </w:tcPr>
          <w:p>
            <w:pPr>
              <w:spacing w:before="93" w:beforeLines="30" w:after="60"/>
              <w:rPr>
                <w:sz w:val="24"/>
                <w:highlight w:val="none"/>
              </w:rPr>
            </w:pPr>
            <w:r>
              <w:rPr>
                <w:rFonts w:hint="eastAsia"/>
                <w:sz w:val="24"/>
                <w:highlight w:val="none"/>
              </w:rPr>
              <w:t>1600*800*1800mm</w:t>
            </w:r>
          </w:p>
        </w:tc>
        <w:tc>
          <w:tcPr>
            <w:tcW w:w="585" w:type="dxa"/>
            <w:vAlign w:val="center"/>
          </w:tcPr>
          <w:p>
            <w:pPr>
              <w:spacing w:before="93" w:beforeLines="30" w:after="60"/>
              <w:rPr>
                <w:sz w:val="24"/>
                <w:highlight w:val="none"/>
              </w:rPr>
            </w:pPr>
            <w:r>
              <w:rPr>
                <w:rFonts w:hint="eastAsia"/>
                <w:sz w:val="24"/>
                <w:highlight w:val="none"/>
              </w:rPr>
              <w:t>1</w:t>
            </w:r>
          </w:p>
        </w:tc>
        <w:tc>
          <w:tcPr>
            <w:tcW w:w="653" w:type="dxa"/>
            <w:vAlign w:val="center"/>
          </w:tcPr>
          <w:p>
            <w:pPr>
              <w:spacing w:before="93" w:beforeLines="30" w:after="60"/>
              <w:rPr>
                <w:sz w:val="24"/>
                <w:highlight w:val="none"/>
              </w:rPr>
            </w:pPr>
            <w:r>
              <w:rPr>
                <w:rFonts w:hint="eastAsia"/>
                <w:sz w:val="24"/>
                <w:highlight w:val="none"/>
              </w:rPr>
              <w:t>张</w:t>
            </w:r>
          </w:p>
        </w:tc>
        <w:tc>
          <w:tcPr>
            <w:tcW w:w="889" w:type="dxa"/>
            <w:vMerge w:val="restart"/>
            <w:vAlign w:val="center"/>
          </w:tcPr>
          <w:p>
            <w:pPr>
              <w:spacing w:before="93" w:beforeLines="30" w:after="60"/>
              <w:rPr>
                <w:rFonts w:hint="eastAsia"/>
                <w:sz w:val="24"/>
                <w:highlight w:val="none"/>
              </w:rPr>
            </w:pPr>
            <w:r>
              <w:rPr>
                <w:rFonts w:hint="eastAsia"/>
                <w:sz w:val="24"/>
                <w:highlight w:val="none"/>
              </w:rPr>
              <w:t>现场</w:t>
            </w:r>
          </w:p>
          <w:p>
            <w:pPr>
              <w:spacing w:before="93" w:beforeLines="30" w:after="60"/>
              <w:rPr>
                <w:sz w:val="24"/>
                <w:highlight w:val="none"/>
              </w:rPr>
            </w:pPr>
            <w:r>
              <w:rPr>
                <w:rFonts w:hint="eastAsia"/>
                <w:sz w:val="24"/>
                <w:highlight w:val="none"/>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2" w:type="dxa"/>
            <w:vAlign w:val="center"/>
          </w:tcPr>
          <w:p>
            <w:pPr>
              <w:spacing w:before="93" w:beforeLines="30" w:after="60"/>
              <w:rPr>
                <w:sz w:val="24"/>
                <w:highlight w:val="none"/>
              </w:rPr>
            </w:pPr>
            <w:r>
              <w:rPr>
                <w:rFonts w:hint="eastAsia"/>
                <w:sz w:val="24"/>
                <w:highlight w:val="none"/>
              </w:rPr>
              <w:t>2</w:t>
            </w:r>
          </w:p>
        </w:tc>
        <w:tc>
          <w:tcPr>
            <w:tcW w:w="2184" w:type="dxa"/>
            <w:vAlign w:val="center"/>
          </w:tcPr>
          <w:p>
            <w:pPr>
              <w:spacing w:before="93" w:beforeLines="30" w:after="60"/>
              <w:rPr>
                <w:sz w:val="24"/>
                <w:highlight w:val="none"/>
              </w:rPr>
            </w:pPr>
            <w:r>
              <w:rPr>
                <w:rFonts w:hint="eastAsia"/>
                <w:sz w:val="24"/>
                <w:highlight w:val="none"/>
              </w:rPr>
              <w:t>亚龙YL-135型电子工艺电源台</w:t>
            </w:r>
          </w:p>
        </w:tc>
        <w:tc>
          <w:tcPr>
            <w:tcW w:w="3810" w:type="dxa"/>
          </w:tcPr>
          <w:p>
            <w:pPr>
              <w:spacing w:before="93" w:beforeLines="30" w:after="60"/>
              <w:rPr>
                <w:sz w:val="24"/>
                <w:highlight w:val="none"/>
              </w:rPr>
            </w:pPr>
            <w:r>
              <w:rPr>
                <w:rFonts w:hint="eastAsia"/>
                <w:sz w:val="24"/>
                <w:highlight w:val="none"/>
              </w:rPr>
              <w:t>1518*230*210 mm</w:t>
            </w:r>
          </w:p>
        </w:tc>
        <w:tc>
          <w:tcPr>
            <w:tcW w:w="585" w:type="dxa"/>
            <w:vAlign w:val="center"/>
          </w:tcPr>
          <w:p>
            <w:pPr>
              <w:spacing w:before="93" w:beforeLines="30" w:after="60"/>
              <w:rPr>
                <w:sz w:val="24"/>
                <w:highlight w:val="none"/>
              </w:rPr>
            </w:pPr>
            <w:r>
              <w:rPr>
                <w:rFonts w:hint="eastAsia"/>
                <w:sz w:val="24"/>
                <w:highlight w:val="none"/>
              </w:rPr>
              <w:t>1</w:t>
            </w:r>
          </w:p>
        </w:tc>
        <w:tc>
          <w:tcPr>
            <w:tcW w:w="653" w:type="dxa"/>
            <w:vAlign w:val="center"/>
          </w:tcPr>
          <w:p>
            <w:pPr>
              <w:spacing w:before="93" w:beforeLines="30" w:after="60"/>
              <w:rPr>
                <w:sz w:val="24"/>
                <w:highlight w:val="none"/>
              </w:rPr>
            </w:pPr>
            <w:r>
              <w:rPr>
                <w:rFonts w:hint="eastAsia"/>
                <w:sz w:val="24"/>
                <w:highlight w:val="none"/>
              </w:rPr>
              <w:t>台</w:t>
            </w:r>
          </w:p>
        </w:tc>
        <w:tc>
          <w:tcPr>
            <w:tcW w:w="889" w:type="dxa"/>
            <w:vMerge w:val="continue"/>
            <w:vAlign w:val="center"/>
          </w:tcPr>
          <w:p>
            <w:pPr>
              <w:spacing w:before="93" w:beforeLines="30" w:after="60"/>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93" w:beforeLines="30" w:after="60"/>
              <w:rPr>
                <w:rFonts w:hint="eastAsia" w:eastAsiaTheme="minorEastAsia"/>
                <w:sz w:val="24"/>
                <w:highlight w:val="none"/>
                <w:lang w:eastAsia="zh-CN"/>
              </w:rPr>
            </w:pPr>
            <w:r>
              <w:rPr>
                <w:rFonts w:hint="eastAsia"/>
                <w:sz w:val="24"/>
                <w:highlight w:val="none"/>
                <w:lang w:val="en-US" w:eastAsia="zh-CN"/>
              </w:rPr>
              <w:t>3</w:t>
            </w:r>
          </w:p>
        </w:tc>
        <w:tc>
          <w:tcPr>
            <w:tcW w:w="2184" w:type="dxa"/>
            <w:tcBorders>
              <w:top w:val="single" w:color="auto" w:sz="4" w:space="0"/>
              <w:left w:val="single" w:color="auto" w:sz="4" w:space="0"/>
              <w:bottom w:val="single" w:color="auto" w:sz="4" w:space="0"/>
              <w:right w:val="single" w:color="auto" w:sz="4" w:space="0"/>
            </w:tcBorders>
            <w:vAlign w:val="center"/>
          </w:tcPr>
          <w:p>
            <w:pPr>
              <w:spacing w:before="93" w:beforeLines="30" w:after="60"/>
              <w:rPr>
                <w:sz w:val="24"/>
                <w:highlight w:val="none"/>
              </w:rPr>
            </w:pPr>
            <w:r>
              <w:rPr>
                <w:rFonts w:hint="eastAsia"/>
                <w:sz w:val="24"/>
                <w:highlight w:val="none"/>
              </w:rPr>
              <w:t>电脑推车</w:t>
            </w:r>
          </w:p>
        </w:tc>
        <w:tc>
          <w:tcPr>
            <w:tcW w:w="3810" w:type="dxa"/>
            <w:tcBorders>
              <w:top w:val="single" w:color="auto" w:sz="4" w:space="0"/>
              <w:left w:val="single" w:color="auto" w:sz="4" w:space="0"/>
              <w:bottom w:val="single" w:color="auto" w:sz="4" w:space="0"/>
              <w:right w:val="single" w:color="auto" w:sz="4" w:space="0"/>
            </w:tcBorders>
          </w:tcPr>
          <w:p>
            <w:pPr>
              <w:spacing w:before="93" w:beforeLines="30" w:after="60"/>
              <w:rPr>
                <w:sz w:val="24"/>
                <w:highlight w:val="none"/>
              </w:rPr>
            </w:pPr>
            <w:r>
              <w:rPr>
                <w:rFonts w:hint="eastAsia"/>
                <w:sz w:val="24"/>
                <w:highlight w:val="none"/>
              </w:rPr>
              <w:t>尺寸：580*450*960mm。</w:t>
            </w:r>
          </w:p>
        </w:tc>
        <w:tc>
          <w:tcPr>
            <w:tcW w:w="585" w:type="dxa"/>
            <w:tcBorders>
              <w:top w:val="single" w:color="auto" w:sz="4" w:space="0"/>
              <w:left w:val="single" w:color="auto" w:sz="4" w:space="0"/>
              <w:bottom w:val="single" w:color="auto" w:sz="4" w:space="0"/>
              <w:right w:val="single" w:color="auto" w:sz="4" w:space="0"/>
            </w:tcBorders>
            <w:vAlign w:val="center"/>
          </w:tcPr>
          <w:p>
            <w:pPr>
              <w:spacing w:before="93" w:beforeLines="30" w:after="60"/>
              <w:rPr>
                <w:sz w:val="24"/>
                <w:highlight w:val="none"/>
              </w:rPr>
            </w:pPr>
            <w:r>
              <w:rPr>
                <w:rFonts w:hint="eastAsia"/>
                <w:sz w:val="24"/>
                <w:highlight w:val="none"/>
              </w:rPr>
              <w:t>2</w:t>
            </w:r>
          </w:p>
        </w:tc>
        <w:tc>
          <w:tcPr>
            <w:tcW w:w="653" w:type="dxa"/>
            <w:tcBorders>
              <w:top w:val="single" w:color="auto" w:sz="4" w:space="0"/>
              <w:left w:val="single" w:color="auto" w:sz="4" w:space="0"/>
              <w:bottom w:val="single" w:color="auto" w:sz="4" w:space="0"/>
              <w:right w:val="single" w:color="auto" w:sz="4" w:space="0"/>
            </w:tcBorders>
            <w:vAlign w:val="center"/>
          </w:tcPr>
          <w:p>
            <w:pPr>
              <w:spacing w:before="93" w:beforeLines="30" w:after="60"/>
              <w:rPr>
                <w:sz w:val="24"/>
                <w:highlight w:val="none"/>
              </w:rPr>
            </w:pPr>
            <w:r>
              <w:rPr>
                <w:rFonts w:hint="eastAsia"/>
                <w:sz w:val="24"/>
                <w:highlight w:val="none"/>
              </w:rPr>
              <w:t>台</w:t>
            </w:r>
          </w:p>
        </w:tc>
        <w:tc>
          <w:tcPr>
            <w:tcW w:w="889" w:type="dxa"/>
            <w:vMerge w:val="continue"/>
            <w:vAlign w:val="center"/>
          </w:tcPr>
          <w:p>
            <w:pPr>
              <w:spacing w:before="93" w:beforeLines="30" w:after="60"/>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93" w:beforeLines="30" w:after="60"/>
              <w:rPr>
                <w:rFonts w:hint="eastAsia" w:eastAsiaTheme="minorEastAsia"/>
                <w:sz w:val="24"/>
                <w:highlight w:val="none"/>
                <w:lang w:eastAsia="zh-CN"/>
              </w:rPr>
            </w:pPr>
            <w:r>
              <w:rPr>
                <w:rFonts w:hint="eastAsia"/>
                <w:sz w:val="24"/>
                <w:highlight w:val="none"/>
                <w:lang w:val="en-US" w:eastAsia="zh-CN"/>
              </w:rPr>
              <w:t>4</w:t>
            </w:r>
          </w:p>
        </w:tc>
        <w:tc>
          <w:tcPr>
            <w:tcW w:w="2184" w:type="dxa"/>
            <w:tcBorders>
              <w:top w:val="single" w:color="auto" w:sz="4" w:space="0"/>
              <w:left w:val="single" w:color="auto" w:sz="4" w:space="0"/>
              <w:bottom w:val="single" w:color="auto" w:sz="4" w:space="0"/>
              <w:right w:val="single" w:color="auto" w:sz="4" w:space="0"/>
            </w:tcBorders>
            <w:vAlign w:val="center"/>
          </w:tcPr>
          <w:p>
            <w:pPr>
              <w:spacing w:before="93" w:beforeLines="30" w:after="60"/>
              <w:rPr>
                <w:sz w:val="24"/>
                <w:highlight w:val="none"/>
              </w:rPr>
            </w:pPr>
            <w:r>
              <w:rPr>
                <w:rFonts w:hint="eastAsia"/>
                <w:sz w:val="24"/>
                <w:highlight w:val="none"/>
              </w:rPr>
              <w:t>计算机</w:t>
            </w:r>
          </w:p>
        </w:tc>
        <w:tc>
          <w:tcPr>
            <w:tcW w:w="3810" w:type="dxa"/>
            <w:tcBorders>
              <w:top w:val="single" w:color="auto" w:sz="4" w:space="0"/>
              <w:left w:val="single" w:color="auto" w:sz="4" w:space="0"/>
              <w:bottom w:val="single" w:color="auto" w:sz="4" w:space="0"/>
              <w:right w:val="single" w:color="auto" w:sz="4" w:space="0"/>
            </w:tcBorders>
          </w:tcPr>
          <w:p>
            <w:pPr>
              <w:spacing w:before="93" w:beforeLines="30" w:after="60"/>
              <w:rPr>
                <w:sz w:val="24"/>
                <w:highlight w:val="none"/>
              </w:rPr>
            </w:pPr>
            <w:r>
              <w:rPr>
                <w:rFonts w:hint="eastAsia"/>
                <w:sz w:val="24"/>
                <w:highlight w:val="none"/>
              </w:rPr>
              <w:t>Win10系统</w:t>
            </w:r>
          </w:p>
        </w:tc>
        <w:tc>
          <w:tcPr>
            <w:tcW w:w="585" w:type="dxa"/>
            <w:tcBorders>
              <w:top w:val="single" w:color="auto" w:sz="4" w:space="0"/>
              <w:left w:val="single" w:color="auto" w:sz="4" w:space="0"/>
              <w:bottom w:val="single" w:color="auto" w:sz="4" w:space="0"/>
              <w:right w:val="single" w:color="auto" w:sz="4" w:space="0"/>
            </w:tcBorders>
            <w:vAlign w:val="center"/>
          </w:tcPr>
          <w:p>
            <w:pPr>
              <w:spacing w:before="93" w:beforeLines="30" w:after="60"/>
              <w:rPr>
                <w:sz w:val="24"/>
                <w:highlight w:val="none"/>
              </w:rPr>
            </w:pPr>
            <w:r>
              <w:rPr>
                <w:rFonts w:hint="eastAsia"/>
                <w:sz w:val="24"/>
                <w:highlight w:val="none"/>
              </w:rPr>
              <w:t>2</w:t>
            </w:r>
          </w:p>
        </w:tc>
        <w:tc>
          <w:tcPr>
            <w:tcW w:w="653" w:type="dxa"/>
            <w:tcBorders>
              <w:top w:val="single" w:color="auto" w:sz="4" w:space="0"/>
              <w:left w:val="single" w:color="auto" w:sz="4" w:space="0"/>
              <w:bottom w:val="single" w:color="auto" w:sz="4" w:space="0"/>
              <w:right w:val="single" w:color="auto" w:sz="4" w:space="0"/>
            </w:tcBorders>
            <w:vAlign w:val="center"/>
          </w:tcPr>
          <w:p>
            <w:pPr>
              <w:spacing w:before="93" w:beforeLines="30" w:after="60"/>
              <w:rPr>
                <w:sz w:val="24"/>
                <w:highlight w:val="none"/>
              </w:rPr>
            </w:pPr>
            <w:r>
              <w:rPr>
                <w:rFonts w:hint="eastAsia"/>
                <w:sz w:val="24"/>
                <w:highlight w:val="none"/>
              </w:rPr>
              <w:t>台</w:t>
            </w:r>
          </w:p>
        </w:tc>
        <w:tc>
          <w:tcPr>
            <w:tcW w:w="889" w:type="dxa"/>
            <w:vMerge w:val="continue"/>
            <w:vAlign w:val="center"/>
          </w:tcPr>
          <w:p>
            <w:pPr>
              <w:spacing w:before="93" w:beforeLines="30" w:after="60"/>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93" w:beforeLines="30" w:after="60"/>
              <w:rPr>
                <w:rFonts w:hint="eastAsia" w:eastAsiaTheme="minorEastAsia"/>
                <w:sz w:val="24"/>
                <w:highlight w:val="none"/>
                <w:lang w:eastAsia="zh-CN"/>
              </w:rPr>
            </w:pPr>
            <w:r>
              <w:rPr>
                <w:rFonts w:hint="eastAsia"/>
                <w:sz w:val="24"/>
                <w:highlight w:val="none"/>
                <w:lang w:val="en-US" w:eastAsia="zh-CN"/>
              </w:rPr>
              <w:t>5</w:t>
            </w:r>
          </w:p>
        </w:tc>
        <w:tc>
          <w:tcPr>
            <w:tcW w:w="2184" w:type="dxa"/>
            <w:tcBorders>
              <w:top w:val="single" w:color="auto" w:sz="4" w:space="0"/>
              <w:left w:val="single" w:color="auto" w:sz="4" w:space="0"/>
              <w:bottom w:val="single" w:color="auto" w:sz="4" w:space="0"/>
              <w:right w:val="single" w:color="auto" w:sz="4" w:space="0"/>
            </w:tcBorders>
            <w:shd w:val="clear" w:color="auto" w:fill="auto"/>
          </w:tcPr>
          <w:p>
            <w:pPr>
              <w:spacing w:before="93" w:beforeLines="30" w:after="60"/>
              <w:rPr>
                <w:sz w:val="24"/>
                <w:highlight w:val="none"/>
              </w:rPr>
            </w:pPr>
            <w:r>
              <w:rPr>
                <w:sz w:val="24"/>
                <w:highlight w:val="none"/>
              </w:rPr>
              <w:t>单片机仿真软件</w:t>
            </w:r>
          </w:p>
        </w:tc>
        <w:tc>
          <w:tcPr>
            <w:tcW w:w="3810" w:type="dxa"/>
            <w:tcBorders>
              <w:top w:val="single" w:color="auto" w:sz="4" w:space="0"/>
              <w:left w:val="single" w:color="auto" w:sz="4" w:space="0"/>
              <w:bottom w:val="single" w:color="auto" w:sz="4" w:space="0"/>
              <w:right w:val="single" w:color="auto" w:sz="4" w:space="0"/>
            </w:tcBorders>
          </w:tcPr>
          <w:p>
            <w:pPr>
              <w:spacing w:before="93" w:beforeLines="30" w:after="60"/>
              <w:rPr>
                <w:sz w:val="24"/>
                <w:highlight w:val="none"/>
              </w:rPr>
            </w:pPr>
            <w:r>
              <w:rPr>
                <w:sz w:val="24"/>
                <w:highlight w:val="none"/>
              </w:rPr>
              <w:t>采用通用的单片机仿真软件，能够进行编程、在线调试与仿真、实验等功能，实现单片机与外围电路的功能仿真</w:t>
            </w:r>
            <w:r>
              <w:rPr>
                <w:rFonts w:hint="eastAsia"/>
                <w:sz w:val="24"/>
                <w:highlight w:val="none"/>
              </w:rPr>
              <w:t>。仿真软件采用Proteus7.0及以上版本</w:t>
            </w:r>
          </w:p>
        </w:tc>
        <w:tc>
          <w:tcPr>
            <w:tcW w:w="585" w:type="dxa"/>
            <w:tcBorders>
              <w:top w:val="single" w:color="auto" w:sz="4" w:space="0"/>
              <w:left w:val="single" w:color="auto" w:sz="4" w:space="0"/>
              <w:bottom w:val="single" w:color="auto" w:sz="4" w:space="0"/>
              <w:right w:val="single" w:color="auto" w:sz="4" w:space="0"/>
            </w:tcBorders>
            <w:vAlign w:val="center"/>
          </w:tcPr>
          <w:p>
            <w:pPr>
              <w:spacing w:before="93" w:beforeLines="30" w:after="60"/>
              <w:rPr>
                <w:sz w:val="24"/>
                <w:highlight w:val="none"/>
              </w:rPr>
            </w:pPr>
            <w:r>
              <w:rPr>
                <w:rFonts w:hint="eastAsia"/>
                <w:sz w:val="24"/>
                <w:highlight w:val="none"/>
              </w:rPr>
              <w:t>1</w:t>
            </w:r>
          </w:p>
        </w:tc>
        <w:tc>
          <w:tcPr>
            <w:tcW w:w="653" w:type="dxa"/>
            <w:tcBorders>
              <w:top w:val="single" w:color="auto" w:sz="4" w:space="0"/>
              <w:left w:val="single" w:color="auto" w:sz="4" w:space="0"/>
              <w:bottom w:val="single" w:color="auto" w:sz="4" w:space="0"/>
              <w:right w:val="single" w:color="auto" w:sz="4" w:space="0"/>
            </w:tcBorders>
            <w:vAlign w:val="center"/>
          </w:tcPr>
          <w:p>
            <w:pPr>
              <w:spacing w:before="93" w:beforeLines="30" w:after="60"/>
              <w:rPr>
                <w:sz w:val="24"/>
                <w:highlight w:val="none"/>
              </w:rPr>
            </w:pPr>
            <w:r>
              <w:rPr>
                <w:rFonts w:hint="eastAsia"/>
                <w:sz w:val="24"/>
                <w:highlight w:val="none"/>
              </w:rPr>
              <w:t>套</w:t>
            </w:r>
          </w:p>
        </w:tc>
        <w:tc>
          <w:tcPr>
            <w:tcW w:w="889" w:type="dxa"/>
            <w:vMerge w:val="continue"/>
            <w:vAlign w:val="center"/>
          </w:tcPr>
          <w:p>
            <w:pPr>
              <w:spacing w:before="93" w:beforeLines="30" w:after="60"/>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93" w:beforeLines="30" w:after="60"/>
              <w:rPr>
                <w:rFonts w:hint="eastAsia" w:eastAsiaTheme="minorEastAsia"/>
                <w:sz w:val="24"/>
                <w:highlight w:val="none"/>
                <w:lang w:eastAsia="zh-CN"/>
              </w:rPr>
            </w:pPr>
            <w:r>
              <w:rPr>
                <w:rFonts w:hint="eastAsia"/>
                <w:sz w:val="24"/>
                <w:highlight w:val="none"/>
                <w:lang w:val="en-US" w:eastAsia="zh-CN"/>
              </w:rPr>
              <w:t>6</w:t>
            </w:r>
          </w:p>
        </w:tc>
        <w:tc>
          <w:tcPr>
            <w:tcW w:w="2184" w:type="dxa"/>
            <w:tcBorders>
              <w:top w:val="single" w:color="auto" w:sz="4" w:space="0"/>
              <w:left w:val="single" w:color="auto" w:sz="4" w:space="0"/>
              <w:bottom w:val="single" w:color="auto" w:sz="4" w:space="0"/>
              <w:right w:val="single" w:color="auto" w:sz="4" w:space="0"/>
            </w:tcBorders>
            <w:shd w:val="clear" w:color="auto" w:fill="auto"/>
          </w:tcPr>
          <w:p>
            <w:pPr>
              <w:spacing w:before="93" w:beforeLines="30" w:after="60"/>
              <w:rPr>
                <w:sz w:val="24"/>
                <w:highlight w:val="none"/>
              </w:rPr>
            </w:pPr>
            <w:r>
              <w:rPr>
                <w:sz w:val="24"/>
                <w:highlight w:val="none"/>
              </w:rPr>
              <w:t>基本电路仿真软件</w:t>
            </w:r>
          </w:p>
        </w:tc>
        <w:tc>
          <w:tcPr>
            <w:tcW w:w="3810" w:type="dxa"/>
            <w:tcBorders>
              <w:top w:val="single" w:color="auto" w:sz="4" w:space="0"/>
              <w:left w:val="single" w:color="auto" w:sz="4" w:space="0"/>
              <w:bottom w:val="single" w:color="auto" w:sz="4" w:space="0"/>
              <w:right w:val="single" w:color="auto" w:sz="4" w:space="0"/>
            </w:tcBorders>
          </w:tcPr>
          <w:p>
            <w:pPr>
              <w:spacing w:before="93" w:beforeLines="30" w:after="60"/>
              <w:rPr>
                <w:sz w:val="24"/>
                <w:highlight w:val="none"/>
              </w:rPr>
            </w:pPr>
            <w:r>
              <w:rPr>
                <w:sz w:val="24"/>
                <w:highlight w:val="none"/>
              </w:rPr>
              <w:t>通用电路设计仿真软件，具备图形化界面，提供多种元件库和常用的仪器仪表，满足模拟电路、数字电路的设计及仿真运行要求。采用Multisim 14.0及以上版本</w:t>
            </w:r>
          </w:p>
        </w:tc>
        <w:tc>
          <w:tcPr>
            <w:tcW w:w="585" w:type="dxa"/>
            <w:tcBorders>
              <w:top w:val="single" w:color="auto" w:sz="4" w:space="0"/>
              <w:left w:val="single" w:color="auto" w:sz="4" w:space="0"/>
              <w:bottom w:val="single" w:color="auto" w:sz="4" w:space="0"/>
              <w:right w:val="single" w:color="auto" w:sz="4" w:space="0"/>
            </w:tcBorders>
            <w:vAlign w:val="center"/>
          </w:tcPr>
          <w:p>
            <w:pPr>
              <w:spacing w:before="93" w:beforeLines="30" w:after="60"/>
              <w:rPr>
                <w:sz w:val="24"/>
                <w:highlight w:val="none"/>
              </w:rPr>
            </w:pPr>
            <w:r>
              <w:rPr>
                <w:rFonts w:hint="eastAsia"/>
                <w:sz w:val="24"/>
                <w:highlight w:val="none"/>
              </w:rPr>
              <w:t>1</w:t>
            </w:r>
          </w:p>
        </w:tc>
        <w:tc>
          <w:tcPr>
            <w:tcW w:w="653" w:type="dxa"/>
            <w:tcBorders>
              <w:top w:val="single" w:color="auto" w:sz="4" w:space="0"/>
              <w:left w:val="single" w:color="auto" w:sz="4" w:space="0"/>
              <w:bottom w:val="single" w:color="auto" w:sz="4" w:space="0"/>
              <w:right w:val="single" w:color="auto" w:sz="4" w:space="0"/>
            </w:tcBorders>
            <w:vAlign w:val="center"/>
          </w:tcPr>
          <w:p>
            <w:pPr>
              <w:spacing w:before="93" w:beforeLines="30" w:after="60"/>
              <w:rPr>
                <w:sz w:val="24"/>
                <w:highlight w:val="none"/>
              </w:rPr>
            </w:pPr>
            <w:r>
              <w:rPr>
                <w:rFonts w:hint="eastAsia"/>
                <w:sz w:val="24"/>
                <w:highlight w:val="none"/>
              </w:rPr>
              <w:t>套</w:t>
            </w:r>
          </w:p>
        </w:tc>
        <w:tc>
          <w:tcPr>
            <w:tcW w:w="889" w:type="dxa"/>
            <w:vMerge w:val="continue"/>
            <w:vAlign w:val="center"/>
          </w:tcPr>
          <w:p>
            <w:pPr>
              <w:spacing w:before="93" w:beforeLines="30" w:after="60"/>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93" w:beforeLines="30" w:after="60"/>
              <w:rPr>
                <w:rFonts w:hint="eastAsia" w:eastAsiaTheme="minorEastAsia"/>
                <w:sz w:val="24"/>
                <w:highlight w:val="none"/>
                <w:lang w:eastAsia="zh-CN"/>
              </w:rPr>
            </w:pPr>
            <w:r>
              <w:rPr>
                <w:rFonts w:hint="eastAsia"/>
                <w:sz w:val="24"/>
                <w:highlight w:val="none"/>
                <w:lang w:val="en-US" w:eastAsia="zh-CN"/>
              </w:rPr>
              <w:t>7</w:t>
            </w:r>
          </w:p>
        </w:tc>
        <w:tc>
          <w:tcPr>
            <w:tcW w:w="2184" w:type="dxa"/>
            <w:tcBorders>
              <w:top w:val="single" w:color="auto" w:sz="4" w:space="0"/>
              <w:left w:val="single" w:color="auto" w:sz="4" w:space="0"/>
              <w:bottom w:val="single" w:color="auto" w:sz="4" w:space="0"/>
              <w:right w:val="single" w:color="auto" w:sz="4" w:space="0"/>
            </w:tcBorders>
            <w:shd w:val="clear" w:color="auto" w:fill="auto"/>
          </w:tcPr>
          <w:p>
            <w:pPr>
              <w:spacing w:before="93" w:beforeLines="30" w:after="60"/>
              <w:rPr>
                <w:sz w:val="24"/>
                <w:highlight w:val="none"/>
              </w:rPr>
            </w:pPr>
            <w:r>
              <w:rPr>
                <w:sz w:val="24"/>
                <w:highlight w:val="none"/>
              </w:rPr>
              <w:t>电路原理图及PCB设计软件</w:t>
            </w:r>
          </w:p>
        </w:tc>
        <w:tc>
          <w:tcPr>
            <w:tcW w:w="3810" w:type="dxa"/>
            <w:tcBorders>
              <w:top w:val="single" w:color="auto" w:sz="4" w:space="0"/>
              <w:left w:val="single" w:color="auto" w:sz="4" w:space="0"/>
              <w:bottom w:val="single" w:color="auto" w:sz="4" w:space="0"/>
              <w:right w:val="single" w:color="auto" w:sz="4" w:space="0"/>
            </w:tcBorders>
          </w:tcPr>
          <w:p>
            <w:pPr>
              <w:spacing w:before="93" w:beforeLines="30" w:after="60"/>
              <w:rPr>
                <w:sz w:val="24"/>
                <w:highlight w:val="none"/>
              </w:rPr>
            </w:pPr>
            <w:r>
              <w:rPr>
                <w:rFonts w:hint="eastAsia"/>
                <w:sz w:val="24"/>
                <w:highlight w:val="none"/>
              </w:rPr>
              <w:t>采用国产 EDA 电子产品设计平台，实现从原理图到PCB布局再到设计输出、归档的整个PCB设计过程，该软件由技术支持企业提供免费授权，可以确保各参赛队获得免费许可证，帮助参赛队掌握该软件的操作使用，保证比赛的顺利举行，避免知识产权等法律风险</w:t>
            </w:r>
          </w:p>
        </w:tc>
        <w:tc>
          <w:tcPr>
            <w:tcW w:w="585" w:type="dxa"/>
            <w:tcBorders>
              <w:top w:val="single" w:color="auto" w:sz="4" w:space="0"/>
              <w:left w:val="single" w:color="auto" w:sz="4" w:space="0"/>
              <w:bottom w:val="single" w:color="auto" w:sz="4" w:space="0"/>
              <w:right w:val="single" w:color="auto" w:sz="4" w:space="0"/>
            </w:tcBorders>
            <w:vAlign w:val="center"/>
          </w:tcPr>
          <w:p>
            <w:pPr>
              <w:spacing w:before="93" w:beforeLines="30" w:after="60"/>
              <w:rPr>
                <w:sz w:val="24"/>
                <w:highlight w:val="none"/>
              </w:rPr>
            </w:pPr>
            <w:r>
              <w:rPr>
                <w:rFonts w:hint="eastAsia"/>
                <w:sz w:val="24"/>
                <w:highlight w:val="none"/>
              </w:rPr>
              <w:t>1</w:t>
            </w:r>
          </w:p>
        </w:tc>
        <w:tc>
          <w:tcPr>
            <w:tcW w:w="653" w:type="dxa"/>
            <w:tcBorders>
              <w:top w:val="single" w:color="auto" w:sz="4" w:space="0"/>
              <w:left w:val="single" w:color="auto" w:sz="4" w:space="0"/>
              <w:bottom w:val="single" w:color="auto" w:sz="4" w:space="0"/>
              <w:right w:val="single" w:color="auto" w:sz="4" w:space="0"/>
            </w:tcBorders>
            <w:vAlign w:val="center"/>
          </w:tcPr>
          <w:p>
            <w:pPr>
              <w:spacing w:before="93" w:beforeLines="30" w:after="60"/>
              <w:rPr>
                <w:sz w:val="24"/>
                <w:highlight w:val="none"/>
              </w:rPr>
            </w:pPr>
            <w:r>
              <w:rPr>
                <w:rFonts w:hint="eastAsia"/>
                <w:sz w:val="24"/>
                <w:highlight w:val="none"/>
              </w:rPr>
              <w:t>套</w:t>
            </w:r>
          </w:p>
        </w:tc>
        <w:tc>
          <w:tcPr>
            <w:tcW w:w="889" w:type="dxa"/>
            <w:vMerge w:val="continue"/>
            <w:vAlign w:val="center"/>
          </w:tcPr>
          <w:p>
            <w:pPr>
              <w:spacing w:before="93" w:beforeLines="30" w:after="60"/>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spacing w:before="93" w:beforeLines="30" w:after="60"/>
              <w:rPr>
                <w:rFonts w:hint="eastAsia" w:eastAsiaTheme="minorEastAsia"/>
                <w:sz w:val="24"/>
                <w:highlight w:val="none"/>
                <w:lang w:val="en-US" w:eastAsia="zh-CN"/>
              </w:rPr>
            </w:pPr>
            <w:r>
              <w:rPr>
                <w:rFonts w:hint="eastAsia"/>
                <w:sz w:val="24"/>
                <w:highlight w:val="none"/>
                <w:lang w:val="en-US" w:eastAsia="zh-CN"/>
              </w:rPr>
              <w:t>8</w:t>
            </w:r>
          </w:p>
        </w:tc>
        <w:tc>
          <w:tcPr>
            <w:tcW w:w="2184" w:type="dxa"/>
            <w:tcBorders>
              <w:top w:val="single" w:color="auto" w:sz="4" w:space="0"/>
              <w:left w:val="single" w:color="auto" w:sz="4" w:space="0"/>
              <w:bottom w:val="single" w:color="auto" w:sz="4" w:space="0"/>
              <w:right w:val="single" w:color="auto" w:sz="4" w:space="0"/>
            </w:tcBorders>
            <w:shd w:val="clear" w:color="auto" w:fill="auto"/>
          </w:tcPr>
          <w:p>
            <w:pPr>
              <w:spacing w:before="93" w:beforeLines="30" w:after="60"/>
              <w:rPr>
                <w:sz w:val="24"/>
                <w:highlight w:val="none"/>
              </w:rPr>
            </w:pPr>
            <w:r>
              <w:rPr>
                <w:sz w:val="24"/>
                <w:highlight w:val="none"/>
              </w:rPr>
              <w:t>其他开发环境</w:t>
            </w:r>
          </w:p>
        </w:tc>
        <w:tc>
          <w:tcPr>
            <w:tcW w:w="3810" w:type="dxa"/>
            <w:tcBorders>
              <w:top w:val="single" w:color="auto" w:sz="4" w:space="0"/>
              <w:left w:val="single" w:color="auto" w:sz="4" w:space="0"/>
              <w:bottom w:val="single" w:color="auto" w:sz="4" w:space="0"/>
              <w:right w:val="single" w:color="auto" w:sz="4" w:space="0"/>
            </w:tcBorders>
          </w:tcPr>
          <w:p>
            <w:pPr>
              <w:spacing w:before="93" w:beforeLines="30" w:after="60"/>
              <w:rPr>
                <w:sz w:val="24"/>
                <w:highlight w:val="none"/>
              </w:rPr>
            </w:pPr>
            <w:r>
              <w:rPr>
                <w:rFonts w:hint="eastAsia"/>
                <w:sz w:val="24"/>
                <w:highlight w:val="none"/>
              </w:rPr>
              <w:t>操</w:t>
            </w:r>
            <w:r>
              <w:rPr>
                <w:sz w:val="24"/>
                <w:highlight w:val="none"/>
              </w:rPr>
              <w:t>作系统 (Windows10操作系统64 位)、2007版及以上Office软件</w:t>
            </w:r>
            <w:r>
              <w:rPr>
                <w:rFonts w:hint="eastAsia"/>
                <w:sz w:val="24"/>
                <w:highlight w:val="none"/>
              </w:rPr>
              <w:t>或WPS软件</w:t>
            </w:r>
            <w:r>
              <w:rPr>
                <w:sz w:val="24"/>
                <w:highlight w:val="none"/>
              </w:rPr>
              <w:t>、PDF文档阅读软件、MCU应用开发软件KeilC51 社区版本C51-keil4 等</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93" w:beforeLines="30" w:after="60"/>
              <w:rPr>
                <w:sz w:val="24"/>
                <w:highlight w:val="none"/>
              </w:rPr>
            </w:pPr>
            <w:r>
              <w:rPr>
                <w:rFonts w:hint="eastAsia"/>
                <w:sz w:val="24"/>
                <w:highlight w:val="none"/>
              </w:rPr>
              <w:t>1</w:t>
            </w: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93" w:beforeLines="30" w:after="60"/>
              <w:rPr>
                <w:sz w:val="24"/>
                <w:highlight w:val="none"/>
              </w:rPr>
            </w:pPr>
            <w:r>
              <w:rPr>
                <w:rFonts w:hint="eastAsia"/>
                <w:sz w:val="24"/>
                <w:highlight w:val="none"/>
              </w:rPr>
              <w:t>套</w:t>
            </w:r>
          </w:p>
        </w:tc>
        <w:tc>
          <w:tcPr>
            <w:tcW w:w="889" w:type="dxa"/>
            <w:vMerge w:val="continue"/>
            <w:tcBorders>
              <w:bottom w:val="single" w:color="auto" w:sz="4" w:space="0"/>
            </w:tcBorders>
            <w:vAlign w:val="center"/>
          </w:tcPr>
          <w:p>
            <w:pPr>
              <w:spacing w:before="93" w:beforeLines="30" w:after="60"/>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spacing w:before="93" w:beforeLines="30" w:after="60"/>
              <w:rPr>
                <w:rFonts w:hint="eastAsia" w:eastAsiaTheme="minorEastAsia"/>
                <w:sz w:val="24"/>
                <w:highlight w:val="none"/>
                <w:lang w:eastAsia="zh-CN"/>
              </w:rPr>
            </w:pPr>
            <w:r>
              <w:rPr>
                <w:rFonts w:hint="eastAsia"/>
                <w:sz w:val="24"/>
                <w:highlight w:val="none"/>
                <w:lang w:val="en-US" w:eastAsia="zh-CN"/>
              </w:rPr>
              <w:t>9</w:t>
            </w:r>
          </w:p>
        </w:tc>
        <w:tc>
          <w:tcPr>
            <w:tcW w:w="21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93" w:beforeLines="30" w:after="60"/>
              <w:rPr>
                <w:sz w:val="24"/>
                <w:highlight w:val="none"/>
              </w:rPr>
            </w:pPr>
            <w:r>
              <w:rPr>
                <w:rFonts w:hint="eastAsia"/>
                <w:sz w:val="24"/>
                <w:highlight w:val="none"/>
              </w:rPr>
              <w:t>直流稳压电源</w:t>
            </w:r>
          </w:p>
        </w:tc>
        <w:tc>
          <w:tcPr>
            <w:tcW w:w="3810" w:type="dxa"/>
            <w:tcBorders>
              <w:top w:val="single" w:color="auto" w:sz="4" w:space="0"/>
              <w:left w:val="single" w:color="auto" w:sz="4" w:space="0"/>
              <w:bottom w:val="single" w:color="auto" w:sz="4" w:space="0"/>
              <w:right w:val="single" w:color="auto" w:sz="4" w:space="0"/>
            </w:tcBorders>
            <w:vAlign w:val="top"/>
          </w:tcPr>
          <w:p>
            <w:pPr>
              <w:spacing w:before="93" w:beforeLines="30" w:after="60"/>
              <w:rPr>
                <w:rFonts w:hint="default" w:eastAsiaTheme="minorEastAsia"/>
                <w:sz w:val="24"/>
                <w:highlight w:val="none"/>
                <w:lang w:val="en-US" w:eastAsia="zh-CN"/>
              </w:rPr>
            </w:pPr>
            <w:r>
              <w:rPr>
                <w:rFonts w:hint="eastAsia"/>
                <w:sz w:val="24"/>
                <w:highlight w:val="none"/>
                <w:lang w:val="en-US" w:eastAsia="zh-CN"/>
              </w:rPr>
              <w:t>YLDP3303A</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93" w:beforeLines="30" w:after="60"/>
              <w:rPr>
                <w:rFonts w:hint="eastAsia"/>
                <w:sz w:val="24"/>
                <w:highlight w:val="none"/>
              </w:rPr>
            </w:pPr>
            <w:r>
              <w:rPr>
                <w:rFonts w:hint="eastAsia"/>
                <w:sz w:val="24"/>
                <w:highlight w:val="none"/>
              </w:rPr>
              <w:t>1</w:t>
            </w: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93" w:beforeLines="30" w:after="60"/>
              <w:rPr>
                <w:rFonts w:hint="eastAsia"/>
                <w:sz w:val="24"/>
                <w:highlight w:val="none"/>
              </w:rPr>
            </w:pPr>
            <w:r>
              <w:rPr>
                <w:rFonts w:hint="eastAsia"/>
                <w:sz w:val="24"/>
                <w:highlight w:val="none"/>
              </w:rPr>
              <w:t>套</w:t>
            </w:r>
          </w:p>
        </w:tc>
        <w:tc>
          <w:tcPr>
            <w:tcW w:w="889" w:type="dxa"/>
            <w:tcBorders>
              <w:bottom w:val="single" w:color="auto" w:sz="4" w:space="0"/>
            </w:tcBorders>
            <w:vAlign w:val="center"/>
          </w:tcPr>
          <w:p>
            <w:pPr>
              <w:spacing w:before="93" w:beforeLines="30" w:after="60"/>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spacing w:before="93" w:beforeLines="30" w:after="60"/>
              <w:rPr>
                <w:rFonts w:hint="default" w:eastAsiaTheme="minorEastAsia"/>
                <w:sz w:val="24"/>
                <w:highlight w:val="none"/>
                <w:lang w:val="en-US" w:eastAsia="zh-CN"/>
              </w:rPr>
            </w:pPr>
            <w:r>
              <w:rPr>
                <w:rFonts w:hint="eastAsia"/>
                <w:sz w:val="24"/>
                <w:highlight w:val="none"/>
                <w:lang w:val="en-US" w:eastAsia="zh-CN"/>
              </w:rPr>
              <w:t>10</w:t>
            </w:r>
          </w:p>
        </w:tc>
        <w:tc>
          <w:tcPr>
            <w:tcW w:w="21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93" w:beforeLines="30" w:after="60"/>
              <w:rPr>
                <w:sz w:val="24"/>
                <w:highlight w:val="none"/>
              </w:rPr>
            </w:pPr>
            <w:r>
              <w:rPr>
                <w:rFonts w:hint="eastAsia"/>
                <w:sz w:val="24"/>
                <w:highlight w:val="none"/>
              </w:rPr>
              <w:t>双踪示波器</w:t>
            </w:r>
          </w:p>
        </w:tc>
        <w:tc>
          <w:tcPr>
            <w:tcW w:w="3810" w:type="dxa"/>
            <w:tcBorders>
              <w:top w:val="single" w:color="auto" w:sz="4" w:space="0"/>
              <w:left w:val="single" w:color="auto" w:sz="4" w:space="0"/>
              <w:bottom w:val="single" w:color="auto" w:sz="4" w:space="0"/>
              <w:right w:val="single" w:color="auto" w:sz="4" w:space="0"/>
            </w:tcBorders>
            <w:vAlign w:val="top"/>
          </w:tcPr>
          <w:p>
            <w:pPr>
              <w:spacing w:before="93" w:beforeLines="30" w:after="60"/>
              <w:rPr>
                <w:rFonts w:hint="eastAsia"/>
                <w:sz w:val="24"/>
                <w:highlight w:val="none"/>
              </w:rPr>
            </w:pPr>
            <w:r>
              <w:rPr>
                <w:rFonts w:hint="eastAsia"/>
                <w:sz w:val="24"/>
                <w:highlight w:val="none"/>
              </w:rPr>
              <w:t>YLDS1102S</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93" w:beforeLines="30" w:after="60"/>
              <w:rPr>
                <w:rFonts w:hint="eastAsia"/>
                <w:sz w:val="24"/>
                <w:highlight w:val="none"/>
              </w:rPr>
            </w:pPr>
            <w:r>
              <w:rPr>
                <w:rFonts w:hint="eastAsia"/>
                <w:sz w:val="24"/>
                <w:highlight w:val="none"/>
              </w:rPr>
              <w:t>1</w:t>
            </w: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93" w:beforeLines="30" w:after="60"/>
              <w:rPr>
                <w:rFonts w:hint="eastAsia"/>
                <w:sz w:val="24"/>
                <w:highlight w:val="none"/>
              </w:rPr>
            </w:pPr>
            <w:r>
              <w:rPr>
                <w:rFonts w:hint="eastAsia"/>
                <w:sz w:val="24"/>
                <w:highlight w:val="none"/>
              </w:rPr>
              <w:t>台</w:t>
            </w:r>
          </w:p>
        </w:tc>
        <w:tc>
          <w:tcPr>
            <w:tcW w:w="889" w:type="dxa"/>
            <w:tcBorders>
              <w:bottom w:val="single" w:color="auto" w:sz="4" w:space="0"/>
            </w:tcBorders>
            <w:vAlign w:val="center"/>
          </w:tcPr>
          <w:p>
            <w:pPr>
              <w:spacing w:before="93" w:beforeLines="30" w:after="60"/>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spacing w:before="93" w:beforeLines="30" w:after="60"/>
              <w:rPr>
                <w:rFonts w:hint="default" w:eastAsiaTheme="minorEastAsia"/>
                <w:sz w:val="24"/>
                <w:highlight w:val="none"/>
                <w:lang w:val="en-US" w:eastAsia="zh-CN"/>
              </w:rPr>
            </w:pPr>
            <w:r>
              <w:rPr>
                <w:rFonts w:hint="eastAsia"/>
                <w:sz w:val="24"/>
                <w:highlight w:val="none"/>
                <w:lang w:val="en-US" w:eastAsia="zh-CN"/>
              </w:rPr>
              <w:t>11</w:t>
            </w:r>
          </w:p>
        </w:tc>
        <w:tc>
          <w:tcPr>
            <w:tcW w:w="218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93" w:beforeLines="30" w:after="60"/>
              <w:rPr>
                <w:sz w:val="24"/>
                <w:highlight w:val="none"/>
              </w:rPr>
            </w:pPr>
            <w:r>
              <w:rPr>
                <w:rFonts w:hint="eastAsia"/>
                <w:sz w:val="24"/>
                <w:highlight w:val="none"/>
              </w:rPr>
              <w:t>函数发生器</w:t>
            </w:r>
          </w:p>
        </w:tc>
        <w:tc>
          <w:tcPr>
            <w:tcW w:w="3810" w:type="dxa"/>
            <w:tcBorders>
              <w:top w:val="single" w:color="auto" w:sz="4" w:space="0"/>
              <w:left w:val="single" w:color="auto" w:sz="4" w:space="0"/>
              <w:bottom w:val="single" w:color="auto" w:sz="4" w:space="0"/>
              <w:right w:val="single" w:color="auto" w:sz="4" w:space="0"/>
            </w:tcBorders>
            <w:vAlign w:val="top"/>
          </w:tcPr>
          <w:p>
            <w:pPr>
              <w:spacing w:before="93" w:beforeLines="30" w:after="60"/>
              <w:rPr>
                <w:rFonts w:hint="eastAsia"/>
                <w:sz w:val="24"/>
                <w:highlight w:val="none"/>
              </w:rPr>
            </w:pPr>
            <w:r>
              <w:rPr>
                <w:rFonts w:hint="eastAsia"/>
                <w:sz w:val="24"/>
                <w:highlight w:val="none"/>
              </w:rPr>
              <w:t>YL-238B</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93" w:beforeLines="30" w:after="60"/>
              <w:rPr>
                <w:rFonts w:hint="eastAsia"/>
                <w:sz w:val="24"/>
                <w:highlight w:val="none"/>
              </w:rPr>
            </w:pPr>
            <w:r>
              <w:rPr>
                <w:rFonts w:hint="eastAsia"/>
                <w:sz w:val="24"/>
                <w:highlight w:val="none"/>
              </w:rPr>
              <w:t>1</w:t>
            </w: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93" w:beforeLines="30" w:after="60"/>
              <w:rPr>
                <w:rFonts w:hint="eastAsia"/>
                <w:sz w:val="24"/>
                <w:highlight w:val="none"/>
              </w:rPr>
            </w:pPr>
            <w:r>
              <w:rPr>
                <w:rFonts w:hint="eastAsia"/>
                <w:sz w:val="24"/>
                <w:highlight w:val="none"/>
              </w:rPr>
              <w:t>台</w:t>
            </w:r>
          </w:p>
        </w:tc>
        <w:tc>
          <w:tcPr>
            <w:tcW w:w="889" w:type="dxa"/>
            <w:tcBorders>
              <w:bottom w:val="single" w:color="auto" w:sz="4" w:space="0"/>
            </w:tcBorders>
            <w:vAlign w:val="center"/>
          </w:tcPr>
          <w:p>
            <w:pPr>
              <w:spacing w:before="93" w:beforeLines="30" w:after="60"/>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spacing w:before="93" w:beforeLines="30" w:after="60"/>
              <w:rPr>
                <w:rFonts w:hint="default" w:eastAsiaTheme="minorEastAsia"/>
                <w:sz w:val="24"/>
                <w:highlight w:val="none"/>
                <w:lang w:val="en-US" w:eastAsia="zh-CN"/>
              </w:rPr>
            </w:pPr>
            <w:r>
              <w:rPr>
                <w:rFonts w:hint="eastAsia"/>
                <w:sz w:val="24"/>
                <w:highlight w:val="none"/>
                <w:lang w:val="en-US" w:eastAsia="zh-CN"/>
              </w:rPr>
              <w:t>12</w:t>
            </w:r>
          </w:p>
        </w:tc>
        <w:tc>
          <w:tcPr>
            <w:tcW w:w="2184" w:type="dxa"/>
            <w:tcBorders>
              <w:top w:val="single" w:color="auto" w:sz="4" w:space="0"/>
              <w:left w:val="single" w:color="auto" w:sz="4" w:space="0"/>
              <w:bottom w:val="single" w:color="auto" w:sz="4" w:space="0"/>
              <w:right w:val="single" w:color="auto" w:sz="4" w:space="0"/>
            </w:tcBorders>
            <w:shd w:val="clear" w:color="auto" w:fill="auto"/>
          </w:tcPr>
          <w:p>
            <w:pPr>
              <w:spacing w:before="93" w:beforeLines="30" w:after="60"/>
              <w:rPr>
                <w:rFonts w:hint="eastAsia" w:eastAsiaTheme="minorEastAsia"/>
                <w:sz w:val="24"/>
                <w:highlight w:val="none"/>
                <w:lang w:val="en-US" w:eastAsia="zh-CN"/>
              </w:rPr>
            </w:pPr>
            <w:r>
              <w:rPr>
                <w:rFonts w:hint="eastAsia"/>
                <w:sz w:val="24"/>
                <w:highlight w:val="none"/>
                <w:lang w:val="en-US" w:eastAsia="zh-CN"/>
              </w:rPr>
              <w:t>数字万用表</w:t>
            </w:r>
          </w:p>
        </w:tc>
        <w:tc>
          <w:tcPr>
            <w:tcW w:w="3810" w:type="dxa"/>
            <w:tcBorders>
              <w:top w:val="single" w:color="auto" w:sz="4" w:space="0"/>
              <w:left w:val="single" w:color="auto" w:sz="4" w:space="0"/>
              <w:bottom w:val="single" w:color="auto" w:sz="4" w:space="0"/>
              <w:right w:val="single" w:color="auto" w:sz="4" w:space="0"/>
            </w:tcBorders>
          </w:tcPr>
          <w:p>
            <w:pPr>
              <w:spacing w:before="93" w:beforeLines="30" w:after="60"/>
              <w:rPr>
                <w:rFonts w:hint="default" w:eastAsiaTheme="minorEastAsia"/>
                <w:sz w:val="24"/>
                <w:highlight w:val="none"/>
                <w:lang w:val="en-US" w:eastAsia="zh-CN"/>
              </w:rPr>
            </w:pPr>
            <w:r>
              <w:rPr>
                <w:rFonts w:hint="eastAsia"/>
                <w:sz w:val="24"/>
                <w:highlight w:val="none"/>
                <w:lang w:val="en-US" w:eastAsia="zh-CN"/>
              </w:rPr>
              <w:t>YLDM13A</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93" w:beforeLines="30" w:after="60"/>
              <w:rPr>
                <w:rFonts w:hint="eastAsia" w:eastAsiaTheme="minorEastAsia"/>
                <w:sz w:val="24"/>
                <w:highlight w:val="none"/>
                <w:lang w:val="en-US" w:eastAsia="zh-CN"/>
              </w:rPr>
            </w:pPr>
            <w:r>
              <w:rPr>
                <w:rFonts w:hint="eastAsia"/>
                <w:sz w:val="24"/>
                <w:highlight w:val="none"/>
                <w:lang w:val="en-US" w:eastAsia="zh-CN"/>
              </w:rPr>
              <w:t>1</w:t>
            </w: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93" w:beforeLines="30" w:after="60"/>
              <w:rPr>
                <w:rFonts w:hint="eastAsia" w:eastAsiaTheme="minorEastAsia"/>
                <w:sz w:val="24"/>
                <w:highlight w:val="none"/>
                <w:lang w:val="en-US" w:eastAsia="zh-CN"/>
              </w:rPr>
            </w:pPr>
            <w:r>
              <w:rPr>
                <w:rFonts w:hint="eastAsia"/>
                <w:sz w:val="24"/>
                <w:highlight w:val="none"/>
                <w:lang w:val="en-US" w:eastAsia="zh-CN"/>
              </w:rPr>
              <w:t>套</w:t>
            </w:r>
          </w:p>
        </w:tc>
        <w:tc>
          <w:tcPr>
            <w:tcW w:w="889" w:type="dxa"/>
            <w:tcBorders>
              <w:bottom w:val="single" w:color="auto" w:sz="4" w:space="0"/>
            </w:tcBorders>
            <w:vAlign w:val="center"/>
          </w:tcPr>
          <w:p>
            <w:pPr>
              <w:spacing w:before="93" w:beforeLines="30" w:after="60"/>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93" w:type="dxa"/>
            <w:gridSpan w:val="6"/>
            <w:tcBorders>
              <w:top w:val="single" w:color="auto" w:sz="4" w:space="0"/>
              <w:left w:val="single" w:color="auto" w:sz="4" w:space="0"/>
              <w:bottom w:val="single" w:color="auto" w:sz="4" w:space="0"/>
              <w:right w:val="single" w:color="auto" w:sz="4" w:space="0"/>
            </w:tcBorders>
            <w:vAlign w:val="center"/>
          </w:tcPr>
          <w:p>
            <w:pPr>
              <w:spacing w:before="93" w:beforeLines="30" w:after="60"/>
              <w:rPr>
                <w:sz w:val="24"/>
                <w:highlight w:val="none"/>
              </w:rPr>
            </w:pPr>
            <w:r>
              <w:rPr>
                <w:rFonts w:hint="eastAsia"/>
                <w:b/>
                <w:bCs/>
                <w:sz w:val="24"/>
                <w:highlight w:val="none"/>
              </w:rPr>
              <w:t>备注：竞赛过程中需要用到的直流稳压电源、数字示波器、信号发生器、数字万用表可以使用赛场提供的设备，也可以自带；焊接工具及相关耗材由各参赛队伍</w:t>
            </w:r>
            <w:r>
              <w:rPr>
                <w:rFonts w:hint="eastAsia"/>
                <w:b/>
                <w:bCs/>
                <w:sz w:val="24"/>
                <w:highlight w:val="none"/>
                <w:lang w:val="en-US" w:eastAsia="zh-CN"/>
              </w:rPr>
              <w:t>根据需要</w:t>
            </w:r>
            <w:r>
              <w:rPr>
                <w:rFonts w:hint="eastAsia"/>
                <w:b/>
                <w:bCs/>
                <w:sz w:val="24"/>
                <w:highlight w:val="none"/>
              </w:rPr>
              <w:t>自带。</w:t>
            </w:r>
          </w:p>
        </w:tc>
      </w:tr>
    </w:tbl>
    <w:p>
      <w:pPr>
        <w:pStyle w:val="11"/>
        <w:numPr>
          <w:ilvl w:val="0"/>
          <w:numId w:val="0"/>
        </w:numPr>
        <w:ind w:leftChars="200"/>
        <w:rPr>
          <w:b/>
          <w:bCs/>
          <w:color w:val="auto"/>
          <w:sz w:val="28"/>
          <w:szCs w:val="28"/>
          <w:highlight w:val="none"/>
        </w:rPr>
      </w:pPr>
    </w:p>
    <w:p>
      <w:pPr>
        <w:pStyle w:val="11"/>
        <w:numPr>
          <w:ilvl w:val="0"/>
          <w:numId w:val="0"/>
        </w:numPr>
        <w:ind w:leftChars="200"/>
        <w:rPr>
          <w:b/>
          <w:bCs/>
          <w:color w:val="auto"/>
          <w:sz w:val="28"/>
          <w:szCs w:val="28"/>
          <w:highlight w:val="none"/>
        </w:rPr>
      </w:pPr>
    </w:p>
    <w:p>
      <w:pPr>
        <w:pStyle w:val="11"/>
        <w:numPr>
          <w:ilvl w:val="0"/>
          <w:numId w:val="0"/>
        </w:numPr>
        <w:ind w:leftChars="200"/>
        <w:rPr>
          <w:b/>
          <w:bCs/>
          <w:color w:val="auto"/>
          <w:sz w:val="28"/>
          <w:szCs w:val="28"/>
          <w:highlight w:val="none"/>
        </w:rPr>
      </w:pPr>
    </w:p>
    <w:p>
      <w:pPr>
        <w:pStyle w:val="11"/>
        <w:numPr>
          <w:ilvl w:val="0"/>
          <w:numId w:val="0"/>
        </w:numPr>
        <w:ind w:leftChars="200"/>
        <w:rPr>
          <w:b/>
          <w:bCs/>
          <w:color w:val="auto"/>
          <w:sz w:val="28"/>
          <w:szCs w:val="28"/>
          <w:highlight w:val="none"/>
        </w:rPr>
      </w:pPr>
    </w:p>
    <w:p>
      <w:pPr>
        <w:pStyle w:val="12"/>
        <w:numPr>
          <w:ilvl w:val="0"/>
          <w:numId w:val="1"/>
        </w:numPr>
        <w:spacing w:before="215" w:line="227" w:lineRule="auto"/>
        <w:ind w:firstLineChars="0"/>
        <w:rPr>
          <w:rFonts w:hint="eastAsia" w:ascii="黑体" w:hAnsi="黑体" w:eastAsia="黑体" w:cs="黑体"/>
          <w:b/>
          <w:bCs/>
          <w:color w:val="auto"/>
          <w:spacing w:val="7"/>
          <w:sz w:val="32"/>
          <w:szCs w:val="32"/>
          <w:highlight w:val="none"/>
          <w:lang w:eastAsia="zh-CN"/>
        </w:rPr>
      </w:pPr>
      <w:r>
        <w:rPr>
          <w:rFonts w:hint="eastAsia" w:ascii="黑体" w:hAnsi="黑体" w:eastAsia="黑体" w:cs="黑体"/>
          <w:b/>
          <w:bCs/>
          <w:color w:val="auto"/>
          <w:spacing w:val="7"/>
          <w:sz w:val="32"/>
          <w:szCs w:val="32"/>
          <w:highlight w:val="none"/>
          <w:lang w:eastAsia="zh-CN"/>
        </w:rPr>
        <w:t>赛项安全</w:t>
      </w:r>
    </w:p>
    <w:p>
      <w:pPr>
        <w:pStyle w:val="11"/>
        <w:ind w:firstLine="458"/>
        <w:rPr>
          <w:b/>
          <w:bCs/>
          <w:color w:val="auto"/>
          <w:sz w:val="28"/>
          <w:szCs w:val="28"/>
          <w:highlight w:val="none"/>
        </w:rPr>
      </w:pPr>
      <w:r>
        <w:rPr>
          <w:rFonts w:hint="eastAsia"/>
          <w:b/>
          <w:bCs/>
          <w:color w:val="auto"/>
          <w:sz w:val="28"/>
          <w:szCs w:val="28"/>
          <w:highlight w:val="none"/>
        </w:rPr>
        <w:t>（一）</w:t>
      </w:r>
      <w:r>
        <w:rPr>
          <w:b/>
          <w:bCs/>
          <w:color w:val="auto"/>
          <w:sz w:val="28"/>
          <w:szCs w:val="28"/>
          <w:highlight w:val="none"/>
        </w:rPr>
        <w:t>竞赛环境</w:t>
      </w:r>
    </w:p>
    <w:p>
      <w:pPr>
        <w:pStyle w:val="11"/>
        <w:ind w:firstLine="456"/>
        <w:rPr>
          <w:color w:val="auto"/>
          <w:sz w:val="28"/>
          <w:szCs w:val="28"/>
          <w:highlight w:val="none"/>
        </w:rPr>
      </w:pPr>
      <w:r>
        <w:rPr>
          <w:color w:val="auto"/>
          <w:sz w:val="28"/>
          <w:szCs w:val="28"/>
          <w:highlight w:val="none"/>
        </w:rPr>
        <w:t>1.赛项执委会和承办院校在赛前须组织专人对赛场进行考察，对安全工作提出明确要求。赛场的布置，赛场内的器材、设备须符合国家有关安全规定。承办院校赛前须按照执委会要求排除安全隐患。</w:t>
      </w:r>
    </w:p>
    <w:p>
      <w:pPr>
        <w:pStyle w:val="11"/>
        <w:ind w:firstLine="456"/>
        <w:rPr>
          <w:color w:val="auto"/>
          <w:sz w:val="28"/>
          <w:szCs w:val="28"/>
          <w:highlight w:val="none"/>
        </w:rPr>
      </w:pPr>
      <w:r>
        <w:rPr>
          <w:color w:val="auto"/>
          <w:sz w:val="28"/>
          <w:szCs w:val="28"/>
          <w:highlight w:val="none"/>
        </w:rPr>
        <w:t>2.赛场周围要设立警戒线，防止无关人员进入。设备通电前，参赛选手应向现场裁判举手示意，在现场裁判检查并同意后方可通电。</w:t>
      </w:r>
    </w:p>
    <w:p>
      <w:pPr>
        <w:pStyle w:val="11"/>
        <w:ind w:firstLine="456"/>
        <w:rPr>
          <w:color w:val="auto"/>
          <w:sz w:val="28"/>
          <w:szCs w:val="28"/>
          <w:highlight w:val="none"/>
        </w:rPr>
      </w:pPr>
      <w:r>
        <w:rPr>
          <w:color w:val="auto"/>
          <w:sz w:val="28"/>
          <w:szCs w:val="28"/>
          <w:highlight w:val="none"/>
        </w:rPr>
        <w:t>3.承办院校应提供保障应急预案实施的条件。对于断电、防火、防水、疾病等突发情况的处置，必须明确制度和预案，并配备救护人员与设施。</w:t>
      </w:r>
    </w:p>
    <w:p>
      <w:pPr>
        <w:pStyle w:val="11"/>
        <w:ind w:firstLine="456"/>
        <w:rPr>
          <w:color w:val="auto"/>
          <w:sz w:val="28"/>
          <w:szCs w:val="28"/>
          <w:highlight w:val="none"/>
        </w:rPr>
      </w:pPr>
      <w:r>
        <w:rPr>
          <w:color w:val="auto"/>
          <w:sz w:val="28"/>
          <w:szCs w:val="28"/>
          <w:highlight w:val="none"/>
        </w:rPr>
        <w:t>4.赛项执委会须会同承办院校制定赛场和赛事人员的疏导方案。赛场环境中存在人员密集、车流人流交错的区域，除了设置齐全的指示标志外，须增加引导人员，并开辟备用通道。</w:t>
      </w:r>
    </w:p>
    <w:p>
      <w:pPr>
        <w:pStyle w:val="11"/>
        <w:ind w:firstLine="458"/>
        <w:rPr>
          <w:b/>
          <w:bCs/>
          <w:color w:val="auto"/>
          <w:sz w:val="28"/>
          <w:szCs w:val="28"/>
          <w:highlight w:val="none"/>
        </w:rPr>
      </w:pPr>
      <w:r>
        <w:rPr>
          <w:b/>
          <w:bCs/>
          <w:color w:val="auto"/>
          <w:sz w:val="28"/>
          <w:szCs w:val="28"/>
          <w:highlight w:val="none"/>
        </w:rPr>
        <w:t>(二)生活条件</w:t>
      </w:r>
    </w:p>
    <w:p>
      <w:pPr>
        <w:pStyle w:val="11"/>
        <w:ind w:firstLine="456"/>
        <w:rPr>
          <w:color w:val="auto"/>
          <w:sz w:val="28"/>
          <w:szCs w:val="28"/>
          <w:highlight w:val="none"/>
        </w:rPr>
      </w:pPr>
      <w:r>
        <w:rPr>
          <w:color w:val="auto"/>
          <w:sz w:val="28"/>
          <w:szCs w:val="28"/>
          <w:highlight w:val="none"/>
        </w:rPr>
        <w:t>1.比赛期间，原则上由</w:t>
      </w:r>
      <w:r>
        <w:rPr>
          <w:rFonts w:hint="eastAsia"/>
          <w:color w:val="auto"/>
          <w:sz w:val="28"/>
          <w:szCs w:val="28"/>
          <w:highlight w:val="none"/>
          <w:lang w:eastAsia="zh-CN"/>
        </w:rPr>
        <w:t>参赛</w:t>
      </w:r>
      <w:r>
        <w:rPr>
          <w:color w:val="auto"/>
          <w:sz w:val="28"/>
          <w:szCs w:val="28"/>
          <w:highlight w:val="none"/>
        </w:rPr>
        <w:t>校</w:t>
      </w:r>
      <w:r>
        <w:rPr>
          <w:rFonts w:hint="eastAsia"/>
          <w:color w:val="auto"/>
          <w:sz w:val="28"/>
          <w:szCs w:val="28"/>
          <w:highlight w:val="none"/>
          <w:lang w:eastAsia="zh-CN"/>
        </w:rPr>
        <w:t>自行</w:t>
      </w:r>
      <w:r>
        <w:rPr>
          <w:color w:val="auto"/>
          <w:sz w:val="28"/>
          <w:szCs w:val="28"/>
          <w:highlight w:val="none"/>
        </w:rPr>
        <w:t>安排参赛选手食宿。</w:t>
      </w:r>
    </w:p>
    <w:p>
      <w:pPr>
        <w:pStyle w:val="11"/>
        <w:ind w:firstLine="456"/>
        <w:rPr>
          <w:color w:val="auto"/>
          <w:sz w:val="28"/>
          <w:szCs w:val="28"/>
          <w:highlight w:val="none"/>
        </w:rPr>
      </w:pPr>
      <w:r>
        <w:rPr>
          <w:color w:val="auto"/>
          <w:sz w:val="28"/>
          <w:szCs w:val="28"/>
          <w:highlight w:val="none"/>
        </w:rPr>
        <w:t>2.执委会和承办院校须保证比赛期间选手、指导教师和裁判员、工作人员的交通安全。</w:t>
      </w:r>
    </w:p>
    <w:p>
      <w:pPr>
        <w:pStyle w:val="11"/>
        <w:ind w:firstLine="458"/>
        <w:rPr>
          <w:b/>
          <w:bCs/>
          <w:color w:val="auto"/>
          <w:sz w:val="28"/>
          <w:szCs w:val="28"/>
          <w:highlight w:val="none"/>
        </w:rPr>
      </w:pPr>
      <w:r>
        <w:rPr>
          <w:b/>
          <w:bCs/>
          <w:color w:val="auto"/>
          <w:sz w:val="28"/>
          <w:szCs w:val="28"/>
          <w:highlight w:val="none"/>
        </w:rPr>
        <w:t>(三)组队责任</w:t>
      </w:r>
    </w:p>
    <w:p>
      <w:pPr>
        <w:pStyle w:val="11"/>
        <w:ind w:firstLine="456"/>
        <w:rPr>
          <w:color w:val="auto"/>
          <w:sz w:val="28"/>
          <w:szCs w:val="28"/>
          <w:highlight w:val="none"/>
        </w:rPr>
      </w:pPr>
      <w:r>
        <w:rPr>
          <w:color w:val="auto"/>
          <w:sz w:val="28"/>
          <w:szCs w:val="28"/>
          <w:highlight w:val="none"/>
        </w:rPr>
        <w:t>1.各学校组织代表队时，须安排为参赛选手购买比赛期间的人身意外伤害保险，有效期必须为比赛举行期间，不得以其他长期保险代替。</w:t>
      </w:r>
    </w:p>
    <w:p>
      <w:pPr>
        <w:pStyle w:val="11"/>
        <w:ind w:firstLine="456"/>
        <w:rPr>
          <w:color w:val="auto"/>
          <w:sz w:val="28"/>
          <w:szCs w:val="28"/>
          <w:highlight w:val="none"/>
        </w:rPr>
      </w:pPr>
      <w:r>
        <w:rPr>
          <w:color w:val="auto"/>
          <w:sz w:val="28"/>
          <w:szCs w:val="28"/>
          <w:highlight w:val="none"/>
        </w:rPr>
        <w:t>2.各参赛队须加强对参赛选手的安全管理，实现与赛场安全管理的对接。</w:t>
      </w:r>
    </w:p>
    <w:p>
      <w:pPr>
        <w:pStyle w:val="11"/>
        <w:ind w:left="0" w:leftChars="0" w:firstLine="0" w:firstLineChars="0"/>
        <w:rPr>
          <w:color w:val="auto"/>
          <w:sz w:val="28"/>
          <w:szCs w:val="28"/>
          <w:highlight w:val="none"/>
        </w:rPr>
      </w:pPr>
    </w:p>
    <w:p>
      <w:pPr>
        <w:pStyle w:val="12"/>
        <w:numPr>
          <w:ilvl w:val="0"/>
          <w:numId w:val="1"/>
        </w:numPr>
        <w:spacing w:before="215" w:line="227" w:lineRule="auto"/>
        <w:ind w:firstLineChars="0"/>
        <w:rPr>
          <w:rFonts w:hint="eastAsia" w:ascii="黑体" w:hAnsi="黑体" w:eastAsia="黑体" w:cs="黑体"/>
          <w:b/>
          <w:bCs/>
          <w:color w:val="auto"/>
          <w:spacing w:val="7"/>
          <w:sz w:val="32"/>
          <w:szCs w:val="32"/>
          <w:highlight w:val="none"/>
          <w:lang w:eastAsia="zh-CN"/>
        </w:rPr>
      </w:pPr>
      <w:r>
        <w:rPr>
          <w:rFonts w:hint="eastAsia" w:ascii="黑体" w:hAnsi="黑体" w:eastAsia="黑体" w:cs="黑体"/>
          <w:b/>
          <w:bCs/>
          <w:color w:val="auto"/>
          <w:spacing w:val="7"/>
          <w:sz w:val="32"/>
          <w:szCs w:val="32"/>
          <w:highlight w:val="none"/>
          <w:lang w:eastAsia="zh-CN"/>
        </w:rPr>
        <w:t>成绩评定</w:t>
      </w:r>
    </w:p>
    <w:p>
      <w:pPr>
        <w:pStyle w:val="11"/>
        <w:ind w:firstLine="458"/>
        <w:rPr>
          <w:b/>
          <w:bCs/>
          <w:color w:val="auto"/>
          <w:sz w:val="28"/>
          <w:szCs w:val="28"/>
          <w:highlight w:val="none"/>
        </w:rPr>
      </w:pPr>
      <w:r>
        <w:rPr>
          <w:rFonts w:hint="eastAsia"/>
          <w:b/>
          <w:bCs/>
          <w:color w:val="auto"/>
          <w:sz w:val="28"/>
          <w:szCs w:val="28"/>
          <w:highlight w:val="none"/>
        </w:rPr>
        <w:t>（一）</w:t>
      </w:r>
      <w:r>
        <w:rPr>
          <w:b/>
          <w:bCs/>
          <w:color w:val="auto"/>
          <w:sz w:val="28"/>
          <w:szCs w:val="28"/>
          <w:highlight w:val="none"/>
        </w:rPr>
        <w:t>评分标准</w:t>
      </w:r>
    </w:p>
    <w:p>
      <w:pPr>
        <w:pStyle w:val="11"/>
        <w:ind w:firstLine="456"/>
        <w:jc w:val="both"/>
        <w:rPr>
          <w:color w:val="auto"/>
          <w:sz w:val="28"/>
          <w:szCs w:val="28"/>
          <w:highlight w:val="none"/>
        </w:rPr>
      </w:pPr>
      <w:r>
        <w:rPr>
          <w:color w:val="auto"/>
          <w:sz w:val="28"/>
          <w:szCs w:val="28"/>
          <w:highlight w:val="none"/>
        </w:rPr>
        <w:t>本赛项满分100 分，具体评分标准如表</w:t>
      </w:r>
      <w:r>
        <w:rPr>
          <w:rFonts w:hint="eastAsia"/>
          <w:color w:val="auto"/>
          <w:sz w:val="28"/>
          <w:szCs w:val="28"/>
          <w:highlight w:val="none"/>
        </w:rPr>
        <w:t>3</w:t>
      </w:r>
      <w:r>
        <w:rPr>
          <w:color w:val="auto"/>
          <w:sz w:val="28"/>
          <w:szCs w:val="28"/>
          <w:highlight w:val="none"/>
        </w:rPr>
        <w:t>所示。</w:t>
      </w:r>
    </w:p>
    <w:p>
      <w:pPr>
        <w:pStyle w:val="11"/>
        <w:ind w:firstLine="456"/>
        <w:jc w:val="center"/>
        <w:rPr>
          <w:color w:val="auto"/>
          <w:sz w:val="28"/>
          <w:szCs w:val="28"/>
          <w:highlight w:val="none"/>
        </w:rPr>
      </w:pPr>
      <w:r>
        <w:rPr>
          <w:color w:val="auto"/>
          <w:sz w:val="28"/>
          <w:szCs w:val="28"/>
          <w:highlight w:val="none"/>
        </w:rPr>
        <w:t>表</w:t>
      </w:r>
      <w:r>
        <w:rPr>
          <w:rFonts w:hint="eastAsia"/>
          <w:color w:val="auto"/>
          <w:sz w:val="28"/>
          <w:szCs w:val="28"/>
          <w:highlight w:val="none"/>
        </w:rPr>
        <w:t>3</w:t>
      </w:r>
      <w:r>
        <w:rPr>
          <w:color w:val="auto"/>
          <w:sz w:val="28"/>
          <w:szCs w:val="28"/>
          <w:highlight w:val="none"/>
        </w:rPr>
        <w:t>评分标准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1207"/>
        <w:gridCol w:w="5467"/>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pPr>
              <w:pStyle w:val="11"/>
              <w:widowControl w:val="0"/>
              <w:ind w:firstLine="0" w:firstLineChars="0"/>
              <w:jc w:val="center"/>
              <w:rPr>
                <w:color w:val="auto"/>
                <w:sz w:val="28"/>
                <w:szCs w:val="28"/>
                <w:highlight w:val="none"/>
              </w:rPr>
            </w:pPr>
            <w:r>
              <w:rPr>
                <w:color w:val="auto"/>
                <w:sz w:val="28"/>
                <w:szCs w:val="28"/>
                <w:highlight w:val="none"/>
              </w:rPr>
              <w:t>一级指标</w:t>
            </w:r>
          </w:p>
        </w:tc>
        <w:tc>
          <w:tcPr>
            <w:tcW w:w="1207" w:type="dxa"/>
            <w:vAlign w:val="center"/>
          </w:tcPr>
          <w:p>
            <w:pPr>
              <w:pStyle w:val="11"/>
              <w:widowControl w:val="0"/>
              <w:ind w:firstLine="0" w:firstLineChars="0"/>
              <w:jc w:val="center"/>
              <w:rPr>
                <w:color w:val="auto"/>
                <w:sz w:val="28"/>
                <w:szCs w:val="28"/>
                <w:highlight w:val="none"/>
              </w:rPr>
            </w:pPr>
            <w:r>
              <w:rPr>
                <w:rFonts w:hint="eastAsia"/>
                <w:color w:val="auto"/>
                <w:sz w:val="28"/>
                <w:szCs w:val="28"/>
                <w:highlight w:val="none"/>
              </w:rPr>
              <w:t>二级指标</w:t>
            </w:r>
          </w:p>
        </w:tc>
        <w:tc>
          <w:tcPr>
            <w:tcW w:w="5467" w:type="dxa"/>
            <w:vAlign w:val="center"/>
          </w:tcPr>
          <w:p>
            <w:pPr>
              <w:pStyle w:val="11"/>
              <w:widowControl w:val="0"/>
              <w:ind w:firstLine="0" w:firstLineChars="0"/>
              <w:jc w:val="center"/>
              <w:rPr>
                <w:color w:val="auto"/>
                <w:sz w:val="28"/>
                <w:szCs w:val="28"/>
                <w:highlight w:val="none"/>
              </w:rPr>
            </w:pPr>
            <w:r>
              <w:rPr>
                <w:rFonts w:hint="eastAsia"/>
                <w:color w:val="auto"/>
                <w:sz w:val="28"/>
                <w:szCs w:val="28"/>
                <w:highlight w:val="none"/>
              </w:rPr>
              <w:t>评价细则</w:t>
            </w:r>
          </w:p>
        </w:tc>
        <w:tc>
          <w:tcPr>
            <w:tcW w:w="994" w:type="dxa"/>
            <w:vAlign w:val="center"/>
          </w:tcPr>
          <w:p>
            <w:pPr>
              <w:pStyle w:val="11"/>
              <w:widowControl w:val="0"/>
              <w:ind w:firstLine="0" w:firstLineChars="0"/>
              <w:jc w:val="center"/>
              <w:rPr>
                <w:color w:val="auto"/>
                <w:sz w:val="28"/>
                <w:szCs w:val="28"/>
                <w:highlight w:val="none"/>
              </w:rPr>
            </w:pPr>
            <w:r>
              <w:rPr>
                <w:rFonts w:hint="eastAsia"/>
                <w:color w:val="auto"/>
                <w:sz w:val="28"/>
                <w:szCs w:val="28"/>
                <w:highlight w:val="none"/>
              </w:rPr>
              <w:t>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278" w:type="dxa"/>
            <w:vMerge w:val="restart"/>
            <w:vAlign w:val="center"/>
          </w:tcPr>
          <w:p>
            <w:pPr>
              <w:pStyle w:val="11"/>
              <w:widowControl w:val="0"/>
              <w:ind w:firstLine="0" w:firstLineChars="0"/>
              <w:jc w:val="center"/>
              <w:rPr>
                <w:color w:val="auto"/>
                <w:sz w:val="28"/>
                <w:szCs w:val="28"/>
                <w:highlight w:val="none"/>
              </w:rPr>
            </w:pPr>
            <w:r>
              <w:rPr>
                <w:rFonts w:hint="eastAsia"/>
                <w:color w:val="auto"/>
                <w:sz w:val="28"/>
                <w:szCs w:val="28"/>
                <w:highlight w:val="none"/>
              </w:rPr>
              <w:t>职业素养</w:t>
            </w:r>
          </w:p>
          <w:p>
            <w:pPr>
              <w:pStyle w:val="11"/>
              <w:widowControl w:val="0"/>
              <w:ind w:firstLine="0" w:firstLineChars="0"/>
              <w:jc w:val="center"/>
              <w:rPr>
                <w:rFonts w:ascii="宋体" w:hAnsi="宋体" w:eastAsia="宋体" w:cs="宋体"/>
                <w:b/>
                <w:bCs/>
                <w:color w:val="auto"/>
                <w:spacing w:val="-3"/>
                <w:sz w:val="28"/>
                <w:szCs w:val="28"/>
                <w:highlight w:val="none"/>
              </w:rPr>
            </w:pPr>
            <w:r>
              <w:rPr>
                <w:rFonts w:hint="eastAsia"/>
                <w:color w:val="auto"/>
                <w:sz w:val="28"/>
                <w:szCs w:val="28"/>
                <w:highlight w:val="none"/>
              </w:rPr>
              <w:t>(10分)</w:t>
            </w:r>
          </w:p>
        </w:tc>
        <w:tc>
          <w:tcPr>
            <w:tcW w:w="1207" w:type="dxa"/>
            <w:vAlign w:val="center"/>
          </w:tcPr>
          <w:p>
            <w:pPr>
              <w:pStyle w:val="11"/>
              <w:widowControl w:val="0"/>
              <w:ind w:firstLine="0" w:firstLineChars="0"/>
              <w:jc w:val="center"/>
              <w:rPr>
                <w:color w:val="auto"/>
                <w:sz w:val="28"/>
                <w:szCs w:val="28"/>
                <w:highlight w:val="none"/>
              </w:rPr>
            </w:pPr>
            <w:r>
              <w:rPr>
                <w:rFonts w:hint="eastAsia"/>
                <w:color w:val="auto"/>
                <w:sz w:val="28"/>
                <w:szCs w:val="28"/>
                <w:highlight w:val="none"/>
              </w:rPr>
              <w:t>安全意识</w:t>
            </w:r>
          </w:p>
        </w:tc>
        <w:tc>
          <w:tcPr>
            <w:tcW w:w="5467" w:type="dxa"/>
            <w:vAlign w:val="center"/>
          </w:tcPr>
          <w:p>
            <w:pPr>
              <w:pStyle w:val="11"/>
              <w:widowControl w:val="0"/>
              <w:ind w:firstLine="0" w:firstLineChars="0"/>
              <w:jc w:val="left"/>
              <w:rPr>
                <w:color w:val="auto"/>
                <w:sz w:val="28"/>
                <w:szCs w:val="28"/>
                <w:highlight w:val="none"/>
              </w:rPr>
            </w:pPr>
            <w:r>
              <w:rPr>
                <w:rFonts w:hint="eastAsia"/>
                <w:color w:val="auto"/>
                <w:sz w:val="28"/>
                <w:szCs w:val="28"/>
                <w:highlight w:val="none"/>
              </w:rPr>
              <w:t>严格按照用电安全规范操作，做好防静电防护，本项不扣分。出现不符合安全操作规程的行为，扣除相应分数。</w:t>
            </w:r>
          </w:p>
        </w:tc>
        <w:tc>
          <w:tcPr>
            <w:tcW w:w="994" w:type="dxa"/>
            <w:vAlign w:val="center"/>
          </w:tcPr>
          <w:p>
            <w:pPr>
              <w:pStyle w:val="11"/>
              <w:widowControl w:val="0"/>
              <w:ind w:firstLine="0" w:firstLineChars="0"/>
              <w:jc w:val="center"/>
              <w:rPr>
                <w:color w:val="auto"/>
                <w:sz w:val="28"/>
                <w:szCs w:val="28"/>
                <w:highlight w:val="none"/>
              </w:rPr>
            </w:pPr>
            <w:r>
              <w:rPr>
                <w:rFonts w:hint="eastAsia"/>
                <w:color w:val="auto"/>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continue"/>
            <w:vAlign w:val="center"/>
          </w:tcPr>
          <w:p>
            <w:pPr>
              <w:pStyle w:val="11"/>
              <w:widowControl w:val="0"/>
              <w:ind w:firstLine="456"/>
              <w:jc w:val="center"/>
              <w:rPr>
                <w:color w:val="auto"/>
                <w:sz w:val="28"/>
                <w:szCs w:val="28"/>
                <w:highlight w:val="none"/>
              </w:rPr>
            </w:pPr>
          </w:p>
        </w:tc>
        <w:tc>
          <w:tcPr>
            <w:tcW w:w="1207" w:type="dxa"/>
            <w:vAlign w:val="center"/>
          </w:tcPr>
          <w:p>
            <w:pPr>
              <w:pStyle w:val="11"/>
              <w:widowControl w:val="0"/>
              <w:ind w:firstLine="0" w:firstLineChars="0"/>
              <w:jc w:val="center"/>
              <w:rPr>
                <w:color w:val="auto"/>
                <w:sz w:val="28"/>
                <w:szCs w:val="28"/>
                <w:highlight w:val="none"/>
              </w:rPr>
            </w:pPr>
            <w:r>
              <w:rPr>
                <w:rFonts w:hint="eastAsia"/>
                <w:color w:val="auto"/>
                <w:sz w:val="28"/>
                <w:szCs w:val="28"/>
                <w:highlight w:val="none"/>
              </w:rPr>
              <w:t>现场管理</w:t>
            </w:r>
          </w:p>
        </w:tc>
        <w:tc>
          <w:tcPr>
            <w:tcW w:w="5467" w:type="dxa"/>
            <w:vAlign w:val="center"/>
          </w:tcPr>
          <w:p>
            <w:pPr>
              <w:pStyle w:val="11"/>
              <w:widowControl w:val="0"/>
              <w:ind w:firstLine="0" w:firstLineChars="0"/>
              <w:jc w:val="left"/>
              <w:rPr>
                <w:color w:val="auto"/>
                <w:sz w:val="28"/>
                <w:szCs w:val="28"/>
                <w:highlight w:val="none"/>
              </w:rPr>
            </w:pPr>
            <w:r>
              <w:rPr>
                <w:rFonts w:hint="eastAsia"/>
                <w:color w:val="auto"/>
                <w:sz w:val="28"/>
                <w:szCs w:val="28"/>
                <w:highlight w:val="none"/>
              </w:rPr>
              <w:t>符合职业岗位的要求和企业生产原则，本项不扣分。出现未整理现场、仪器仪表及工具摆放杂乱不遵守赛场纪律等现象，扣除相应分数。</w:t>
            </w:r>
          </w:p>
        </w:tc>
        <w:tc>
          <w:tcPr>
            <w:tcW w:w="994" w:type="dxa"/>
            <w:vAlign w:val="center"/>
          </w:tcPr>
          <w:p>
            <w:pPr>
              <w:pStyle w:val="11"/>
              <w:widowControl w:val="0"/>
              <w:ind w:firstLine="0" w:firstLineChars="0"/>
              <w:jc w:val="center"/>
              <w:rPr>
                <w:color w:val="auto"/>
                <w:sz w:val="28"/>
                <w:szCs w:val="28"/>
                <w:highlight w:val="none"/>
              </w:rPr>
            </w:pPr>
            <w:r>
              <w:rPr>
                <w:rFonts w:hint="eastAsia"/>
                <w:color w:val="auto"/>
                <w:sz w:val="28"/>
                <w:szCs w:val="2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continue"/>
            <w:vAlign w:val="center"/>
          </w:tcPr>
          <w:p>
            <w:pPr>
              <w:pStyle w:val="11"/>
              <w:widowControl w:val="0"/>
              <w:ind w:firstLine="456"/>
              <w:jc w:val="center"/>
              <w:rPr>
                <w:color w:val="auto"/>
                <w:sz w:val="28"/>
                <w:szCs w:val="28"/>
                <w:highlight w:val="none"/>
              </w:rPr>
            </w:pPr>
          </w:p>
        </w:tc>
        <w:tc>
          <w:tcPr>
            <w:tcW w:w="1207" w:type="dxa"/>
            <w:vAlign w:val="center"/>
          </w:tcPr>
          <w:p>
            <w:pPr>
              <w:pStyle w:val="11"/>
              <w:widowControl w:val="0"/>
              <w:ind w:firstLine="0" w:firstLineChars="0"/>
              <w:jc w:val="center"/>
              <w:rPr>
                <w:color w:val="auto"/>
                <w:sz w:val="28"/>
                <w:szCs w:val="28"/>
                <w:highlight w:val="none"/>
              </w:rPr>
            </w:pPr>
            <w:r>
              <w:rPr>
                <w:rFonts w:hint="eastAsia"/>
                <w:color w:val="auto"/>
                <w:sz w:val="28"/>
                <w:szCs w:val="28"/>
                <w:highlight w:val="none"/>
              </w:rPr>
              <w:t>操作规范</w:t>
            </w:r>
          </w:p>
        </w:tc>
        <w:tc>
          <w:tcPr>
            <w:tcW w:w="5467" w:type="dxa"/>
            <w:vAlign w:val="center"/>
          </w:tcPr>
          <w:p>
            <w:pPr>
              <w:pStyle w:val="11"/>
              <w:widowControl w:val="0"/>
              <w:ind w:firstLine="0" w:firstLineChars="0"/>
              <w:jc w:val="left"/>
              <w:rPr>
                <w:color w:val="auto"/>
                <w:sz w:val="28"/>
                <w:szCs w:val="28"/>
                <w:highlight w:val="none"/>
              </w:rPr>
            </w:pPr>
            <w:r>
              <w:rPr>
                <w:rFonts w:hint="eastAsia"/>
                <w:color w:val="auto"/>
                <w:sz w:val="28"/>
                <w:szCs w:val="28"/>
                <w:highlight w:val="none"/>
              </w:rPr>
              <w:t>正确操作，符合安全规范，本项不扣分。出现违 规操作、不爱惜赛场工具与设备的行为，扣除相应分数。</w:t>
            </w:r>
          </w:p>
        </w:tc>
        <w:tc>
          <w:tcPr>
            <w:tcW w:w="994" w:type="dxa"/>
            <w:vAlign w:val="center"/>
          </w:tcPr>
          <w:p>
            <w:pPr>
              <w:pStyle w:val="11"/>
              <w:widowControl w:val="0"/>
              <w:ind w:firstLine="0" w:firstLineChars="0"/>
              <w:jc w:val="center"/>
              <w:rPr>
                <w:color w:val="auto"/>
                <w:sz w:val="28"/>
                <w:szCs w:val="28"/>
                <w:highlight w:val="none"/>
              </w:rPr>
            </w:pPr>
            <w:r>
              <w:rPr>
                <w:rFonts w:hint="eastAsia"/>
                <w:color w:val="auto"/>
                <w:sz w:val="28"/>
                <w:szCs w:val="2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continue"/>
            <w:vAlign w:val="center"/>
          </w:tcPr>
          <w:p>
            <w:pPr>
              <w:pStyle w:val="11"/>
              <w:widowControl w:val="0"/>
              <w:ind w:firstLine="456"/>
              <w:jc w:val="center"/>
              <w:rPr>
                <w:color w:val="auto"/>
                <w:sz w:val="28"/>
                <w:szCs w:val="28"/>
                <w:highlight w:val="none"/>
              </w:rPr>
            </w:pPr>
          </w:p>
        </w:tc>
        <w:tc>
          <w:tcPr>
            <w:tcW w:w="1207" w:type="dxa"/>
            <w:vAlign w:val="center"/>
          </w:tcPr>
          <w:p>
            <w:pPr>
              <w:pStyle w:val="11"/>
              <w:widowControl w:val="0"/>
              <w:ind w:firstLine="0" w:firstLineChars="0"/>
              <w:jc w:val="center"/>
              <w:rPr>
                <w:color w:val="auto"/>
                <w:sz w:val="28"/>
                <w:szCs w:val="28"/>
                <w:highlight w:val="none"/>
              </w:rPr>
            </w:pPr>
            <w:r>
              <w:rPr>
                <w:rFonts w:hint="eastAsia"/>
                <w:color w:val="auto"/>
                <w:sz w:val="28"/>
                <w:szCs w:val="28"/>
                <w:highlight w:val="none"/>
              </w:rPr>
              <w:t>更换模块、更换元器件情况</w:t>
            </w:r>
          </w:p>
        </w:tc>
        <w:tc>
          <w:tcPr>
            <w:tcW w:w="5467" w:type="dxa"/>
            <w:vAlign w:val="center"/>
          </w:tcPr>
          <w:p>
            <w:pPr>
              <w:pStyle w:val="11"/>
              <w:widowControl w:val="0"/>
              <w:ind w:firstLine="0" w:firstLineChars="0"/>
              <w:jc w:val="left"/>
              <w:rPr>
                <w:color w:val="auto"/>
                <w:sz w:val="28"/>
                <w:szCs w:val="28"/>
                <w:highlight w:val="none"/>
              </w:rPr>
            </w:pPr>
            <w:r>
              <w:rPr>
                <w:rFonts w:hint="eastAsia"/>
                <w:color w:val="auto"/>
                <w:sz w:val="28"/>
                <w:szCs w:val="28"/>
                <w:highlight w:val="none"/>
              </w:rPr>
              <w:t>记录操作过程中的模块和元器件更换情况。</w:t>
            </w:r>
          </w:p>
        </w:tc>
        <w:tc>
          <w:tcPr>
            <w:tcW w:w="994" w:type="dxa"/>
            <w:vAlign w:val="center"/>
          </w:tcPr>
          <w:p>
            <w:pPr>
              <w:pStyle w:val="11"/>
              <w:widowControl w:val="0"/>
              <w:ind w:firstLine="0" w:firstLineChars="0"/>
              <w:jc w:val="center"/>
              <w:rPr>
                <w:color w:val="auto"/>
                <w:sz w:val="28"/>
                <w:szCs w:val="28"/>
                <w:highlight w:val="none"/>
              </w:rPr>
            </w:pPr>
            <w:r>
              <w:rPr>
                <w:rFonts w:hint="eastAsia"/>
                <w:color w:val="auto"/>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restart"/>
            <w:vAlign w:val="center"/>
          </w:tcPr>
          <w:p>
            <w:pPr>
              <w:pStyle w:val="11"/>
              <w:widowControl w:val="0"/>
              <w:ind w:firstLine="0" w:firstLineChars="0"/>
              <w:jc w:val="center"/>
              <w:rPr>
                <w:color w:val="auto"/>
                <w:sz w:val="28"/>
                <w:szCs w:val="28"/>
                <w:highlight w:val="none"/>
              </w:rPr>
            </w:pPr>
            <w:r>
              <w:rPr>
                <w:rFonts w:hint="eastAsia"/>
                <w:color w:val="auto"/>
                <w:sz w:val="28"/>
                <w:szCs w:val="28"/>
                <w:highlight w:val="none"/>
              </w:rPr>
              <w:t>电子产品设计</w:t>
            </w:r>
          </w:p>
          <w:p>
            <w:pPr>
              <w:pStyle w:val="11"/>
              <w:widowControl w:val="0"/>
              <w:ind w:firstLine="0" w:firstLineChars="0"/>
              <w:jc w:val="center"/>
              <w:rPr>
                <w:color w:val="auto"/>
                <w:sz w:val="28"/>
                <w:szCs w:val="28"/>
                <w:highlight w:val="none"/>
              </w:rPr>
            </w:pPr>
            <w:r>
              <w:rPr>
                <w:rFonts w:hint="eastAsia"/>
                <w:color w:val="auto"/>
                <w:sz w:val="28"/>
                <w:szCs w:val="28"/>
                <w:highlight w:val="none"/>
              </w:rPr>
              <w:t>(</w:t>
            </w:r>
            <w:r>
              <w:rPr>
                <w:rFonts w:hint="eastAsia"/>
                <w:color w:val="auto"/>
                <w:sz w:val="28"/>
                <w:szCs w:val="28"/>
                <w:highlight w:val="none"/>
                <w:lang w:val="en-US" w:eastAsia="zh-CN"/>
              </w:rPr>
              <w:t>25</w:t>
            </w:r>
            <w:r>
              <w:rPr>
                <w:rFonts w:hint="eastAsia"/>
                <w:color w:val="auto"/>
                <w:sz w:val="28"/>
                <w:szCs w:val="28"/>
                <w:highlight w:val="none"/>
              </w:rPr>
              <w:t>分)</w:t>
            </w:r>
          </w:p>
        </w:tc>
        <w:tc>
          <w:tcPr>
            <w:tcW w:w="1207" w:type="dxa"/>
            <w:vAlign w:val="center"/>
          </w:tcPr>
          <w:p>
            <w:pPr>
              <w:pStyle w:val="11"/>
              <w:widowControl w:val="0"/>
              <w:ind w:firstLine="0" w:firstLineChars="0"/>
              <w:jc w:val="center"/>
              <w:rPr>
                <w:color w:val="auto"/>
                <w:sz w:val="28"/>
                <w:szCs w:val="28"/>
                <w:highlight w:val="none"/>
              </w:rPr>
            </w:pPr>
            <w:r>
              <w:rPr>
                <w:rFonts w:hint="eastAsia"/>
                <w:color w:val="auto"/>
                <w:sz w:val="28"/>
                <w:szCs w:val="28"/>
                <w:highlight w:val="none"/>
              </w:rPr>
              <w:t>PCB设计</w:t>
            </w:r>
          </w:p>
        </w:tc>
        <w:tc>
          <w:tcPr>
            <w:tcW w:w="5467" w:type="dxa"/>
            <w:vAlign w:val="center"/>
          </w:tcPr>
          <w:p>
            <w:pPr>
              <w:pStyle w:val="11"/>
              <w:widowControl w:val="0"/>
              <w:ind w:firstLine="0" w:firstLineChars="0"/>
              <w:jc w:val="left"/>
              <w:rPr>
                <w:color w:val="auto"/>
                <w:sz w:val="28"/>
                <w:szCs w:val="28"/>
                <w:highlight w:val="none"/>
              </w:rPr>
            </w:pPr>
            <w:r>
              <w:rPr>
                <w:rFonts w:hint="eastAsia"/>
                <w:color w:val="auto"/>
                <w:sz w:val="28"/>
                <w:szCs w:val="28"/>
                <w:highlight w:val="none"/>
              </w:rPr>
              <w:t>根据设计任务要求，完成PCB设计。</w:t>
            </w:r>
          </w:p>
        </w:tc>
        <w:tc>
          <w:tcPr>
            <w:tcW w:w="994" w:type="dxa"/>
            <w:vAlign w:val="center"/>
          </w:tcPr>
          <w:p>
            <w:pPr>
              <w:pStyle w:val="11"/>
              <w:widowControl w:val="0"/>
              <w:ind w:firstLine="0" w:firstLineChars="0"/>
              <w:jc w:val="center"/>
              <w:rPr>
                <w:rFonts w:hint="default" w:eastAsia="仿宋"/>
                <w:color w:val="auto"/>
                <w:sz w:val="28"/>
                <w:szCs w:val="28"/>
                <w:highlight w:val="none"/>
                <w:lang w:val="en-US" w:eastAsia="zh-CN"/>
              </w:rPr>
            </w:pPr>
            <w:r>
              <w:rPr>
                <w:rFonts w:hint="eastAsia"/>
                <w:color w:val="auto"/>
                <w:sz w:val="28"/>
                <w:szCs w:val="28"/>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continue"/>
            <w:vAlign w:val="center"/>
          </w:tcPr>
          <w:p>
            <w:pPr>
              <w:pStyle w:val="11"/>
              <w:widowControl w:val="0"/>
              <w:ind w:firstLine="456"/>
              <w:jc w:val="center"/>
              <w:rPr>
                <w:color w:val="auto"/>
                <w:sz w:val="28"/>
                <w:szCs w:val="28"/>
                <w:highlight w:val="none"/>
              </w:rPr>
            </w:pPr>
          </w:p>
        </w:tc>
        <w:tc>
          <w:tcPr>
            <w:tcW w:w="1207" w:type="dxa"/>
            <w:vAlign w:val="center"/>
          </w:tcPr>
          <w:p>
            <w:pPr>
              <w:pStyle w:val="11"/>
              <w:widowControl w:val="0"/>
              <w:ind w:firstLine="0" w:firstLineChars="0"/>
              <w:jc w:val="center"/>
              <w:rPr>
                <w:color w:val="auto"/>
                <w:sz w:val="28"/>
                <w:szCs w:val="28"/>
                <w:highlight w:val="none"/>
              </w:rPr>
            </w:pPr>
            <w:r>
              <w:rPr>
                <w:rFonts w:hint="eastAsia"/>
                <w:color w:val="auto"/>
                <w:sz w:val="28"/>
                <w:szCs w:val="28"/>
                <w:highlight w:val="none"/>
              </w:rPr>
              <w:t>电路仿真</w:t>
            </w:r>
          </w:p>
        </w:tc>
        <w:tc>
          <w:tcPr>
            <w:tcW w:w="5467" w:type="dxa"/>
            <w:vAlign w:val="center"/>
          </w:tcPr>
          <w:p>
            <w:pPr>
              <w:pStyle w:val="11"/>
              <w:widowControl w:val="0"/>
              <w:ind w:firstLine="0" w:firstLineChars="0"/>
              <w:jc w:val="left"/>
              <w:rPr>
                <w:color w:val="auto"/>
                <w:sz w:val="28"/>
                <w:szCs w:val="28"/>
                <w:highlight w:val="none"/>
              </w:rPr>
            </w:pPr>
            <w:r>
              <w:rPr>
                <w:rFonts w:hint="eastAsia"/>
                <w:color w:val="auto"/>
                <w:sz w:val="28"/>
                <w:szCs w:val="28"/>
                <w:highlight w:val="none"/>
              </w:rPr>
              <w:t>应用EDA软件完成功能电路仿真及验证。</w:t>
            </w:r>
          </w:p>
        </w:tc>
        <w:tc>
          <w:tcPr>
            <w:tcW w:w="994" w:type="dxa"/>
            <w:vAlign w:val="center"/>
          </w:tcPr>
          <w:p>
            <w:pPr>
              <w:pStyle w:val="11"/>
              <w:widowControl w:val="0"/>
              <w:ind w:firstLine="0" w:firstLineChars="0"/>
              <w:jc w:val="center"/>
              <w:rPr>
                <w:rFonts w:hint="default" w:eastAsia="仿宋"/>
                <w:color w:val="auto"/>
                <w:sz w:val="28"/>
                <w:szCs w:val="28"/>
                <w:highlight w:val="none"/>
                <w:lang w:val="en-US" w:eastAsia="zh-CN"/>
              </w:rPr>
            </w:pPr>
            <w:r>
              <w:rPr>
                <w:rFonts w:hint="eastAsia"/>
                <w:color w:val="auto"/>
                <w:sz w:val="28"/>
                <w:szCs w:val="28"/>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restart"/>
            <w:vAlign w:val="center"/>
          </w:tcPr>
          <w:p>
            <w:pPr>
              <w:pStyle w:val="11"/>
              <w:widowControl w:val="0"/>
              <w:ind w:firstLine="0" w:firstLineChars="0"/>
              <w:jc w:val="center"/>
              <w:rPr>
                <w:color w:val="auto"/>
                <w:sz w:val="28"/>
                <w:szCs w:val="28"/>
                <w:highlight w:val="none"/>
              </w:rPr>
            </w:pPr>
            <w:r>
              <w:rPr>
                <w:rFonts w:hint="eastAsia"/>
                <w:color w:val="auto"/>
                <w:sz w:val="28"/>
                <w:szCs w:val="28"/>
                <w:highlight w:val="none"/>
              </w:rPr>
              <w:t>电子产品装配与调试</w:t>
            </w:r>
          </w:p>
          <w:p>
            <w:pPr>
              <w:pStyle w:val="11"/>
              <w:widowControl w:val="0"/>
              <w:ind w:firstLine="0" w:firstLineChars="0"/>
              <w:jc w:val="center"/>
              <w:rPr>
                <w:color w:val="auto"/>
                <w:sz w:val="28"/>
                <w:szCs w:val="28"/>
                <w:highlight w:val="none"/>
              </w:rPr>
            </w:pPr>
            <w:r>
              <w:rPr>
                <w:rFonts w:hint="eastAsia"/>
                <w:color w:val="auto"/>
                <w:sz w:val="28"/>
                <w:szCs w:val="28"/>
                <w:highlight w:val="none"/>
              </w:rPr>
              <w:t>(</w:t>
            </w:r>
            <w:r>
              <w:rPr>
                <w:rFonts w:hint="eastAsia"/>
                <w:color w:val="auto"/>
                <w:sz w:val="28"/>
                <w:szCs w:val="28"/>
                <w:highlight w:val="none"/>
                <w:lang w:val="en-US" w:eastAsia="zh-CN"/>
              </w:rPr>
              <w:t>35</w:t>
            </w:r>
            <w:r>
              <w:rPr>
                <w:rFonts w:hint="eastAsia"/>
                <w:color w:val="auto"/>
                <w:sz w:val="28"/>
                <w:szCs w:val="28"/>
                <w:highlight w:val="none"/>
              </w:rPr>
              <w:t>分)</w:t>
            </w:r>
          </w:p>
          <w:p>
            <w:pPr>
              <w:pStyle w:val="11"/>
              <w:widowControl w:val="0"/>
              <w:ind w:firstLine="456"/>
              <w:jc w:val="center"/>
              <w:rPr>
                <w:color w:val="auto"/>
                <w:sz w:val="28"/>
                <w:szCs w:val="28"/>
                <w:highlight w:val="none"/>
              </w:rPr>
            </w:pPr>
          </w:p>
        </w:tc>
        <w:tc>
          <w:tcPr>
            <w:tcW w:w="1207" w:type="dxa"/>
            <w:vAlign w:val="center"/>
          </w:tcPr>
          <w:p>
            <w:pPr>
              <w:pStyle w:val="11"/>
              <w:widowControl w:val="0"/>
              <w:ind w:firstLine="0" w:firstLineChars="0"/>
              <w:jc w:val="center"/>
              <w:rPr>
                <w:color w:val="auto"/>
                <w:sz w:val="28"/>
                <w:szCs w:val="28"/>
                <w:highlight w:val="none"/>
              </w:rPr>
            </w:pPr>
            <w:r>
              <w:rPr>
                <w:rFonts w:hint="eastAsia"/>
                <w:color w:val="auto"/>
                <w:sz w:val="28"/>
                <w:szCs w:val="28"/>
                <w:highlight w:val="none"/>
              </w:rPr>
              <w:t>焊接装配</w:t>
            </w:r>
          </w:p>
        </w:tc>
        <w:tc>
          <w:tcPr>
            <w:tcW w:w="5467" w:type="dxa"/>
            <w:vAlign w:val="center"/>
          </w:tcPr>
          <w:p>
            <w:pPr>
              <w:pStyle w:val="11"/>
              <w:widowControl w:val="0"/>
              <w:ind w:firstLine="0" w:firstLineChars="0"/>
              <w:jc w:val="left"/>
              <w:rPr>
                <w:color w:val="auto"/>
                <w:sz w:val="28"/>
                <w:szCs w:val="28"/>
                <w:highlight w:val="none"/>
              </w:rPr>
            </w:pPr>
            <w:r>
              <w:rPr>
                <w:rFonts w:hint="eastAsia"/>
                <w:color w:val="auto"/>
                <w:sz w:val="28"/>
                <w:szCs w:val="28"/>
                <w:highlight w:val="none"/>
              </w:rPr>
              <w:t>电路连接布线符合工艺、安全和技术要求，整齐、美观、可靠，在印刷电路板上所焊接元器件的 焊点大小适中、光滑、圆润、干净，无毛刺；无漏、假、虚、连焊，所焊接元器件与封装对应。完成整机安装，安装工艺符合要求。</w:t>
            </w:r>
          </w:p>
        </w:tc>
        <w:tc>
          <w:tcPr>
            <w:tcW w:w="994" w:type="dxa"/>
            <w:vAlign w:val="center"/>
          </w:tcPr>
          <w:p>
            <w:pPr>
              <w:pStyle w:val="11"/>
              <w:widowControl w:val="0"/>
              <w:ind w:firstLine="0" w:firstLineChars="0"/>
              <w:jc w:val="center"/>
              <w:rPr>
                <w:rFonts w:hint="default" w:eastAsia="仿宋"/>
                <w:color w:val="auto"/>
                <w:sz w:val="28"/>
                <w:szCs w:val="28"/>
                <w:highlight w:val="none"/>
                <w:lang w:val="en-US" w:eastAsia="zh-CN"/>
              </w:rPr>
            </w:pPr>
            <w:r>
              <w:rPr>
                <w:rFonts w:hint="eastAsia"/>
                <w:color w:val="auto"/>
                <w:sz w:val="28"/>
                <w:szCs w:val="28"/>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continue"/>
            <w:vAlign w:val="center"/>
          </w:tcPr>
          <w:p>
            <w:pPr>
              <w:pStyle w:val="11"/>
              <w:widowControl w:val="0"/>
              <w:ind w:firstLine="456"/>
              <w:jc w:val="center"/>
              <w:rPr>
                <w:color w:val="auto"/>
                <w:sz w:val="28"/>
                <w:szCs w:val="28"/>
                <w:highlight w:val="none"/>
              </w:rPr>
            </w:pPr>
          </w:p>
        </w:tc>
        <w:tc>
          <w:tcPr>
            <w:tcW w:w="1207" w:type="dxa"/>
            <w:vAlign w:val="center"/>
          </w:tcPr>
          <w:p>
            <w:pPr>
              <w:pStyle w:val="11"/>
              <w:widowControl w:val="0"/>
              <w:ind w:firstLine="0" w:firstLineChars="0"/>
              <w:jc w:val="center"/>
              <w:rPr>
                <w:color w:val="auto"/>
                <w:sz w:val="28"/>
                <w:szCs w:val="28"/>
                <w:highlight w:val="none"/>
              </w:rPr>
            </w:pPr>
            <w:r>
              <w:rPr>
                <w:rFonts w:hint="eastAsia"/>
                <w:color w:val="auto"/>
                <w:sz w:val="28"/>
                <w:szCs w:val="28"/>
                <w:highlight w:val="none"/>
              </w:rPr>
              <w:t>检测与故障修复</w:t>
            </w:r>
          </w:p>
        </w:tc>
        <w:tc>
          <w:tcPr>
            <w:tcW w:w="5467" w:type="dxa"/>
            <w:vAlign w:val="center"/>
          </w:tcPr>
          <w:p>
            <w:pPr>
              <w:pStyle w:val="11"/>
              <w:widowControl w:val="0"/>
              <w:ind w:firstLine="0" w:firstLineChars="0"/>
              <w:jc w:val="left"/>
              <w:rPr>
                <w:color w:val="auto"/>
                <w:sz w:val="28"/>
                <w:szCs w:val="28"/>
                <w:highlight w:val="none"/>
              </w:rPr>
            </w:pPr>
            <w:r>
              <w:rPr>
                <w:rFonts w:hint="eastAsia"/>
                <w:color w:val="auto"/>
                <w:sz w:val="28"/>
                <w:szCs w:val="28"/>
                <w:highlight w:val="none"/>
              </w:rPr>
              <w:t>完成焊接装配后，根据电路功能说明，对电子电路进行检测与查找故障，并对故障进行修复，实现电路功能。</w:t>
            </w:r>
          </w:p>
        </w:tc>
        <w:tc>
          <w:tcPr>
            <w:tcW w:w="994" w:type="dxa"/>
            <w:vAlign w:val="center"/>
          </w:tcPr>
          <w:p>
            <w:pPr>
              <w:pStyle w:val="11"/>
              <w:widowControl w:val="0"/>
              <w:ind w:firstLine="0" w:firstLineChars="0"/>
              <w:jc w:val="center"/>
              <w:rPr>
                <w:rFonts w:hint="default" w:eastAsia="仿宋"/>
                <w:color w:val="auto"/>
                <w:sz w:val="28"/>
                <w:szCs w:val="28"/>
                <w:highlight w:val="none"/>
                <w:lang w:val="en-US" w:eastAsia="zh-CN"/>
              </w:rPr>
            </w:pPr>
            <w:r>
              <w:rPr>
                <w:rFonts w:hint="eastAsia"/>
                <w:color w:val="auto"/>
                <w:sz w:val="28"/>
                <w:szCs w:val="28"/>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continue"/>
            <w:vAlign w:val="center"/>
          </w:tcPr>
          <w:p>
            <w:pPr>
              <w:pStyle w:val="11"/>
              <w:widowControl w:val="0"/>
              <w:ind w:firstLine="456"/>
              <w:jc w:val="center"/>
              <w:rPr>
                <w:color w:val="auto"/>
                <w:sz w:val="28"/>
                <w:szCs w:val="28"/>
                <w:highlight w:val="none"/>
              </w:rPr>
            </w:pPr>
          </w:p>
        </w:tc>
        <w:tc>
          <w:tcPr>
            <w:tcW w:w="1207" w:type="dxa"/>
            <w:shd w:val="clear" w:color="auto" w:fill="auto"/>
            <w:vAlign w:val="center"/>
          </w:tcPr>
          <w:p>
            <w:pPr>
              <w:pStyle w:val="11"/>
              <w:widowControl w:val="0"/>
              <w:ind w:firstLine="0" w:firstLineChars="0"/>
              <w:jc w:val="left"/>
              <w:rPr>
                <w:rFonts w:hint="eastAsia"/>
                <w:color w:val="auto"/>
                <w:sz w:val="28"/>
                <w:szCs w:val="28"/>
                <w:highlight w:val="none"/>
                <w:lang w:val="en-US" w:eastAsia="zh-CN"/>
              </w:rPr>
            </w:pPr>
            <w:r>
              <w:rPr>
                <w:rFonts w:hint="eastAsia"/>
                <w:color w:val="auto"/>
                <w:sz w:val="28"/>
                <w:szCs w:val="28"/>
                <w:highlight w:val="none"/>
              </w:rPr>
              <w:t>电路调试与测量</w:t>
            </w:r>
          </w:p>
        </w:tc>
        <w:tc>
          <w:tcPr>
            <w:tcW w:w="5467" w:type="dxa"/>
            <w:shd w:val="clear" w:color="auto" w:fill="auto"/>
            <w:vAlign w:val="center"/>
          </w:tcPr>
          <w:p>
            <w:pPr>
              <w:pStyle w:val="11"/>
              <w:widowControl w:val="0"/>
              <w:ind w:firstLine="0" w:firstLineChars="0"/>
              <w:jc w:val="left"/>
              <w:rPr>
                <w:rFonts w:hint="eastAsia"/>
                <w:color w:val="auto"/>
                <w:sz w:val="28"/>
                <w:szCs w:val="28"/>
                <w:highlight w:val="none"/>
                <w:lang w:val="en-US" w:eastAsia="zh-CN"/>
              </w:rPr>
            </w:pPr>
            <w:r>
              <w:rPr>
                <w:rFonts w:hint="eastAsia"/>
                <w:color w:val="auto"/>
                <w:sz w:val="28"/>
                <w:szCs w:val="28"/>
                <w:highlight w:val="none"/>
              </w:rPr>
              <w:t>使用常用电子测量仪器、仪表对有关参数进行测试并记录；电子电路功能及技术指标符合要求,电路参数正确。</w:t>
            </w:r>
          </w:p>
        </w:tc>
        <w:tc>
          <w:tcPr>
            <w:tcW w:w="994" w:type="dxa"/>
            <w:vAlign w:val="center"/>
          </w:tcPr>
          <w:p>
            <w:pPr>
              <w:pStyle w:val="11"/>
              <w:widowControl w:val="0"/>
              <w:ind w:firstLine="0" w:firstLineChars="0"/>
              <w:jc w:val="center"/>
              <w:rPr>
                <w:rFonts w:hint="default"/>
                <w:color w:val="auto"/>
                <w:sz w:val="28"/>
                <w:szCs w:val="28"/>
                <w:highlight w:val="none"/>
                <w:lang w:val="en-US" w:eastAsia="zh-CN"/>
              </w:rPr>
            </w:pPr>
            <w:r>
              <w:rPr>
                <w:rFonts w:hint="eastAsia"/>
                <w:color w:val="auto"/>
                <w:sz w:val="28"/>
                <w:szCs w:val="28"/>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restart"/>
            <w:vAlign w:val="center"/>
          </w:tcPr>
          <w:p>
            <w:pPr>
              <w:pStyle w:val="11"/>
              <w:widowControl w:val="0"/>
              <w:ind w:firstLine="0" w:firstLineChars="0"/>
              <w:jc w:val="left"/>
              <w:rPr>
                <w:color w:val="auto"/>
                <w:sz w:val="28"/>
                <w:szCs w:val="28"/>
                <w:highlight w:val="none"/>
              </w:rPr>
            </w:pPr>
            <w:r>
              <w:rPr>
                <w:rFonts w:hint="eastAsia"/>
                <w:color w:val="auto"/>
                <w:sz w:val="28"/>
                <w:szCs w:val="28"/>
                <w:highlight w:val="none"/>
              </w:rPr>
              <w:t>电子产品场景应用</w:t>
            </w:r>
          </w:p>
          <w:p>
            <w:pPr>
              <w:pStyle w:val="11"/>
              <w:widowControl w:val="0"/>
              <w:ind w:firstLine="0" w:firstLineChars="0"/>
              <w:jc w:val="center"/>
              <w:rPr>
                <w:color w:val="auto"/>
                <w:sz w:val="28"/>
                <w:szCs w:val="28"/>
                <w:highlight w:val="none"/>
              </w:rPr>
            </w:pPr>
            <w:r>
              <w:rPr>
                <w:rFonts w:hint="eastAsia"/>
                <w:color w:val="auto"/>
                <w:sz w:val="28"/>
                <w:szCs w:val="28"/>
                <w:highlight w:val="none"/>
              </w:rPr>
              <w:t>(</w:t>
            </w:r>
            <w:r>
              <w:rPr>
                <w:rFonts w:hint="eastAsia"/>
                <w:color w:val="auto"/>
                <w:sz w:val="28"/>
                <w:szCs w:val="28"/>
                <w:highlight w:val="none"/>
                <w:lang w:val="en-US" w:eastAsia="zh-CN"/>
              </w:rPr>
              <w:t>3</w:t>
            </w:r>
            <w:r>
              <w:rPr>
                <w:rFonts w:hint="eastAsia"/>
                <w:color w:val="auto"/>
                <w:sz w:val="28"/>
                <w:szCs w:val="28"/>
                <w:highlight w:val="none"/>
              </w:rPr>
              <w:t>0分)</w:t>
            </w:r>
          </w:p>
        </w:tc>
        <w:tc>
          <w:tcPr>
            <w:tcW w:w="1207" w:type="dxa"/>
            <w:vAlign w:val="center"/>
          </w:tcPr>
          <w:p>
            <w:pPr>
              <w:pStyle w:val="11"/>
              <w:widowControl w:val="0"/>
              <w:ind w:firstLine="0" w:firstLineChars="0"/>
              <w:jc w:val="center"/>
              <w:rPr>
                <w:color w:val="auto"/>
                <w:sz w:val="28"/>
                <w:szCs w:val="28"/>
                <w:highlight w:val="none"/>
              </w:rPr>
            </w:pPr>
            <w:r>
              <w:rPr>
                <w:rFonts w:hint="eastAsia"/>
                <w:color w:val="auto"/>
                <w:sz w:val="28"/>
                <w:szCs w:val="28"/>
                <w:highlight w:val="none"/>
              </w:rPr>
              <w:t>电子产品应用场景的搭建</w:t>
            </w:r>
          </w:p>
        </w:tc>
        <w:tc>
          <w:tcPr>
            <w:tcW w:w="5467" w:type="dxa"/>
            <w:vAlign w:val="center"/>
          </w:tcPr>
          <w:p>
            <w:pPr>
              <w:pStyle w:val="11"/>
              <w:widowControl w:val="0"/>
              <w:ind w:firstLine="0" w:firstLineChars="0"/>
              <w:jc w:val="left"/>
              <w:rPr>
                <w:rFonts w:hint="eastAsia" w:eastAsia="仿宋"/>
                <w:color w:val="auto"/>
                <w:sz w:val="28"/>
                <w:szCs w:val="28"/>
                <w:highlight w:val="none"/>
                <w:lang w:eastAsia="zh-CN"/>
              </w:rPr>
            </w:pPr>
            <w:r>
              <w:rPr>
                <w:rFonts w:hint="eastAsia"/>
                <w:color w:val="auto"/>
                <w:sz w:val="28"/>
                <w:szCs w:val="28"/>
                <w:highlight w:val="none"/>
              </w:rPr>
              <w:t>在仿真平台完成单片机及外围电路的绘制</w:t>
            </w:r>
            <w:r>
              <w:rPr>
                <w:rFonts w:hint="eastAsia"/>
                <w:color w:val="auto"/>
                <w:sz w:val="28"/>
                <w:szCs w:val="28"/>
                <w:highlight w:val="none"/>
                <w:lang w:eastAsia="zh-CN"/>
              </w:rPr>
              <w:t>。</w:t>
            </w:r>
          </w:p>
        </w:tc>
        <w:tc>
          <w:tcPr>
            <w:tcW w:w="994" w:type="dxa"/>
            <w:vAlign w:val="center"/>
          </w:tcPr>
          <w:p>
            <w:pPr>
              <w:pStyle w:val="11"/>
              <w:widowControl w:val="0"/>
              <w:ind w:firstLine="0" w:firstLineChars="0"/>
              <w:jc w:val="center"/>
              <w:rPr>
                <w:rFonts w:hint="default" w:eastAsia="仿宋"/>
                <w:color w:val="auto"/>
                <w:sz w:val="28"/>
                <w:szCs w:val="28"/>
                <w:highlight w:val="none"/>
                <w:lang w:val="en-US" w:eastAsia="zh-CN"/>
              </w:rPr>
            </w:pPr>
            <w:r>
              <w:rPr>
                <w:rFonts w:hint="eastAsia"/>
                <w:color w:val="auto"/>
                <w:sz w:val="28"/>
                <w:szCs w:val="28"/>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continue"/>
            <w:vAlign w:val="center"/>
          </w:tcPr>
          <w:p>
            <w:pPr>
              <w:pStyle w:val="11"/>
              <w:widowControl w:val="0"/>
              <w:ind w:firstLine="456"/>
              <w:jc w:val="center"/>
              <w:rPr>
                <w:color w:val="auto"/>
                <w:sz w:val="28"/>
                <w:szCs w:val="28"/>
                <w:highlight w:val="none"/>
              </w:rPr>
            </w:pPr>
          </w:p>
        </w:tc>
        <w:tc>
          <w:tcPr>
            <w:tcW w:w="1207" w:type="dxa"/>
            <w:vAlign w:val="center"/>
          </w:tcPr>
          <w:p>
            <w:pPr>
              <w:pStyle w:val="11"/>
              <w:widowControl w:val="0"/>
              <w:ind w:firstLine="0" w:firstLineChars="0"/>
              <w:jc w:val="center"/>
              <w:rPr>
                <w:color w:val="auto"/>
                <w:sz w:val="28"/>
                <w:szCs w:val="28"/>
                <w:highlight w:val="none"/>
              </w:rPr>
            </w:pPr>
            <w:r>
              <w:rPr>
                <w:rFonts w:hint="eastAsia"/>
                <w:color w:val="auto"/>
                <w:sz w:val="28"/>
                <w:szCs w:val="28"/>
                <w:highlight w:val="none"/>
              </w:rPr>
              <w:t>单片机编程与下载</w:t>
            </w:r>
          </w:p>
        </w:tc>
        <w:tc>
          <w:tcPr>
            <w:tcW w:w="5467" w:type="dxa"/>
            <w:vAlign w:val="center"/>
          </w:tcPr>
          <w:p>
            <w:pPr>
              <w:pStyle w:val="11"/>
              <w:widowControl w:val="0"/>
              <w:ind w:firstLine="0" w:firstLineChars="0"/>
              <w:jc w:val="left"/>
              <w:rPr>
                <w:color w:val="auto"/>
                <w:sz w:val="28"/>
                <w:szCs w:val="28"/>
                <w:highlight w:val="none"/>
              </w:rPr>
            </w:pPr>
            <w:r>
              <w:rPr>
                <w:rFonts w:hint="eastAsia"/>
                <w:color w:val="auto"/>
                <w:sz w:val="28"/>
                <w:szCs w:val="28"/>
                <w:highlight w:val="none"/>
              </w:rPr>
              <w:t>在Keil软件编写单片机程序，并上传到仿真平台，进行调试仿真。</w:t>
            </w:r>
          </w:p>
        </w:tc>
        <w:tc>
          <w:tcPr>
            <w:tcW w:w="994" w:type="dxa"/>
            <w:vAlign w:val="center"/>
          </w:tcPr>
          <w:p>
            <w:pPr>
              <w:pStyle w:val="11"/>
              <w:widowControl w:val="0"/>
              <w:ind w:firstLine="0" w:firstLineChars="0"/>
              <w:jc w:val="center"/>
              <w:rPr>
                <w:rFonts w:hint="default" w:eastAsia="仿宋"/>
                <w:color w:val="auto"/>
                <w:sz w:val="28"/>
                <w:szCs w:val="28"/>
                <w:highlight w:val="none"/>
                <w:lang w:val="en-US" w:eastAsia="zh-CN"/>
              </w:rPr>
            </w:pPr>
            <w:r>
              <w:rPr>
                <w:rFonts w:hint="eastAsia"/>
                <w:color w:val="auto"/>
                <w:sz w:val="28"/>
                <w:szCs w:val="28"/>
                <w:highlight w:val="none"/>
                <w:lang w:val="en-US" w:eastAsia="zh-CN"/>
              </w:rPr>
              <w:t>20</w:t>
            </w:r>
          </w:p>
        </w:tc>
      </w:tr>
    </w:tbl>
    <w:p>
      <w:pPr>
        <w:pStyle w:val="11"/>
        <w:ind w:firstLine="420" w:firstLineChars="0"/>
        <w:rPr>
          <w:b/>
          <w:bCs/>
          <w:color w:val="auto"/>
          <w:sz w:val="28"/>
          <w:szCs w:val="28"/>
          <w:highlight w:val="none"/>
        </w:rPr>
      </w:pPr>
    </w:p>
    <w:p>
      <w:pPr>
        <w:pStyle w:val="11"/>
        <w:ind w:firstLine="420" w:firstLineChars="0"/>
        <w:rPr>
          <w:b/>
          <w:bCs/>
          <w:color w:val="auto"/>
          <w:sz w:val="28"/>
          <w:szCs w:val="28"/>
          <w:highlight w:val="none"/>
        </w:rPr>
      </w:pPr>
    </w:p>
    <w:p>
      <w:pPr>
        <w:pStyle w:val="11"/>
        <w:ind w:firstLine="420" w:firstLineChars="0"/>
        <w:rPr>
          <w:b/>
          <w:bCs/>
          <w:color w:val="auto"/>
          <w:sz w:val="28"/>
          <w:szCs w:val="28"/>
          <w:highlight w:val="none"/>
        </w:rPr>
      </w:pPr>
      <w:r>
        <w:rPr>
          <w:b/>
          <w:bCs/>
          <w:color w:val="auto"/>
          <w:sz w:val="28"/>
          <w:szCs w:val="28"/>
          <w:highlight w:val="none"/>
        </w:rPr>
        <w:t>(二)评分方式</w:t>
      </w:r>
    </w:p>
    <w:p>
      <w:pPr>
        <w:pStyle w:val="11"/>
        <w:ind w:firstLine="458"/>
        <w:rPr>
          <w:b/>
          <w:bCs/>
          <w:color w:val="auto"/>
          <w:sz w:val="28"/>
          <w:szCs w:val="28"/>
          <w:highlight w:val="none"/>
        </w:rPr>
      </w:pPr>
      <w:r>
        <w:rPr>
          <w:b/>
          <w:bCs/>
          <w:color w:val="auto"/>
          <w:sz w:val="28"/>
          <w:szCs w:val="28"/>
          <w:highlight w:val="none"/>
        </w:rPr>
        <w:t>1.评分方法</w:t>
      </w:r>
    </w:p>
    <w:p>
      <w:pPr>
        <w:pStyle w:val="11"/>
        <w:ind w:firstLine="456"/>
        <w:rPr>
          <w:color w:val="auto"/>
          <w:sz w:val="28"/>
          <w:szCs w:val="28"/>
          <w:highlight w:val="none"/>
        </w:rPr>
      </w:pPr>
      <w:r>
        <w:rPr>
          <w:color w:val="auto"/>
          <w:sz w:val="28"/>
          <w:szCs w:val="28"/>
          <w:highlight w:val="none"/>
        </w:rPr>
        <w:t>裁判负责对模块一、模块二、模块三进行结果评分，职业素养部分进行全过程评分。对不同任务独立评分，确保成绩评定严谨、客观、准确。评分过程中，裁判对评分标准的理解有不同意见、把握不准确时，应请示裁判长，按裁判长的裁决意见统一执行。</w:t>
      </w:r>
    </w:p>
    <w:p>
      <w:pPr>
        <w:pStyle w:val="11"/>
        <w:ind w:firstLine="458"/>
        <w:rPr>
          <w:b/>
          <w:bCs/>
          <w:color w:val="auto"/>
          <w:sz w:val="28"/>
          <w:szCs w:val="28"/>
          <w:highlight w:val="none"/>
        </w:rPr>
      </w:pPr>
      <w:r>
        <w:rPr>
          <w:b/>
          <w:bCs/>
          <w:color w:val="auto"/>
          <w:sz w:val="28"/>
          <w:szCs w:val="28"/>
          <w:highlight w:val="none"/>
        </w:rPr>
        <w:t>2.成绩产生方法</w:t>
      </w:r>
    </w:p>
    <w:p>
      <w:pPr>
        <w:pStyle w:val="11"/>
        <w:ind w:firstLine="456"/>
        <w:rPr>
          <w:color w:val="auto"/>
          <w:sz w:val="28"/>
          <w:szCs w:val="28"/>
          <w:highlight w:val="none"/>
        </w:rPr>
      </w:pPr>
      <w:r>
        <w:rPr>
          <w:color w:val="auto"/>
          <w:sz w:val="28"/>
          <w:szCs w:val="28"/>
          <w:highlight w:val="none"/>
        </w:rPr>
        <w:t>各参赛队总成绩为模块一、模块二、模块三及职业素养成绩之和。成绩评定过程中的所有评分材料须由相应评分裁判签字确认。评分裁判应对项目得分进行复查，在准确、没有错误时，提交成绩。在监督人员的现场监督下，对参赛选手的评分结果进行分步汇总并计算最后得分。</w:t>
      </w:r>
    </w:p>
    <w:p>
      <w:pPr>
        <w:pStyle w:val="11"/>
        <w:ind w:firstLine="458"/>
        <w:rPr>
          <w:color w:val="auto"/>
          <w:sz w:val="28"/>
          <w:szCs w:val="28"/>
          <w:highlight w:val="none"/>
        </w:rPr>
      </w:pPr>
      <w:r>
        <w:rPr>
          <w:b/>
          <w:bCs/>
          <w:color w:val="auto"/>
          <w:sz w:val="28"/>
          <w:szCs w:val="28"/>
          <w:highlight w:val="none"/>
        </w:rPr>
        <w:t>3.成绩审核方法</w:t>
      </w:r>
    </w:p>
    <w:p>
      <w:pPr>
        <w:pStyle w:val="11"/>
        <w:ind w:firstLine="456"/>
        <w:rPr>
          <w:color w:val="auto"/>
          <w:sz w:val="28"/>
          <w:szCs w:val="28"/>
          <w:highlight w:val="none"/>
        </w:rPr>
      </w:pPr>
      <w:r>
        <w:rPr>
          <w:color w:val="auto"/>
          <w:sz w:val="28"/>
          <w:szCs w:val="28"/>
          <w:highlight w:val="none"/>
        </w:rPr>
        <w:t>为保障成绩评判的准确性，裁判组将对赛项总成绩排名前30%的所有参赛队伍的成绩进行复核；对其余成绩进行抽检复核，抽检覆盖率不得低于15%。如发现成绩错误以书面方式及时告知裁判长，由裁判长更正成绩并签字确认。复核、抽检错误率超过5%的，裁判组将对所有成绩进行复核。</w:t>
      </w:r>
    </w:p>
    <w:p>
      <w:pPr>
        <w:pStyle w:val="11"/>
        <w:ind w:firstLine="458"/>
        <w:rPr>
          <w:b/>
          <w:bCs/>
          <w:color w:val="auto"/>
          <w:sz w:val="28"/>
          <w:szCs w:val="28"/>
          <w:highlight w:val="none"/>
        </w:rPr>
      </w:pPr>
      <w:r>
        <w:rPr>
          <w:b/>
          <w:bCs/>
          <w:color w:val="auto"/>
          <w:sz w:val="28"/>
          <w:szCs w:val="28"/>
          <w:highlight w:val="none"/>
        </w:rPr>
        <w:t>4.成绩公布方法</w:t>
      </w:r>
    </w:p>
    <w:p>
      <w:pPr>
        <w:pStyle w:val="11"/>
        <w:ind w:firstLine="456"/>
        <w:rPr>
          <w:color w:val="auto"/>
          <w:sz w:val="28"/>
          <w:szCs w:val="28"/>
          <w:highlight w:val="none"/>
        </w:rPr>
      </w:pPr>
      <w:r>
        <w:rPr>
          <w:color w:val="auto"/>
          <w:sz w:val="28"/>
          <w:szCs w:val="28"/>
          <w:highlight w:val="none"/>
        </w:rPr>
        <w:t>裁判将解密后的各参赛队伍成绩汇总成比赛成绩，经裁判长、监督、仲裁组长在成绩单上审核签字后，上传</w:t>
      </w:r>
      <w:r>
        <w:rPr>
          <w:rFonts w:hint="eastAsia"/>
          <w:color w:val="auto"/>
          <w:sz w:val="28"/>
          <w:szCs w:val="28"/>
          <w:highlight w:val="none"/>
          <w:lang w:eastAsia="zh-CN"/>
        </w:rPr>
        <w:t>比赛</w:t>
      </w:r>
      <w:r>
        <w:rPr>
          <w:color w:val="auto"/>
          <w:sz w:val="28"/>
          <w:szCs w:val="28"/>
          <w:highlight w:val="none"/>
        </w:rPr>
        <w:t>平台，经</w:t>
      </w:r>
      <w:r>
        <w:rPr>
          <w:rFonts w:hint="eastAsia"/>
          <w:color w:val="auto"/>
          <w:sz w:val="28"/>
          <w:szCs w:val="28"/>
          <w:highlight w:val="none"/>
        </w:rPr>
        <w:t>市</w:t>
      </w:r>
      <w:r>
        <w:rPr>
          <w:color w:val="auto"/>
          <w:sz w:val="28"/>
          <w:szCs w:val="28"/>
          <w:highlight w:val="none"/>
        </w:rPr>
        <w:t>大赛办审核通过后对外发布。</w:t>
      </w:r>
    </w:p>
    <w:p>
      <w:pPr>
        <w:pStyle w:val="11"/>
        <w:ind w:firstLine="456"/>
        <w:rPr>
          <w:color w:val="auto"/>
          <w:sz w:val="28"/>
          <w:szCs w:val="28"/>
          <w:highlight w:val="none"/>
        </w:rPr>
      </w:pPr>
    </w:p>
    <w:p>
      <w:pPr>
        <w:pStyle w:val="12"/>
        <w:numPr>
          <w:ilvl w:val="0"/>
          <w:numId w:val="1"/>
        </w:numPr>
        <w:spacing w:before="215" w:line="227" w:lineRule="auto"/>
        <w:ind w:firstLineChars="0"/>
        <w:rPr>
          <w:rFonts w:hint="eastAsia" w:ascii="黑体" w:hAnsi="黑体" w:eastAsia="黑体" w:cs="黑体"/>
          <w:b/>
          <w:bCs/>
          <w:color w:val="auto"/>
          <w:spacing w:val="7"/>
          <w:sz w:val="32"/>
          <w:szCs w:val="32"/>
          <w:highlight w:val="none"/>
          <w:lang w:eastAsia="zh-CN"/>
        </w:rPr>
      </w:pPr>
      <w:r>
        <w:rPr>
          <w:rFonts w:hint="eastAsia" w:ascii="黑体" w:hAnsi="黑体" w:eastAsia="黑体" w:cs="黑体"/>
          <w:b/>
          <w:bCs/>
          <w:color w:val="auto"/>
          <w:spacing w:val="7"/>
          <w:sz w:val="32"/>
          <w:szCs w:val="32"/>
          <w:highlight w:val="none"/>
          <w:lang w:eastAsia="zh-CN"/>
        </w:rPr>
        <w:t>奖项评定</w:t>
      </w:r>
    </w:p>
    <w:p>
      <w:pPr>
        <w:keepNext w:val="0"/>
        <w:keepLines w:val="0"/>
        <w:widowControl/>
        <w:suppressLineNumbers w:val="0"/>
        <w:ind w:firstLine="536" w:firstLineChars="200"/>
        <w:jc w:val="left"/>
        <w:rPr>
          <w:color w:val="auto"/>
          <w:highlight w:val="none"/>
        </w:rPr>
      </w:pPr>
      <w:r>
        <w:rPr>
          <w:rFonts w:ascii="仿宋" w:hAnsi="仿宋" w:eastAsia="仿宋" w:cs="仿宋"/>
          <w:color w:val="auto"/>
          <w:spacing w:val="-6"/>
          <w:kern w:val="2"/>
          <w:sz w:val="28"/>
          <w:szCs w:val="28"/>
          <w:highlight w:val="none"/>
          <w:lang w:val="en-US" w:eastAsia="zh-CN" w:bidi="ar-SA"/>
        </w:rPr>
        <w:t xml:space="preserve">本赛项设参赛选手团体一、二、三等奖。以赛项实际参赛队（团体赛）总数为基数，一、二、三等奖获奖比例分别为 </w:t>
      </w:r>
      <w:r>
        <w:rPr>
          <w:rFonts w:hint="default" w:ascii="仿宋" w:hAnsi="仿宋" w:eastAsia="仿宋" w:cs="仿宋"/>
          <w:color w:val="auto"/>
          <w:spacing w:val="-6"/>
          <w:kern w:val="2"/>
          <w:sz w:val="28"/>
          <w:szCs w:val="28"/>
          <w:highlight w:val="none"/>
          <w:lang w:val="en-US" w:eastAsia="zh-CN" w:bidi="ar-SA"/>
        </w:rPr>
        <w:t>10</w:t>
      </w:r>
      <w:r>
        <w:rPr>
          <w:rFonts w:ascii="仿宋" w:hAnsi="仿宋" w:eastAsia="仿宋" w:cs="仿宋"/>
          <w:color w:val="auto"/>
          <w:spacing w:val="-6"/>
          <w:kern w:val="2"/>
          <w:sz w:val="28"/>
          <w:szCs w:val="28"/>
          <w:highlight w:val="none"/>
          <w:lang w:val="en-US" w:eastAsia="zh-CN" w:bidi="ar-SA"/>
        </w:rPr>
        <w:t>%、</w:t>
      </w:r>
      <w:r>
        <w:rPr>
          <w:rFonts w:hint="default" w:ascii="仿宋" w:hAnsi="仿宋" w:eastAsia="仿宋" w:cs="仿宋"/>
          <w:color w:val="auto"/>
          <w:spacing w:val="-6"/>
          <w:kern w:val="2"/>
          <w:sz w:val="28"/>
          <w:szCs w:val="28"/>
          <w:highlight w:val="none"/>
          <w:lang w:val="en-US" w:eastAsia="zh-CN" w:bidi="ar-SA"/>
        </w:rPr>
        <w:t>20</w:t>
      </w:r>
      <w:r>
        <w:rPr>
          <w:rFonts w:ascii="仿宋" w:hAnsi="仿宋" w:eastAsia="仿宋" w:cs="仿宋"/>
          <w:color w:val="auto"/>
          <w:spacing w:val="-6"/>
          <w:kern w:val="2"/>
          <w:sz w:val="28"/>
          <w:szCs w:val="28"/>
          <w:highlight w:val="none"/>
          <w:lang w:val="en-US" w:eastAsia="zh-CN" w:bidi="ar-SA"/>
        </w:rPr>
        <w:t>%、</w:t>
      </w:r>
      <w:r>
        <w:rPr>
          <w:rFonts w:hint="default" w:ascii="仿宋" w:hAnsi="仿宋" w:eastAsia="仿宋" w:cs="仿宋"/>
          <w:color w:val="auto"/>
          <w:spacing w:val="-6"/>
          <w:kern w:val="2"/>
          <w:sz w:val="28"/>
          <w:szCs w:val="28"/>
          <w:highlight w:val="none"/>
          <w:lang w:val="en-US" w:eastAsia="zh-CN" w:bidi="ar-SA"/>
        </w:rPr>
        <w:t>30</w:t>
      </w:r>
      <w:r>
        <w:rPr>
          <w:rFonts w:ascii="仿宋" w:hAnsi="仿宋" w:eastAsia="仿宋" w:cs="仿宋"/>
          <w:color w:val="auto"/>
          <w:spacing w:val="-6"/>
          <w:kern w:val="2"/>
          <w:sz w:val="28"/>
          <w:szCs w:val="28"/>
          <w:highlight w:val="none"/>
          <w:lang w:val="en-US" w:eastAsia="zh-CN" w:bidi="ar-SA"/>
        </w:rPr>
        <w:t>%（小数点后四舍五入）。总成绩相同时，依序按照模块</w:t>
      </w:r>
      <w:r>
        <w:rPr>
          <w:rFonts w:hint="eastAsia" w:ascii="仿宋" w:hAnsi="仿宋" w:eastAsia="仿宋" w:cs="仿宋"/>
          <w:color w:val="auto"/>
          <w:spacing w:val="-6"/>
          <w:kern w:val="2"/>
          <w:sz w:val="28"/>
          <w:szCs w:val="28"/>
          <w:highlight w:val="none"/>
          <w:lang w:val="en-US" w:eastAsia="zh-CN" w:bidi="ar-SA"/>
        </w:rPr>
        <w:t>二</w:t>
      </w:r>
      <w:r>
        <w:rPr>
          <w:rFonts w:ascii="仿宋" w:hAnsi="仿宋" w:eastAsia="仿宋" w:cs="仿宋"/>
          <w:color w:val="auto"/>
          <w:spacing w:val="-6"/>
          <w:kern w:val="2"/>
          <w:sz w:val="28"/>
          <w:szCs w:val="28"/>
          <w:highlight w:val="none"/>
          <w:lang w:val="en-US" w:eastAsia="zh-CN" w:bidi="ar-SA"/>
        </w:rPr>
        <w:t>、模块</w:t>
      </w:r>
      <w:r>
        <w:rPr>
          <w:rFonts w:hint="eastAsia" w:ascii="仿宋" w:hAnsi="仿宋" w:eastAsia="仿宋" w:cs="仿宋"/>
          <w:color w:val="auto"/>
          <w:spacing w:val="-6"/>
          <w:kern w:val="2"/>
          <w:sz w:val="28"/>
          <w:szCs w:val="28"/>
          <w:highlight w:val="none"/>
          <w:lang w:val="en-US" w:eastAsia="zh-CN" w:bidi="ar-SA"/>
        </w:rPr>
        <w:t>三</w:t>
      </w:r>
      <w:r>
        <w:rPr>
          <w:rFonts w:ascii="仿宋" w:hAnsi="仿宋" w:eastAsia="仿宋" w:cs="仿宋"/>
          <w:color w:val="auto"/>
          <w:spacing w:val="-6"/>
          <w:kern w:val="2"/>
          <w:sz w:val="28"/>
          <w:szCs w:val="28"/>
          <w:highlight w:val="none"/>
          <w:lang w:val="en-US" w:eastAsia="zh-CN" w:bidi="ar-SA"/>
        </w:rPr>
        <w:t>、模块一得分高低进行排名，在前序模块得分相同的情况，按照后序模块得分排名。本赛项严格按照获奖比例设置奖项，如因成绩并列而突破获奖比例，则上报大赛执委会办公室批准。</w:t>
      </w:r>
      <w:r>
        <w:rPr>
          <w:rFonts w:ascii="仿宋_GB2312" w:hAnsi="仿宋_GB2312" w:eastAsia="仿宋_GB2312" w:cs="仿宋_GB2312"/>
          <w:color w:val="auto"/>
          <w:kern w:val="0"/>
          <w:sz w:val="31"/>
          <w:szCs w:val="31"/>
          <w:highlight w:val="none"/>
          <w:lang w:val="en-US" w:eastAsia="zh-CN" w:bidi="ar"/>
        </w:rPr>
        <w:t xml:space="preserve"> </w:t>
      </w:r>
    </w:p>
    <w:p>
      <w:pPr>
        <w:pStyle w:val="12"/>
        <w:numPr>
          <w:ilvl w:val="0"/>
          <w:numId w:val="1"/>
        </w:numPr>
        <w:spacing w:before="215" w:line="227" w:lineRule="auto"/>
        <w:ind w:firstLineChars="0"/>
        <w:rPr>
          <w:rFonts w:hint="eastAsia" w:ascii="黑体" w:hAnsi="黑体" w:eastAsia="黑体" w:cs="黑体"/>
          <w:b/>
          <w:bCs/>
          <w:color w:val="auto"/>
          <w:spacing w:val="7"/>
          <w:sz w:val="32"/>
          <w:szCs w:val="32"/>
          <w:highlight w:val="none"/>
          <w:lang w:eastAsia="zh-CN"/>
        </w:rPr>
      </w:pPr>
      <w:r>
        <w:rPr>
          <w:rFonts w:hint="eastAsia" w:ascii="黑体" w:hAnsi="黑体" w:eastAsia="黑体" w:cs="黑体"/>
          <w:b/>
          <w:bCs/>
          <w:color w:val="auto"/>
          <w:spacing w:val="7"/>
          <w:sz w:val="32"/>
          <w:szCs w:val="32"/>
          <w:highlight w:val="none"/>
          <w:lang w:eastAsia="zh-CN"/>
        </w:rPr>
        <w:t>赛项预案</w:t>
      </w:r>
    </w:p>
    <w:p>
      <w:pPr>
        <w:pStyle w:val="11"/>
        <w:ind w:firstLine="458"/>
        <w:rPr>
          <w:b/>
          <w:bCs/>
          <w:color w:val="auto"/>
          <w:sz w:val="28"/>
          <w:szCs w:val="28"/>
          <w:highlight w:val="none"/>
        </w:rPr>
      </w:pPr>
      <w:r>
        <w:rPr>
          <w:b/>
          <w:bCs/>
          <w:color w:val="auto"/>
          <w:sz w:val="28"/>
          <w:szCs w:val="28"/>
          <w:highlight w:val="none"/>
        </w:rPr>
        <w:t>(一)应急处理预案</w:t>
      </w:r>
    </w:p>
    <w:p>
      <w:pPr>
        <w:pStyle w:val="11"/>
        <w:ind w:firstLine="456"/>
        <w:rPr>
          <w:color w:val="auto"/>
          <w:sz w:val="28"/>
          <w:szCs w:val="28"/>
          <w:highlight w:val="none"/>
        </w:rPr>
      </w:pPr>
      <w:r>
        <w:rPr>
          <w:color w:val="auto"/>
          <w:sz w:val="28"/>
          <w:szCs w:val="28"/>
          <w:highlight w:val="none"/>
        </w:rPr>
        <w:t>比赛期间发生意外事故时，应在第一时间报告赛项执委会，同时采取措施，避免事态扩大。赛项执委会应立即启动预案予以解决并向</w:t>
      </w:r>
      <w:r>
        <w:rPr>
          <w:rFonts w:hint="eastAsia"/>
          <w:color w:val="auto"/>
          <w:sz w:val="28"/>
          <w:szCs w:val="28"/>
          <w:highlight w:val="none"/>
        </w:rPr>
        <w:t>市</w:t>
      </w:r>
      <w:r>
        <w:rPr>
          <w:color w:val="auto"/>
          <w:sz w:val="28"/>
          <w:szCs w:val="28"/>
          <w:highlight w:val="none"/>
        </w:rPr>
        <w:t>大赛办报告。出现重大安全问题的赛项可以停赛，是否停赛由</w:t>
      </w:r>
      <w:r>
        <w:rPr>
          <w:rFonts w:hint="eastAsia"/>
          <w:color w:val="auto"/>
          <w:sz w:val="28"/>
          <w:szCs w:val="28"/>
          <w:highlight w:val="none"/>
        </w:rPr>
        <w:t>市</w:t>
      </w:r>
      <w:r>
        <w:rPr>
          <w:color w:val="auto"/>
          <w:sz w:val="28"/>
          <w:szCs w:val="28"/>
          <w:highlight w:val="none"/>
        </w:rPr>
        <w:t>大赛办决定。</w:t>
      </w:r>
    </w:p>
    <w:p>
      <w:pPr>
        <w:pStyle w:val="11"/>
        <w:ind w:firstLine="458"/>
        <w:rPr>
          <w:color w:val="auto"/>
          <w:sz w:val="28"/>
          <w:szCs w:val="28"/>
          <w:highlight w:val="none"/>
        </w:rPr>
      </w:pPr>
      <w:r>
        <w:rPr>
          <w:b/>
          <w:bCs/>
          <w:color w:val="auto"/>
          <w:sz w:val="28"/>
          <w:szCs w:val="28"/>
          <w:highlight w:val="none"/>
        </w:rPr>
        <w:t>(二)场地供电预案</w:t>
      </w:r>
    </w:p>
    <w:p>
      <w:pPr>
        <w:pStyle w:val="11"/>
        <w:ind w:firstLine="456"/>
        <w:rPr>
          <w:color w:val="auto"/>
          <w:sz w:val="28"/>
          <w:szCs w:val="28"/>
          <w:highlight w:val="none"/>
        </w:rPr>
      </w:pPr>
      <w:r>
        <w:rPr>
          <w:color w:val="auto"/>
          <w:sz w:val="28"/>
          <w:szCs w:val="28"/>
          <w:highlight w:val="none"/>
        </w:rPr>
        <w:t>1.承办校职能部门人员以及供电局人员对竞赛现场进行电力评估，做好供电预案，确保竞赛供电充足。</w:t>
      </w:r>
    </w:p>
    <w:p>
      <w:pPr>
        <w:pStyle w:val="11"/>
        <w:ind w:firstLine="456"/>
        <w:rPr>
          <w:color w:val="auto"/>
          <w:sz w:val="28"/>
          <w:szCs w:val="28"/>
          <w:highlight w:val="none"/>
        </w:rPr>
      </w:pPr>
      <w:r>
        <w:rPr>
          <w:color w:val="auto"/>
          <w:sz w:val="28"/>
          <w:szCs w:val="28"/>
          <w:highlight w:val="none"/>
        </w:rPr>
        <w:t>2.若赛场供电出现故障，由裁判长宣布竞赛暂停，参赛选手在现场裁判的组织下进入工位间的疏散通道待命，赛场由应急发电车恢复供电后，现场技术人员确认所有技术平台完好，选手回到赛位继续完成竞赛任务，耽误的竞赛时间给予补时。</w:t>
      </w:r>
    </w:p>
    <w:p>
      <w:pPr>
        <w:pStyle w:val="11"/>
        <w:ind w:firstLine="458"/>
        <w:rPr>
          <w:b/>
          <w:bCs/>
          <w:color w:val="auto"/>
          <w:sz w:val="28"/>
          <w:szCs w:val="28"/>
          <w:highlight w:val="none"/>
        </w:rPr>
      </w:pPr>
      <w:r>
        <w:rPr>
          <w:b/>
          <w:bCs/>
          <w:color w:val="auto"/>
          <w:sz w:val="28"/>
          <w:szCs w:val="28"/>
          <w:highlight w:val="none"/>
        </w:rPr>
        <w:t>(三)场地设备预案</w:t>
      </w:r>
    </w:p>
    <w:p>
      <w:pPr>
        <w:pStyle w:val="11"/>
        <w:ind w:firstLine="456"/>
        <w:rPr>
          <w:color w:val="auto"/>
          <w:sz w:val="28"/>
          <w:szCs w:val="28"/>
          <w:highlight w:val="none"/>
        </w:rPr>
      </w:pPr>
      <w:r>
        <w:rPr>
          <w:color w:val="auto"/>
          <w:sz w:val="28"/>
          <w:szCs w:val="28"/>
          <w:highlight w:val="none"/>
        </w:rPr>
        <w:t>赛场备用一定量的工作台、仪器仪表、焊接设备、竞赛设备以及耗材。若出现设备问题，及时更换，经裁判长、技术人员判定该故障是否是由参赛选手造成，根据评分标准做出处理，做好相应现场情况记录(选手签字确认),保障选手继续参赛。</w:t>
      </w:r>
    </w:p>
    <w:p>
      <w:pPr>
        <w:pStyle w:val="12"/>
        <w:numPr>
          <w:ilvl w:val="0"/>
          <w:numId w:val="1"/>
        </w:numPr>
        <w:spacing w:before="215" w:line="227" w:lineRule="auto"/>
        <w:ind w:firstLineChars="0"/>
        <w:rPr>
          <w:rFonts w:hint="eastAsia" w:ascii="黑体" w:hAnsi="黑体" w:eastAsia="黑体" w:cs="黑体"/>
          <w:b/>
          <w:bCs/>
          <w:color w:val="auto"/>
          <w:spacing w:val="7"/>
          <w:sz w:val="32"/>
          <w:szCs w:val="32"/>
          <w:highlight w:val="none"/>
          <w:lang w:eastAsia="zh-CN"/>
        </w:rPr>
      </w:pPr>
      <w:r>
        <w:rPr>
          <w:rFonts w:hint="eastAsia" w:ascii="黑体" w:hAnsi="黑体" w:eastAsia="黑体" w:cs="黑体"/>
          <w:b/>
          <w:bCs/>
          <w:color w:val="auto"/>
          <w:spacing w:val="7"/>
          <w:sz w:val="32"/>
          <w:szCs w:val="32"/>
          <w:highlight w:val="none"/>
          <w:lang w:eastAsia="zh-CN"/>
        </w:rPr>
        <w:t>竞赛须知</w:t>
      </w:r>
    </w:p>
    <w:p>
      <w:pPr>
        <w:spacing w:line="360" w:lineRule="auto"/>
        <w:ind w:firstLine="548"/>
        <w:rPr>
          <w:rFonts w:ascii="仿宋" w:hAnsi="仿宋" w:eastAsia="仿宋" w:cs="仿宋"/>
          <w:b/>
          <w:bCs/>
          <w:color w:val="auto"/>
          <w:spacing w:val="-6"/>
          <w:sz w:val="28"/>
          <w:szCs w:val="28"/>
          <w:highlight w:val="none"/>
          <w:lang w:eastAsia="zh-CN"/>
        </w:rPr>
      </w:pPr>
      <w:r>
        <w:rPr>
          <w:rFonts w:ascii="仿宋" w:hAnsi="仿宋" w:eastAsia="仿宋" w:cs="仿宋"/>
          <w:b/>
          <w:bCs/>
          <w:color w:val="auto"/>
          <w:spacing w:val="-6"/>
          <w:sz w:val="28"/>
          <w:szCs w:val="28"/>
          <w:highlight w:val="none"/>
          <w:lang w:eastAsia="zh-CN"/>
        </w:rPr>
        <w:t>(一)参赛队须知</w:t>
      </w:r>
    </w:p>
    <w:p>
      <w:pPr>
        <w:pStyle w:val="11"/>
        <w:ind w:firstLine="456"/>
        <w:rPr>
          <w:color w:val="auto"/>
          <w:sz w:val="28"/>
          <w:szCs w:val="28"/>
          <w:highlight w:val="none"/>
        </w:rPr>
      </w:pPr>
      <w:r>
        <w:rPr>
          <w:color w:val="auto"/>
          <w:sz w:val="28"/>
          <w:szCs w:val="28"/>
          <w:highlight w:val="none"/>
        </w:rPr>
        <w:t>1.参赛队按照赛程安排凭颁发的参赛证和有效身份证件参加比赛及相关活动。</w:t>
      </w:r>
    </w:p>
    <w:p>
      <w:pPr>
        <w:pStyle w:val="11"/>
        <w:ind w:firstLine="456"/>
        <w:rPr>
          <w:color w:val="auto"/>
          <w:sz w:val="28"/>
          <w:szCs w:val="28"/>
          <w:highlight w:val="none"/>
        </w:rPr>
      </w:pPr>
      <w:r>
        <w:rPr>
          <w:color w:val="auto"/>
          <w:sz w:val="28"/>
          <w:szCs w:val="28"/>
          <w:highlight w:val="none"/>
        </w:rPr>
        <w:t>2.</w:t>
      </w:r>
      <w:r>
        <w:rPr>
          <w:color w:val="auto"/>
          <w:sz w:val="28"/>
          <w:szCs w:val="28"/>
          <w:highlight w:val="none"/>
          <w:lang w:val="en-US" w:eastAsia="zh-CN"/>
        </w:rPr>
        <w:t>参赛队选手在报名获得确认后，原则上不再更换，如筹备过程中，选手因故不能参赛，须由所在省教育主管部门于开赛前 10 个工作日之前出具书面说明，经大赛执委会办公室核实后予以更换；竞赛开始后，参赛队不得更换参赛选手，但允许该参赛队在有队员缺席的情况下进行竞赛。</w:t>
      </w:r>
      <w:r>
        <w:rPr>
          <w:rFonts w:ascii="仿宋_GB2312" w:hAnsi="仿宋_GB2312" w:eastAsia="仿宋_GB2312" w:cs="仿宋_GB2312"/>
          <w:color w:val="auto"/>
          <w:kern w:val="0"/>
          <w:sz w:val="31"/>
          <w:szCs w:val="31"/>
          <w:highlight w:val="none"/>
          <w:lang w:val="en-US" w:eastAsia="zh-CN" w:bidi="ar"/>
        </w:rPr>
        <w:t xml:space="preserve"> </w:t>
      </w:r>
    </w:p>
    <w:p>
      <w:pPr>
        <w:pStyle w:val="11"/>
        <w:ind w:firstLine="456"/>
        <w:rPr>
          <w:color w:val="auto"/>
          <w:sz w:val="28"/>
          <w:szCs w:val="28"/>
          <w:highlight w:val="none"/>
        </w:rPr>
      </w:pPr>
      <w:r>
        <w:rPr>
          <w:color w:val="auto"/>
          <w:sz w:val="28"/>
          <w:szCs w:val="28"/>
          <w:highlight w:val="none"/>
        </w:rPr>
        <w:t>3.对于有碍比赛公正和比赛正常进行的参赛队，视其情节轻重，按照有关文件给予警告、取消比赛成绩、通报批评等处理。</w:t>
      </w:r>
    </w:p>
    <w:p>
      <w:pPr>
        <w:pStyle w:val="11"/>
        <w:ind w:firstLine="456"/>
        <w:rPr>
          <w:color w:val="auto"/>
          <w:sz w:val="28"/>
          <w:szCs w:val="28"/>
          <w:highlight w:val="none"/>
        </w:rPr>
      </w:pPr>
      <w:r>
        <w:rPr>
          <w:color w:val="auto"/>
          <w:sz w:val="28"/>
          <w:szCs w:val="28"/>
          <w:highlight w:val="none"/>
        </w:rPr>
        <w:t>4.参赛队按照规程携带指定的设备与工具进行竞赛。禁止携带照相器材和录像设备等进入赛场，一经发现立即没收。</w:t>
      </w:r>
    </w:p>
    <w:p>
      <w:pPr>
        <w:pStyle w:val="11"/>
        <w:ind w:firstLine="458"/>
        <w:rPr>
          <w:b/>
          <w:bCs/>
          <w:color w:val="auto"/>
          <w:sz w:val="28"/>
          <w:szCs w:val="28"/>
          <w:highlight w:val="none"/>
        </w:rPr>
      </w:pPr>
      <w:r>
        <w:rPr>
          <w:b/>
          <w:bCs/>
          <w:color w:val="auto"/>
          <w:sz w:val="28"/>
          <w:szCs w:val="28"/>
          <w:highlight w:val="none"/>
        </w:rPr>
        <w:t>(二)指导教师须知</w:t>
      </w:r>
    </w:p>
    <w:p>
      <w:pPr>
        <w:pStyle w:val="11"/>
        <w:ind w:firstLine="456"/>
        <w:rPr>
          <w:color w:val="auto"/>
          <w:sz w:val="28"/>
          <w:szCs w:val="28"/>
          <w:highlight w:val="none"/>
        </w:rPr>
      </w:pPr>
      <w:r>
        <w:rPr>
          <w:color w:val="auto"/>
          <w:sz w:val="28"/>
          <w:szCs w:val="28"/>
          <w:highlight w:val="none"/>
        </w:rPr>
        <w:t>1.指导教师要坚决执行竞赛的各项规定，加强对参赛选手的管理，做好赛前准备工作，督促选手带好证件等竞赛相关材料。</w:t>
      </w:r>
    </w:p>
    <w:p>
      <w:pPr>
        <w:pStyle w:val="11"/>
        <w:ind w:firstLine="456"/>
        <w:rPr>
          <w:color w:val="auto"/>
          <w:sz w:val="28"/>
          <w:szCs w:val="28"/>
          <w:highlight w:val="none"/>
        </w:rPr>
      </w:pPr>
      <w:r>
        <w:rPr>
          <w:color w:val="auto"/>
          <w:sz w:val="28"/>
          <w:szCs w:val="28"/>
          <w:highlight w:val="none"/>
        </w:rPr>
        <w:t>2.指导教师要做好参赛选手保险办理工作，并做好选手的安全教育。</w:t>
      </w:r>
    </w:p>
    <w:p>
      <w:pPr>
        <w:pStyle w:val="11"/>
        <w:ind w:firstLine="456"/>
        <w:rPr>
          <w:color w:val="auto"/>
          <w:sz w:val="28"/>
          <w:szCs w:val="28"/>
          <w:highlight w:val="none"/>
        </w:rPr>
      </w:pPr>
      <w:r>
        <w:rPr>
          <w:color w:val="auto"/>
          <w:sz w:val="28"/>
          <w:szCs w:val="28"/>
          <w:highlight w:val="none"/>
        </w:rPr>
        <w:t>3.指导教师、领队等在竞赛过程中不得进入竞赛现场。</w:t>
      </w:r>
    </w:p>
    <w:p>
      <w:pPr>
        <w:pStyle w:val="11"/>
        <w:ind w:firstLine="456"/>
        <w:rPr>
          <w:color w:val="auto"/>
          <w:sz w:val="28"/>
          <w:szCs w:val="28"/>
          <w:highlight w:val="none"/>
        </w:rPr>
      </w:pPr>
      <w:r>
        <w:rPr>
          <w:color w:val="auto"/>
          <w:sz w:val="28"/>
          <w:szCs w:val="28"/>
          <w:highlight w:val="none"/>
        </w:rPr>
        <w:t>4.对申诉的仲裁结果，要带头服从和执行，并做好选手工作。</w:t>
      </w:r>
    </w:p>
    <w:p>
      <w:pPr>
        <w:pStyle w:val="11"/>
        <w:ind w:firstLine="456"/>
        <w:rPr>
          <w:color w:val="auto"/>
          <w:sz w:val="28"/>
          <w:szCs w:val="28"/>
          <w:highlight w:val="none"/>
        </w:rPr>
      </w:pPr>
      <w:r>
        <w:rPr>
          <w:color w:val="auto"/>
          <w:sz w:val="28"/>
          <w:szCs w:val="28"/>
          <w:highlight w:val="none"/>
        </w:rPr>
        <w:t>5.指导教师应及时查看大赛官方网站有关赛项的通知和内容，认真研究和掌握本赛项竞赛的规程、技术规范和赛场要求，指导选手做好赛前的一切技术准备和竞赛准备。</w:t>
      </w:r>
    </w:p>
    <w:p>
      <w:pPr>
        <w:pStyle w:val="11"/>
        <w:ind w:firstLine="458"/>
        <w:rPr>
          <w:b/>
          <w:bCs/>
          <w:color w:val="auto"/>
          <w:sz w:val="28"/>
          <w:szCs w:val="28"/>
          <w:highlight w:val="none"/>
        </w:rPr>
      </w:pPr>
      <w:r>
        <w:rPr>
          <w:b/>
          <w:bCs/>
          <w:color w:val="auto"/>
          <w:sz w:val="28"/>
          <w:szCs w:val="28"/>
          <w:highlight w:val="none"/>
        </w:rPr>
        <w:t>(三)参赛选手须知</w:t>
      </w:r>
    </w:p>
    <w:p>
      <w:pPr>
        <w:pStyle w:val="11"/>
        <w:ind w:firstLine="456"/>
        <w:rPr>
          <w:color w:val="auto"/>
          <w:sz w:val="28"/>
          <w:szCs w:val="28"/>
          <w:highlight w:val="none"/>
        </w:rPr>
      </w:pPr>
      <w:r>
        <w:rPr>
          <w:color w:val="auto"/>
          <w:sz w:val="28"/>
          <w:szCs w:val="28"/>
          <w:highlight w:val="none"/>
        </w:rPr>
        <w:t>1.参赛选手应严格遵守赛场规章、操作规程和工艺准则，保证人身及设备安全，接受裁判员的监督和警示，文明竞赛。</w:t>
      </w:r>
    </w:p>
    <w:p>
      <w:pPr>
        <w:pStyle w:val="11"/>
        <w:ind w:firstLine="456"/>
        <w:rPr>
          <w:color w:val="auto"/>
          <w:sz w:val="72"/>
          <w:szCs w:val="72"/>
          <w:highlight w:val="none"/>
        </w:rPr>
      </w:pPr>
      <w:r>
        <w:rPr>
          <w:color w:val="auto"/>
          <w:sz w:val="28"/>
          <w:szCs w:val="28"/>
          <w:highlight w:val="none"/>
        </w:rPr>
        <w:t>2.参赛选手需同时携带身份证、学生证、参赛证入场，进行检录，抽取顺序号后，所有证件不得带入赛场</w:t>
      </w:r>
      <w:r>
        <w:rPr>
          <w:rFonts w:hint="eastAsia"/>
          <w:color w:val="auto"/>
          <w:sz w:val="28"/>
          <w:szCs w:val="28"/>
          <w:highlight w:val="none"/>
        </w:rPr>
        <w:t>。</w:t>
      </w:r>
    </w:p>
    <w:p>
      <w:pPr>
        <w:pStyle w:val="11"/>
        <w:ind w:firstLine="456"/>
        <w:rPr>
          <w:color w:val="auto"/>
          <w:sz w:val="28"/>
          <w:szCs w:val="28"/>
          <w:highlight w:val="none"/>
        </w:rPr>
      </w:pPr>
      <w:r>
        <w:rPr>
          <w:color w:val="auto"/>
          <w:sz w:val="28"/>
          <w:szCs w:val="28"/>
          <w:highlight w:val="none"/>
        </w:rPr>
        <w:t>3.参赛选手进入赛场，不许携带任何书籍和其他纸质资料，以及所规定的禁带设备。</w:t>
      </w:r>
    </w:p>
    <w:p>
      <w:pPr>
        <w:pStyle w:val="11"/>
        <w:ind w:firstLine="456"/>
        <w:rPr>
          <w:color w:val="auto"/>
          <w:sz w:val="28"/>
          <w:szCs w:val="28"/>
          <w:highlight w:val="none"/>
        </w:rPr>
      </w:pPr>
      <w:r>
        <w:rPr>
          <w:color w:val="auto"/>
          <w:sz w:val="28"/>
          <w:szCs w:val="28"/>
          <w:highlight w:val="none"/>
        </w:rPr>
        <w:t>4.参赛选手应在竞赛开始前一天规定的时间段进入赛场熟悉环境，严格按照赛项执委会安排进行有序参观，未经允许不得进入非参观区域，不得随意触碰赛场设备，未经批准不得拍照以及通过任何途径发布赛场相关信息。</w:t>
      </w:r>
    </w:p>
    <w:p>
      <w:pPr>
        <w:pStyle w:val="11"/>
        <w:ind w:firstLine="456"/>
        <w:rPr>
          <w:color w:val="auto"/>
          <w:sz w:val="28"/>
          <w:szCs w:val="28"/>
          <w:highlight w:val="none"/>
        </w:rPr>
      </w:pPr>
      <w:r>
        <w:rPr>
          <w:color w:val="auto"/>
          <w:sz w:val="28"/>
          <w:szCs w:val="28"/>
          <w:highlight w:val="none"/>
        </w:rPr>
        <w:t>5.参赛选手严禁携带任何能够与赛场外部建立联系的无线通信设备(含电脑),如果携带上述设备或采用任何方式与场外进行联系，一经发现将按作弊处理，取消竞赛资格。</w:t>
      </w:r>
    </w:p>
    <w:p>
      <w:pPr>
        <w:pStyle w:val="11"/>
        <w:ind w:firstLine="456"/>
        <w:rPr>
          <w:color w:val="auto"/>
          <w:sz w:val="28"/>
          <w:szCs w:val="28"/>
          <w:highlight w:val="none"/>
        </w:rPr>
      </w:pPr>
      <w:r>
        <w:rPr>
          <w:color w:val="auto"/>
          <w:sz w:val="28"/>
          <w:szCs w:val="28"/>
          <w:highlight w:val="none"/>
        </w:rPr>
        <w:t>6.竞赛时，各参赛队自行决定分工和时间安排，在指定赛位上完成竞赛项目，严禁作弊行为。</w:t>
      </w:r>
    </w:p>
    <w:p>
      <w:pPr>
        <w:pStyle w:val="11"/>
        <w:ind w:firstLine="456"/>
        <w:rPr>
          <w:color w:val="auto"/>
          <w:sz w:val="28"/>
          <w:szCs w:val="28"/>
          <w:highlight w:val="none"/>
        </w:rPr>
      </w:pPr>
      <w:r>
        <w:rPr>
          <w:color w:val="auto"/>
          <w:sz w:val="28"/>
          <w:szCs w:val="28"/>
          <w:highlight w:val="none"/>
        </w:rPr>
        <w:t>7.竞赛过程中，因严重操作失误或安全事故不能进行竞赛的(例如因所调试的功能电路板发生短路导致赛位断电的、造成设备不能正常工作的),现场裁判员有权中止该队竞赛。</w:t>
      </w:r>
    </w:p>
    <w:p>
      <w:pPr>
        <w:pStyle w:val="11"/>
        <w:ind w:firstLine="456"/>
        <w:rPr>
          <w:color w:val="auto"/>
          <w:sz w:val="28"/>
          <w:szCs w:val="28"/>
          <w:highlight w:val="none"/>
        </w:rPr>
      </w:pPr>
      <w:r>
        <w:rPr>
          <w:color w:val="auto"/>
          <w:sz w:val="28"/>
          <w:szCs w:val="28"/>
          <w:highlight w:val="none"/>
        </w:rPr>
        <w:t>8.参赛选手在竞赛时间内连续工作，食品、饮水等由赛场统一提供。</w:t>
      </w:r>
    </w:p>
    <w:p>
      <w:pPr>
        <w:pStyle w:val="11"/>
        <w:ind w:firstLine="456"/>
        <w:rPr>
          <w:color w:val="auto"/>
          <w:sz w:val="28"/>
          <w:szCs w:val="28"/>
          <w:highlight w:val="none"/>
        </w:rPr>
      </w:pPr>
      <w:r>
        <w:rPr>
          <w:color w:val="auto"/>
          <w:sz w:val="28"/>
          <w:szCs w:val="28"/>
          <w:highlight w:val="none"/>
        </w:rPr>
        <w:t>9.凡在竞赛时间段内提前离场的参赛选手，不得再返回赛场。</w:t>
      </w:r>
    </w:p>
    <w:p>
      <w:pPr>
        <w:pStyle w:val="11"/>
        <w:ind w:firstLine="456"/>
        <w:rPr>
          <w:color w:val="auto"/>
          <w:sz w:val="28"/>
          <w:szCs w:val="28"/>
          <w:highlight w:val="none"/>
        </w:rPr>
      </w:pPr>
      <w:r>
        <w:rPr>
          <w:color w:val="auto"/>
          <w:sz w:val="28"/>
          <w:szCs w:val="28"/>
          <w:highlight w:val="none"/>
        </w:rPr>
        <w:t>10.电路板焊接所用的元器件及套件统一由赛项执委会提供，不得使用任何自带的元器件，如有违反，以舞弊论处，取消该队竞赛成绩。</w:t>
      </w:r>
    </w:p>
    <w:p>
      <w:pPr>
        <w:pStyle w:val="11"/>
        <w:ind w:firstLine="456"/>
        <w:rPr>
          <w:color w:val="auto"/>
          <w:sz w:val="28"/>
          <w:szCs w:val="28"/>
          <w:highlight w:val="none"/>
        </w:rPr>
      </w:pPr>
      <w:r>
        <w:rPr>
          <w:color w:val="auto"/>
          <w:sz w:val="28"/>
          <w:szCs w:val="28"/>
          <w:highlight w:val="none"/>
        </w:rPr>
        <w:t>11.参赛选手要注意及时存盘，由于操作不当引起死机导致文件丢失的，由选手自行负责。</w:t>
      </w:r>
    </w:p>
    <w:p>
      <w:pPr>
        <w:pStyle w:val="11"/>
        <w:ind w:firstLine="456"/>
        <w:rPr>
          <w:color w:val="auto"/>
          <w:sz w:val="28"/>
          <w:szCs w:val="28"/>
          <w:highlight w:val="none"/>
        </w:rPr>
      </w:pPr>
      <w:r>
        <w:rPr>
          <w:color w:val="auto"/>
          <w:sz w:val="28"/>
          <w:szCs w:val="28"/>
          <w:highlight w:val="none"/>
        </w:rPr>
        <w:t>12.在参赛期间，参赛选手应当注意保持工作环境及设备摆放符合企业生产的原则。</w:t>
      </w:r>
    </w:p>
    <w:p>
      <w:pPr>
        <w:pStyle w:val="11"/>
        <w:ind w:firstLine="456"/>
        <w:rPr>
          <w:color w:val="auto"/>
          <w:sz w:val="72"/>
          <w:szCs w:val="72"/>
          <w:highlight w:val="none"/>
        </w:rPr>
      </w:pPr>
      <w:r>
        <w:rPr>
          <w:color w:val="auto"/>
          <w:sz w:val="28"/>
          <w:szCs w:val="28"/>
          <w:highlight w:val="none"/>
        </w:rPr>
        <w:t>13.参赛队欲提前结束竞赛，应由队长举手示意，由现场裁判员与队长共同签字确认，并记录其竞赛终止时间。签字确认后，该队全体队员不得再进行任何与竞赛有关的操作。</w:t>
      </w:r>
    </w:p>
    <w:p>
      <w:pPr>
        <w:pStyle w:val="11"/>
        <w:ind w:firstLine="456"/>
        <w:rPr>
          <w:color w:val="auto"/>
          <w:sz w:val="28"/>
          <w:szCs w:val="28"/>
          <w:highlight w:val="none"/>
        </w:rPr>
      </w:pPr>
      <w:r>
        <w:rPr>
          <w:color w:val="auto"/>
          <w:sz w:val="28"/>
          <w:szCs w:val="28"/>
          <w:highlight w:val="none"/>
        </w:rPr>
        <w:t>14.参赛队应在竞赛结束后统一离场，已完成竞赛任务的参队，应在自己赛位上安静等待，不得干扰其他参赛队，否则由裁判给予警告。累计警告2次，或情节特别严重的，经裁判长裁定后，中止竞赛，并取消竞赛成绩。</w:t>
      </w:r>
    </w:p>
    <w:p>
      <w:pPr>
        <w:pStyle w:val="11"/>
        <w:ind w:firstLine="456"/>
        <w:rPr>
          <w:color w:val="auto"/>
          <w:sz w:val="28"/>
          <w:szCs w:val="28"/>
          <w:highlight w:val="none"/>
        </w:rPr>
      </w:pPr>
      <w:r>
        <w:rPr>
          <w:color w:val="auto"/>
          <w:sz w:val="28"/>
          <w:szCs w:val="28"/>
          <w:highlight w:val="none"/>
        </w:rPr>
        <w:t>15.竞赛结束后，参赛选手应整理由赛项执委会现场下发所有资料，并交给裁判，不得将相关材料带离竞赛现场。</w:t>
      </w:r>
    </w:p>
    <w:p>
      <w:pPr>
        <w:pStyle w:val="11"/>
        <w:ind w:firstLine="458"/>
        <w:rPr>
          <w:b/>
          <w:bCs/>
          <w:color w:val="auto"/>
          <w:sz w:val="28"/>
          <w:szCs w:val="28"/>
          <w:highlight w:val="none"/>
        </w:rPr>
      </w:pPr>
      <w:r>
        <w:rPr>
          <w:b/>
          <w:bCs/>
          <w:color w:val="auto"/>
          <w:sz w:val="28"/>
          <w:szCs w:val="28"/>
          <w:highlight w:val="none"/>
        </w:rPr>
        <w:t>(四)工作人员须知</w:t>
      </w:r>
    </w:p>
    <w:p>
      <w:pPr>
        <w:pStyle w:val="11"/>
        <w:ind w:firstLine="456"/>
        <w:rPr>
          <w:color w:val="auto"/>
          <w:sz w:val="28"/>
          <w:szCs w:val="28"/>
          <w:highlight w:val="none"/>
        </w:rPr>
      </w:pPr>
      <w:r>
        <w:rPr>
          <w:color w:val="auto"/>
          <w:sz w:val="28"/>
          <w:szCs w:val="28"/>
          <w:highlight w:val="none"/>
        </w:rPr>
        <w:t>1.工作人员必须统一佩戴由赛项执委会签发的相应证件，着装整齐。</w:t>
      </w:r>
    </w:p>
    <w:p>
      <w:pPr>
        <w:pStyle w:val="11"/>
        <w:ind w:firstLine="456"/>
        <w:rPr>
          <w:color w:val="auto"/>
          <w:sz w:val="28"/>
          <w:szCs w:val="28"/>
          <w:highlight w:val="none"/>
        </w:rPr>
      </w:pPr>
      <w:r>
        <w:rPr>
          <w:color w:val="auto"/>
          <w:sz w:val="28"/>
          <w:szCs w:val="28"/>
          <w:highlight w:val="none"/>
        </w:rPr>
        <w:t>2.工作人员按照分工准时上岗，不得擅自离岗，应认真履行各自的工作职责，保证竞赛工作的顺利进行。</w:t>
      </w:r>
    </w:p>
    <w:p>
      <w:pPr>
        <w:pStyle w:val="11"/>
        <w:ind w:firstLine="456"/>
        <w:rPr>
          <w:color w:val="auto"/>
          <w:sz w:val="28"/>
          <w:szCs w:val="28"/>
          <w:highlight w:val="none"/>
        </w:rPr>
      </w:pPr>
      <w:r>
        <w:rPr>
          <w:color w:val="auto"/>
          <w:sz w:val="28"/>
          <w:szCs w:val="28"/>
          <w:highlight w:val="none"/>
        </w:rPr>
        <w:t>3.工作人员应熟悉竞赛规程，认真遵守各项竞赛规则和工作要求。</w:t>
      </w:r>
    </w:p>
    <w:p>
      <w:pPr>
        <w:pStyle w:val="11"/>
        <w:ind w:firstLine="456"/>
        <w:rPr>
          <w:color w:val="auto"/>
          <w:sz w:val="28"/>
          <w:szCs w:val="28"/>
          <w:highlight w:val="none"/>
        </w:rPr>
      </w:pPr>
      <w:r>
        <w:rPr>
          <w:color w:val="auto"/>
          <w:sz w:val="28"/>
          <w:szCs w:val="28"/>
          <w:highlight w:val="none"/>
        </w:rPr>
        <w:t>4.工作人员应在规定的区域内工作，未经许可，不得擅自进入竞赛场地。如需进场，需经过裁判长同意，核准证件后方可入场。工作人员不得影响参赛选手竞赛，不允许有影响竞赛公平的行为。</w:t>
      </w:r>
    </w:p>
    <w:p>
      <w:pPr>
        <w:pStyle w:val="11"/>
        <w:ind w:firstLine="456"/>
        <w:rPr>
          <w:color w:val="auto"/>
          <w:sz w:val="28"/>
          <w:szCs w:val="28"/>
          <w:highlight w:val="none"/>
        </w:rPr>
      </w:pPr>
      <w:r>
        <w:rPr>
          <w:color w:val="auto"/>
          <w:sz w:val="28"/>
          <w:szCs w:val="28"/>
          <w:highlight w:val="none"/>
        </w:rPr>
        <w:t>5.竞赛期间如遇突发事件，须及时向裁判长报告，同时做好疏导工作，避免重大事故发生，确保竞赛圆满成功。</w:t>
      </w:r>
    </w:p>
    <w:p>
      <w:pPr>
        <w:pStyle w:val="11"/>
        <w:ind w:firstLine="456"/>
        <w:rPr>
          <w:color w:val="auto"/>
          <w:sz w:val="28"/>
          <w:szCs w:val="28"/>
          <w:highlight w:val="none"/>
        </w:rPr>
      </w:pPr>
      <w:r>
        <w:rPr>
          <w:color w:val="auto"/>
          <w:sz w:val="28"/>
          <w:szCs w:val="28"/>
          <w:highlight w:val="none"/>
        </w:rPr>
        <w:t>6.严格遵守竞赛纪律，如发现其他人员有违反竞赛纪律的行为，应予以制止。情节严重的，应向大赛组委会反映。</w:t>
      </w:r>
    </w:p>
    <w:p>
      <w:pPr>
        <w:pStyle w:val="11"/>
        <w:ind w:firstLine="456"/>
        <w:rPr>
          <w:color w:val="auto"/>
          <w:sz w:val="28"/>
          <w:szCs w:val="28"/>
          <w:highlight w:val="none"/>
        </w:rPr>
      </w:pPr>
    </w:p>
    <w:p>
      <w:pPr>
        <w:pStyle w:val="12"/>
        <w:numPr>
          <w:ilvl w:val="0"/>
          <w:numId w:val="1"/>
        </w:numPr>
        <w:spacing w:before="215" w:line="227" w:lineRule="auto"/>
        <w:ind w:firstLineChars="0"/>
        <w:rPr>
          <w:rFonts w:hint="eastAsia" w:ascii="黑体" w:hAnsi="黑体" w:eastAsia="黑体" w:cs="黑体"/>
          <w:b/>
          <w:bCs/>
          <w:color w:val="auto"/>
          <w:spacing w:val="7"/>
          <w:sz w:val="32"/>
          <w:szCs w:val="32"/>
          <w:highlight w:val="none"/>
          <w:lang w:eastAsia="zh-CN"/>
        </w:rPr>
      </w:pPr>
      <w:r>
        <w:rPr>
          <w:rFonts w:hint="eastAsia" w:ascii="黑体" w:hAnsi="黑体" w:eastAsia="黑体" w:cs="黑体"/>
          <w:b/>
          <w:bCs/>
          <w:color w:val="auto"/>
          <w:spacing w:val="7"/>
          <w:sz w:val="32"/>
          <w:szCs w:val="32"/>
          <w:highlight w:val="none"/>
          <w:lang w:eastAsia="zh-CN"/>
        </w:rPr>
        <w:t>申诉与仲裁</w:t>
      </w:r>
    </w:p>
    <w:p>
      <w:pPr>
        <w:pStyle w:val="11"/>
        <w:ind w:firstLine="458"/>
        <w:rPr>
          <w:b/>
          <w:bCs/>
          <w:color w:val="auto"/>
          <w:sz w:val="28"/>
          <w:szCs w:val="28"/>
          <w:highlight w:val="none"/>
        </w:rPr>
      </w:pPr>
      <w:r>
        <w:rPr>
          <w:rFonts w:hint="eastAsia"/>
          <w:b/>
          <w:bCs/>
          <w:color w:val="auto"/>
          <w:sz w:val="28"/>
          <w:szCs w:val="28"/>
          <w:highlight w:val="none"/>
        </w:rPr>
        <w:t>（一）</w:t>
      </w:r>
      <w:r>
        <w:rPr>
          <w:b/>
          <w:bCs/>
          <w:color w:val="auto"/>
          <w:sz w:val="28"/>
          <w:szCs w:val="28"/>
          <w:highlight w:val="none"/>
        </w:rPr>
        <w:t>申诉内容</w:t>
      </w:r>
    </w:p>
    <w:p>
      <w:pPr>
        <w:pStyle w:val="11"/>
        <w:ind w:firstLine="456"/>
        <w:rPr>
          <w:color w:val="auto"/>
          <w:sz w:val="28"/>
          <w:szCs w:val="28"/>
          <w:highlight w:val="none"/>
        </w:rPr>
      </w:pPr>
      <w:r>
        <w:rPr>
          <w:color w:val="auto"/>
          <w:sz w:val="28"/>
          <w:szCs w:val="28"/>
          <w:highlight w:val="none"/>
        </w:rPr>
        <w:t>1.大赛和赛项规程规定的仪器、设备、工具、材料、物件、计算机软硬件、竞赛使用工具、用品。</w:t>
      </w:r>
    </w:p>
    <w:p>
      <w:pPr>
        <w:pStyle w:val="11"/>
        <w:ind w:firstLine="456"/>
        <w:rPr>
          <w:color w:val="auto"/>
          <w:sz w:val="28"/>
          <w:szCs w:val="28"/>
          <w:highlight w:val="none"/>
        </w:rPr>
      </w:pPr>
      <w:r>
        <w:rPr>
          <w:color w:val="auto"/>
          <w:sz w:val="28"/>
          <w:szCs w:val="28"/>
          <w:highlight w:val="none"/>
        </w:rPr>
        <w:t>2.竞赛过程中的竞赛执裁、赛场管理。</w:t>
      </w:r>
    </w:p>
    <w:p>
      <w:pPr>
        <w:pStyle w:val="11"/>
        <w:ind w:firstLine="456"/>
        <w:rPr>
          <w:color w:val="auto"/>
          <w:sz w:val="28"/>
          <w:szCs w:val="28"/>
          <w:highlight w:val="none"/>
        </w:rPr>
      </w:pPr>
      <w:r>
        <w:rPr>
          <w:color w:val="auto"/>
          <w:sz w:val="28"/>
          <w:szCs w:val="28"/>
          <w:highlight w:val="none"/>
        </w:rPr>
        <w:t>3.裁判、技术人员等赛场工作人员的不规范行为。</w:t>
      </w:r>
    </w:p>
    <w:p>
      <w:pPr>
        <w:pStyle w:val="11"/>
        <w:ind w:firstLine="458"/>
        <w:rPr>
          <w:b/>
          <w:bCs/>
          <w:color w:val="auto"/>
          <w:sz w:val="28"/>
          <w:szCs w:val="28"/>
          <w:highlight w:val="none"/>
        </w:rPr>
      </w:pPr>
      <w:r>
        <w:rPr>
          <w:b/>
          <w:bCs/>
          <w:color w:val="auto"/>
          <w:sz w:val="28"/>
          <w:szCs w:val="28"/>
          <w:highlight w:val="none"/>
        </w:rPr>
        <w:t>(二)申诉与仲裁</w:t>
      </w:r>
    </w:p>
    <w:p>
      <w:pPr>
        <w:pStyle w:val="11"/>
        <w:ind w:firstLine="456"/>
        <w:rPr>
          <w:color w:val="auto"/>
          <w:sz w:val="28"/>
          <w:szCs w:val="28"/>
          <w:highlight w:val="none"/>
        </w:rPr>
      </w:pPr>
      <w:r>
        <w:rPr>
          <w:color w:val="auto"/>
          <w:sz w:val="28"/>
          <w:szCs w:val="28"/>
          <w:highlight w:val="none"/>
        </w:rPr>
        <w:t>1.由参赛队领队向监督仲裁组提交书面报告。书面报告对申诉的事件现象、发生时间、涉及人员、申诉依据等，进行充分、实事求是的叙述。书面报告需领队签名，非书面报告监督仲裁组不予受理。</w:t>
      </w:r>
    </w:p>
    <w:p>
      <w:pPr>
        <w:pStyle w:val="11"/>
        <w:ind w:firstLine="456"/>
        <w:rPr>
          <w:color w:val="auto"/>
          <w:sz w:val="28"/>
          <w:szCs w:val="28"/>
          <w:highlight w:val="none"/>
        </w:rPr>
      </w:pPr>
      <w:r>
        <w:rPr>
          <w:color w:val="auto"/>
          <w:sz w:val="28"/>
          <w:szCs w:val="28"/>
          <w:highlight w:val="none"/>
        </w:rPr>
        <w:t>2.申诉应在比赛结束后2小时内提出，逾期不予受理。</w:t>
      </w:r>
    </w:p>
    <w:p>
      <w:pPr>
        <w:pStyle w:val="11"/>
        <w:ind w:firstLine="456"/>
        <w:rPr>
          <w:color w:val="auto"/>
          <w:sz w:val="28"/>
          <w:szCs w:val="28"/>
          <w:highlight w:val="none"/>
        </w:rPr>
      </w:pPr>
      <w:r>
        <w:rPr>
          <w:color w:val="auto"/>
          <w:sz w:val="28"/>
          <w:szCs w:val="28"/>
          <w:highlight w:val="none"/>
        </w:rPr>
        <w:t>3.赛项仲裁组在接到申诉报告后的2小时内组织复议，并及时将复议结果以书面形式告知申诉方。申诉方对复议结果仍有异议，可在3天内由参赛队所在学校向</w:t>
      </w:r>
      <w:r>
        <w:rPr>
          <w:rFonts w:hint="eastAsia"/>
          <w:color w:val="auto"/>
          <w:sz w:val="28"/>
          <w:szCs w:val="28"/>
          <w:highlight w:val="none"/>
        </w:rPr>
        <w:t>市</w:t>
      </w:r>
      <w:r>
        <w:rPr>
          <w:color w:val="auto"/>
          <w:sz w:val="28"/>
          <w:szCs w:val="28"/>
          <w:highlight w:val="none"/>
        </w:rPr>
        <w:t>大赛组委会办公室提出申诉。</w:t>
      </w:r>
      <w:r>
        <w:rPr>
          <w:rFonts w:hint="eastAsia"/>
          <w:color w:val="auto"/>
          <w:sz w:val="28"/>
          <w:szCs w:val="28"/>
          <w:highlight w:val="none"/>
        </w:rPr>
        <w:t>市</w:t>
      </w:r>
      <w:r>
        <w:rPr>
          <w:color w:val="auto"/>
          <w:sz w:val="28"/>
          <w:szCs w:val="28"/>
          <w:highlight w:val="none"/>
        </w:rPr>
        <w:t>大赛组委会办公室的仲裁结果为最终结果。</w:t>
      </w:r>
    </w:p>
    <w:p>
      <w:pPr>
        <w:pStyle w:val="11"/>
        <w:ind w:firstLine="456"/>
        <w:rPr>
          <w:color w:val="auto"/>
          <w:sz w:val="28"/>
          <w:szCs w:val="28"/>
          <w:highlight w:val="none"/>
        </w:rPr>
      </w:pPr>
      <w:r>
        <w:rPr>
          <w:color w:val="auto"/>
          <w:sz w:val="28"/>
          <w:szCs w:val="28"/>
          <w:highlight w:val="none"/>
        </w:rPr>
        <w:t>4.监督仲裁组的仲裁结果，由申诉人签收，不能代收。在约定时间和地点申诉人离开，可视为自动放弃申诉。</w:t>
      </w:r>
    </w:p>
    <w:p>
      <w:pPr>
        <w:pStyle w:val="11"/>
        <w:ind w:firstLine="456"/>
        <w:rPr>
          <w:color w:val="auto"/>
          <w:sz w:val="28"/>
          <w:szCs w:val="28"/>
          <w:highlight w:val="none"/>
        </w:rPr>
      </w:pPr>
      <w:r>
        <w:rPr>
          <w:color w:val="auto"/>
          <w:sz w:val="28"/>
          <w:szCs w:val="28"/>
          <w:highlight w:val="none"/>
        </w:rPr>
        <w:t>5.申诉人可以随时撤诉。</w:t>
      </w:r>
    </w:p>
    <w:p>
      <w:pPr>
        <w:pStyle w:val="11"/>
        <w:ind w:firstLine="456"/>
        <w:rPr>
          <w:rFonts w:hint="eastAsia" w:ascii="仿宋_GB2312" w:hAnsi="ˎ̥" w:eastAsia="仿宋_GB2312" w:cs="宋体"/>
          <w:color w:val="auto"/>
          <w:spacing w:val="-21"/>
          <w:kern w:val="0"/>
          <w:sz w:val="32"/>
          <w:szCs w:val="32"/>
          <w:highlight w:val="none"/>
          <w:shd w:val="clear" w:color="auto" w:fill="FFFFFF"/>
          <w:lang w:val="en-US" w:eastAsia="zh-CN"/>
        </w:rPr>
      </w:pPr>
      <w:r>
        <w:rPr>
          <w:color w:val="auto"/>
          <w:sz w:val="28"/>
          <w:szCs w:val="28"/>
          <w:highlight w:val="none"/>
        </w:rPr>
        <w:t>6.申诉方必须提供真实的申诉信息并严格遵守申诉程序，不得以任何理由采用过激行为扰乱赛场秩序。</w:t>
      </w:r>
    </w:p>
    <w:sectPr>
      <w:footerReference r:id="rId8" w:type="default"/>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120"/>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120"/>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GmjHKRECAAAJBAAADgAAAAAAAAABACAA&#10;AAAfAQAAZHJzL2Uyb0RvYy54bWxQSwUGAAAAAAYABgBZAQAAog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AC9D7B"/>
    <w:multiLevelType w:val="singleLevel"/>
    <w:tmpl w:val="F4AC9D7B"/>
    <w:lvl w:ilvl="0" w:tentative="0">
      <w:start w:val="2"/>
      <w:numFmt w:val="chineseCounting"/>
      <w:suff w:val="nothing"/>
      <w:lvlText w:val="（%1）"/>
      <w:lvlJc w:val="left"/>
      <w:rPr>
        <w:rFonts w:hint="eastAsia"/>
      </w:rPr>
    </w:lvl>
  </w:abstractNum>
  <w:abstractNum w:abstractNumId="1">
    <w:nsid w:val="52071C8B"/>
    <w:multiLevelType w:val="multilevel"/>
    <w:tmpl w:val="52071C8B"/>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1MWMwMWI4NGM3MzJhNWVmYTVmZmU3M2Q4YjI0NjkifQ=="/>
  </w:docVars>
  <w:rsids>
    <w:rsidRoot w:val="3DC115E3"/>
    <w:rsid w:val="01170F11"/>
    <w:rsid w:val="01734F00"/>
    <w:rsid w:val="03F33954"/>
    <w:rsid w:val="05C23970"/>
    <w:rsid w:val="05E355AA"/>
    <w:rsid w:val="06776272"/>
    <w:rsid w:val="070361E5"/>
    <w:rsid w:val="08DA06F5"/>
    <w:rsid w:val="08DD29D1"/>
    <w:rsid w:val="09252ACB"/>
    <w:rsid w:val="092B3E10"/>
    <w:rsid w:val="09330A2D"/>
    <w:rsid w:val="09584573"/>
    <w:rsid w:val="09811362"/>
    <w:rsid w:val="0B4D7D2D"/>
    <w:rsid w:val="0E0367E9"/>
    <w:rsid w:val="0F3A03E6"/>
    <w:rsid w:val="13DF3D7F"/>
    <w:rsid w:val="14484ED0"/>
    <w:rsid w:val="15AB703F"/>
    <w:rsid w:val="16D40628"/>
    <w:rsid w:val="183A5435"/>
    <w:rsid w:val="1A536797"/>
    <w:rsid w:val="1A75281D"/>
    <w:rsid w:val="1B3E0E86"/>
    <w:rsid w:val="1CE901C6"/>
    <w:rsid w:val="1DA628BD"/>
    <w:rsid w:val="1E14234D"/>
    <w:rsid w:val="1F4D2515"/>
    <w:rsid w:val="1F845286"/>
    <w:rsid w:val="209A17F4"/>
    <w:rsid w:val="20CB5E49"/>
    <w:rsid w:val="21E56591"/>
    <w:rsid w:val="220A24B9"/>
    <w:rsid w:val="23AF5C80"/>
    <w:rsid w:val="23E228ED"/>
    <w:rsid w:val="24386BF5"/>
    <w:rsid w:val="25653094"/>
    <w:rsid w:val="270B1E7C"/>
    <w:rsid w:val="290966B1"/>
    <w:rsid w:val="2ADD33F0"/>
    <w:rsid w:val="2C315A24"/>
    <w:rsid w:val="2D3F3BF7"/>
    <w:rsid w:val="2D44407F"/>
    <w:rsid w:val="2E434A61"/>
    <w:rsid w:val="2E696BE9"/>
    <w:rsid w:val="2F7D4533"/>
    <w:rsid w:val="32B773A8"/>
    <w:rsid w:val="3380731D"/>
    <w:rsid w:val="340343E6"/>
    <w:rsid w:val="35AE50EE"/>
    <w:rsid w:val="367F769B"/>
    <w:rsid w:val="370C2D55"/>
    <w:rsid w:val="3718619A"/>
    <w:rsid w:val="398324E5"/>
    <w:rsid w:val="3AC56A51"/>
    <w:rsid w:val="3C0D07DC"/>
    <w:rsid w:val="3C304498"/>
    <w:rsid w:val="3CCF005B"/>
    <w:rsid w:val="3D182685"/>
    <w:rsid w:val="3D581DFE"/>
    <w:rsid w:val="3DC115E3"/>
    <w:rsid w:val="3E1B5439"/>
    <w:rsid w:val="3EB275B0"/>
    <w:rsid w:val="40DA37D0"/>
    <w:rsid w:val="40FC3DE3"/>
    <w:rsid w:val="411B6C1D"/>
    <w:rsid w:val="41F43548"/>
    <w:rsid w:val="45D84426"/>
    <w:rsid w:val="4647727E"/>
    <w:rsid w:val="46942F95"/>
    <w:rsid w:val="47BE4F54"/>
    <w:rsid w:val="47C7014B"/>
    <w:rsid w:val="480D313E"/>
    <w:rsid w:val="4A36533D"/>
    <w:rsid w:val="4B277E1D"/>
    <w:rsid w:val="4C006E30"/>
    <w:rsid w:val="4C49059F"/>
    <w:rsid w:val="4C4F6AC2"/>
    <w:rsid w:val="4C5468B6"/>
    <w:rsid w:val="4D021D86"/>
    <w:rsid w:val="4D184233"/>
    <w:rsid w:val="4D745676"/>
    <w:rsid w:val="4DA68C79"/>
    <w:rsid w:val="4E7A0420"/>
    <w:rsid w:val="4ECD0B3A"/>
    <w:rsid w:val="4EE01D46"/>
    <w:rsid w:val="4F192895"/>
    <w:rsid w:val="4F8C063C"/>
    <w:rsid w:val="4FC21359"/>
    <w:rsid w:val="510A745C"/>
    <w:rsid w:val="524D7124"/>
    <w:rsid w:val="5270753D"/>
    <w:rsid w:val="5288688A"/>
    <w:rsid w:val="538614FE"/>
    <w:rsid w:val="53865500"/>
    <w:rsid w:val="538A27BB"/>
    <w:rsid w:val="53986FA1"/>
    <w:rsid w:val="53A45E2D"/>
    <w:rsid w:val="542F4AF7"/>
    <w:rsid w:val="546F6672"/>
    <w:rsid w:val="553D1BAE"/>
    <w:rsid w:val="559B0682"/>
    <w:rsid w:val="56782023"/>
    <w:rsid w:val="56840CF3"/>
    <w:rsid w:val="56F44F15"/>
    <w:rsid w:val="58705DF6"/>
    <w:rsid w:val="58B33F35"/>
    <w:rsid w:val="58E93DFA"/>
    <w:rsid w:val="595A1A40"/>
    <w:rsid w:val="5D991282"/>
    <w:rsid w:val="5E007C1C"/>
    <w:rsid w:val="5E380206"/>
    <w:rsid w:val="5E8303FB"/>
    <w:rsid w:val="5E961FAC"/>
    <w:rsid w:val="5F3F58C5"/>
    <w:rsid w:val="5F5D4DCE"/>
    <w:rsid w:val="60B8658C"/>
    <w:rsid w:val="61BE26E3"/>
    <w:rsid w:val="61D50F91"/>
    <w:rsid w:val="627160FC"/>
    <w:rsid w:val="629C292A"/>
    <w:rsid w:val="63400ABB"/>
    <w:rsid w:val="643D6385"/>
    <w:rsid w:val="661E3335"/>
    <w:rsid w:val="67BE476A"/>
    <w:rsid w:val="68C857DA"/>
    <w:rsid w:val="694C640B"/>
    <w:rsid w:val="696362B5"/>
    <w:rsid w:val="699B7351"/>
    <w:rsid w:val="6A2F60FB"/>
    <w:rsid w:val="6A773014"/>
    <w:rsid w:val="6ABE6E95"/>
    <w:rsid w:val="6B34188D"/>
    <w:rsid w:val="6DBD2B82"/>
    <w:rsid w:val="6E1C51C8"/>
    <w:rsid w:val="6E4D5FD8"/>
    <w:rsid w:val="6F9A57B1"/>
    <w:rsid w:val="72C81FD0"/>
    <w:rsid w:val="73685C1A"/>
    <w:rsid w:val="73D47729"/>
    <w:rsid w:val="760D0CD1"/>
    <w:rsid w:val="76A24E3B"/>
    <w:rsid w:val="773C1CE9"/>
    <w:rsid w:val="77B77EDA"/>
    <w:rsid w:val="78CE2999"/>
    <w:rsid w:val="7B71585E"/>
    <w:rsid w:val="7C2D097B"/>
    <w:rsid w:val="7CBB47C9"/>
    <w:rsid w:val="7DB84ABB"/>
    <w:rsid w:val="7FAC33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qFormat/>
    <w:uiPriority w:val="99"/>
    <w:pPr>
      <w:widowControl w:val="0"/>
      <w:ind w:firstLine="420" w:firstLineChars="200"/>
      <w:jc w:val="both"/>
    </w:pPr>
    <w:rPr>
      <w:rFonts w:ascii="Times New Roman" w:hAnsi="Times New Roman" w:eastAsia="宋体" w:cs="Times New Roman"/>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pPr>
    <w:rPr>
      <w:sz w:val="18"/>
      <w:szCs w:val="18"/>
    </w:rPr>
  </w:style>
  <w:style w:type="paragraph" w:styleId="5">
    <w:name w:val="header"/>
    <w:basedOn w:val="1"/>
    <w:qFormat/>
    <w:uiPriority w:val="0"/>
    <w:pPr>
      <w:pBdr>
        <w:bottom w:val="single" w:color="auto" w:sz="6" w:space="1"/>
      </w:pBdr>
      <w:tabs>
        <w:tab w:val="center" w:pos="4153"/>
        <w:tab w:val="right" w:pos="8306"/>
      </w:tabs>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paragraph" w:customStyle="1" w:styleId="11">
    <w:name w:val="Table Text"/>
    <w:basedOn w:val="1"/>
    <w:semiHidden/>
    <w:qFormat/>
    <w:uiPriority w:val="0"/>
    <w:pPr>
      <w:spacing w:before="33" w:line="360" w:lineRule="auto"/>
      <w:ind w:firstLine="468" w:firstLineChars="200"/>
    </w:pPr>
    <w:rPr>
      <w:rFonts w:ascii="仿宋" w:hAnsi="仿宋" w:eastAsia="仿宋" w:cs="仿宋"/>
      <w:spacing w:val="-6"/>
      <w:sz w:val="24"/>
      <w:szCs w:val="24"/>
      <w:lang w:eastAsia="zh-CN"/>
    </w:rPr>
  </w:style>
  <w:style w:type="paragraph" w:styleId="12">
    <w:name w:val="List Paragraph"/>
    <w:basedOn w:val="1"/>
    <w:unhideWhenUsed/>
    <w:qFormat/>
    <w:uiPriority w:val="99"/>
    <w:pPr>
      <w:ind w:firstLine="420" w:firstLineChars="200"/>
    </w:p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小标题"/>
    <w:basedOn w:val="1"/>
    <w:qFormat/>
    <w:uiPriority w:val="0"/>
    <w:pPr>
      <w:tabs>
        <w:tab w:val="left" w:pos="900"/>
      </w:tabs>
      <w:spacing w:line="360" w:lineRule="auto"/>
      <w:ind w:left="900" w:hanging="720"/>
      <w:jc w:val="left"/>
    </w:pPr>
    <w:rPr>
      <w:rFonts w:ascii="宋体" w:hAnsi="宋体"/>
      <w:b/>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1940</Words>
  <Characters>2027</Characters>
  <Lines>0</Lines>
  <Paragraphs>0</Paragraphs>
  <TotalTime>6</TotalTime>
  <ScaleCrop>false</ScaleCrop>
  <LinksUpToDate>false</LinksUpToDate>
  <CharactersWithSpaces>2105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2021-04-11T14:00:00Z</dcterms:created>
  <dc:creator>朝花夕拾</dc:creator>
  <cp:lastModifiedBy>admin</cp:lastModifiedBy>
  <dcterms:modified xsi:type="dcterms:W3CDTF">2024-11-13T10:00:51Z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97CDEDAC05744ED599571619E9D00CA3_13</vt:lpwstr>
  </property>
</Properties>
</file>