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F851F" w14:textId="0F6D9B8F" w:rsidR="008A41D6" w:rsidRPr="007611AA" w:rsidRDefault="006C43E2">
      <w:pPr>
        <w:widowControl w:val="0"/>
        <w:kinsoku/>
        <w:autoSpaceDE/>
        <w:autoSpaceDN/>
        <w:adjustRightInd/>
        <w:snapToGrid/>
        <w:jc w:val="center"/>
        <w:textAlignment w:val="auto"/>
        <w:outlineLvl w:val="0"/>
        <w:rPr>
          <w:rFonts w:ascii="方正小标宋简体" w:eastAsia="方正小标宋简体" w:hAnsi="黑体" w:cs="Helvetica" w:hint="eastAsia"/>
          <w:snapToGrid/>
          <w:kern w:val="2"/>
          <w:sz w:val="36"/>
          <w:szCs w:val="36"/>
          <w:lang w:eastAsia="zh-CN"/>
        </w:rPr>
      </w:pPr>
      <w:r w:rsidRPr="007611AA">
        <w:rPr>
          <w:rFonts w:ascii="方正小标宋简体" w:eastAsia="方正小标宋简体" w:hAnsi="黑体" w:cs="Helvetica" w:hint="eastAsia"/>
          <w:snapToGrid/>
          <w:kern w:val="2"/>
          <w:sz w:val="36"/>
          <w:szCs w:val="36"/>
          <w:lang w:eastAsia="zh-CN"/>
        </w:rPr>
        <w:t>202</w:t>
      </w:r>
      <w:r w:rsidR="00201E4C">
        <w:rPr>
          <w:rFonts w:ascii="方正小标宋简体" w:eastAsia="方正小标宋简体" w:hAnsi="黑体" w:cs="Helvetica" w:hint="eastAsia"/>
          <w:snapToGrid/>
          <w:kern w:val="2"/>
          <w:sz w:val="36"/>
          <w:szCs w:val="36"/>
          <w:lang w:eastAsia="zh-CN"/>
        </w:rPr>
        <w:t>5</w:t>
      </w:r>
      <w:r w:rsidR="007611AA">
        <w:rPr>
          <w:rFonts w:ascii="方正小标宋简体" w:eastAsia="方正小标宋简体" w:hAnsi="黑体" w:cs="Helvetica" w:hint="eastAsia"/>
          <w:snapToGrid/>
          <w:kern w:val="2"/>
          <w:sz w:val="36"/>
          <w:szCs w:val="36"/>
          <w:lang w:eastAsia="zh-CN"/>
        </w:rPr>
        <w:t>年</w:t>
      </w:r>
      <w:r w:rsidRPr="007611AA">
        <w:rPr>
          <w:rFonts w:ascii="方正小标宋简体" w:eastAsia="方正小标宋简体" w:hAnsi="黑体" w:cs="Helvetica" w:hint="eastAsia"/>
          <w:snapToGrid/>
          <w:kern w:val="2"/>
          <w:sz w:val="36"/>
          <w:szCs w:val="36"/>
          <w:lang w:eastAsia="zh-CN"/>
        </w:rPr>
        <w:t>河北省职业院校技能大赛</w:t>
      </w:r>
    </w:p>
    <w:p w14:paraId="0DB2BC40" w14:textId="78FC4580" w:rsidR="008A41D6" w:rsidRPr="007611AA" w:rsidRDefault="006C43E2">
      <w:pPr>
        <w:widowControl w:val="0"/>
        <w:kinsoku/>
        <w:autoSpaceDE/>
        <w:autoSpaceDN/>
        <w:adjustRightInd/>
        <w:snapToGrid/>
        <w:jc w:val="center"/>
        <w:textAlignment w:val="auto"/>
        <w:outlineLvl w:val="0"/>
        <w:rPr>
          <w:rFonts w:ascii="方正小标宋简体" w:eastAsia="方正小标宋简体" w:hAnsi="黑体" w:cs="Helvetica" w:hint="eastAsia"/>
          <w:snapToGrid/>
          <w:kern w:val="2"/>
          <w:sz w:val="36"/>
          <w:szCs w:val="36"/>
          <w:lang w:eastAsia="zh-CN"/>
        </w:rPr>
      </w:pPr>
      <w:r w:rsidRPr="007611AA">
        <w:rPr>
          <w:rFonts w:ascii="方正小标宋简体" w:eastAsia="方正小标宋简体" w:hAnsi="黑体" w:cs="Helvetica" w:hint="eastAsia"/>
          <w:snapToGrid/>
          <w:kern w:val="2"/>
          <w:sz w:val="36"/>
          <w:szCs w:val="36"/>
          <w:lang w:eastAsia="zh-CN"/>
        </w:rPr>
        <w:t>网络空间安全技能（高职组）赛项规程</w:t>
      </w:r>
    </w:p>
    <w:p w14:paraId="1CEC8964" w14:textId="77777777" w:rsidR="008A41D6" w:rsidRDefault="008A41D6">
      <w:pPr>
        <w:widowControl w:val="0"/>
        <w:kinsoku/>
        <w:autoSpaceDE/>
        <w:autoSpaceDN/>
        <w:adjustRightInd/>
        <w:snapToGrid/>
        <w:jc w:val="center"/>
        <w:textAlignment w:val="auto"/>
        <w:outlineLvl w:val="0"/>
        <w:rPr>
          <w:rFonts w:ascii="黑体" w:eastAsia="黑体" w:hAnsi="黑体" w:cs="Helvetica" w:hint="eastAsia"/>
          <w:b/>
          <w:bCs/>
          <w:snapToGrid/>
          <w:kern w:val="2"/>
          <w:sz w:val="32"/>
          <w:szCs w:val="32"/>
          <w:lang w:eastAsia="zh-CN"/>
        </w:rPr>
      </w:pPr>
    </w:p>
    <w:p w14:paraId="395F8643" w14:textId="77777777" w:rsidR="008A41D6" w:rsidRDefault="00000000">
      <w:pPr>
        <w:widowControl w:val="0"/>
        <w:kinsoku/>
        <w:autoSpaceDE/>
        <w:autoSpaceDN/>
        <w:adjustRightInd/>
        <w:snapToGrid/>
        <w:spacing w:line="440" w:lineRule="exact"/>
        <w:jc w:val="both"/>
        <w:textAlignment w:val="auto"/>
        <w:outlineLvl w:val="0"/>
        <w:rPr>
          <w:rFonts w:ascii="Times New Roman" w:eastAsia="黑体" w:hAnsi="Times New Roman" w:cs="Times New Roman"/>
          <w:snapToGrid/>
          <w:kern w:val="2"/>
          <w:sz w:val="28"/>
          <w:szCs w:val="32"/>
          <w:lang w:eastAsia="zh-CN"/>
        </w:rPr>
      </w:pPr>
      <w:r>
        <w:rPr>
          <w:rFonts w:ascii="Times New Roman" w:eastAsia="黑体" w:hAnsi="Times New Roman" w:cs="Times New Roman" w:hint="eastAsia"/>
          <w:snapToGrid/>
          <w:kern w:val="2"/>
          <w:sz w:val="28"/>
          <w:szCs w:val="32"/>
          <w:lang w:eastAsia="zh-CN"/>
        </w:rPr>
        <w:t>一、赛项名称</w:t>
      </w:r>
    </w:p>
    <w:p w14:paraId="20AE9661" w14:textId="0914E06C" w:rsidR="008A41D6" w:rsidRDefault="00000000">
      <w:pPr>
        <w:widowControl w:val="0"/>
        <w:kinsoku/>
        <w:autoSpaceDE/>
        <w:autoSpaceDN/>
        <w:adjustRightInd/>
        <w:snapToGrid/>
        <w:spacing w:line="440" w:lineRule="exact"/>
        <w:ind w:firstLineChars="200" w:firstLine="560"/>
        <w:jc w:val="both"/>
        <w:textAlignment w:val="auto"/>
        <w:rPr>
          <w:rFonts w:ascii="仿宋_GB2312" w:eastAsia="仿宋_GB2312" w:hAnsi="仿宋_GB2312" w:cs="仿宋_GB2312" w:hint="eastAsia"/>
          <w:snapToGrid/>
          <w:kern w:val="2"/>
          <w:sz w:val="28"/>
          <w:szCs w:val="28"/>
          <w:lang w:eastAsia="zh-CN"/>
        </w:rPr>
      </w:pPr>
      <w:r>
        <w:rPr>
          <w:rFonts w:ascii="仿宋_GB2312" w:eastAsia="仿宋_GB2312" w:hAnsi="仿宋_GB2312" w:cs="仿宋_GB2312" w:hint="eastAsia"/>
          <w:snapToGrid/>
          <w:kern w:val="2"/>
          <w:sz w:val="28"/>
          <w:szCs w:val="28"/>
          <w:lang w:eastAsia="zh-CN"/>
        </w:rPr>
        <w:t>赛项名称：</w:t>
      </w:r>
      <w:r w:rsidR="00B476FE" w:rsidRPr="00B476FE">
        <w:rPr>
          <w:rFonts w:ascii="仿宋_GB2312" w:eastAsia="仿宋_GB2312" w:hAnsi="仿宋_GB2312" w:cs="仿宋_GB2312" w:hint="eastAsia"/>
          <w:snapToGrid/>
          <w:kern w:val="2"/>
          <w:sz w:val="28"/>
          <w:szCs w:val="28"/>
          <w:lang w:eastAsia="zh-CN"/>
        </w:rPr>
        <w:t>网络空间安全技能</w:t>
      </w:r>
    </w:p>
    <w:p w14:paraId="64CBB923" w14:textId="77777777" w:rsidR="008A41D6" w:rsidRDefault="00000000">
      <w:pPr>
        <w:widowControl w:val="0"/>
        <w:kinsoku/>
        <w:autoSpaceDE/>
        <w:autoSpaceDN/>
        <w:adjustRightInd/>
        <w:snapToGrid/>
        <w:spacing w:line="440" w:lineRule="exact"/>
        <w:ind w:firstLineChars="200" w:firstLine="560"/>
        <w:jc w:val="both"/>
        <w:textAlignment w:val="auto"/>
        <w:rPr>
          <w:rFonts w:ascii="仿宋_GB2312" w:eastAsia="仿宋_GB2312" w:hAnsi="仿宋_GB2312" w:cs="仿宋_GB2312" w:hint="eastAsia"/>
          <w:snapToGrid/>
          <w:kern w:val="2"/>
          <w:sz w:val="28"/>
          <w:szCs w:val="28"/>
          <w:lang w:eastAsia="zh-CN"/>
        </w:rPr>
      </w:pPr>
      <w:r>
        <w:rPr>
          <w:rFonts w:ascii="仿宋_GB2312" w:eastAsia="仿宋_GB2312" w:hAnsi="仿宋_GB2312" w:cs="仿宋_GB2312" w:hint="eastAsia"/>
          <w:snapToGrid/>
          <w:kern w:val="2"/>
          <w:sz w:val="28"/>
          <w:szCs w:val="28"/>
          <w:lang w:eastAsia="zh-CN"/>
        </w:rPr>
        <w:t>竞赛组别：高职组</w:t>
      </w:r>
    </w:p>
    <w:p w14:paraId="768A72DD" w14:textId="77777777" w:rsidR="008A41D6" w:rsidRDefault="00000000">
      <w:pPr>
        <w:spacing w:line="440" w:lineRule="exact"/>
        <w:ind w:firstLineChars="200" w:firstLine="560"/>
        <w:rPr>
          <w:rFonts w:ascii="仿宋_GB2312" w:eastAsia="仿宋_GB2312" w:hAnsi="仿宋_GB2312" w:cs="仿宋_GB2312" w:hint="eastAsia"/>
          <w:snapToGrid/>
          <w:kern w:val="2"/>
          <w:sz w:val="28"/>
          <w:szCs w:val="28"/>
          <w:lang w:eastAsia="zh-CN"/>
        </w:rPr>
      </w:pPr>
      <w:r>
        <w:rPr>
          <w:rFonts w:ascii="仿宋_GB2312" w:eastAsia="仿宋_GB2312" w:hAnsi="仿宋_GB2312" w:cs="仿宋_GB2312" w:hint="eastAsia"/>
          <w:sz w:val="28"/>
          <w:szCs w:val="28"/>
          <w:lang w:eastAsia="zh-CN"/>
        </w:rPr>
        <w:t>比赛形式：团体赛</w:t>
      </w:r>
    </w:p>
    <w:p w14:paraId="386591DB" w14:textId="238A30B1" w:rsidR="008A41D6" w:rsidRDefault="00000000">
      <w:pPr>
        <w:spacing w:line="440" w:lineRule="exact"/>
        <w:ind w:firstLineChars="200" w:firstLine="560"/>
        <w:rPr>
          <w:rFonts w:ascii="仿宋_GB2312" w:eastAsia="仿宋_GB2312" w:hAnsi="仿宋_GB2312" w:cs="仿宋_GB2312" w:hint="eastAsia"/>
          <w:snapToGrid/>
          <w:kern w:val="2"/>
          <w:sz w:val="28"/>
          <w:szCs w:val="28"/>
          <w:lang w:eastAsia="zh-CN"/>
        </w:rPr>
      </w:pPr>
      <w:r>
        <w:rPr>
          <w:rFonts w:ascii="仿宋_GB2312" w:eastAsia="仿宋_GB2312" w:hAnsi="仿宋_GB2312" w:cs="仿宋_GB2312" w:hint="eastAsia"/>
          <w:sz w:val="28"/>
          <w:szCs w:val="28"/>
          <w:lang w:eastAsia="zh-CN"/>
        </w:rPr>
        <w:t>赛项专业大类：</w:t>
      </w:r>
      <w:r w:rsidR="00B476FE">
        <w:rPr>
          <w:rFonts w:ascii="仿宋_GB2312" w:eastAsia="仿宋_GB2312" w:hAnsi="仿宋_GB2312" w:cs="仿宋_GB2312" w:hint="eastAsia"/>
          <w:sz w:val="28"/>
          <w:szCs w:val="28"/>
          <w:lang w:eastAsia="zh-CN"/>
        </w:rPr>
        <w:t>电子信息</w:t>
      </w:r>
      <w:r>
        <w:rPr>
          <w:rFonts w:ascii="仿宋_GB2312" w:eastAsia="仿宋_GB2312" w:hAnsi="仿宋_GB2312" w:cs="仿宋_GB2312" w:hint="eastAsia"/>
          <w:sz w:val="28"/>
          <w:szCs w:val="28"/>
          <w:lang w:eastAsia="zh-CN"/>
        </w:rPr>
        <w:t>大类</w:t>
      </w:r>
    </w:p>
    <w:p w14:paraId="2B9944EB" w14:textId="77777777" w:rsidR="008A41D6" w:rsidRDefault="00000000">
      <w:pPr>
        <w:widowControl w:val="0"/>
        <w:kinsoku/>
        <w:autoSpaceDE/>
        <w:autoSpaceDN/>
        <w:adjustRightInd/>
        <w:snapToGrid/>
        <w:spacing w:line="440" w:lineRule="exact"/>
        <w:jc w:val="both"/>
        <w:textAlignment w:val="auto"/>
        <w:outlineLvl w:val="0"/>
        <w:rPr>
          <w:rFonts w:ascii="Times New Roman" w:eastAsia="黑体" w:hAnsi="Times New Roman" w:cs="Times New Roman"/>
          <w:snapToGrid/>
          <w:kern w:val="2"/>
          <w:sz w:val="28"/>
          <w:szCs w:val="32"/>
          <w:lang w:eastAsia="zh-CN"/>
        </w:rPr>
      </w:pPr>
      <w:r>
        <w:rPr>
          <w:rFonts w:ascii="Times New Roman" w:eastAsia="黑体" w:hAnsi="Times New Roman" w:cs="Times New Roman" w:hint="eastAsia"/>
          <w:snapToGrid/>
          <w:kern w:val="2"/>
          <w:sz w:val="28"/>
          <w:szCs w:val="32"/>
          <w:lang w:eastAsia="zh-CN"/>
        </w:rPr>
        <w:t>二、竞赛目的</w:t>
      </w:r>
    </w:p>
    <w:p w14:paraId="086AFC3E" w14:textId="77777777" w:rsidR="00524A73" w:rsidRDefault="00524A73" w:rsidP="00524A73">
      <w:pPr>
        <w:widowControl w:val="0"/>
        <w:kinsoku/>
        <w:autoSpaceDE/>
        <w:autoSpaceDN/>
        <w:adjustRightInd/>
        <w:snapToGrid/>
        <w:spacing w:line="440" w:lineRule="exact"/>
        <w:ind w:firstLineChars="200" w:firstLine="560"/>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snapToGrid/>
          <w:kern w:val="2"/>
          <w:sz w:val="28"/>
          <w:szCs w:val="28"/>
          <w:lang w:eastAsia="zh-CN"/>
        </w:rPr>
        <w:t>为深入贯彻习近平总书记网络安全强国战略，宣传国家网络安全、数字安全顶层设计，普及《个人数据保护法》《网络安全法》等法律法规，结合河北省数字经济发展实际，落实网络空间安全人才培养、关键基础设施安全保护、大数据保护等相关内容，特举办河北省</w:t>
      </w:r>
      <w:r>
        <w:rPr>
          <w:rFonts w:ascii="仿宋_GB2312" w:eastAsia="仿宋_GB2312" w:hAnsi="仿宋_GB2312" w:cs="仿宋_GB2312" w:hint="eastAsia"/>
          <w:snapToGrid/>
          <w:kern w:val="2"/>
          <w:sz w:val="28"/>
          <w:szCs w:val="28"/>
          <w:lang w:eastAsia="zh-CN"/>
        </w:rPr>
        <w:t>职业院校</w:t>
      </w:r>
      <w:r w:rsidRPr="00524A73">
        <w:rPr>
          <w:rFonts w:ascii="仿宋_GB2312" w:eastAsia="仿宋_GB2312" w:hAnsi="仿宋_GB2312" w:cs="仿宋_GB2312"/>
          <w:snapToGrid/>
          <w:kern w:val="2"/>
          <w:sz w:val="28"/>
          <w:szCs w:val="28"/>
          <w:lang w:eastAsia="zh-CN"/>
        </w:rPr>
        <w:t>网络空间安全技能大赛。</w:t>
      </w:r>
      <w:r>
        <w:rPr>
          <w:rFonts w:ascii="仿宋_GB2312" w:eastAsia="仿宋_GB2312" w:hAnsi="仿宋_GB2312" w:cs="仿宋_GB2312" w:hint="eastAsia"/>
          <w:snapToGrid/>
          <w:kern w:val="2"/>
          <w:sz w:val="28"/>
          <w:szCs w:val="28"/>
          <w:lang w:eastAsia="zh-CN"/>
        </w:rPr>
        <w:t>大赛将</w:t>
      </w:r>
      <w:r w:rsidRPr="00524A73">
        <w:rPr>
          <w:rFonts w:ascii="仿宋_GB2312" w:eastAsia="仿宋_GB2312" w:hAnsi="仿宋_GB2312" w:cs="仿宋_GB2312"/>
          <w:snapToGrid/>
          <w:kern w:val="2"/>
          <w:sz w:val="28"/>
          <w:szCs w:val="28"/>
          <w:lang w:eastAsia="zh-CN"/>
        </w:rPr>
        <w:t>进一步提升</w:t>
      </w:r>
      <w:r>
        <w:rPr>
          <w:rFonts w:ascii="仿宋_GB2312" w:eastAsia="仿宋_GB2312" w:hAnsi="仿宋_GB2312" w:cs="仿宋_GB2312" w:hint="eastAsia"/>
          <w:snapToGrid/>
          <w:kern w:val="2"/>
          <w:sz w:val="28"/>
          <w:szCs w:val="28"/>
          <w:lang w:eastAsia="zh-CN"/>
        </w:rPr>
        <w:t>院校</w:t>
      </w:r>
      <w:r w:rsidRPr="00524A73">
        <w:rPr>
          <w:rFonts w:ascii="仿宋_GB2312" w:eastAsia="仿宋_GB2312" w:hAnsi="仿宋_GB2312" w:cs="仿宋_GB2312"/>
          <w:snapToGrid/>
          <w:kern w:val="2"/>
          <w:sz w:val="28"/>
          <w:szCs w:val="28"/>
          <w:lang w:eastAsia="zh-CN"/>
        </w:rPr>
        <w:t>网络安全意识，发挥网络安全防护对信息化发展的保障作用，增强网络安全从业人员和大学生的网络安全创新意识、安全技能和团队协作方面的综合素质，创新网络安全人才培养机制，培养、选拔优秀网络安全专业人才。本赛项充分考虑河北省产业转型升级、京津</w:t>
      </w:r>
      <w:proofErr w:type="gramStart"/>
      <w:r w:rsidRPr="00524A73">
        <w:rPr>
          <w:rFonts w:ascii="仿宋_GB2312" w:eastAsia="仿宋_GB2312" w:hAnsi="仿宋_GB2312" w:cs="仿宋_GB2312"/>
          <w:snapToGrid/>
          <w:kern w:val="2"/>
          <w:sz w:val="28"/>
          <w:szCs w:val="28"/>
          <w:lang w:eastAsia="zh-CN"/>
        </w:rPr>
        <w:t>冀区域</w:t>
      </w:r>
      <w:proofErr w:type="gramEnd"/>
      <w:r w:rsidRPr="00524A73">
        <w:rPr>
          <w:rFonts w:ascii="仿宋_GB2312" w:eastAsia="仿宋_GB2312" w:hAnsi="仿宋_GB2312" w:cs="仿宋_GB2312"/>
          <w:snapToGrid/>
          <w:kern w:val="2"/>
          <w:sz w:val="28"/>
          <w:szCs w:val="28"/>
          <w:lang w:eastAsia="zh-CN"/>
        </w:rPr>
        <w:t xml:space="preserve">协调等发展路径，着重面向战略性新兴产业、先进制造业、现代服务业等领域的数字化转型，为河北省数字经济发展提供网络安全人才保障。    </w:t>
      </w:r>
    </w:p>
    <w:p w14:paraId="49ED9D53" w14:textId="7097BE43" w:rsidR="00524A73" w:rsidRPr="00524A73" w:rsidRDefault="00524A73" w:rsidP="00524A73">
      <w:pPr>
        <w:widowControl w:val="0"/>
        <w:kinsoku/>
        <w:autoSpaceDE/>
        <w:autoSpaceDN/>
        <w:adjustRightInd/>
        <w:snapToGrid/>
        <w:spacing w:line="440" w:lineRule="exact"/>
        <w:ind w:firstLineChars="200" w:firstLine="560"/>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snapToGrid/>
          <w:kern w:val="2"/>
          <w:sz w:val="28"/>
          <w:szCs w:val="28"/>
          <w:lang w:eastAsia="zh-CN"/>
        </w:rPr>
        <w:t>通过举办网络空间安全技能大赛，可以搭建校企合作的平台，提升信息安全技术应用专业与相关专业毕业生能力素质，满足企业用人需求，促进校企合作协同育人，对接产业发展，实现行业资源、企业资源与教学资源的有机融合，使院校在专业建设、课程建设、人才培养等方面，紧跟社会发展的最新需要，缩小人才培养与行业需求差距，引领职业教育改革创新。</w:t>
      </w:r>
    </w:p>
    <w:p w14:paraId="4AB5BFC2" w14:textId="77777777" w:rsidR="008A41D6" w:rsidRDefault="00000000" w:rsidP="00E93E48">
      <w:pPr>
        <w:widowControl w:val="0"/>
        <w:kinsoku/>
        <w:autoSpaceDE/>
        <w:autoSpaceDN/>
        <w:adjustRightInd/>
        <w:snapToGrid/>
        <w:spacing w:line="440" w:lineRule="exact"/>
        <w:jc w:val="both"/>
        <w:textAlignment w:val="auto"/>
        <w:outlineLvl w:val="0"/>
        <w:rPr>
          <w:rFonts w:ascii="Times New Roman" w:eastAsia="黑体" w:hAnsi="Times New Roman" w:cs="Times New Roman"/>
          <w:snapToGrid/>
          <w:kern w:val="2"/>
          <w:sz w:val="28"/>
          <w:szCs w:val="32"/>
          <w:lang w:eastAsia="zh-CN"/>
        </w:rPr>
      </w:pPr>
      <w:r>
        <w:rPr>
          <w:rFonts w:ascii="Times New Roman" w:eastAsia="黑体" w:hAnsi="Times New Roman" w:cs="Times New Roman" w:hint="eastAsia"/>
          <w:snapToGrid/>
          <w:kern w:val="2"/>
          <w:sz w:val="28"/>
          <w:szCs w:val="32"/>
          <w:lang w:eastAsia="zh-CN"/>
        </w:rPr>
        <w:t>三、竞赛内容</w:t>
      </w:r>
    </w:p>
    <w:p w14:paraId="44B57137" w14:textId="0D6EFEFA" w:rsidR="00524A73" w:rsidRPr="00524A73" w:rsidRDefault="00524A73" w:rsidP="00524A73">
      <w:pPr>
        <w:widowControl w:val="0"/>
        <w:kinsoku/>
        <w:autoSpaceDE/>
        <w:autoSpaceDN/>
        <w:adjustRightInd/>
        <w:snapToGrid/>
        <w:spacing w:line="440" w:lineRule="exact"/>
        <w:ind w:firstLineChars="200" w:firstLine="560"/>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hint="eastAsia"/>
          <w:snapToGrid/>
          <w:kern w:val="2"/>
          <w:sz w:val="28"/>
          <w:szCs w:val="28"/>
          <w:lang w:eastAsia="zh-CN"/>
        </w:rPr>
        <w:t>竞赛</w:t>
      </w:r>
      <w:r>
        <w:rPr>
          <w:rFonts w:ascii="仿宋_GB2312" w:eastAsia="仿宋_GB2312" w:hAnsi="仿宋_GB2312" w:cs="仿宋_GB2312" w:hint="eastAsia"/>
          <w:snapToGrid/>
          <w:kern w:val="2"/>
          <w:sz w:val="28"/>
          <w:szCs w:val="28"/>
          <w:lang w:eastAsia="zh-CN"/>
        </w:rPr>
        <w:t>内容分为</w:t>
      </w:r>
      <w:r w:rsidRPr="00524A73">
        <w:rPr>
          <w:rFonts w:ascii="仿宋_GB2312" w:eastAsia="仿宋_GB2312" w:hAnsi="仿宋_GB2312" w:cs="仿宋_GB2312" w:hint="eastAsia"/>
          <w:snapToGrid/>
          <w:kern w:val="2"/>
          <w:sz w:val="28"/>
          <w:szCs w:val="28"/>
          <w:lang w:eastAsia="zh-CN"/>
        </w:rPr>
        <w:t>CTF夺旗、渗透测试、攻防对抗三部分内容。</w:t>
      </w:r>
    </w:p>
    <w:p w14:paraId="7FC51681" w14:textId="77777777" w:rsidR="00524A73" w:rsidRPr="00524A73" w:rsidRDefault="00524A73" w:rsidP="00524A73">
      <w:pPr>
        <w:widowControl w:val="0"/>
        <w:kinsoku/>
        <w:autoSpaceDE/>
        <w:autoSpaceDN/>
        <w:adjustRightInd/>
        <w:snapToGrid/>
        <w:spacing w:line="440" w:lineRule="exact"/>
        <w:ind w:firstLineChars="200" w:firstLine="560"/>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hint="eastAsia"/>
          <w:snapToGrid/>
          <w:kern w:val="2"/>
          <w:sz w:val="28"/>
          <w:szCs w:val="28"/>
          <w:lang w:eastAsia="zh-CN"/>
        </w:rPr>
        <w:t>CTF夺旗阶段考核内容领域涉及Web安全、密码学、逆向工程、PWN、安全杂项共五个方向，主要考察参赛选手对各个专业知识领域的深入理解。</w:t>
      </w:r>
    </w:p>
    <w:p w14:paraId="46FD56A9" w14:textId="77777777" w:rsidR="00524A73" w:rsidRPr="00524A73" w:rsidRDefault="00524A73" w:rsidP="00524A73">
      <w:pPr>
        <w:widowControl w:val="0"/>
        <w:kinsoku/>
        <w:autoSpaceDE/>
        <w:autoSpaceDN/>
        <w:adjustRightInd/>
        <w:snapToGrid/>
        <w:spacing w:line="440" w:lineRule="exact"/>
        <w:ind w:firstLineChars="200" w:firstLine="560"/>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hint="eastAsia"/>
          <w:snapToGrid/>
          <w:kern w:val="2"/>
          <w:sz w:val="28"/>
          <w:szCs w:val="28"/>
          <w:lang w:eastAsia="zh-CN"/>
        </w:rPr>
        <w:lastRenderedPageBreak/>
        <w:t>渗透测试阶段，在虚拟化</w:t>
      </w:r>
      <w:proofErr w:type="spellStart"/>
      <w:r w:rsidRPr="00524A73">
        <w:rPr>
          <w:rFonts w:ascii="仿宋_GB2312" w:eastAsia="仿宋_GB2312" w:hAnsi="仿宋_GB2312" w:cs="仿宋_GB2312" w:hint="eastAsia"/>
          <w:snapToGrid/>
          <w:kern w:val="2"/>
          <w:sz w:val="28"/>
          <w:szCs w:val="28"/>
          <w:lang w:eastAsia="zh-CN"/>
        </w:rPr>
        <w:t>linux</w:t>
      </w:r>
      <w:proofErr w:type="spellEnd"/>
      <w:r w:rsidRPr="00524A73">
        <w:rPr>
          <w:rFonts w:ascii="仿宋_GB2312" w:eastAsia="仿宋_GB2312" w:hAnsi="仿宋_GB2312" w:cs="仿宋_GB2312" w:hint="eastAsia"/>
          <w:snapToGrid/>
          <w:kern w:val="2"/>
          <w:sz w:val="28"/>
          <w:szCs w:val="28"/>
          <w:lang w:eastAsia="zh-CN"/>
        </w:rPr>
        <w:t>系统中搭建典型业务应用系统，参赛选手可以利用一系列网络安全攻击渗透工具对所提供的网络靶场环境进行综合分析、挖掘和渗透，利用不同漏洞点获取存储在虚拟化环境中的flag。</w:t>
      </w:r>
    </w:p>
    <w:p w14:paraId="14F40CD9" w14:textId="76386F52" w:rsidR="00524A73" w:rsidRPr="00524A73" w:rsidRDefault="00524A73" w:rsidP="00524A73">
      <w:pPr>
        <w:widowControl w:val="0"/>
        <w:kinsoku/>
        <w:autoSpaceDE/>
        <w:autoSpaceDN/>
        <w:adjustRightInd/>
        <w:snapToGrid/>
        <w:spacing w:line="440" w:lineRule="exact"/>
        <w:ind w:firstLineChars="200" w:firstLine="560"/>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hint="eastAsia"/>
          <w:snapToGrid/>
          <w:kern w:val="2"/>
          <w:sz w:val="28"/>
          <w:szCs w:val="28"/>
          <w:lang w:eastAsia="zh-CN"/>
        </w:rPr>
        <w:t>攻防对抗阶段需要选手在防守自己的服务器的同时，要找到其他选手所防护服务器中的脆弱点，对其进行攻击，目的是攻破对方的主机，获取存在于对方服务器上的flag值，另一方面要加固自己服务器上的脆弱点，防止其他选手攻破自己的服务器后获取自己的flag值。攻击</w:t>
      </w:r>
      <w:proofErr w:type="gramStart"/>
      <w:r w:rsidRPr="00524A73">
        <w:rPr>
          <w:rFonts w:ascii="仿宋_GB2312" w:eastAsia="仿宋_GB2312" w:hAnsi="仿宋_GB2312" w:cs="仿宋_GB2312" w:hint="eastAsia"/>
          <w:snapToGrid/>
          <w:kern w:val="2"/>
          <w:sz w:val="28"/>
          <w:szCs w:val="28"/>
          <w:lang w:eastAsia="zh-CN"/>
        </w:rPr>
        <w:t>时考察</w:t>
      </w:r>
      <w:proofErr w:type="gramEnd"/>
      <w:r w:rsidRPr="00524A73">
        <w:rPr>
          <w:rFonts w:ascii="仿宋_GB2312" w:eastAsia="仿宋_GB2312" w:hAnsi="仿宋_GB2312" w:cs="仿宋_GB2312" w:hint="eastAsia"/>
          <w:snapToGrid/>
          <w:kern w:val="2"/>
          <w:sz w:val="28"/>
          <w:szCs w:val="28"/>
          <w:lang w:eastAsia="zh-CN"/>
        </w:rPr>
        <w:t>的知识点和综合渗透基本一致，但防守时需要选手对服务器中的脆弱点有更深层次的了解，因为需要对发现的脆弱点进行修复，包括配置的修改，代码的修改等操作。</w:t>
      </w:r>
    </w:p>
    <w:p w14:paraId="719D96B4" w14:textId="06AE8540" w:rsidR="00524A73" w:rsidRPr="00524A73" w:rsidRDefault="00524A73" w:rsidP="00524A73">
      <w:pPr>
        <w:widowControl w:val="0"/>
        <w:kinsoku/>
        <w:autoSpaceDE/>
        <w:autoSpaceDN/>
        <w:adjustRightInd/>
        <w:snapToGrid/>
        <w:spacing w:line="440" w:lineRule="exact"/>
        <w:ind w:firstLineChars="200" w:firstLine="560"/>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hint="eastAsia"/>
          <w:snapToGrid/>
          <w:kern w:val="2"/>
          <w:sz w:val="28"/>
          <w:szCs w:val="28"/>
          <w:lang w:eastAsia="zh-CN"/>
        </w:rPr>
        <w:t>三部分竞赛模块按照下表顺序依次开放，各模块分值权重和竞赛时长如</w:t>
      </w:r>
      <w:r w:rsidR="00E614F2">
        <w:rPr>
          <w:rFonts w:ascii="仿宋_GB2312" w:eastAsia="仿宋_GB2312" w:hAnsi="仿宋_GB2312" w:cs="仿宋_GB2312" w:hint="eastAsia"/>
          <w:snapToGrid/>
          <w:kern w:val="2"/>
          <w:sz w:val="28"/>
          <w:szCs w:val="28"/>
          <w:lang w:eastAsia="zh-CN"/>
        </w:rPr>
        <w:t>表1</w:t>
      </w:r>
      <w:r w:rsidRPr="00524A73">
        <w:rPr>
          <w:rFonts w:ascii="仿宋_GB2312" w:eastAsia="仿宋_GB2312" w:hAnsi="仿宋_GB2312" w:cs="仿宋_GB2312" w:hint="eastAsia"/>
          <w:snapToGrid/>
          <w:kern w:val="2"/>
          <w:sz w:val="28"/>
          <w:szCs w:val="28"/>
          <w:lang w:eastAsia="zh-CN"/>
        </w:rPr>
        <w:t>所示。</w:t>
      </w:r>
    </w:p>
    <w:tbl>
      <w:tblPr>
        <w:tblW w:w="8259" w:type="dxa"/>
        <w:tblLayout w:type="fixed"/>
        <w:tblLook w:val="04A0" w:firstRow="1" w:lastRow="0" w:firstColumn="1" w:lastColumn="0" w:noHBand="0" w:noVBand="1"/>
      </w:tblPr>
      <w:tblGrid>
        <w:gridCol w:w="2900"/>
        <w:gridCol w:w="2902"/>
        <w:gridCol w:w="2457"/>
      </w:tblGrid>
      <w:tr w:rsidR="00524A73" w:rsidRPr="00524A73" w14:paraId="12ADEBC9" w14:textId="77777777" w:rsidTr="00524A73">
        <w:trPr>
          <w:trHeight w:val="495"/>
        </w:trPr>
        <w:tc>
          <w:tcPr>
            <w:tcW w:w="2900" w:type="dxa"/>
            <w:tcBorders>
              <w:top w:val="single" w:sz="8" w:space="0" w:color="000000"/>
              <w:left w:val="single" w:sz="8" w:space="0" w:color="000000"/>
              <w:bottom w:val="single" w:sz="4" w:space="0" w:color="auto"/>
              <w:right w:val="single" w:sz="8" w:space="0" w:color="000000"/>
            </w:tcBorders>
            <w:shd w:val="clear" w:color="auto" w:fill="F0F0F0"/>
          </w:tcPr>
          <w:p w14:paraId="45AB683C" w14:textId="77777777" w:rsidR="00524A73" w:rsidRPr="00524A73" w:rsidRDefault="00524A73" w:rsidP="00524A73">
            <w:pPr>
              <w:widowControl w:val="0"/>
              <w:kinsoku/>
              <w:autoSpaceDE/>
              <w:autoSpaceDN/>
              <w:adjustRightInd/>
              <w:snapToGrid/>
              <w:spacing w:line="440" w:lineRule="exact"/>
              <w:ind w:firstLineChars="200" w:firstLine="560"/>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hint="eastAsia"/>
                <w:snapToGrid/>
                <w:kern w:val="2"/>
                <w:sz w:val="28"/>
                <w:szCs w:val="28"/>
                <w:lang w:eastAsia="zh-CN"/>
              </w:rPr>
              <w:t>阶段名称</w:t>
            </w:r>
          </w:p>
        </w:tc>
        <w:tc>
          <w:tcPr>
            <w:tcW w:w="2902" w:type="dxa"/>
            <w:tcBorders>
              <w:top w:val="single" w:sz="8" w:space="0" w:color="000000"/>
              <w:left w:val="single" w:sz="8" w:space="0" w:color="000000"/>
              <w:bottom w:val="single" w:sz="4" w:space="0" w:color="auto"/>
              <w:right w:val="single" w:sz="8" w:space="0" w:color="000000"/>
            </w:tcBorders>
            <w:shd w:val="clear" w:color="auto" w:fill="F0F0F0"/>
          </w:tcPr>
          <w:p w14:paraId="5BCA8E8D" w14:textId="77777777" w:rsidR="00524A73" w:rsidRPr="00524A73" w:rsidRDefault="00524A73" w:rsidP="00524A73">
            <w:pPr>
              <w:widowControl w:val="0"/>
              <w:kinsoku/>
              <w:autoSpaceDE/>
              <w:autoSpaceDN/>
              <w:adjustRightInd/>
              <w:snapToGrid/>
              <w:spacing w:line="440" w:lineRule="exact"/>
              <w:ind w:firstLineChars="200" w:firstLine="560"/>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hint="eastAsia"/>
                <w:snapToGrid/>
                <w:kern w:val="2"/>
                <w:sz w:val="28"/>
                <w:szCs w:val="28"/>
                <w:lang w:eastAsia="zh-CN"/>
              </w:rPr>
              <w:t>模块分值权重</w:t>
            </w:r>
          </w:p>
        </w:tc>
        <w:tc>
          <w:tcPr>
            <w:tcW w:w="2457" w:type="dxa"/>
            <w:tcBorders>
              <w:top w:val="single" w:sz="8" w:space="0" w:color="000000"/>
              <w:left w:val="single" w:sz="8" w:space="0" w:color="000000"/>
              <w:bottom w:val="single" w:sz="4" w:space="0" w:color="auto"/>
              <w:right w:val="single" w:sz="8" w:space="0" w:color="000000"/>
            </w:tcBorders>
            <w:shd w:val="clear" w:color="auto" w:fill="F0F0F0"/>
          </w:tcPr>
          <w:p w14:paraId="04CB9F60" w14:textId="77777777" w:rsidR="00524A73" w:rsidRPr="00524A73" w:rsidRDefault="00524A73" w:rsidP="00524A73">
            <w:pPr>
              <w:widowControl w:val="0"/>
              <w:kinsoku/>
              <w:autoSpaceDE/>
              <w:autoSpaceDN/>
              <w:adjustRightInd/>
              <w:snapToGrid/>
              <w:spacing w:line="440" w:lineRule="exact"/>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hint="eastAsia"/>
                <w:snapToGrid/>
                <w:kern w:val="2"/>
                <w:sz w:val="28"/>
                <w:szCs w:val="28"/>
                <w:lang w:eastAsia="zh-CN"/>
              </w:rPr>
              <w:t>竞赛时间</w:t>
            </w:r>
          </w:p>
        </w:tc>
      </w:tr>
      <w:tr w:rsidR="00524A73" w:rsidRPr="00524A73" w14:paraId="7984EBF2" w14:textId="77777777" w:rsidTr="00524A73">
        <w:trPr>
          <w:trHeight w:val="90"/>
        </w:trPr>
        <w:tc>
          <w:tcPr>
            <w:tcW w:w="2900" w:type="dxa"/>
            <w:tcBorders>
              <w:top w:val="single" w:sz="4" w:space="0" w:color="auto"/>
              <w:left w:val="single" w:sz="4" w:space="0" w:color="auto"/>
              <w:bottom w:val="single" w:sz="4" w:space="0" w:color="auto"/>
              <w:right w:val="single" w:sz="4" w:space="0" w:color="auto"/>
            </w:tcBorders>
            <w:shd w:val="clear" w:color="auto" w:fill="auto"/>
          </w:tcPr>
          <w:p w14:paraId="353B438E" w14:textId="77777777" w:rsidR="00524A73" w:rsidRPr="00524A73" w:rsidRDefault="00524A73" w:rsidP="00524A73">
            <w:pPr>
              <w:widowControl w:val="0"/>
              <w:kinsoku/>
              <w:autoSpaceDE/>
              <w:autoSpaceDN/>
              <w:adjustRightInd/>
              <w:snapToGrid/>
              <w:spacing w:line="440" w:lineRule="exact"/>
              <w:ind w:firstLineChars="200" w:firstLine="560"/>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hint="eastAsia"/>
                <w:snapToGrid/>
                <w:kern w:val="2"/>
                <w:sz w:val="28"/>
                <w:szCs w:val="28"/>
                <w:lang w:eastAsia="zh-CN"/>
              </w:rPr>
              <w:t>CTF夺旗</w:t>
            </w:r>
          </w:p>
        </w:tc>
        <w:tc>
          <w:tcPr>
            <w:tcW w:w="2902" w:type="dxa"/>
            <w:tcBorders>
              <w:top w:val="single" w:sz="4" w:space="0" w:color="auto"/>
              <w:left w:val="single" w:sz="4" w:space="0" w:color="auto"/>
              <w:bottom w:val="single" w:sz="4" w:space="0" w:color="auto"/>
              <w:right w:val="single" w:sz="4" w:space="0" w:color="auto"/>
            </w:tcBorders>
            <w:shd w:val="clear" w:color="auto" w:fill="auto"/>
          </w:tcPr>
          <w:p w14:paraId="3D9B67A4" w14:textId="77777777" w:rsidR="00524A73" w:rsidRPr="00524A73" w:rsidRDefault="00524A73" w:rsidP="00524A73">
            <w:pPr>
              <w:widowControl w:val="0"/>
              <w:kinsoku/>
              <w:autoSpaceDE/>
              <w:autoSpaceDN/>
              <w:adjustRightInd/>
              <w:snapToGrid/>
              <w:spacing w:line="440" w:lineRule="exact"/>
              <w:ind w:firstLineChars="400" w:firstLine="1120"/>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hint="eastAsia"/>
                <w:snapToGrid/>
                <w:kern w:val="2"/>
                <w:sz w:val="28"/>
                <w:szCs w:val="28"/>
                <w:lang w:eastAsia="zh-CN"/>
              </w:rPr>
              <w:t>30%</w:t>
            </w:r>
          </w:p>
        </w:tc>
        <w:tc>
          <w:tcPr>
            <w:tcW w:w="2457" w:type="dxa"/>
            <w:tcBorders>
              <w:top w:val="single" w:sz="4" w:space="0" w:color="auto"/>
              <w:left w:val="single" w:sz="4" w:space="0" w:color="auto"/>
              <w:bottom w:val="single" w:sz="4" w:space="0" w:color="auto"/>
              <w:right w:val="single" w:sz="4" w:space="0" w:color="auto"/>
            </w:tcBorders>
            <w:shd w:val="clear" w:color="auto" w:fill="auto"/>
          </w:tcPr>
          <w:p w14:paraId="0DE3DC3E" w14:textId="77777777" w:rsidR="00524A73" w:rsidRPr="00524A73" w:rsidRDefault="00524A73" w:rsidP="00524A73">
            <w:pPr>
              <w:widowControl w:val="0"/>
              <w:kinsoku/>
              <w:autoSpaceDE/>
              <w:autoSpaceDN/>
              <w:adjustRightInd/>
              <w:snapToGrid/>
              <w:spacing w:line="440" w:lineRule="exact"/>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hint="eastAsia"/>
                <w:snapToGrid/>
                <w:kern w:val="2"/>
                <w:sz w:val="28"/>
                <w:szCs w:val="28"/>
                <w:lang w:eastAsia="zh-CN"/>
              </w:rPr>
              <w:t>120分钟</w:t>
            </w:r>
          </w:p>
        </w:tc>
      </w:tr>
      <w:tr w:rsidR="00524A73" w:rsidRPr="00524A73" w14:paraId="3C56182A" w14:textId="77777777" w:rsidTr="00524A73">
        <w:trPr>
          <w:trHeight w:val="90"/>
        </w:trPr>
        <w:tc>
          <w:tcPr>
            <w:tcW w:w="2900" w:type="dxa"/>
            <w:tcBorders>
              <w:top w:val="single" w:sz="4" w:space="0" w:color="auto"/>
              <w:left w:val="single" w:sz="4" w:space="0" w:color="auto"/>
              <w:bottom w:val="single" w:sz="4" w:space="0" w:color="auto"/>
              <w:right w:val="single" w:sz="4" w:space="0" w:color="auto"/>
            </w:tcBorders>
            <w:shd w:val="clear" w:color="auto" w:fill="auto"/>
          </w:tcPr>
          <w:p w14:paraId="7B5C904E" w14:textId="77777777" w:rsidR="00524A73" w:rsidRPr="00524A73" w:rsidRDefault="00524A73" w:rsidP="00524A73">
            <w:pPr>
              <w:widowControl w:val="0"/>
              <w:kinsoku/>
              <w:autoSpaceDE/>
              <w:autoSpaceDN/>
              <w:adjustRightInd/>
              <w:snapToGrid/>
              <w:spacing w:line="440" w:lineRule="exact"/>
              <w:ind w:firstLineChars="200" w:firstLine="560"/>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hint="eastAsia"/>
                <w:snapToGrid/>
                <w:kern w:val="2"/>
                <w:sz w:val="28"/>
                <w:szCs w:val="28"/>
                <w:lang w:eastAsia="zh-CN"/>
              </w:rPr>
              <w:t>渗透测试</w:t>
            </w:r>
          </w:p>
        </w:tc>
        <w:tc>
          <w:tcPr>
            <w:tcW w:w="2902" w:type="dxa"/>
            <w:tcBorders>
              <w:top w:val="single" w:sz="4" w:space="0" w:color="auto"/>
              <w:left w:val="single" w:sz="4" w:space="0" w:color="auto"/>
              <w:bottom w:val="single" w:sz="4" w:space="0" w:color="auto"/>
              <w:right w:val="single" w:sz="4" w:space="0" w:color="auto"/>
            </w:tcBorders>
            <w:shd w:val="clear" w:color="auto" w:fill="auto"/>
          </w:tcPr>
          <w:p w14:paraId="29190808" w14:textId="77777777" w:rsidR="00524A73" w:rsidRPr="00524A73" w:rsidRDefault="00524A73" w:rsidP="00524A73">
            <w:pPr>
              <w:widowControl w:val="0"/>
              <w:kinsoku/>
              <w:autoSpaceDE/>
              <w:autoSpaceDN/>
              <w:adjustRightInd/>
              <w:snapToGrid/>
              <w:spacing w:line="440" w:lineRule="exact"/>
              <w:ind w:firstLineChars="400" w:firstLine="1120"/>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hint="eastAsia"/>
                <w:snapToGrid/>
                <w:kern w:val="2"/>
                <w:sz w:val="28"/>
                <w:szCs w:val="28"/>
                <w:lang w:eastAsia="zh-CN"/>
              </w:rPr>
              <w:t>30%</w:t>
            </w:r>
          </w:p>
        </w:tc>
        <w:tc>
          <w:tcPr>
            <w:tcW w:w="2457" w:type="dxa"/>
            <w:tcBorders>
              <w:top w:val="single" w:sz="4" w:space="0" w:color="auto"/>
              <w:left w:val="single" w:sz="4" w:space="0" w:color="auto"/>
              <w:bottom w:val="single" w:sz="4" w:space="0" w:color="auto"/>
              <w:right w:val="single" w:sz="4" w:space="0" w:color="auto"/>
            </w:tcBorders>
            <w:shd w:val="clear" w:color="auto" w:fill="auto"/>
          </w:tcPr>
          <w:p w14:paraId="4055F2F3" w14:textId="77777777" w:rsidR="00524A73" w:rsidRPr="00524A73" w:rsidRDefault="00524A73" w:rsidP="00524A73">
            <w:pPr>
              <w:widowControl w:val="0"/>
              <w:kinsoku/>
              <w:autoSpaceDE/>
              <w:autoSpaceDN/>
              <w:adjustRightInd/>
              <w:snapToGrid/>
              <w:spacing w:line="440" w:lineRule="exact"/>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hint="eastAsia"/>
                <w:snapToGrid/>
                <w:kern w:val="2"/>
                <w:sz w:val="28"/>
                <w:szCs w:val="28"/>
                <w:lang w:eastAsia="zh-CN"/>
              </w:rPr>
              <w:t>120分钟</w:t>
            </w:r>
          </w:p>
        </w:tc>
      </w:tr>
      <w:tr w:rsidR="00524A73" w:rsidRPr="00524A73" w14:paraId="1BE78814" w14:textId="77777777" w:rsidTr="00524A73">
        <w:trPr>
          <w:trHeight w:val="90"/>
        </w:trPr>
        <w:tc>
          <w:tcPr>
            <w:tcW w:w="2900" w:type="dxa"/>
            <w:tcBorders>
              <w:top w:val="single" w:sz="4" w:space="0" w:color="auto"/>
              <w:left w:val="single" w:sz="4" w:space="0" w:color="auto"/>
              <w:bottom w:val="single" w:sz="4" w:space="0" w:color="auto"/>
              <w:right w:val="single" w:sz="4" w:space="0" w:color="auto"/>
            </w:tcBorders>
            <w:shd w:val="clear" w:color="auto" w:fill="auto"/>
          </w:tcPr>
          <w:p w14:paraId="4DE9CC76" w14:textId="77777777" w:rsidR="00524A73" w:rsidRPr="00524A73" w:rsidRDefault="00524A73" w:rsidP="00524A73">
            <w:pPr>
              <w:widowControl w:val="0"/>
              <w:kinsoku/>
              <w:autoSpaceDE/>
              <w:autoSpaceDN/>
              <w:adjustRightInd/>
              <w:snapToGrid/>
              <w:spacing w:line="440" w:lineRule="exact"/>
              <w:ind w:firstLineChars="200" w:firstLine="560"/>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hint="eastAsia"/>
                <w:snapToGrid/>
                <w:kern w:val="2"/>
                <w:sz w:val="28"/>
                <w:szCs w:val="28"/>
                <w:lang w:eastAsia="zh-CN"/>
              </w:rPr>
              <w:t>攻防对抗</w:t>
            </w:r>
          </w:p>
        </w:tc>
        <w:tc>
          <w:tcPr>
            <w:tcW w:w="2902" w:type="dxa"/>
            <w:tcBorders>
              <w:top w:val="single" w:sz="4" w:space="0" w:color="auto"/>
              <w:left w:val="single" w:sz="4" w:space="0" w:color="auto"/>
              <w:bottom w:val="single" w:sz="4" w:space="0" w:color="auto"/>
              <w:right w:val="single" w:sz="4" w:space="0" w:color="auto"/>
            </w:tcBorders>
            <w:shd w:val="clear" w:color="auto" w:fill="auto"/>
          </w:tcPr>
          <w:p w14:paraId="1D55B677" w14:textId="77777777" w:rsidR="00524A73" w:rsidRPr="00524A73" w:rsidRDefault="00524A73" w:rsidP="00524A73">
            <w:pPr>
              <w:widowControl w:val="0"/>
              <w:kinsoku/>
              <w:autoSpaceDE/>
              <w:autoSpaceDN/>
              <w:adjustRightInd/>
              <w:snapToGrid/>
              <w:spacing w:line="440" w:lineRule="exact"/>
              <w:ind w:firstLineChars="400" w:firstLine="1120"/>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hint="eastAsia"/>
                <w:snapToGrid/>
                <w:kern w:val="2"/>
                <w:sz w:val="28"/>
                <w:szCs w:val="28"/>
                <w:lang w:eastAsia="zh-CN"/>
              </w:rPr>
              <w:t>40%</w:t>
            </w:r>
          </w:p>
        </w:tc>
        <w:tc>
          <w:tcPr>
            <w:tcW w:w="24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45C6C6" w14:textId="77777777" w:rsidR="00524A73" w:rsidRPr="00524A73" w:rsidRDefault="00524A73" w:rsidP="00524A73">
            <w:pPr>
              <w:widowControl w:val="0"/>
              <w:kinsoku/>
              <w:autoSpaceDE/>
              <w:autoSpaceDN/>
              <w:adjustRightInd/>
              <w:snapToGrid/>
              <w:spacing w:line="440" w:lineRule="exact"/>
              <w:jc w:val="both"/>
              <w:textAlignment w:val="auto"/>
              <w:rPr>
                <w:rFonts w:ascii="仿宋_GB2312" w:eastAsia="仿宋_GB2312" w:hAnsi="仿宋_GB2312" w:cs="仿宋_GB2312" w:hint="eastAsia"/>
                <w:snapToGrid/>
                <w:kern w:val="2"/>
                <w:sz w:val="28"/>
                <w:szCs w:val="28"/>
                <w:lang w:eastAsia="zh-CN"/>
              </w:rPr>
            </w:pPr>
            <w:r w:rsidRPr="00524A73">
              <w:rPr>
                <w:rFonts w:ascii="仿宋_GB2312" w:eastAsia="仿宋_GB2312" w:hAnsi="仿宋_GB2312" w:cs="仿宋_GB2312" w:hint="eastAsia"/>
                <w:snapToGrid/>
                <w:kern w:val="2"/>
                <w:sz w:val="28"/>
                <w:szCs w:val="28"/>
                <w:lang w:eastAsia="zh-CN"/>
              </w:rPr>
              <w:t>120分钟</w:t>
            </w:r>
          </w:p>
        </w:tc>
      </w:tr>
    </w:tbl>
    <w:p w14:paraId="4F4610A4" w14:textId="77777777" w:rsidR="00524A73" w:rsidRDefault="00524A73" w:rsidP="00524A73">
      <w:pPr>
        <w:widowControl w:val="0"/>
        <w:kinsoku/>
        <w:autoSpaceDE/>
        <w:autoSpaceDN/>
        <w:adjustRightInd/>
        <w:snapToGrid/>
        <w:spacing w:line="440" w:lineRule="exact"/>
        <w:ind w:firstLineChars="200" w:firstLine="560"/>
        <w:jc w:val="both"/>
        <w:textAlignment w:val="auto"/>
        <w:outlineLvl w:val="0"/>
        <w:rPr>
          <w:rFonts w:ascii="Times New Roman" w:eastAsia="黑体" w:hAnsi="Times New Roman" w:cs="Times New Roman"/>
          <w:snapToGrid/>
          <w:kern w:val="2"/>
          <w:sz w:val="28"/>
          <w:szCs w:val="32"/>
          <w:lang w:eastAsia="zh-CN"/>
        </w:rPr>
      </w:pPr>
    </w:p>
    <w:p w14:paraId="40A9C7BD" w14:textId="77777777" w:rsidR="008A41D6" w:rsidRDefault="00000000">
      <w:pPr>
        <w:pStyle w:val="2"/>
      </w:pPr>
      <w:r>
        <w:rPr>
          <w:rFonts w:hint="eastAsia"/>
        </w:rPr>
        <w:t>四、竞赛方式</w:t>
      </w:r>
    </w:p>
    <w:p w14:paraId="4C6066B7" w14:textId="65CC951F" w:rsidR="008A41D6" w:rsidRDefault="00000000">
      <w:pPr>
        <w:pStyle w:val="a5"/>
        <w:rPr>
          <w:rFonts w:hint="eastAsia"/>
        </w:rPr>
      </w:pPr>
      <w:r>
        <w:t>（一）大赛模式：大赛采取</w:t>
      </w:r>
      <w:r>
        <w:rPr>
          <w:rFonts w:hint="eastAsia"/>
        </w:rPr>
        <w:t>团体</w:t>
      </w:r>
      <w:r>
        <w:t>赛方式。每支参赛队由</w:t>
      </w:r>
      <w:r>
        <w:rPr>
          <w:rFonts w:hint="eastAsia"/>
        </w:rPr>
        <w:t>2</w:t>
      </w:r>
      <w:r>
        <w:t>名学生和</w:t>
      </w:r>
      <w:r w:rsidR="001125D6">
        <w:rPr>
          <w:rFonts w:hint="eastAsia"/>
        </w:rPr>
        <w:t>2</w:t>
      </w:r>
      <w:r>
        <w:t>名指导教师组成。每所院校最多可报名2支队伍。</w:t>
      </w:r>
      <w:r>
        <w:rPr>
          <w:rFonts w:hint="eastAsia"/>
        </w:rPr>
        <w:t>不允许跨校组队。</w:t>
      </w:r>
    </w:p>
    <w:p w14:paraId="29515824" w14:textId="77777777" w:rsidR="008A41D6" w:rsidRDefault="00000000">
      <w:pPr>
        <w:pStyle w:val="a5"/>
        <w:rPr>
          <w:rFonts w:hint="eastAsia"/>
        </w:rPr>
      </w:pPr>
      <w:r>
        <w:t>（二）高等职业院校在籍学生均可报名</w:t>
      </w:r>
      <w:r>
        <w:rPr>
          <w:rFonts w:hint="eastAsia"/>
        </w:rPr>
        <w:t>（含职教本科）</w:t>
      </w:r>
      <w:r>
        <w:t>。</w:t>
      </w:r>
    </w:p>
    <w:p w14:paraId="30AF38DE" w14:textId="77777777" w:rsidR="008A41D6" w:rsidRDefault="00000000">
      <w:pPr>
        <w:pStyle w:val="a5"/>
        <w:rPr>
          <w:rFonts w:hint="eastAsia"/>
        </w:rPr>
      </w:pPr>
      <w:r>
        <w:t>（三）竞赛如需采取多场次进行时，由赛项执委会按照竞赛日程</w:t>
      </w:r>
      <w:r>
        <w:rPr>
          <w:spacing w:val="-8"/>
        </w:rPr>
        <w:t>组织各领队参加公开抽签，确定各队参赛场次（是否分</w:t>
      </w:r>
      <w:proofErr w:type="gramStart"/>
      <w:r>
        <w:rPr>
          <w:spacing w:val="-9"/>
        </w:rPr>
        <w:t>场次以</w:t>
      </w:r>
      <w:proofErr w:type="gramEnd"/>
      <w:r>
        <w:rPr>
          <w:spacing w:val="-9"/>
        </w:rPr>
        <w:t>参赛队</w:t>
      </w:r>
      <w:r>
        <w:rPr>
          <w:spacing w:val="-6"/>
        </w:rPr>
        <w:t>数量为准</w:t>
      </w:r>
      <w:r>
        <w:rPr>
          <w:spacing w:val="-29"/>
        </w:rPr>
        <w:t>）；</w:t>
      </w:r>
      <w:r>
        <w:rPr>
          <w:spacing w:val="-6"/>
        </w:rPr>
        <w:t>参赛队按照抽签确定的参赛时段分批次进入竞赛场地比</w:t>
      </w:r>
      <w:r>
        <w:rPr>
          <w:spacing w:val="-14"/>
        </w:rPr>
        <w:t>赛。</w:t>
      </w:r>
    </w:p>
    <w:p w14:paraId="4D2563AE" w14:textId="77777777" w:rsidR="008A41D6" w:rsidRDefault="00000000">
      <w:pPr>
        <w:pStyle w:val="a5"/>
        <w:rPr>
          <w:rFonts w:hint="eastAsia"/>
        </w:rPr>
      </w:pPr>
      <w:r>
        <w:t>（四）竞赛总时长为360分钟。</w:t>
      </w:r>
    </w:p>
    <w:p w14:paraId="2E6DEB8B" w14:textId="77777777" w:rsidR="008A41D6" w:rsidRDefault="00000000">
      <w:pPr>
        <w:pStyle w:val="2"/>
      </w:pPr>
      <w:r>
        <w:rPr>
          <w:rFonts w:hint="eastAsia"/>
        </w:rPr>
        <w:t>五、竞赛流程</w:t>
      </w:r>
    </w:p>
    <w:p w14:paraId="49F20B76" w14:textId="77777777" w:rsidR="008A41D6" w:rsidRDefault="00000000">
      <w:pPr>
        <w:pStyle w:val="a5"/>
        <w:rPr>
          <w:rFonts w:hint="eastAsia"/>
        </w:rPr>
      </w:pPr>
      <w:r>
        <w:rPr>
          <w:spacing w:val="-2"/>
        </w:rPr>
        <w:t>本流程以最终通知为准</w:t>
      </w:r>
    </w:p>
    <w:p w14:paraId="65AE9125" w14:textId="77241E7E" w:rsidR="008A41D6" w:rsidRDefault="00000000">
      <w:pPr>
        <w:pStyle w:val="a5"/>
        <w:rPr>
          <w:rFonts w:hint="eastAsia"/>
          <w:spacing w:val="-3"/>
        </w:rPr>
      </w:pPr>
      <w:r>
        <w:t>(</w:t>
      </w:r>
      <w:proofErr w:type="gramStart"/>
      <w:r>
        <w:t>一</w:t>
      </w:r>
      <w:proofErr w:type="gramEnd"/>
      <w:r>
        <w:t>)时间安排：竞赛具体的竞赛日期，由大赛</w:t>
      </w:r>
      <w:r w:rsidR="00E614F2">
        <w:rPr>
          <w:rFonts w:hint="eastAsia"/>
        </w:rPr>
        <w:t>执委会</w:t>
      </w:r>
      <w:r>
        <w:t>统一规定，</w:t>
      </w:r>
      <w:r>
        <w:rPr>
          <w:spacing w:val="-3"/>
        </w:rPr>
        <w:t>竞赛期间的日程安排参考见表2。</w:t>
      </w:r>
    </w:p>
    <w:p w14:paraId="15C0D937" w14:textId="77777777" w:rsidR="008A41D6" w:rsidRDefault="008A41D6">
      <w:pPr>
        <w:spacing w:line="440" w:lineRule="exact"/>
        <w:rPr>
          <w:rFonts w:eastAsiaTheme="minorEastAsia"/>
          <w:lang w:eastAsia="zh-CN"/>
        </w:rPr>
      </w:pPr>
    </w:p>
    <w:p w14:paraId="52686687" w14:textId="77777777" w:rsidR="00AB5057" w:rsidRPr="00AB5057" w:rsidRDefault="00AB5057">
      <w:pPr>
        <w:spacing w:line="440" w:lineRule="exact"/>
        <w:rPr>
          <w:rFonts w:eastAsiaTheme="minorEastAsia"/>
          <w:lang w:eastAsia="zh-CN"/>
        </w:rPr>
      </w:pPr>
    </w:p>
    <w:tbl>
      <w:tblPr>
        <w:tblStyle w:val="TableNormal"/>
        <w:tblW w:w="8223"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60"/>
        <w:gridCol w:w="1849"/>
        <w:gridCol w:w="5014"/>
      </w:tblGrid>
      <w:tr w:rsidR="008A41D6" w14:paraId="3CAD3C96" w14:textId="77777777">
        <w:trPr>
          <w:trHeight w:val="616"/>
          <w:jc w:val="center"/>
        </w:trPr>
        <w:tc>
          <w:tcPr>
            <w:tcW w:w="1360" w:type="dxa"/>
            <w:vAlign w:val="center"/>
          </w:tcPr>
          <w:p w14:paraId="2259C3C3" w14:textId="77777777" w:rsidR="008A41D6" w:rsidRDefault="00000000">
            <w:pPr>
              <w:pStyle w:val="TableText"/>
              <w:spacing w:line="440" w:lineRule="exact"/>
              <w:jc w:val="center"/>
              <w:rPr>
                <w:rFonts w:hint="eastAsia"/>
              </w:rPr>
            </w:pPr>
            <w:proofErr w:type="spellStart"/>
            <w:r>
              <w:rPr>
                <w:spacing w:val="-20"/>
                <w14:textOutline w14:w="5092" w14:cap="flat" w14:cmpd="sng" w14:algn="ctr">
                  <w14:solidFill>
                    <w14:srgbClr w14:val="000000"/>
                  </w14:solidFill>
                  <w14:prstDash w14:val="solid"/>
                  <w14:miter w14:lim="0"/>
                </w14:textOutline>
              </w:rPr>
              <w:t>日期</w:t>
            </w:r>
            <w:proofErr w:type="spellEnd"/>
          </w:p>
        </w:tc>
        <w:tc>
          <w:tcPr>
            <w:tcW w:w="1849" w:type="dxa"/>
            <w:vAlign w:val="center"/>
          </w:tcPr>
          <w:p w14:paraId="68B7CCD4" w14:textId="77777777" w:rsidR="008A41D6" w:rsidRDefault="00000000">
            <w:pPr>
              <w:pStyle w:val="TableText"/>
              <w:spacing w:line="440" w:lineRule="exact"/>
              <w:jc w:val="center"/>
              <w:rPr>
                <w:rFonts w:hint="eastAsia"/>
              </w:rPr>
            </w:pPr>
            <w:proofErr w:type="spellStart"/>
            <w:r>
              <w:rPr>
                <w:spacing w:val="-10"/>
                <w14:textOutline w14:w="5092" w14:cap="flat" w14:cmpd="sng" w14:algn="ctr">
                  <w14:solidFill>
                    <w14:srgbClr w14:val="000000"/>
                  </w14:solidFill>
                  <w14:prstDash w14:val="solid"/>
                  <w14:miter w14:lim="0"/>
                </w14:textOutline>
              </w:rPr>
              <w:t>时间</w:t>
            </w:r>
            <w:proofErr w:type="spellEnd"/>
          </w:p>
        </w:tc>
        <w:tc>
          <w:tcPr>
            <w:tcW w:w="5014" w:type="dxa"/>
            <w:vAlign w:val="center"/>
          </w:tcPr>
          <w:p w14:paraId="6E39DBAC" w14:textId="77777777" w:rsidR="008A41D6" w:rsidRDefault="00000000">
            <w:pPr>
              <w:pStyle w:val="TableText"/>
              <w:spacing w:line="440" w:lineRule="exact"/>
              <w:jc w:val="center"/>
              <w:rPr>
                <w:rFonts w:hint="eastAsia"/>
              </w:rPr>
            </w:pPr>
            <w:proofErr w:type="spellStart"/>
            <w:r>
              <w:rPr>
                <w:spacing w:val="-13"/>
                <w14:textOutline w14:w="5092" w14:cap="flat" w14:cmpd="sng" w14:algn="ctr">
                  <w14:solidFill>
                    <w14:srgbClr w14:val="000000"/>
                  </w14:solidFill>
                  <w14:prstDash w14:val="solid"/>
                  <w14:miter w14:lim="0"/>
                </w14:textOutline>
              </w:rPr>
              <w:t>内容</w:t>
            </w:r>
            <w:proofErr w:type="spellEnd"/>
          </w:p>
        </w:tc>
      </w:tr>
      <w:tr w:rsidR="008A41D6" w14:paraId="48D73EC6" w14:textId="77777777">
        <w:trPr>
          <w:trHeight w:val="525"/>
          <w:jc w:val="center"/>
        </w:trPr>
        <w:tc>
          <w:tcPr>
            <w:tcW w:w="1360" w:type="dxa"/>
            <w:vMerge w:val="restart"/>
            <w:tcBorders>
              <w:bottom w:val="nil"/>
            </w:tcBorders>
            <w:vAlign w:val="center"/>
          </w:tcPr>
          <w:p w14:paraId="5CFA1DEF" w14:textId="55B374E4" w:rsidR="008A41D6" w:rsidRDefault="00201E4C">
            <w:pPr>
              <w:pStyle w:val="TableText"/>
              <w:spacing w:line="440" w:lineRule="exact"/>
              <w:jc w:val="center"/>
              <w:rPr>
                <w:rFonts w:hint="eastAsia"/>
              </w:rPr>
            </w:pPr>
            <w:r>
              <w:rPr>
                <w:rFonts w:hint="eastAsia"/>
                <w:spacing w:val="-14"/>
                <w:lang w:eastAsia="zh-CN"/>
              </w:rPr>
              <w:t>12</w:t>
            </w:r>
            <w:r w:rsidR="00000000">
              <w:rPr>
                <w:spacing w:val="-14"/>
              </w:rPr>
              <w:t>月</w:t>
            </w:r>
            <w:r>
              <w:rPr>
                <w:rFonts w:hint="eastAsia"/>
                <w:spacing w:val="-14"/>
                <w:lang w:eastAsia="zh-CN"/>
              </w:rPr>
              <w:t>28</w:t>
            </w:r>
            <w:r w:rsidR="00000000">
              <w:rPr>
                <w:spacing w:val="-14"/>
              </w:rPr>
              <w:t>日</w:t>
            </w:r>
          </w:p>
        </w:tc>
        <w:tc>
          <w:tcPr>
            <w:tcW w:w="1849" w:type="dxa"/>
            <w:vAlign w:val="center"/>
          </w:tcPr>
          <w:p w14:paraId="025B32B1" w14:textId="6C91E0F7" w:rsidR="008A41D6" w:rsidRDefault="00AB5057">
            <w:pPr>
              <w:pStyle w:val="TableText"/>
              <w:spacing w:line="440" w:lineRule="exact"/>
              <w:jc w:val="center"/>
              <w:rPr>
                <w:rFonts w:hint="eastAsia"/>
              </w:rPr>
            </w:pPr>
            <w:r>
              <w:rPr>
                <w:rFonts w:hint="eastAsia"/>
                <w:spacing w:val="-3"/>
                <w:lang w:eastAsia="zh-CN"/>
              </w:rPr>
              <w:t>9</w:t>
            </w:r>
            <w:r>
              <w:rPr>
                <w:spacing w:val="-3"/>
              </w:rPr>
              <w:t>:00-1</w:t>
            </w:r>
            <w:r w:rsidR="00A358D1">
              <w:rPr>
                <w:rFonts w:hint="eastAsia"/>
                <w:spacing w:val="-3"/>
                <w:lang w:eastAsia="zh-CN"/>
              </w:rPr>
              <w:t>4</w:t>
            </w:r>
            <w:r>
              <w:rPr>
                <w:spacing w:val="-3"/>
              </w:rPr>
              <w:t>:00</w:t>
            </w:r>
          </w:p>
        </w:tc>
        <w:tc>
          <w:tcPr>
            <w:tcW w:w="5014" w:type="dxa"/>
            <w:vAlign w:val="center"/>
          </w:tcPr>
          <w:p w14:paraId="7FB4741B" w14:textId="77777777" w:rsidR="008A41D6" w:rsidRDefault="00000000">
            <w:pPr>
              <w:pStyle w:val="TableText"/>
              <w:spacing w:line="440" w:lineRule="exact"/>
              <w:jc w:val="center"/>
              <w:rPr>
                <w:rFonts w:hint="eastAsia"/>
              </w:rPr>
            </w:pPr>
            <w:proofErr w:type="spellStart"/>
            <w:r>
              <w:rPr>
                <w:spacing w:val="-4"/>
              </w:rPr>
              <w:t>参赛队报道</w:t>
            </w:r>
            <w:proofErr w:type="spellEnd"/>
          </w:p>
        </w:tc>
      </w:tr>
      <w:tr w:rsidR="008A41D6" w14:paraId="07C9F04C" w14:textId="77777777">
        <w:trPr>
          <w:trHeight w:val="417"/>
          <w:jc w:val="center"/>
        </w:trPr>
        <w:tc>
          <w:tcPr>
            <w:tcW w:w="1360" w:type="dxa"/>
            <w:vMerge/>
            <w:tcBorders>
              <w:top w:val="nil"/>
              <w:bottom w:val="nil"/>
            </w:tcBorders>
            <w:vAlign w:val="center"/>
          </w:tcPr>
          <w:p w14:paraId="0490125E" w14:textId="77777777" w:rsidR="008A41D6" w:rsidRDefault="008A41D6">
            <w:pPr>
              <w:spacing w:line="440" w:lineRule="exact"/>
              <w:jc w:val="center"/>
            </w:pPr>
          </w:p>
        </w:tc>
        <w:tc>
          <w:tcPr>
            <w:tcW w:w="1849" w:type="dxa"/>
            <w:vAlign w:val="center"/>
          </w:tcPr>
          <w:p w14:paraId="261D4ADC" w14:textId="030D5085" w:rsidR="008A41D6" w:rsidRDefault="00000000">
            <w:pPr>
              <w:pStyle w:val="TableText"/>
              <w:spacing w:line="440" w:lineRule="exact"/>
              <w:jc w:val="center"/>
              <w:rPr>
                <w:rFonts w:hint="eastAsia"/>
              </w:rPr>
            </w:pPr>
            <w:r>
              <w:rPr>
                <w:spacing w:val="-7"/>
              </w:rPr>
              <w:t>1</w:t>
            </w:r>
            <w:r w:rsidR="00AB5057">
              <w:rPr>
                <w:rFonts w:hint="eastAsia"/>
                <w:spacing w:val="-7"/>
                <w:lang w:eastAsia="zh-CN"/>
              </w:rPr>
              <w:t>5</w:t>
            </w:r>
            <w:r>
              <w:rPr>
                <w:spacing w:val="-7"/>
              </w:rPr>
              <w:t>:00-1</w:t>
            </w:r>
            <w:r w:rsidR="00AB5057">
              <w:rPr>
                <w:rFonts w:hint="eastAsia"/>
                <w:spacing w:val="-7"/>
                <w:lang w:eastAsia="zh-CN"/>
              </w:rPr>
              <w:t>5</w:t>
            </w:r>
            <w:r>
              <w:rPr>
                <w:spacing w:val="-7"/>
              </w:rPr>
              <w:t>：30</w:t>
            </w:r>
          </w:p>
        </w:tc>
        <w:tc>
          <w:tcPr>
            <w:tcW w:w="5014" w:type="dxa"/>
            <w:vAlign w:val="center"/>
          </w:tcPr>
          <w:p w14:paraId="4CCDA1ED" w14:textId="77777777" w:rsidR="008A41D6" w:rsidRDefault="00000000">
            <w:pPr>
              <w:pStyle w:val="TableText"/>
              <w:spacing w:line="440" w:lineRule="exact"/>
              <w:jc w:val="center"/>
              <w:rPr>
                <w:rFonts w:hint="eastAsia"/>
              </w:rPr>
            </w:pPr>
            <w:proofErr w:type="spellStart"/>
            <w:r>
              <w:rPr>
                <w:spacing w:val="-3"/>
              </w:rPr>
              <w:t>各队领队报到</w:t>
            </w:r>
            <w:proofErr w:type="spellEnd"/>
          </w:p>
        </w:tc>
      </w:tr>
      <w:tr w:rsidR="008A41D6" w14:paraId="28FC6188" w14:textId="77777777">
        <w:trPr>
          <w:trHeight w:val="976"/>
          <w:jc w:val="center"/>
        </w:trPr>
        <w:tc>
          <w:tcPr>
            <w:tcW w:w="1360" w:type="dxa"/>
            <w:vMerge/>
            <w:tcBorders>
              <w:top w:val="nil"/>
              <w:bottom w:val="nil"/>
            </w:tcBorders>
            <w:vAlign w:val="center"/>
          </w:tcPr>
          <w:p w14:paraId="69143600" w14:textId="77777777" w:rsidR="008A41D6" w:rsidRDefault="008A41D6">
            <w:pPr>
              <w:spacing w:line="440" w:lineRule="exact"/>
              <w:jc w:val="center"/>
            </w:pPr>
          </w:p>
        </w:tc>
        <w:tc>
          <w:tcPr>
            <w:tcW w:w="1849" w:type="dxa"/>
            <w:vAlign w:val="center"/>
          </w:tcPr>
          <w:p w14:paraId="47688626" w14:textId="68002881" w:rsidR="008A41D6" w:rsidRDefault="00000000">
            <w:pPr>
              <w:pStyle w:val="TableText"/>
              <w:spacing w:line="440" w:lineRule="exact"/>
              <w:jc w:val="center"/>
              <w:rPr>
                <w:rFonts w:hint="eastAsia"/>
              </w:rPr>
            </w:pPr>
            <w:r>
              <w:rPr>
                <w:spacing w:val="-7"/>
              </w:rPr>
              <w:t>1</w:t>
            </w:r>
            <w:r w:rsidR="00AB5057">
              <w:rPr>
                <w:rFonts w:hint="eastAsia"/>
                <w:spacing w:val="-7"/>
                <w:lang w:eastAsia="zh-CN"/>
              </w:rPr>
              <w:t>5</w:t>
            </w:r>
            <w:r>
              <w:rPr>
                <w:spacing w:val="-7"/>
              </w:rPr>
              <w:t>:</w:t>
            </w:r>
            <w:r w:rsidR="000A4C53">
              <w:rPr>
                <w:rFonts w:hint="eastAsia"/>
                <w:spacing w:val="-7"/>
                <w:lang w:eastAsia="zh-CN"/>
              </w:rPr>
              <w:t>00</w:t>
            </w:r>
            <w:r>
              <w:rPr>
                <w:spacing w:val="-7"/>
              </w:rPr>
              <w:t>-1</w:t>
            </w:r>
            <w:r w:rsidR="00AB5057">
              <w:rPr>
                <w:rFonts w:hint="eastAsia"/>
                <w:spacing w:val="-7"/>
                <w:lang w:eastAsia="zh-CN"/>
              </w:rPr>
              <w:t>6</w:t>
            </w:r>
            <w:r>
              <w:rPr>
                <w:spacing w:val="-7"/>
              </w:rPr>
              <w:t>：00</w:t>
            </w:r>
          </w:p>
        </w:tc>
        <w:tc>
          <w:tcPr>
            <w:tcW w:w="5014" w:type="dxa"/>
            <w:vAlign w:val="center"/>
          </w:tcPr>
          <w:p w14:paraId="0FEF4C14" w14:textId="77777777" w:rsidR="008A41D6" w:rsidRDefault="00000000">
            <w:pPr>
              <w:pStyle w:val="TableText"/>
              <w:spacing w:line="440" w:lineRule="exact"/>
              <w:jc w:val="center"/>
              <w:rPr>
                <w:rFonts w:hint="eastAsia"/>
                <w:lang w:eastAsia="zh-CN"/>
              </w:rPr>
            </w:pPr>
            <w:r>
              <w:rPr>
                <w:spacing w:val="-4"/>
                <w:lang w:eastAsia="zh-CN"/>
              </w:rPr>
              <w:t>领队会</w:t>
            </w:r>
          </w:p>
          <w:p w14:paraId="6A4660CC" w14:textId="77777777" w:rsidR="008A41D6" w:rsidRDefault="00000000">
            <w:pPr>
              <w:pStyle w:val="TableText"/>
              <w:spacing w:line="440" w:lineRule="exact"/>
              <w:jc w:val="center"/>
              <w:rPr>
                <w:rFonts w:hint="eastAsia"/>
                <w:lang w:eastAsia="zh-CN"/>
              </w:rPr>
            </w:pPr>
            <w:r>
              <w:rPr>
                <w:spacing w:val="-9"/>
                <w:lang w:eastAsia="zh-CN"/>
              </w:rPr>
              <w:t>（领取赛事资料、抽签决定比赛的次序）</w:t>
            </w:r>
          </w:p>
        </w:tc>
      </w:tr>
      <w:tr w:rsidR="008A41D6" w14:paraId="4DB23F3A" w14:textId="77777777">
        <w:trPr>
          <w:trHeight w:val="578"/>
          <w:jc w:val="center"/>
        </w:trPr>
        <w:tc>
          <w:tcPr>
            <w:tcW w:w="1360" w:type="dxa"/>
            <w:vMerge/>
            <w:tcBorders>
              <w:top w:val="nil"/>
            </w:tcBorders>
            <w:vAlign w:val="center"/>
          </w:tcPr>
          <w:p w14:paraId="753655B3" w14:textId="77777777" w:rsidR="008A41D6" w:rsidRDefault="008A41D6">
            <w:pPr>
              <w:spacing w:line="440" w:lineRule="exact"/>
              <w:jc w:val="center"/>
              <w:rPr>
                <w:lang w:eastAsia="zh-CN"/>
              </w:rPr>
            </w:pPr>
          </w:p>
        </w:tc>
        <w:tc>
          <w:tcPr>
            <w:tcW w:w="1849" w:type="dxa"/>
            <w:vAlign w:val="center"/>
          </w:tcPr>
          <w:p w14:paraId="4082B62E" w14:textId="0FC9A1B0" w:rsidR="008A41D6" w:rsidRDefault="00000000">
            <w:pPr>
              <w:pStyle w:val="TableText"/>
              <w:spacing w:line="440" w:lineRule="exact"/>
              <w:jc w:val="center"/>
              <w:rPr>
                <w:rFonts w:hint="eastAsia"/>
              </w:rPr>
            </w:pPr>
            <w:r>
              <w:rPr>
                <w:spacing w:val="-7"/>
              </w:rPr>
              <w:t>1</w:t>
            </w:r>
            <w:r w:rsidR="00AB5057">
              <w:rPr>
                <w:rFonts w:hint="eastAsia"/>
                <w:spacing w:val="-7"/>
                <w:lang w:eastAsia="zh-CN"/>
              </w:rPr>
              <w:t>6</w:t>
            </w:r>
            <w:r>
              <w:rPr>
                <w:spacing w:val="-7"/>
              </w:rPr>
              <w:t>:00-17：30</w:t>
            </w:r>
          </w:p>
        </w:tc>
        <w:tc>
          <w:tcPr>
            <w:tcW w:w="5014" w:type="dxa"/>
            <w:vAlign w:val="center"/>
          </w:tcPr>
          <w:p w14:paraId="7193C9D1" w14:textId="77777777" w:rsidR="008A41D6" w:rsidRDefault="00000000">
            <w:pPr>
              <w:pStyle w:val="TableText"/>
              <w:spacing w:line="440" w:lineRule="exact"/>
              <w:jc w:val="center"/>
              <w:rPr>
                <w:rFonts w:hint="eastAsia"/>
                <w:lang w:eastAsia="zh-CN"/>
              </w:rPr>
            </w:pPr>
            <w:r>
              <w:rPr>
                <w:spacing w:val="-2"/>
                <w:lang w:eastAsia="zh-CN"/>
              </w:rPr>
              <w:t>统一安排选手参观竞赛场地</w:t>
            </w:r>
          </w:p>
        </w:tc>
      </w:tr>
      <w:tr w:rsidR="008A41D6" w14:paraId="1A2F58EF" w14:textId="77777777">
        <w:trPr>
          <w:trHeight w:val="418"/>
          <w:jc w:val="center"/>
        </w:trPr>
        <w:tc>
          <w:tcPr>
            <w:tcW w:w="1360" w:type="dxa"/>
            <w:vMerge w:val="restart"/>
            <w:tcBorders>
              <w:bottom w:val="nil"/>
            </w:tcBorders>
            <w:vAlign w:val="center"/>
          </w:tcPr>
          <w:p w14:paraId="4A3067EA" w14:textId="51C35486" w:rsidR="008A41D6" w:rsidRDefault="00201E4C">
            <w:pPr>
              <w:pStyle w:val="TableText"/>
              <w:spacing w:line="440" w:lineRule="exact"/>
              <w:jc w:val="center"/>
              <w:rPr>
                <w:rFonts w:hint="eastAsia"/>
              </w:rPr>
            </w:pPr>
            <w:r>
              <w:rPr>
                <w:rFonts w:hint="eastAsia"/>
                <w:spacing w:val="-14"/>
                <w:lang w:eastAsia="zh-CN"/>
              </w:rPr>
              <w:t>12</w:t>
            </w:r>
            <w:r w:rsidR="00000000">
              <w:rPr>
                <w:spacing w:val="-14"/>
              </w:rPr>
              <w:t>月</w:t>
            </w:r>
            <w:r>
              <w:rPr>
                <w:rFonts w:hint="eastAsia"/>
                <w:spacing w:val="-14"/>
                <w:lang w:eastAsia="zh-CN"/>
              </w:rPr>
              <w:t>29</w:t>
            </w:r>
            <w:r w:rsidR="00000000">
              <w:rPr>
                <w:spacing w:val="-14"/>
              </w:rPr>
              <w:t>日</w:t>
            </w:r>
          </w:p>
        </w:tc>
        <w:tc>
          <w:tcPr>
            <w:tcW w:w="1849" w:type="dxa"/>
            <w:vAlign w:val="center"/>
          </w:tcPr>
          <w:p w14:paraId="3E0F5FAA" w14:textId="77777777" w:rsidR="008A41D6" w:rsidRDefault="00000000">
            <w:pPr>
              <w:pStyle w:val="TableText"/>
              <w:spacing w:line="440" w:lineRule="exact"/>
              <w:jc w:val="center"/>
              <w:rPr>
                <w:rFonts w:hint="eastAsia"/>
              </w:rPr>
            </w:pPr>
            <w:r>
              <w:rPr>
                <w:spacing w:val="-3"/>
              </w:rPr>
              <w:t>07:00</w:t>
            </w:r>
          </w:p>
        </w:tc>
        <w:tc>
          <w:tcPr>
            <w:tcW w:w="5014" w:type="dxa"/>
            <w:vAlign w:val="center"/>
          </w:tcPr>
          <w:p w14:paraId="6ED5C68F" w14:textId="77777777" w:rsidR="008A41D6" w:rsidRDefault="00000000">
            <w:pPr>
              <w:pStyle w:val="TableText"/>
              <w:spacing w:line="440" w:lineRule="exact"/>
              <w:jc w:val="center"/>
              <w:rPr>
                <w:rFonts w:hint="eastAsia"/>
              </w:rPr>
            </w:pPr>
            <w:proofErr w:type="spellStart"/>
            <w:r>
              <w:rPr>
                <w:spacing w:val="-4"/>
              </w:rPr>
              <w:t>启封赛场</w:t>
            </w:r>
            <w:proofErr w:type="spellEnd"/>
          </w:p>
        </w:tc>
      </w:tr>
      <w:tr w:rsidR="008A41D6" w14:paraId="4335AC22" w14:textId="77777777">
        <w:trPr>
          <w:trHeight w:val="731"/>
          <w:jc w:val="center"/>
        </w:trPr>
        <w:tc>
          <w:tcPr>
            <w:tcW w:w="1360" w:type="dxa"/>
            <w:vMerge/>
            <w:tcBorders>
              <w:top w:val="nil"/>
              <w:bottom w:val="nil"/>
            </w:tcBorders>
            <w:vAlign w:val="center"/>
          </w:tcPr>
          <w:p w14:paraId="25737B67" w14:textId="77777777" w:rsidR="008A41D6" w:rsidRDefault="008A41D6">
            <w:pPr>
              <w:spacing w:line="440" w:lineRule="exact"/>
              <w:jc w:val="center"/>
            </w:pPr>
          </w:p>
        </w:tc>
        <w:tc>
          <w:tcPr>
            <w:tcW w:w="1849" w:type="dxa"/>
            <w:vAlign w:val="center"/>
          </w:tcPr>
          <w:p w14:paraId="5A51E932" w14:textId="3702B7C5" w:rsidR="008A41D6" w:rsidRDefault="00000000">
            <w:pPr>
              <w:pStyle w:val="TableText"/>
              <w:spacing w:line="440" w:lineRule="exact"/>
              <w:jc w:val="center"/>
              <w:rPr>
                <w:rFonts w:hint="eastAsia"/>
              </w:rPr>
            </w:pPr>
            <w:r>
              <w:rPr>
                <w:spacing w:val="-1"/>
              </w:rPr>
              <w:t>0</w:t>
            </w:r>
            <w:r w:rsidR="00AB5057">
              <w:rPr>
                <w:rFonts w:hint="eastAsia"/>
                <w:spacing w:val="-1"/>
                <w:lang w:eastAsia="zh-CN"/>
              </w:rPr>
              <w:t>8</w:t>
            </w:r>
            <w:r>
              <w:rPr>
                <w:spacing w:val="-1"/>
              </w:rPr>
              <w:t>:00-0</w:t>
            </w:r>
            <w:r w:rsidR="00AB5057">
              <w:rPr>
                <w:rFonts w:hint="eastAsia"/>
                <w:spacing w:val="-1"/>
                <w:lang w:eastAsia="zh-CN"/>
              </w:rPr>
              <w:t>9</w:t>
            </w:r>
            <w:r>
              <w:rPr>
                <w:spacing w:val="-1"/>
              </w:rPr>
              <w:t>:</w:t>
            </w:r>
            <w:r w:rsidR="00AB5057">
              <w:rPr>
                <w:rFonts w:hint="eastAsia"/>
                <w:spacing w:val="-1"/>
                <w:lang w:eastAsia="zh-CN"/>
              </w:rPr>
              <w:t>0</w:t>
            </w:r>
            <w:r>
              <w:rPr>
                <w:spacing w:val="-1"/>
              </w:rPr>
              <w:t>0</w:t>
            </w:r>
          </w:p>
        </w:tc>
        <w:tc>
          <w:tcPr>
            <w:tcW w:w="5014" w:type="dxa"/>
            <w:vAlign w:val="center"/>
          </w:tcPr>
          <w:p w14:paraId="136C07A5" w14:textId="77777777" w:rsidR="008A41D6" w:rsidRDefault="00000000">
            <w:pPr>
              <w:pStyle w:val="TableText"/>
              <w:spacing w:line="440" w:lineRule="exact"/>
              <w:jc w:val="center"/>
              <w:rPr>
                <w:rFonts w:hint="eastAsia"/>
                <w:lang w:eastAsia="zh-CN"/>
              </w:rPr>
            </w:pPr>
            <w:r>
              <w:rPr>
                <w:spacing w:val="-5"/>
                <w:lang w:eastAsia="zh-CN"/>
              </w:rPr>
              <w:t>检录</w:t>
            </w:r>
          </w:p>
          <w:p w14:paraId="326E0EAC" w14:textId="77777777" w:rsidR="008A41D6" w:rsidRDefault="00000000">
            <w:pPr>
              <w:pStyle w:val="TableText"/>
              <w:spacing w:line="440" w:lineRule="exact"/>
              <w:jc w:val="center"/>
              <w:rPr>
                <w:rFonts w:hint="eastAsia"/>
                <w:lang w:eastAsia="zh-CN"/>
              </w:rPr>
            </w:pPr>
            <w:r>
              <w:rPr>
                <w:spacing w:val="-2"/>
                <w:lang w:eastAsia="zh-CN"/>
              </w:rPr>
              <w:t>（一次加密、二次加密、进入赛位）</w:t>
            </w:r>
          </w:p>
        </w:tc>
      </w:tr>
      <w:tr w:rsidR="008A41D6" w14:paraId="7F579275" w14:textId="77777777">
        <w:trPr>
          <w:trHeight w:val="731"/>
          <w:jc w:val="center"/>
        </w:trPr>
        <w:tc>
          <w:tcPr>
            <w:tcW w:w="1360" w:type="dxa"/>
            <w:vMerge/>
            <w:tcBorders>
              <w:top w:val="nil"/>
              <w:bottom w:val="nil"/>
            </w:tcBorders>
            <w:vAlign w:val="center"/>
          </w:tcPr>
          <w:p w14:paraId="7D197169" w14:textId="77777777" w:rsidR="008A41D6" w:rsidRDefault="008A41D6">
            <w:pPr>
              <w:spacing w:line="440" w:lineRule="exact"/>
              <w:jc w:val="center"/>
              <w:rPr>
                <w:lang w:eastAsia="zh-CN"/>
              </w:rPr>
            </w:pPr>
          </w:p>
        </w:tc>
        <w:tc>
          <w:tcPr>
            <w:tcW w:w="1849" w:type="dxa"/>
            <w:vAlign w:val="center"/>
          </w:tcPr>
          <w:p w14:paraId="5420B9E9" w14:textId="664D844D" w:rsidR="008A41D6" w:rsidRDefault="00000000">
            <w:pPr>
              <w:pStyle w:val="TableText"/>
              <w:spacing w:line="440" w:lineRule="exact"/>
              <w:jc w:val="center"/>
              <w:rPr>
                <w:rFonts w:hint="eastAsia"/>
              </w:rPr>
            </w:pPr>
            <w:r>
              <w:rPr>
                <w:spacing w:val="-1"/>
              </w:rPr>
              <w:t>0</w:t>
            </w:r>
            <w:r w:rsidR="00AB5057">
              <w:rPr>
                <w:rFonts w:hint="eastAsia"/>
                <w:spacing w:val="-1"/>
                <w:lang w:eastAsia="zh-CN"/>
              </w:rPr>
              <w:t>9</w:t>
            </w:r>
            <w:r>
              <w:rPr>
                <w:spacing w:val="-1"/>
              </w:rPr>
              <w:t>:</w:t>
            </w:r>
            <w:r w:rsidR="00AB5057">
              <w:rPr>
                <w:rFonts w:hint="eastAsia"/>
                <w:spacing w:val="-1"/>
                <w:lang w:eastAsia="zh-CN"/>
              </w:rPr>
              <w:t>0</w:t>
            </w:r>
            <w:r>
              <w:rPr>
                <w:spacing w:val="-1"/>
              </w:rPr>
              <w:t>0-0</w:t>
            </w:r>
            <w:r w:rsidR="00AB5057">
              <w:rPr>
                <w:rFonts w:hint="eastAsia"/>
                <w:spacing w:val="-1"/>
                <w:lang w:eastAsia="zh-CN"/>
              </w:rPr>
              <w:t>9</w:t>
            </w:r>
            <w:r>
              <w:rPr>
                <w:spacing w:val="-1"/>
              </w:rPr>
              <w:t>:</w:t>
            </w:r>
            <w:r w:rsidR="00AB5057">
              <w:rPr>
                <w:rFonts w:hint="eastAsia"/>
                <w:spacing w:val="-1"/>
                <w:lang w:eastAsia="zh-CN"/>
              </w:rPr>
              <w:t>3</w:t>
            </w:r>
            <w:r>
              <w:rPr>
                <w:spacing w:val="-1"/>
              </w:rPr>
              <w:t>0</w:t>
            </w:r>
          </w:p>
        </w:tc>
        <w:tc>
          <w:tcPr>
            <w:tcW w:w="5014" w:type="dxa"/>
            <w:vAlign w:val="center"/>
          </w:tcPr>
          <w:p w14:paraId="068907B9" w14:textId="77777777" w:rsidR="008A41D6" w:rsidRDefault="00000000">
            <w:pPr>
              <w:pStyle w:val="TableText"/>
              <w:spacing w:line="440" w:lineRule="exact"/>
              <w:jc w:val="center"/>
              <w:rPr>
                <w:rFonts w:hint="eastAsia"/>
                <w:lang w:eastAsia="zh-CN"/>
              </w:rPr>
            </w:pPr>
            <w:r>
              <w:rPr>
                <w:spacing w:val="-4"/>
                <w:lang w:eastAsia="zh-CN"/>
              </w:rPr>
              <w:t>选手就位</w:t>
            </w:r>
          </w:p>
          <w:p w14:paraId="51FA0325" w14:textId="77777777" w:rsidR="008A41D6" w:rsidRDefault="00000000">
            <w:pPr>
              <w:pStyle w:val="TableText"/>
              <w:spacing w:line="440" w:lineRule="exact"/>
              <w:jc w:val="center"/>
              <w:rPr>
                <w:rFonts w:hint="eastAsia"/>
                <w:lang w:eastAsia="zh-CN"/>
              </w:rPr>
            </w:pPr>
            <w:r>
              <w:rPr>
                <w:spacing w:val="-2"/>
                <w:lang w:eastAsia="zh-CN"/>
              </w:rPr>
              <w:t>（发布竞赛任务书、检查设备）</w:t>
            </w:r>
          </w:p>
        </w:tc>
      </w:tr>
      <w:tr w:rsidR="008A41D6" w14:paraId="3D47967C" w14:textId="77777777">
        <w:trPr>
          <w:trHeight w:val="501"/>
          <w:jc w:val="center"/>
        </w:trPr>
        <w:tc>
          <w:tcPr>
            <w:tcW w:w="1360" w:type="dxa"/>
            <w:vMerge/>
            <w:tcBorders>
              <w:top w:val="nil"/>
              <w:bottom w:val="nil"/>
            </w:tcBorders>
            <w:vAlign w:val="center"/>
          </w:tcPr>
          <w:p w14:paraId="5D9A818C" w14:textId="77777777" w:rsidR="008A41D6" w:rsidRDefault="008A41D6">
            <w:pPr>
              <w:spacing w:line="440" w:lineRule="exact"/>
              <w:jc w:val="center"/>
              <w:rPr>
                <w:lang w:eastAsia="zh-CN"/>
              </w:rPr>
            </w:pPr>
          </w:p>
        </w:tc>
        <w:tc>
          <w:tcPr>
            <w:tcW w:w="1849" w:type="dxa"/>
            <w:vAlign w:val="center"/>
          </w:tcPr>
          <w:p w14:paraId="0B68B932" w14:textId="7FE356B3" w:rsidR="008A41D6" w:rsidRDefault="00AB5057">
            <w:pPr>
              <w:pStyle w:val="TableText"/>
              <w:spacing w:line="440" w:lineRule="exact"/>
              <w:jc w:val="center"/>
              <w:rPr>
                <w:rFonts w:hint="eastAsia"/>
              </w:rPr>
            </w:pPr>
            <w:r>
              <w:rPr>
                <w:rFonts w:hint="eastAsia"/>
                <w:spacing w:val="-1"/>
                <w:lang w:eastAsia="zh-CN"/>
              </w:rPr>
              <w:t>09</w:t>
            </w:r>
            <w:r>
              <w:rPr>
                <w:spacing w:val="-1"/>
              </w:rPr>
              <w:t>:</w:t>
            </w:r>
            <w:r>
              <w:rPr>
                <w:rFonts w:hint="eastAsia"/>
                <w:spacing w:val="-1"/>
                <w:lang w:eastAsia="zh-CN"/>
              </w:rPr>
              <w:t>30</w:t>
            </w:r>
            <w:r>
              <w:rPr>
                <w:spacing w:val="-1"/>
              </w:rPr>
              <w:t>-1</w:t>
            </w:r>
            <w:r>
              <w:rPr>
                <w:rFonts w:hint="eastAsia"/>
                <w:spacing w:val="-1"/>
                <w:lang w:eastAsia="zh-CN"/>
              </w:rPr>
              <w:t>5</w:t>
            </w:r>
            <w:r>
              <w:rPr>
                <w:spacing w:val="-1"/>
              </w:rPr>
              <w:t>:</w:t>
            </w:r>
            <w:r>
              <w:rPr>
                <w:rFonts w:hint="eastAsia"/>
                <w:spacing w:val="-1"/>
                <w:lang w:eastAsia="zh-CN"/>
              </w:rPr>
              <w:t>3</w:t>
            </w:r>
            <w:r>
              <w:rPr>
                <w:spacing w:val="-1"/>
              </w:rPr>
              <w:t>0</w:t>
            </w:r>
          </w:p>
        </w:tc>
        <w:tc>
          <w:tcPr>
            <w:tcW w:w="5014" w:type="dxa"/>
            <w:vAlign w:val="center"/>
          </w:tcPr>
          <w:p w14:paraId="4B9564C4" w14:textId="77777777" w:rsidR="008A41D6" w:rsidRDefault="00000000">
            <w:pPr>
              <w:pStyle w:val="TableText"/>
              <w:spacing w:line="440" w:lineRule="exact"/>
              <w:jc w:val="center"/>
              <w:rPr>
                <w:rFonts w:hint="eastAsia"/>
              </w:rPr>
            </w:pPr>
            <w:proofErr w:type="spellStart"/>
            <w:r>
              <w:rPr>
                <w:spacing w:val="-7"/>
              </w:rPr>
              <w:t>竞赛</w:t>
            </w:r>
            <w:proofErr w:type="spellEnd"/>
          </w:p>
        </w:tc>
      </w:tr>
      <w:tr w:rsidR="008A41D6" w14:paraId="638AC21E" w14:textId="77777777">
        <w:trPr>
          <w:trHeight w:val="563"/>
          <w:jc w:val="center"/>
        </w:trPr>
        <w:tc>
          <w:tcPr>
            <w:tcW w:w="1360" w:type="dxa"/>
            <w:vMerge/>
            <w:tcBorders>
              <w:top w:val="nil"/>
              <w:bottom w:val="nil"/>
            </w:tcBorders>
            <w:vAlign w:val="center"/>
          </w:tcPr>
          <w:p w14:paraId="7E64E05F" w14:textId="77777777" w:rsidR="008A41D6" w:rsidRDefault="008A41D6">
            <w:pPr>
              <w:spacing w:line="440" w:lineRule="exact"/>
              <w:jc w:val="center"/>
            </w:pPr>
          </w:p>
        </w:tc>
        <w:tc>
          <w:tcPr>
            <w:tcW w:w="1849" w:type="dxa"/>
            <w:vAlign w:val="center"/>
          </w:tcPr>
          <w:p w14:paraId="7F0087BB" w14:textId="720AE90F" w:rsidR="008A41D6" w:rsidRDefault="00AB5057">
            <w:pPr>
              <w:pStyle w:val="TableText"/>
              <w:spacing w:line="440" w:lineRule="exact"/>
              <w:jc w:val="center"/>
              <w:rPr>
                <w:rFonts w:hint="eastAsia"/>
              </w:rPr>
            </w:pPr>
            <w:r>
              <w:rPr>
                <w:rFonts w:hint="eastAsia"/>
                <w:spacing w:val="-3"/>
                <w:lang w:eastAsia="zh-CN"/>
              </w:rPr>
              <w:t>15</w:t>
            </w:r>
            <w:r>
              <w:rPr>
                <w:spacing w:val="-3"/>
              </w:rPr>
              <w:t>:</w:t>
            </w:r>
            <w:r>
              <w:rPr>
                <w:rFonts w:hint="eastAsia"/>
                <w:spacing w:val="-3"/>
                <w:lang w:eastAsia="zh-CN"/>
              </w:rPr>
              <w:t>3</w:t>
            </w:r>
            <w:r>
              <w:rPr>
                <w:spacing w:val="-3"/>
              </w:rPr>
              <w:t>0-16:</w:t>
            </w:r>
            <w:r>
              <w:rPr>
                <w:rFonts w:hint="eastAsia"/>
                <w:spacing w:val="-3"/>
                <w:lang w:eastAsia="zh-CN"/>
              </w:rPr>
              <w:t>3</w:t>
            </w:r>
            <w:r>
              <w:rPr>
                <w:spacing w:val="-3"/>
              </w:rPr>
              <w:t>0</w:t>
            </w:r>
          </w:p>
        </w:tc>
        <w:tc>
          <w:tcPr>
            <w:tcW w:w="5014" w:type="dxa"/>
            <w:vAlign w:val="center"/>
          </w:tcPr>
          <w:p w14:paraId="52640E70" w14:textId="77777777" w:rsidR="008A41D6" w:rsidRDefault="00000000">
            <w:pPr>
              <w:pStyle w:val="TableText"/>
              <w:spacing w:line="440" w:lineRule="exact"/>
              <w:jc w:val="center"/>
              <w:rPr>
                <w:rFonts w:hint="eastAsia"/>
              </w:rPr>
            </w:pPr>
            <w:proofErr w:type="spellStart"/>
            <w:r>
              <w:rPr>
                <w:spacing w:val="-5"/>
              </w:rPr>
              <w:t>评分</w:t>
            </w:r>
            <w:proofErr w:type="spellEnd"/>
          </w:p>
        </w:tc>
      </w:tr>
      <w:tr w:rsidR="008A41D6" w14:paraId="4A2F6202" w14:textId="77777777">
        <w:trPr>
          <w:trHeight w:val="732"/>
          <w:jc w:val="center"/>
        </w:trPr>
        <w:tc>
          <w:tcPr>
            <w:tcW w:w="1360" w:type="dxa"/>
            <w:vMerge/>
            <w:tcBorders>
              <w:top w:val="nil"/>
              <w:bottom w:val="nil"/>
            </w:tcBorders>
            <w:vAlign w:val="center"/>
          </w:tcPr>
          <w:p w14:paraId="5D45D429" w14:textId="77777777" w:rsidR="008A41D6" w:rsidRDefault="008A41D6">
            <w:pPr>
              <w:spacing w:line="440" w:lineRule="exact"/>
              <w:jc w:val="center"/>
            </w:pPr>
          </w:p>
        </w:tc>
        <w:tc>
          <w:tcPr>
            <w:tcW w:w="1849" w:type="dxa"/>
            <w:vAlign w:val="center"/>
          </w:tcPr>
          <w:p w14:paraId="5AE90BE0" w14:textId="125EC945" w:rsidR="008A41D6" w:rsidRDefault="00000000">
            <w:pPr>
              <w:pStyle w:val="TableText"/>
              <w:spacing w:line="440" w:lineRule="exact"/>
              <w:jc w:val="center"/>
              <w:rPr>
                <w:rFonts w:hint="eastAsia"/>
              </w:rPr>
            </w:pPr>
            <w:r>
              <w:rPr>
                <w:spacing w:val="-3"/>
              </w:rPr>
              <w:t>16:</w:t>
            </w:r>
            <w:r w:rsidR="00AB5057">
              <w:rPr>
                <w:rFonts w:hint="eastAsia"/>
                <w:spacing w:val="-3"/>
                <w:lang w:eastAsia="zh-CN"/>
              </w:rPr>
              <w:t>30</w:t>
            </w:r>
            <w:r>
              <w:rPr>
                <w:spacing w:val="-3"/>
              </w:rPr>
              <w:t>-1</w:t>
            </w:r>
            <w:r w:rsidR="00AB5057">
              <w:rPr>
                <w:rFonts w:hint="eastAsia"/>
                <w:spacing w:val="-3"/>
                <w:lang w:eastAsia="zh-CN"/>
              </w:rPr>
              <w:t>7</w:t>
            </w:r>
            <w:r>
              <w:rPr>
                <w:spacing w:val="-3"/>
              </w:rPr>
              <w:t>:30</w:t>
            </w:r>
          </w:p>
        </w:tc>
        <w:tc>
          <w:tcPr>
            <w:tcW w:w="5014" w:type="dxa"/>
            <w:vAlign w:val="center"/>
          </w:tcPr>
          <w:p w14:paraId="39796831" w14:textId="77777777" w:rsidR="008A41D6" w:rsidRDefault="00000000">
            <w:pPr>
              <w:pStyle w:val="TableText"/>
              <w:spacing w:line="440" w:lineRule="exact"/>
              <w:jc w:val="center"/>
              <w:rPr>
                <w:rFonts w:hint="eastAsia"/>
                <w:lang w:eastAsia="zh-CN"/>
              </w:rPr>
            </w:pPr>
            <w:r>
              <w:rPr>
                <w:spacing w:val="-5"/>
                <w:lang w:eastAsia="zh-CN"/>
              </w:rPr>
              <w:t>解密</w:t>
            </w:r>
          </w:p>
          <w:p w14:paraId="019EF526" w14:textId="77777777" w:rsidR="008A41D6" w:rsidRDefault="00000000">
            <w:pPr>
              <w:pStyle w:val="TableText"/>
              <w:spacing w:line="440" w:lineRule="exact"/>
              <w:jc w:val="center"/>
              <w:rPr>
                <w:rFonts w:hint="eastAsia"/>
                <w:lang w:eastAsia="zh-CN"/>
              </w:rPr>
            </w:pPr>
            <w:r>
              <w:rPr>
                <w:spacing w:val="-2"/>
                <w:lang w:eastAsia="zh-CN"/>
              </w:rPr>
              <w:t>（对加密信息进行解密）</w:t>
            </w:r>
          </w:p>
        </w:tc>
      </w:tr>
      <w:tr w:rsidR="008A41D6" w14:paraId="5E731CB7" w14:textId="77777777">
        <w:trPr>
          <w:trHeight w:val="398"/>
          <w:jc w:val="center"/>
        </w:trPr>
        <w:tc>
          <w:tcPr>
            <w:tcW w:w="1360" w:type="dxa"/>
            <w:vMerge/>
            <w:tcBorders>
              <w:top w:val="nil"/>
            </w:tcBorders>
            <w:vAlign w:val="center"/>
          </w:tcPr>
          <w:p w14:paraId="16CFD134" w14:textId="77777777" w:rsidR="008A41D6" w:rsidRDefault="008A41D6">
            <w:pPr>
              <w:spacing w:line="440" w:lineRule="exact"/>
              <w:jc w:val="center"/>
              <w:rPr>
                <w:lang w:eastAsia="zh-CN"/>
              </w:rPr>
            </w:pPr>
          </w:p>
        </w:tc>
        <w:tc>
          <w:tcPr>
            <w:tcW w:w="1849" w:type="dxa"/>
            <w:vAlign w:val="center"/>
          </w:tcPr>
          <w:p w14:paraId="3D997B1A" w14:textId="016FDBAE" w:rsidR="008A41D6" w:rsidRDefault="00000000">
            <w:pPr>
              <w:pStyle w:val="TableText"/>
              <w:spacing w:line="440" w:lineRule="exact"/>
              <w:jc w:val="center"/>
              <w:rPr>
                <w:rFonts w:hint="eastAsia"/>
              </w:rPr>
            </w:pPr>
            <w:r>
              <w:rPr>
                <w:spacing w:val="-3"/>
              </w:rPr>
              <w:t>1</w:t>
            </w:r>
            <w:r w:rsidR="00AB5057">
              <w:rPr>
                <w:rFonts w:hint="eastAsia"/>
                <w:spacing w:val="-3"/>
                <w:lang w:eastAsia="zh-CN"/>
              </w:rPr>
              <w:t>7</w:t>
            </w:r>
            <w:r>
              <w:rPr>
                <w:spacing w:val="-3"/>
              </w:rPr>
              <w:t>:30-1</w:t>
            </w:r>
            <w:r w:rsidR="00AB5057">
              <w:rPr>
                <w:rFonts w:hint="eastAsia"/>
                <w:spacing w:val="-3"/>
                <w:lang w:eastAsia="zh-CN"/>
              </w:rPr>
              <w:t>8</w:t>
            </w:r>
            <w:r>
              <w:rPr>
                <w:spacing w:val="-3"/>
              </w:rPr>
              <w:t>:30</w:t>
            </w:r>
          </w:p>
        </w:tc>
        <w:tc>
          <w:tcPr>
            <w:tcW w:w="5014" w:type="dxa"/>
            <w:vAlign w:val="center"/>
          </w:tcPr>
          <w:p w14:paraId="44146BA9" w14:textId="77777777" w:rsidR="008A41D6" w:rsidRDefault="00000000">
            <w:pPr>
              <w:pStyle w:val="TableText"/>
              <w:spacing w:line="440" w:lineRule="exact"/>
              <w:jc w:val="center"/>
              <w:rPr>
                <w:rFonts w:hint="eastAsia"/>
              </w:rPr>
            </w:pPr>
            <w:proofErr w:type="spellStart"/>
            <w:r>
              <w:rPr>
                <w:spacing w:val="-4"/>
              </w:rPr>
              <w:t>成绩确认汇总</w:t>
            </w:r>
            <w:proofErr w:type="spellEnd"/>
          </w:p>
        </w:tc>
      </w:tr>
    </w:tbl>
    <w:p w14:paraId="01218F05" w14:textId="77777777" w:rsidR="008A41D6" w:rsidRDefault="008A41D6">
      <w:pPr>
        <w:spacing w:line="440" w:lineRule="exact"/>
      </w:pPr>
    </w:p>
    <w:p w14:paraId="7F7873ED" w14:textId="77777777" w:rsidR="008A41D6" w:rsidRDefault="00000000">
      <w:pPr>
        <w:pStyle w:val="a5"/>
        <w:rPr>
          <w:rFonts w:hint="eastAsia"/>
        </w:rPr>
      </w:pPr>
      <w:r>
        <w:rPr>
          <w:spacing w:val="-4"/>
        </w:rPr>
        <w:t>(二)参赛队抽签和熟悉场地</w:t>
      </w:r>
    </w:p>
    <w:p w14:paraId="4B044562" w14:textId="77777777" w:rsidR="008A41D6" w:rsidRDefault="00000000">
      <w:pPr>
        <w:pStyle w:val="a5"/>
        <w:ind w:firstLine="563"/>
        <w:rPr>
          <w:rFonts w:hint="eastAsia"/>
        </w:rPr>
      </w:pPr>
      <w:r>
        <w:rPr>
          <w:spacing w:val="-13"/>
        </w:rPr>
        <w:t>正式比赛的前一天，竞赛主办方召开领队会议，宣布有关规定，</w:t>
      </w:r>
      <w:r>
        <w:rPr>
          <w:spacing w:val="-4"/>
        </w:rPr>
        <w:t>抽签决定比赛场次（是否分</w:t>
      </w:r>
      <w:proofErr w:type="gramStart"/>
      <w:r>
        <w:rPr>
          <w:spacing w:val="-4"/>
        </w:rPr>
        <w:t>场次以</w:t>
      </w:r>
      <w:proofErr w:type="gramEnd"/>
      <w:r>
        <w:rPr>
          <w:spacing w:val="-4"/>
        </w:rPr>
        <w:t>参赛队数量为准）</w:t>
      </w:r>
      <w:r>
        <w:rPr>
          <w:rFonts w:hint="eastAsia"/>
          <w:spacing w:val="-4"/>
        </w:rPr>
        <w:t>，</w:t>
      </w:r>
      <w:r>
        <w:rPr>
          <w:spacing w:val="-4"/>
        </w:rPr>
        <w:t>并安排选手和</w:t>
      </w:r>
      <w:r>
        <w:rPr>
          <w:spacing w:val="-2"/>
        </w:rPr>
        <w:t>指导教师熟悉场地，宣布竞赛纪律和有关规定，发放竞赛手册。</w:t>
      </w:r>
    </w:p>
    <w:p w14:paraId="7DE69066" w14:textId="77777777" w:rsidR="008A41D6" w:rsidRDefault="00000000">
      <w:pPr>
        <w:pStyle w:val="a5"/>
        <w:rPr>
          <w:rFonts w:hint="eastAsia"/>
        </w:rPr>
      </w:pPr>
      <w:r>
        <w:t>(三)竞赛过程</w:t>
      </w:r>
    </w:p>
    <w:p w14:paraId="2643AA2D" w14:textId="77777777" w:rsidR="00142D72" w:rsidRPr="00142D72" w:rsidRDefault="00142D72" w:rsidP="00142D72">
      <w:pPr>
        <w:pStyle w:val="a5"/>
        <w:numPr>
          <w:ilvl w:val="0"/>
          <w:numId w:val="1"/>
        </w:numPr>
        <w:rPr>
          <w:rFonts w:hint="eastAsia"/>
          <w:spacing w:val="-13"/>
        </w:rPr>
      </w:pPr>
      <w:r w:rsidRPr="00142D72">
        <w:rPr>
          <w:rFonts w:hint="eastAsia"/>
          <w:spacing w:val="-13"/>
        </w:rPr>
        <w:t>选手进入赛场必须听从现场裁判员的统一布置和指挥，首先需对比赛设备、运行环境等进行检查和测试，如有问题及时向裁判员报告。</w:t>
      </w:r>
    </w:p>
    <w:p w14:paraId="0CE43ADF" w14:textId="77777777" w:rsidR="00142D72" w:rsidRPr="00142D72" w:rsidRDefault="00142D72" w:rsidP="00142D72">
      <w:pPr>
        <w:pStyle w:val="a5"/>
        <w:numPr>
          <w:ilvl w:val="0"/>
          <w:numId w:val="1"/>
        </w:numPr>
        <w:rPr>
          <w:rFonts w:hint="eastAsia"/>
          <w:spacing w:val="-13"/>
        </w:rPr>
      </w:pPr>
      <w:r w:rsidRPr="00142D72">
        <w:rPr>
          <w:rFonts w:hint="eastAsia"/>
          <w:spacing w:val="-13"/>
        </w:rPr>
        <w:t>参赛选手必须在裁判宣布比赛开始后才能进行正式比赛操作。</w:t>
      </w:r>
    </w:p>
    <w:p w14:paraId="2AB32B2B" w14:textId="77777777" w:rsidR="00142D72" w:rsidRPr="00142D72" w:rsidRDefault="00142D72" w:rsidP="00142D72">
      <w:pPr>
        <w:pStyle w:val="a5"/>
        <w:numPr>
          <w:ilvl w:val="0"/>
          <w:numId w:val="1"/>
        </w:numPr>
        <w:rPr>
          <w:rFonts w:hint="eastAsia"/>
          <w:spacing w:val="-13"/>
        </w:rPr>
      </w:pPr>
      <w:r w:rsidRPr="00142D72">
        <w:rPr>
          <w:rFonts w:hint="eastAsia"/>
          <w:spacing w:val="-13"/>
        </w:rPr>
        <w:t>参赛选手所携带进入赛场的参赛证件和其它物品，现场裁判员有权进行检验和核准。</w:t>
      </w:r>
    </w:p>
    <w:p w14:paraId="368BE644" w14:textId="77777777" w:rsidR="00142D72" w:rsidRPr="00142D72" w:rsidRDefault="00142D72" w:rsidP="00142D72">
      <w:pPr>
        <w:pStyle w:val="a5"/>
        <w:numPr>
          <w:ilvl w:val="0"/>
          <w:numId w:val="1"/>
        </w:numPr>
        <w:rPr>
          <w:rFonts w:hint="eastAsia"/>
          <w:spacing w:val="-13"/>
        </w:rPr>
      </w:pPr>
      <w:r w:rsidRPr="00142D72">
        <w:rPr>
          <w:rFonts w:hint="eastAsia"/>
          <w:spacing w:val="-13"/>
        </w:rPr>
        <w:t>比赛过程</w:t>
      </w:r>
      <w:proofErr w:type="gramStart"/>
      <w:r w:rsidRPr="00142D72">
        <w:rPr>
          <w:rFonts w:hint="eastAsia"/>
          <w:spacing w:val="-13"/>
        </w:rPr>
        <w:t>中选手</w:t>
      </w:r>
      <w:proofErr w:type="gramEnd"/>
      <w:r w:rsidRPr="00142D72">
        <w:rPr>
          <w:rFonts w:hint="eastAsia"/>
          <w:spacing w:val="-13"/>
        </w:rPr>
        <w:t>不得随意离开工位范围，不得与其它选手交流或擅自离开赛场。如遇问题时须举手向裁判员示意询问后处理，否则按作弊行为处理。</w:t>
      </w:r>
    </w:p>
    <w:p w14:paraId="300D89C8" w14:textId="77777777" w:rsidR="00142D72" w:rsidRPr="00142D72" w:rsidRDefault="00142D72" w:rsidP="00142D72">
      <w:pPr>
        <w:pStyle w:val="a5"/>
        <w:numPr>
          <w:ilvl w:val="0"/>
          <w:numId w:val="1"/>
        </w:numPr>
        <w:rPr>
          <w:rFonts w:hint="eastAsia"/>
          <w:spacing w:val="-13"/>
        </w:rPr>
      </w:pPr>
      <w:r w:rsidRPr="00142D72">
        <w:rPr>
          <w:rFonts w:hint="eastAsia"/>
          <w:spacing w:val="-13"/>
        </w:rPr>
        <w:lastRenderedPageBreak/>
        <w:t>在比赛过程中只允许裁判员、工作人员进入现场，其余人员（包括领队、指导教师和其他参赛选手）未经组委会同意不得进入赛场。</w:t>
      </w:r>
    </w:p>
    <w:p w14:paraId="126B97A6" w14:textId="77777777" w:rsidR="00142D72" w:rsidRPr="00142D72" w:rsidRDefault="00142D72" w:rsidP="00142D72">
      <w:pPr>
        <w:pStyle w:val="a5"/>
        <w:numPr>
          <w:ilvl w:val="0"/>
          <w:numId w:val="1"/>
        </w:numPr>
        <w:rPr>
          <w:rFonts w:hint="eastAsia"/>
          <w:spacing w:val="-13"/>
        </w:rPr>
      </w:pPr>
      <w:r w:rsidRPr="00142D72">
        <w:rPr>
          <w:rFonts w:hint="eastAsia"/>
          <w:spacing w:val="-13"/>
        </w:rPr>
        <w:t>比赛过程中，选手必须严格遵守安全操作规程，确保人身和设备安全，并接受现场裁判和技术人员的监督和警示。因选手造成设备故障或损坏，无法继续比赛，裁判长有权决定终止比赛。因</w:t>
      </w:r>
      <w:proofErr w:type="gramStart"/>
      <w:r w:rsidRPr="00142D72">
        <w:rPr>
          <w:rFonts w:hint="eastAsia"/>
          <w:spacing w:val="-13"/>
        </w:rPr>
        <w:t>非选手</w:t>
      </w:r>
      <w:proofErr w:type="gramEnd"/>
      <w:r w:rsidRPr="00142D72">
        <w:rPr>
          <w:rFonts w:hint="eastAsia"/>
          <w:spacing w:val="-13"/>
        </w:rPr>
        <w:t>个人因素造成设备故障，由裁判长视具体情况做出裁决。如果确定为设备故障问题，裁判长将</w:t>
      </w:r>
      <w:proofErr w:type="gramStart"/>
      <w:r w:rsidRPr="00142D72">
        <w:rPr>
          <w:rFonts w:hint="eastAsia"/>
          <w:spacing w:val="-13"/>
        </w:rPr>
        <w:t>酌情给</w:t>
      </w:r>
      <w:proofErr w:type="gramEnd"/>
      <w:r w:rsidRPr="00142D72">
        <w:rPr>
          <w:rFonts w:hint="eastAsia"/>
          <w:spacing w:val="-13"/>
        </w:rPr>
        <w:t>与补时。</w:t>
      </w:r>
    </w:p>
    <w:p w14:paraId="44A5748D" w14:textId="77777777" w:rsidR="00142D72" w:rsidRPr="00142D72" w:rsidRDefault="00142D72" w:rsidP="00142D72">
      <w:pPr>
        <w:pStyle w:val="a5"/>
        <w:numPr>
          <w:ilvl w:val="0"/>
          <w:numId w:val="1"/>
        </w:numPr>
        <w:rPr>
          <w:rFonts w:hint="eastAsia"/>
          <w:spacing w:val="-13"/>
        </w:rPr>
      </w:pPr>
      <w:r w:rsidRPr="00142D72">
        <w:rPr>
          <w:rFonts w:hint="eastAsia"/>
          <w:spacing w:val="-13"/>
        </w:rPr>
        <w:t>竞赛结束（或提前完成）后，参赛选手要确认已成功提交所有竞赛文档，裁判员与参赛选手一起签字确认，参赛选手在确认后不得再进行任何操作。</w:t>
      </w:r>
    </w:p>
    <w:p w14:paraId="265CCF40" w14:textId="77777777" w:rsidR="008A41D6" w:rsidRDefault="00000000">
      <w:pPr>
        <w:pStyle w:val="a5"/>
        <w:rPr>
          <w:rFonts w:hint="eastAsia"/>
        </w:rPr>
      </w:pPr>
      <w:r>
        <w:t>(四)竞赛结束</w:t>
      </w:r>
    </w:p>
    <w:p w14:paraId="788FBDE8" w14:textId="77777777" w:rsidR="00142D72" w:rsidRPr="00142D72" w:rsidRDefault="00142D72" w:rsidP="00142D72">
      <w:pPr>
        <w:pStyle w:val="a5"/>
        <w:numPr>
          <w:ilvl w:val="0"/>
          <w:numId w:val="2"/>
        </w:numPr>
        <w:rPr>
          <w:rFonts w:hint="eastAsia"/>
        </w:rPr>
      </w:pPr>
      <w:r w:rsidRPr="00142D72">
        <w:rPr>
          <w:rFonts w:hint="eastAsia"/>
        </w:rPr>
        <w:t>最终竞赛成绩经复核无误及裁判长、监督</w:t>
      </w:r>
      <w:proofErr w:type="gramStart"/>
      <w:r w:rsidRPr="00142D72">
        <w:rPr>
          <w:rFonts w:hint="eastAsia"/>
        </w:rPr>
        <w:t>仲裁长</w:t>
      </w:r>
      <w:proofErr w:type="gramEnd"/>
      <w:r w:rsidRPr="00142D72">
        <w:rPr>
          <w:rFonts w:hint="eastAsia"/>
        </w:rPr>
        <w:t>签字确认后，在指定地点，以纸质形式向全体参赛选手进行公布，并</w:t>
      </w:r>
      <w:proofErr w:type="gramStart"/>
      <w:r w:rsidRPr="00142D72">
        <w:rPr>
          <w:rFonts w:hint="eastAsia"/>
        </w:rPr>
        <w:t>在闭赛式</w:t>
      </w:r>
      <w:proofErr w:type="gramEnd"/>
      <w:r w:rsidRPr="00142D72">
        <w:rPr>
          <w:rFonts w:hint="eastAsia"/>
        </w:rPr>
        <w:t>上予以宣布。</w:t>
      </w:r>
    </w:p>
    <w:p w14:paraId="3D75750D" w14:textId="77777777" w:rsidR="00142D72" w:rsidRPr="00142D72" w:rsidRDefault="00142D72" w:rsidP="00142D72">
      <w:pPr>
        <w:pStyle w:val="a5"/>
        <w:numPr>
          <w:ilvl w:val="0"/>
          <w:numId w:val="2"/>
        </w:numPr>
        <w:rPr>
          <w:rFonts w:hint="eastAsia"/>
        </w:rPr>
      </w:pPr>
      <w:r w:rsidRPr="00142D72">
        <w:rPr>
          <w:rFonts w:hint="eastAsia"/>
        </w:rPr>
        <w:t>本赛项各参赛选手最终成绩由承办单位信息员录入赛</w:t>
      </w:r>
      <w:proofErr w:type="gramStart"/>
      <w:r w:rsidRPr="00142D72">
        <w:rPr>
          <w:rFonts w:hint="eastAsia"/>
        </w:rPr>
        <w:t>务</w:t>
      </w:r>
      <w:proofErr w:type="gramEnd"/>
      <w:r w:rsidRPr="00142D72">
        <w:rPr>
          <w:rFonts w:hint="eastAsia"/>
        </w:rPr>
        <w:t>管理系统。承办单位信息员对成绩数据审核后，将赛</w:t>
      </w:r>
      <w:proofErr w:type="gramStart"/>
      <w:r w:rsidRPr="00142D72">
        <w:rPr>
          <w:rFonts w:hint="eastAsia"/>
        </w:rPr>
        <w:t>务</w:t>
      </w:r>
      <w:proofErr w:type="gramEnd"/>
      <w:r w:rsidRPr="00142D72">
        <w:rPr>
          <w:rFonts w:hint="eastAsia"/>
        </w:rPr>
        <w:t>管理系统中录入的成绩导出打印，经赛项裁判长审核无误后签字。承办单位信息员将裁判长确认的电子版赛项成绩信息上传赛</w:t>
      </w:r>
      <w:proofErr w:type="gramStart"/>
      <w:r w:rsidRPr="00142D72">
        <w:rPr>
          <w:rFonts w:hint="eastAsia"/>
        </w:rPr>
        <w:t>务</w:t>
      </w:r>
      <w:proofErr w:type="gramEnd"/>
      <w:r w:rsidRPr="00142D72">
        <w:rPr>
          <w:rFonts w:hint="eastAsia"/>
        </w:rPr>
        <w:t>管理系统，同时将裁判长签字的纸质打印成绩单报送大赛执委会。</w:t>
      </w:r>
    </w:p>
    <w:p w14:paraId="5E1852A8" w14:textId="77777777" w:rsidR="00142D72" w:rsidRPr="00142D72" w:rsidRDefault="00142D72" w:rsidP="00142D72">
      <w:pPr>
        <w:pStyle w:val="a5"/>
        <w:numPr>
          <w:ilvl w:val="0"/>
          <w:numId w:val="2"/>
        </w:numPr>
        <w:rPr>
          <w:rFonts w:hint="eastAsia"/>
        </w:rPr>
      </w:pPr>
      <w:r w:rsidRPr="00142D72">
        <w:rPr>
          <w:rFonts w:hint="eastAsia"/>
        </w:rPr>
        <w:t>赛项结束</w:t>
      </w:r>
      <w:proofErr w:type="gramStart"/>
      <w:r w:rsidRPr="00142D72">
        <w:rPr>
          <w:rFonts w:hint="eastAsia"/>
        </w:rPr>
        <w:t>后专家</w:t>
      </w:r>
      <w:proofErr w:type="gramEnd"/>
      <w:r w:rsidRPr="00142D72">
        <w:rPr>
          <w:rFonts w:hint="eastAsia"/>
        </w:rPr>
        <w:t>工作组根据裁判判分情况，分析参赛选手在比赛过程中对各个知识点、技术的掌握程度，并将分析报告报备大赛执委会办公室，执委会办公室根据实际情况适时公布。</w:t>
      </w:r>
    </w:p>
    <w:p w14:paraId="6627D630" w14:textId="77777777" w:rsidR="00142D72" w:rsidRPr="00142D72" w:rsidRDefault="00142D72" w:rsidP="00142D72">
      <w:pPr>
        <w:pStyle w:val="a5"/>
        <w:numPr>
          <w:ilvl w:val="0"/>
          <w:numId w:val="2"/>
        </w:numPr>
        <w:rPr>
          <w:rFonts w:hint="eastAsia"/>
        </w:rPr>
      </w:pPr>
      <w:r w:rsidRPr="00142D72">
        <w:rPr>
          <w:rFonts w:hint="eastAsia"/>
        </w:rPr>
        <w:t>赛项每个比赛环节裁判判分的原始材料和最终成绩等结果性材料经监督</w:t>
      </w:r>
      <w:proofErr w:type="gramStart"/>
      <w:r w:rsidRPr="00142D72">
        <w:rPr>
          <w:rFonts w:hint="eastAsia"/>
        </w:rPr>
        <w:t>仲裁组</w:t>
      </w:r>
      <w:proofErr w:type="gramEnd"/>
      <w:r w:rsidRPr="00142D72">
        <w:rPr>
          <w:rFonts w:hint="eastAsia"/>
        </w:rPr>
        <w:t>人员和裁判长签字后装袋密封留档，并由赛项承办院校封存，委派专人妥善保管。</w:t>
      </w:r>
    </w:p>
    <w:p w14:paraId="30AC5896" w14:textId="2810AD33" w:rsidR="008A41D6" w:rsidRDefault="00142D72">
      <w:pPr>
        <w:pStyle w:val="2"/>
      </w:pPr>
      <w:r>
        <w:rPr>
          <w:rFonts w:hint="eastAsia"/>
        </w:rPr>
        <w:t>六</w:t>
      </w:r>
      <w:r>
        <w:t>、竞赛规则</w:t>
      </w:r>
    </w:p>
    <w:p w14:paraId="5ECF33FA" w14:textId="77777777" w:rsidR="008A41D6" w:rsidRDefault="00000000">
      <w:pPr>
        <w:pStyle w:val="a5"/>
        <w:ind w:firstLine="559"/>
        <w:rPr>
          <w:rFonts w:hint="eastAsia"/>
        </w:rPr>
      </w:pPr>
      <w:r>
        <w:rPr>
          <w:spacing w:val="-5"/>
        </w:rPr>
        <w:t>1.本赛项为</w:t>
      </w:r>
      <w:r>
        <w:rPr>
          <w:rFonts w:hint="eastAsia"/>
          <w:spacing w:val="-5"/>
        </w:rPr>
        <w:t>团体</w:t>
      </w:r>
      <w:r>
        <w:rPr>
          <w:spacing w:val="-5"/>
        </w:rPr>
        <w:t>赛，参赛选手包括高等职业学校专科全日制在籍</w:t>
      </w:r>
      <w:r>
        <w:rPr>
          <w:spacing w:val="-4"/>
        </w:rPr>
        <w:t>学生、本科院校中高职类全日制在籍学生、五年</w:t>
      </w:r>
      <w:r>
        <w:rPr>
          <w:spacing w:val="-5"/>
        </w:rPr>
        <w:t>制高职四、五年级学</w:t>
      </w:r>
      <w:r>
        <w:rPr>
          <w:spacing w:val="-3"/>
        </w:rPr>
        <w:t>生。参赛选手必须持本人身份证、学生证和参赛</w:t>
      </w:r>
      <w:proofErr w:type="gramStart"/>
      <w:r>
        <w:rPr>
          <w:spacing w:val="-3"/>
        </w:rPr>
        <w:t>证参加</w:t>
      </w:r>
      <w:proofErr w:type="gramEnd"/>
      <w:r>
        <w:rPr>
          <w:spacing w:val="-3"/>
        </w:rPr>
        <w:t>比赛。</w:t>
      </w:r>
    </w:p>
    <w:p w14:paraId="4E09F495" w14:textId="5639E096" w:rsidR="008A41D6" w:rsidRDefault="00000000">
      <w:pPr>
        <w:pStyle w:val="a5"/>
        <w:ind w:firstLine="548"/>
        <w:rPr>
          <w:rFonts w:hint="eastAsia"/>
        </w:rPr>
      </w:pPr>
      <w:r>
        <w:rPr>
          <w:spacing w:val="-3"/>
        </w:rPr>
        <w:t>2.参赛选手年龄须不超过25周岁（年龄计算的截止时间以202</w:t>
      </w:r>
      <w:r>
        <w:rPr>
          <w:rFonts w:hint="eastAsia"/>
          <w:spacing w:val="-3"/>
        </w:rPr>
        <w:t>4</w:t>
      </w:r>
      <w:r>
        <w:rPr>
          <w:spacing w:val="-17"/>
        </w:rPr>
        <w:t>年</w:t>
      </w:r>
      <w:r w:rsidR="00201E4C">
        <w:rPr>
          <w:rFonts w:hint="eastAsia"/>
          <w:spacing w:val="-17"/>
        </w:rPr>
        <w:t>12</w:t>
      </w:r>
      <w:r>
        <w:rPr>
          <w:spacing w:val="-17"/>
        </w:rPr>
        <w:t>月</w:t>
      </w:r>
      <w:r w:rsidR="00201E4C">
        <w:rPr>
          <w:rFonts w:hint="eastAsia"/>
          <w:spacing w:val="-17"/>
        </w:rPr>
        <w:t>27</w:t>
      </w:r>
      <w:r>
        <w:rPr>
          <w:spacing w:val="-17"/>
        </w:rPr>
        <w:t>日为准）。凡在往届全国、全省技能大</w:t>
      </w:r>
      <w:r>
        <w:rPr>
          <w:spacing w:val="-18"/>
        </w:rPr>
        <w:t>赛中获一等奖的学生，</w:t>
      </w:r>
      <w:r>
        <w:rPr>
          <w:spacing w:val="-4"/>
        </w:rPr>
        <w:t>不得再参加同一项目同一组别的比赛。请各高等职</w:t>
      </w:r>
      <w:r>
        <w:rPr>
          <w:spacing w:val="-5"/>
        </w:rPr>
        <w:t>业院校做好参赛学</w:t>
      </w:r>
      <w:r>
        <w:rPr>
          <w:spacing w:val="-4"/>
        </w:rPr>
        <w:t>生</w:t>
      </w:r>
      <w:r>
        <w:rPr>
          <w:spacing w:val="-4"/>
        </w:rPr>
        <w:lastRenderedPageBreak/>
        <w:t>资格核查工作。凡经省教育厅审查不符合报名条</w:t>
      </w:r>
      <w:r>
        <w:rPr>
          <w:spacing w:val="-5"/>
        </w:rPr>
        <w:t>件的参赛选手将取</w:t>
      </w:r>
      <w:r>
        <w:rPr>
          <w:spacing w:val="-3"/>
        </w:rPr>
        <w:t>消参赛资格，产生的空缺名额不得补报。</w:t>
      </w:r>
    </w:p>
    <w:p w14:paraId="6EF8CE25" w14:textId="77777777" w:rsidR="008A41D6" w:rsidRDefault="00000000">
      <w:pPr>
        <w:pStyle w:val="a5"/>
        <w:ind w:firstLine="556"/>
        <w:rPr>
          <w:rFonts w:hint="eastAsia"/>
        </w:rPr>
      </w:pPr>
      <w:r>
        <w:rPr>
          <w:spacing w:val="-4"/>
        </w:rPr>
        <w:t>3.参赛选手和指导教师报名获得确认后不得随意更换。如有</w:t>
      </w:r>
      <w:r>
        <w:rPr>
          <w:spacing w:val="-5"/>
        </w:rPr>
        <w:t>特殊</w:t>
      </w:r>
      <w:r>
        <w:t xml:space="preserve"> </w:t>
      </w:r>
      <w:r>
        <w:rPr>
          <w:spacing w:val="-4"/>
        </w:rPr>
        <w:t>情况需更改报名信息的，经省教育厅职教处同意向大赛组委会提</w:t>
      </w:r>
      <w:r>
        <w:rPr>
          <w:spacing w:val="-5"/>
        </w:rPr>
        <w:t>交申</w:t>
      </w:r>
      <w:r>
        <w:t xml:space="preserve"> </w:t>
      </w:r>
      <w:r>
        <w:rPr>
          <w:spacing w:val="-3"/>
        </w:rPr>
        <w:t>请，审批通过后由后台工作人员统一修改。开赛前10个工作日内将</w:t>
      </w:r>
      <w:r>
        <w:rPr>
          <w:spacing w:val="-10"/>
        </w:rPr>
        <w:t>不再接受更改报名信息申请。竞赛开始后，参赛队不得更换参赛选手。</w:t>
      </w:r>
    </w:p>
    <w:p w14:paraId="5A094F5C" w14:textId="77777777" w:rsidR="008A41D6" w:rsidRDefault="00000000">
      <w:pPr>
        <w:pStyle w:val="a5"/>
        <w:ind w:firstLine="534"/>
        <w:rPr>
          <w:rFonts w:hint="eastAsia"/>
        </w:rPr>
      </w:pPr>
      <w:r>
        <w:rPr>
          <w:spacing w:val="-7"/>
        </w:rPr>
        <w:t>4.竞赛所需的硬件、软件和辅助工具统一提供，选手</w:t>
      </w:r>
      <w:r>
        <w:rPr>
          <w:spacing w:val="-8"/>
        </w:rPr>
        <w:t>不得私自携</w:t>
      </w:r>
      <w:r>
        <w:rPr>
          <w:spacing w:val="-4"/>
        </w:rPr>
        <w:t>带任何书籍、参考资料、移动存储、辅助工</w:t>
      </w:r>
      <w:r>
        <w:rPr>
          <w:spacing w:val="-5"/>
        </w:rPr>
        <w:t>具、移动通信等设备进入</w:t>
      </w:r>
      <w:r>
        <w:t>赛场。</w:t>
      </w:r>
    </w:p>
    <w:p w14:paraId="3236683F" w14:textId="77777777" w:rsidR="008A41D6" w:rsidRDefault="00000000">
      <w:pPr>
        <w:pStyle w:val="a5"/>
        <w:ind w:firstLine="554"/>
        <w:rPr>
          <w:rFonts w:hint="eastAsia"/>
        </w:rPr>
      </w:pPr>
      <w:r>
        <w:rPr>
          <w:spacing w:val="-4"/>
        </w:rPr>
        <w:t>5.参赛选手在赛前10分钟进入比赛工位，并由参赛选手自己领取比赛信息。比赛正式开始后方可进行相关操作。如出现舞弊或严重</w:t>
      </w:r>
      <w:r>
        <w:rPr>
          <w:spacing w:val="-3"/>
        </w:rPr>
        <w:t>的违规、违纪等现象，经裁判组裁定取消比赛成绩。</w:t>
      </w:r>
    </w:p>
    <w:p w14:paraId="6C49FAF9" w14:textId="77777777" w:rsidR="008A41D6" w:rsidRDefault="00000000">
      <w:pPr>
        <w:pStyle w:val="a5"/>
        <w:ind w:firstLine="553"/>
        <w:rPr>
          <w:rFonts w:hint="eastAsia"/>
        </w:rPr>
      </w:pPr>
      <w:r>
        <w:rPr>
          <w:spacing w:val="-13"/>
        </w:rPr>
        <w:t>6.在比赛过程中，参赛选手如有疑问，</w:t>
      </w:r>
      <w:proofErr w:type="gramStart"/>
      <w:r>
        <w:rPr>
          <w:spacing w:val="-13"/>
        </w:rPr>
        <w:t>应举手</w:t>
      </w:r>
      <w:proofErr w:type="gramEnd"/>
      <w:r>
        <w:rPr>
          <w:spacing w:val="-13"/>
        </w:rPr>
        <w:t>示意，现场</w:t>
      </w:r>
      <w:proofErr w:type="gramStart"/>
      <w:r>
        <w:rPr>
          <w:spacing w:val="-13"/>
        </w:rPr>
        <w:t>裁判</w:t>
      </w:r>
      <w:r>
        <w:rPr>
          <w:spacing w:val="-10"/>
        </w:rPr>
        <w:t>按</w:t>
      </w:r>
      <w:proofErr w:type="gramEnd"/>
      <w:r>
        <w:rPr>
          <w:spacing w:val="-10"/>
        </w:rPr>
        <w:t>要求及时予以答疑。如</w:t>
      </w:r>
      <w:proofErr w:type="gramStart"/>
      <w:r>
        <w:rPr>
          <w:spacing w:val="-10"/>
        </w:rPr>
        <w:t>遇设备</w:t>
      </w:r>
      <w:proofErr w:type="gramEnd"/>
      <w:r>
        <w:rPr>
          <w:spacing w:val="-10"/>
        </w:rPr>
        <w:t>或软件等故障，参赛</w:t>
      </w:r>
      <w:r>
        <w:rPr>
          <w:spacing w:val="-11"/>
        </w:rPr>
        <w:t>选手</w:t>
      </w:r>
      <w:proofErr w:type="gramStart"/>
      <w:r>
        <w:rPr>
          <w:spacing w:val="-11"/>
        </w:rPr>
        <w:t>应举手</w:t>
      </w:r>
      <w:proofErr w:type="gramEnd"/>
      <w:r>
        <w:rPr>
          <w:spacing w:val="-11"/>
        </w:rPr>
        <w:t>示意，</w:t>
      </w:r>
      <w:r>
        <w:rPr>
          <w:spacing w:val="-10"/>
        </w:rPr>
        <w:t>现场裁判、技术人员等应及时予以解决。确因计算机</w:t>
      </w:r>
      <w:r>
        <w:rPr>
          <w:spacing w:val="-11"/>
        </w:rPr>
        <w:t>软件或硬件故障，</w:t>
      </w:r>
      <w:r>
        <w:rPr>
          <w:spacing w:val="-8"/>
        </w:rPr>
        <w:t>致使操作无法继续，经裁判长确认，予以启用备</w:t>
      </w:r>
      <w:r>
        <w:rPr>
          <w:spacing w:val="-9"/>
        </w:rPr>
        <w:t>用设备。参赛选手不</w:t>
      </w:r>
      <w:r>
        <w:rPr>
          <w:spacing w:val="-8"/>
        </w:rPr>
        <w:t>得因个人原因提前结束比赛。如确因不可</w:t>
      </w:r>
      <w:proofErr w:type="gramStart"/>
      <w:r>
        <w:rPr>
          <w:spacing w:val="-8"/>
        </w:rPr>
        <w:t>抗因素</w:t>
      </w:r>
      <w:proofErr w:type="gramEnd"/>
      <w:r>
        <w:rPr>
          <w:spacing w:val="-9"/>
        </w:rPr>
        <w:t>需要离开赛场的，须</w:t>
      </w:r>
      <w:r>
        <w:t>向现场裁判员举手示意，经裁判员许可并完</w:t>
      </w:r>
      <w:r>
        <w:rPr>
          <w:spacing w:val="-13"/>
        </w:rPr>
        <w:t>成记录后，方可离开。凡</w:t>
      </w:r>
      <w:r>
        <w:rPr>
          <w:spacing w:val="-1"/>
        </w:rPr>
        <w:t>在竞赛期间内</w:t>
      </w:r>
      <w:r>
        <w:rPr>
          <w:rFonts w:hint="eastAsia"/>
          <w:spacing w:val="-1"/>
        </w:rPr>
        <w:t>擅自</w:t>
      </w:r>
      <w:r>
        <w:rPr>
          <w:spacing w:val="-1"/>
        </w:rPr>
        <w:t>提前离开的选手，不得返回赛场。</w:t>
      </w:r>
    </w:p>
    <w:p w14:paraId="6D2E043C" w14:textId="77777777" w:rsidR="008A41D6" w:rsidRDefault="00000000">
      <w:pPr>
        <w:pStyle w:val="a5"/>
        <w:ind w:firstLine="553"/>
        <w:rPr>
          <w:rFonts w:hint="eastAsia"/>
          <w:spacing w:val="-13"/>
        </w:rPr>
      </w:pPr>
      <w:r>
        <w:rPr>
          <w:spacing w:val="-13"/>
        </w:rPr>
        <w:t>7.比赛时间结束，选手应全体起立，结束操作。经工作人员查收清点所有文档后方可离开赛场，离开赛场时不得带走任何资料。</w:t>
      </w:r>
    </w:p>
    <w:p w14:paraId="196573A6" w14:textId="77777777" w:rsidR="008A41D6" w:rsidRDefault="00000000">
      <w:pPr>
        <w:pStyle w:val="a5"/>
        <w:ind w:firstLine="545"/>
        <w:rPr>
          <w:rFonts w:hint="eastAsia"/>
        </w:rPr>
      </w:pPr>
      <w:r>
        <w:rPr>
          <w:spacing w:val="-10"/>
        </w:rPr>
        <w:t>8.赛项裁判应严格遵守赛项各项规章制度，确保比赛公平、公正、</w:t>
      </w:r>
      <w:r>
        <w:rPr>
          <w:spacing w:val="-4"/>
        </w:rPr>
        <w:t>公开。比赛当天8:00起，赛项裁判应上交所有通信设备，由赛项执</w:t>
      </w:r>
      <w:r>
        <w:rPr>
          <w:spacing w:val="-8"/>
        </w:rPr>
        <w:t>委会统一保管，并安排赛项裁判在指定区域休息或工作，直至赛项成</w:t>
      </w:r>
      <w:r>
        <w:rPr>
          <w:spacing w:val="-7"/>
        </w:rPr>
        <w:t>绩评定结束。</w:t>
      </w:r>
    </w:p>
    <w:p w14:paraId="641278E6" w14:textId="77777777" w:rsidR="008A41D6" w:rsidRDefault="00000000">
      <w:pPr>
        <w:pStyle w:val="a5"/>
        <w:rPr>
          <w:rFonts w:hint="eastAsia"/>
        </w:rPr>
      </w:pPr>
      <w:r>
        <w:rPr>
          <w:spacing w:val="-9"/>
        </w:rPr>
        <w:t>9.本赛项各参赛队最终成绩，</w:t>
      </w:r>
      <w:r>
        <w:rPr>
          <w:rFonts w:ascii="仿宋_GB2312" w:eastAsia="仿宋_GB2312" w:hAnsi="仿宋_GB2312" w:cs="仿宋_GB2312" w:hint="eastAsia"/>
        </w:rPr>
        <w:t>竞赛评分本着公平、公正、公开的原则，评分标准注重对参赛选手应用创新能力的考察。赛项成绩解密后，向全体参赛队公布成绩无异议后，予以宣布。</w:t>
      </w:r>
    </w:p>
    <w:p w14:paraId="33B50857" w14:textId="77777777" w:rsidR="008A41D6" w:rsidRDefault="00000000">
      <w:pPr>
        <w:pStyle w:val="a5"/>
        <w:ind w:firstLine="566"/>
        <w:jc w:val="both"/>
        <w:rPr>
          <w:rFonts w:hint="eastAsia"/>
        </w:rPr>
      </w:pPr>
      <w:r>
        <w:t>10.赛项中每个比赛环节裁判判分的原始材料和最终成绩等结果</w:t>
      </w:r>
      <w:r>
        <w:rPr>
          <w:spacing w:val="-16"/>
        </w:rPr>
        <w:t>性材料，经监督</w:t>
      </w:r>
      <w:proofErr w:type="gramStart"/>
      <w:r>
        <w:rPr>
          <w:spacing w:val="-16"/>
        </w:rPr>
        <w:t>仲裁组</w:t>
      </w:r>
      <w:proofErr w:type="gramEnd"/>
      <w:r>
        <w:rPr>
          <w:spacing w:val="-16"/>
        </w:rPr>
        <w:t>人员和裁判长签字后</w:t>
      </w:r>
      <w:r>
        <w:rPr>
          <w:spacing w:val="-17"/>
        </w:rPr>
        <w:t>，装袋密封留档；并由赛</w:t>
      </w:r>
      <w:r>
        <w:rPr>
          <w:spacing w:val="-2"/>
        </w:rPr>
        <w:t>项承办院校封存，委派专人妥善保管。</w:t>
      </w:r>
    </w:p>
    <w:p w14:paraId="430DC3F4" w14:textId="77777777" w:rsidR="008A41D6" w:rsidRDefault="00000000">
      <w:pPr>
        <w:pStyle w:val="a5"/>
        <w:ind w:firstLine="566"/>
        <w:jc w:val="both"/>
        <w:rPr>
          <w:rFonts w:hint="eastAsia"/>
          <w:spacing w:val="-16"/>
        </w:rPr>
      </w:pPr>
      <w:r>
        <w:rPr>
          <w:rFonts w:hint="eastAsia"/>
          <w:spacing w:val="-16"/>
        </w:rPr>
        <w:t>11</w:t>
      </w:r>
      <w:r>
        <w:rPr>
          <w:spacing w:val="-16"/>
        </w:rPr>
        <w:t>.其它未尽事宜，将在赛前向各领队做详细说明。</w:t>
      </w:r>
    </w:p>
    <w:p w14:paraId="08793871" w14:textId="296771FB" w:rsidR="008A41D6" w:rsidRDefault="00142D72">
      <w:pPr>
        <w:pStyle w:val="2"/>
        <w:rPr>
          <w:spacing w:val="-20"/>
        </w:rPr>
      </w:pPr>
      <w:r>
        <w:rPr>
          <w:rFonts w:hint="eastAsia"/>
          <w:spacing w:val="-20"/>
        </w:rPr>
        <w:lastRenderedPageBreak/>
        <w:t>七</w:t>
      </w:r>
      <w:r>
        <w:rPr>
          <w:spacing w:val="-20"/>
        </w:rPr>
        <w:t>、技术平台</w:t>
      </w:r>
    </w:p>
    <w:p w14:paraId="40FA289D" w14:textId="77777777" w:rsidR="00142D72" w:rsidRPr="00142D72" w:rsidRDefault="00142D72" w:rsidP="00142D72">
      <w:pPr>
        <w:rPr>
          <w:rFonts w:ascii="仿宋" w:eastAsia="仿宋" w:hAnsi="仿宋" w:cs="仿宋" w:hint="eastAsia"/>
          <w:spacing w:val="-16"/>
          <w:sz w:val="28"/>
          <w:szCs w:val="28"/>
          <w:lang w:eastAsia="zh-CN"/>
        </w:rPr>
      </w:pPr>
      <w:r w:rsidRPr="00142D72">
        <w:rPr>
          <w:rFonts w:ascii="仿宋" w:eastAsia="仿宋" w:hAnsi="仿宋" w:cs="仿宋" w:hint="eastAsia"/>
          <w:spacing w:val="-16"/>
          <w:sz w:val="28"/>
          <w:szCs w:val="28"/>
          <w:lang w:eastAsia="zh-CN"/>
        </w:rPr>
        <w:t>（一）</w:t>
      </w:r>
      <w:r w:rsidRPr="00142D72">
        <w:rPr>
          <w:rFonts w:ascii="仿宋" w:eastAsia="仿宋" w:hAnsi="仿宋" w:cs="仿宋"/>
          <w:spacing w:val="-16"/>
          <w:sz w:val="28"/>
          <w:szCs w:val="28"/>
          <w:lang w:eastAsia="zh-CN"/>
        </w:rPr>
        <w:t>竞赛软件</w:t>
      </w:r>
    </w:p>
    <w:p w14:paraId="57F4D95D" w14:textId="77777777" w:rsidR="00142D72" w:rsidRPr="00142D72" w:rsidRDefault="00142D72" w:rsidP="00142D72">
      <w:pPr>
        <w:rPr>
          <w:rFonts w:ascii="仿宋" w:eastAsia="仿宋" w:hAnsi="仿宋" w:cs="仿宋" w:hint="eastAsia"/>
          <w:spacing w:val="-16"/>
          <w:sz w:val="28"/>
          <w:szCs w:val="28"/>
          <w:lang w:eastAsia="zh-CN"/>
        </w:rPr>
      </w:pPr>
      <w:r w:rsidRPr="00142D72">
        <w:rPr>
          <w:rFonts w:ascii="仿宋" w:eastAsia="仿宋" w:hAnsi="仿宋" w:cs="仿宋"/>
          <w:spacing w:val="-16"/>
          <w:sz w:val="28"/>
          <w:szCs w:val="28"/>
          <w:lang w:eastAsia="zh-CN"/>
        </w:rPr>
        <w:t>赛项执委会提供个人计算机，用以组建竞赛操作环境，并安装常用应用软件。</w:t>
      </w:r>
    </w:p>
    <w:tbl>
      <w:tblPr>
        <w:tblW w:w="52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3"/>
        <w:gridCol w:w="3949"/>
        <w:gridCol w:w="3654"/>
      </w:tblGrid>
      <w:tr w:rsidR="00142D72" w:rsidRPr="00142D72" w14:paraId="28EA6831" w14:textId="77777777" w:rsidTr="00185863">
        <w:trPr>
          <w:trHeight w:val="20"/>
          <w:jc w:val="center"/>
        </w:trPr>
        <w:tc>
          <w:tcPr>
            <w:tcW w:w="638" w:type="pct"/>
            <w:shd w:val="clear" w:color="000000" w:fill="auto"/>
            <w:vAlign w:val="center"/>
          </w:tcPr>
          <w:p w14:paraId="6743A5D1" w14:textId="77777777" w:rsidR="00142D72" w:rsidRPr="00142D72" w:rsidRDefault="00142D72" w:rsidP="00142D72">
            <w:pPr>
              <w:rPr>
                <w:rFonts w:eastAsiaTheme="minorEastAsia"/>
                <w:b/>
                <w:lang w:eastAsia="zh-CN"/>
              </w:rPr>
            </w:pPr>
            <w:r w:rsidRPr="00142D72">
              <w:rPr>
                <w:rFonts w:eastAsiaTheme="minorEastAsia"/>
                <w:b/>
                <w:lang w:eastAsia="zh-CN"/>
              </w:rPr>
              <w:t>序号</w:t>
            </w:r>
          </w:p>
        </w:tc>
        <w:tc>
          <w:tcPr>
            <w:tcW w:w="2265" w:type="pct"/>
            <w:shd w:val="clear" w:color="000000" w:fill="auto"/>
          </w:tcPr>
          <w:p w14:paraId="293D2562" w14:textId="77777777" w:rsidR="00142D72" w:rsidRPr="00142D72" w:rsidRDefault="00142D72" w:rsidP="00142D72">
            <w:pPr>
              <w:rPr>
                <w:rFonts w:eastAsiaTheme="minorEastAsia"/>
                <w:b/>
                <w:lang w:eastAsia="zh-CN"/>
              </w:rPr>
            </w:pPr>
            <w:r w:rsidRPr="00142D72">
              <w:rPr>
                <w:rFonts w:eastAsiaTheme="minorEastAsia"/>
                <w:b/>
                <w:lang w:eastAsia="zh-CN"/>
              </w:rPr>
              <w:t>软件</w:t>
            </w:r>
          </w:p>
        </w:tc>
        <w:tc>
          <w:tcPr>
            <w:tcW w:w="2096" w:type="pct"/>
            <w:shd w:val="clear" w:color="000000" w:fill="auto"/>
          </w:tcPr>
          <w:p w14:paraId="29CFEE01" w14:textId="77777777" w:rsidR="00142D72" w:rsidRPr="00142D72" w:rsidRDefault="00142D72" w:rsidP="00142D72">
            <w:pPr>
              <w:rPr>
                <w:rFonts w:eastAsiaTheme="minorEastAsia"/>
                <w:b/>
                <w:lang w:eastAsia="zh-CN"/>
              </w:rPr>
            </w:pPr>
            <w:r w:rsidRPr="00142D72">
              <w:rPr>
                <w:rFonts w:eastAsiaTheme="minorEastAsia"/>
                <w:b/>
                <w:lang w:eastAsia="zh-CN"/>
              </w:rPr>
              <w:t>介绍</w:t>
            </w:r>
          </w:p>
        </w:tc>
      </w:tr>
      <w:tr w:rsidR="00142D72" w:rsidRPr="00142D72" w14:paraId="46506926" w14:textId="77777777" w:rsidTr="00185863">
        <w:trPr>
          <w:trHeight w:val="20"/>
          <w:jc w:val="center"/>
        </w:trPr>
        <w:tc>
          <w:tcPr>
            <w:tcW w:w="638" w:type="pct"/>
            <w:vAlign w:val="center"/>
          </w:tcPr>
          <w:p w14:paraId="43ABF2BF" w14:textId="77777777" w:rsidR="00142D72" w:rsidRPr="00142D72" w:rsidRDefault="00142D72" w:rsidP="00142D72">
            <w:pPr>
              <w:rPr>
                <w:rFonts w:eastAsiaTheme="minorEastAsia"/>
                <w:lang w:eastAsia="zh-CN"/>
              </w:rPr>
            </w:pPr>
            <w:r w:rsidRPr="00142D72">
              <w:rPr>
                <w:rFonts w:eastAsiaTheme="minorEastAsia" w:hint="eastAsia"/>
                <w:lang w:eastAsia="zh-CN"/>
              </w:rPr>
              <w:t>1</w:t>
            </w:r>
          </w:p>
        </w:tc>
        <w:tc>
          <w:tcPr>
            <w:tcW w:w="2265" w:type="pct"/>
          </w:tcPr>
          <w:p w14:paraId="368C6626" w14:textId="77777777" w:rsidR="00142D72" w:rsidRPr="00142D72" w:rsidRDefault="00142D72" w:rsidP="00142D72">
            <w:pPr>
              <w:rPr>
                <w:rFonts w:eastAsiaTheme="minorEastAsia"/>
                <w:lang w:eastAsia="zh-CN"/>
              </w:rPr>
            </w:pPr>
            <w:r w:rsidRPr="00142D72">
              <w:rPr>
                <w:rFonts w:eastAsiaTheme="minorEastAsia" w:hint="eastAsia"/>
                <w:lang w:eastAsia="zh-CN"/>
              </w:rPr>
              <w:t>Windows+</w:t>
            </w:r>
            <w:r w:rsidRPr="00142D72">
              <w:rPr>
                <w:rFonts w:eastAsiaTheme="minorEastAsia" w:hint="eastAsia"/>
                <w:lang w:eastAsia="zh-CN"/>
              </w:rPr>
              <w:t>火狐</w:t>
            </w:r>
            <w:r w:rsidRPr="00142D72">
              <w:rPr>
                <w:rFonts w:eastAsiaTheme="minorEastAsia" w:hint="eastAsia"/>
                <w:lang w:eastAsia="zh-CN"/>
              </w:rPr>
              <w:t>/</w:t>
            </w:r>
            <w:proofErr w:type="gramStart"/>
            <w:r w:rsidRPr="00142D72">
              <w:rPr>
                <w:rFonts w:eastAsiaTheme="minorEastAsia" w:hint="eastAsia"/>
                <w:lang w:eastAsia="zh-CN"/>
              </w:rPr>
              <w:t>谷歌浏览器</w:t>
            </w:r>
            <w:proofErr w:type="gramEnd"/>
          </w:p>
        </w:tc>
        <w:tc>
          <w:tcPr>
            <w:tcW w:w="2096" w:type="pct"/>
          </w:tcPr>
          <w:p w14:paraId="433794B3" w14:textId="77777777" w:rsidR="00142D72" w:rsidRPr="00142D72" w:rsidRDefault="00142D72" w:rsidP="00142D72">
            <w:pPr>
              <w:rPr>
                <w:rFonts w:eastAsiaTheme="minorEastAsia"/>
                <w:lang w:eastAsia="zh-CN"/>
              </w:rPr>
            </w:pPr>
            <w:r w:rsidRPr="00142D72">
              <w:rPr>
                <w:rFonts w:eastAsiaTheme="minorEastAsia" w:hint="eastAsia"/>
                <w:lang w:eastAsia="zh-CN"/>
              </w:rPr>
              <w:t>操作系统</w:t>
            </w:r>
          </w:p>
        </w:tc>
      </w:tr>
      <w:tr w:rsidR="00142D72" w:rsidRPr="00142D72" w14:paraId="15731EF0" w14:textId="77777777" w:rsidTr="00185863">
        <w:trPr>
          <w:trHeight w:val="20"/>
          <w:jc w:val="center"/>
        </w:trPr>
        <w:tc>
          <w:tcPr>
            <w:tcW w:w="638" w:type="pct"/>
            <w:vAlign w:val="center"/>
          </w:tcPr>
          <w:p w14:paraId="15DEB3A5" w14:textId="77777777" w:rsidR="00142D72" w:rsidRPr="00142D72" w:rsidRDefault="00142D72" w:rsidP="00142D72">
            <w:pPr>
              <w:rPr>
                <w:rFonts w:eastAsiaTheme="minorEastAsia"/>
                <w:lang w:eastAsia="zh-CN"/>
              </w:rPr>
            </w:pPr>
            <w:r w:rsidRPr="00142D72">
              <w:rPr>
                <w:rFonts w:eastAsiaTheme="minorEastAsia" w:hint="eastAsia"/>
                <w:lang w:eastAsia="zh-CN"/>
              </w:rPr>
              <w:t>2</w:t>
            </w:r>
          </w:p>
        </w:tc>
        <w:tc>
          <w:tcPr>
            <w:tcW w:w="2265" w:type="pct"/>
          </w:tcPr>
          <w:p w14:paraId="1B9E7671" w14:textId="77777777" w:rsidR="00142D72" w:rsidRPr="00142D72" w:rsidRDefault="00142D72" w:rsidP="00142D72">
            <w:pPr>
              <w:rPr>
                <w:rFonts w:eastAsiaTheme="minorEastAsia"/>
                <w:lang w:eastAsia="zh-CN"/>
              </w:rPr>
            </w:pPr>
            <w:r w:rsidRPr="00142D72">
              <w:rPr>
                <w:rFonts w:eastAsiaTheme="minorEastAsia" w:hint="eastAsia"/>
                <w:lang w:eastAsia="zh-CN"/>
              </w:rPr>
              <w:t>Microsoft Office</w:t>
            </w:r>
          </w:p>
        </w:tc>
        <w:tc>
          <w:tcPr>
            <w:tcW w:w="2096" w:type="pct"/>
          </w:tcPr>
          <w:p w14:paraId="29329B0E" w14:textId="77777777" w:rsidR="00142D72" w:rsidRPr="00142D72" w:rsidRDefault="00142D72" w:rsidP="00142D72">
            <w:pPr>
              <w:rPr>
                <w:rFonts w:eastAsiaTheme="minorEastAsia"/>
                <w:lang w:eastAsia="zh-CN"/>
              </w:rPr>
            </w:pPr>
            <w:r w:rsidRPr="00142D72">
              <w:rPr>
                <w:rFonts w:eastAsiaTheme="minorEastAsia" w:hint="eastAsia"/>
                <w:lang w:eastAsia="zh-CN"/>
              </w:rPr>
              <w:t>文档编辑工具</w:t>
            </w:r>
          </w:p>
        </w:tc>
      </w:tr>
      <w:tr w:rsidR="00142D72" w:rsidRPr="00142D72" w14:paraId="57B05AAE" w14:textId="77777777" w:rsidTr="00185863">
        <w:trPr>
          <w:trHeight w:val="20"/>
          <w:jc w:val="center"/>
        </w:trPr>
        <w:tc>
          <w:tcPr>
            <w:tcW w:w="638" w:type="pct"/>
            <w:vAlign w:val="center"/>
          </w:tcPr>
          <w:p w14:paraId="7C768F29" w14:textId="77777777" w:rsidR="00142D72" w:rsidRPr="00142D72" w:rsidRDefault="00142D72" w:rsidP="00142D72">
            <w:pPr>
              <w:rPr>
                <w:rFonts w:eastAsiaTheme="minorEastAsia"/>
                <w:lang w:eastAsia="zh-CN"/>
              </w:rPr>
            </w:pPr>
            <w:r w:rsidRPr="00142D72">
              <w:rPr>
                <w:rFonts w:eastAsiaTheme="minorEastAsia" w:hint="eastAsia"/>
                <w:lang w:eastAsia="zh-CN"/>
              </w:rPr>
              <w:t>3</w:t>
            </w:r>
          </w:p>
        </w:tc>
        <w:tc>
          <w:tcPr>
            <w:tcW w:w="2265" w:type="pct"/>
          </w:tcPr>
          <w:p w14:paraId="6B5F1E04" w14:textId="77777777" w:rsidR="00142D72" w:rsidRPr="00142D72" w:rsidRDefault="00142D72" w:rsidP="00142D72">
            <w:pPr>
              <w:rPr>
                <w:rFonts w:eastAsiaTheme="minorEastAsia"/>
                <w:lang w:eastAsia="zh-CN"/>
              </w:rPr>
            </w:pPr>
            <w:r w:rsidRPr="00142D72">
              <w:rPr>
                <w:rFonts w:eastAsiaTheme="minorEastAsia" w:hint="eastAsia"/>
                <w:lang w:eastAsia="zh-CN"/>
              </w:rPr>
              <w:t>截</w:t>
            </w:r>
            <w:proofErr w:type="gramStart"/>
            <w:r w:rsidRPr="00142D72">
              <w:rPr>
                <w:rFonts w:eastAsiaTheme="minorEastAsia" w:hint="eastAsia"/>
                <w:lang w:eastAsia="zh-CN"/>
              </w:rPr>
              <w:t>屏软件</w:t>
            </w:r>
            <w:proofErr w:type="gramEnd"/>
          </w:p>
        </w:tc>
        <w:tc>
          <w:tcPr>
            <w:tcW w:w="2096" w:type="pct"/>
          </w:tcPr>
          <w:p w14:paraId="3B0F5EB0" w14:textId="77777777" w:rsidR="00142D72" w:rsidRPr="00142D72" w:rsidRDefault="00142D72" w:rsidP="00142D72">
            <w:pPr>
              <w:rPr>
                <w:rFonts w:eastAsiaTheme="minorEastAsia"/>
                <w:lang w:eastAsia="zh-CN"/>
              </w:rPr>
            </w:pPr>
            <w:r w:rsidRPr="00142D72">
              <w:rPr>
                <w:rFonts w:eastAsiaTheme="minorEastAsia" w:hint="eastAsia"/>
                <w:lang w:eastAsia="zh-CN"/>
              </w:rPr>
              <w:t>虚拟机运行环境</w:t>
            </w:r>
          </w:p>
        </w:tc>
      </w:tr>
      <w:tr w:rsidR="00142D72" w:rsidRPr="00142D72" w14:paraId="6F825C12" w14:textId="77777777" w:rsidTr="00185863">
        <w:trPr>
          <w:trHeight w:val="20"/>
          <w:jc w:val="center"/>
        </w:trPr>
        <w:tc>
          <w:tcPr>
            <w:tcW w:w="638" w:type="pct"/>
            <w:vAlign w:val="center"/>
          </w:tcPr>
          <w:p w14:paraId="2393AFC3" w14:textId="77777777" w:rsidR="00142D72" w:rsidRPr="00142D72" w:rsidRDefault="00142D72" w:rsidP="00142D72">
            <w:pPr>
              <w:rPr>
                <w:rFonts w:eastAsiaTheme="minorEastAsia"/>
                <w:lang w:eastAsia="zh-CN"/>
              </w:rPr>
            </w:pPr>
            <w:r w:rsidRPr="00142D72">
              <w:rPr>
                <w:rFonts w:eastAsiaTheme="minorEastAsia" w:hint="eastAsia"/>
                <w:lang w:eastAsia="zh-CN"/>
              </w:rPr>
              <w:t>4</w:t>
            </w:r>
          </w:p>
        </w:tc>
        <w:tc>
          <w:tcPr>
            <w:tcW w:w="2265" w:type="pct"/>
          </w:tcPr>
          <w:p w14:paraId="73CA8A8D" w14:textId="77777777" w:rsidR="00142D72" w:rsidRPr="00142D72" w:rsidRDefault="00142D72" w:rsidP="00142D72">
            <w:pPr>
              <w:rPr>
                <w:rFonts w:eastAsiaTheme="minorEastAsia"/>
                <w:lang w:eastAsia="zh-CN"/>
              </w:rPr>
            </w:pPr>
            <w:r w:rsidRPr="00142D72">
              <w:rPr>
                <w:rFonts w:eastAsiaTheme="minorEastAsia" w:hint="eastAsia"/>
                <w:lang w:eastAsia="zh-CN"/>
              </w:rPr>
              <w:t>超级终端</w:t>
            </w:r>
          </w:p>
        </w:tc>
        <w:tc>
          <w:tcPr>
            <w:tcW w:w="2096" w:type="pct"/>
          </w:tcPr>
          <w:p w14:paraId="3C3244B3" w14:textId="77777777" w:rsidR="00142D72" w:rsidRPr="00142D72" w:rsidRDefault="00142D72" w:rsidP="00142D72">
            <w:pPr>
              <w:rPr>
                <w:rFonts w:eastAsiaTheme="minorEastAsia"/>
                <w:lang w:eastAsia="zh-CN"/>
              </w:rPr>
            </w:pPr>
            <w:r w:rsidRPr="00142D72">
              <w:rPr>
                <w:rFonts w:eastAsiaTheme="minorEastAsia" w:hint="eastAsia"/>
                <w:lang w:eastAsia="zh-CN"/>
              </w:rPr>
              <w:t>设备调试连接工具</w:t>
            </w:r>
          </w:p>
        </w:tc>
      </w:tr>
      <w:tr w:rsidR="00142D72" w:rsidRPr="00142D72" w14:paraId="2DD891FA" w14:textId="77777777" w:rsidTr="00185863">
        <w:trPr>
          <w:trHeight w:val="20"/>
          <w:jc w:val="center"/>
        </w:trPr>
        <w:tc>
          <w:tcPr>
            <w:tcW w:w="638" w:type="pct"/>
            <w:vAlign w:val="center"/>
          </w:tcPr>
          <w:p w14:paraId="7712FE98" w14:textId="77777777" w:rsidR="00142D72" w:rsidRPr="00142D72" w:rsidRDefault="00142D72" w:rsidP="00142D72">
            <w:pPr>
              <w:rPr>
                <w:rFonts w:eastAsiaTheme="minorEastAsia"/>
                <w:lang w:eastAsia="zh-CN"/>
              </w:rPr>
            </w:pPr>
            <w:r w:rsidRPr="00142D72">
              <w:rPr>
                <w:rFonts w:eastAsiaTheme="minorEastAsia" w:hint="eastAsia"/>
                <w:lang w:eastAsia="zh-CN"/>
              </w:rPr>
              <w:t>5</w:t>
            </w:r>
          </w:p>
        </w:tc>
        <w:tc>
          <w:tcPr>
            <w:tcW w:w="2265" w:type="pct"/>
          </w:tcPr>
          <w:p w14:paraId="2EBE0854" w14:textId="77777777" w:rsidR="00142D72" w:rsidRPr="00142D72" w:rsidRDefault="00142D72" w:rsidP="00142D72">
            <w:pPr>
              <w:rPr>
                <w:rFonts w:eastAsiaTheme="minorEastAsia"/>
                <w:lang w:eastAsia="zh-CN"/>
              </w:rPr>
            </w:pPr>
            <w:r w:rsidRPr="00142D72">
              <w:rPr>
                <w:rFonts w:eastAsiaTheme="minorEastAsia" w:hint="eastAsia"/>
                <w:lang w:eastAsia="zh-CN"/>
              </w:rPr>
              <w:t>Ida Pro</w:t>
            </w:r>
          </w:p>
        </w:tc>
        <w:tc>
          <w:tcPr>
            <w:tcW w:w="2096" w:type="pct"/>
          </w:tcPr>
          <w:p w14:paraId="4B5242C6" w14:textId="77777777" w:rsidR="00142D72" w:rsidRPr="00142D72" w:rsidRDefault="00142D72" w:rsidP="00142D72">
            <w:pPr>
              <w:rPr>
                <w:rFonts w:eastAsiaTheme="minorEastAsia"/>
                <w:lang w:eastAsia="zh-CN"/>
              </w:rPr>
            </w:pPr>
            <w:r w:rsidRPr="00142D72">
              <w:rPr>
                <w:rFonts w:eastAsiaTheme="minorEastAsia" w:hint="eastAsia"/>
                <w:lang w:eastAsia="zh-CN"/>
              </w:rPr>
              <w:t>静态反编译工具</w:t>
            </w:r>
          </w:p>
        </w:tc>
      </w:tr>
      <w:tr w:rsidR="00142D72" w:rsidRPr="00142D72" w14:paraId="47495032" w14:textId="77777777" w:rsidTr="00185863">
        <w:trPr>
          <w:trHeight w:val="20"/>
          <w:jc w:val="center"/>
        </w:trPr>
        <w:tc>
          <w:tcPr>
            <w:tcW w:w="638" w:type="pct"/>
            <w:vAlign w:val="center"/>
          </w:tcPr>
          <w:p w14:paraId="6864FACF" w14:textId="77777777" w:rsidR="00142D72" w:rsidRPr="00142D72" w:rsidRDefault="00142D72" w:rsidP="00142D72">
            <w:pPr>
              <w:rPr>
                <w:rFonts w:eastAsiaTheme="minorEastAsia"/>
                <w:lang w:eastAsia="zh-CN"/>
              </w:rPr>
            </w:pPr>
            <w:r w:rsidRPr="00142D72">
              <w:rPr>
                <w:rFonts w:eastAsiaTheme="minorEastAsia" w:hint="eastAsia"/>
                <w:lang w:eastAsia="zh-CN"/>
              </w:rPr>
              <w:t>6</w:t>
            </w:r>
          </w:p>
        </w:tc>
        <w:tc>
          <w:tcPr>
            <w:tcW w:w="2265" w:type="pct"/>
          </w:tcPr>
          <w:p w14:paraId="04F6D2FC" w14:textId="77777777" w:rsidR="00142D72" w:rsidRPr="00142D72" w:rsidRDefault="00142D72" w:rsidP="00142D72">
            <w:pPr>
              <w:rPr>
                <w:rFonts w:eastAsiaTheme="minorEastAsia"/>
                <w:lang w:eastAsia="zh-CN"/>
              </w:rPr>
            </w:pPr>
            <w:r w:rsidRPr="00142D72">
              <w:rPr>
                <w:rFonts w:eastAsiaTheme="minorEastAsia" w:hint="eastAsia"/>
                <w:lang w:eastAsia="zh-CN"/>
              </w:rPr>
              <w:t>Python2</w:t>
            </w:r>
          </w:p>
        </w:tc>
        <w:tc>
          <w:tcPr>
            <w:tcW w:w="2096" w:type="pct"/>
          </w:tcPr>
          <w:p w14:paraId="0C08C3B9" w14:textId="77777777" w:rsidR="00142D72" w:rsidRPr="00142D72" w:rsidRDefault="00142D72" w:rsidP="00142D72">
            <w:pPr>
              <w:rPr>
                <w:rFonts w:eastAsiaTheme="minorEastAsia"/>
                <w:lang w:eastAsia="zh-CN"/>
              </w:rPr>
            </w:pPr>
            <w:r w:rsidRPr="00142D72">
              <w:rPr>
                <w:rFonts w:eastAsiaTheme="minorEastAsia" w:hint="eastAsia"/>
                <w:lang w:eastAsia="zh-CN"/>
              </w:rPr>
              <w:t>编程语言及运行环境</w:t>
            </w:r>
          </w:p>
        </w:tc>
      </w:tr>
      <w:tr w:rsidR="00142D72" w:rsidRPr="00142D72" w14:paraId="55AC7831" w14:textId="77777777" w:rsidTr="00185863">
        <w:trPr>
          <w:trHeight w:val="20"/>
          <w:jc w:val="center"/>
        </w:trPr>
        <w:tc>
          <w:tcPr>
            <w:tcW w:w="638" w:type="pct"/>
            <w:vAlign w:val="center"/>
          </w:tcPr>
          <w:p w14:paraId="62966CA6" w14:textId="77777777" w:rsidR="00142D72" w:rsidRPr="00142D72" w:rsidRDefault="00142D72" w:rsidP="00142D72">
            <w:pPr>
              <w:rPr>
                <w:rFonts w:eastAsiaTheme="minorEastAsia"/>
                <w:lang w:eastAsia="zh-CN"/>
              </w:rPr>
            </w:pPr>
            <w:r w:rsidRPr="00142D72">
              <w:rPr>
                <w:rFonts w:eastAsiaTheme="minorEastAsia" w:hint="eastAsia"/>
                <w:lang w:eastAsia="zh-CN"/>
              </w:rPr>
              <w:t>7</w:t>
            </w:r>
          </w:p>
        </w:tc>
        <w:tc>
          <w:tcPr>
            <w:tcW w:w="2265" w:type="pct"/>
          </w:tcPr>
          <w:p w14:paraId="3FD2F804" w14:textId="77777777" w:rsidR="00142D72" w:rsidRPr="00142D72" w:rsidRDefault="00142D72" w:rsidP="00142D72">
            <w:pPr>
              <w:rPr>
                <w:rFonts w:eastAsiaTheme="minorEastAsia"/>
                <w:lang w:eastAsia="zh-CN"/>
              </w:rPr>
            </w:pPr>
            <w:r w:rsidRPr="00142D72">
              <w:rPr>
                <w:rFonts w:eastAsiaTheme="minorEastAsia" w:hint="eastAsia"/>
                <w:lang w:eastAsia="zh-CN"/>
              </w:rPr>
              <w:t>Python3</w:t>
            </w:r>
          </w:p>
        </w:tc>
        <w:tc>
          <w:tcPr>
            <w:tcW w:w="2096" w:type="pct"/>
          </w:tcPr>
          <w:p w14:paraId="1B8197E2" w14:textId="77777777" w:rsidR="00142D72" w:rsidRPr="00142D72" w:rsidRDefault="00142D72" w:rsidP="00142D72">
            <w:pPr>
              <w:rPr>
                <w:rFonts w:eastAsiaTheme="minorEastAsia"/>
                <w:lang w:eastAsia="zh-CN"/>
              </w:rPr>
            </w:pPr>
            <w:r w:rsidRPr="00142D72">
              <w:rPr>
                <w:rFonts w:eastAsiaTheme="minorEastAsia" w:hint="eastAsia"/>
                <w:lang w:eastAsia="zh-CN"/>
              </w:rPr>
              <w:t>编程语言及运行环境</w:t>
            </w:r>
          </w:p>
        </w:tc>
      </w:tr>
      <w:tr w:rsidR="00142D72" w:rsidRPr="00142D72" w14:paraId="31AAE5B9" w14:textId="77777777" w:rsidTr="00185863">
        <w:trPr>
          <w:trHeight w:val="20"/>
          <w:jc w:val="center"/>
        </w:trPr>
        <w:tc>
          <w:tcPr>
            <w:tcW w:w="638" w:type="pct"/>
            <w:vAlign w:val="center"/>
          </w:tcPr>
          <w:p w14:paraId="548BC764" w14:textId="77777777" w:rsidR="00142D72" w:rsidRPr="00142D72" w:rsidRDefault="00142D72" w:rsidP="00142D72">
            <w:pPr>
              <w:rPr>
                <w:rFonts w:eastAsiaTheme="minorEastAsia"/>
                <w:lang w:eastAsia="zh-CN"/>
              </w:rPr>
            </w:pPr>
            <w:r w:rsidRPr="00142D72">
              <w:rPr>
                <w:rFonts w:eastAsiaTheme="minorEastAsia" w:hint="eastAsia"/>
                <w:lang w:eastAsia="zh-CN"/>
              </w:rPr>
              <w:t>8</w:t>
            </w:r>
          </w:p>
        </w:tc>
        <w:tc>
          <w:tcPr>
            <w:tcW w:w="2265" w:type="pct"/>
          </w:tcPr>
          <w:p w14:paraId="116D2E22" w14:textId="77777777" w:rsidR="00142D72" w:rsidRPr="00142D72" w:rsidRDefault="00142D72" w:rsidP="00142D72">
            <w:pPr>
              <w:rPr>
                <w:rFonts w:eastAsiaTheme="minorEastAsia"/>
                <w:lang w:eastAsia="zh-CN"/>
              </w:rPr>
            </w:pPr>
            <w:r w:rsidRPr="00142D72">
              <w:rPr>
                <w:rFonts w:eastAsiaTheme="minorEastAsia" w:hint="eastAsia"/>
                <w:lang w:eastAsia="zh-CN"/>
              </w:rPr>
              <w:t>Jeb</w:t>
            </w:r>
          </w:p>
        </w:tc>
        <w:tc>
          <w:tcPr>
            <w:tcW w:w="2096" w:type="pct"/>
          </w:tcPr>
          <w:p w14:paraId="248F89EC" w14:textId="77777777" w:rsidR="00142D72" w:rsidRPr="00142D72" w:rsidRDefault="00142D72" w:rsidP="00142D72">
            <w:pPr>
              <w:rPr>
                <w:rFonts w:eastAsiaTheme="minorEastAsia"/>
                <w:lang w:eastAsia="zh-CN"/>
              </w:rPr>
            </w:pPr>
            <w:proofErr w:type="gramStart"/>
            <w:r w:rsidRPr="00142D72">
              <w:rPr>
                <w:rFonts w:eastAsiaTheme="minorEastAsia" w:hint="eastAsia"/>
                <w:lang w:eastAsia="zh-CN"/>
              </w:rPr>
              <w:t>安卓逆向</w:t>
            </w:r>
            <w:proofErr w:type="gramEnd"/>
            <w:r w:rsidRPr="00142D72">
              <w:rPr>
                <w:rFonts w:eastAsiaTheme="minorEastAsia" w:hint="eastAsia"/>
                <w:lang w:eastAsia="zh-CN"/>
              </w:rPr>
              <w:t>工具</w:t>
            </w:r>
          </w:p>
        </w:tc>
      </w:tr>
      <w:tr w:rsidR="00142D72" w:rsidRPr="00142D72" w14:paraId="36CB102B" w14:textId="77777777" w:rsidTr="00185863">
        <w:trPr>
          <w:trHeight w:val="20"/>
          <w:jc w:val="center"/>
        </w:trPr>
        <w:tc>
          <w:tcPr>
            <w:tcW w:w="638" w:type="pct"/>
            <w:vAlign w:val="center"/>
          </w:tcPr>
          <w:p w14:paraId="043BAC86" w14:textId="77777777" w:rsidR="00142D72" w:rsidRPr="00142D72" w:rsidRDefault="00142D72" w:rsidP="00142D72">
            <w:pPr>
              <w:rPr>
                <w:rFonts w:eastAsiaTheme="minorEastAsia"/>
                <w:lang w:eastAsia="zh-CN"/>
              </w:rPr>
            </w:pPr>
            <w:r w:rsidRPr="00142D72">
              <w:rPr>
                <w:rFonts w:eastAsiaTheme="minorEastAsia" w:hint="eastAsia"/>
                <w:lang w:eastAsia="zh-CN"/>
              </w:rPr>
              <w:t>9</w:t>
            </w:r>
          </w:p>
        </w:tc>
        <w:tc>
          <w:tcPr>
            <w:tcW w:w="2265" w:type="pct"/>
          </w:tcPr>
          <w:p w14:paraId="00563AA5" w14:textId="77777777" w:rsidR="00142D72" w:rsidRPr="00142D72" w:rsidRDefault="00142D72" w:rsidP="00142D72">
            <w:pPr>
              <w:rPr>
                <w:rFonts w:eastAsiaTheme="minorEastAsia"/>
                <w:lang w:eastAsia="zh-CN"/>
              </w:rPr>
            </w:pPr>
            <w:proofErr w:type="spellStart"/>
            <w:r w:rsidRPr="00142D72">
              <w:rPr>
                <w:rFonts w:eastAsiaTheme="minorEastAsia" w:hint="eastAsia"/>
                <w:lang w:eastAsia="zh-CN"/>
              </w:rPr>
              <w:t>windbg</w:t>
            </w:r>
            <w:proofErr w:type="spellEnd"/>
          </w:p>
        </w:tc>
        <w:tc>
          <w:tcPr>
            <w:tcW w:w="2096" w:type="pct"/>
          </w:tcPr>
          <w:p w14:paraId="071474A2" w14:textId="77777777" w:rsidR="00142D72" w:rsidRPr="00142D72" w:rsidRDefault="00142D72" w:rsidP="00142D72">
            <w:pPr>
              <w:rPr>
                <w:rFonts w:eastAsiaTheme="minorEastAsia"/>
                <w:lang w:eastAsia="zh-CN"/>
              </w:rPr>
            </w:pPr>
            <w:r w:rsidRPr="00142D72">
              <w:rPr>
                <w:rFonts w:eastAsiaTheme="minorEastAsia" w:hint="eastAsia"/>
                <w:lang w:eastAsia="zh-CN"/>
              </w:rPr>
              <w:t>动态调试工具</w:t>
            </w:r>
          </w:p>
        </w:tc>
      </w:tr>
      <w:tr w:rsidR="00142D72" w:rsidRPr="00142D72" w14:paraId="049511BD" w14:textId="77777777" w:rsidTr="00185863">
        <w:trPr>
          <w:trHeight w:val="20"/>
          <w:jc w:val="center"/>
        </w:trPr>
        <w:tc>
          <w:tcPr>
            <w:tcW w:w="638" w:type="pct"/>
            <w:vAlign w:val="center"/>
          </w:tcPr>
          <w:p w14:paraId="27381502" w14:textId="77777777" w:rsidR="00142D72" w:rsidRPr="00142D72" w:rsidRDefault="00142D72" w:rsidP="00142D72">
            <w:pPr>
              <w:rPr>
                <w:rFonts w:eastAsiaTheme="minorEastAsia"/>
                <w:lang w:eastAsia="zh-CN"/>
              </w:rPr>
            </w:pPr>
            <w:r w:rsidRPr="00142D72">
              <w:rPr>
                <w:rFonts w:eastAsiaTheme="minorEastAsia" w:hint="eastAsia"/>
                <w:lang w:eastAsia="zh-CN"/>
              </w:rPr>
              <w:t>10</w:t>
            </w:r>
          </w:p>
        </w:tc>
        <w:tc>
          <w:tcPr>
            <w:tcW w:w="2265" w:type="pct"/>
          </w:tcPr>
          <w:p w14:paraId="2D8ABEA7" w14:textId="77777777" w:rsidR="00142D72" w:rsidRPr="00142D72" w:rsidRDefault="00142D72" w:rsidP="00142D72">
            <w:pPr>
              <w:rPr>
                <w:rFonts w:eastAsiaTheme="minorEastAsia"/>
                <w:lang w:eastAsia="zh-CN"/>
              </w:rPr>
            </w:pPr>
            <w:proofErr w:type="spellStart"/>
            <w:r w:rsidRPr="00142D72">
              <w:rPr>
                <w:rFonts w:eastAsiaTheme="minorEastAsia" w:hint="eastAsia"/>
                <w:lang w:eastAsia="zh-CN"/>
              </w:rPr>
              <w:t>KaliLinux</w:t>
            </w:r>
            <w:proofErr w:type="spellEnd"/>
          </w:p>
        </w:tc>
        <w:tc>
          <w:tcPr>
            <w:tcW w:w="2096" w:type="pct"/>
          </w:tcPr>
          <w:p w14:paraId="3EC0C6BD" w14:textId="77777777" w:rsidR="00142D72" w:rsidRPr="00142D72" w:rsidRDefault="00142D72" w:rsidP="00142D72">
            <w:pPr>
              <w:rPr>
                <w:rFonts w:eastAsiaTheme="minorEastAsia"/>
                <w:lang w:eastAsia="zh-CN"/>
              </w:rPr>
            </w:pPr>
            <w:r w:rsidRPr="00142D72">
              <w:rPr>
                <w:rFonts w:eastAsiaTheme="minorEastAsia" w:hint="eastAsia"/>
                <w:lang w:eastAsia="zh-CN"/>
              </w:rPr>
              <w:t>集合了安全软件的</w:t>
            </w:r>
            <w:proofErr w:type="spellStart"/>
            <w:r w:rsidRPr="00142D72">
              <w:rPr>
                <w:rFonts w:eastAsiaTheme="minorEastAsia" w:hint="eastAsia"/>
                <w:lang w:eastAsia="zh-CN"/>
              </w:rPr>
              <w:t>linux</w:t>
            </w:r>
            <w:proofErr w:type="spellEnd"/>
            <w:r w:rsidRPr="00142D72">
              <w:rPr>
                <w:rFonts w:eastAsiaTheme="minorEastAsia" w:hint="eastAsia"/>
                <w:lang w:eastAsia="zh-CN"/>
              </w:rPr>
              <w:t>系统</w:t>
            </w:r>
          </w:p>
        </w:tc>
      </w:tr>
    </w:tbl>
    <w:p w14:paraId="3F6A1860" w14:textId="77777777" w:rsidR="00142D72" w:rsidRPr="00142D72" w:rsidRDefault="00142D72" w:rsidP="00142D72">
      <w:pPr>
        <w:rPr>
          <w:rFonts w:eastAsiaTheme="minorEastAsia"/>
          <w:lang w:eastAsia="zh-CN"/>
        </w:rPr>
      </w:pPr>
    </w:p>
    <w:p w14:paraId="64360306" w14:textId="77777777" w:rsidR="00142D72" w:rsidRPr="00142D72" w:rsidRDefault="00142D72" w:rsidP="00142D72">
      <w:pPr>
        <w:rPr>
          <w:rFonts w:ascii="仿宋" w:eastAsia="仿宋" w:hAnsi="仿宋" w:cs="仿宋" w:hint="eastAsia"/>
          <w:spacing w:val="-16"/>
          <w:sz w:val="28"/>
          <w:szCs w:val="28"/>
          <w:lang w:eastAsia="zh-CN"/>
        </w:rPr>
      </w:pPr>
      <w:r w:rsidRPr="00142D72">
        <w:rPr>
          <w:rFonts w:ascii="仿宋" w:eastAsia="仿宋" w:hAnsi="仿宋" w:cs="仿宋" w:hint="eastAsia"/>
          <w:spacing w:val="-16"/>
          <w:sz w:val="28"/>
          <w:szCs w:val="28"/>
          <w:lang w:eastAsia="zh-CN"/>
        </w:rPr>
        <w:t>（二）</w:t>
      </w:r>
      <w:r w:rsidRPr="00142D72">
        <w:rPr>
          <w:rFonts w:ascii="仿宋" w:eastAsia="仿宋" w:hAnsi="仿宋" w:cs="仿宋"/>
          <w:spacing w:val="-16"/>
          <w:sz w:val="28"/>
          <w:szCs w:val="28"/>
          <w:lang w:eastAsia="zh-CN"/>
        </w:rPr>
        <w:t>竞赛设备清单</w:t>
      </w:r>
    </w:p>
    <w:tbl>
      <w:tblPr>
        <w:tblW w:w="8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239"/>
        <w:gridCol w:w="1588"/>
        <w:gridCol w:w="3965"/>
      </w:tblGrid>
      <w:tr w:rsidR="00142D72" w:rsidRPr="00142D72" w14:paraId="12B3D18E" w14:textId="77777777" w:rsidTr="00185863">
        <w:trPr>
          <w:trHeight w:val="572"/>
          <w:jc w:val="center"/>
        </w:trPr>
        <w:tc>
          <w:tcPr>
            <w:tcW w:w="988" w:type="dxa"/>
            <w:tcBorders>
              <w:top w:val="single" w:sz="4" w:space="0" w:color="auto"/>
              <w:left w:val="single" w:sz="4" w:space="0" w:color="auto"/>
              <w:bottom w:val="single" w:sz="4" w:space="0" w:color="auto"/>
              <w:right w:val="single" w:sz="4" w:space="0" w:color="auto"/>
            </w:tcBorders>
            <w:vAlign w:val="center"/>
          </w:tcPr>
          <w:p w14:paraId="071EE974" w14:textId="77777777" w:rsidR="00142D72" w:rsidRPr="00142D72" w:rsidRDefault="00142D72" w:rsidP="00142D72">
            <w:pPr>
              <w:rPr>
                <w:rFonts w:eastAsiaTheme="minorEastAsia"/>
                <w:lang w:eastAsia="zh-CN" w:bidi="en-US"/>
              </w:rPr>
            </w:pPr>
            <w:r w:rsidRPr="00142D72">
              <w:rPr>
                <w:rFonts w:eastAsiaTheme="minorEastAsia" w:hint="eastAsia"/>
                <w:lang w:eastAsia="zh-CN" w:bidi="en-US"/>
              </w:rPr>
              <w:t>序号</w:t>
            </w:r>
          </w:p>
        </w:tc>
        <w:tc>
          <w:tcPr>
            <w:tcW w:w="2239" w:type="dxa"/>
            <w:tcBorders>
              <w:top w:val="single" w:sz="4" w:space="0" w:color="auto"/>
              <w:left w:val="single" w:sz="4" w:space="0" w:color="auto"/>
              <w:bottom w:val="single" w:sz="4" w:space="0" w:color="auto"/>
              <w:right w:val="single" w:sz="4" w:space="0" w:color="auto"/>
            </w:tcBorders>
            <w:vAlign w:val="center"/>
          </w:tcPr>
          <w:p w14:paraId="47EECCAD" w14:textId="77777777" w:rsidR="00142D72" w:rsidRPr="00142D72" w:rsidRDefault="00142D72" w:rsidP="00142D72">
            <w:pPr>
              <w:rPr>
                <w:rFonts w:eastAsiaTheme="minorEastAsia"/>
                <w:lang w:eastAsia="zh-CN" w:bidi="en-US"/>
              </w:rPr>
            </w:pPr>
            <w:r w:rsidRPr="00142D72">
              <w:rPr>
                <w:rFonts w:eastAsiaTheme="minorEastAsia"/>
                <w:lang w:eastAsia="zh-CN" w:bidi="en-US"/>
              </w:rPr>
              <w:t>设备名称</w:t>
            </w:r>
          </w:p>
        </w:tc>
        <w:tc>
          <w:tcPr>
            <w:tcW w:w="1588" w:type="dxa"/>
            <w:tcBorders>
              <w:top w:val="single" w:sz="4" w:space="0" w:color="auto"/>
              <w:left w:val="single" w:sz="4" w:space="0" w:color="auto"/>
              <w:bottom w:val="single" w:sz="4" w:space="0" w:color="auto"/>
              <w:right w:val="single" w:sz="4" w:space="0" w:color="auto"/>
            </w:tcBorders>
            <w:vAlign w:val="center"/>
          </w:tcPr>
          <w:p w14:paraId="2F2ED1E7" w14:textId="77777777" w:rsidR="00142D72" w:rsidRPr="00142D72" w:rsidRDefault="00142D72" w:rsidP="00142D72">
            <w:pPr>
              <w:rPr>
                <w:rFonts w:eastAsiaTheme="minorEastAsia"/>
                <w:lang w:eastAsia="zh-CN" w:bidi="en-US"/>
              </w:rPr>
            </w:pPr>
            <w:r w:rsidRPr="00142D72">
              <w:rPr>
                <w:rFonts w:eastAsiaTheme="minorEastAsia" w:hint="eastAsia"/>
                <w:lang w:eastAsia="zh-CN" w:bidi="en-US"/>
              </w:rPr>
              <w:t>数量</w:t>
            </w:r>
          </w:p>
        </w:tc>
        <w:tc>
          <w:tcPr>
            <w:tcW w:w="3965" w:type="dxa"/>
            <w:tcBorders>
              <w:top w:val="single" w:sz="4" w:space="0" w:color="auto"/>
              <w:left w:val="single" w:sz="4" w:space="0" w:color="auto"/>
              <w:bottom w:val="single" w:sz="4" w:space="0" w:color="auto"/>
              <w:right w:val="single" w:sz="4" w:space="0" w:color="auto"/>
            </w:tcBorders>
            <w:vAlign w:val="center"/>
          </w:tcPr>
          <w:p w14:paraId="32376894" w14:textId="77777777" w:rsidR="00142D72" w:rsidRPr="00142D72" w:rsidRDefault="00142D72" w:rsidP="00142D72">
            <w:pPr>
              <w:rPr>
                <w:rFonts w:eastAsiaTheme="minorEastAsia"/>
                <w:lang w:eastAsia="zh-CN" w:bidi="en-US"/>
              </w:rPr>
            </w:pPr>
            <w:r w:rsidRPr="00142D72">
              <w:rPr>
                <w:rFonts w:eastAsiaTheme="minorEastAsia"/>
                <w:lang w:eastAsia="zh-CN" w:bidi="en-US"/>
              </w:rPr>
              <w:t>参数</w:t>
            </w:r>
          </w:p>
        </w:tc>
      </w:tr>
      <w:tr w:rsidR="00142D72" w:rsidRPr="00142D72" w14:paraId="5A703F76" w14:textId="77777777" w:rsidTr="00185863">
        <w:trPr>
          <w:trHeight w:val="397"/>
          <w:jc w:val="center"/>
        </w:trPr>
        <w:tc>
          <w:tcPr>
            <w:tcW w:w="988" w:type="dxa"/>
            <w:tcBorders>
              <w:top w:val="single" w:sz="4" w:space="0" w:color="auto"/>
              <w:left w:val="single" w:sz="4" w:space="0" w:color="auto"/>
              <w:bottom w:val="single" w:sz="4" w:space="0" w:color="auto"/>
              <w:right w:val="single" w:sz="4" w:space="0" w:color="auto"/>
            </w:tcBorders>
            <w:vAlign w:val="center"/>
          </w:tcPr>
          <w:p w14:paraId="177AFB9F" w14:textId="77777777" w:rsidR="00142D72" w:rsidRPr="00142D72" w:rsidRDefault="00142D72" w:rsidP="00142D72">
            <w:pPr>
              <w:rPr>
                <w:rFonts w:eastAsiaTheme="minorEastAsia"/>
                <w:lang w:eastAsia="zh-CN"/>
              </w:rPr>
            </w:pPr>
            <w:r w:rsidRPr="00142D72">
              <w:rPr>
                <w:rFonts w:eastAsiaTheme="minorEastAsia" w:hint="eastAsia"/>
                <w:lang w:eastAsia="zh-CN"/>
              </w:rPr>
              <w:t>1</w:t>
            </w:r>
          </w:p>
        </w:tc>
        <w:tc>
          <w:tcPr>
            <w:tcW w:w="2239" w:type="dxa"/>
            <w:tcBorders>
              <w:top w:val="single" w:sz="4" w:space="0" w:color="auto"/>
              <w:left w:val="single" w:sz="4" w:space="0" w:color="auto"/>
              <w:bottom w:val="single" w:sz="4" w:space="0" w:color="auto"/>
              <w:right w:val="single" w:sz="4" w:space="0" w:color="auto"/>
            </w:tcBorders>
            <w:vAlign w:val="center"/>
          </w:tcPr>
          <w:p w14:paraId="6413BDBA" w14:textId="77777777" w:rsidR="00142D72" w:rsidRPr="00142D72" w:rsidRDefault="00142D72" w:rsidP="00142D72">
            <w:pPr>
              <w:rPr>
                <w:rFonts w:eastAsiaTheme="minorEastAsia"/>
                <w:lang w:eastAsia="zh-CN"/>
              </w:rPr>
            </w:pPr>
            <w:r w:rsidRPr="00142D72">
              <w:rPr>
                <w:rFonts w:eastAsiaTheme="minorEastAsia" w:hint="eastAsia"/>
                <w:lang w:eastAsia="zh-CN"/>
              </w:rPr>
              <w:t>竞赛平台</w:t>
            </w:r>
          </w:p>
        </w:tc>
        <w:tc>
          <w:tcPr>
            <w:tcW w:w="1588" w:type="dxa"/>
            <w:tcBorders>
              <w:top w:val="single" w:sz="4" w:space="0" w:color="auto"/>
              <w:left w:val="single" w:sz="4" w:space="0" w:color="auto"/>
              <w:bottom w:val="single" w:sz="4" w:space="0" w:color="auto"/>
              <w:right w:val="single" w:sz="4" w:space="0" w:color="auto"/>
            </w:tcBorders>
            <w:vAlign w:val="center"/>
          </w:tcPr>
          <w:p w14:paraId="646286E6" w14:textId="77777777" w:rsidR="00142D72" w:rsidRPr="00142D72" w:rsidRDefault="00142D72" w:rsidP="00142D72">
            <w:pPr>
              <w:rPr>
                <w:rFonts w:eastAsiaTheme="minorEastAsia"/>
                <w:lang w:eastAsia="zh-CN"/>
              </w:rPr>
            </w:pPr>
            <w:r w:rsidRPr="00142D72">
              <w:rPr>
                <w:rFonts w:eastAsiaTheme="minorEastAsia" w:hint="eastAsia"/>
                <w:lang w:eastAsia="zh-CN"/>
              </w:rPr>
              <w:t>1</w:t>
            </w:r>
          </w:p>
        </w:tc>
        <w:tc>
          <w:tcPr>
            <w:tcW w:w="3965" w:type="dxa"/>
            <w:tcBorders>
              <w:top w:val="single" w:sz="4" w:space="0" w:color="auto"/>
              <w:left w:val="single" w:sz="4" w:space="0" w:color="auto"/>
              <w:bottom w:val="single" w:sz="4" w:space="0" w:color="auto"/>
              <w:right w:val="single" w:sz="4" w:space="0" w:color="auto"/>
            </w:tcBorders>
            <w:vAlign w:val="center"/>
          </w:tcPr>
          <w:p w14:paraId="32DE08D6" w14:textId="77777777" w:rsidR="00142D72" w:rsidRPr="00142D72" w:rsidRDefault="00142D72" w:rsidP="00142D72">
            <w:pPr>
              <w:rPr>
                <w:rFonts w:eastAsiaTheme="minorEastAsia"/>
                <w:lang w:eastAsia="zh-CN"/>
              </w:rPr>
            </w:pPr>
            <w:r w:rsidRPr="00142D72">
              <w:rPr>
                <w:rFonts w:eastAsiaTheme="minorEastAsia" w:hint="eastAsia"/>
                <w:lang w:eastAsia="zh-CN"/>
              </w:rPr>
              <w:t>1</w:t>
            </w:r>
            <w:r w:rsidRPr="00142D72">
              <w:rPr>
                <w:rFonts w:eastAsiaTheme="minorEastAsia" w:hint="eastAsia"/>
                <w:lang w:eastAsia="zh-CN"/>
              </w:rPr>
              <w:t>、内存：</w:t>
            </w:r>
            <w:r w:rsidRPr="00142D72">
              <w:rPr>
                <w:rFonts w:eastAsiaTheme="minorEastAsia" w:hint="eastAsia"/>
                <w:lang w:eastAsia="zh-CN"/>
              </w:rPr>
              <w:t xml:space="preserve"> 256G   DDR4 2666/2400/2133MHz </w:t>
            </w:r>
            <w:r w:rsidRPr="00142D72">
              <w:rPr>
                <w:rFonts w:eastAsiaTheme="minorEastAsia" w:hint="eastAsia"/>
                <w:lang w:eastAsia="zh-CN"/>
              </w:rPr>
              <w:t>三星</w:t>
            </w:r>
            <w:r w:rsidRPr="00142D72">
              <w:rPr>
                <w:rFonts w:eastAsiaTheme="minorEastAsia" w:hint="eastAsia"/>
                <w:lang w:eastAsia="zh-CN"/>
              </w:rPr>
              <w:t>/</w:t>
            </w:r>
            <w:r w:rsidRPr="00142D72">
              <w:rPr>
                <w:rFonts w:eastAsiaTheme="minorEastAsia" w:hint="eastAsia"/>
                <w:lang w:eastAsia="zh-CN"/>
              </w:rPr>
              <w:t>海力士</w:t>
            </w:r>
            <w:r w:rsidRPr="00142D72">
              <w:rPr>
                <w:rFonts w:eastAsiaTheme="minorEastAsia" w:hint="eastAsia"/>
                <w:lang w:eastAsia="zh-CN"/>
              </w:rPr>
              <w:t>/</w:t>
            </w:r>
            <w:r w:rsidRPr="00142D72">
              <w:rPr>
                <w:rFonts w:eastAsiaTheme="minorEastAsia" w:hint="eastAsia"/>
                <w:lang w:eastAsia="zh-CN"/>
              </w:rPr>
              <w:t>镁光</w:t>
            </w:r>
          </w:p>
          <w:p w14:paraId="0B05C712" w14:textId="77777777" w:rsidR="00142D72" w:rsidRPr="00142D72" w:rsidRDefault="00142D72" w:rsidP="00142D72">
            <w:pPr>
              <w:rPr>
                <w:rFonts w:eastAsiaTheme="minorEastAsia"/>
                <w:lang w:eastAsia="zh-CN"/>
              </w:rPr>
            </w:pPr>
            <w:r w:rsidRPr="00142D72">
              <w:rPr>
                <w:rFonts w:eastAsiaTheme="minorEastAsia" w:hint="eastAsia"/>
                <w:lang w:eastAsia="zh-CN"/>
              </w:rPr>
              <w:t>2</w:t>
            </w:r>
            <w:r w:rsidRPr="00142D72">
              <w:rPr>
                <w:rFonts w:eastAsiaTheme="minorEastAsia" w:hint="eastAsia"/>
                <w:lang w:eastAsia="zh-CN"/>
              </w:rPr>
              <w:t>、</w:t>
            </w:r>
            <w:proofErr w:type="spellStart"/>
            <w:r w:rsidRPr="00142D72">
              <w:rPr>
                <w:rFonts w:eastAsiaTheme="minorEastAsia" w:hint="eastAsia"/>
                <w:lang w:eastAsia="zh-CN"/>
              </w:rPr>
              <w:t>cpu</w:t>
            </w:r>
            <w:proofErr w:type="spellEnd"/>
            <w:r w:rsidRPr="00142D72">
              <w:rPr>
                <w:rFonts w:eastAsiaTheme="minorEastAsia" w:hint="eastAsia"/>
                <w:lang w:eastAsia="zh-CN"/>
              </w:rPr>
              <w:t>:  2</w:t>
            </w:r>
            <w:r w:rsidRPr="00142D72">
              <w:rPr>
                <w:rFonts w:eastAsiaTheme="minorEastAsia" w:hint="eastAsia"/>
                <w:lang w:eastAsia="zh-CN"/>
              </w:rPr>
              <w:t>颗</w:t>
            </w:r>
            <w:r w:rsidRPr="00142D72">
              <w:rPr>
                <w:rFonts w:eastAsiaTheme="minorEastAsia" w:hint="eastAsia"/>
                <w:lang w:eastAsia="zh-CN"/>
              </w:rPr>
              <w:t xml:space="preserve">*Intel 4214 </w:t>
            </w:r>
            <w:r w:rsidRPr="00142D72">
              <w:rPr>
                <w:rFonts w:eastAsiaTheme="minorEastAsia" w:hint="eastAsia"/>
                <w:lang w:eastAsia="zh-CN"/>
              </w:rPr>
              <w:t>主频</w:t>
            </w:r>
            <w:r w:rsidRPr="00142D72">
              <w:rPr>
                <w:rFonts w:eastAsiaTheme="minorEastAsia" w:hint="eastAsia"/>
                <w:lang w:eastAsia="zh-CN"/>
              </w:rPr>
              <w:t xml:space="preserve">2.20 GHz </w:t>
            </w:r>
            <w:proofErr w:type="gramStart"/>
            <w:r w:rsidRPr="00142D72">
              <w:rPr>
                <w:rFonts w:eastAsiaTheme="minorEastAsia" w:hint="eastAsia"/>
                <w:lang w:eastAsia="zh-CN"/>
              </w:rPr>
              <w:t>内核数</w:t>
            </w:r>
            <w:proofErr w:type="gramEnd"/>
            <w:r w:rsidRPr="00142D72">
              <w:rPr>
                <w:rFonts w:eastAsiaTheme="minorEastAsia" w:hint="eastAsia"/>
                <w:lang w:eastAsia="zh-CN"/>
              </w:rPr>
              <w:t xml:space="preserve">12 </w:t>
            </w:r>
            <w:r w:rsidRPr="00142D72">
              <w:rPr>
                <w:rFonts w:eastAsiaTheme="minorEastAsia" w:hint="eastAsia"/>
                <w:lang w:eastAsia="zh-CN"/>
              </w:rPr>
              <w:t>缓存</w:t>
            </w:r>
            <w:r w:rsidRPr="00142D72">
              <w:rPr>
                <w:rFonts w:eastAsiaTheme="minorEastAsia" w:hint="eastAsia"/>
                <w:lang w:eastAsia="zh-CN"/>
              </w:rPr>
              <w:t xml:space="preserve">16.5 MB L3 </w:t>
            </w:r>
          </w:p>
          <w:p w14:paraId="77B2C265" w14:textId="77777777" w:rsidR="00142D72" w:rsidRPr="00142D72" w:rsidRDefault="00142D72" w:rsidP="00142D72">
            <w:pPr>
              <w:rPr>
                <w:rFonts w:eastAsiaTheme="minorEastAsia"/>
                <w:lang w:eastAsia="zh-CN"/>
              </w:rPr>
            </w:pPr>
            <w:r w:rsidRPr="00142D72">
              <w:rPr>
                <w:rFonts w:eastAsiaTheme="minorEastAsia" w:hint="eastAsia"/>
                <w:lang w:eastAsia="zh-CN"/>
              </w:rPr>
              <w:t>3</w:t>
            </w:r>
            <w:r w:rsidRPr="00142D72">
              <w:rPr>
                <w:rFonts w:eastAsiaTheme="minorEastAsia" w:hint="eastAsia"/>
                <w:lang w:eastAsia="zh-CN"/>
              </w:rPr>
              <w:t>、硬盘：</w:t>
            </w:r>
            <w:r w:rsidRPr="00142D72">
              <w:rPr>
                <w:rFonts w:eastAsiaTheme="minorEastAsia" w:hint="eastAsia"/>
                <w:lang w:eastAsia="zh-CN"/>
              </w:rPr>
              <w:t xml:space="preserve">600G SAS 10K </w:t>
            </w:r>
            <w:r w:rsidRPr="00142D72">
              <w:rPr>
                <w:rFonts w:eastAsiaTheme="minorEastAsia" w:hint="eastAsia"/>
                <w:lang w:eastAsia="zh-CN"/>
              </w:rPr>
              <w:t>硬盘</w:t>
            </w:r>
            <w:r w:rsidRPr="00142D72">
              <w:rPr>
                <w:rFonts w:eastAsiaTheme="minorEastAsia" w:hint="eastAsia"/>
                <w:lang w:eastAsia="zh-CN"/>
              </w:rPr>
              <w:t xml:space="preserve"> </w:t>
            </w:r>
            <w:r w:rsidRPr="00142D72">
              <w:rPr>
                <w:rFonts w:eastAsiaTheme="minorEastAsia" w:hint="eastAsia"/>
                <w:lang w:eastAsia="zh-CN"/>
              </w:rPr>
              <w:t>希捷</w:t>
            </w:r>
            <w:r w:rsidRPr="00142D72">
              <w:rPr>
                <w:rFonts w:eastAsiaTheme="minorEastAsia" w:hint="eastAsia"/>
                <w:lang w:eastAsia="zh-CN"/>
              </w:rPr>
              <w:t>/</w:t>
            </w:r>
            <w:r w:rsidRPr="00142D72">
              <w:rPr>
                <w:rFonts w:eastAsiaTheme="minorEastAsia" w:hint="eastAsia"/>
                <w:lang w:eastAsia="zh-CN"/>
              </w:rPr>
              <w:t>东芝</w:t>
            </w:r>
            <w:r w:rsidRPr="00142D72">
              <w:rPr>
                <w:rFonts w:eastAsiaTheme="minorEastAsia" w:hint="eastAsia"/>
                <w:lang w:eastAsia="zh-CN"/>
              </w:rPr>
              <w:t>/</w:t>
            </w:r>
            <w:r w:rsidRPr="00142D72">
              <w:rPr>
                <w:rFonts w:eastAsiaTheme="minorEastAsia" w:hint="eastAsia"/>
                <w:lang w:eastAsia="zh-CN"/>
              </w:rPr>
              <w:t>日立</w:t>
            </w:r>
            <w:r w:rsidRPr="00142D72">
              <w:rPr>
                <w:rFonts w:eastAsiaTheme="minorEastAsia" w:hint="eastAsia"/>
                <w:lang w:eastAsia="zh-CN"/>
              </w:rPr>
              <w:t>/</w:t>
            </w:r>
            <w:r w:rsidRPr="00142D72">
              <w:rPr>
                <w:rFonts w:eastAsiaTheme="minorEastAsia" w:hint="eastAsia"/>
                <w:lang w:eastAsia="zh-CN"/>
              </w:rPr>
              <w:t>西数</w:t>
            </w:r>
            <w:r w:rsidRPr="00142D72">
              <w:rPr>
                <w:rFonts w:eastAsiaTheme="minorEastAsia" w:hint="eastAsia"/>
                <w:lang w:eastAsia="zh-CN"/>
              </w:rPr>
              <w:t>(</w:t>
            </w:r>
            <w:r w:rsidRPr="00142D72">
              <w:rPr>
                <w:rFonts w:eastAsiaTheme="minorEastAsia" w:hint="eastAsia"/>
                <w:lang w:eastAsia="zh-CN"/>
              </w:rPr>
              <w:t>做</w:t>
            </w:r>
            <w:r w:rsidRPr="00142D72">
              <w:rPr>
                <w:rFonts w:eastAsiaTheme="minorEastAsia" w:hint="eastAsia"/>
                <w:lang w:eastAsia="zh-CN"/>
              </w:rPr>
              <w:t xml:space="preserve">raid5) </w:t>
            </w:r>
          </w:p>
          <w:p w14:paraId="1FD89A20" w14:textId="77777777" w:rsidR="00142D72" w:rsidRPr="00142D72" w:rsidRDefault="00142D72" w:rsidP="00142D72">
            <w:pPr>
              <w:rPr>
                <w:rFonts w:eastAsiaTheme="minorEastAsia"/>
                <w:lang w:eastAsia="zh-CN"/>
              </w:rPr>
            </w:pPr>
            <w:r w:rsidRPr="00142D72">
              <w:rPr>
                <w:rFonts w:eastAsiaTheme="minorEastAsia" w:hint="eastAsia"/>
                <w:lang w:eastAsia="zh-CN"/>
              </w:rPr>
              <w:t>4</w:t>
            </w:r>
            <w:r w:rsidRPr="00142D72">
              <w:rPr>
                <w:rFonts w:eastAsiaTheme="minorEastAsia" w:hint="eastAsia"/>
                <w:lang w:eastAsia="zh-CN"/>
              </w:rPr>
              <w:t>、</w:t>
            </w:r>
            <w:r w:rsidRPr="00142D72">
              <w:rPr>
                <w:rFonts w:eastAsiaTheme="minorEastAsia" w:hint="eastAsia"/>
                <w:lang w:eastAsia="zh-CN"/>
              </w:rPr>
              <w:t>raid</w:t>
            </w:r>
            <w:r w:rsidRPr="00142D72">
              <w:rPr>
                <w:rFonts w:eastAsiaTheme="minorEastAsia" w:hint="eastAsia"/>
                <w:lang w:eastAsia="zh-CN"/>
              </w:rPr>
              <w:t>卡：缓存</w:t>
            </w:r>
            <w:r w:rsidRPr="00142D72">
              <w:rPr>
                <w:rFonts w:eastAsiaTheme="minorEastAsia" w:hint="eastAsia"/>
                <w:lang w:eastAsia="zh-CN"/>
              </w:rPr>
              <w:t>1G</w:t>
            </w:r>
            <w:r w:rsidRPr="00142D72">
              <w:rPr>
                <w:rFonts w:eastAsiaTheme="minorEastAsia" w:hint="eastAsia"/>
                <w:lang w:eastAsia="zh-CN"/>
              </w:rPr>
              <w:t>或</w:t>
            </w:r>
            <w:r w:rsidRPr="00142D72">
              <w:rPr>
                <w:rFonts w:eastAsiaTheme="minorEastAsia" w:hint="eastAsia"/>
                <w:lang w:eastAsia="zh-CN"/>
              </w:rPr>
              <w:t xml:space="preserve">2G  </w:t>
            </w:r>
            <w:r w:rsidRPr="00142D72">
              <w:rPr>
                <w:rFonts w:eastAsiaTheme="minorEastAsia" w:hint="eastAsia"/>
                <w:lang w:eastAsia="zh-CN"/>
              </w:rPr>
              <w:t>需要做</w:t>
            </w:r>
            <w:r w:rsidRPr="00142D72">
              <w:rPr>
                <w:rFonts w:eastAsiaTheme="minorEastAsia" w:hint="eastAsia"/>
                <w:lang w:eastAsia="zh-CN"/>
              </w:rPr>
              <w:t>raid5</w:t>
            </w:r>
          </w:p>
          <w:p w14:paraId="539D73CC" w14:textId="77777777" w:rsidR="00142D72" w:rsidRPr="00142D72" w:rsidRDefault="00142D72" w:rsidP="00142D72">
            <w:pPr>
              <w:rPr>
                <w:rFonts w:eastAsiaTheme="minorEastAsia"/>
                <w:lang w:eastAsia="zh-CN"/>
              </w:rPr>
            </w:pPr>
            <w:r w:rsidRPr="00142D72">
              <w:rPr>
                <w:rFonts w:eastAsiaTheme="minorEastAsia" w:hint="eastAsia"/>
                <w:lang w:eastAsia="zh-CN"/>
              </w:rPr>
              <w:t>5</w:t>
            </w:r>
            <w:r w:rsidRPr="00142D72">
              <w:rPr>
                <w:rFonts w:eastAsiaTheme="minorEastAsia" w:hint="eastAsia"/>
                <w:lang w:eastAsia="zh-CN"/>
              </w:rPr>
              <w:t>、网卡：四口千兆网卡</w:t>
            </w:r>
          </w:p>
        </w:tc>
      </w:tr>
      <w:tr w:rsidR="00142D72" w:rsidRPr="00142D72" w14:paraId="0B853959" w14:textId="77777777" w:rsidTr="00185863">
        <w:trPr>
          <w:trHeight w:val="397"/>
          <w:jc w:val="center"/>
        </w:trPr>
        <w:tc>
          <w:tcPr>
            <w:tcW w:w="988" w:type="dxa"/>
            <w:tcBorders>
              <w:top w:val="single" w:sz="4" w:space="0" w:color="auto"/>
              <w:left w:val="single" w:sz="4" w:space="0" w:color="auto"/>
              <w:bottom w:val="single" w:sz="4" w:space="0" w:color="auto"/>
              <w:right w:val="single" w:sz="4" w:space="0" w:color="auto"/>
            </w:tcBorders>
            <w:vAlign w:val="center"/>
          </w:tcPr>
          <w:p w14:paraId="1F3F705B" w14:textId="77777777" w:rsidR="00142D72" w:rsidRPr="00142D72" w:rsidRDefault="00142D72" w:rsidP="00142D72">
            <w:pPr>
              <w:rPr>
                <w:rFonts w:eastAsiaTheme="minorEastAsia"/>
                <w:lang w:eastAsia="zh-CN"/>
              </w:rPr>
            </w:pPr>
            <w:r w:rsidRPr="00142D72">
              <w:rPr>
                <w:rFonts w:eastAsiaTheme="minorEastAsia" w:hint="eastAsia"/>
                <w:lang w:eastAsia="zh-CN"/>
              </w:rPr>
              <w:t>2</w:t>
            </w:r>
          </w:p>
        </w:tc>
        <w:tc>
          <w:tcPr>
            <w:tcW w:w="2239" w:type="dxa"/>
            <w:tcBorders>
              <w:top w:val="single" w:sz="4" w:space="0" w:color="auto"/>
              <w:left w:val="single" w:sz="4" w:space="0" w:color="auto"/>
              <w:bottom w:val="single" w:sz="4" w:space="0" w:color="auto"/>
              <w:right w:val="single" w:sz="4" w:space="0" w:color="auto"/>
            </w:tcBorders>
            <w:vAlign w:val="center"/>
          </w:tcPr>
          <w:p w14:paraId="5FC60868" w14:textId="77777777" w:rsidR="00142D72" w:rsidRPr="00142D72" w:rsidRDefault="00142D72" w:rsidP="00142D72">
            <w:pPr>
              <w:rPr>
                <w:rFonts w:eastAsiaTheme="minorEastAsia"/>
                <w:lang w:eastAsia="zh-CN"/>
              </w:rPr>
            </w:pPr>
            <w:r w:rsidRPr="00142D72">
              <w:rPr>
                <w:rFonts w:eastAsiaTheme="minorEastAsia" w:hint="eastAsia"/>
                <w:lang w:eastAsia="zh-CN"/>
              </w:rPr>
              <w:t>交换机</w:t>
            </w:r>
          </w:p>
        </w:tc>
        <w:tc>
          <w:tcPr>
            <w:tcW w:w="1588" w:type="dxa"/>
            <w:tcBorders>
              <w:top w:val="single" w:sz="4" w:space="0" w:color="auto"/>
              <w:left w:val="single" w:sz="4" w:space="0" w:color="auto"/>
              <w:bottom w:val="single" w:sz="4" w:space="0" w:color="auto"/>
              <w:right w:val="single" w:sz="4" w:space="0" w:color="auto"/>
            </w:tcBorders>
            <w:vAlign w:val="center"/>
          </w:tcPr>
          <w:p w14:paraId="4B3D6435" w14:textId="77777777" w:rsidR="00142D72" w:rsidRPr="00142D72" w:rsidRDefault="00142D72" w:rsidP="00142D72">
            <w:pPr>
              <w:rPr>
                <w:rFonts w:eastAsiaTheme="minorEastAsia"/>
                <w:lang w:eastAsia="zh-CN"/>
              </w:rPr>
            </w:pPr>
            <w:r w:rsidRPr="00142D72">
              <w:rPr>
                <w:rFonts w:eastAsiaTheme="minorEastAsia" w:hint="eastAsia"/>
                <w:lang w:eastAsia="zh-CN"/>
              </w:rPr>
              <w:t>1</w:t>
            </w:r>
          </w:p>
        </w:tc>
        <w:tc>
          <w:tcPr>
            <w:tcW w:w="3965" w:type="dxa"/>
            <w:tcBorders>
              <w:top w:val="single" w:sz="4" w:space="0" w:color="auto"/>
              <w:left w:val="single" w:sz="4" w:space="0" w:color="auto"/>
              <w:bottom w:val="single" w:sz="4" w:space="0" w:color="auto"/>
              <w:right w:val="single" w:sz="4" w:space="0" w:color="auto"/>
            </w:tcBorders>
            <w:vAlign w:val="center"/>
          </w:tcPr>
          <w:p w14:paraId="0D3A2AB6" w14:textId="77777777" w:rsidR="00142D72" w:rsidRPr="00142D72" w:rsidRDefault="00142D72" w:rsidP="00142D72">
            <w:pPr>
              <w:rPr>
                <w:rFonts w:eastAsiaTheme="minorEastAsia"/>
                <w:lang w:eastAsia="zh-CN"/>
              </w:rPr>
            </w:pPr>
            <w:r w:rsidRPr="00142D72">
              <w:rPr>
                <w:rFonts w:eastAsiaTheme="minorEastAsia" w:hint="eastAsia"/>
                <w:lang w:eastAsia="zh-CN"/>
              </w:rPr>
              <w:t>48</w:t>
            </w:r>
            <w:r w:rsidRPr="00142D72">
              <w:rPr>
                <w:rFonts w:eastAsiaTheme="minorEastAsia" w:hint="eastAsia"/>
                <w:lang w:eastAsia="zh-CN"/>
              </w:rPr>
              <w:t>口三层千兆交换机</w:t>
            </w:r>
          </w:p>
        </w:tc>
      </w:tr>
      <w:tr w:rsidR="00142D72" w:rsidRPr="00142D72" w14:paraId="35CAEC76" w14:textId="77777777" w:rsidTr="00185863">
        <w:trPr>
          <w:trHeight w:val="397"/>
          <w:jc w:val="center"/>
        </w:trPr>
        <w:tc>
          <w:tcPr>
            <w:tcW w:w="988" w:type="dxa"/>
            <w:tcBorders>
              <w:top w:val="single" w:sz="4" w:space="0" w:color="auto"/>
              <w:left w:val="single" w:sz="4" w:space="0" w:color="auto"/>
              <w:bottom w:val="single" w:sz="4" w:space="0" w:color="auto"/>
              <w:right w:val="single" w:sz="4" w:space="0" w:color="auto"/>
            </w:tcBorders>
            <w:vAlign w:val="center"/>
          </w:tcPr>
          <w:p w14:paraId="10F5CBC6" w14:textId="77777777" w:rsidR="00142D72" w:rsidRPr="00142D72" w:rsidRDefault="00142D72" w:rsidP="00142D72">
            <w:pPr>
              <w:rPr>
                <w:rFonts w:eastAsiaTheme="minorEastAsia"/>
                <w:lang w:eastAsia="zh-CN"/>
              </w:rPr>
            </w:pPr>
            <w:r w:rsidRPr="00142D72">
              <w:rPr>
                <w:rFonts w:eastAsiaTheme="minorEastAsia" w:hint="eastAsia"/>
                <w:lang w:eastAsia="zh-CN"/>
              </w:rPr>
              <w:t>3</w:t>
            </w:r>
          </w:p>
        </w:tc>
        <w:tc>
          <w:tcPr>
            <w:tcW w:w="2239" w:type="dxa"/>
            <w:tcBorders>
              <w:top w:val="single" w:sz="4" w:space="0" w:color="auto"/>
              <w:left w:val="single" w:sz="4" w:space="0" w:color="auto"/>
              <w:bottom w:val="single" w:sz="4" w:space="0" w:color="auto"/>
              <w:right w:val="single" w:sz="4" w:space="0" w:color="auto"/>
            </w:tcBorders>
            <w:vAlign w:val="center"/>
          </w:tcPr>
          <w:p w14:paraId="4097267F" w14:textId="77777777" w:rsidR="00142D72" w:rsidRPr="00142D72" w:rsidRDefault="00142D72" w:rsidP="00142D72">
            <w:pPr>
              <w:rPr>
                <w:rFonts w:eastAsiaTheme="minorEastAsia"/>
                <w:lang w:eastAsia="zh-CN"/>
              </w:rPr>
            </w:pPr>
            <w:r w:rsidRPr="00142D72">
              <w:rPr>
                <w:rFonts w:eastAsiaTheme="minorEastAsia" w:hint="eastAsia"/>
                <w:lang w:eastAsia="zh-CN"/>
              </w:rPr>
              <w:t>LED</w:t>
            </w:r>
            <w:r w:rsidRPr="00142D72">
              <w:rPr>
                <w:rFonts w:eastAsiaTheme="minorEastAsia" w:hint="eastAsia"/>
                <w:lang w:eastAsia="zh-CN"/>
              </w:rPr>
              <w:t>大屏和控制端</w:t>
            </w:r>
            <w:r w:rsidRPr="00142D72">
              <w:rPr>
                <w:rFonts w:eastAsiaTheme="minorEastAsia" w:hint="eastAsia"/>
                <w:lang w:eastAsia="zh-CN"/>
              </w:rPr>
              <w:t>PC</w:t>
            </w:r>
            <w:r w:rsidRPr="00142D72">
              <w:rPr>
                <w:rFonts w:eastAsiaTheme="minorEastAsia" w:hint="eastAsia"/>
                <w:lang w:eastAsia="zh-CN"/>
              </w:rPr>
              <w:t>主机</w:t>
            </w:r>
          </w:p>
        </w:tc>
        <w:tc>
          <w:tcPr>
            <w:tcW w:w="1588" w:type="dxa"/>
            <w:tcBorders>
              <w:top w:val="single" w:sz="4" w:space="0" w:color="auto"/>
              <w:left w:val="single" w:sz="4" w:space="0" w:color="auto"/>
              <w:bottom w:val="single" w:sz="4" w:space="0" w:color="auto"/>
              <w:right w:val="single" w:sz="4" w:space="0" w:color="auto"/>
            </w:tcBorders>
            <w:vAlign w:val="center"/>
          </w:tcPr>
          <w:p w14:paraId="01ACBF7D" w14:textId="77777777" w:rsidR="00142D72" w:rsidRPr="00142D72" w:rsidRDefault="00142D72" w:rsidP="00142D72">
            <w:pPr>
              <w:rPr>
                <w:rFonts w:eastAsiaTheme="minorEastAsia"/>
                <w:lang w:eastAsia="zh-CN"/>
              </w:rPr>
            </w:pPr>
            <w:r w:rsidRPr="00142D72">
              <w:rPr>
                <w:rFonts w:eastAsiaTheme="minorEastAsia" w:hint="eastAsia"/>
                <w:lang w:eastAsia="zh-CN"/>
              </w:rPr>
              <w:t>1</w:t>
            </w:r>
          </w:p>
        </w:tc>
        <w:tc>
          <w:tcPr>
            <w:tcW w:w="3965" w:type="dxa"/>
            <w:tcBorders>
              <w:top w:val="single" w:sz="4" w:space="0" w:color="auto"/>
              <w:left w:val="single" w:sz="4" w:space="0" w:color="auto"/>
              <w:bottom w:val="single" w:sz="4" w:space="0" w:color="auto"/>
              <w:right w:val="single" w:sz="4" w:space="0" w:color="auto"/>
            </w:tcBorders>
            <w:vAlign w:val="center"/>
          </w:tcPr>
          <w:p w14:paraId="5B3AE0B8" w14:textId="77777777" w:rsidR="00142D72" w:rsidRPr="00142D72" w:rsidRDefault="00142D72" w:rsidP="00142D72">
            <w:pPr>
              <w:numPr>
                <w:ilvl w:val="0"/>
                <w:numId w:val="3"/>
              </w:numPr>
              <w:rPr>
                <w:rFonts w:eastAsiaTheme="minorEastAsia"/>
                <w:lang w:eastAsia="zh-CN"/>
              </w:rPr>
            </w:pPr>
            <w:r w:rsidRPr="00142D72">
              <w:rPr>
                <w:rFonts w:eastAsiaTheme="minorEastAsia" w:hint="eastAsia"/>
                <w:lang w:eastAsia="zh-CN"/>
              </w:rPr>
              <w:t>LED</w:t>
            </w:r>
            <w:r w:rsidRPr="00142D72">
              <w:rPr>
                <w:rFonts w:eastAsiaTheme="minorEastAsia" w:hint="eastAsia"/>
                <w:lang w:eastAsia="zh-CN"/>
              </w:rPr>
              <w:t>大屏：分辨率</w:t>
            </w:r>
            <w:r w:rsidRPr="00142D72">
              <w:rPr>
                <w:rFonts w:eastAsiaTheme="minorEastAsia" w:hint="eastAsia"/>
                <w:lang w:eastAsia="zh-CN"/>
              </w:rPr>
              <w:t>16</w:t>
            </w:r>
            <w:r w:rsidRPr="00142D72">
              <w:rPr>
                <w:rFonts w:eastAsiaTheme="minorEastAsia" w:hint="eastAsia"/>
                <w:lang w:eastAsia="zh-CN"/>
              </w:rPr>
              <w:t>：</w:t>
            </w:r>
            <w:r w:rsidRPr="00142D72">
              <w:rPr>
                <w:rFonts w:eastAsiaTheme="minorEastAsia" w:hint="eastAsia"/>
                <w:lang w:eastAsia="zh-CN"/>
              </w:rPr>
              <w:t>9</w:t>
            </w:r>
          </w:p>
          <w:p w14:paraId="7CCBE987" w14:textId="77777777" w:rsidR="00142D72" w:rsidRPr="00142D72" w:rsidRDefault="00142D72" w:rsidP="00142D72">
            <w:pPr>
              <w:numPr>
                <w:ilvl w:val="0"/>
                <w:numId w:val="3"/>
              </w:numPr>
              <w:rPr>
                <w:rFonts w:eastAsiaTheme="minorEastAsia"/>
                <w:lang w:eastAsia="zh-CN"/>
              </w:rPr>
            </w:pPr>
            <w:r w:rsidRPr="00142D72">
              <w:rPr>
                <w:rFonts w:eastAsiaTheme="minorEastAsia" w:hint="eastAsia"/>
                <w:lang w:eastAsia="zh-CN"/>
              </w:rPr>
              <w:t>PC</w:t>
            </w:r>
            <w:r w:rsidRPr="00142D72">
              <w:rPr>
                <w:rFonts w:eastAsiaTheme="minorEastAsia" w:hint="eastAsia"/>
                <w:lang w:eastAsia="zh-CN"/>
              </w:rPr>
              <w:t>主机：独立显卡，</w:t>
            </w:r>
            <w:r w:rsidRPr="00142D72">
              <w:rPr>
                <w:rFonts w:eastAsiaTheme="minorEastAsia" w:hint="eastAsia"/>
                <w:lang w:eastAsia="zh-CN"/>
              </w:rPr>
              <w:t>GPU</w:t>
            </w:r>
            <w:r w:rsidRPr="00142D72">
              <w:rPr>
                <w:rFonts w:eastAsiaTheme="minorEastAsia" w:hint="eastAsia"/>
                <w:lang w:eastAsia="zh-CN"/>
              </w:rPr>
              <w:t>最低</w:t>
            </w:r>
            <w:r w:rsidRPr="00142D72">
              <w:rPr>
                <w:rFonts w:eastAsiaTheme="minorEastAsia" w:hint="eastAsia"/>
                <w:lang w:eastAsia="zh-CN"/>
              </w:rPr>
              <w:t>1060</w:t>
            </w:r>
          </w:p>
        </w:tc>
      </w:tr>
    </w:tbl>
    <w:p w14:paraId="268CD011" w14:textId="77777777" w:rsidR="00142D72" w:rsidRPr="00142D72" w:rsidRDefault="00142D72" w:rsidP="00142D72">
      <w:pPr>
        <w:rPr>
          <w:rFonts w:eastAsiaTheme="minorEastAsia"/>
          <w:lang w:eastAsia="zh-CN"/>
        </w:rPr>
      </w:pPr>
    </w:p>
    <w:p w14:paraId="50824A3F" w14:textId="506E4CB4" w:rsidR="008A41D6" w:rsidRDefault="00142D72">
      <w:pPr>
        <w:pStyle w:val="2"/>
      </w:pPr>
      <w:r>
        <w:rPr>
          <w:rFonts w:hint="eastAsia"/>
        </w:rPr>
        <w:t>八</w:t>
      </w:r>
      <w:r>
        <w:t>、成绩评定</w:t>
      </w:r>
    </w:p>
    <w:p w14:paraId="05F27D88" w14:textId="7E7B7DAA" w:rsidR="00142D72" w:rsidRPr="00142D72" w:rsidRDefault="00142D72" w:rsidP="00142D72">
      <w:pPr>
        <w:pStyle w:val="a5"/>
        <w:rPr>
          <w:rFonts w:hint="eastAsia"/>
          <w:spacing w:val="-5"/>
        </w:rPr>
      </w:pPr>
      <w:bookmarkStart w:id="0" w:name="OLE_LINK10"/>
      <w:bookmarkStart w:id="1" w:name="OLE_LINK9"/>
      <w:r w:rsidRPr="00142D72">
        <w:rPr>
          <w:rFonts w:hint="eastAsia"/>
          <w:spacing w:val="-5"/>
          <w:lang w:val="zh-TW"/>
        </w:rPr>
        <w:t>CTF夺旗</w:t>
      </w:r>
      <w:r w:rsidRPr="00142D72">
        <w:rPr>
          <w:rFonts w:hint="eastAsia"/>
          <w:spacing w:val="-5"/>
        </w:rPr>
        <w:t>赛评分标准</w:t>
      </w:r>
      <w:r>
        <w:rPr>
          <w:rFonts w:hint="eastAsia"/>
          <w:spacing w:val="-5"/>
        </w:rPr>
        <w:t>：</w:t>
      </w:r>
    </w:p>
    <w:p w14:paraId="534B3F1C" w14:textId="4DB04608" w:rsidR="00142D72" w:rsidRPr="00142D72" w:rsidRDefault="00142D72" w:rsidP="00142D72">
      <w:pPr>
        <w:pStyle w:val="a5"/>
        <w:rPr>
          <w:rFonts w:hint="eastAsia"/>
          <w:spacing w:val="-5"/>
        </w:rPr>
      </w:pPr>
      <w:r w:rsidRPr="00142D72">
        <w:rPr>
          <w:rFonts w:hint="eastAsia"/>
          <w:spacing w:val="-5"/>
        </w:rPr>
        <w:t>此阶段提供多道赛题，赛题难度等级分为简单、中等、较难，不同等级题目分值不同，所有题目总分值共100分。</w:t>
      </w:r>
    </w:p>
    <w:p w14:paraId="08C0F8AE" w14:textId="6290DE03" w:rsidR="00142D72" w:rsidRPr="00142D72" w:rsidRDefault="00142D72" w:rsidP="00142D72">
      <w:pPr>
        <w:pStyle w:val="a5"/>
        <w:rPr>
          <w:rFonts w:hint="eastAsia"/>
          <w:spacing w:val="-5"/>
        </w:rPr>
      </w:pPr>
      <w:r w:rsidRPr="00142D72">
        <w:rPr>
          <w:rFonts w:hint="eastAsia"/>
          <w:spacing w:val="-5"/>
        </w:rPr>
        <w:t>渗透测试赛评分标准</w:t>
      </w:r>
      <w:r>
        <w:rPr>
          <w:rFonts w:hint="eastAsia"/>
          <w:spacing w:val="-5"/>
        </w:rPr>
        <w:t>：</w:t>
      </w:r>
    </w:p>
    <w:p w14:paraId="197DC921" w14:textId="6AA211A6" w:rsidR="00142D72" w:rsidRPr="00142D72" w:rsidRDefault="00142D72" w:rsidP="00142D72">
      <w:pPr>
        <w:pStyle w:val="a5"/>
        <w:rPr>
          <w:rFonts w:hint="eastAsia"/>
          <w:spacing w:val="-5"/>
        </w:rPr>
      </w:pPr>
      <w:r w:rsidRPr="00142D72">
        <w:rPr>
          <w:rFonts w:hint="eastAsia"/>
          <w:spacing w:val="-5"/>
        </w:rPr>
        <w:t>在此阶段的赛题环境中会预置5个flag，根据不同的漏洞点或者脆弱性对环境进行渗透，利用成功某个脆弱性或漏洞后，即可获取相对应的flag，5个flag根据漏洞点或脆弱性的利用难度被定义为不同分值，此阶段5个flag总分值共100分。</w:t>
      </w:r>
    </w:p>
    <w:p w14:paraId="0999A8F8" w14:textId="668BF11B" w:rsidR="00142D72" w:rsidRPr="00142D72" w:rsidRDefault="00142D72" w:rsidP="00142D72">
      <w:pPr>
        <w:pStyle w:val="a5"/>
        <w:rPr>
          <w:rFonts w:hint="eastAsia"/>
          <w:spacing w:val="-5"/>
        </w:rPr>
      </w:pPr>
      <w:r w:rsidRPr="00142D72">
        <w:rPr>
          <w:rFonts w:hint="eastAsia"/>
          <w:spacing w:val="-5"/>
        </w:rPr>
        <w:t>攻防对抗赛评分标准</w:t>
      </w:r>
      <w:r>
        <w:rPr>
          <w:rFonts w:hint="eastAsia"/>
          <w:spacing w:val="-5"/>
        </w:rPr>
        <w:t>：</w:t>
      </w:r>
    </w:p>
    <w:bookmarkEnd w:id="0"/>
    <w:bookmarkEnd w:id="1"/>
    <w:p w14:paraId="66F3EB7D" w14:textId="77777777" w:rsidR="00142D72" w:rsidRPr="00142D72" w:rsidRDefault="00142D72" w:rsidP="00142D72">
      <w:pPr>
        <w:pStyle w:val="a5"/>
        <w:rPr>
          <w:rFonts w:hint="eastAsia"/>
          <w:spacing w:val="-5"/>
        </w:rPr>
      </w:pPr>
      <w:r w:rsidRPr="00142D72">
        <w:rPr>
          <w:rFonts w:hint="eastAsia"/>
          <w:spacing w:val="-5"/>
        </w:rPr>
        <w:lastRenderedPageBreak/>
        <w:t>现场决赛每支队伍拥有相同的起始分数，参赛队伍可通过以下方式获取积分：攻克：提交其他队伍维护的</w:t>
      </w:r>
      <w:proofErr w:type="spellStart"/>
      <w:r w:rsidRPr="00142D72">
        <w:rPr>
          <w:rFonts w:hint="eastAsia"/>
          <w:spacing w:val="-5"/>
        </w:rPr>
        <w:t>GameBox</w:t>
      </w:r>
      <w:proofErr w:type="spellEnd"/>
      <w:r w:rsidRPr="00142D72">
        <w:rPr>
          <w:rFonts w:hint="eastAsia"/>
          <w:spacing w:val="-5"/>
        </w:rPr>
        <w:t>中存放的flag；同时也会通过以下两种方式失分：①服务异常：队伍无法维护某</w:t>
      </w:r>
      <w:proofErr w:type="spellStart"/>
      <w:r w:rsidRPr="00142D72">
        <w:rPr>
          <w:rFonts w:hint="eastAsia"/>
          <w:spacing w:val="-5"/>
        </w:rPr>
        <w:t>GameBox</w:t>
      </w:r>
      <w:proofErr w:type="spellEnd"/>
      <w:r w:rsidRPr="00142D72">
        <w:rPr>
          <w:rFonts w:hint="eastAsia"/>
          <w:spacing w:val="-5"/>
        </w:rPr>
        <w:t>的正常服务，平台检查不通过；②违规：因违反现场纪律及发现违规等行为被裁判判罚扣分。以现场决赛结束时间的分数，作为</w:t>
      </w:r>
      <w:proofErr w:type="gramStart"/>
      <w:r w:rsidRPr="00142D72">
        <w:rPr>
          <w:rFonts w:hint="eastAsia"/>
          <w:spacing w:val="-5"/>
        </w:rPr>
        <w:t>各队伍</w:t>
      </w:r>
      <w:proofErr w:type="gramEnd"/>
      <w:r w:rsidRPr="00142D72">
        <w:rPr>
          <w:rFonts w:hint="eastAsia"/>
          <w:spacing w:val="-5"/>
        </w:rPr>
        <w:t>现场决赛总分，由高至低排列。</w:t>
      </w:r>
    </w:p>
    <w:p w14:paraId="369DF97F" w14:textId="77777777" w:rsidR="00142D72" w:rsidRPr="00142D72" w:rsidRDefault="00142D72" w:rsidP="00142D72">
      <w:pPr>
        <w:pStyle w:val="a5"/>
        <w:rPr>
          <w:rFonts w:hint="eastAsia"/>
          <w:spacing w:val="-5"/>
        </w:rPr>
      </w:pPr>
      <w:r w:rsidRPr="00142D72">
        <w:rPr>
          <w:rFonts w:hint="eastAsia"/>
          <w:spacing w:val="-5"/>
        </w:rPr>
        <w:t>注：百分制换算</w:t>
      </w:r>
    </w:p>
    <w:p w14:paraId="657943DE" w14:textId="77777777" w:rsidR="00142D72" w:rsidRPr="00142D72" w:rsidRDefault="00142D72" w:rsidP="00142D72">
      <w:pPr>
        <w:pStyle w:val="a5"/>
        <w:rPr>
          <w:rFonts w:hint="eastAsia"/>
          <w:spacing w:val="-5"/>
        </w:rPr>
      </w:pPr>
      <w:r w:rsidRPr="00142D72">
        <w:rPr>
          <w:rFonts w:hint="eastAsia"/>
          <w:spacing w:val="-5"/>
        </w:rPr>
        <w:t>假设</w:t>
      </w:r>
      <w:r w:rsidRPr="00142D72">
        <w:rPr>
          <w:rFonts w:hint="eastAsia"/>
          <w:spacing w:val="-5"/>
          <w:lang w:val="zh-TW"/>
        </w:rPr>
        <w:t>本次</w:t>
      </w:r>
      <w:r w:rsidRPr="00142D72">
        <w:rPr>
          <w:rFonts w:hint="eastAsia"/>
          <w:spacing w:val="-5"/>
        </w:rPr>
        <w:t>攻防对抗</w:t>
      </w:r>
      <w:r w:rsidRPr="00142D72">
        <w:rPr>
          <w:rFonts w:hint="eastAsia"/>
          <w:spacing w:val="-5"/>
          <w:lang w:val="zh-TW"/>
        </w:rPr>
        <w:t>赛最高分6665，</w:t>
      </w:r>
      <w:proofErr w:type="gramStart"/>
      <w:r w:rsidRPr="00142D72">
        <w:rPr>
          <w:rFonts w:hint="eastAsia"/>
          <w:spacing w:val="-5"/>
        </w:rPr>
        <w:t>某队伍</w:t>
      </w:r>
      <w:proofErr w:type="gramEnd"/>
      <w:r w:rsidRPr="00142D72">
        <w:rPr>
          <w:rFonts w:hint="eastAsia"/>
          <w:spacing w:val="-5"/>
        </w:rPr>
        <w:t>得分5000，最终成绩计算</w:t>
      </w:r>
      <w:r w:rsidRPr="00142D72">
        <w:rPr>
          <w:rFonts w:hint="eastAsia"/>
          <w:spacing w:val="-5"/>
          <w:lang w:val="zh-TW"/>
        </w:rPr>
        <w:t>公式如下：</w:t>
      </w:r>
      <w:r w:rsidRPr="00142D72">
        <w:rPr>
          <w:rFonts w:hint="eastAsia"/>
          <w:spacing w:val="-5"/>
        </w:rPr>
        <w:t>5000/6665*100=75.01分。</w:t>
      </w:r>
    </w:p>
    <w:p w14:paraId="612C6F3B" w14:textId="421A3A56" w:rsidR="00142D72" w:rsidRPr="00142D72" w:rsidRDefault="00142D72" w:rsidP="0028313D">
      <w:pPr>
        <w:pStyle w:val="a5"/>
        <w:rPr>
          <w:rFonts w:hint="eastAsia"/>
          <w:spacing w:val="-5"/>
        </w:rPr>
      </w:pPr>
      <w:r w:rsidRPr="00142D72">
        <w:rPr>
          <w:rFonts w:hint="eastAsia"/>
          <w:spacing w:val="-5"/>
        </w:rPr>
        <w:t>总成绩为三阶段的分值</w:t>
      </w:r>
      <w:r w:rsidR="0028313D">
        <w:rPr>
          <w:rFonts w:hint="eastAsia"/>
          <w:spacing w:val="-5"/>
        </w:rPr>
        <w:t>*权重再求</w:t>
      </w:r>
      <w:r w:rsidRPr="00142D72">
        <w:rPr>
          <w:rFonts w:hint="eastAsia"/>
          <w:spacing w:val="-5"/>
        </w:rPr>
        <w:t>总和，</w:t>
      </w:r>
      <w:r w:rsidR="0028313D" w:rsidRPr="00142D72">
        <w:rPr>
          <w:rFonts w:hint="eastAsia"/>
          <w:spacing w:val="-5"/>
        </w:rPr>
        <w:t>最终排名</w:t>
      </w:r>
      <w:r w:rsidRPr="00142D72">
        <w:rPr>
          <w:rFonts w:hint="eastAsia"/>
          <w:spacing w:val="-5"/>
        </w:rPr>
        <w:t>按总成绩进行</w:t>
      </w:r>
      <w:r w:rsidR="0028313D">
        <w:rPr>
          <w:rFonts w:hint="eastAsia"/>
          <w:spacing w:val="-5"/>
        </w:rPr>
        <w:t>排序。</w:t>
      </w:r>
      <w:r w:rsidR="000836A4" w:rsidRPr="000836A4">
        <w:rPr>
          <w:rFonts w:hint="eastAsia"/>
          <w:spacing w:val="-5"/>
        </w:rPr>
        <w:t>如遇参赛选手总分相同的情况，</w:t>
      </w:r>
      <w:r w:rsidR="000836A4" w:rsidRPr="000836A4">
        <w:rPr>
          <w:spacing w:val="-5"/>
        </w:rPr>
        <w:t>则分别依据</w:t>
      </w:r>
      <w:r w:rsidR="000836A4">
        <w:rPr>
          <w:rFonts w:hint="eastAsia"/>
          <w:spacing w:val="-5"/>
        </w:rPr>
        <w:t>攻防对抗、渗透测试、</w:t>
      </w:r>
      <w:r w:rsidR="000836A4" w:rsidRPr="00142D72">
        <w:rPr>
          <w:rFonts w:hint="eastAsia"/>
          <w:spacing w:val="-5"/>
          <w:lang w:val="zh-TW"/>
        </w:rPr>
        <w:t>CTF夺旗</w:t>
      </w:r>
      <w:r w:rsidR="000836A4" w:rsidRPr="000836A4">
        <w:rPr>
          <w:rFonts w:hint="eastAsia"/>
          <w:spacing w:val="-5"/>
        </w:rPr>
        <w:t>的得分从高到低排序。</w:t>
      </w:r>
    </w:p>
    <w:p w14:paraId="1CFECF28" w14:textId="136C208E" w:rsidR="008A41D6" w:rsidRDefault="007357A1">
      <w:pPr>
        <w:pStyle w:val="2"/>
      </w:pPr>
      <w:r>
        <w:rPr>
          <w:rFonts w:hint="eastAsia"/>
        </w:rPr>
        <w:t>九</w:t>
      </w:r>
      <w:r>
        <w:t>、奖项设定</w:t>
      </w:r>
    </w:p>
    <w:p w14:paraId="765DEB39" w14:textId="77777777" w:rsidR="008A41D6" w:rsidRDefault="00000000">
      <w:pPr>
        <w:pStyle w:val="a5"/>
        <w:ind w:firstLine="547"/>
        <w:jc w:val="both"/>
        <w:rPr>
          <w:rFonts w:hint="eastAsia"/>
        </w:rPr>
      </w:pPr>
      <w:r>
        <w:rPr>
          <w:spacing w:val="-5"/>
        </w:rPr>
        <w:t>根据参赛队竞赛成绩排名分别设立一、二、三等奖。以各赛项实</w:t>
      </w:r>
      <w:r>
        <w:rPr>
          <w:spacing w:val="-1"/>
        </w:rPr>
        <w:t>际参赛队数量为基数，一、二、三等奖获奖比例分别为10%、20</w:t>
      </w:r>
      <w:r>
        <w:rPr>
          <w:spacing w:val="-2"/>
        </w:rPr>
        <w:t>%、</w:t>
      </w:r>
      <w:r>
        <w:rPr>
          <w:spacing w:val="-3"/>
        </w:rPr>
        <w:t>30%（小数点后四舍五入）。</w:t>
      </w:r>
    </w:p>
    <w:p w14:paraId="0C15E4AB" w14:textId="36299DAF" w:rsidR="008A41D6" w:rsidRDefault="00000000">
      <w:pPr>
        <w:pStyle w:val="2"/>
      </w:pPr>
      <w:r>
        <w:t>十、赛项安全</w:t>
      </w:r>
    </w:p>
    <w:p w14:paraId="3EF22A72" w14:textId="77777777" w:rsidR="008A41D6" w:rsidRDefault="00000000">
      <w:pPr>
        <w:pStyle w:val="a5"/>
        <w:ind w:firstLine="568"/>
        <w:rPr>
          <w:rFonts w:hint="eastAsia"/>
          <w:spacing w:val="3"/>
        </w:rPr>
      </w:pPr>
      <w:r>
        <w:rPr>
          <w:spacing w:val="3"/>
        </w:rPr>
        <w:t>1.各参赛单位在组织参赛队时，须安排为参赛选手购买大赛期间的人身意外伤害保险。</w:t>
      </w:r>
    </w:p>
    <w:p w14:paraId="6B532556" w14:textId="77777777" w:rsidR="008A41D6" w:rsidRDefault="00000000">
      <w:pPr>
        <w:pStyle w:val="a5"/>
        <w:ind w:firstLine="568"/>
        <w:rPr>
          <w:rFonts w:hint="eastAsia"/>
          <w:spacing w:val="3"/>
        </w:rPr>
      </w:pPr>
      <w:r>
        <w:rPr>
          <w:spacing w:val="3"/>
        </w:rPr>
        <w:t>2.各单位参赛队组成后，须制定相关管理制度，并对所有参赛选手、指导教师进行安全教育。</w:t>
      </w:r>
    </w:p>
    <w:p w14:paraId="6FCC50D8" w14:textId="77777777" w:rsidR="008A41D6" w:rsidRDefault="00000000">
      <w:pPr>
        <w:pStyle w:val="a5"/>
        <w:ind w:firstLine="568"/>
        <w:rPr>
          <w:rFonts w:hint="eastAsia"/>
          <w:spacing w:val="-2"/>
        </w:rPr>
      </w:pPr>
      <w:r>
        <w:rPr>
          <w:spacing w:val="3"/>
        </w:rPr>
        <w:t>3.各参赛队伍须加强参与比赛人员的安全管理，并与赛场安全管理对接。</w:t>
      </w:r>
    </w:p>
    <w:p w14:paraId="0C46715F" w14:textId="67067236" w:rsidR="008A41D6" w:rsidRDefault="00000000">
      <w:pPr>
        <w:pStyle w:val="2"/>
      </w:pPr>
      <w:r>
        <w:t>十</w:t>
      </w:r>
      <w:r w:rsidR="007357A1">
        <w:rPr>
          <w:rFonts w:hint="eastAsia"/>
        </w:rPr>
        <w:t>一</w:t>
      </w:r>
      <w:r>
        <w:t>、申诉与仲裁</w:t>
      </w:r>
    </w:p>
    <w:p w14:paraId="05780994" w14:textId="77777777" w:rsidR="008A41D6" w:rsidRDefault="00000000">
      <w:pPr>
        <w:pStyle w:val="a5"/>
        <w:ind w:firstLine="559"/>
        <w:rPr>
          <w:rFonts w:hint="eastAsia"/>
        </w:rPr>
      </w:pPr>
      <w:r>
        <w:rPr>
          <w:spacing w:val="-5"/>
        </w:rPr>
        <w:t>本赛项在比赛过程中若</w:t>
      </w:r>
      <w:r>
        <w:rPr>
          <w:rFonts w:hint="eastAsia"/>
          <w:spacing w:val="-5"/>
        </w:rPr>
        <w:t>有疑问，</w:t>
      </w:r>
      <w:r>
        <w:rPr>
          <w:spacing w:val="-5"/>
        </w:rPr>
        <w:t>代</w:t>
      </w:r>
      <w:r>
        <w:rPr>
          <w:spacing w:val="-6"/>
        </w:rPr>
        <w:t>表队领队可在比赛结束后2小时之内向监督</w:t>
      </w:r>
      <w:proofErr w:type="gramStart"/>
      <w:r>
        <w:rPr>
          <w:spacing w:val="-6"/>
        </w:rPr>
        <w:t>仲裁组</w:t>
      </w:r>
      <w:proofErr w:type="gramEnd"/>
      <w:r>
        <w:rPr>
          <w:spacing w:val="-6"/>
        </w:rPr>
        <w:t>提出书面申诉。书</w:t>
      </w:r>
      <w:r>
        <w:rPr>
          <w:spacing w:val="-5"/>
        </w:rPr>
        <w:t>面申诉应对申诉事件的现象、发生时间、涉及人员、申诉依据等进行</w:t>
      </w:r>
      <w:r>
        <w:rPr>
          <w:spacing w:val="-1"/>
        </w:rPr>
        <w:t>充分、实事求是的叙述，并由领队亲笔签名。非书面申诉不予受理。</w:t>
      </w:r>
    </w:p>
    <w:p w14:paraId="691431DA" w14:textId="77777777" w:rsidR="008A41D6" w:rsidRDefault="00000000">
      <w:pPr>
        <w:pStyle w:val="a5"/>
        <w:rPr>
          <w:rFonts w:hint="eastAsia"/>
        </w:rPr>
      </w:pPr>
      <w:r>
        <w:rPr>
          <w:spacing w:val="-3"/>
        </w:rPr>
        <w:t>超过时效不予受理。</w:t>
      </w:r>
    </w:p>
    <w:p w14:paraId="46C97626" w14:textId="77777777" w:rsidR="008A41D6" w:rsidRDefault="00000000">
      <w:pPr>
        <w:pStyle w:val="a5"/>
        <w:rPr>
          <w:rFonts w:hint="eastAsia"/>
          <w:spacing w:val="-8"/>
        </w:rPr>
      </w:pPr>
      <w:r>
        <w:rPr>
          <w:spacing w:val="-8"/>
        </w:rPr>
        <w:t>申诉方不得以任何理由拒绝接收仲裁结果；不得以任何理由采取</w:t>
      </w:r>
      <w:r>
        <w:rPr>
          <w:spacing w:val="-15"/>
        </w:rPr>
        <w:t>过激行为扰乱赛场秩序；仲裁结果由申诉人签</w:t>
      </w:r>
      <w:r>
        <w:rPr>
          <w:spacing w:val="-16"/>
        </w:rPr>
        <w:t>收，不能代收；如在约</w:t>
      </w:r>
      <w:r>
        <w:rPr>
          <w:spacing w:val="-8"/>
        </w:rPr>
        <w:t>定时间和地点申诉人离开，视为自行放弃申诉。</w:t>
      </w:r>
    </w:p>
    <w:p w14:paraId="39C6769B" w14:textId="77777777" w:rsidR="008A41D6" w:rsidRDefault="00000000">
      <w:pPr>
        <w:pStyle w:val="a5"/>
        <w:rPr>
          <w:rFonts w:hint="eastAsia"/>
          <w:spacing w:val="-5"/>
        </w:rPr>
      </w:pPr>
      <w:r>
        <w:rPr>
          <w:spacing w:val="-5"/>
        </w:rPr>
        <w:lastRenderedPageBreak/>
        <w:t>申诉方可随时提出放弃申诉。</w:t>
      </w:r>
    </w:p>
    <w:p w14:paraId="373D5CF8" w14:textId="51410DA3" w:rsidR="00241EA2" w:rsidRPr="00241EA2" w:rsidRDefault="00241EA2" w:rsidP="00F843A1">
      <w:pPr>
        <w:pStyle w:val="a5"/>
        <w:ind w:firstLine="0"/>
        <w:rPr>
          <w:rFonts w:ascii="黑体" w:eastAsia="黑体" w:hAnsi="黑体" w:hint="eastAsia"/>
          <w:spacing w:val="-5"/>
        </w:rPr>
      </w:pPr>
      <w:r w:rsidRPr="00241EA2">
        <w:rPr>
          <w:rFonts w:ascii="黑体" w:eastAsia="黑体" w:hAnsi="黑体" w:hint="eastAsia"/>
          <w:spacing w:val="-5"/>
        </w:rPr>
        <w:t>十二、竞赛观摩</w:t>
      </w:r>
    </w:p>
    <w:p w14:paraId="48247208" w14:textId="4251E151" w:rsidR="00241EA2" w:rsidRPr="00241EA2" w:rsidRDefault="00241EA2" w:rsidP="00241EA2">
      <w:pPr>
        <w:pStyle w:val="a5"/>
        <w:rPr>
          <w:rFonts w:hint="eastAsia"/>
          <w:spacing w:val="-5"/>
        </w:rPr>
      </w:pPr>
      <w:r>
        <w:rPr>
          <w:rFonts w:hint="eastAsia"/>
          <w:spacing w:val="-5"/>
        </w:rPr>
        <w:t>本</w:t>
      </w:r>
      <w:r w:rsidRPr="00241EA2">
        <w:rPr>
          <w:rFonts w:hint="eastAsia"/>
          <w:spacing w:val="-5"/>
        </w:rPr>
        <w:t>竞赛环境依据竞赛需求和职业特点设计，在竞赛不被干扰的前提下</w:t>
      </w:r>
      <w:r>
        <w:rPr>
          <w:rFonts w:hint="eastAsia"/>
          <w:spacing w:val="-5"/>
        </w:rPr>
        <w:t>可以在大屏幕展示比赛过程</w:t>
      </w:r>
      <w:r w:rsidRPr="00241EA2">
        <w:rPr>
          <w:rFonts w:hint="eastAsia"/>
          <w:spacing w:val="-5"/>
        </w:rPr>
        <w:t>。现场观摩应遵守如下纪律：</w:t>
      </w:r>
    </w:p>
    <w:p w14:paraId="393771E0" w14:textId="50413815" w:rsidR="00241EA2" w:rsidRPr="00241EA2" w:rsidRDefault="00241EA2" w:rsidP="00241EA2">
      <w:pPr>
        <w:pStyle w:val="a5"/>
        <w:rPr>
          <w:rFonts w:hint="eastAsia"/>
          <w:spacing w:val="-5"/>
        </w:rPr>
      </w:pPr>
      <w:r>
        <w:rPr>
          <w:rFonts w:hint="eastAsia"/>
          <w:spacing w:val="-5"/>
        </w:rPr>
        <w:t>1.</w:t>
      </w:r>
      <w:r w:rsidRPr="00241EA2">
        <w:rPr>
          <w:rFonts w:hint="eastAsia"/>
          <w:spacing w:val="-5"/>
        </w:rPr>
        <w:t>观摩人员需由赛项执委会批准，佩戴观摩证件在工作人员带领下沿指定路线、在指定区域内到现场观赛；</w:t>
      </w:r>
    </w:p>
    <w:p w14:paraId="1F187778" w14:textId="76A2042F" w:rsidR="00241EA2" w:rsidRPr="00241EA2" w:rsidRDefault="00241EA2" w:rsidP="00241EA2">
      <w:pPr>
        <w:pStyle w:val="a5"/>
        <w:rPr>
          <w:rFonts w:hint="eastAsia"/>
          <w:spacing w:val="-5"/>
        </w:rPr>
      </w:pPr>
      <w:r>
        <w:rPr>
          <w:rFonts w:hint="eastAsia"/>
          <w:spacing w:val="-5"/>
        </w:rPr>
        <w:t>2.</w:t>
      </w:r>
      <w:r w:rsidRPr="00241EA2">
        <w:rPr>
          <w:rFonts w:hint="eastAsia"/>
          <w:spacing w:val="-5"/>
        </w:rPr>
        <w:t>文明观赛，不得大声喧哗，服从赛场工作人员的指挥，杜绝各种违反赛场秩序的不文明行为；</w:t>
      </w:r>
    </w:p>
    <w:p w14:paraId="08ABE8F3" w14:textId="5AB13336" w:rsidR="00241EA2" w:rsidRPr="00241EA2" w:rsidRDefault="00241EA2" w:rsidP="00241EA2">
      <w:pPr>
        <w:pStyle w:val="a5"/>
        <w:rPr>
          <w:rFonts w:hint="eastAsia"/>
          <w:spacing w:val="-5"/>
        </w:rPr>
      </w:pPr>
      <w:r>
        <w:rPr>
          <w:rFonts w:hint="eastAsia"/>
          <w:spacing w:val="-5"/>
        </w:rPr>
        <w:t>3.</w:t>
      </w:r>
      <w:r w:rsidRPr="00241EA2">
        <w:rPr>
          <w:rFonts w:hint="eastAsia"/>
          <w:spacing w:val="-5"/>
        </w:rPr>
        <w:t>观摩人员不得进入比赛区域，不可接触设备，不能同参赛选手、裁判交流，不得传递信息，不得采录竞赛现场数据资料，不得影响比赛的正常进行；</w:t>
      </w:r>
    </w:p>
    <w:p w14:paraId="17EC6AA6" w14:textId="7B241752" w:rsidR="00241EA2" w:rsidRPr="00241EA2" w:rsidRDefault="00241EA2" w:rsidP="00241EA2">
      <w:pPr>
        <w:pStyle w:val="a5"/>
        <w:rPr>
          <w:rFonts w:hint="eastAsia"/>
          <w:spacing w:val="-5"/>
        </w:rPr>
      </w:pPr>
      <w:r>
        <w:rPr>
          <w:rFonts w:hint="eastAsia"/>
          <w:spacing w:val="-5"/>
        </w:rPr>
        <w:t>4.</w:t>
      </w:r>
      <w:r w:rsidRPr="00241EA2">
        <w:rPr>
          <w:rFonts w:hint="eastAsia"/>
          <w:spacing w:val="-5"/>
        </w:rPr>
        <w:t>观摩者不可携带手机、IPAD 等通讯工具进入赛场，对于各种违反赛场秩序的不文明行为，工作人员有权予以提醒、制止。</w:t>
      </w:r>
    </w:p>
    <w:p w14:paraId="63C42AE9" w14:textId="61184536" w:rsidR="00241EA2" w:rsidRPr="00241EA2" w:rsidRDefault="00241EA2" w:rsidP="00F843A1">
      <w:pPr>
        <w:pStyle w:val="a5"/>
        <w:ind w:firstLine="0"/>
        <w:rPr>
          <w:rFonts w:ascii="黑体" w:eastAsia="黑体" w:hAnsi="黑体" w:hint="eastAsia"/>
          <w:spacing w:val="-5"/>
        </w:rPr>
      </w:pPr>
      <w:r w:rsidRPr="00241EA2">
        <w:rPr>
          <w:rFonts w:ascii="黑体" w:eastAsia="黑体" w:hAnsi="黑体" w:hint="eastAsia"/>
          <w:spacing w:val="-5"/>
        </w:rPr>
        <w:t>十三、资源转化</w:t>
      </w:r>
    </w:p>
    <w:p w14:paraId="77AF06DB" w14:textId="74CAFEEB" w:rsidR="00241EA2" w:rsidRPr="00241EA2" w:rsidRDefault="00241EA2" w:rsidP="00241EA2">
      <w:pPr>
        <w:pStyle w:val="a5"/>
        <w:rPr>
          <w:rFonts w:hint="eastAsia"/>
          <w:spacing w:val="-5"/>
        </w:rPr>
      </w:pPr>
      <w:r w:rsidRPr="00241EA2">
        <w:rPr>
          <w:rFonts w:hint="eastAsia"/>
          <w:spacing w:val="-5"/>
        </w:rPr>
        <w:t>为促进本次赛事成果在教学过程中有效转化与应用，赛项将坚持资源转化与赛项筹办统筹设计、协调实施、相互驱动的原则，通过师资培训、教学研讨会、产学研论坛等方式将竞赛内容转化为教学与培训资源，推动大赛成果</w:t>
      </w:r>
      <w:r w:rsidR="002A315C">
        <w:rPr>
          <w:rFonts w:hint="eastAsia"/>
          <w:spacing w:val="-5"/>
        </w:rPr>
        <w:t>与</w:t>
      </w:r>
      <w:r w:rsidRPr="00241EA2">
        <w:rPr>
          <w:rFonts w:hint="eastAsia"/>
          <w:spacing w:val="-5"/>
        </w:rPr>
        <w:t>相关的专业建设</w:t>
      </w:r>
      <w:r w:rsidR="002A315C">
        <w:rPr>
          <w:rFonts w:hint="eastAsia"/>
          <w:spacing w:val="-5"/>
        </w:rPr>
        <w:t>、</w:t>
      </w:r>
      <w:r w:rsidRPr="00241EA2">
        <w:rPr>
          <w:rFonts w:hint="eastAsia"/>
          <w:spacing w:val="-5"/>
        </w:rPr>
        <w:t>产业人才培养等领域的推广和应用。</w:t>
      </w:r>
    </w:p>
    <w:p w14:paraId="10A6F413" w14:textId="461427B9" w:rsidR="00241EA2" w:rsidRPr="00241EA2" w:rsidRDefault="00241EA2" w:rsidP="00241EA2">
      <w:pPr>
        <w:pStyle w:val="a5"/>
        <w:rPr>
          <w:rFonts w:hint="eastAsia"/>
          <w:bCs/>
          <w:spacing w:val="-5"/>
        </w:rPr>
      </w:pPr>
      <w:r w:rsidRPr="00241EA2">
        <w:rPr>
          <w:rFonts w:hint="eastAsia"/>
          <w:bCs/>
          <w:spacing w:val="-5"/>
        </w:rPr>
        <w:t>2024年，计划在赛事结束后，举办相应的研讨会、师资培训，</w:t>
      </w:r>
      <w:r w:rsidRPr="00241EA2">
        <w:rPr>
          <w:bCs/>
          <w:spacing w:val="-5"/>
        </w:rPr>
        <w:t>培训内容定为</w:t>
      </w:r>
      <w:r w:rsidR="002A315C">
        <w:rPr>
          <w:rFonts w:hint="eastAsia"/>
          <w:bCs/>
          <w:spacing w:val="-5"/>
        </w:rPr>
        <w:t>网络安全课程资源库建设、1+X证书考试</w:t>
      </w:r>
      <w:r w:rsidRPr="00241EA2">
        <w:rPr>
          <w:rFonts w:hint="eastAsia"/>
          <w:bCs/>
          <w:spacing w:val="-5"/>
        </w:rPr>
        <w:t>等</w:t>
      </w:r>
      <w:r w:rsidRPr="00241EA2">
        <w:rPr>
          <w:bCs/>
          <w:spacing w:val="-5"/>
        </w:rPr>
        <w:t>。</w:t>
      </w:r>
    </w:p>
    <w:p w14:paraId="6FEE41C2" w14:textId="77777777" w:rsidR="00241EA2" w:rsidRPr="00241EA2" w:rsidRDefault="00241EA2" w:rsidP="00241EA2">
      <w:pPr>
        <w:pStyle w:val="a5"/>
        <w:rPr>
          <w:rFonts w:hint="eastAsia"/>
          <w:spacing w:val="-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440"/>
        <w:gridCol w:w="2805"/>
        <w:gridCol w:w="1780"/>
      </w:tblGrid>
      <w:tr w:rsidR="00241EA2" w:rsidRPr="00241EA2" w14:paraId="0E9EFD40" w14:textId="77777777" w:rsidTr="00185863">
        <w:tc>
          <w:tcPr>
            <w:tcW w:w="1271" w:type="dxa"/>
          </w:tcPr>
          <w:p w14:paraId="225DACE9" w14:textId="77777777" w:rsidR="00241EA2" w:rsidRPr="00241EA2" w:rsidRDefault="00241EA2" w:rsidP="002A315C">
            <w:pPr>
              <w:pStyle w:val="a5"/>
              <w:ind w:firstLine="0"/>
              <w:rPr>
                <w:rFonts w:hint="eastAsia"/>
                <w:b/>
                <w:spacing w:val="-5"/>
              </w:rPr>
            </w:pPr>
            <w:r w:rsidRPr="00241EA2">
              <w:rPr>
                <w:b/>
                <w:spacing w:val="-5"/>
              </w:rPr>
              <w:t>序号</w:t>
            </w:r>
          </w:p>
        </w:tc>
        <w:tc>
          <w:tcPr>
            <w:tcW w:w="2440" w:type="dxa"/>
          </w:tcPr>
          <w:p w14:paraId="7EBF1CD0" w14:textId="77777777" w:rsidR="00241EA2" w:rsidRPr="00241EA2" w:rsidRDefault="00241EA2" w:rsidP="00241EA2">
            <w:pPr>
              <w:pStyle w:val="a5"/>
              <w:rPr>
                <w:rFonts w:hint="eastAsia"/>
                <w:b/>
                <w:spacing w:val="-5"/>
              </w:rPr>
            </w:pPr>
            <w:r w:rsidRPr="00241EA2">
              <w:rPr>
                <w:b/>
                <w:spacing w:val="-5"/>
              </w:rPr>
              <w:t>活动名称</w:t>
            </w:r>
          </w:p>
        </w:tc>
        <w:tc>
          <w:tcPr>
            <w:tcW w:w="2805" w:type="dxa"/>
          </w:tcPr>
          <w:p w14:paraId="04C16448" w14:textId="77777777" w:rsidR="00241EA2" w:rsidRPr="00241EA2" w:rsidRDefault="00241EA2" w:rsidP="00241EA2">
            <w:pPr>
              <w:pStyle w:val="a5"/>
              <w:rPr>
                <w:rFonts w:hint="eastAsia"/>
                <w:b/>
                <w:spacing w:val="-5"/>
              </w:rPr>
            </w:pPr>
            <w:r w:rsidRPr="00241EA2">
              <w:rPr>
                <w:b/>
                <w:spacing w:val="-5"/>
              </w:rPr>
              <w:t>计划时间</w:t>
            </w:r>
          </w:p>
        </w:tc>
        <w:tc>
          <w:tcPr>
            <w:tcW w:w="1780" w:type="dxa"/>
          </w:tcPr>
          <w:p w14:paraId="0A30D66E" w14:textId="77777777" w:rsidR="00241EA2" w:rsidRPr="00241EA2" w:rsidRDefault="00241EA2" w:rsidP="00241EA2">
            <w:pPr>
              <w:pStyle w:val="a5"/>
              <w:rPr>
                <w:rFonts w:hint="eastAsia"/>
                <w:b/>
                <w:spacing w:val="-5"/>
              </w:rPr>
            </w:pPr>
            <w:r w:rsidRPr="00241EA2">
              <w:rPr>
                <w:b/>
                <w:spacing w:val="-5"/>
              </w:rPr>
              <w:t>备注</w:t>
            </w:r>
          </w:p>
        </w:tc>
      </w:tr>
      <w:tr w:rsidR="00241EA2" w:rsidRPr="00241EA2" w14:paraId="1B452B1B" w14:textId="77777777" w:rsidTr="00185863">
        <w:tc>
          <w:tcPr>
            <w:tcW w:w="1271" w:type="dxa"/>
          </w:tcPr>
          <w:p w14:paraId="04663813" w14:textId="77777777" w:rsidR="00241EA2" w:rsidRPr="00241EA2" w:rsidRDefault="00241EA2" w:rsidP="00241EA2">
            <w:pPr>
              <w:pStyle w:val="a5"/>
              <w:rPr>
                <w:rFonts w:hint="eastAsia"/>
                <w:spacing w:val="-5"/>
              </w:rPr>
            </w:pPr>
            <w:r w:rsidRPr="00241EA2">
              <w:rPr>
                <w:spacing w:val="-5"/>
              </w:rPr>
              <w:t>1</w:t>
            </w:r>
          </w:p>
        </w:tc>
        <w:tc>
          <w:tcPr>
            <w:tcW w:w="2440" w:type="dxa"/>
          </w:tcPr>
          <w:p w14:paraId="6081F0BD" w14:textId="77777777" w:rsidR="00241EA2" w:rsidRPr="00241EA2" w:rsidRDefault="00241EA2" w:rsidP="00E93E48">
            <w:pPr>
              <w:pStyle w:val="a5"/>
              <w:ind w:firstLine="0"/>
              <w:rPr>
                <w:rFonts w:hint="eastAsia"/>
                <w:spacing w:val="-5"/>
              </w:rPr>
            </w:pPr>
            <w:r w:rsidRPr="00241EA2">
              <w:rPr>
                <w:spacing w:val="-5"/>
              </w:rPr>
              <w:t>研讨会第1期</w:t>
            </w:r>
          </w:p>
        </w:tc>
        <w:tc>
          <w:tcPr>
            <w:tcW w:w="2805" w:type="dxa"/>
          </w:tcPr>
          <w:p w14:paraId="73FD7992" w14:textId="77777777" w:rsidR="00241EA2" w:rsidRPr="00241EA2" w:rsidRDefault="00241EA2" w:rsidP="00241EA2">
            <w:pPr>
              <w:pStyle w:val="a5"/>
              <w:rPr>
                <w:rFonts w:hint="eastAsia"/>
                <w:spacing w:val="-5"/>
              </w:rPr>
            </w:pPr>
            <w:r w:rsidRPr="00241EA2">
              <w:rPr>
                <w:rFonts w:hint="eastAsia"/>
                <w:spacing w:val="-5"/>
              </w:rPr>
              <w:t>待定</w:t>
            </w:r>
          </w:p>
        </w:tc>
        <w:tc>
          <w:tcPr>
            <w:tcW w:w="1780" w:type="dxa"/>
          </w:tcPr>
          <w:p w14:paraId="5E2DB9FE" w14:textId="77777777" w:rsidR="00241EA2" w:rsidRPr="00241EA2" w:rsidRDefault="00241EA2" w:rsidP="00241EA2">
            <w:pPr>
              <w:pStyle w:val="a5"/>
              <w:rPr>
                <w:rFonts w:hint="eastAsia"/>
                <w:spacing w:val="-5"/>
              </w:rPr>
            </w:pPr>
          </w:p>
        </w:tc>
      </w:tr>
      <w:tr w:rsidR="00241EA2" w:rsidRPr="00241EA2" w14:paraId="21D2DFF6" w14:textId="77777777" w:rsidTr="00185863">
        <w:tc>
          <w:tcPr>
            <w:tcW w:w="1271" w:type="dxa"/>
          </w:tcPr>
          <w:p w14:paraId="47935884" w14:textId="77777777" w:rsidR="00241EA2" w:rsidRPr="00241EA2" w:rsidRDefault="00241EA2" w:rsidP="00241EA2">
            <w:pPr>
              <w:pStyle w:val="a5"/>
              <w:rPr>
                <w:rFonts w:hint="eastAsia"/>
                <w:spacing w:val="-5"/>
              </w:rPr>
            </w:pPr>
            <w:r w:rsidRPr="00241EA2">
              <w:rPr>
                <w:spacing w:val="-5"/>
              </w:rPr>
              <w:t>2</w:t>
            </w:r>
          </w:p>
        </w:tc>
        <w:tc>
          <w:tcPr>
            <w:tcW w:w="2440" w:type="dxa"/>
          </w:tcPr>
          <w:p w14:paraId="7AB79225" w14:textId="77777777" w:rsidR="00241EA2" w:rsidRPr="00241EA2" w:rsidRDefault="00241EA2" w:rsidP="00E93E48">
            <w:pPr>
              <w:pStyle w:val="a5"/>
              <w:ind w:firstLine="0"/>
              <w:rPr>
                <w:rFonts w:hint="eastAsia"/>
                <w:spacing w:val="-5"/>
              </w:rPr>
            </w:pPr>
            <w:r w:rsidRPr="00241EA2">
              <w:rPr>
                <w:spacing w:val="-5"/>
              </w:rPr>
              <w:t>师资培训第1期</w:t>
            </w:r>
          </w:p>
        </w:tc>
        <w:tc>
          <w:tcPr>
            <w:tcW w:w="2805" w:type="dxa"/>
          </w:tcPr>
          <w:p w14:paraId="6F6E9F9B" w14:textId="77777777" w:rsidR="00241EA2" w:rsidRPr="00241EA2" w:rsidRDefault="00241EA2" w:rsidP="00241EA2">
            <w:pPr>
              <w:pStyle w:val="a5"/>
              <w:rPr>
                <w:rFonts w:hint="eastAsia"/>
                <w:spacing w:val="-5"/>
              </w:rPr>
            </w:pPr>
            <w:r w:rsidRPr="00241EA2">
              <w:rPr>
                <w:rFonts w:hint="eastAsia"/>
                <w:spacing w:val="-5"/>
              </w:rPr>
              <w:t>待定</w:t>
            </w:r>
          </w:p>
        </w:tc>
        <w:tc>
          <w:tcPr>
            <w:tcW w:w="1780" w:type="dxa"/>
          </w:tcPr>
          <w:p w14:paraId="01EDFB6B" w14:textId="77777777" w:rsidR="00241EA2" w:rsidRPr="00241EA2" w:rsidRDefault="00241EA2" w:rsidP="00241EA2">
            <w:pPr>
              <w:pStyle w:val="a5"/>
              <w:rPr>
                <w:rFonts w:hint="eastAsia"/>
                <w:spacing w:val="-5"/>
              </w:rPr>
            </w:pPr>
          </w:p>
        </w:tc>
      </w:tr>
      <w:tr w:rsidR="00241EA2" w:rsidRPr="00241EA2" w14:paraId="19C286D1" w14:textId="77777777" w:rsidTr="00185863">
        <w:tc>
          <w:tcPr>
            <w:tcW w:w="1271" w:type="dxa"/>
          </w:tcPr>
          <w:p w14:paraId="31E69AAA" w14:textId="77777777" w:rsidR="00241EA2" w:rsidRPr="00241EA2" w:rsidRDefault="00241EA2" w:rsidP="00241EA2">
            <w:pPr>
              <w:pStyle w:val="a5"/>
              <w:rPr>
                <w:rFonts w:hint="eastAsia"/>
                <w:spacing w:val="-5"/>
              </w:rPr>
            </w:pPr>
            <w:r w:rsidRPr="00241EA2">
              <w:rPr>
                <w:spacing w:val="-5"/>
              </w:rPr>
              <w:t>3</w:t>
            </w:r>
          </w:p>
        </w:tc>
        <w:tc>
          <w:tcPr>
            <w:tcW w:w="2440" w:type="dxa"/>
          </w:tcPr>
          <w:p w14:paraId="76C8425F" w14:textId="77777777" w:rsidR="00241EA2" w:rsidRPr="00241EA2" w:rsidRDefault="00241EA2" w:rsidP="00E93E48">
            <w:pPr>
              <w:pStyle w:val="a5"/>
              <w:ind w:firstLine="0"/>
              <w:rPr>
                <w:rFonts w:hint="eastAsia"/>
                <w:spacing w:val="-5"/>
              </w:rPr>
            </w:pPr>
            <w:r w:rsidRPr="00241EA2">
              <w:rPr>
                <w:spacing w:val="-5"/>
              </w:rPr>
              <w:t>师资培训第2期</w:t>
            </w:r>
          </w:p>
        </w:tc>
        <w:tc>
          <w:tcPr>
            <w:tcW w:w="2805" w:type="dxa"/>
          </w:tcPr>
          <w:p w14:paraId="7BA735D0" w14:textId="77777777" w:rsidR="00241EA2" w:rsidRPr="00241EA2" w:rsidRDefault="00241EA2" w:rsidP="00241EA2">
            <w:pPr>
              <w:pStyle w:val="a5"/>
              <w:rPr>
                <w:rFonts w:hint="eastAsia"/>
                <w:spacing w:val="-5"/>
              </w:rPr>
            </w:pPr>
            <w:r w:rsidRPr="00241EA2">
              <w:rPr>
                <w:rFonts w:hint="eastAsia"/>
                <w:spacing w:val="-5"/>
              </w:rPr>
              <w:t>待定</w:t>
            </w:r>
          </w:p>
        </w:tc>
        <w:tc>
          <w:tcPr>
            <w:tcW w:w="1780" w:type="dxa"/>
          </w:tcPr>
          <w:p w14:paraId="58C85DC7" w14:textId="77777777" w:rsidR="00241EA2" w:rsidRPr="00241EA2" w:rsidRDefault="00241EA2" w:rsidP="00241EA2">
            <w:pPr>
              <w:pStyle w:val="a5"/>
              <w:rPr>
                <w:rFonts w:hint="eastAsia"/>
                <w:spacing w:val="-5"/>
              </w:rPr>
            </w:pPr>
          </w:p>
        </w:tc>
      </w:tr>
      <w:tr w:rsidR="00241EA2" w:rsidRPr="00241EA2" w14:paraId="01C90B7B" w14:textId="77777777" w:rsidTr="00185863">
        <w:tc>
          <w:tcPr>
            <w:tcW w:w="1271" w:type="dxa"/>
          </w:tcPr>
          <w:p w14:paraId="56BACC80" w14:textId="77777777" w:rsidR="00241EA2" w:rsidRPr="00241EA2" w:rsidRDefault="00241EA2" w:rsidP="00241EA2">
            <w:pPr>
              <w:pStyle w:val="a5"/>
              <w:rPr>
                <w:rFonts w:hint="eastAsia"/>
                <w:spacing w:val="-5"/>
              </w:rPr>
            </w:pPr>
            <w:r w:rsidRPr="00241EA2">
              <w:rPr>
                <w:spacing w:val="-5"/>
              </w:rPr>
              <w:t>4</w:t>
            </w:r>
          </w:p>
        </w:tc>
        <w:tc>
          <w:tcPr>
            <w:tcW w:w="2440" w:type="dxa"/>
          </w:tcPr>
          <w:p w14:paraId="57443CC4" w14:textId="77777777" w:rsidR="00241EA2" w:rsidRPr="00241EA2" w:rsidRDefault="00241EA2" w:rsidP="00E93E48">
            <w:pPr>
              <w:pStyle w:val="a5"/>
              <w:ind w:firstLine="0"/>
              <w:rPr>
                <w:rFonts w:hint="eastAsia"/>
                <w:spacing w:val="-5"/>
              </w:rPr>
            </w:pPr>
            <w:r w:rsidRPr="00241EA2">
              <w:rPr>
                <w:spacing w:val="-5"/>
              </w:rPr>
              <w:t>研讨会第2期</w:t>
            </w:r>
          </w:p>
        </w:tc>
        <w:tc>
          <w:tcPr>
            <w:tcW w:w="2805" w:type="dxa"/>
          </w:tcPr>
          <w:p w14:paraId="6FDC051D" w14:textId="77777777" w:rsidR="00241EA2" w:rsidRPr="00241EA2" w:rsidRDefault="00241EA2" w:rsidP="00241EA2">
            <w:pPr>
              <w:pStyle w:val="a5"/>
              <w:rPr>
                <w:rFonts w:hint="eastAsia"/>
                <w:spacing w:val="-5"/>
              </w:rPr>
            </w:pPr>
            <w:r w:rsidRPr="00241EA2">
              <w:rPr>
                <w:rFonts w:hint="eastAsia"/>
                <w:spacing w:val="-5"/>
              </w:rPr>
              <w:t>待定</w:t>
            </w:r>
          </w:p>
        </w:tc>
        <w:tc>
          <w:tcPr>
            <w:tcW w:w="1780" w:type="dxa"/>
          </w:tcPr>
          <w:p w14:paraId="66BD2889" w14:textId="77777777" w:rsidR="00241EA2" w:rsidRPr="00241EA2" w:rsidRDefault="00241EA2" w:rsidP="00241EA2">
            <w:pPr>
              <w:pStyle w:val="a5"/>
              <w:rPr>
                <w:rFonts w:hint="eastAsia"/>
                <w:spacing w:val="-5"/>
              </w:rPr>
            </w:pPr>
          </w:p>
        </w:tc>
      </w:tr>
    </w:tbl>
    <w:p w14:paraId="1CC31AF1" w14:textId="77777777" w:rsidR="00241EA2" w:rsidRPr="00241EA2" w:rsidRDefault="00241EA2" w:rsidP="002A315C">
      <w:pPr>
        <w:pStyle w:val="a5"/>
        <w:ind w:firstLine="0"/>
        <w:rPr>
          <w:rFonts w:hint="eastAsia"/>
          <w:spacing w:val="-5"/>
        </w:rPr>
      </w:pPr>
    </w:p>
    <w:p w14:paraId="03ED5E4E" w14:textId="14E80384" w:rsidR="00241EA2" w:rsidRPr="00241EA2" w:rsidRDefault="002A315C" w:rsidP="002A315C">
      <w:pPr>
        <w:pStyle w:val="a5"/>
        <w:ind w:firstLine="0"/>
        <w:rPr>
          <w:rFonts w:ascii="黑体" w:eastAsia="黑体" w:hAnsi="黑体" w:hint="eastAsia"/>
          <w:spacing w:val="-5"/>
        </w:rPr>
      </w:pPr>
      <w:r w:rsidRPr="002A315C">
        <w:rPr>
          <w:rFonts w:ascii="黑体" w:eastAsia="黑体" w:hAnsi="黑体" w:hint="eastAsia"/>
          <w:spacing w:val="-5"/>
        </w:rPr>
        <w:t>十四、</w:t>
      </w:r>
      <w:r w:rsidR="00241EA2" w:rsidRPr="00241EA2">
        <w:rPr>
          <w:rFonts w:ascii="黑体" w:eastAsia="黑体" w:hAnsi="黑体" w:hint="eastAsia"/>
          <w:spacing w:val="-5"/>
        </w:rPr>
        <w:t>资料获取</w:t>
      </w:r>
    </w:p>
    <w:p w14:paraId="7480243C" w14:textId="01A4A0FC" w:rsidR="00241EA2" w:rsidRPr="002A315C" w:rsidRDefault="00241EA2" w:rsidP="002A315C">
      <w:pPr>
        <w:pStyle w:val="a5"/>
        <w:rPr>
          <w:rFonts w:hint="eastAsia"/>
          <w:spacing w:val="-5"/>
        </w:rPr>
      </w:pPr>
      <w:r w:rsidRPr="00241EA2">
        <w:rPr>
          <w:rFonts w:hint="eastAsia"/>
          <w:spacing w:val="-5"/>
        </w:rPr>
        <w:t>本次赛事的相关资料，由赛事承办单位提供。</w:t>
      </w:r>
    </w:p>
    <w:sectPr w:rsidR="00241EA2" w:rsidRPr="002A315C">
      <w:footerReference w:type="default" r:id="rId8"/>
      <w:pgSz w:w="11900" w:h="16839"/>
      <w:pgMar w:top="1431" w:right="1784" w:bottom="910" w:left="1784" w:header="0"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02A41" w14:textId="77777777" w:rsidR="0087737C" w:rsidRDefault="0087737C">
      <w:r>
        <w:separator/>
      </w:r>
    </w:p>
  </w:endnote>
  <w:endnote w:type="continuationSeparator" w:id="0">
    <w:p w14:paraId="5C25D4DB" w14:textId="77777777" w:rsidR="0087737C" w:rsidRDefault="00877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default"/>
    <w:sig w:usb0="00000000" w:usb1="00000000" w:usb2="0000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9AADC" w14:textId="77777777" w:rsidR="008A41D6" w:rsidRDefault="00000000">
    <w:pPr>
      <w:spacing w:line="211" w:lineRule="auto"/>
      <w:ind w:left="3911"/>
      <w:rPr>
        <w:rFonts w:ascii="Calibri" w:eastAsia="Calibri" w:hAnsi="Calibri" w:cs="Calibri"/>
        <w:sz w:val="18"/>
        <w:szCs w:val="18"/>
      </w:rPr>
    </w:pPr>
    <w:r>
      <w:rPr>
        <w:noProof/>
        <w:sz w:val="18"/>
      </w:rPr>
      <mc:AlternateContent>
        <mc:Choice Requires="wps">
          <w:drawing>
            <wp:anchor distT="0" distB="0" distL="114300" distR="114300" simplePos="0" relativeHeight="251659264" behindDoc="0" locked="0" layoutInCell="1" allowOverlap="1" wp14:anchorId="46F9DA6C" wp14:editId="7A3D31DB">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AE897C" w14:textId="77777777" w:rsidR="008A41D6" w:rsidRDefault="00000000">
                          <w:pPr>
                            <w:pStyle w:val="a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6F9DA6C"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8AE897C" w14:textId="77777777" w:rsidR="008A41D6" w:rsidRDefault="00000000">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D2B988" w14:textId="77777777" w:rsidR="0087737C" w:rsidRDefault="0087737C">
      <w:r>
        <w:separator/>
      </w:r>
    </w:p>
  </w:footnote>
  <w:footnote w:type="continuationSeparator" w:id="0">
    <w:p w14:paraId="40436EF0" w14:textId="77777777" w:rsidR="0087737C" w:rsidRDefault="008773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6928BB6"/>
    <w:multiLevelType w:val="singleLevel"/>
    <w:tmpl w:val="86928BB6"/>
    <w:lvl w:ilvl="0">
      <w:start w:val="1"/>
      <w:numFmt w:val="decimal"/>
      <w:suff w:val="nothing"/>
      <w:lvlText w:val="%1．"/>
      <w:lvlJc w:val="left"/>
      <w:pPr>
        <w:ind w:left="0" w:firstLine="400"/>
      </w:pPr>
      <w:rPr>
        <w:rFonts w:hint="default"/>
      </w:rPr>
    </w:lvl>
  </w:abstractNum>
  <w:abstractNum w:abstractNumId="1" w15:restartNumberingAfterBreak="0">
    <w:nsid w:val="96FECB3A"/>
    <w:multiLevelType w:val="singleLevel"/>
    <w:tmpl w:val="96FECB3A"/>
    <w:lvl w:ilvl="0">
      <w:start w:val="1"/>
      <w:numFmt w:val="decimal"/>
      <w:suff w:val="nothing"/>
      <w:lvlText w:val="%1．"/>
      <w:lvlJc w:val="left"/>
      <w:pPr>
        <w:ind w:left="0" w:firstLine="400"/>
      </w:pPr>
      <w:rPr>
        <w:rFonts w:hint="default"/>
      </w:rPr>
    </w:lvl>
  </w:abstractNum>
  <w:abstractNum w:abstractNumId="2" w15:restartNumberingAfterBreak="0">
    <w:nsid w:val="D887BBA2"/>
    <w:multiLevelType w:val="singleLevel"/>
    <w:tmpl w:val="D887BBA2"/>
    <w:lvl w:ilvl="0">
      <w:start w:val="1"/>
      <w:numFmt w:val="decimal"/>
      <w:suff w:val="nothing"/>
      <w:lvlText w:val="%1、"/>
      <w:lvlJc w:val="left"/>
    </w:lvl>
  </w:abstractNum>
  <w:abstractNum w:abstractNumId="3" w15:restartNumberingAfterBreak="0">
    <w:nsid w:val="05810B0E"/>
    <w:multiLevelType w:val="singleLevel"/>
    <w:tmpl w:val="05810B0E"/>
    <w:lvl w:ilvl="0">
      <w:start w:val="16"/>
      <w:numFmt w:val="chineseCounting"/>
      <w:suff w:val="nothing"/>
      <w:lvlText w:val="%1、"/>
      <w:lvlJc w:val="left"/>
      <w:rPr>
        <w:rFonts w:hint="eastAsia"/>
      </w:rPr>
    </w:lvl>
  </w:abstractNum>
  <w:num w:numId="1" w16cid:durableId="1208493392">
    <w:abstractNumId w:val="0"/>
  </w:num>
  <w:num w:numId="2" w16cid:durableId="1091242334">
    <w:abstractNumId w:val="1"/>
  </w:num>
  <w:num w:numId="3" w16cid:durableId="786891851">
    <w:abstractNumId w:val="2"/>
  </w:num>
  <w:num w:numId="4" w16cid:durableId="6656657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WI1NjBhYWI5M2FmYjU5ZGQ5MzllN2I4ODMzMWM0NjAifQ=="/>
    <w:docVar w:name="KSO_WPS_MARK_KEY" w:val="a1fa32ac-63c6-4776-8697-56d0a70829f3"/>
  </w:docVars>
  <w:rsids>
    <w:rsidRoot w:val="004944A3"/>
    <w:rsid w:val="0007202C"/>
    <w:rsid w:val="000836A4"/>
    <w:rsid w:val="000A4C53"/>
    <w:rsid w:val="000D20AA"/>
    <w:rsid w:val="001125D6"/>
    <w:rsid w:val="00142D72"/>
    <w:rsid w:val="00197544"/>
    <w:rsid w:val="001A2F5A"/>
    <w:rsid w:val="00201E4C"/>
    <w:rsid w:val="00241EA2"/>
    <w:rsid w:val="0028313D"/>
    <w:rsid w:val="002A315C"/>
    <w:rsid w:val="002D36AC"/>
    <w:rsid w:val="003167B9"/>
    <w:rsid w:val="0042616F"/>
    <w:rsid w:val="004920C4"/>
    <w:rsid w:val="004944A3"/>
    <w:rsid w:val="004D6770"/>
    <w:rsid w:val="00524A73"/>
    <w:rsid w:val="00565CA1"/>
    <w:rsid w:val="0064117F"/>
    <w:rsid w:val="00660C76"/>
    <w:rsid w:val="006C43E2"/>
    <w:rsid w:val="007012E7"/>
    <w:rsid w:val="0070186B"/>
    <w:rsid w:val="007357A1"/>
    <w:rsid w:val="007611AA"/>
    <w:rsid w:val="0087737C"/>
    <w:rsid w:val="008A41D6"/>
    <w:rsid w:val="008B2ADD"/>
    <w:rsid w:val="00955595"/>
    <w:rsid w:val="0097208E"/>
    <w:rsid w:val="00A358D1"/>
    <w:rsid w:val="00A708DA"/>
    <w:rsid w:val="00A96761"/>
    <w:rsid w:val="00AA644F"/>
    <w:rsid w:val="00AB5057"/>
    <w:rsid w:val="00B0674B"/>
    <w:rsid w:val="00B42D5A"/>
    <w:rsid w:val="00B443BD"/>
    <w:rsid w:val="00B476FE"/>
    <w:rsid w:val="00CC08DF"/>
    <w:rsid w:val="00D6257F"/>
    <w:rsid w:val="00D869F0"/>
    <w:rsid w:val="00E27E38"/>
    <w:rsid w:val="00E614F2"/>
    <w:rsid w:val="00E87826"/>
    <w:rsid w:val="00E93E48"/>
    <w:rsid w:val="00F843A1"/>
    <w:rsid w:val="0DFC2A54"/>
    <w:rsid w:val="1C0D1D84"/>
    <w:rsid w:val="2BC169F6"/>
    <w:rsid w:val="35762869"/>
    <w:rsid w:val="462640A2"/>
    <w:rsid w:val="4FE4679C"/>
    <w:rsid w:val="66692FF1"/>
    <w:rsid w:val="6CEC68FA"/>
    <w:rsid w:val="6F651FD5"/>
    <w:rsid w:val="7C8938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87840C"/>
  <w15:docId w15:val="{183EEE68-0A93-45F1-A9BF-0D9F587A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eastAsia="Arial"/>
      <w:snapToGrid w:val="0"/>
      <w:color w:val="000000"/>
      <w:sz w:val="21"/>
      <w:szCs w:val="21"/>
      <w:lang w:eastAsia="en-US"/>
    </w:rPr>
  </w:style>
  <w:style w:type="paragraph" w:styleId="1">
    <w:name w:val="heading 1"/>
    <w:basedOn w:val="a"/>
    <w:next w:val="a"/>
    <w:link w:val="10"/>
    <w:qFormat/>
    <w:rsid w:val="00241EA2"/>
    <w:pPr>
      <w:keepNext/>
      <w:keepLines/>
      <w:spacing w:before="340" w:after="330" w:line="578" w:lineRule="auto"/>
      <w:outlineLvl w:val="0"/>
    </w:pPr>
    <w:rPr>
      <w:b/>
      <w:bCs/>
      <w:kern w:val="44"/>
      <w:sz w:val="44"/>
      <w:szCs w:val="44"/>
    </w:rPr>
  </w:style>
  <w:style w:type="paragraph" w:styleId="2">
    <w:name w:val="heading 2"/>
    <w:basedOn w:val="a"/>
    <w:next w:val="a"/>
    <w:unhideWhenUsed/>
    <w:qFormat/>
    <w:pPr>
      <w:widowControl w:val="0"/>
      <w:kinsoku/>
      <w:autoSpaceDE/>
      <w:autoSpaceDN/>
      <w:adjustRightInd/>
      <w:snapToGrid/>
      <w:spacing w:line="440" w:lineRule="exact"/>
      <w:jc w:val="both"/>
      <w:textAlignment w:val="auto"/>
      <w:outlineLvl w:val="1"/>
    </w:pPr>
    <w:rPr>
      <w:rFonts w:ascii="Times New Roman" w:eastAsia="黑体" w:hAnsi="Times New Roman" w:cs="Times New Roman"/>
      <w:snapToGrid/>
      <w:kern w:val="2"/>
      <w:sz w:val="28"/>
      <w:szCs w:val="32"/>
      <w:lang w:eastAsia="zh-CN"/>
    </w:rPr>
  </w:style>
  <w:style w:type="paragraph" w:styleId="3">
    <w:name w:val="heading 3"/>
    <w:basedOn w:val="a"/>
    <w:next w:val="a"/>
    <w:link w:val="30"/>
    <w:semiHidden/>
    <w:unhideWhenUsed/>
    <w:qFormat/>
    <w:rsid w:val="00241EA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style>
  <w:style w:type="paragraph" w:styleId="a5">
    <w:name w:val="Body Text"/>
    <w:basedOn w:val="a"/>
    <w:qFormat/>
    <w:pPr>
      <w:spacing w:line="440" w:lineRule="exact"/>
      <w:ind w:firstLine="560"/>
    </w:pPr>
    <w:rPr>
      <w:rFonts w:ascii="仿宋" w:eastAsia="仿宋" w:hAnsi="仿宋" w:cs="仿宋"/>
      <w:spacing w:val="-12"/>
      <w:sz w:val="28"/>
      <w:szCs w:val="28"/>
      <w:lang w:eastAsia="zh-CN"/>
    </w:rPr>
  </w:style>
  <w:style w:type="paragraph" w:styleId="a6">
    <w:name w:val="footer"/>
    <w:basedOn w:val="a"/>
    <w:qFormat/>
    <w:pPr>
      <w:tabs>
        <w:tab w:val="center" w:pos="4153"/>
        <w:tab w:val="right" w:pos="8306"/>
      </w:tabs>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paragraph" w:styleId="a8">
    <w:name w:val="annotation subject"/>
    <w:basedOn w:val="a3"/>
    <w:next w:val="a3"/>
    <w:link w:val="a9"/>
    <w:qFormat/>
    <w:rPr>
      <w:b/>
      <w:bCs/>
    </w:rPr>
  </w:style>
  <w:style w:type="character" w:styleId="aa">
    <w:name w:val="annotation reference"/>
    <w:basedOn w:val="a0"/>
    <w:qFormat/>
    <w:rPr>
      <w:sz w:val="21"/>
      <w:szCs w:val="21"/>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仿宋" w:eastAsia="仿宋" w:hAnsi="仿宋" w:cs="仿宋"/>
      <w:sz w:val="28"/>
      <w:szCs w:val="28"/>
    </w:rPr>
  </w:style>
  <w:style w:type="character" w:customStyle="1" w:styleId="a4">
    <w:name w:val="批注文字 字符"/>
    <w:basedOn w:val="a0"/>
    <w:link w:val="a3"/>
    <w:qFormat/>
    <w:rPr>
      <w:rFonts w:eastAsia="Arial"/>
      <w:snapToGrid w:val="0"/>
      <w:color w:val="000000"/>
      <w:sz w:val="21"/>
      <w:szCs w:val="21"/>
      <w:lang w:eastAsia="en-US"/>
    </w:rPr>
  </w:style>
  <w:style w:type="character" w:customStyle="1" w:styleId="a9">
    <w:name w:val="批注主题 字符"/>
    <w:basedOn w:val="a4"/>
    <w:link w:val="a8"/>
    <w:qFormat/>
    <w:rPr>
      <w:rFonts w:eastAsia="Arial"/>
      <w:b/>
      <w:bCs/>
      <w:snapToGrid w:val="0"/>
      <w:color w:val="000000"/>
      <w:sz w:val="21"/>
      <w:szCs w:val="21"/>
      <w:lang w:eastAsia="en-US"/>
    </w:rPr>
  </w:style>
  <w:style w:type="character" w:customStyle="1" w:styleId="10">
    <w:name w:val="标题 1 字符"/>
    <w:basedOn w:val="a0"/>
    <w:link w:val="1"/>
    <w:rsid w:val="00241EA2"/>
    <w:rPr>
      <w:rFonts w:eastAsia="Arial"/>
      <w:b/>
      <w:bCs/>
      <w:snapToGrid w:val="0"/>
      <w:color w:val="000000"/>
      <w:kern w:val="44"/>
      <w:sz w:val="44"/>
      <w:szCs w:val="44"/>
      <w:lang w:eastAsia="en-US"/>
    </w:rPr>
  </w:style>
  <w:style w:type="character" w:customStyle="1" w:styleId="30">
    <w:name w:val="标题 3 字符"/>
    <w:basedOn w:val="a0"/>
    <w:link w:val="3"/>
    <w:semiHidden/>
    <w:rsid w:val="00241EA2"/>
    <w:rPr>
      <w:rFonts w:eastAsia="Arial"/>
      <w:b/>
      <w:bCs/>
      <w:snapToGrid w:val="0"/>
      <w:color w:val="00000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Pages>
  <Words>851</Words>
  <Characters>4852</Characters>
  <Application>Microsoft Office Word</Application>
  <DocSecurity>0</DocSecurity>
  <Lines>40</Lines>
  <Paragraphs>11</Paragraphs>
  <ScaleCrop>false</ScaleCrop>
  <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8615373021640</dc:creator>
  <cp:lastModifiedBy>洁 余</cp:lastModifiedBy>
  <cp:revision>40</cp:revision>
  <dcterms:created xsi:type="dcterms:W3CDTF">2024-05-15T04:44:00Z</dcterms:created>
  <dcterms:modified xsi:type="dcterms:W3CDTF">2024-11-26T02:23:00Z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2024-04-23T10:08:12Z</vt:filetime>
  </property>
  <property fmtid="{D5CDD505-2E9C-101B-9397-08002B2CF9AE}" pid="4" name="KSOProductBuildVer">
    <vt:lpwstr>2052-11.1.0.12165</vt:lpwstr>
  </property>
  <property fmtid="{D5CDD505-2E9C-101B-9397-08002B2CF9AE}" pid="5" name="ICV">
    <vt:lpwstr>2A29837E39234C6EBCCAE0B97A501D7D_13</vt:lpwstr>
  </property>
</Properties>
</file>