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1B18" w:rsidRDefault="005F1B18">
      <w:pPr>
        <w:jc w:val="center"/>
        <w:rPr>
          <w:rFonts w:asciiTheme="majorEastAsia" w:eastAsiaTheme="majorEastAsia" w:hAnsiTheme="majorEastAsia" w:cs="方正小标宋简体"/>
          <w:sz w:val="72"/>
          <w:szCs w:val="72"/>
        </w:rPr>
      </w:pPr>
    </w:p>
    <w:p w:rsidR="005F1B18" w:rsidRDefault="005F1B18">
      <w:pPr>
        <w:pStyle w:val="a4"/>
        <w:rPr>
          <w:rFonts w:asciiTheme="majorEastAsia" w:eastAsiaTheme="majorEastAsia" w:hAnsiTheme="majorEastAsia"/>
        </w:rPr>
      </w:pPr>
    </w:p>
    <w:p w:rsidR="005F1B18" w:rsidRDefault="005F1B18">
      <w:pPr>
        <w:rPr>
          <w:rFonts w:asciiTheme="majorEastAsia" w:eastAsiaTheme="majorEastAsia" w:hAnsiTheme="majorEastAsia"/>
        </w:rPr>
      </w:pPr>
    </w:p>
    <w:p w:rsidR="005F1B18" w:rsidRDefault="00EC69C1">
      <w:pPr>
        <w:jc w:val="center"/>
        <w:rPr>
          <w:rFonts w:asciiTheme="majorEastAsia" w:eastAsiaTheme="majorEastAsia" w:hAnsiTheme="majorEastAsia" w:cs="黑体"/>
          <w:sz w:val="56"/>
          <w:szCs w:val="56"/>
        </w:rPr>
      </w:pPr>
      <w:r>
        <w:rPr>
          <w:rFonts w:asciiTheme="majorEastAsia" w:eastAsiaTheme="majorEastAsia" w:hAnsiTheme="majorEastAsia" w:cs="黑体" w:hint="eastAsia"/>
          <w:b/>
          <w:bCs/>
          <w:sz w:val="56"/>
          <w:szCs w:val="56"/>
        </w:rPr>
        <w:t>2025年河北省职业院校技能大赛赛项规程</w:t>
      </w:r>
    </w:p>
    <w:p w:rsidR="005F1B18" w:rsidRDefault="005F1B18">
      <w:pPr>
        <w:snapToGrid w:val="0"/>
        <w:spacing w:line="532" w:lineRule="atLeast"/>
        <w:jc w:val="center"/>
        <w:rPr>
          <w:rFonts w:asciiTheme="majorEastAsia" w:eastAsiaTheme="majorEastAsia" w:hAnsiTheme="majorEastAsia"/>
        </w:rPr>
      </w:pPr>
    </w:p>
    <w:p w:rsidR="005F1B18" w:rsidRDefault="005F1B18">
      <w:pPr>
        <w:pStyle w:val="a4"/>
        <w:rPr>
          <w:rFonts w:asciiTheme="majorEastAsia" w:eastAsiaTheme="majorEastAsia" w:hAnsiTheme="majorEastAsia"/>
        </w:rPr>
      </w:pPr>
    </w:p>
    <w:p w:rsidR="005F1B18" w:rsidRDefault="005F1B18">
      <w:pPr>
        <w:snapToGrid w:val="0"/>
        <w:spacing w:line="243" w:lineRule="atLeast"/>
        <w:jc w:val="center"/>
        <w:rPr>
          <w:rFonts w:asciiTheme="majorEastAsia" w:eastAsiaTheme="majorEastAsia" w:hAnsiTheme="majorEastAsia"/>
        </w:rPr>
      </w:pPr>
    </w:p>
    <w:p w:rsidR="005F1B18" w:rsidRDefault="005F1B18">
      <w:pPr>
        <w:snapToGrid w:val="0"/>
        <w:spacing w:line="243" w:lineRule="atLeast"/>
        <w:jc w:val="center"/>
        <w:rPr>
          <w:rFonts w:asciiTheme="majorEastAsia" w:eastAsiaTheme="majorEastAsia" w:hAnsiTheme="majorEastAsia"/>
        </w:rPr>
      </w:pPr>
    </w:p>
    <w:p w:rsidR="005F1B18" w:rsidRDefault="005F1B18">
      <w:pPr>
        <w:snapToGrid w:val="0"/>
        <w:spacing w:line="243" w:lineRule="atLeast"/>
        <w:jc w:val="center"/>
        <w:rPr>
          <w:rFonts w:asciiTheme="majorEastAsia" w:eastAsiaTheme="majorEastAsia" w:hAnsiTheme="majorEastAsia"/>
        </w:rPr>
      </w:pPr>
    </w:p>
    <w:p w:rsidR="005F1B18" w:rsidRDefault="005F1B18">
      <w:pPr>
        <w:snapToGrid w:val="0"/>
        <w:spacing w:line="243" w:lineRule="atLeast"/>
        <w:jc w:val="center"/>
        <w:rPr>
          <w:rFonts w:asciiTheme="majorEastAsia" w:eastAsiaTheme="majorEastAsia" w:hAnsiTheme="majorEastAsia"/>
        </w:rPr>
      </w:pPr>
    </w:p>
    <w:p w:rsidR="005F1B18" w:rsidRDefault="005F1B18">
      <w:pPr>
        <w:snapToGrid w:val="0"/>
        <w:spacing w:line="243" w:lineRule="atLeast"/>
        <w:jc w:val="center"/>
        <w:rPr>
          <w:rFonts w:asciiTheme="majorEastAsia" w:eastAsiaTheme="majorEastAsia" w:hAnsiTheme="majorEastAsia"/>
        </w:rPr>
      </w:pPr>
    </w:p>
    <w:p w:rsidR="005F1B18" w:rsidRDefault="005F1B18">
      <w:pPr>
        <w:snapToGrid w:val="0"/>
        <w:spacing w:line="243" w:lineRule="atLeast"/>
        <w:jc w:val="center"/>
        <w:rPr>
          <w:rFonts w:asciiTheme="majorEastAsia" w:eastAsiaTheme="majorEastAsia" w:hAnsiTheme="majorEastAsia"/>
        </w:rPr>
      </w:pPr>
    </w:p>
    <w:p w:rsidR="005F1B18" w:rsidRDefault="005F1B18">
      <w:pPr>
        <w:snapToGrid w:val="0"/>
        <w:spacing w:line="243" w:lineRule="atLeast"/>
        <w:jc w:val="center"/>
        <w:rPr>
          <w:rFonts w:asciiTheme="majorEastAsia" w:eastAsiaTheme="majorEastAsia" w:hAnsiTheme="majorEastAsia"/>
        </w:rPr>
      </w:pPr>
    </w:p>
    <w:p w:rsidR="005F1B18" w:rsidRDefault="005F1B18">
      <w:pPr>
        <w:snapToGrid w:val="0"/>
        <w:spacing w:line="243" w:lineRule="atLeast"/>
        <w:jc w:val="center"/>
        <w:rPr>
          <w:rFonts w:asciiTheme="majorEastAsia" w:eastAsiaTheme="majorEastAsia" w:hAnsiTheme="majorEastAsia"/>
        </w:rPr>
      </w:pPr>
    </w:p>
    <w:p w:rsidR="005F1B18" w:rsidRDefault="00EC69C1">
      <w:pPr>
        <w:spacing w:line="800" w:lineRule="exact"/>
        <w:ind w:left="839"/>
        <w:rPr>
          <w:rFonts w:asciiTheme="majorEastAsia" w:eastAsiaTheme="majorEastAsia" w:hAnsiTheme="majorEastAsia" w:cs="黑体"/>
          <w:sz w:val="32"/>
          <w:u w:val="single"/>
        </w:rPr>
      </w:pPr>
      <w:r>
        <w:rPr>
          <w:rFonts w:asciiTheme="majorEastAsia" w:eastAsiaTheme="majorEastAsia" w:hAnsiTheme="majorEastAsia" w:cs="黑体" w:hint="eastAsia"/>
          <w:sz w:val="32"/>
        </w:rPr>
        <w:t>赛项名称：</w:t>
      </w:r>
      <w:r>
        <w:rPr>
          <w:rFonts w:asciiTheme="majorEastAsia" w:eastAsiaTheme="majorEastAsia" w:hAnsiTheme="majorEastAsia" w:cs="黑体" w:hint="eastAsia"/>
          <w:sz w:val="32"/>
          <w:u w:val="single"/>
        </w:rPr>
        <w:t xml:space="preserve">         电子商务运营         </w:t>
      </w:r>
    </w:p>
    <w:p w:rsidR="005F1B18" w:rsidRDefault="00EC69C1">
      <w:pPr>
        <w:spacing w:line="800" w:lineRule="exact"/>
        <w:ind w:left="839"/>
        <w:rPr>
          <w:rFonts w:asciiTheme="majorEastAsia" w:eastAsiaTheme="majorEastAsia" w:hAnsiTheme="majorEastAsia" w:cs="黑体"/>
          <w:sz w:val="32"/>
        </w:rPr>
      </w:pPr>
      <w:r>
        <w:rPr>
          <w:rFonts w:asciiTheme="majorEastAsia" w:eastAsiaTheme="majorEastAsia" w:hAnsiTheme="majorEastAsia" w:cs="黑体" w:hint="eastAsia"/>
          <w:sz w:val="32"/>
        </w:rPr>
        <w:t>英文名称：</w:t>
      </w:r>
      <w:r>
        <w:rPr>
          <w:rFonts w:asciiTheme="majorEastAsia" w:eastAsiaTheme="majorEastAsia" w:hAnsiTheme="majorEastAsia" w:cs="黑体" w:hint="eastAsia"/>
          <w:sz w:val="32"/>
          <w:u w:val="single"/>
        </w:rPr>
        <w:t xml:space="preserve">     E-Commerce Operation     </w:t>
      </w:r>
    </w:p>
    <w:p w:rsidR="005F1B18" w:rsidRDefault="00EC69C1">
      <w:pPr>
        <w:spacing w:line="800" w:lineRule="exact"/>
        <w:ind w:left="839"/>
        <w:rPr>
          <w:rFonts w:asciiTheme="majorEastAsia" w:eastAsiaTheme="majorEastAsia" w:hAnsiTheme="majorEastAsia" w:cs="黑体"/>
          <w:sz w:val="32"/>
        </w:rPr>
      </w:pPr>
      <w:r>
        <w:rPr>
          <w:rFonts w:asciiTheme="majorEastAsia" w:eastAsiaTheme="majorEastAsia" w:hAnsiTheme="majorEastAsia" w:cs="黑体" w:hint="eastAsia"/>
          <w:sz w:val="32"/>
        </w:rPr>
        <w:t>赛项组别：</w:t>
      </w:r>
      <w:r>
        <w:rPr>
          <w:rFonts w:asciiTheme="majorEastAsia" w:eastAsiaTheme="majorEastAsia" w:hAnsiTheme="majorEastAsia" w:cs="黑体" w:hint="eastAsia"/>
          <w:sz w:val="32"/>
          <w:u w:val="single"/>
        </w:rPr>
        <w:t xml:space="preserve">        中职组        </w:t>
      </w:r>
      <w:r w:rsidR="00155FAC">
        <w:rPr>
          <w:rFonts w:asciiTheme="majorEastAsia" w:eastAsiaTheme="majorEastAsia" w:hAnsiTheme="majorEastAsia" w:cs="黑体" w:hint="eastAsia"/>
          <w:sz w:val="32"/>
          <w:u w:val="single"/>
        </w:rPr>
        <w:t xml:space="preserve">        </w:t>
      </w:r>
    </w:p>
    <w:p w:rsidR="005F1B18" w:rsidRDefault="005F1B18">
      <w:pPr>
        <w:jc w:val="center"/>
        <w:rPr>
          <w:rFonts w:asciiTheme="majorEastAsia" w:eastAsiaTheme="majorEastAsia" w:hAnsiTheme="majorEastAsia"/>
          <w:sz w:val="30"/>
        </w:rPr>
      </w:pPr>
    </w:p>
    <w:p w:rsidR="005F1B18" w:rsidRDefault="005F1B18">
      <w:pPr>
        <w:jc w:val="center"/>
        <w:rPr>
          <w:rFonts w:asciiTheme="majorEastAsia" w:eastAsiaTheme="majorEastAsia" w:hAnsiTheme="majorEastAsia"/>
          <w:sz w:val="30"/>
        </w:rPr>
      </w:pPr>
    </w:p>
    <w:p w:rsidR="005F1B18" w:rsidRDefault="005F1B18">
      <w:pPr>
        <w:widowControl/>
        <w:jc w:val="left"/>
        <w:rPr>
          <w:rFonts w:asciiTheme="majorEastAsia" w:eastAsiaTheme="majorEastAsia" w:hAnsiTheme="majorEastAsia"/>
          <w:sz w:val="32"/>
        </w:rPr>
        <w:sectPr w:rsidR="005F1B18">
          <w:footerReference w:type="default" r:id="rId9"/>
          <w:pgSz w:w="11906" w:h="16838"/>
          <w:pgMar w:top="1240" w:right="1800" w:bottom="1318" w:left="1800" w:header="851" w:footer="992" w:gutter="0"/>
          <w:cols w:space="720"/>
          <w:docGrid w:type="lines" w:linePitch="312"/>
        </w:sectPr>
      </w:pPr>
    </w:p>
    <w:p w:rsidR="005F1B18" w:rsidRDefault="005F1B18">
      <w:pPr>
        <w:rPr>
          <w:rFonts w:asciiTheme="majorEastAsia" w:eastAsiaTheme="majorEastAsia" w:hAnsiTheme="majorEastAsia"/>
        </w:rPr>
      </w:pPr>
    </w:p>
    <w:p w:rsidR="005F1B18" w:rsidRDefault="00EC69C1">
      <w:pPr>
        <w:pStyle w:val="2"/>
        <w:numPr>
          <w:ilvl w:val="0"/>
          <w:numId w:val="1"/>
        </w:numPr>
        <w:spacing w:before="0" w:after="0" w:line="360" w:lineRule="auto"/>
        <w:rPr>
          <w:rFonts w:asciiTheme="majorEastAsia" w:eastAsiaTheme="majorEastAsia" w:hAnsiTheme="majorEastAsia"/>
        </w:rPr>
      </w:pPr>
      <w:r>
        <w:rPr>
          <w:rFonts w:asciiTheme="majorEastAsia" w:eastAsiaTheme="majorEastAsia" w:hAnsiTheme="majorEastAsia" w:hint="eastAsia"/>
          <w:b w:val="0"/>
          <w:bCs/>
        </w:rPr>
        <w:t>赛项信息</w:t>
      </w:r>
    </w:p>
    <w:tbl>
      <w:tblPr>
        <w:tblStyle w:val="a9"/>
        <w:tblW w:w="86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5"/>
        <w:gridCol w:w="1440"/>
        <w:gridCol w:w="760"/>
        <w:gridCol w:w="853"/>
        <w:gridCol w:w="4293"/>
      </w:tblGrid>
      <w:tr w:rsidR="005F1B18">
        <w:tc>
          <w:tcPr>
            <w:tcW w:w="8641" w:type="dxa"/>
            <w:gridSpan w:val="5"/>
          </w:tcPr>
          <w:p w:rsidR="005F1B18" w:rsidRDefault="00EC69C1">
            <w:pPr>
              <w:jc w:val="center"/>
              <w:rPr>
                <w:rFonts w:asciiTheme="majorEastAsia" w:eastAsiaTheme="majorEastAsia" w:hAnsiTheme="majorEastAsia"/>
              </w:rPr>
            </w:pPr>
            <w:r>
              <w:rPr>
                <w:rFonts w:asciiTheme="majorEastAsia" w:eastAsiaTheme="majorEastAsia" w:hAnsiTheme="majorEastAsia" w:cs="仿宋" w:hint="eastAsia"/>
                <w:b/>
                <w:bCs/>
                <w:sz w:val="28"/>
                <w:szCs w:val="28"/>
              </w:rPr>
              <w:t>赛项类别</w:t>
            </w:r>
          </w:p>
        </w:tc>
      </w:tr>
      <w:tr w:rsidR="005F1B18">
        <w:trPr>
          <w:trHeight w:val="510"/>
        </w:trPr>
        <w:tc>
          <w:tcPr>
            <w:tcW w:w="8641" w:type="dxa"/>
            <w:gridSpan w:val="5"/>
            <w:vAlign w:val="center"/>
          </w:tcPr>
          <w:p w:rsidR="005F1B18" w:rsidRDefault="00EC69C1">
            <w:pPr>
              <w:jc w:val="center"/>
              <w:rPr>
                <w:rFonts w:asciiTheme="majorEastAsia" w:eastAsiaTheme="majorEastAsia" w:hAnsiTheme="majorEastAsia"/>
              </w:rPr>
            </w:pPr>
            <w:r>
              <w:rPr>
                <w:rFonts w:asciiTheme="majorEastAsia" w:eastAsiaTheme="majorEastAsia" w:hAnsiTheme="majorEastAsia" w:cs="仿宋" w:hint="eastAsia"/>
                <w:sz w:val="24"/>
              </w:rPr>
              <w:sym w:font="Wingdings 2" w:char="0052"/>
            </w:r>
            <w:proofErr w:type="gramStart"/>
            <w:r>
              <w:rPr>
                <w:rFonts w:asciiTheme="majorEastAsia" w:eastAsiaTheme="majorEastAsia" w:hAnsiTheme="majorEastAsia" w:cs="仿宋" w:hint="eastAsia"/>
                <w:sz w:val="24"/>
              </w:rPr>
              <w:t>每年赛</w:t>
            </w:r>
            <w:proofErr w:type="gramEnd"/>
            <w:r>
              <w:rPr>
                <w:rFonts w:asciiTheme="majorEastAsia" w:eastAsiaTheme="majorEastAsia" w:hAnsiTheme="majorEastAsia" w:cs="仿宋" w:hint="eastAsia"/>
                <w:sz w:val="24"/>
              </w:rPr>
              <w:t xml:space="preserve">    </w:t>
            </w:r>
            <w:r>
              <w:rPr>
                <w:rFonts w:asciiTheme="majorEastAsia" w:eastAsiaTheme="majorEastAsia" w:hAnsiTheme="majorEastAsia" w:cs="仿宋" w:hint="eastAsia"/>
                <w:sz w:val="24"/>
              </w:rPr>
              <w:sym w:font="Wingdings 2" w:char="00A3"/>
            </w:r>
            <w:r>
              <w:rPr>
                <w:rFonts w:asciiTheme="majorEastAsia" w:eastAsiaTheme="majorEastAsia" w:hAnsiTheme="majorEastAsia" w:cs="仿宋" w:hint="eastAsia"/>
                <w:sz w:val="24"/>
              </w:rPr>
              <w:t>隔年赛（</w:t>
            </w:r>
            <w:r>
              <w:rPr>
                <w:rFonts w:asciiTheme="majorEastAsia" w:eastAsiaTheme="majorEastAsia" w:hAnsiTheme="majorEastAsia" w:cs="仿宋" w:hint="eastAsia"/>
                <w:sz w:val="24"/>
              </w:rPr>
              <w:sym w:font="Wingdings 2" w:char="00A3"/>
            </w:r>
            <w:r>
              <w:rPr>
                <w:rFonts w:asciiTheme="majorEastAsia" w:eastAsiaTheme="majorEastAsia" w:hAnsiTheme="majorEastAsia" w:cs="仿宋" w:hint="eastAsia"/>
                <w:sz w:val="24"/>
              </w:rPr>
              <w:t>奇数年/</w:t>
            </w:r>
            <w:r>
              <w:rPr>
                <w:rFonts w:asciiTheme="majorEastAsia" w:eastAsiaTheme="majorEastAsia" w:hAnsiTheme="majorEastAsia" w:cs="仿宋" w:hint="eastAsia"/>
                <w:sz w:val="24"/>
              </w:rPr>
              <w:sym w:font="Wingdings 2" w:char="00A3"/>
            </w:r>
            <w:r>
              <w:rPr>
                <w:rFonts w:asciiTheme="majorEastAsia" w:eastAsiaTheme="majorEastAsia" w:hAnsiTheme="majorEastAsia" w:cs="仿宋" w:hint="eastAsia"/>
                <w:sz w:val="24"/>
              </w:rPr>
              <w:t>偶数年）</w:t>
            </w:r>
          </w:p>
        </w:tc>
      </w:tr>
      <w:tr w:rsidR="005F1B18">
        <w:tc>
          <w:tcPr>
            <w:tcW w:w="8641" w:type="dxa"/>
            <w:gridSpan w:val="5"/>
          </w:tcPr>
          <w:p w:rsidR="005F1B18" w:rsidRDefault="00EC69C1">
            <w:pPr>
              <w:jc w:val="center"/>
              <w:rPr>
                <w:rFonts w:asciiTheme="majorEastAsia" w:eastAsiaTheme="majorEastAsia" w:hAnsiTheme="majorEastAsia"/>
                <w:sz w:val="22"/>
                <w:szCs w:val="28"/>
              </w:rPr>
            </w:pPr>
            <w:r>
              <w:rPr>
                <w:rFonts w:asciiTheme="majorEastAsia" w:eastAsiaTheme="majorEastAsia" w:hAnsiTheme="majorEastAsia" w:cs="仿宋" w:hint="eastAsia"/>
                <w:b/>
                <w:bCs/>
                <w:sz w:val="28"/>
                <w:szCs w:val="28"/>
              </w:rPr>
              <w:t>赛项组别</w:t>
            </w:r>
          </w:p>
        </w:tc>
      </w:tr>
      <w:tr w:rsidR="005F1B18">
        <w:trPr>
          <w:trHeight w:val="510"/>
        </w:trPr>
        <w:tc>
          <w:tcPr>
            <w:tcW w:w="8641" w:type="dxa"/>
            <w:gridSpan w:val="5"/>
            <w:vAlign w:val="center"/>
          </w:tcPr>
          <w:p w:rsidR="005F1B18" w:rsidRDefault="00EC69C1">
            <w:pPr>
              <w:jc w:val="center"/>
              <w:rPr>
                <w:rFonts w:asciiTheme="majorEastAsia" w:eastAsiaTheme="majorEastAsia" w:hAnsiTheme="majorEastAsia"/>
              </w:rPr>
            </w:pPr>
            <w:r>
              <w:rPr>
                <w:rFonts w:asciiTheme="majorEastAsia" w:eastAsiaTheme="majorEastAsia" w:hAnsiTheme="majorEastAsia" w:cs="仿宋" w:hint="eastAsia"/>
                <w:spacing w:val="-3"/>
                <w:sz w:val="24"/>
              </w:rPr>
              <w:sym w:font="Wingdings 2" w:char="0052"/>
            </w:r>
            <w:r>
              <w:rPr>
                <w:rFonts w:asciiTheme="majorEastAsia" w:eastAsiaTheme="majorEastAsia" w:hAnsiTheme="majorEastAsia" w:cs="仿宋" w:hint="eastAsia"/>
                <w:spacing w:val="-3"/>
                <w:sz w:val="24"/>
              </w:rPr>
              <w:t>中等职业教育</w:t>
            </w:r>
            <w:r>
              <w:rPr>
                <w:rFonts w:asciiTheme="majorEastAsia" w:eastAsiaTheme="majorEastAsia" w:hAnsiTheme="majorEastAsia" w:cs="仿宋" w:hint="eastAsia"/>
                <w:spacing w:val="14"/>
                <w:sz w:val="24"/>
              </w:rPr>
              <w:t xml:space="preserve">   </w:t>
            </w:r>
            <w:r>
              <w:rPr>
                <w:rFonts w:asciiTheme="majorEastAsia" w:eastAsiaTheme="majorEastAsia" w:hAnsiTheme="majorEastAsia" w:cs="仿宋" w:hint="eastAsia"/>
                <w:spacing w:val="14"/>
                <w:sz w:val="24"/>
              </w:rPr>
              <w:sym w:font="Wingdings 2" w:char="00A3"/>
            </w:r>
            <w:r>
              <w:rPr>
                <w:rFonts w:asciiTheme="majorEastAsia" w:eastAsiaTheme="majorEastAsia" w:hAnsiTheme="majorEastAsia" w:cs="仿宋" w:hint="eastAsia"/>
                <w:spacing w:val="-3"/>
                <w:sz w:val="24"/>
              </w:rPr>
              <w:t>高等职业教育</w:t>
            </w:r>
          </w:p>
        </w:tc>
      </w:tr>
      <w:tr w:rsidR="005F1B18">
        <w:trPr>
          <w:trHeight w:val="510"/>
        </w:trPr>
        <w:tc>
          <w:tcPr>
            <w:tcW w:w="8641" w:type="dxa"/>
            <w:gridSpan w:val="5"/>
            <w:vAlign w:val="center"/>
          </w:tcPr>
          <w:p w:rsidR="005F1B18" w:rsidRDefault="00EC69C1">
            <w:pPr>
              <w:jc w:val="center"/>
              <w:rPr>
                <w:rFonts w:asciiTheme="majorEastAsia" w:eastAsiaTheme="majorEastAsia" w:hAnsiTheme="majorEastAsia"/>
              </w:rPr>
            </w:pPr>
            <w:r>
              <w:rPr>
                <w:rFonts w:asciiTheme="majorEastAsia" w:eastAsiaTheme="majorEastAsia" w:hAnsiTheme="majorEastAsia" w:cs="仿宋" w:hint="eastAsia"/>
                <w:spacing w:val="2"/>
                <w:sz w:val="24"/>
              </w:rPr>
              <w:sym w:font="Wingdings 2" w:char="0052"/>
            </w:r>
            <w:proofErr w:type="gramStart"/>
            <w:r>
              <w:rPr>
                <w:rFonts w:asciiTheme="majorEastAsia" w:eastAsiaTheme="majorEastAsia" w:hAnsiTheme="majorEastAsia" w:cs="仿宋" w:hint="eastAsia"/>
                <w:spacing w:val="2"/>
                <w:sz w:val="24"/>
              </w:rPr>
              <w:t>学生赛</w:t>
            </w:r>
            <w:proofErr w:type="gramEnd"/>
            <w:r>
              <w:rPr>
                <w:rFonts w:asciiTheme="majorEastAsia" w:eastAsiaTheme="majorEastAsia" w:hAnsiTheme="majorEastAsia" w:cs="仿宋" w:hint="eastAsia"/>
                <w:spacing w:val="2"/>
                <w:sz w:val="24"/>
              </w:rPr>
              <w:t>(□个人/</w:t>
            </w:r>
            <w:r>
              <w:rPr>
                <w:rFonts w:asciiTheme="majorEastAsia" w:eastAsiaTheme="majorEastAsia" w:hAnsiTheme="majorEastAsia" w:cs="仿宋" w:hint="eastAsia"/>
                <w:spacing w:val="2"/>
                <w:sz w:val="24"/>
              </w:rPr>
              <w:sym w:font="Wingdings 2" w:char="0052"/>
            </w:r>
            <w:r>
              <w:rPr>
                <w:rFonts w:asciiTheme="majorEastAsia" w:eastAsiaTheme="majorEastAsia" w:hAnsiTheme="majorEastAsia" w:cs="仿宋" w:hint="eastAsia"/>
                <w:spacing w:val="2"/>
                <w:sz w:val="24"/>
              </w:rPr>
              <w:t>团体）</w:t>
            </w:r>
            <w:r>
              <w:rPr>
                <w:rFonts w:asciiTheme="majorEastAsia" w:eastAsiaTheme="majorEastAsia" w:hAnsiTheme="majorEastAsia" w:cs="仿宋" w:hint="eastAsia"/>
                <w:spacing w:val="39"/>
                <w:sz w:val="24"/>
              </w:rPr>
              <w:t xml:space="preserve"> </w:t>
            </w:r>
            <w:r>
              <w:rPr>
                <w:rFonts w:asciiTheme="majorEastAsia" w:eastAsiaTheme="majorEastAsia" w:hAnsiTheme="majorEastAsia" w:cs="仿宋" w:hint="eastAsia"/>
                <w:spacing w:val="2"/>
                <w:sz w:val="24"/>
              </w:rPr>
              <w:t>□教师赛（试点）</w:t>
            </w:r>
            <w:r>
              <w:rPr>
                <w:rFonts w:asciiTheme="majorEastAsia" w:eastAsiaTheme="majorEastAsia" w:hAnsiTheme="majorEastAsia" w:cs="仿宋" w:hint="eastAsia"/>
                <w:spacing w:val="34"/>
                <w:sz w:val="24"/>
              </w:rPr>
              <w:t xml:space="preserve"> </w:t>
            </w:r>
            <w:r>
              <w:rPr>
                <w:rFonts w:asciiTheme="majorEastAsia" w:eastAsiaTheme="majorEastAsia" w:hAnsiTheme="majorEastAsia" w:cs="仿宋" w:hint="eastAsia"/>
                <w:spacing w:val="2"/>
                <w:sz w:val="24"/>
              </w:rPr>
              <w:t>□师生同赛（试点）</w:t>
            </w:r>
          </w:p>
        </w:tc>
      </w:tr>
      <w:tr w:rsidR="005F1B18">
        <w:tc>
          <w:tcPr>
            <w:tcW w:w="8641" w:type="dxa"/>
            <w:gridSpan w:val="5"/>
          </w:tcPr>
          <w:p w:rsidR="005F1B18" w:rsidRDefault="00EC69C1">
            <w:pPr>
              <w:jc w:val="center"/>
              <w:rPr>
                <w:rFonts w:asciiTheme="majorEastAsia" w:eastAsiaTheme="majorEastAsia" w:hAnsiTheme="majorEastAsia"/>
                <w:b/>
                <w:bCs/>
              </w:rPr>
            </w:pPr>
            <w:r>
              <w:rPr>
                <w:rFonts w:asciiTheme="majorEastAsia" w:eastAsiaTheme="majorEastAsia" w:hAnsiTheme="majorEastAsia" w:cs="仿宋" w:hint="eastAsia"/>
                <w:b/>
                <w:bCs/>
                <w:sz w:val="28"/>
                <w:szCs w:val="28"/>
              </w:rPr>
              <w:t>涉及专业大类、专业类、专业及核心课程</w:t>
            </w:r>
          </w:p>
        </w:tc>
      </w:tr>
      <w:tr w:rsidR="005F1B18">
        <w:tc>
          <w:tcPr>
            <w:tcW w:w="1295" w:type="dxa"/>
            <w:vAlign w:val="center"/>
          </w:tcPr>
          <w:p w:rsidR="005F1B18" w:rsidRDefault="00EC69C1">
            <w:pPr>
              <w:pStyle w:val="TableText"/>
              <w:spacing w:before="78" w:line="219" w:lineRule="auto"/>
              <w:jc w:val="center"/>
              <w:rPr>
                <w:rFonts w:asciiTheme="majorEastAsia" w:eastAsiaTheme="majorEastAsia" w:hAnsiTheme="majorEastAsia"/>
              </w:rPr>
            </w:pPr>
            <w:proofErr w:type="spellStart"/>
            <w:r>
              <w:rPr>
                <w:rFonts w:asciiTheme="majorEastAsia" w:eastAsiaTheme="majorEastAsia" w:hAnsiTheme="majorEastAsia"/>
                <w:spacing w:val="-5"/>
              </w:rPr>
              <w:t>专业大类</w:t>
            </w:r>
            <w:proofErr w:type="spellEnd"/>
          </w:p>
        </w:tc>
        <w:tc>
          <w:tcPr>
            <w:tcW w:w="1440" w:type="dxa"/>
            <w:vAlign w:val="center"/>
          </w:tcPr>
          <w:p w:rsidR="005F1B18" w:rsidRDefault="00EC69C1">
            <w:pPr>
              <w:pStyle w:val="TableText"/>
              <w:spacing w:before="78" w:line="219" w:lineRule="auto"/>
              <w:jc w:val="center"/>
              <w:rPr>
                <w:rFonts w:asciiTheme="majorEastAsia" w:eastAsiaTheme="majorEastAsia" w:hAnsiTheme="majorEastAsia"/>
              </w:rPr>
            </w:pPr>
            <w:proofErr w:type="spellStart"/>
            <w:r>
              <w:rPr>
                <w:rFonts w:asciiTheme="majorEastAsia" w:eastAsiaTheme="majorEastAsia" w:hAnsiTheme="majorEastAsia"/>
                <w:spacing w:val="-6"/>
              </w:rPr>
              <w:t>专业类</w:t>
            </w:r>
            <w:proofErr w:type="spellEnd"/>
          </w:p>
        </w:tc>
        <w:tc>
          <w:tcPr>
            <w:tcW w:w="1613" w:type="dxa"/>
            <w:gridSpan w:val="2"/>
            <w:vAlign w:val="center"/>
          </w:tcPr>
          <w:p w:rsidR="005F1B18" w:rsidRDefault="00EC69C1">
            <w:pPr>
              <w:pStyle w:val="TableText"/>
              <w:spacing w:before="78" w:line="219" w:lineRule="auto"/>
              <w:jc w:val="center"/>
              <w:rPr>
                <w:rFonts w:asciiTheme="majorEastAsia" w:eastAsiaTheme="majorEastAsia" w:hAnsiTheme="majorEastAsia" w:cs="宋体"/>
              </w:rPr>
            </w:pPr>
            <w:proofErr w:type="spellStart"/>
            <w:r>
              <w:rPr>
                <w:rFonts w:asciiTheme="majorEastAsia" w:eastAsiaTheme="majorEastAsia" w:hAnsiTheme="majorEastAsia"/>
                <w:spacing w:val="-5"/>
              </w:rPr>
              <w:t>专业</w:t>
            </w:r>
            <w:r>
              <w:rPr>
                <w:rFonts w:asciiTheme="majorEastAsia" w:eastAsiaTheme="majorEastAsia" w:hAnsiTheme="majorEastAsia" w:cs="宋体"/>
                <w:spacing w:val="-5"/>
              </w:rPr>
              <w:t>名称</w:t>
            </w:r>
            <w:proofErr w:type="spellEnd"/>
          </w:p>
        </w:tc>
        <w:tc>
          <w:tcPr>
            <w:tcW w:w="4293" w:type="dxa"/>
            <w:vAlign w:val="center"/>
          </w:tcPr>
          <w:p w:rsidR="005F1B18" w:rsidRDefault="00EC69C1">
            <w:pPr>
              <w:pStyle w:val="TableText"/>
              <w:spacing w:before="116" w:line="216" w:lineRule="auto"/>
              <w:jc w:val="center"/>
              <w:rPr>
                <w:rFonts w:asciiTheme="majorEastAsia" w:eastAsiaTheme="majorEastAsia" w:hAnsiTheme="majorEastAsia"/>
                <w:spacing w:val="-3"/>
                <w:lang w:eastAsia="zh-CN"/>
              </w:rPr>
            </w:pPr>
            <w:r>
              <w:rPr>
                <w:rFonts w:asciiTheme="majorEastAsia" w:eastAsiaTheme="majorEastAsia" w:hAnsiTheme="majorEastAsia"/>
                <w:spacing w:val="-3"/>
                <w:lang w:eastAsia="zh-CN"/>
              </w:rPr>
              <w:t>核心课程</w:t>
            </w:r>
          </w:p>
          <w:p w:rsidR="005F1B18" w:rsidRDefault="00EC69C1">
            <w:pPr>
              <w:pStyle w:val="TableText"/>
              <w:spacing w:before="116" w:line="216" w:lineRule="auto"/>
              <w:jc w:val="center"/>
              <w:rPr>
                <w:rFonts w:asciiTheme="majorEastAsia" w:eastAsiaTheme="majorEastAsia" w:hAnsiTheme="majorEastAsia"/>
                <w:sz w:val="20"/>
                <w:szCs w:val="20"/>
                <w:lang w:eastAsia="zh-CN"/>
              </w:rPr>
            </w:pPr>
            <w:r>
              <w:rPr>
                <w:rFonts w:asciiTheme="majorEastAsia" w:eastAsiaTheme="majorEastAsia" w:hAnsiTheme="majorEastAsia"/>
                <w:spacing w:val="7"/>
                <w:sz w:val="20"/>
                <w:szCs w:val="20"/>
                <w:lang w:eastAsia="zh-CN"/>
              </w:rPr>
              <w:t>（对应每个专业，明确涉及的专业核心课程）</w:t>
            </w:r>
          </w:p>
        </w:tc>
      </w:tr>
      <w:tr w:rsidR="005F1B18">
        <w:trPr>
          <w:trHeight w:val="624"/>
        </w:trPr>
        <w:tc>
          <w:tcPr>
            <w:tcW w:w="1295" w:type="dxa"/>
            <w:vMerge w:val="restart"/>
            <w:vAlign w:val="center"/>
          </w:tcPr>
          <w:p w:rsidR="005F1B18" w:rsidRDefault="00EC69C1">
            <w:pPr>
              <w:pStyle w:val="TableText"/>
              <w:spacing w:before="78" w:line="468" w:lineRule="exact"/>
              <w:jc w:val="center"/>
              <w:rPr>
                <w:rFonts w:asciiTheme="majorEastAsia" w:eastAsiaTheme="majorEastAsia" w:hAnsiTheme="majorEastAsia"/>
              </w:rPr>
            </w:pPr>
            <w:proofErr w:type="spellStart"/>
            <w:r>
              <w:rPr>
                <w:rFonts w:asciiTheme="majorEastAsia" w:eastAsiaTheme="majorEastAsia" w:hAnsiTheme="majorEastAsia" w:hint="eastAsia"/>
                <w:spacing w:val="-4"/>
                <w:position w:val="17"/>
              </w:rPr>
              <w:t>财经商贸</w:t>
            </w:r>
            <w:proofErr w:type="spellEnd"/>
            <w:r>
              <w:rPr>
                <w:rFonts w:asciiTheme="majorEastAsia" w:eastAsiaTheme="majorEastAsia" w:hAnsiTheme="majorEastAsia" w:hint="eastAsia"/>
                <w:spacing w:val="-2"/>
              </w:rPr>
              <w:t>（73）</w:t>
            </w:r>
          </w:p>
        </w:tc>
        <w:tc>
          <w:tcPr>
            <w:tcW w:w="1440" w:type="dxa"/>
            <w:vMerge w:val="restart"/>
            <w:vAlign w:val="center"/>
          </w:tcPr>
          <w:p w:rsidR="005F1B18" w:rsidRDefault="00EC69C1">
            <w:pPr>
              <w:pStyle w:val="TableText"/>
              <w:spacing w:before="78" w:line="468" w:lineRule="exact"/>
              <w:jc w:val="center"/>
              <w:rPr>
                <w:rFonts w:asciiTheme="majorEastAsia" w:eastAsiaTheme="majorEastAsia" w:hAnsiTheme="majorEastAsia"/>
              </w:rPr>
            </w:pPr>
            <w:proofErr w:type="spellStart"/>
            <w:r>
              <w:rPr>
                <w:rFonts w:asciiTheme="majorEastAsia" w:eastAsiaTheme="majorEastAsia" w:hAnsiTheme="majorEastAsia" w:hint="eastAsia"/>
                <w:spacing w:val="-8"/>
                <w:position w:val="17"/>
              </w:rPr>
              <w:t>电子商务类</w:t>
            </w:r>
            <w:proofErr w:type="spellEnd"/>
            <w:r>
              <w:rPr>
                <w:rFonts w:asciiTheme="majorEastAsia" w:eastAsiaTheme="majorEastAsia" w:hAnsiTheme="majorEastAsia" w:hint="eastAsia"/>
                <w:spacing w:val="-1"/>
              </w:rPr>
              <w:t>（7307）</w:t>
            </w:r>
          </w:p>
        </w:tc>
        <w:tc>
          <w:tcPr>
            <w:tcW w:w="1613" w:type="dxa"/>
            <w:gridSpan w:val="2"/>
            <w:vMerge w:val="restart"/>
            <w:vAlign w:val="center"/>
          </w:tcPr>
          <w:p w:rsidR="005F1B18" w:rsidRDefault="00EC69C1">
            <w:pPr>
              <w:pStyle w:val="TableText"/>
              <w:spacing w:before="78" w:line="468" w:lineRule="exact"/>
              <w:jc w:val="center"/>
              <w:rPr>
                <w:rFonts w:asciiTheme="majorEastAsia" w:eastAsiaTheme="majorEastAsia" w:hAnsiTheme="majorEastAsia"/>
              </w:rPr>
            </w:pPr>
            <w:proofErr w:type="spellStart"/>
            <w:r>
              <w:rPr>
                <w:rFonts w:asciiTheme="majorEastAsia" w:eastAsiaTheme="majorEastAsia" w:hAnsiTheme="majorEastAsia" w:hint="eastAsia"/>
                <w:spacing w:val="-10"/>
                <w:position w:val="17"/>
              </w:rPr>
              <w:t>电子商务</w:t>
            </w:r>
            <w:proofErr w:type="spellEnd"/>
            <w:r>
              <w:rPr>
                <w:rFonts w:asciiTheme="majorEastAsia" w:eastAsiaTheme="majorEastAsia" w:hAnsiTheme="majorEastAsia" w:hint="eastAsia"/>
                <w:spacing w:val="-1"/>
              </w:rPr>
              <w:t>（730701）</w:t>
            </w:r>
          </w:p>
        </w:tc>
        <w:tc>
          <w:tcPr>
            <w:tcW w:w="4293" w:type="dxa"/>
            <w:vAlign w:val="center"/>
          </w:tcPr>
          <w:p w:rsidR="005F1B18" w:rsidRDefault="00EC69C1">
            <w:pPr>
              <w:rPr>
                <w:rFonts w:asciiTheme="majorEastAsia" w:eastAsiaTheme="majorEastAsia" w:hAnsiTheme="majorEastAsia" w:cs="仿宋"/>
                <w:sz w:val="24"/>
              </w:rPr>
            </w:pPr>
            <w:r>
              <w:rPr>
                <w:rFonts w:asciiTheme="majorEastAsia" w:eastAsiaTheme="majorEastAsia" w:hAnsiTheme="majorEastAsia" w:cs="仿宋" w:hint="eastAsia"/>
                <w:spacing w:val="-6"/>
                <w:sz w:val="24"/>
              </w:rPr>
              <w:t>网络推广实务</w:t>
            </w:r>
          </w:p>
        </w:tc>
      </w:tr>
      <w:tr w:rsidR="005F1B18">
        <w:trPr>
          <w:trHeight w:val="624"/>
        </w:trPr>
        <w:tc>
          <w:tcPr>
            <w:tcW w:w="1295" w:type="dxa"/>
            <w:vMerge/>
            <w:vAlign w:val="center"/>
          </w:tcPr>
          <w:p w:rsidR="005F1B18" w:rsidRDefault="005F1B18">
            <w:pPr>
              <w:jc w:val="center"/>
              <w:rPr>
                <w:rFonts w:asciiTheme="majorEastAsia" w:eastAsiaTheme="majorEastAsia" w:hAnsiTheme="majorEastAsia" w:cs="仿宋"/>
                <w:sz w:val="24"/>
              </w:rPr>
            </w:pPr>
          </w:p>
        </w:tc>
        <w:tc>
          <w:tcPr>
            <w:tcW w:w="1440" w:type="dxa"/>
            <w:vMerge/>
            <w:vAlign w:val="center"/>
          </w:tcPr>
          <w:p w:rsidR="005F1B18" w:rsidRDefault="005F1B18">
            <w:pPr>
              <w:jc w:val="center"/>
              <w:rPr>
                <w:rFonts w:asciiTheme="majorEastAsia" w:eastAsiaTheme="majorEastAsia" w:hAnsiTheme="majorEastAsia" w:cs="仿宋"/>
                <w:sz w:val="24"/>
              </w:rPr>
            </w:pPr>
          </w:p>
        </w:tc>
        <w:tc>
          <w:tcPr>
            <w:tcW w:w="1613" w:type="dxa"/>
            <w:gridSpan w:val="2"/>
            <w:vMerge/>
            <w:vAlign w:val="center"/>
          </w:tcPr>
          <w:p w:rsidR="005F1B18" w:rsidRDefault="005F1B18">
            <w:pPr>
              <w:jc w:val="center"/>
              <w:rPr>
                <w:rFonts w:asciiTheme="majorEastAsia" w:eastAsiaTheme="majorEastAsia" w:hAnsiTheme="majorEastAsia" w:cs="仿宋"/>
                <w:sz w:val="24"/>
              </w:rPr>
            </w:pPr>
          </w:p>
        </w:tc>
        <w:tc>
          <w:tcPr>
            <w:tcW w:w="4293" w:type="dxa"/>
            <w:vAlign w:val="center"/>
          </w:tcPr>
          <w:p w:rsidR="005F1B18" w:rsidRDefault="00EC69C1">
            <w:pPr>
              <w:rPr>
                <w:rFonts w:asciiTheme="majorEastAsia" w:eastAsiaTheme="majorEastAsia" w:hAnsiTheme="majorEastAsia" w:cs="仿宋"/>
                <w:sz w:val="24"/>
              </w:rPr>
            </w:pPr>
            <w:r>
              <w:rPr>
                <w:rFonts w:asciiTheme="majorEastAsia" w:eastAsiaTheme="majorEastAsia" w:hAnsiTheme="majorEastAsia" w:cs="仿宋" w:hint="eastAsia"/>
                <w:spacing w:val="-2"/>
                <w:sz w:val="24"/>
              </w:rPr>
              <w:t>视觉设计与制作</w:t>
            </w:r>
          </w:p>
        </w:tc>
      </w:tr>
      <w:tr w:rsidR="005F1B18">
        <w:trPr>
          <w:trHeight w:val="624"/>
        </w:trPr>
        <w:tc>
          <w:tcPr>
            <w:tcW w:w="1295" w:type="dxa"/>
            <w:vMerge/>
            <w:vAlign w:val="center"/>
          </w:tcPr>
          <w:p w:rsidR="005F1B18" w:rsidRDefault="005F1B18">
            <w:pPr>
              <w:jc w:val="center"/>
              <w:rPr>
                <w:rFonts w:asciiTheme="majorEastAsia" w:eastAsiaTheme="majorEastAsia" w:hAnsiTheme="majorEastAsia" w:cs="仿宋"/>
                <w:sz w:val="24"/>
              </w:rPr>
            </w:pPr>
          </w:p>
        </w:tc>
        <w:tc>
          <w:tcPr>
            <w:tcW w:w="1440" w:type="dxa"/>
            <w:vMerge/>
            <w:vAlign w:val="center"/>
          </w:tcPr>
          <w:p w:rsidR="005F1B18" w:rsidRDefault="005F1B18">
            <w:pPr>
              <w:jc w:val="center"/>
              <w:rPr>
                <w:rFonts w:asciiTheme="majorEastAsia" w:eastAsiaTheme="majorEastAsia" w:hAnsiTheme="majorEastAsia" w:cs="仿宋"/>
                <w:sz w:val="24"/>
              </w:rPr>
            </w:pPr>
          </w:p>
        </w:tc>
        <w:tc>
          <w:tcPr>
            <w:tcW w:w="1613" w:type="dxa"/>
            <w:gridSpan w:val="2"/>
            <w:vMerge/>
            <w:vAlign w:val="center"/>
          </w:tcPr>
          <w:p w:rsidR="005F1B18" w:rsidRDefault="005F1B18">
            <w:pPr>
              <w:jc w:val="center"/>
              <w:rPr>
                <w:rFonts w:asciiTheme="majorEastAsia" w:eastAsiaTheme="majorEastAsia" w:hAnsiTheme="majorEastAsia" w:cs="仿宋"/>
                <w:sz w:val="24"/>
              </w:rPr>
            </w:pPr>
          </w:p>
        </w:tc>
        <w:tc>
          <w:tcPr>
            <w:tcW w:w="4293" w:type="dxa"/>
            <w:vAlign w:val="center"/>
          </w:tcPr>
          <w:p w:rsidR="005F1B18" w:rsidRDefault="00EC69C1">
            <w:pPr>
              <w:rPr>
                <w:rFonts w:asciiTheme="majorEastAsia" w:eastAsiaTheme="majorEastAsia" w:hAnsiTheme="majorEastAsia" w:cs="仿宋"/>
                <w:sz w:val="24"/>
              </w:rPr>
            </w:pPr>
            <w:r>
              <w:rPr>
                <w:rFonts w:asciiTheme="majorEastAsia" w:eastAsiaTheme="majorEastAsia" w:hAnsiTheme="majorEastAsia" w:cs="仿宋" w:hint="eastAsia"/>
                <w:spacing w:val="-5"/>
                <w:sz w:val="24"/>
              </w:rPr>
              <w:t>直播销售</w:t>
            </w:r>
          </w:p>
        </w:tc>
      </w:tr>
      <w:tr w:rsidR="005F1B18">
        <w:trPr>
          <w:trHeight w:val="624"/>
        </w:trPr>
        <w:tc>
          <w:tcPr>
            <w:tcW w:w="1295" w:type="dxa"/>
            <w:vMerge/>
            <w:vAlign w:val="center"/>
          </w:tcPr>
          <w:p w:rsidR="005F1B18" w:rsidRDefault="005F1B18">
            <w:pPr>
              <w:jc w:val="center"/>
              <w:rPr>
                <w:rFonts w:asciiTheme="majorEastAsia" w:eastAsiaTheme="majorEastAsia" w:hAnsiTheme="majorEastAsia" w:cs="仿宋"/>
                <w:sz w:val="24"/>
              </w:rPr>
            </w:pPr>
          </w:p>
        </w:tc>
        <w:tc>
          <w:tcPr>
            <w:tcW w:w="1440" w:type="dxa"/>
            <w:vMerge/>
            <w:vAlign w:val="center"/>
          </w:tcPr>
          <w:p w:rsidR="005F1B18" w:rsidRDefault="005F1B18">
            <w:pPr>
              <w:jc w:val="center"/>
              <w:rPr>
                <w:rFonts w:asciiTheme="majorEastAsia" w:eastAsiaTheme="majorEastAsia" w:hAnsiTheme="majorEastAsia" w:cs="仿宋"/>
                <w:sz w:val="24"/>
              </w:rPr>
            </w:pPr>
          </w:p>
        </w:tc>
        <w:tc>
          <w:tcPr>
            <w:tcW w:w="1613" w:type="dxa"/>
            <w:gridSpan w:val="2"/>
            <w:vMerge/>
            <w:vAlign w:val="center"/>
          </w:tcPr>
          <w:p w:rsidR="005F1B18" w:rsidRDefault="005F1B18">
            <w:pPr>
              <w:jc w:val="center"/>
              <w:rPr>
                <w:rFonts w:asciiTheme="majorEastAsia" w:eastAsiaTheme="majorEastAsia" w:hAnsiTheme="majorEastAsia" w:cs="仿宋"/>
                <w:sz w:val="24"/>
              </w:rPr>
            </w:pPr>
          </w:p>
        </w:tc>
        <w:tc>
          <w:tcPr>
            <w:tcW w:w="4293" w:type="dxa"/>
            <w:vAlign w:val="center"/>
          </w:tcPr>
          <w:p w:rsidR="005F1B18" w:rsidRDefault="00EC69C1">
            <w:pPr>
              <w:rPr>
                <w:rFonts w:asciiTheme="majorEastAsia" w:eastAsiaTheme="majorEastAsia" w:hAnsiTheme="majorEastAsia" w:cs="仿宋"/>
                <w:sz w:val="24"/>
              </w:rPr>
            </w:pPr>
            <w:r>
              <w:rPr>
                <w:rFonts w:asciiTheme="majorEastAsia" w:eastAsiaTheme="majorEastAsia" w:hAnsiTheme="majorEastAsia" w:cs="仿宋" w:hint="eastAsia"/>
                <w:spacing w:val="-4"/>
                <w:sz w:val="24"/>
              </w:rPr>
              <w:t>直播运营实务</w:t>
            </w:r>
          </w:p>
        </w:tc>
      </w:tr>
      <w:tr w:rsidR="005F1B18">
        <w:trPr>
          <w:trHeight w:val="624"/>
        </w:trPr>
        <w:tc>
          <w:tcPr>
            <w:tcW w:w="1295" w:type="dxa"/>
            <w:vMerge/>
            <w:vAlign w:val="center"/>
          </w:tcPr>
          <w:p w:rsidR="005F1B18" w:rsidRDefault="005F1B18">
            <w:pPr>
              <w:jc w:val="center"/>
              <w:rPr>
                <w:rFonts w:asciiTheme="majorEastAsia" w:eastAsiaTheme="majorEastAsia" w:hAnsiTheme="majorEastAsia" w:cs="仿宋"/>
                <w:sz w:val="24"/>
              </w:rPr>
            </w:pPr>
          </w:p>
        </w:tc>
        <w:tc>
          <w:tcPr>
            <w:tcW w:w="1440" w:type="dxa"/>
            <w:vMerge/>
            <w:vAlign w:val="center"/>
          </w:tcPr>
          <w:p w:rsidR="005F1B18" w:rsidRDefault="005F1B18">
            <w:pPr>
              <w:jc w:val="center"/>
              <w:rPr>
                <w:rFonts w:asciiTheme="majorEastAsia" w:eastAsiaTheme="majorEastAsia" w:hAnsiTheme="majorEastAsia" w:cs="仿宋"/>
                <w:sz w:val="24"/>
              </w:rPr>
            </w:pPr>
          </w:p>
        </w:tc>
        <w:tc>
          <w:tcPr>
            <w:tcW w:w="1613" w:type="dxa"/>
            <w:gridSpan w:val="2"/>
            <w:vMerge/>
            <w:vAlign w:val="center"/>
          </w:tcPr>
          <w:p w:rsidR="005F1B18" w:rsidRDefault="005F1B18">
            <w:pPr>
              <w:jc w:val="center"/>
              <w:rPr>
                <w:rFonts w:asciiTheme="majorEastAsia" w:eastAsiaTheme="majorEastAsia" w:hAnsiTheme="majorEastAsia" w:cs="仿宋"/>
                <w:sz w:val="24"/>
              </w:rPr>
            </w:pPr>
          </w:p>
        </w:tc>
        <w:tc>
          <w:tcPr>
            <w:tcW w:w="4293" w:type="dxa"/>
            <w:vAlign w:val="center"/>
          </w:tcPr>
          <w:p w:rsidR="005F1B18" w:rsidRDefault="00EC69C1">
            <w:pPr>
              <w:rPr>
                <w:rFonts w:asciiTheme="majorEastAsia" w:eastAsiaTheme="majorEastAsia" w:hAnsiTheme="majorEastAsia" w:cs="仿宋"/>
                <w:sz w:val="24"/>
              </w:rPr>
            </w:pPr>
            <w:r>
              <w:rPr>
                <w:rFonts w:asciiTheme="majorEastAsia" w:eastAsiaTheme="majorEastAsia" w:hAnsiTheme="majorEastAsia" w:cs="仿宋" w:hint="eastAsia"/>
                <w:spacing w:val="-4"/>
                <w:sz w:val="24"/>
              </w:rPr>
              <w:t>客户服务</w:t>
            </w:r>
          </w:p>
        </w:tc>
      </w:tr>
      <w:tr w:rsidR="005F1B18">
        <w:tc>
          <w:tcPr>
            <w:tcW w:w="1295" w:type="dxa"/>
            <w:vMerge/>
            <w:vAlign w:val="center"/>
          </w:tcPr>
          <w:p w:rsidR="005F1B18" w:rsidRDefault="005F1B18">
            <w:pPr>
              <w:jc w:val="center"/>
              <w:rPr>
                <w:rFonts w:asciiTheme="majorEastAsia" w:eastAsiaTheme="majorEastAsia" w:hAnsiTheme="majorEastAsia" w:cs="仿宋"/>
                <w:sz w:val="24"/>
              </w:rPr>
            </w:pPr>
          </w:p>
        </w:tc>
        <w:tc>
          <w:tcPr>
            <w:tcW w:w="1440" w:type="dxa"/>
            <w:vMerge/>
            <w:vAlign w:val="center"/>
          </w:tcPr>
          <w:p w:rsidR="005F1B18" w:rsidRDefault="005F1B18">
            <w:pPr>
              <w:jc w:val="center"/>
              <w:rPr>
                <w:rFonts w:asciiTheme="majorEastAsia" w:eastAsiaTheme="majorEastAsia" w:hAnsiTheme="majorEastAsia" w:cs="仿宋"/>
                <w:sz w:val="24"/>
              </w:rPr>
            </w:pPr>
          </w:p>
        </w:tc>
        <w:tc>
          <w:tcPr>
            <w:tcW w:w="1613" w:type="dxa"/>
            <w:gridSpan w:val="2"/>
            <w:vAlign w:val="center"/>
          </w:tcPr>
          <w:p w:rsidR="005F1B18" w:rsidRDefault="00EC69C1">
            <w:pPr>
              <w:pStyle w:val="TableText"/>
              <w:spacing w:before="116" w:line="468" w:lineRule="exact"/>
              <w:jc w:val="center"/>
              <w:rPr>
                <w:rFonts w:asciiTheme="majorEastAsia" w:eastAsiaTheme="majorEastAsia" w:hAnsiTheme="majorEastAsia"/>
              </w:rPr>
            </w:pPr>
            <w:proofErr w:type="spellStart"/>
            <w:r>
              <w:rPr>
                <w:rFonts w:asciiTheme="majorEastAsia" w:eastAsiaTheme="majorEastAsia" w:hAnsiTheme="majorEastAsia" w:hint="eastAsia"/>
                <w:spacing w:val="-4"/>
                <w:position w:val="17"/>
              </w:rPr>
              <w:t>移动商务</w:t>
            </w:r>
            <w:proofErr w:type="spellEnd"/>
            <w:r>
              <w:rPr>
                <w:rFonts w:asciiTheme="majorEastAsia" w:eastAsiaTheme="majorEastAsia" w:hAnsiTheme="majorEastAsia" w:hint="eastAsia"/>
                <w:spacing w:val="-1"/>
              </w:rPr>
              <w:t>（730703）</w:t>
            </w:r>
          </w:p>
        </w:tc>
        <w:tc>
          <w:tcPr>
            <w:tcW w:w="4293" w:type="dxa"/>
            <w:vAlign w:val="center"/>
          </w:tcPr>
          <w:p w:rsidR="005F1B18" w:rsidRDefault="00EC69C1">
            <w:pPr>
              <w:rPr>
                <w:rFonts w:asciiTheme="majorEastAsia" w:eastAsiaTheme="majorEastAsia" w:hAnsiTheme="majorEastAsia" w:cs="仿宋"/>
                <w:sz w:val="24"/>
              </w:rPr>
            </w:pPr>
            <w:r>
              <w:rPr>
                <w:rFonts w:asciiTheme="majorEastAsia" w:eastAsiaTheme="majorEastAsia" w:hAnsiTheme="majorEastAsia" w:cs="仿宋" w:hint="eastAsia"/>
                <w:spacing w:val="-3"/>
                <w:sz w:val="24"/>
              </w:rPr>
              <w:t>移动视觉设计</w:t>
            </w:r>
          </w:p>
        </w:tc>
      </w:tr>
      <w:tr w:rsidR="005F1B18">
        <w:tc>
          <w:tcPr>
            <w:tcW w:w="1295" w:type="dxa"/>
            <w:vMerge/>
            <w:vAlign w:val="center"/>
          </w:tcPr>
          <w:p w:rsidR="005F1B18" w:rsidRDefault="005F1B18">
            <w:pPr>
              <w:jc w:val="center"/>
              <w:rPr>
                <w:rFonts w:asciiTheme="majorEastAsia" w:eastAsiaTheme="majorEastAsia" w:hAnsiTheme="majorEastAsia" w:cs="仿宋"/>
                <w:sz w:val="24"/>
              </w:rPr>
            </w:pPr>
          </w:p>
        </w:tc>
        <w:tc>
          <w:tcPr>
            <w:tcW w:w="1440" w:type="dxa"/>
            <w:vMerge/>
            <w:vAlign w:val="center"/>
          </w:tcPr>
          <w:p w:rsidR="005F1B18" w:rsidRDefault="005F1B18">
            <w:pPr>
              <w:jc w:val="center"/>
              <w:rPr>
                <w:rFonts w:asciiTheme="majorEastAsia" w:eastAsiaTheme="majorEastAsia" w:hAnsiTheme="majorEastAsia" w:cs="仿宋"/>
                <w:sz w:val="24"/>
              </w:rPr>
            </w:pPr>
          </w:p>
        </w:tc>
        <w:tc>
          <w:tcPr>
            <w:tcW w:w="1613" w:type="dxa"/>
            <w:gridSpan w:val="2"/>
            <w:vAlign w:val="center"/>
          </w:tcPr>
          <w:p w:rsidR="005F1B18" w:rsidRDefault="00EC69C1">
            <w:pPr>
              <w:pStyle w:val="TableText"/>
              <w:spacing w:before="118" w:line="468" w:lineRule="exact"/>
              <w:jc w:val="center"/>
              <w:rPr>
                <w:rFonts w:asciiTheme="majorEastAsia" w:eastAsiaTheme="majorEastAsia" w:hAnsiTheme="majorEastAsia"/>
              </w:rPr>
            </w:pPr>
            <w:proofErr w:type="spellStart"/>
            <w:r>
              <w:rPr>
                <w:rFonts w:asciiTheme="majorEastAsia" w:eastAsiaTheme="majorEastAsia" w:hAnsiTheme="majorEastAsia" w:hint="eastAsia"/>
                <w:spacing w:val="-9"/>
                <w:position w:val="17"/>
              </w:rPr>
              <w:t>网络营销</w:t>
            </w:r>
            <w:proofErr w:type="spellEnd"/>
            <w:r>
              <w:rPr>
                <w:rFonts w:asciiTheme="majorEastAsia" w:eastAsiaTheme="majorEastAsia" w:hAnsiTheme="majorEastAsia" w:hint="eastAsia"/>
                <w:spacing w:val="-1"/>
              </w:rPr>
              <w:t>（730704）</w:t>
            </w:r>
          </w:p>
        </w:tc>
        <w:tc>
          <w:tcPr>
            <w:tcW w:w="4293" w:type="dxa"/>
            <w:vAlign w:val="center"/>
          </w:tcPr>
          <w:p w:rsidR="005F1B18" w:rsidRDefault="00EC69C1">
            <w:pPr>
              <w:rPr>
                <w:rFonts w:asciiTheme="majorEastAsia" w:eastAsiaTheme="majorEastAsia" w:hAnsiTheme="majorEastAsia" w:cs="仿宋"/>
                <w:sz w:val="24"/>
              </w:rPr>
            </w:pPr>
            <w:r>
              <w:rPr>
                <w:rFonts w:asciiTheme="majorEastAsia" w:eastAsiaTheme="majorEastAsia" w:hAnsiTheme="majorEastAsia" w:cs="仿宋" w:hint="eastAsia"/>
                <w:spacing w:val="-2"/>
                <w:sz w:val="24"/>
              </w:rPr>
              <w:t>企业网络营销实务</w:t>
            </w:r>
          </w:p>
        </w:tc>
      </w:tr>
      <w:tr w:rsidR="005F1B18">
        <w:trPr>
          <w:trHeight w:val="624"/>
        </w:trPr>
        <w:tc>
          <w:tcPr>
            <w:tcW w:w="1295" w:type="dxa"/>
            <w:vMerge/>
            <w:vAlign w:val="center"/>
          </w:tcPr>
          <w:p w:rsidR="005F1B18" w:rsidRDefault="005F1B18">
            <w:pPr>
              <w:jc w:val="center"/>
              <w:rPr>
                <w:rFonts w:asciiTheme="majorEastAsia" w:eastAsiaTheme="majorEastAsia" w:hAnsiTheme="majorEastAsia" w:cs="仿宋"/>
                <w:sz w:val="24"/>
              </w:rPr>
            </w:pPr>
          </w:p>
        </w:tc>
        <w:tc>
          <w:tcPr>
            <w:tcW w:w="1440" w:type="dxa"/>
            <w:vMerge/>
            <w:vAlign w:val="center"/>
          </w:tcPr>
          <w:p w:rsidR="005F1B18" w:rsidRDefault="005F1B18">
            <w:pPr>
              <w:jc w:val="center"/>
              <w:rPr>
                <w:rFonts w:asciiTheme="majorEastAsia" w:eastAsiaTheme="majorEastAsia" w:hAnsiTheme="majorEastAsia" w:cs="仿宋"/>
                <w:sz w:val="24"/>
              </w:rPr>
            </w:pPr>
          </w:p>
        </w:tc>
        <w:tc>
          <w:tcPr>
            <w:tcW w:w="1613" w:type="dxa"/>
            <w:gridSpan w:val="2"/>
            <w:vMerge w:val="restart"/>
            <w:vAlign w:val="center"/>
          </w:tcPr>
          <w:p w:rsidR="005F1B18" w:rsidRDefault="00EC69C1">
            <w:pPr>
              <w:pStyle w:val="TableText"/>
              <w:spacing w:before="130" w:line="468" w:lineRule="exact"/>
              <w:jc w:val="center"/>
              <w:rPr>
                <w:rFonts w:asciiTheme="majorEastAsia" w:eastAsiaTheme="majorEastAsia" w:hAnsiTheme="majorEastAsia"/>
              </w:rPr>
            </w:pPr>
            <w:proofErr w:type="spellStart"/>
            <w:r>
              <w:rPr>
                <w:rFonts w:asciiTheme="majorEastAsia" w:eastAsiaTheme="majorEastAsia" w:hAnsiTheme="majorEastAsia" w:hint="eastAsia"/>
                <w:spacing w:val="-4"/>
                <w:position w:val="17"/>
              </w:rPr>
              <w:t>直播电商服务</w:t>
            </w:r>
            <w:proofErr w:type="spellEnd"/>
            <w:r>
              <w:rPr>
                <w:rFonts w:asciiTheme="majorEastAsia" w:eastAsiaTheme="majorEastAsia" w:hAnsiTheme="majorEastAsia" w:hint="eastAsia"/>
                <w:spacing w:val="-1"/>
              </w:rPr>
              <w:t>（730705）</w:t>
            </w:r>
          </w:p>
        </w:tc>
        <w:tc>
          <w:tcPr>
            <w:tcW w:w="4293" w:type="dxa"/>
            <w:vAlign w:val="center"/>
          </w:tcPr>
          <w:p w:rsidR="005F1B18" w:rsidRDefault="00EC69C1">
            <w:pPr>
              <w:rPr>
                <w:rFonts w:asciiTheme="majorEastAsia" w:eastAsiaTheme="majorEastAsia" w:hAnsiTheme="majorEastAsia" w:cs="仿宋"/>
                <w:sz w:val="24"/>
              </w:rPr>
            </w:pPr>
            <w:r>
              <w:rPr>
                <w:rFonts w:asciiTheme="majorEastAsia" w:eastAsiaTheme="majorEastAsia" w:hAnsiTheme="majorEastAsia" w:cs="仿宋" w:hint="eastAsia"/>
                <w:spacing w:val="-4"/>
                <w:sz w:val="24"/>
              </w:rPr>
              <w:t>直播客户服务</w:t>
            </w:r>
          </w:p>
        </w:tc>
      </w:tr>
      <w:tr w:rsidR="005F1B18">
        <w:trPr>
          <w:trHeight w:val="624"/>
        </w:trPr>
        <w:tc>
          <w:tcPr>
            <w:tcW w:w="1295" w:type="dxa"/>
            <w:vMerge/>
            <w:vAlign w:val="center"/>
          </w:tcPr>
          <w:p w:rsidR="005F1B18" w:rsidRDefault="005F1B18">
            <w:pPr>
              <w:jc w:val="center"/>
              <w:rPr>
                <w:rFonts w:asciiTheme="majorEastAsia" w:eastAsiaTheme="majorEastAsia" w:hAnsiTheme="majorEastAsia" w:cs="仿宋"/>
                <w:sz w:val="24"/>
              </w:rPr>
            </w:pPr>
          </w:p>
        </w:tc>
        <w:tc>
          <w:tcPr>
            <w:tcW w:w="1440" w:type="dxa"/>
            <w:vMerge/>
            <w:vAlign w:val="center"/>
          </w:tcPr>
          <w:p w:rsidR="005F1B18" w:rsidRDefault="005F1B18">
            <w:pPr>
              <w:jc w:val="center"/>
              <w:rPr>
                <w:rFonts w:asciiTheme="majorEastAsia" w:eastAsiaTheme="majorEastAsia" w:hAnsiTheme="majorEastAsia" w:cs="仿宋"/>
                <w:sz w:val="24"/>
              </w:rPr>
            </w:pPr>
          </w:p>
        </w:tc>
        <w:tc>
          <w:tcPr>
            <w:tcW w:w="1613" w:type="dxa"/>
            <w:gridSpan w:val="2"/>
            <w:vMerge/>
            <w:vAlign w:val="center"/>
          </w:tcPr>
          <w:p w:rsidR="005F1B18" w:rsidRDefault="005F1B18">
            <w:pPr>
              <w:jc w:val="center"/>
              <w:rPr>
                <w:rFonts w:asciiTheme="majorEastAsia" w:eastAsiaTheme="majorEastAsia" w:hAnsiTheme="majorEastAsia" w:cs="仿宋"/>
                <w:sz w:val="24"/>
              </w:rPr>
            </w:pPr>
          </w:p>
        </w:tc>
        <w:tc>
          <w:tcPr>
            <w:tcW w:w="4293" w:type="dxa"/>
            <w:vAlign w:val="center"/>
          </w:tcPr>
          <w:p w:rsidR="005F1B18" w:rsidRDefault="00EC69C1">
            <w:pPr>
              <w:rPr>
                <w:rFonts w:asciiTheme="majorEastAsia" w:eastAsiaTheme="majorEastAsia" w:hAnsiTheme="majorEastAsia" w:cs="仿宋"/>
                <w:sz w:val="24"/>
              </w:rPr>
            </w:pPr>
            <w:r>
              <w:rPr>
                <w:rFonts w:asciiTheme="majorEastAsia" w:eastAsiaTheme="majorEastAsia" w:hAnsiTheme="majorEastAsia" w:cs="仿宋" w:hint="eastAsia"/>
                <w:spacing w:val="-3"/>
                <w:sz w:val="24"/>
              </w:rPr>
              <w:t>短视频拍摄与剪辑</w:t>
            </w:r>
          </w:p>
        </w:tc>
      </w:tr>
      <w:tr w:rsidR="005F1B18">
        <w:trPr>
          <w:trHeight w:val="627"/>
        </w:trPr>
        <w:tc>
          <w:tcPr>
            <w:tcW w:w="8641" w:type="dxa"/>
            <w:gridSpan w:val="5"/>
          </w:tcPr>
          <w:p w:rsidR="005F1B18" w:rsidRDefault="00EC69C1">
            <w:pPr>
              <w:jc w:val="center"/>
              <w:rPr>
                <w:rFonts w:asciiTheme="majorEastAsia" w:eastAsiaTheme="majorEastAsia" w:hAnsiTheme="majorEastAsia"/>
                <w:spacing w:val="-3"/>
              </w:rPr>
            </w:pPr>
            <w:r>
              <w:rPr>
                <w:rFonts w:asciiTheme="majorEastAsia" w:eastAsiaTheme="majorEastAsia" w:hAnsiTheme="majorEastAsia" w:cs="仿宋" w:hint="eastAsia"/>
                <w:b/>
                <w:bCs/>
                <w:sz w:val="28"/>
                <w:szCs w:val="28"/>
              </w:rPr>
              <w:t>对接产业行业、对应岗位（群）及核心能力</w:t>
            </w:r>
          </w:p>
        </w:tc>
      </w:tr>
      <w:tr w:rsidR="005F1B18">
        <w:tc>
          <w:tcPr>
            <w:tcW w:w="1295" w:type="dxa"/>
            <w:vAlign w:val="center"/>
          </w:tcPr>
          <w:p w:rsidR="005F1B18" w:rsidRDefault="00EC69C1">
            <w:pPr>
              <w:pStyle w:val="TableText"/>
              <w:spacing w:before="78" w:line="216" w:lineRule="auto"/>
              <w:jc w:val="center"/>
              <w:rPr>
                <w:rFonts w:asciiTheme="majorEastAsia" w:eastAsiaTheme="majorEastAsia" w:hAnsiTheme="majorEastAsia"/>
              </w:rPr>
            </w:pPr>
            <w:proofErr w:type="spellStart"/>
            <w:r>
              <w:rPr>
                <w:rFonts w:asciiTheme="majorEastAsia" w:eastAsiaTheme="majorEastAsia" w:hAnsiTheme="majorEastAsia" w:hint="eastAsia"/>
                <w:spacing w:val="-3"/>
              </w:rPr>
              <w:t>产业行业</w:t>
            </w:r>
            <w:proofErr w:type="spellEnd"/>
          </w:p>
        </w:tc>
        <w:tc>
          <w:tcPr>
            <w:tcW w:w="2200" w:type="dxa"/>
            <w:gridSpan w:val="2"/>
            <w:vAlign w:val="center"/>
          </w:tcPr>
          <w:p w:rsidR="005F1B18" w:rsidRDefault="00EC69C1">
            <w:pPr>
              <w:pStyle w:val="TableText"/>
              <w:spacing w:before="78" w:line="216" w:lineRule="auto"/>
              <w:jc w:val="center"/>
              <w:rPr>
                <w:rFonts w:asciiTheme="majorEastAsia" w:eastAsiaTheme="majorEastAsia" w:hAnsiTheme="majorEastAsia"/>
              </w:rPr>
            </w:pPr>
            <w:proofErr w:type="spellStart"/>
            <w:r>
              <w:rPr>
                <w:rFonts w:asciiTheme="majorEastAsia" w:eastAsiaTheme="majorEastAsia" w:hAnsiTheme="majorEastAsia" w:hint="eastAsia"/>
                <w:spacing w:val="-9"/>
              </w:rPr>
              <w:t>岗位（群</w:t>
            </w:r>
            <w:proofErr w:type="spellEnd"/>
            <w:r>
              <w:rPr>
                <w:rFonts w:asciiTheme="majorEastAsia" w:eastAsiaTheme="majorEastAsia" w:hAnsiTheme="majorEastAsia" w:hint="eastAsia"/>
                <w:spacing w:val="-9"/>
              </w:rPr>
              <w:t>）</w:t>
            </w:r>
          </w:p>
        </w:tc>
        <w:tc>
          <w:tcPr>
            <w:tcW w:w="5146" w:type="dxa"/>
            <w:gridSpan w:val="2"/>
            <w:vAlign w:val="center"/>
          </w:tcPr>
          <w:p w:rsidR="005F1B18" w:rsidRDefault="00EC69C1">
            <w:pPr>
              <w:pStyle w:val="TableText"/>
              <w:spacing w:before="121" w:line="216" w:lineRule="auto"/>
              <w:jc w:val="center"/>
              <w:rPr>
                <w:rFonts w:asciiTheme="majorEastAsia" w:eastAsiaTheme="majorEastAsia" w:hAnsiTheme="majorEastAsia"/>
                <w:spacing w:val="-3"/>
                <w:lang w:eastAsia="zh-CN"/>
              </w:rPr>
            </w:pPr>
            <w:r>
              <w:rPr>
                <w:rFonts w:asciiTheme="majorEastAsia" w:eastAsiaTheme="majorEastAsia" w:hAnsiTheme="majorEastAsia" w:hint="eastAsia"/>
                <w:spacing w:val="-3"/>
                <w:lang w:eastAsia="zh-CN"/>
              </w:rPr>
              <w:t>核心能力</w:t>
            </w:r>
          </w:p>
          <w:p w:rsidR="005F1B18" w:rsidRDefault="00EC69C1">
            <w:pPr>
              <w:pStyle w:val="TableText"/>
              <w:spacing w:before="121" w:line="216" w:lineRule="auto"/>
              <w:jc w:val="center"/>
              <w:rPr>
                <w:rFonts w:asciiTheme="majorEastAsia" w:eastAsiaTheme="majorEastAsia" w:hAnsiTheme="majorEastAsia"/>
                <w:lang w:eastAsia="zh-CN"/>
              </w:rPr>
            </w:pPr>
            <w:r>
              <w:rPr>
                <w:rFonts w:asciiTheme="majorEastAsia" w:eastAsiaTheme="majorEastAsia" w:hAnsiTheme="majorEastAsia" w:hint="eastAsia"/>
                <w:spacing w:val="7"/>
                <w:sz w:val="20"/>
                <w:szCs w:val="20"/>
                <w:lang w:eastAsia="zh-CN"/>
              </w:rPr>
              <w:t>（对应每个岗位（群</w:t>
            </w:r>
            <w:r>
              <w:rPr>
                <w:rFonts w:asciiTheme="majorEastAsia" w:eastAsiaTheme="majorEastAsia" w:hAnsiTheme="majorEastAsia" w:hint="eastAsia"/>
                <w:spacing w:val="-22"/>
                <w:sz w:val="20"/>
                <w:szCs w:val="20"/>
                <w:lang w:eastAsia="zh-CN"/>
              </w:rPr>
              <w:t>），</w:t>
            </w:r>
            <w:r>
              <w:rPr>
                <w:rFonts w:asciiTheme="majorEastAsia" w:eastAsiaTheme="majorEastAsia" w:hAnsiTheme="majorEastAsia" w:hint="eastAsia"/>
                <w:spacing w:val="7"/>
                <w:sz w:val="20"/>
                <w:szCs w:val="20"/>
                <w:lang w:eastAsia="zh-CN"/>
              </w:rPr>
              <w:t>明确核心能力要求）</w:t>
            </w:r>
          </w:p>
        </w:tc>
      </w:tr>
      <w:tr w:rsidR="005F1B18">
        <w:trPr>
          <w:trHeight w:val="567"/>
        </w:trPr>
        <w:tc>
          <w:tcPr>
            <w:tcW w:w="1295" w:type="dxa"/>
            <w:vMerge w:val="restart"/>
            <w:vAlign w:val="center"/>
          </w:tcPr>
          <w:p w:rsidR="005F1B18" w:rsidRDefault="00EC69C1">
            <w:pPr>
              <w:pStyle w:val="TableText"/>
              <w:adjustRightInd w:val="0"/>
              <w:snapToGrid w:val="0"/>
              <w:jc w:val="center"/>
              <w:rPr>
                <w:rFonts w:asciiTheme="majorEastAsia" w:eastAsiaTheme="majorEastAsia" w:hAnsiTheme="majorEastAsia"/>
                <w:lang w:eastAsia="zh-CN"/>
              </w:rPr>
            </w:pPr>
            <w:r>
              <w:rPr>
                <w:rFonts w:asciiTheme="majorEastAsia" w:eastAsiaTheme="majorEastAsia" w:hAnsiTheme="majorEastAsia" w:hint="eastAsia"/>
                <w:spacing w:val="-5"/>
                <w:lang w:eastAsia="zh-CN"/>
              </w:rPr>
              <w:t>互联网和</w:t>
            </w:r>
            <w:r>
              <w:rPr>
                <w:rFonts w:asciiTheme="majorEastAsia" w:eastAsiaTheme="majorEastAsia" w:hAnsiTheme="majorEastAsia" w:hint="eastAsia"/>
                <w:spacing w:val="-2"/>
                <w:lang w:eastAsia="zh-CN"/>
              </w:rPr>
              <w:lastRenderedPageBreak/>
              <w:t>相关服务</w:t>
            </w:r>
            <w:r>
              <w:rPr>
                <w:rFonts w:asciiTheme="majorEastAsia" w:eastAsiaTheme="majorEastAsia" w:hAnsiTheme="majorEastAsia" w:hint="eastAsia"/>
                <w:spacing w:val="-8"/>
                <w:position w:val="2"/>
                <w:lang w:eastAsia="zh-CN"/>
              </w:rPr>
              <w:t>(64)</w:t>
            </w:r>
            <w:r>
              <w:rPr>
                <w:rFonts w:asciiTheme="majorEastAsia" w:eastAsiaTheme="majorEastAsia" w:hAnsiTheme="majorEastAsia" w:hint="eastAsia"/>
                <w:spacing w:val="-33"/>
                <w:position w:val="2"/>
                <w:lang w:eastAsia="zh-CN"/>
              </w:rPr>
              <w:t xml:space="preserve"> 、</w:t>
            </w:r>
            <w:r>
              <w:rPr>
                <w:rFonts w:asciiTheme="majorEastAsia" w:eastAsiaTheme="majorEastAsia" w:hAnsiTheme="majorEastAsia" w:hint="eastAsia"/>
                <w:spacing w:val="-8"/>
                <w:position w:val="2"/>
                <w:lang w:eastAsia="zh-CN"/>
              </w:rPr>
              <w:t>批发</w:t>
            </w:r>
            <w:r>
              <w:rPr>
                <w:rFonts w:asciiTheme="majorEastAsia" w:eastAsiaTheme="majorEastAsia" w:hAnsiTheme="majorEastAsia" w:hint="eastAsia"/>
                <w:spacing w:val="-8"/>
                <w:lang w:eastAsia="zh-CN"/>
              </w:rPr>
              <w:t>业(51)</w:t>
            </w:r>
            <w:r>
              <w:rPr>
                <w:rFonts w:asciiTheme="majorEastAsia" w:eastAsiaTheme="majorEastAsia" w:hAnsiTheme="majorEastAsia" w:hint="eastAsia"/>
                <w:spacing w:val="-38"/>
                <w:lang w:eastAsia="zh-CN"/>
              </w:rPr>
              <w:t xml:space="preserve"> </w:t>
            </w:r>
            <w:r>
              <w:rPr>
                <w:rFonts w:asciiTheme="majorEastAsia" w:eastAsiaTheme="majorEastAsia" w:hAnsiTheme="majorEastAsia" w:hint="eastAsia"/>
                <w:spacing w:val="-8"/>
                <w:lang w:eastAsia="zh-CN"/>
              </w:rPr>
              <w:t>、零</w:t>
            </w:r>
            <w:r>
              <w:rPr>
                <w:rFonts w:asciiTheme="majorEastAsia" w:eastAsiaTheme="majorEastAsia" w:hAnsiTheme="majorEastAsia" w:hint="eastAsia"/>
                <w:lang w:eastAsia="zh-CN"/>
              </w:rPr>
              <w:t xml:space="preserve"> </w:t>
            </w:r>
            <w:proofErr w:type="gramStart"/>
            <w:r>
              <w:rPr>
                <w:rFonts w:asciiTheme="majorEastAsia" w:eastAsiaTheme="majorEastAsia" w:hAnsiTheme="majorEastAsia" w:hint="eastAsia"/>
                <w:spacing w:val="-2"/>
                <w:lang w:eastAsia="zh-CN"/>
              </w:rPr>
              <w:t>售业</w:t>
            </w:r>
            <w:proofErr w:type="gramEnd"/>
            <w:r>
              <w:rPr>
                <w:rFonts w:asciiTheme="majorEastAsia" w:eastAsiaTheme="majorEastAsia" w:hAnsiTheme="majorEastAsia" w:hint="eastAsia"/>
                <w:spacing w:val="-2"/>
                <w:lang w:eastAsia="zh-CN"/>
              </w:rPr>
              <w:t>(52)</w:t>
            </w:r>
          </w:p>
        </w:tc>
        <w:tc>
          <w:tcPr>
            <w:tcW w:w="2200" w:type="dxa"/>
            <w:gridSpan w:val="2"/>
            <w:vMerge w:val="restart"/>
            <w:vAlign w:val="center"/>
          </w:tcPr>
          <w:p w:rsidR="005F1B18" w:rsidRDefault="00EC69C1">
            <w:pPr>
              <w:jc w:val="center"/>
              <w:rPr>
                <w:rFonts w:asciiTheme="majorEastAsia" w:eastAsiaTheme="majorEastAsia" w:hAnsiTheme="majorEastAsia" w:cs="仿宋"/>
                <w:sz w:val="24"/>
              </w:rPr>
            </w:pPr>
            <w:r>
              <w:rPr>
                <w:rFonts w:asciiTheme="majorEastAsia" w:eastAsiaTheme="majorEastAsia" w:hAnsiTheme="majorEastAsia" w:cs="仿宋" w:hint="eastAsia"/>
                <w:spacing w:val="-9"/>
                <w:sz w:val="24"/>
              </w:rPr>
              <w:lastRenderedPageBreak/>
              <w:t>网店运营</w:t>
            </w:r>
          </w:p>
        </w:tc>
        <w:tc>
          <w:tcPr>
            <w:tcW w:w="5146" w:type="dxa"/>
            <w:gridSpan w:val="2"/>
            <w:vAlign w:val="center"/>
          </w:tcPr>
          <w:p w:rsidR="005F1B18" w:rsidRDefault="00EC69C1">
            <w:pPr>
              <w:rPr>
                <w:rFonts w:asciiTheme="majorEastAsia" w:eastAsiaTheme="majorEastAsia" w:hAnsiTheme="majorEastAsia" w:cs="仿宋"/>
                <w:spacing w:val="-3"/>
                <w:sz w:val="24"/>
              </w:rPr>
            </w:pPr>
            <w:r>
              <w:rPr>
                <w:rFonts w:asciiTheme="majorEastAsia" w:eastAsiaTheme="majorEastAsia" w:hAnsiTheme="majorEastAsia" w:cs="仿宋" w:hint="eastAsia"/>
                <w:spacing w:val="-5"/>
                <w:sz w:val="24"/>
              </w:rPr>
              <w:t>网店运营决策能力</w:t>
            </w:r>
          </w:p>
        </w:tc>
      </w:tr>
      <w:tr w:rsidR="005F1B18">
        <w:trPr>
          <w:trHeight w:val="567"/>
        </w:trPr>
        <w:tc>
          <w:tcPr>
            <w:tcW w:w="1295" w:type="dxa"/>
            <w:vMerge/>
            <w:vAlign w:val="center"/>
          </w:tcPr>
          <w:p w:rsidR="005F1B18" w:rsidRDefault="005F1B18">
            <w:pPr>
              <w:jc w:val="center"/>
              <w:rPr>
                <w:rFonts w:asciiTheme="majorEastAsia" w:eastAsiaTheme="majorEastAsia" w:hAnsiTheme="majorEastAsia" w:cs="仿宋"/>
                <w:sz w:val="24"/>
              </w:rPr>
            </w:pPr>
          </w:p>
        </w:tc>
        <w:tc>
          <w:tcPr>
            <w:tcW w:w="2200" w:type="dxa"/>
            <w:gridSpan w:val="2"/>
            <w:vMerge/>
            <w:vAlign w:val="center"/>
          </w:tcPr>
          <w:p w:rsidR="005F1B18" w:rsidRDefault="005F1B18">
            <w:pPr>
              <w:jc w:val="center"/>
              <w:rPr>
                <w:rFonts w:asciiTheme="majorEastAsia" w:eastAsiaTheme="majorEastAsia" w:hAnsiTheme="majorEastAsia" w:cs="仿宋"/>
                <w:sz w:val="24"/>
              </w:rPr>
            </w:pPr>
          </w:p>
        </w:tc>
        <w:tc>
          <w:tcPr>
            <w:tcW w:w="5146" w:type="dxa"/>
            <w:gridSpan w:val="2"/>
            <w:vAlign w:val="center"/>
          </w:tcPr>
          <w:p w:rsidR="005F1B18" w:rsidRDefault="00EC69C1">
            <w:pPr>
              <w:rPr>
                <w:rFonts w:asciiTheme="majorEastAsia" w:eastAsiaTheme="majorEastAsia" w:hAnsiTheme="majorEastAsia" w:cs="仿宋"/>
                <w:spacing w:val="-3"/>
                <w:sz w:val="24"/>
              </w:rPr>
            </w:pPr>
            <w:r>
              <w:rPr>
                <w:rFonts w:asciiTheme="majorEastAsia" w:eastAsiaTheme="majorEastAsia" w:hAnsiTheme="majorEastAsia" w:cs="仿宋" w:hint="eastAsia"/>
                <w:spacing w:val="-2"/>
                <w:sz w:val="24"/>
              </w:rPr>
              <w:t>店铺、账号创设和维护能力</w:t>
            </w:r>
          </w:p>
        </w:tc>
      </w:tr>
      <w:tr w:rsidR="005F1B18">
        <w:trPr>
          <w:trHeight w:val="567"/>
        </w:trPr>
        <w:tc>
          <w:tcPr>
            <w:tcW w:w="1295" w:type="dxa"/>
            <w:vMerge/>
            <w:vAlign w:val="center"/>
          </w:tcPr>
          <w:p w:rsidR="005F1B18" w:rsidRDefault="005F1B18">
            <w:pPr>
              <w:jc w:val="center"/>
              <w:rPr>
                <w:rFonts w:asciiTheme="majorEastAsia" w:eastAsiaTheme="majorEastAsia" w:hAnsiTheme="majorEastAsia" w:cs="仿宋"/>
                <w:sz w:val="24"/>
              </w:rPr>
            </w:pPr>
          </w:p>
        </w:tc>
        <w:tc>
          <w:tcPr>
            <w:tcW w:w="2200" w:type="dxa"/>
            <w:gridSpan w:val="2"/>
            <w:vMerge/>
            <w:vAlign w:val="center"/>
          </w:tcPr>
          <w:p w:rsidR="005F1B18" w:rsidRDefault="005F1B18">
            <w:pPr>
              <w:jc w:val="center"/>
              <w:rPr>
                <w:rFonts w:asciiTheme="majorEastAsia" w:eastAsiaTheme="majorEastAsia" w:hAnsiTheme="majorEastAsia" w:cs="仿宋"/>
                <w:sz w:val="24"/>
              </w:rPr>
            </w:pPr>
          </w:p>
        </w:tc>
        <w:tc>
          <w:tcPr>
            <w:tcW w:w="5146" w:type="dxa"/>
            <w:gridSpan w:val="2"/>
            <w:vAlign w:val="center"/>
          </w:tcPr>
          <w:p w:rsidR="005F1B18" w:rsidRDefault="00EC69C1">
            <w:pPr>
              <w:rPr>
                <w:rFonts w:asciiTheme="majorEastAsia" w:eastAsiaTheme="majorEastAsia" w:hAnsiTheme="majorEastAsia" w:cs="仿宋"/>
                <w:spacing w:val="-3"/>
                <w:sz w:val="24"/>
              </w:rPr>
            </w:pPr>
            <w:r>
              <w:rPr>
                <w:rFonts w:asciiTheme="majorEastAsia" w:eastAsiaTheme="majorEastAsia" w:hAnsiTheme="majorEastAsia" w:cs="仿宋" w:hint="eastAsia"/>
                <w:spacing w:val="-1"/>
                <w:sz w:val="24"/>
              </w:rPr>
              <w:t>平台维护、文案撰写、文案编辑与发布能力</w:t>
            </w:r>
          </w:p>
        </w:tc>
      </w:tr>
      <w:tr w:rsidR="005F1B18">
        <w:trPr>
          <w:trHeight w:val="567"/>
        </w:trPr>
        <w:tc>
          <w:tcPr>
            <w:tcW w:w="1295" w:type="dxa"/>
            <w:vMerge/>
            <w:vAlign w:val="center"/>
          </w:tcPr>
          <w:p w:rsidR="005F1B18" w:rsidRDefault="005F1B18">
            <w:pPr>
              <w:jc w:val="center"/>
              <w:rPr>
                <w:rFonts w:asciiTheme="majorEastAsia" w:eastAsiaTheme="majorEastAsia" w:hAnsiTheme="majorEastAsia" w:cs="仿宋"/>
                <w:sz w:val="24"/>
              </w:rPr>
            </w:pPr>
          </w:p>
        </w:tc>
        <w:tc>
          <w:tcPr>
            <w:tcW w:w="2200" w:type="dxa"/>
            <w:gridSpan w:val="2"/>
            <w:vMerge w:val="restart"/>
            <w:vAlign w:val="center"/>
          </w:tcPr>
          <w:p w:rsidR="005F1B18" w:rsidRDefault="00EC69C1">
            <w:pPr>
              <w:jc w:val="center"/>
              <w:rPr>
                <w:rFonts w:asciiTheme="majorEastAsia" w:eastAsiaTheme="majorEastAsia" w:hAnsiTheme="majorEastAsia" w:cs="仿宋"/>
                <w:sz w:val="24"/>
              </w:rPr>
            </w:pPr>
            <w:r>
              <w:rPr>
                <w:rFonts w:asciiTheme="majorEastAsia" w:eastAsiaTheme="majorEastAsia" w:hAnsiTheme="majorEastAsia" w:cs="仿宋" w:hint="eastAsia"/>
                <w:spacing w:val="-6"/>
                <w:sz w:val="24"/>
              </w:rPr>
              <w:t>网络营销推广</w:t>
            </w:r>
          </w:p>
        </w:tc>
        <w:tc>
          <w:tcPr>
            <w:tcW w:w="5146" w:type="dxa"/>
            <w:gridSpan w:val="2"/>
            <w:vAlign w:val="center"/>
          </w:tcPr>
          <w:p w:rsidR="005F1B18" w:rsidRDefault="00EC69C1">
            <w:pPr>
              <w:pStyle w:val="TableText"/>
              <w:spacing w:before="124" w:line="216" w:lineRule="auto"/>
              <w:ind w:left="140"/>
              <w:rPr>
                <w:rFonts w:asciiTheme="majorEastAsia" w:eastAsiaTheme="majorEastAsia" w:hAnsiTheme="majorEastAsia"/>
                <w:lang w:eastAsia="zh-CN"/>
              </w:rPr>
            </w:pPr>
            <w:r>
              <w:rPr>
                <w:rFonts w:asciiTheme="majorEastAsia" w:eastAsiaTheme="majorEastAsia" w:hAnsiTheme="majorEastAsia" w:hint="eastAsia"/>
                <w:spacing w:val="-3"/>
                <w:lang w:eastAsia="zh-CN"/>
              </w:rPr>
              <w:t>网络营销推广方案制定能力</w:t>
            </w:r>
          </w:p>
        </w:tc>
      </w:tr>
      <w:tr w:rsidR="005F1B18">
        <w:trPr>
          <w:trHeight w:val="567"/>
        </w:trPr>
        <w:tc>
          <w:tcPr>
            <w:tcW w:w="1295" w:type="dxa"/>
            <w:vMerge/>
            <w:vAlign w:val="center"/>
          </w:tcPr>
          <w:p w:rsidR="005F1B18" w:rsidRDefault="005F1B18">
            <w:pPr>
              <w:jc w:val="center"/>
              <w:rPr>
                <w:rFonts w:asciiTheme="majorEastAsia" w:eastAsiaTheme="majorEastAsia" w:hAnsiTheme="majorEastAsia" w:cs="仿宋"/>
                <w:sz w:val="24"/>
              </w:rPr>
            </w:pPr>
          </w:p>
        </w:tc>
        <w:tc>
          <w:tcPr>
            <w:tcW w:w="2200" w:type="dxa"/>
            <w:gridSpan w:val="2"/>
            <w:vMerge/>
            <w:vAlign w:val="center"/>
          </w:tcPr>
          <w:p w:rsidR="005F1B18" w:rsidRDefault="005F1B18">
            <w:pPr>
              <w:jc w:val="center"/>
              <w:rPr>
                <w:rFonts w:asciiTheme="majorEastAsia" w:eastAsiaTheme="majorEastAsia" w:hAnsiTheme="majorEastAsia" w:cs="仿宋"/>
                <w:sz w:val="24"/>
              </w:rPr>
            </w:pPr>
          </w:p>
        </w:tc>
        <w:tc>
          <w:tcPr>
            <w:tcW w:w="5146" w:type="dxa"/>
            <w:gridSpan w:val="2"/>
            <w:vAlign w:val="center"/>
          </w:tcPr>
          <w:p w:rsidR="005F1B18" w:rsidRDefault="00EC69C1">
            <w:pPr>
              <w:pStyle w:val="TableText"/>
              <w:spacing w:before="118" w:line="216" w:lineRule="auto"/>
              <w:ind w:left="140"/>
              <w:rPr>
                <w:rFonts w:asciiTheme="majorEastAsia" w:eastAsiaTheme="majorEastAsia" w:hAnsiTheme="majorEastAsia"/>
                <w:lang w:eastAsia="zh-CN"/>
              </w:rPr>
            </w:pPr>
            <w:r>
              <w:rPr>
                <w:rFonts w:asciiTheme="majorEastAsia" w:eastAsiaTheme="majorEastAsia" w:hAnsiTheme="majorEastAsia" w:hint="eastAsia"/>
                <w:spacing w:val="-4"/>
                <w:lang w:eastAsia="zh-CN"/>
              </w:rPr>
              <w:t>网络营销推广执行能力</w:t>
            </w:r>
          </w:p>
        </w:tc>
      </w:tr>
      <w:tr w:rsidR="005F1B18">
        <w:trPr>
          <w:trHeight w:val="567"/>
        </w:trPr>
        <w:tc>
          <w:tcPr>
            <w:tcW w:w="1295" w:type="dxa"/>
            <w:vMerge/>
            <w:vAlign w:val="center"/>
          </w:tcPr>
          <w:p w:rsidR="005F1B18" w:rsidRDefault="005F1B18">
            <w:pPr>
              <w:jc w:val="center"/>
              <w:rPr>
                <w:rFonts w:asciiTheme="majorEastAsia" w:eastAsiaTheme="majorEastAsia" w:hAnsiTheme="majorEastAsia" w:cs="仿宋"/>
                <w:sz w:val="24"/>
              </w:rPr>
            </w:pPr>
          </w:p>
        </w:tc>
        <w:tc>
          <w:tcPr>
            <w:tcW w:w="2200" w:type="dxa"/>
            <w:gridSpan w:val="2"/>
            <w:vMerge/>
            <w:vAlign w:val="center"/>
          </w:tcPr>
          <w:p w:rsidR="005F1B18" w:rsidRDefault="005F1B18">
            <w:pPr>
              <w:jc w:val="center"/>
              <w:rPr>
                <w:rFonts w:asciiTheme="majorEastAsia" w:eastAsiaTheme="majorEastAsia" w:hAnsiTheme="majorEastAsia" w:cs="仿宋"/>
                <w:sz w:val="24"/>
              </w:rPr>
            </w:pPr>
          </w:p>
        </w:tc>
        <w:tc>
          <w:tcPr>
            <w:tcW w:w="5146" w:type="dxa"/>
            <w:gridSpan w:val="2"/>
            <w:vAlign w:val="center"/>
          </w:tcPr>
          <w:p w:rsidR="005F1B18" w:rsidRDefault="00EC69C1">
            <w:pPr>
              <w:pStyle w:val="TableText"/>
              <w:spacing w:before="120" w:line="216" w:lineRule="auto"/>
              <w:ind w:left="115"/>
              <w:rPr>
                <w:rFonts w:asciiTheme="majorEastAsia" w:eastAsiaTheme="majorEastAsia" w:hAnsiTheme="majorEastAsia"/>
                <w:lang w:eastAsia="zh-CN"/>
              </w:rPr>
            </w:pPr>
            <w:r>
              <w:rPr>
                <w:rFonts w:asciiTheme="majorEastAsia" w:eastAsiaTheme="majorEastAsia" w:hAnsiTheme="majorEastAsia" w:hint="eastAsia"/>
                <w:spacing w:val="-1"/>
                <w:lang w:eastAsia="zh-CN"/>
              </w:rPr>
              <w:t>推广数据分析与优化能力</w:t>
            </w:r>
          </w:p>
        </w:tc>
      </w:tr>
      <w:tr w:rsidR="005F1B18">
        <w:trPr>
          <w:trHeight w:val="567"/>
        </w:trPr>
        <w:tc>
          <w:tcPr>
            <w:tcW w:w="1295" w:type="dxa"/>
            <w:vMerge/>
            <w:vAlign w:val="center"/>
          </w:tcPr>
          <w:p w:rsidR="005F1B18" w:rsidRDefault="005F1B18">
            <w:pPr>
              <w:jc w:val="center"/>
              <w:rPr>
                <w:rFonts w:asciiTheme="majorEastAsia" w:eastAsiaTheme="majorEastAsia" w:hAnsiTheme="majorEastAsia" w:cs="仿宋"/>
                <w:sz w:val="24"/>
              </w:rPr>
            </w:pPr>
          </w:p>
        </w:tc>
        <w:tc>
          <w:tcPr>
            <w:tcW w:w="2200" w:type="dxa"/>
            <w:gridSpan w:val="2"/>
            <w:vMerge w:val="restart"/>
            <w:vAlign w:val="center"/>
          </w:tcPr>
          <w:p w:rsidR="005F1B18" w:rsidRDefault="00EC69C1">
            <w:pPr>
              <w:pStyle w:val="TableText"/>
              <w:spacing w:before="78" w:line="216" w:lineRule="auto"/>
              <w:jc w:val="center"/>
              <w:rPr>
                <w:rFonts w:asciiTheme="majorEastAsia" w:eastAsiaTheme="majorEastAsia" w:hAnsiTheme="majorEastAsia"/>
              </w:rPr>
            </w:pPr>
            <w:proofErr w:type="spellStart"/>
            <w:r>
              <w:rPr>
                <w:rFonts w:asciiTheme="majorEastAsia" w:eastAsiaTheme="majorEastAsia" w:hAnsiTheme="majorEastAsia" w:hint="eastAsia"/>
                <w:spacing w:val="-5"/>
              </w:rPr>
              <w:t>直播销售</w:t>
            </w:r>
            <w:proofErr w:type="spellEnd"/>
          </w:p>
          <w:p w:rsidR="005F1B18" w:rsidRDefault="005F1B18">
            <w:pPr>
              <w:jc w:val="center"/>
              <w:rPr>
                <w:rFonts w:asciiTheme="majorEastAsia" w:eastAsiaTheme="majorEastAsia" w:hAnsiTheme="majorEastAsia" w:cs="仿宋"/>
                <w:sz w:val="24"/>
              </w:rPr>
            </w:pPr>
          </w:p>
        </w:tc>
        <w:tc>
          <w:tcPr>
            <w:tcW w:w="5146" w:type="dxa"/>
            <w:gridSpan w:val="2"/>
            <w:vAlign w:val="center"/>
          </w:tcPr>
          <w:p w:rsidR="005F1B18" w:rsidRDefault="00EC69C1">
            <w:pPr>
              <w:pStyle w:val="TableText"/>
              <w:spacing w:before="121" w:line="215" w:lineRule="auto"/>
              <w:ind w:left="124"/>
              <w:rPr>
                <w:rFonts w:asciiTheme="majorEastAsia" w:eastAsiaTheme="majorEastAsia" w:hAnsiTheme="majorEastAsia"/>
              </w:rPr>
            </w:pPr>
            <w:proofErr w:type="spellStart"/>
            <w:r>
              <w:rPr>
                <w:rFonts w:asciiTheme="majorEastAsia" w:eastAsiaTheme="majorEastAsia" w:hAnsiTheme="majorEastAsia" w:hint="eastAsia"/>
                <w:spacing w:val="-3"/>
              </w:rPr>
              <w:t>直播脚本策划能力</w:t>
            </w:r>
            <w:proofErr w:type="spellEnd"/>
          </w:p>
        </w:tc>
      </w:tr>
      <w:tr w:rsidR="005F1B18">
        <w:trPr>
          <w:trHeight w:val="567"/>
        </w:trPr>
        <w:tc>
          <w:tcPr>
            <w:tcW w:w="1295" w:type="dxa"/>
            <w:vMerge/>
            <w:vAlign w:val="center"/>
          </w:tcPr>
          <w:p w:rsidR="005F1B18" w:rsidRDefault="005F1B18">
            <w:pPr>
              <w:jc w:val="center"/>
              <w:rPr>
                <w:rFonts w:asciiTheme="majorEastAsia" w:eastAsiaTheme="majorEastAsia" w:hAnsiTheme="majorEastAsia" w:cs="仿宋"/>
                <w:sz w:val="24"/>
              </w:rPr>
            </w:pPr>
          </w:p>
        </w:tc>
        <w:tc>
          <w:tcPr>
            <w:tcW w:w="2200" w:type="dxa"/>
            <w:gridSpan w:val="2"/>
            <w:vMerge/>
            <w:vAlign w:val="center"/>
          </w:tcPr>
          <w:p w:rsidR="005F1B18" w:rsidRDefault="005F1B18">
            <w:pPr>
              <w:jc w:val="center"/>
              <w:rPr>
                <w:rFonts w:asciiTheme="majorEastAsia" w:eastAsiaTheme="majorEastAsia" w:hAnsiTheme="majorEastAsia" w:cs="仿宋"/>
                <w:sz w:val="24"/>
              </w:rPr>
            </w:pPr>
          </w:p>
        </w:tc>
        <w:tc>
          <w:tcPr>
            <w:tcW w:w="5146" w:type="dxa"/>
            <w:gridSpan w:val="2"/>
            <w:vAlign w:val="center"/>
          </w:tcPr>
          <w:p w:rsidR="005F1B18" w:rsidRDefault="00EC69C1">
            <w:pPr>
              <w:pStyle w:val="TableText"/>
              <w:spacing w:before="119" w:line="217" w:lineRule="auto"/>
              <w:ind w:left="124"/>
              <w:rPr>
                <w:rFonts w:asciiTheme="majorEastAsia" w:eastAsiaTheme="majorEastAsia" w:hAnsiTheme="majorEastAsia"/>
                <w:lang w:eastAsia="zh-CN"/>
              </w:rPr>
            </w:pPr>
            <w:r>
              <w:rPr>
                <w:rFonts w:asciiTheme="majorEastAsia" w:eastAsiaTheme="majorEastAsia" w:hAnsiTheme="majorEastAsia" w:hint="eastAsia"/>
                <w:spacing w:val="-2"/>
                <w:lang w:eastAsia="zh-CN"/>
              </w:rPr>
              <w:t>直播商品卖点提炼能力</w:t>
            </w:r>
          </w:p>
        </w:tc>
      </w:tr>
      <w:tr w:rsidR="005F1B18">
        <w:trPr>
          <w:trHeight w:val="567"/>
        </w:trPr>
        <w:tc>
          <w:tcPr>
            <w:tcW w:w="1295" w:type="dxa"/>
            <w:vMerge/>
            <w:vAlign w:val="center"/>
          </w:tcPr>
          <w:p w:rsidR="005F1B18" w:rsidRDefault="005F1B18">
            <w:pPr>
              <w:jc w:val="center"/>
              <w:rPr>
                <w:rFonts w:asciiTheme="majorEastAsia" w:eastAsiaTheme="majorEastAsia" w:hAnsiTheme="majorEastAsia" w:cs="仿宋"/>
                <w:sz w:val="24"/>
              </w:rPr>
            </w:pPr>
          </w:p>
        </w:tc>
        <w:tc>
          <w:tcPr>
            <w:tcW w:w="2200" w:type="dxa"/>
            <w:gridSpan w:val="2"/>
            <w:vMerge/>
            <w:vAlign w:val="center"/>
          </w:tcPr>
          <w:p w:rsidR="005F1B18" w:rsidRDefault="005F1B18">
            <w:pPr>
              <w:jc w:val="center"/>
              <w:rPr>
                <w:rFonts w:asciiTheme="majorEastAsia" w:eastAsiaTheme="majorEastAsia" w:hAnsiTheme="majorEastAsia" w:cs="仿宋"/>
                <w:sz w:val="24"/>
              </w:rPr>
            </w:pPr>
          </w:p>
        </w:tc>
        <w:tc>
          <w:tcPr>
            <w:tcW w:w="5146" w:type="dxa"/>
            <w:gridSpan w:val="2"/>
            <w:vAlign w:val="center"/>
          </w:tcPr>
          <w:p w:rsidR="005F1B18" w:rsidRDefault="00EC69C1">
            <w:pPr>
              <w:pStyle w:val="TableText"/>
              <w:spacing w:before="122" w:line="216" w:lineRule="auto"/>
              <w:ind w:left="124"/>
              <w:rPr>
                <w:rFonts w:asciiTheme="majorEastAsia" w:eastAsiaTheme="majorEastAsia" w:hAnsiTheme="majorEastAsia"/>
              </w:rPr>
            </w:pPr>
            <w:proofErr w:type="spellStart"/>
            <w:r>
              <w:rPr>
                <w:rFonts w:asciiTheme="majorEastAsia" w:eastAsiaTheme="majorEastAsia" w:hAnsiTheme="majorEastAsia" w:hint="eastAsia"/>
                <w:spacing w:val="-4"/>
              </w:rPr>
              <w:t>直播控场能力</w:t>
            </w:r>
            <w:proofErr w:type="spellEnd"/>
          </w:p>
        </w:tc>
      </w:tr>
      <w:tr w:rsidR="005F1B18">
        <w:trPr>
          <w:trHeight w:val="567"/>
        </w:trPr>
        <w:tc>
          <w:tcPr>
            <w:tcW w:w="1295" w:type="dxa"/>
            <w:vMerge/>
            <w:vAlign w:val="center"/>
          </w:tcPr>
          <w:p w:rsidR="005F1B18" w:rsidRDefault="005F1B18">
            <w:pPr>
              <w:jc w:val="center"/>
              <w:rPr>
                <w:rFonts w:asciiTheme="majorEastAsia" w:eastAsiaTheme="majorEastAsia" w:hAnsiTheme="majorEastAsia" w:cs="仿宋"/>
                <w:sz w:val="24"/>
              </w:rPr>
            </w:pPr>
          </w:p>
        </w:tc>
        <w:tc>
          <w:tcPr>
            <w:tcW w:w="2200" w:type="dxa"/>
            <w:gridSpan w:val="2"/>
            <w:vMerge/>
            <w:vAlign w:val="center"/>
          </w:tcPr>
          <w:p w:rsidR="005F1B18" w:rsidRDefault="005F1B18">
            <w:pPr>
              <w:jc w:val="center"/>
              <w:rPr>
                <w:rFonts w:asciiTheme="majorEastAsia" w:eastAsiaTheme="majorEastAsia" w:hAnsiTheme="majorEastAsia" w:cs="仿宋"/>
                <w:sz w:val="24"/>
              </w:rPr>
            </w:pPr>
          </w:p>
        </w:tc>
        <w:tc>
          <w:tcPr>
            <w:tcW w:w="5146" w:type="dxa"/>
            <w:gridSpan w:val="2"/>
            <w:vAlign w:val="center"/>
          </w:tcPr>
          <w:p w:rsidR="005F1B18" w:rsidRDefault="00EC69C1">
            <w:pPr>
              <w:pStyle w:val="TableText"/>
              <w:spacing w:before="123" w:line="216" w:lineRule="auto"/>
              <w:ind w:left="124"/>
              <w:rPr>
                <w:rFonts w:asciiTheme="majorEastAsia" w:eastAsiaTheme="majorEastAsia" w:hAnsiTheme="majorEastAsia"/>
              </w:rPr>
            </w:pPr>
            <w:proofErr w:type="spellStart"/>
            <w:r>
              <w:rPr>
                <w:rFonts w:asciiTheme="majorEastAsia" w:eastAsiaTheme="majorEastAsia" w:hAnsiTheme="majorEastAsia" w:hint="eastAsia"/>
                <w:spacing w:val="-4"/>
              </w:rPr>
              <w:t>直播销售能力</w:t>
            </w:r>
            <w:proofErr w:type="spellEnd"/>
          </w:p>
        </w:tc>
      </w:tr>
      <w:tr w:rsidR="005F1B18">
        <w:trPr>
          <w:trHeight w:val="567"/>
        </w:trPr>
        <w:tc>
          <w:tcPr>
            <w:tcW w:w="1295" w:type="dxa"/>
            <w:vMerge/>
            <w:vAlign w:val="center"/>
          </w:tcPr>
          <w:p w:rsidR="005F1B18" w:rsidRDefault="005F1B18">
            <w:pPr>
              <w:jc w:val="center"/>
              <w:rPr>
                <w:rFonts w:asciiTheme="majorEastAsia" w:eastAsiaTheme="majorEastAsia" w:hAnsiTheme="majorEastAsia" w:cs="仿宋"/>
                <w:sz w:val="24"/>
              </w:rPr>
            </w:pPr>
          </w:p>
        </w:tc>
        <w:tc>
          <w:tcPr>
            <w:tcW w:w="2200" w:type="dxa"/>
            <w:gridSpan w:val="2"/>
            <w:vMerge/>
            <w:vAlign w:val="center"/>
          </w:tcPr>
          <w:p w:rsidR="005F1B18" w:rsidRDefault="005F1B18">
            <w:pPr>
              <w:jc w:val="center"/>
              <w:rPr>
                <w:rFonts w:asciiTheme="majorEastAsia" w:eastAsiaTheme="majorEastAsia" w:hAnsiTheme="majorEastAsia" w:cs="仿宋"/>
                <w:sz w:val="24"/>
              </w:rPr>
            </w:pPr>
          </w:p>
        </w:tc>
        <w:tc>
          <w:tcPr>
            <w:tcW w:w="5146" w:type="dxa"/>
            <w:gridSpan w:val="2"/>
            <w:vAlign w:val="center"/>
          </w:tcPr>
          <w:p w:rsidR="005F1B18" w:rsidRDefault="00EC69C1">
            <w:pPr>
              <w:pStyle w:val="TableText"/>
              <w:spacing w:before="121" w:line="216" w:lineRule="auto"/>
              <w:ind w:left="124"/>
              <w:rPr>
                <w:rFonts w:asciiTheme="majorEastAsia" w:eastAsiaTheme="majorEastAsia" w:hAnsiTheme="majorEastAsia"/>
              </w:rPr>
            </w:pPr>
            <w:proofErr w:type="spellStart"/>
            <w:r>
              <w:rPr>
                <w:rFonts w:asciiTheme="majorEastAsia" w:eastAsiaTheme="majorEastAsia" w:hAnsiTheme="majorEastAsia" w:hint="eastAsia"/>
                <w:spacing w:val="-4"/>
              </w:rPr>
              <w:t>直播促单能力</w:t>
            </w:r>
            <w:proofErr w:type="spellEnd"/>
          </w:p>
        </w:tc>
      </w:tr>
      <w:tr w:rsidR="005F1B18">
        <w:trPr>
          <w:trHeight w:val="567"/>
        </w:trPr>
        <w:tc>
          <w:tcPr>
            <w:tcW w:w="1295" w:type="dxa"/>
            <w:vMerge/>
            <w:vAlign w:val="center"/>
          </w:tcPr>
          <w:p w:rsidR="005F1B18" w:rsidRDefault="005F1B18">
            <w:pPr>
              <w:jc w:val="center"/>
              <w:rPr>
                <w:rFonts w:asciiTheme="majorEastAsia" w:eastAsiaTheme="majorEastAsia" w:hAnsiTheme="majorEastAsia" w:cs="仿宋"/>
                <w:sz w:val="24"/>
              </w:rPr>
            </w:pPr>
          </w:p>
        </w:tc>
        <w:tc>
          <w:tcPr>
            <w:tcW w:w="2200" w:type="dxa"/>
            <w:gridSpan w:val="2"/>
            <w:vMerge w:val="restart"/>
            <w:vAlign w:val="center"/>
          </w:tcPr>
          <w:p w:rsidR="005F1B18" w:rsidRDefault="00EC69C1">
            <w:pPr>
              <w:pStyle w:val="TableText"/>
              <w:spacing w:before="78" w:line="217" w:lineRule="auto"/>
              <w:jc w:val="center"/>
              <w:rPr>
                <w:rFonts w:asciiTheme="majorEastAsia" w:eastAsiaTheme="majorEastAsia" w:hAnsiTheme="majorEastAsia"/>
              </w:rPr>
            </w:pPr>
            <w:proofErr w:type="spellStart"/>
            <w:r>
              <w:rPr>
                <w:rFonts w:asciiTheme="majorEastAsia" w:eastAsiaTheme="majorEastAsia" w:hAnsiTheme="majorEastAsia" w:hint="eastAsia"/>
                <w:spacing w:val="-4"/>
              </w:rPr>
              <w:t>客户服务</w:t>
            </w:r>
            <w:proofErr w:type="spellEnd"/>
          </w:p>
          <w:p w:rsidR="005F1B18" w:rsidRDefault="005F1B18">
            <w:pPr>
              <w:jc w:val="center"/>
              <w:rPr>
                <w:rFonts w:asciiTheme="majorEastAsia" w:eastAsiaTheme="majorEastAsia" w:hAnsiTheme="majorEastAsia" w:cs="仿宋"/>
                <w:sz w:val="24"/>
              </w:rPr>
            </w:pPr>
          </w:p>
        </w:tc>
        <w:tc>
          <w:tcPr>
            <w:tcW w:w="5146" w:type="dxa"/>
            <w:gridSpan w:val="2"/>
            <w:vAlign w:val="center"/>
          </w:tcPr>
          <w:p w:rsidR="005F1B18" w:rsidRDefault="00EC69C1">
            <w:pPr>
              <w:pStyle w:val="TableText"/>
              <w:spacing w:before="124" w:line="216" w:lineRule="auto"/>
              <w:ind w:left="118"/>
              <w:rPr>
                <w:rFonts w:asciiTheme="majorEastAsia" w:eastAsiaTheme="majorEastAsia" w:hAnsiTheme="majorEastAsia"/>
              </w:rPr>
            </w:pPr>
            <w:proofErr w:type="spellStart"/>
            <w:r>
              <w:rPr>
                <w:rFonts w:asciiTheme="majorEastAsia" w:eastAsiaTheme="majorEastAsia" w:hAnsiTheme="majorEastAsia" w:hint="eastAsia"/>
                <w:spacing w:val="-2"/>
              </w:rPr>
              <w:t>客户需求分析能力</w:t>
            </w:r>
            <w:proofErr w:type="spellEnd"/>
          </w:p>
        </w:tc>
      </w:tr>
      <w:tr w:rsidR="005F1B18">
        <w:trPr>
          <w:trHeight w:val="567"/>
        </w:trPr>
        <w:tc>
          <w:tcPr>
            <w:tcW w:w="1295" w:type="dxa"/>
            <w:vMerge/>
            <w:vAlign w:val="center"/>
          </w:tcPr>
          <w:p w:rsidR="005F1B18" w:rsidRDefault="005F1B18">
            <w:pPr>
              <w:jc w:val="center"/>
              <w:rPr>
                <w:rFonts w:asciiTheme="majorEastAsia" w:eastAsiaTheme="majorEastAsia" w:hAnsiTheme="majorEastAsia" w:cs="仿宋"/>
                <w:sz w:val="24"/>
              </w:rPr>
            </w:pPr>
          </w:p>
        </w:tc>
        <w:tc>
          <w:tcPr>
            <w:tcW w:w="2200" w:type="dxa"/>
            <w:gridSpan w:val="2"/>
            <w:vMerge/>
            <w:vAlign w:val="center"/>
          </w:tcPr>
          <w:p w:rsidR="005F1B18" w:rsidRDefault="005F1B18">
            <w:pPr>
              <w:jc w:val="center"/>
              <w:rPr>
                <w:rFonts w:asciiTheme="majorEastAsia" w:eastAsiaTheme="majorEastAsia" w:hAnsiTheme="majorEastAsia" w:cs="仿宋"/>
                <w:sz w:val="24"/>
              </w:rPr>
            </w:pPr>
          </w:p>
        </w:tc>
        <w:tc>
          <w:tcPr>
            <w:tcW w:w="5146" w:type="dxa"/>
            <w:gridSpan w:val="2"/>
            <w:vAlign w:val="center"/>
          </w:tcPr>
          <w:p w:rsidR="005F1B18" w:rsidRDefault="00EC69C1">
            <w:pPr>
              <w:pStyle w:val="TableText"/>
              <w:spacing w:before="124" w:line="216" w:lineRule="auto"/>
              <w:ind w:left="118"/>
              <w:rPr>
                <w:rFonts w:asciiTheme="majorEastAsia" w:eastAsiaTheme="majorEastAsia" w:hAnsiTheme="majorEastAsia"/>
              </w:rPr>
            </w:pPr>
            <w:proofErr w:type="spellStart"/>
            <w:r>
              <w:rPr>
                <w:rFonts w:asciiTheme="majorEastAsia" w:eastAsiaTheme="majorEastAsia" w:hAnsiTheme="majorEastAsia" w:hint="eastAsia"/>
                <w:spacing w:val="-2"/>
              </w:rPr>
              <w:t>客户问题处理能力</w:t>
            </w:r>
            <w:proofErr w:type="spellEnd"/>
          </w:p>
        </w:tc>
      </w:tr>
      <w:tr w:rsidR="005F1B18">
        <w:trPr>
          <w:trHeight w:val="567"/>
        </w:trPr>
        <w:tc>
          <w:tcPr>
            <w:tcW w:w="1295" w:type="dxa"/>
            <w:vMerge/>
            <w:vAlign w:val="center"/>
          </w:tcPr>
          <w:p w:rsidR="005F1B18" w:rsidRDefault="005F1B18">
            <w:pPr>
              <w:jc w:val="center"/>
              <w:rPr>
                <w:rFonts w:asciiTheme="majorEastAsia" w:eastAsiaTheme="majorEastAsia" w:hAnsiTheme="majorEastAsia" w:cs="仿宋"/>
                <w:sz w:val="24"/>
              </w:rPr>
            </w:pPr>
          </w:p>
        </w:tc>
        <w:tc>
          <w:tcPr>
            <w:tcW w:w="2200" w:type="dxa"/>
            <w:gridSpan w:val="2"/>
            <w:vMerge/>
            <w:vAlign w:val="center"/>
          </w:tcPr>
          <w:p w:rsidR="005F1B18" w:rsidRDefault="005F1B18">
            <w:pPr>
              <w:jc w:val="center"/>
              <w:rPr>
                <w:rFonts w:asciiTheme="majorEastAsia" w:eastAsiaTheme="majorEastAsia" w:hAnsiTheme="majorEastAsia" w:cs="仿宋"/>
                <w:sz w:val="24"/>
              </w:rPr>
            </w:pPr>
          </w:p>
        </w:tc>
        <w:tc>
          <w:tcPr>
            <w:tcW w:w="5146" w:type="dxa"/>
            <w:gridSpan w:val="2"/>
            <w:vAlign w:val="center"/>
          </w:tcPr>
          <w:p w:rsidR="005F1B18" w:rsidRDefault="00EC69C1">
            <w:pPr>
              <w:pStyle w:val="TableText"/>
              <w:spacing w:before="123" w:line="216" w:lineRule="auto"/>
              <w:ind w:left="118"/>
              <w:rPr>
                <w:rFonts w:asciiTheme="majorEastAsia" w:eastAsiaTheme="majorEastAsia" w:hAnsiTheme="majorEastAsia"/>
              </w:rPr>
            </w:pPr>
            <w:proofErr w:type="spellStart"/>
            <w:r>
              <w:rPr>
                <w:rFonts w:asciiTheme="majorEastAsia" w:eastAsiaTheme="majorEastAsia" w:hAnsiTheme="majorEastAsia" w:hint="eastAsia"/>
                <w:spacing w:val="-2"/>
              </w:rPr>
              <w:t>客户异议处理能力</w:t>
            </w:r>
            <w:proofErr w:type="spellEnd"/>
          </w:p>
        </w:tc>
      </w:tr>
      <w:tr w:rsidR="005F1B18">
        <w:trPr>
          <w:trHeight w:val="567"/>
        </w:trPr>
        <w:tc>
          <w:tcPr>
            <w:tcW w:w="1295" w:type="dxa"/>
            <w:vMerge/>
            <w:vAlign w:val="center"/>
          </w:tcPr>
          <w:p w:rsidR="005F1B18" w:rsidRDefault="005F1B18">
            <w:pPr>
              <w:jc w:val="center"/>
              <w:rPr>
                <w:rFonts w:asciiTheme="majorEastAsia" w:eastAsiaTheme="majorEastAsia" w:hAnsiTheme="majorEastAsia" w:cs="仿宋"/>
                <w:sz w:val="24"/>
              </w:rPr>
            </w:pPr>
          </w:p>
        </w:tc>
        <w:tc>
          <w:tcPr>
            <w:tcW w:w="2200" w:type="dxa"/>
            <w:gridSpan w:val="2"/>
            <w:vMerge/>
            <w:vAlign w:val="center"/>
          </w:tcPr>
          <w:p w:rsidR="005F1B18" w:rsidRDefault="005F1B18">
            <w:pPr>
              <w:jc w:val="center"/>
              <w:rPr>
                <w:rFonts w:asciiTheme="majorEastAsia" w:eastAsiaTheme="majorEastAsia" w:hAnsiTheme="majorEastAsia" w:cs="仿宋"/>
                <w:sz w:val="24"/>
              </w:rPr>
            </w:pPr>
          </w:p>
        </w:tc>
        <w:tc>
          <w:tcPr>
            <w:tcW w:w="5146" w:type="dxa"/>
            <w:gridSpan w:val="2"/>
            <w:vAlign w:val="center"/>
          </w:tcPr>
          <w:p w:rsidR="005F1B18" w:rsidRDefault="00EC69C1">
            <w:pPr>
              <w:pStyle w:val="TableText"/>
              <w:spacing w:before="123" w:line="214" w:lineRule="auto"/>
              <w:ind w:left="118"/>
              <w:rPr>
                <w:rFonts w:asciiTheme="majorEastAsia" w:eastAsiaTheme="majorEastAsia" w:hAnsiTheme="majorEastAsia"/>
              </w:rPr>
            </w:pPr>
            <w:proofErr w:type="spellStart"/>
            <w:r>
              <w:rPr>
                <w:rFonts w:asciiTheme="majorEastAsia" w:eastAsiaTheme="majorEastAsia" w:hAnsiTheme="majorEastAsia" w:hint="eastAsia"/>
                <w:spacing w:val="-3"/>
              </w:rPr>
              <w:t>客户转化能力</w:t>
            </w:r>
            <w:proofErr w:type="spellEnd"/>
          </w:p>
        </w:tc>
      </w:tr>
      <w:tr w:rsidR="005F1B18">
        <w:trPr>
          <w:trHeight w:val="567"/>
        </w:trPr>
        <w:tc>
          <w:tcPr>
            <w:tcW w:w="1295" w:type="dxa"/>
            <w:vMerge/>
            <w:vAlign w:val="center"/>
          </w:tcPr>
          <w:p w:rsidR="005F1B18" w:rsidRDefault="005F1B18">
            <w:pPr>
              <w:jc w:val="center"/>
              <w:rPr>
                <w:rFonts w:asciiTheme="majorEastAsia" w:eastAsiaTheme="majorEastAsia" w:hAnsiTheme="majorEastAsia" w:cs="仿宋"/>
                <w:sz w:val="24"/>
              </w:rPr>
            </w:pPr>
          </w:p>
        </w:tc>
        <w:tc>
          <w:tcPr>
            <w:tcW w:w="2200" w:type="dxa"/>
            <w:gridSpan w:val="2"/>
            <w:vMerge w:val="restart"/>
            <w:vAlign w:val="center"/>
          </w:tcPr>
          <w:p w:rsidR="005F1B18" w:rsidRDefault="00EC69C1">
            <w:pPr>
              <w:pStyle w:val="TableText"/>
              <w:spacing w:before="78" w:line="217" w:lineRule="auto"/>
              <w:jc w:val="center"/>
              <w:rPr>
                <w:rFonts w:asciiTheme="majorEastAsia" w:eastAsiaTheme="majorEastAsia" w:hAnsiTheme="majorEastAsia"/>
              </w:rPr>
            </w:pPr>
            <w:proofErr w:type="spellStart"/>
            <w:r>
              <w:rPr>
                <w:rFonts w:asciiTheme="majorEastAsia" w:eastAsiaTheme="majorEastAsia" w:hAnsiTheme="majorEastAsia" w:hint="eastAsia"/>
                <w:spacing w:val="-9"/>
              </w:rPr>
              <w:t>网店美工</w:t>
            </w:r>
            <w:proofErr w:type="spellEnd"/>
          </w:p>
        </w:tc>
        <w:tc>
          <w:tcPr>
            <w:tcW w:w="5146" w:type="dxa"/>
            <w:gridSpan w:val="2"/>
            <w:vAlign w:val="center"/>
          </w:tcPr>
          <w:p w:rsidR="005F1B18" w:rsidRDefault="00EC69C1">
            <w:pPr>
              <w:pStyle w:val="TableText"/>
              <w:spacing w:before="124" w:line="216" w:lineRule="auto"/>
              <w:ind w:left="140"/>
              <w:rPr>
                <w:rFonts w:asciiTheme="majorEastAsia" w:eastAsiaTheme="majorEastAsia" w:hAnsiTheme="majorEastAsia"/>
              </w:rPr>
            </w:pPr>
            <w:proofErr w:type="spellStart"/>
            <w:r>
              <w:rPr>
                <w:rFonts w:asciiTheme="majorEastAsia" w:eastAsiaTheme="majorEastAsia" w:hAnsiTheme="majorEastAsia" w:hint="eastAsia"/>
                <w:spacing w:val="-5"/>
              </w:rPr>
              <w:t>网店视觉设计能力</w:t>
            </w:r>
            <w:proofErr w:type="spellEnd"/>
          </w:p>
        </w:tc>
      </w:tr>
      <w:tr w:rsidR="005F1B18">
        <w:trPr>
          <w:trHeight w:val="567"/>
        </w:trPr>
        <w:tc>
          <w:tcPr>
            <w:tcW w:w="1295" w:type="dxa"/>
            <w:vMerge/>
            <w:vAlign w:val="center"/>
          </w:tcPr>
          <w:p w:rsidR="005F1B18" w:rsidRDefault="005F1B18">
            <w:pPr>
              <w:jc w:val="center"/>
              <w:rPr>
                <w:rFonts w:asciiTheme="majorEastAsia" w:eastAsiaTheme="majorEastAsia" w:hAnsiTheme="majorEastAsia" w:cs="仿宋"/>
                <w:sz w:val="24"/>
              </w:rPr>
            </w:pPr>
          </w:p>
        </w:tc>
        <w:tc>
          <w:tcPr>
            <w:tcW w:w="2200" w:type="dxa"/>
            <w:gridSpan w:val="2"/>
            <w:vMerge/>
            <w:vAlign w:val="center"/>
          </w:tcPr>
          <w:p w:rsidR="005F1B18" w:rsidRDefault="005F1B18">
            <w:pPr>
              <w:jc w:val="center"/>
              <w:rPr>
                <w:rFonts w:asciiTheme="majorEastAsia" w:eastAsiaTheme="majorEastAsia" w:hAnsiTheme="majorEastAsia" w:cs="仿宋"/>
                <w:sz w:val="24"/>
              </w:rPr>
            </w:pPr>
          </w:p>
        </w:tc>
        <w:tc>
          <w:tcPr>
            <w:tcW w:w="5146" w:type="dxa"/>
            <w:gridSpan w:val="2"/>
            <w:vAlign w:val="center"/>
          </w:tcPr>
          <w:p w:rsidR="005F1B18" w:rsidRDefault="00EC69C1">
            <w:pPr>
              <w:pStyle w:val="TableText"/>
              <w:spacing w:before="122" w:line="215" w:lineRule="auto"/>
              <w:ind w:left="143"/>
              <w:rPr>
                <w:rFonts w:asciiTheme="majorEastAsia" w:eastAsiaTheme="majorEastAsia" w:hAnsiTheme="majorEastAsia"/>
              </w:rPr>
            </w:pPr>
            <w:proofErr w:type="spellStart"/>
            <w:r>
              <w:rPr>
                <w:rFonts w:asciiTheme="majorEastAsia" w:eastAsiaTheme="majorEastAsia" w:hAnsiTheme="majorEastAsia" w:hint="eastAsia"/>
                <w:spacing w:val="-7"/>
              </w:rPr>
              <w:t>图文制作能力</w:t>
            </w:r>
            <w:proofErr w:type="spellEnd"/>
          </w:p>
        </w:tc>
      </w:tr>
      <w:tr w:rsidR="005F1B18">
        <w:trPr>
          <w:trHeight w:val="567"/>
        </w:trPr>
        <w:tc>
          <w:tcPr>
            <w:tcW w:w="1295" w:type="dxa"/>
            <w:vMerge/>
            <w:vAlign w:val="center"/>
          </w:tcPr>
          <w:p w:rsidR="005F1B18" w:rsidRDefault="005F1B18">
            <w:pPr>
              <w:jc w:val="center"/>
              <w:rPr>
                <w:rFonts w:asciiTheme="majorEastAsia" w:eastAsiaTheme="majorEastAsia" w:hAnsiTheme="majorEastAsia" w:cs="仿宋"/>
                <w:sz w:val="24"/>
              </w:rPr>
            </w:pPr>
          </w:p>
        </w:tc>
        <w:tc>
          <w:tcPr>
            <w:tcW w:w="2200" w:type="dxa"/>
            <w:gridSpan w:val="2"/>
            <w:vMerge/>
            <w:vAlign w:val="center"/>
          </w:tcPr>
          <w:p w:rsidR="005F1B18" w:rsidRDefault="005F1B18">
            <w:pPr>
              <w:jc w:val="center"/>
              <w:rPr>
                <w:rFonts w:asciiTheme="majorEastAsia" w:eastAsiaTheme="majorEastAsia" w:hAnsiTheme="majorEastAsia" w:cs="仿宋"/>
                <w:sz w:val="24"/>
              </w:rPr>
            </w:pPr>
          </w:p>
        </w:tc>
        <w:tc>
          <w:tcPr>
            <w:tcW w:w="5146" w:type="dxa"/>
            <w:gridSpan w:val="2"/>
            <w:vAlign w:val="center"/>
          </w:tcPr>
          <w:p w:rsidR="005F1B18" w:rsidRDefault="00EC69C1">
            <w:pPr>
              <w:pStyle w:val="TableText"/>
              <w:spacing w:before="128" w:line="215" w:lineRule="auto"/>
              <w:ind w:left="125"/>
              <w:rPr>
                <w:rFonts w:asciiTheme="majorEastAsia" w:eastAsiaTheme="majorEastAsia" w:hAnsiTheme="majorEastAsia"/>
                <w:lang w:eastAsia="zh-CN"/>
              </w:rPr>
            </w:pPr>
            <w:r>
              <w:rPr>
                <w:rFonts w:asciiTheme="majorEastAsia" w:eastAsiaTheme="majorEastAsia" w:hAnsiTheme="majorEastAsia" w:hint="eastAsia"/>
                <w:spacing w:val="-2"/>
                <w:lang w:eastAsia="zh-CN"/>
              </w:rPr>
              <w:t>商品短视频设计与制作能力</w:t>
            </w:r>
          </w:p>
        </w:tc>
      </w:tr>
    </w:tbl>
    <w:p w:rsidR="005F1B18" w:rsidRDefault="005F1B18">
      <w:pPr>
        <w:rPr>
          <w:rFonts w:asciiTheme="majorEastAsia" w:eastAsiaTheme="majorEastAsia" w:hAnsiTheme="majorEastAsia"/>
        </w:rPr>
      </w:pPr>
    </w:p>
    <w:p w:rsidR="005F1B18" w:rsidRDefault="00EC69C1">
      <w:pPr>
        <w:pStyle w:val="2"/>
        <w:numPr>
          <w:ilvl w:val="0"/>
          <w:numId w:val="1"/>
        </w:numPr>
        <w:spacing w:before="0" w:after="0" w:line="360" w:lineRule="auto"/>
        <w:rPr>
          <w:rFonts w:asciiTheme="majorEastAsia" w:eastAsiaTheme="majorEastAsia" w:hAnsiTheme="majorEastAsia"/>
          <w:b w:val="0"/>
          <w:bCs/>
        </w:rPr>
      </w:pPr>
      <w:r>
        <w:rPr>
          <w:rFonts w:asciiTheme="majorEastAsia" w:eastAsiaTheme="majorEastAsia" w:hAnsiTheme="majorEastAsia" w:hint="eastAsia"/>
          <w:b w:val="0"/>
          <w:bCs/>
        </w:rPr>
        <w:t>竞赛目标</w:t>
      </w:r>
    </w:p>
    <w:p w:rsidR="005F1B18" w:rsidRDefault="00EC69C1">
      <w:pPr>
        <w:spacing w:line="360" w:lineRule="auto"/>
        <w:ind w:firstLineChars="200" w:firstLine="560"/>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本赛项坚持“以高水平赛事推动职业教育高质量发展”为主线，融入新思想、新理念，对接产业前沿技术和行业标准，以职业需求为导向，以实践能力培养为重点，深化产教融合、校企合作，推进“三教”改革，坚持以赛促教、以赛促学、以赛促改，引领中等职业院校电子商务、移动商务、网络营销、直播电</w:t>
      </w:r>
      <w:proofErr w:type="gramStart"/>
      <w:r>
        <w:rPr>
          <w:rFonts w:asciiTheme="majorEastAsia" w:eastAsiaTheme="majorEastAsia" w:hAnsiTheme="majorEastAsia" w:cs="仿宋_GB2312" w:hint="eastAsia"/>
          <w:sz w:val="28"/>
          <w:szCs w:val="28"/>
        </w:rPr>
        <w:t>商服务</w:t>
      </w:r>
      <w:proofErr w:type="gramEnd"/>
      <w:r>
        <w:rPr>
          <w:rFonts w:asciiTheme="majorEastAsia" w:eastAsiaTheme="majorEastAsia" w:hAnsiTheme="majorEastAsia" w:cs="仿宋_GB2312" w:hint="eastAsia"/>
          <w:sz w:val="28"/>
          <w:szCs w:val="28"/>
        </w:rPr>
        <w:t>等专业建设与教学改</w:t>
      </w:r>
      <w:r>
        <w:rPr>
          <w:rFonts w:asciiTheme="majorEastAsia" w:eastAsiaTheme="majorEastAsia" w:hAnsiTheme="majorEastAsia" w:cs="仿宋_GB2312" w:hint="eastAsia"/>
          <w:sz w:val="28"/>
          <w:szCs w:val="28"/>
        </w:rPr>
        <w:lastRenderedPageBreak/>
        <w:t>革。赛项聚焦电子商务运营中的网店开设装修、网店运营与推广、直播销售及客户服务，检验参赛选手的职业道德、职业素养和技术技能水平，充分发挥技能大赛对职业教育“树旗、导航、定标、催化”的作用，推动“岗课赛证”综合育人，展示职业教育改革成果与人才培养质量。</w:t>
      </w:r>
    </w:p>
    <w:p w:rsidR="005F1B18" w:rsidRDefault="00EC69C1">
      <w:pPr>
        <w:pStyle w:val="2"/>
        <w:rPr>
          <w:rFonts w:asciiTheme="majorEastAsia" w:eastAsiaTheme="majorEastAsia" w:hAnsiTheme="majorEastAsia"/>
          <w:b w:val="0"/>
          <w:bCs/>
        </w:rPr>
      </w:pPr>
      <w:r>
        <w:rPr>
          <w:rFonts w:asciiTheme="majorEastAsia" w:eastAsiaTheme="majorEastAsia" w:hAnsiTheme="majorEastAsia" w:hint="eastAsia"/>
          <w:b w:val="0"/>
          <w:bCs/>
        </w:rPr>
        <w:t>三、竞赛内容</w:t>
      </w:r>
    </w:p>
    <w:p w:rsidR="005F1B18" w:rsidRDefault="00EC69C1">
      <w:pPr>
        <w:spacing w:line="360" w:lineRule="auto"/>
        <w:ind w:firstLineChars="100" w:firstLine="280"/>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（一）赛项整体内容介绍</w:t>
      </w:r>
    </w:p>
    <w:p w:rsidR="005F1B18" w:rsidRDefault="00EC69C1">
      <w:pPr>
        <w:spacing w:line="360" w:lineRule="auto"/>
        <w:ind w:firstLineChars="200" w:firstLine="560"/>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赛项按照国家“十四五”电子商务发展规划中提出的“深化创新驱动，塑造高质量电子商务产业”、“推进商产融合，助力产业数字化转型”等精神，不断深入贯彻落实党中央、国务院关于发展数字经济、建设数字中国的总体要求。</w:t>
      </w:r>
      <w:proofErr w:type="gramStart"/>
      <w:r>
        <w:rPr>
          <w:rFonts w:asciiTheme="majorEastAsia" w:eastAsiaTheme="majorEastAsia" w:hAnsiTheme="majorEastAsia" w:cs="仿宋_GB2312" w:hint="eastAsia"/>
          <w:sz w:val="28"/>
          <w:szCs w:val="28"/>
        </w:rPr>
        <w:t>面向网</w:t>
      </w:r>
      <w:proofErr w:type="gramEnd"/>
      <w:r>
        <w:rPr>
          <w:rFonts w:asciiTheme="majorEastAsia" w:eastAsiaTheme="majorEastAsia" w:hAnsiTheme="majorEastAsia" w:cs="仿宋_GB2312" w:hint="eastAsia"/>
          <w:sz w:val="28"/>
          <w:szCs w:val="28"/>
        </w:rPr>
        <w:t>店运营、网络营销推广、直播销售、客户服务、网店美工等岗位（群），以网</w:t>
      </w:r>
      <w:proofErr w:type="gramStart"/>
      <w:r>
        <w:rPr>
          <w:rFonts w:asciiTheme="majorEastAsia" w:eastAsiaTheme="majorEastAsia" w:hAnsiTheme="majorEastAsia" w:cs="仿宋_GB2312" w:hint="eastAsia"/>
          <w:sz w:val="28"/>
          <w:szCs w:val="28"/>
        </w:rPr>
        <w:t>店规划</w:t>
      </w:r>
      <w:proofErr w:type="gramEnd"/>
      <w:r>
        <w:rPr>
          <w:rFonts w:asciiTheme="majorEastAsia" w:eastAsiaTheme="majorEastAsia" w:hAnsiTheme="majorEastAsia" w:cs="仿宋_GB2312" w:hint="eastAsia"/>
          <w:sz w:val="28"/>
          <w:szCs w:val="28"/>
        </w:rPr>
        <w:t>与注册、网店首页设计与制作、商品主图视频设计与制作、商品详情页设计与制作、网店运营推广方案制定、网店运营推广实施、网店运营推广数据分析与应用、直播销售、智能客服问答处理、客户异议处理等典型工作任务的完成质量以及职业素养水平作为竞赛内容，着重检验参赛选手的网店运营决策能力、店铺账号创设和维护能力、平台维护能力、文案处理能力、网络营销方案制定和执行能力、数据分析与优化能力、直播策划</w:t>
      </w:r>
      <w:proofErr w:type="gramStart"/>
      <w:r>
        <w:rPr>
          <w:rFonts w:asciiTheme="majorEastAsia" w:eastAsiaTheme="majorEastAsia" w:hAnsiTheme="majorEastAsia" w:cs="仿宋_GB2312" w:hint="eastAsia"/>
          <w:sz w:val="28"/>
          <w:szCs w:val="28"/>
        </w:rPr>
        <w:t>控场销售</w:t>
      </w:r>
      <w:proofErr w:type="gramEnd"/>
      <w:r>
        <w:rPr>
          <w:rFonts w:asciiTheme="majorEastAsia" w:eastAsiaTheme="majorEastAsia" w:hAnsiTheme="majorEastAsia" w:cs="仿宋_GB2312" w:hint="eastAsia"/>
          <w:sz w:val="28"/>
          <w:szCs w:val="28"/>
        </w:rPr>
        <w:t>能力、客户需求分析处理转化能力、网店视觉设计能力、图文制作能力、短视频设计与制作能力等专业核心能力以及创新理念、规范意识、风险意识和团队协作精神等职业综合能力。通过优</w:t>
      </w:r>
      <w:r>
        <w:rPr>
          <w:rFonts w:asciiTheme="majorEastAsia" w:eastAsiaTheme="majorEastAsia" w:hAnsiTheme="majorEastAsia" w:cs="仿宋_GB2312" w:hint="eastAsia"/>
          <w:sz w:val="28"/>
          <w:szCs w:val="28"/>
        </w:rPr>
        <w:lastRenderedPageBreak/>
        <w:t>化赛项模块，创新性地将短视频设计与制作、智能客户服务等新技术、新业态融入竞赛内容。</w:t>
      </w:r>
    </w:p>
    <w:p w:rsidR="005F1B18" w:rsidRDefault="00EC69C1">
      <w:pPr>
        <w:pStyle w:val="a3"/>
        <w:spacing w:line="360" w:lineRule="auto"/>
        <w:ind w:firstLineChars="200" w:firstLine="480"/>
        <w:jc w:val="center"/>
        <w:rPr>
          <w:rFonts w:asciiTheme="majorEastAsia" w:eastAsiaTheme="majorEastAsia" w:hAnsiTheme="majorEastAsia" w:cs="黑体"/>
          <w:sz w:val="24"/>
        </w:rPr>
      </w:pPr>
      <w:r>
        <w:rPr>
          <w:rFonts w:asciiTheme="majorEastAsia" w:eastAsiaTheme="majorEastAsia" w:hAnsiTheme="majorEastAsia" w:cs="黑体" w:hint="eastAsia"/>
          <w:sz w:val="24"/>
        </w:rPr>
        <w:t>竞赛内容与成绩比例</w:t>
      </w:r>
    </w:p>
    <w:tbl>
      <w:tblPr>
        <w:tblStyle w:val="a9"/>
        <w:tblW w:w="0" w:type="auto"/>
        <w:tblLayout w:type="fixed"/>
        <w:tblLook w:val="04A0" w:firstRow="1" w:lastRow="0" w:firstColumn="1" w:lastColumn="0" w:noHBand="0" w:noVBand="1"/>
      </w:tblPr>
      <w:tblGrid>
        <w:gridCol w:w="1725"/>
        <w:gridCol w:w="6050"/>
        <w:gridCol w:w="1223"/>
      </w:tblGrid>
      <w:tr w:rsidR="005F1B18" w:rsidTr="00155FAC">
        <w:trPr>
          <w:trHeight w:val="654"/>
        </w:trPr>
        <w:tc>
          <w:tcPr>
            <w:tcW w:w="1725" w:type="dxa"/>
            <w:vAlign w:val="center"/>
          </w:tcPr>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竞赛模块</w:t>
            </w:r>
          </w:p>
        </w:tc>
        <w:tc>
          <w:tcPr>
            <w:tcW w:w="6050" w:type="dxa"/>
            <w:vAlign w:val="center"/>
          </w:tcPr>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竞赛内容</w:t>
            </w:r>
          </w:p>
        </w:tc>
        <w:tc>
          <w:tcPr>
            <w:tcW w:w="1223" w:type="dxa"/>
            <w:vAlign w:val="center"/>
          </w:tcPr>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成绩比例</w:t>
            </w:r>
          </w:p>
        </w:tc>
      </w:tr>
      <w:tr w:rsidR="005F1B18" w:rsidTr="00155FAC">
        <w:trPr>
          <w:trHeight w:val="936"/>
        </w:trPr>
        <w:tc>
          <w:tcPr>
            <w:tcW w:w="1725" w:type="dxa"/>
            <w:vAlign w:val="center"/>
          </w:tcPr>
          <w:p w:rsidR="005F1B18" w:rsidRDefault="00EC69C1">
            <w:pPr>
              <w:pStyle w:val="a3"/>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网店开设装修</w:t>
            </w:r>
          </w:p>
        </w:tc>
        <w:tc>
          <w:tcPr>
            <w:tcW w:w="6050" w:type="dxa"/>
            <w:vAlign w:val="center"/>
          </w:tcPr>
          <w:p w:rsidR="005F1B18" w:rsidRDefault="00EC69C1">
            <w:pPr>
              <w:pStyle w:val="21"/>
              <w:tabs>
                <w:tab w:val="left" w:pos="2369"/>
              </w:tabs>
              <w:spacing w:after="0" w:line="360" w:lineRule="auto"/>
              <w:ind w:leftChars="0" w:left="0" w:firstLineChars="0" w:firstLine="0"/>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根据电子商务法律法规及给定企业背景素材进行网</w:t>
            </w:r>
            <w:proofErr w:type="gramStart"/>
            <w:r>
              <w:rPr>
                <w:rFonts w:asciiTheme="majorEastAsia" w:eastAsiaTheme="majorEastAsia" w:hAnsiTheme="majorEastAsia" w:cs="仿宋_GB2312" w:hint="eastAsia"/>
                <w:sz w:val="24"/>
              </w:rPr>
              <w:t>店规划</w:t>
            </w:r>
            <w:proofErr w:type="gramEnd"/>
            <w:r>
              <w:rPr>
                <w:rFonts w:asciiTheme="majorEastAsia" w:eastAsiaTheme="majorEastAsia" w:hAnsiTheme="majorEastAsia" w:cs="仿宋_GB2312" w:hint="eastAsia"/>
                <w:sz w:val="24"/>
              </w:rPr>
              <w:t>与注册，并结合视觉营销规范进行网店首页、商品主图视频、商品详情页的设计与制作。</w:t>
            </w:r>
          </w:p>
        </w:tc>
        <w:tc>
          <w:tcPr>
            <w:tcW w:w="1223" w:type="dxa"/>
            <w:vAlign w:val="center"/>
          </w:tcPr>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25%</w:t>
            </w:r>
          </w:p>
        </w:tc>
      </w:tr>
      <w:tr w:rsidR="005F1B18" w:rsidTr="00155FAC">
        <w:trPr>
          <w:trHeight w:val="1254"/>
        </w:trPr>
        <w:tc>
          <w:tcPr>
            <w:tcW w:w="1725" w:type="dxa"/>
            <w:vAlign w:val="center"/>
          </w:tcPr>
          <w:p w:rsidR="005F1B18" w:rsidRDefault="00EC69C1">
            <w:pPr>
              <w:pStyle w:val="a3"/>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网店运营推广</w:t>
            </w:r>
          </w:p>
        </w:tc>
        <w:tc>
          <w:tcPr>
            <w:tcW w:w="6050" w:type="dxa"/>
            <w:vAlign w:val="center"/>
          </w:tcPr>
          <w:p w:rsidR="005F1B18" w:rsidRDefault="00EC69C1">
            <w:pPr>
              <w:pStyle w:val="21"/>
              <w:spacing w:after="0" w:line="360" w:lineRule="auto"/>
              <w:ind w:leftChars="0" w:left="0" w:firstLineChars="0" w:firstLine="0"/>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根据网店经营目标，在给定的推广资金及相同的竞争环境下，对网</w:t>
            </w:r>
            <w:proofErr w:type="gramStart"/>
            <w:r>
              <w:rPr>
                <w:rFonts w:asciiTheme="majorEastAsia" w:eastAsiaTheme="majorEastAsia" w:hAnsiTheme="majorEastAsia" w:cs="仿宋_GB2312" w:hint="eastAsia"/>
                <w:sz w:val="24"/>
              </w:rPr>
              <w:t>店相关</w:t>
            </w:r>
            <w:proofErr w:type="gramEnd"/>
            <w:r>
              <w:rPr>
                <w:rFonts w:asciiTheme="majorEastAsia" w:eastAsiaTheme="majorEastAsia" w:hAnsiTheme="majorEastAsia" w:cs="仿宋_GB2312" w:hint="eastAsia"/>
                <w:sz w:val="24"/>
              </w:rPr>
              <w:t>数据进行分析，制定并实施运营推广方案，并在运营过程中对每个运营周期的效果数据进行分析诊断并优化，持续提高网店竞争力及盈利能力。</w:t>
            </w:r>
          </w:p>
        </w:tc>
        <w:tc>
          <w:tcPr>
            <w:tcW w:w="1223" w:type="dxa"/>
            <w:vAlign w:val="center"/>
          </w:tcPr>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40%</w:t>
            </w:r>
          </w:p>
        </w:tc>
      </w:tr>
      <w:tr w:rsidR="005F1B18" w:rsidTr="00155FAC">
        <w:trPr>
          <w:trHeight w:val="612"/>
        </w:trPr>
        <w:tc>
          <w:tcPr>
            <w:tcW w:w="1725" w:type="dxa"/>
            <w:vAlign w:val="center"/>
          </w:tcPr>
          <w:p w:rsidR="005F1B18" w:rsidRDefault="00EC69C1">
            <w:pPr>
              <w:pStyle w:val="a3"/>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直播销售及客户服务</w:t>
            </w:r>
          </w:p>
        </w:tc>
        <w:tc>
          <w:tcPr>
            <w:tcW w:w="6050" w:type="dxa"/>
            <w:vAlign w:val="center"/>
          </w:tcPr>
          <w:p w:rsidR="005F1B18" w:rsidRDefault="00EC69C1">
            <w:pPr>
              <w:pStyle w:val="21"/>
              <w:spacing w:after="0" w:line="360" w:lineRule="auto"/>
              <w:ind w:leftChars="0" w:left="0" w:firstLineChars="0" w:firstLine="0"/>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根据给定的背景信息，结合任务要求，进行直播商品的营销属性提炼、直播脚本策划、直播销售活动、客户需求分析、客户问题处理、交易促成、智能客服问答以及客户异议处理。</w:t>
            </w:r>
          </w:p>
        </w:tc>
        <w:tc>
          <w:tcPr>
            <w:tcW w:w="1223" w:type="dxa"/>
            <w:vAlign w:val="center"/>
          </w:tcPr>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35%</w:t>
            </w:r>
          </w:p>
        </w:tc>
      </w:tr>
    </w:tbl>
    <w:p w:rsidR="005F1B18" w:rsidRDefault="00EC69C1">
      <w:pPr>
        <w:spacing w:line="360" w:lineRule="auto"/>
        <w:ind w:firstLineChars="100" w:firstLine="280"/>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（二）赛项模块详细内容介绍</w:t>
      </w:r>
    </w:p>
    <w:p w:rsidR="005F1B18" w:rsidRDefault="00EC69C1">
      <w:pPr>
        <w:spacing w:line="360" w:lineRule="auto"/>
        <w:ind w:firstLineChars="200" w:firstLine="560"/>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本赛项主要</w:t>
      </w:r>
      <w:proofErr w:type="gramStart"/>
      <w:r>
        <w:rPr>
          <w:rFonts w:asciiTheme="majorEastAsia" w:eastAsiaTheme="majorEastAsia" w:hAnsiTheme="majorEastAsia" w:cs="仿宋_GB2312" w:hint="eastAsia"/>
          <w:sz w:val="28"/>
          <w:szCs w:val="28"/>
        </w:rPr>
        <w:t>包括网</w:t>
      </w:r>
      <w:proofErr w:type="gramEnd"/>
      <w:r>
        <w:rPr>
          <w:rFonts w:asciiTheme="majorEastAsia" w:eastAsiaTheme="majorEastAsia" w:hAnsiTheme="majorEastAsia" w:cs="仿宋_GB2312" w:hint="eastAsia"/>
          <w:sz w:val="28"/>
          <w:szCs w:val="28"/>
        </w:rPr>
        <w:t>店开设装修、网店运营推广、直播销售及客户服务三个模块，模块主要内容、比赛</w:t>
      </w:r>
      <w:bookmarkStart w:id="0" w:name="_GoBack"/>
      <w:bookmarkEnd w:id="0"/>
      <w:r>
        <w:rPr>
          <w:rFonts w:asciiTheme="majorEastAsia" w:eastAsiaTheme="majorEastAsia" w:hAnsiTheme="majorEastAsia" w:cs="仿宋_GB2312" w:hint="eastAsia"/>
          <w:sz w:val="28"/>
          <w:szCs w:val="28"/>
        </w:rPr>
        <w:t>时长及分值如下表所示：</w:t>
      </w:r>
    </w:p>
    <w:p w:rsidR="005F1B18" w:rsidRDefault="005F1B18">
      <w:pPr>
        <w:spacing w:line="360" w:lineRule="auto"/>
        <w:jc w:val="center"/>
        <w:rPr>
          <w:rFonts w:asciiTheme="majorEastAsia" w:eastAsiaTheme="majorEastAsia" w:hAnsiTheme="majorEastAsia" w:cs="仿宋_GB2312"/>
          <w:sz w:val="24"/>
        </w:rPr>
      </w:pPr>
    </w:p>
    <w:p w:rsidR="005F1B18" w:rsidRDefault="00EC69C1">
      <w:pPr>
        <w:spacing w:line="360" w:lineRule="auto"/>
        <w:jc w:val="center"/>
        <w:rPr>
          <w:rFonts w:asciiTheme="majorEastAsia" w:eastAsiaTheme="majorEastAsia" w:hAnsiTheme="majorEastAsia" w:cs="黑体"/>
          <w:sz w:val="24"/>
        </w:rPr>
      </w:pPr>
      <w:r>
        <w:rPr>
          <w:rFonts w:asciiTheme="majorEastAsia" w:eastAsiaTheme="majorEastAsia" w:hAnsiTheme="majorEastAsia" w:cs="黑体" w:hint="eastAsia"/>
          <w:sz w:val="24"/>
        </w:rPr>
        <w:t>赛项模块主要内容、比赛时长及分值</w:t>
      </w:r>
    </w:p>
    <w:tbl>
      <w:tblPr>
        <w:tblStyle w:val="a9"/>
        <w:tblW w:w="8869" w:type="dxa"/>
        <w:tblLayout w:type="fixed"/>
        <w:tblLook w:val="04A0" w:firstRow="1" w:lastRow="0" w:firstColumn="1" w:lastColumn="0" w:noHBand="0" w:noVBand="1"/>
      </w:tblPr>
      <w:tblGrid>
        <w:gridCol w:w="1395"/>
        <w:gridCol w:w="1370"/>
        <w:gridCol w:w="3704"/>
        <w:gridCol w:w="1410"/>
        <w:gridCol w:w="990"/>
      </w:tblGrid>
      <w:tr w:rsidR="005F1B18" w:rsidTr="00155FAC">
        <w:trPr>
          <w:trHeight w:val="495"/>
        </w:trPr>
        <w:tc>
          <w:tcPr>
            <w:tcW w:w="2765" w:type="dxa"/>
            <w:gridSpan w:val="2"/>
            <w:vAlign w:val="bottom"/>
          </w:tcPr>
          <w:p w:rsidR="005F1B18" w:rsidRDefault="00EC69C1">
            <w:pPr>
              <w:spacing w:line="360" w:lineRule="auto"/>
              <w:ind w:firstLineChars="200" w:firstLine="482"/>
              <w:jc w:val="center"/>
              <w:rPr>
                <w:rFonts w:asciiTheme="majorEastAsia" w:eastAsiaTheme="majorEastAsia" w:hAnsiTheme="majorEastAsia" w:cs="仿宋_GB2312"/>
                <w:b/>
                <w:bCs/>
                <w:sz w:val="24"/>
              </w:rPr>
            </w:pPr>
            <w:r>
              <w:rPr>
                <w:rFonts w:asciiTheme="majorEastAsia" w:eastAsiaTheme="majorEastAsia" w:hAnsiTheme="majorEastAsia" w:cs="仿宋_GB2312" w:hint="eastAsia"/>
                <w:b/>
                <w:bCs/>
                <w:sz w:val="24"/>
              </w:rPr>
              <w:t>模块</w:t>
            </w:r>
          </w:p>
        </w:tc>
        <w:tc>
          <w:tcPr>
            <w:tcW w:w="3704" w:type="dxa"/>
            <w:vAlign w:val="bottom"/>
          </w:tcPr>
          <w:p w:rsidR="005F1B18" w:rsidRDefault="00EC69C1">
            <w:pPr>
              <w:spacing w:line="360" w:lineRule="auto"/>
              <w:ind w:firstLineChars="200" w:firstLine="482"/>
              <w:jc w:val="center"/>
              <w:rPr>
                <w:rFonts w:asciiTheme="majorEastAsia" w:eastAsiaTheme="majorEastAsia" w:hAnsiTheme="majorEastAsia" w:cs="仿宋_GB2312"/>
                <w:b/>
                <w:bCs/>
                <w:sz w:val="24"/>
              </w:rPr>
            </w:pPr>
            <w:r>
              <w:rPr>
                <w:rFonts w:asciiTheme="majorEastAsia" w:eastAsiaTheme="majorEastAsia" w:hAnsiTheme="majorEastAsia" w:cs="仿宋_GB2312" w:hint="eastAsia"/>
                <w:b/>
                <w:bCs/>
                <w:sz w:val="24"/>
              </w:rPr>
              <w:t>主要内容</w:t>
            </w:r>
          </w:p>
        </w:tc>
        <w:tc>
          <w:tcPr>
            <w:tcW w:w="1410" w:type="dxa"/>
            <w:vAlign w:val="bottom"/>
          </w:tcPr>
          <w:p w:rsidR="005F1B18" w:rsidRDefault="00EC69C1">
            <w:pPr>
              <w:spacing w:line="360" w:lineRule="auto"/>
              <w:jc w:val="center"/>
              <w:rPr>
                <w:rFonts w:asciiTheme="majorEastAsia" w:eastAsiaTheme="majorEastAsia" w:hAnsiTheme="majorEastAsia" w:cs="仿宋_GB2312"/>
                <w:b/>
                <w:bCs/>
                <w:sz w:val="24"/>
              </w:rPr>
            </w:pPr>
            <w:r>
              <w:rPr>
                <w:rFonts w:asciiTheme="majorEastAsia" w:eastAsiaTheme="majorEastAsia" w:hAnsiTheme="majorEastAsia" w:cs="仿宋_GB2312" w:hint="eastAsia"/>
                <w:b/>
                <w:bCs/>
                <w:sz w:val="24"/>
              </w:rPr>
              <w:t>比赛时长</w:t>
            </w:r>
          </w:p>
        </w:tc>
        <w:tc>
          <w:tcPr>
            <w:tcW w:w="990" w:type="dxa"/>
            <w:vAlign w:val="bottom"/>
          </w:tcPr>
          <w:p w:rsidR="005F1B18" w:rsidRDefault="00EC69C1">
            <w:pPr>
              <w:spacing w:line="360" w:lineRule="auto"/>
              <w:jc w:val="center"/>
              <w:rPr>
                <w:rFonts w:asciiTheme="majorEastAsia" w:eastAsiaTheme="majorEastAsia" w:hAnsiTheme="majorEastAsia" w:cs="仿宋_GB2312"/>
                <w:b/>
                <w:bCs/>
                <w:sz w:val="24"/>
              </w:rPr>
            </w:pPr>
            <w:r>
              <w:rPr>
                <w:rFonts w:asciiTheme="majorEastAsia" w:eastAsiaTheme="majorEastAsia" w:hAnsiTheme="majorEastAsia" w:cs="仿宋_GB2312" w:hint="eastAsia"/>
                <w:b/>
                <w:bCs/>
                <w:sz w:val="24"/>
              </w:rPr>
              <w:t>分值</w:t>
            </w:r>
          </w:p>
        </w:tc>
      </w:tr>
      <w:tr w:rsidR="005F1B18" w:rsidTr="00155FAC">
        <w:trPr>
          <w:trHeight w:val="2768"/>
        </w:trPr>
        <w:tc>
          <w:tcPr>
            <w:tcW w:w="1395" w:type="dxa"/>
            <w:vAlign w:val="center"/>
          </w:tcPr>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模块</w:t>
            </w:r>
            <w:proofErr w:type="gramStart"/>
            <w:r>
              <w:rPr>
                <w:rFonts w:asciiTheme="majorEastAsia" w:eastAsiaTheme="majorEastAsia" w:hAnsiTheme="majorEastAsia" w:cs="仿宋_GB2312" w:hint="eastAsia"/>
                <w:sz w:val="24"/>
              </w:rPr>
              <w:t>一</w:t>
            </w:r>
            <w:proofErr w:type="gramEnd"/>
          </w:p>
        </w:tc>
        <w:tc>
          <w:tcPr>
            <w:tcW w:w="1370" w:type="dxa"/>
            <w:vAlign w:val="center"/>
          </w:tcPr>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网店开设装修</w:t>
            </w:r>
          </w:p>
        </w:tc>
        <w:tc>
          <w:tcPr>
            <w:tcW w:w="3704" w:type="dxa"/>
            <w:vAlign w:val="center"/>
          </w:tcPr>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任务1：网</w:t>
            </w:r>
            <w:proofErr w:type="gramStart"/>
            <w:r>
              <w:rPr>
                <w:rFonts w:asciiTheme="majorEastAsia" w:eastAsiaTheme="majorEastAsia" w:hAnsiTheme="majorEastAsia" w:cs="仿宋_GB2312" w:hint="eastAsia"/>
                <w:sz w:val="24"/>
              </w:rPr>
              <w:t>店规划</w:t>
            </w:r>
            <w:proofErr w:type="gramEnd"/>
            <w:r>
              <w:rPr>
                <w:rFonts w:asciiTheme="majorEastAsia" w:eastAsiaTheme="majorEastAsia" w:hAnsiTheme="majorEastAsia" w:cs="仿宋_GB2312" w:hint="eastAsia"/>
                <w:sz w:val="24"/>
              </w:rPr>
              <w:t>与注册</w:t>
            </w:r>
          </w:p>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根据给定企业背景素材，进行网店规划，并按照网</w:t>
            </w:r>
            <w:proofErr w:type="gramStart"/>
            <w:r>
              <w:rPr>
                <w:rFonts w:asciiTheme="majorEastAsia" w:eastAsiaTheme="majorEastAsia" w:hAnsiTheme="majorEastAsia" w:cs="仿宋_GB2312" w:hint="eastAsia"/>
                <w:sz w:val="24"/>
              </w:rPr>
              <w:t>店注册流程完成网</w:t>
            </w:r>
            <w:proofErr w:type="gramEnd"/>
            <w:r>
              <w:rPr>
                <w:rFonts w:asciiTheme="majorEastAsia" w:eastAsiaTheme="majorEastAsia" w:hAnsiTheme="majorEastAsia" w:cs="仿宋_GB2312" w:hint="eastAsia"/>
                <w:sz w:val="24"/>
              </w:rPr>
              <w:t>店开设。</w:t>
            </w:r>
          </w:p>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任务2：网店首页设计与制作</w:t>
            </w:r>
          </w:p>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根据电子商务平台技术规范与考</w:t>
            </w:r>
            <w:r>
              <w:rPr>
                <w:rFonts w:asciiTheme="majorEastAsia" w:eastAsiaTheme="majorEastAsia" w:hAnsiTheme="majorEastAsia" w:cs="仿宋_GB2312" w:hint="eastAsia"/>
                <w:sz w:val="24"/>
              </w:rPr>
              <w:lastRenderedPageBreak/>
              <w:t>题要求，利用图片处理工具和商品素材，</w:t>
            </w:r>
            <w:proofErr w:type="gramStart"/>
            <w:r>
              <w:rPr>
                <w:rFonts w:asciiTheme="majorEastAsia" w:eastAsiaTheme="majorEastAsia" w:hAnsiTheme="majorEastAsia" w:cs="仿宋_GB2312" w:hint="eastAsia"/>
                <w:sz w:val="24"/>
              </w:rPr>
              <w:t>完成网</w:t>
            </w:r>
            <w:proofErr w:type="gramEnd"/>
            <w:r>
              <w:rPr>
                <w:rFonts w:asciiTheme="majorEastAsia" w:eastAsiaTheme="majorEastAsia" w:hAnsiTheme="majorEastAsia" w:cs="仿宋_GB2312" w:hint="eastAsia"/>
                <w:sz w:val="24"/>
              </w:rPr>
              <w:t>店首页设计与制作。</w:t>
            </w:r>
          </w:p>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任务3：商品主图视频设计与制作</w:t>
            </w:r>
          </w:p>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根据网店运营需求及商品定位，利用给定的图片和视频素材，遵照商品主图视频设计规范、平台规则及考题要求，完成商品主图视频设计与制作，并上传。</w:t>
            </w:r>
          </w:p>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任务4：商品详情页设计与制作</w:t>
            </w:r>
          </w:p>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根据电子商务平台要求，结合网店及商品定位，完成商品详情页设计与制作。</w:t>
            </w:r>
          </w:p>
        </w:tc>
        <w:tc>
          <w:tcPr>
            <w:tcW w:w="1410" w:type="dxa"/>
            <w:vAlign w:val="center"/>
          </w:tcPr>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lastRenderedPageBreak/>
              <w:t>120分钟</w:t>
            </w:r>
          </w:p>
        </w:tc>
        <w:tc>
          <w:tcPr>
            <w:tcW w:w="990" w:type="dxa"/>
            <w:vAlign w:val="center"/>
          </w:tcPr>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25分</w:t>
            </w:r>
          </w:p>
        </w:tc>
      </w:tr>
      <w:tr w:rsidR="005F1B18" w:rsidTr="00155FAC">
        <w:trPr>
          <w:trHeight w:val="772"/>
        </w:trPr>
        <w:tc>
          <w:tcPr>
            <w:tcW w:w="1395" w:type="dxa"/>
            <w:vAlign w:val="center"/>
          </w:tcPr>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lastRenderedPageBreak/>
              <w:t>模块二</w:t>
            </w:r>
          </w:p>
        </w:tc>
        <w:tc>
          <w:tcPr>
            <w:tcW w:w="1370" w:type="dxa"/>
            <w:vAlign w:val="center"/>
          </w:tcPr>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网店运营推广</w:t>
            </w:r>
          </w:p>
        </w:tc>
        <w:tc>
          <w:tcPr>
            <w:tcW w:w="3704" w:type="dxa"/>
            <w:vAlign w:val="center"/>
          </w:tcPr>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任务1：网店运营推广方案制定</w:t>
            </w:r>
          </w:p>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根据网店运营推广目标，分析市场数据，并</w:t>
            </w:r>
            <w:proofErr w:type="gramStart"/>
            <w:r>
              <w:rPr>
                <w:rFonts w:asciiTheme="majorEastAsia" w:eastAsiaTheme="majorEastAsia" w:hAnsiTheme="majorEastAsia" w:cs="仿宋_GB2312" w:hint="eastAsia"/>
                <w:sz w:val="24"/>
              </w:rPr>
              <w:t>制定网</w:t>
            </w:r>
            <w:proofErr w:type="gramEnd"/>
            <w:r>
              <w:rPr>
                <w:rFonts w:asciiTheme="majorEastAsia" w:eastAsiaTheme="majorEastAsia" w:hAnsiTheme="majorEastAsia" w:cs="仿宋_GB2312" w:hint="eastAsia"/>
                <w:sz w:val="24"/>
              </w:rPr>
              <w:t>店运营推广方案。</w:t>
            </w:r>
          </w:p>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任务2：网店运营推广实施</w:t>
            </w:r>
          </w:p>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根据推广方案及商品信息，进行搜索引擎推广、推荐引擎推广、搜索引擎优化，提高网店运营效果。</w:t>
            </w:r>
          </w:p>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任务3：网店运营推广数据分析与应用</w:t>
            </w:r>
          </w:p>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根据网店运营目标对网店运营推广数据分析，并进行推广策略优化。</w:t>
            </w:r>
          </w:p>
        </w:tc>
        <w:tc>
          <w:tcPr>
            <w:tcW w:w="1410" w:type="dxa"/>
            <w:vAlign w:val="center"/>
          </w:tcPr>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180分钟</w:t>
            </w:r>
          </w:p>
        </w:tc>
        <w:tc>
          <w:tcPr>
            <w:tcW w:w="990" w:type="dxa"/>
            <w:vAlign w:val="center"/>
          </w:tcPr>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40分</w:t>
            </w:r>
          </w:p>
        </w:tc>
      </w:tr>
      <w:tr w:rsidR="005F1B18" w:rsidTr="00155FAC">
        <w:trPr>
          <w:trHeight w:val="772"/>
        </w:trPr>
        <w:tc>
          <w:tcPr>
            <w:tcW w:w="1395" w:type="dxa"/>
            <w:vAlign w:val="center"/>
          </w:tcPr>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模块三</w:t>
            </w:r>
          </w:p>
        </w:tc>
        <w:tc>
          <w:tcPr>
            <w:tcW w:w="1370" w:type="dxa"/>
            <w:vAlign w:val="center"/>
          </w:tcPr>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直播销售及客户服务</w:t>
            </w:r>
          </w:p>
        </w:tc>
        <w:tc>
          <w:tcPr>
            <w:tcW w:w="3704" w:type="dxa"/>
            <w:vAlign w:val="center"/>
          </w:tcPr>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任务1：直播销售</w:t>
            </w:r>
          </w:p>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根据直播要求进行直播策划，完成直播商品讲解、上架、与观众进行有效互动，把控直播节奏，活跃直播间氛围，提升直播间的转化率。</w:t>
            </w:r>
          </w:p>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lastRenderedPageBreak/>
              <w:t>任务2：智能客服问答处理</w:t>
            </w:r>
          </w:p>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针对客户需求，进行客户问题分类、智能客服问答配置，匹配标准话术，完成常见的售前、售中及售后问题处理，以提高客户服务效率。</w:t>
            </w:r>
          </w:p>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任务3：客户异议处理</w:t>
            </w:r>
          </w:p>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根据提供的资料，判断客户异议类型，分析异议产生的原因，并提出合理有效的解决方案。</w:t>
            </w:r>
          </w:p>
        </w:tc>
        <w:tc>
          <w:tcPr>
            <w:tcW w:w="1410" w:type="dxa"/>
            <w:vAlign w:val="center"/>
          </w:tcPr>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lastRenderedPageBreak/>
              <w:t>150分钟</w:t>
            </w:r>
          </w:p>
        </w:tc>
        <w:tc>
          <w:tcPr>
            <w:tcW w:w="990" w:type="dxa"/>
            <w:vAlign w:val="center"/>
          </w:tcPr>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35分</w:t>
            </w:r>
          </w:p>
        </w:tc>
      </w:tr>
    </w:tbl>
    <w:p w:rsidR="005F1B18" w:rsidRDefault="00EC69C1">
      <w:pPr>
        <w:pStyle w:val="2"/>
        <w:rPr>
          <w:rFonts w:asciiTheme="majorEastAsia" w:eastAsiaTheme="majorEastAsia" w:hAnsiTheme="majorEastAsia"/>
          <w:b w:val="0"/>
          <w:bCs/>
        </w:rPr>
      </w:pPr>
      <w:r>
        <w:rPr>
          <w:rFonts w:asciiTheme="majorEastAsia" w:eastAsiaTheme="majorEastAsia" w:hAnsiTheme="majorEastAsia" w:hint="eastAsia"/>
          <w:b w:val="0"/>
          <w:bCs/>
        </w:rPr>
        <w:lastRenderedPageBreak/>
        <w:t>四、</w:t>
      </w:r>
      <w:r>
        <w:rPr>
          <w:rFonts w:asciiTheme="majorEastAsia" w:eastAsiaTheme="majorEastAsia" w:hAnsiTheme="majorEastAsia"/>
          <w:b w:val="0"/>
          <w:bCs/>
        </w:rPr>
        <w:t>竞赛方式</w:t>
      </w:r>
    </w:p>
    <w:p w:rsidR="005F1B18" w:rsidRDefault="00EC69C1">
      <w:pPr>
        <w:spacing w:line="360" w:lineRule="auto"/>
        <w:ind w:firstLineChars="200" w:firstLine="560"/>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（一）竞赛形式</w:t>
      </w:r>
    </w:p>
    <w:p w:rsidR="005F1B18" w:rsidRDefault="00EC69C1">
      <w:pPr>
        <w:spacing w:line="360" w:lineRule="auto"/>
        <w:ind w:firstLineChars="200" w:firstLine="560"/>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本赛项竞赛形式为线下比赛。</w:t>
      </w:r>
    </w:p>
    <w:p w:rsidR="005F1B18" w:rsidRDefault="00EC69C1">
      <w:pPr>
        <w:spacing w:line="360" w:lineRule="auto"/>
        <w:ind w:firstLineChars="200" w:firstLine="560"/>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（二）组队方式</w:t>
      </w:r>
    </w:p>
    <w:p w:rsidR="005F1B18" w:rsidRDefault="00EC69C1">
      <w:pPr>
        <w:spacing w:line="360" w:lineRule="auto"/>
        <w:ind w:firstLineChars="200" w:firstLine="560"/>
        <w:rPr>
          <w:rFonts w:asciiTheme="majorEastAsia" w:eastAsiaTheme="majorEastAsia" w:hAnsiTheme="majorEastAsia" w:cs="仿宋_GB2312"/>
          <w:sz w:val="28"/>
          <w:szCs w:val="28"/>
          <w:highlight w:val="yellow"/>
        </w:rPr>
      </w:pPr>
      <w:r>
        <w:rPr>
          <w:rFonts w:asciiTheme="majorEastAsia" w:eastAsiaTheme="majorEastAsia" w:hAnsiTheme="majorEastAsia" w:cs="仿宋_GB2312" w:hint="eastAsia"/>
          <w:sz w:val="28"/>
          <w:szCs w:val="28"/>
        </w:rPr>
        <w:t xml:space="preserve">本赛项为团体赛。以院校为单位组队参赛，不得跨校组队，同一学校报名参赛队不超过 1 支，每队 4 名选手，不超过 2 </w:t>
      </w:r>
      <w:proofErr w:type="gramStart"/>
      <w:r>
        <w:rPr>
          <w:rFonts w:asciiTheme="majorEastAsia" w:eastAsiaTheme="majorEastAsia" w:hAnsiTheme="majorEastAsia" w:cs="仿宋_GB2312" w:hint="eastAsia"/>
          <w:sz w:val="28"/>
          <w:szCs w:val="28"/>
        </w:rPr>
        <w:t>名指导</w:t>
      </w:r>
      <w:proofErr w:type="gramEnd"/>
      <w:r>
        <w:rPr>
          <w:rFonts w:asciiTheme="majorEastAsia" w:eastAsiaTheme="majorEastAsia" w:hAnsiTheme="majorEastAsia" w:cs="仿宋_GB2312" w:hint="eastAsia"/>
          <w:sz w:val="28"/>
          <w:szCs w:val="28"/>
        </w:rPr>
        <w:t>教师。</w:t>
      </w:r>
    </w:p>
    <w:p w:rsidR="005F1B18" w:rsidRDefault="00EC69C1">
      <w:pPr>
        <w:pStyle w:val="2"/>
        <w:rPr>
          <w:rFonts w:asciiTheme="majorEastAsia" w:eastAsiaTheme="majorEastAsia" w:hAnsiTheme="majorEastAsia"/>
          <w:b w:val="0"/>
          <w:bCs/>
        </w:rPr>
      </w:pPr>
      <w:r>
        <w:rPr>
          <w:rFonts w:asciiTheme="majorEastAsia" w:eastAsiaTheme="majorEastAsia" w:hAnsiTheme="majorEastAsia" w:hint="eastAsia"/>
          <w:b w:val="0"/>
          <w:bCs/>
        </w:rPr>
        <w:t>五、竞赛流程</w:t>
      </w:r>
    </w:p>
    <w:p w:rsidR="005F1B18" w:rsidRDefault="00EC69C1">
      <w:pPr>
        <w:spacing w:line="360" w:lineRule="auto"/>
        <w:jc w:val="center"/>
        <w:rPr>
          <w:rFonts w:asciiTheme="majorEastAsia" w:eastAsiaTheme="majorEastAsia" w:hAnsiTheme="majorEastAsia" w:cs="仿宋_GB2312"/>
          <w:sz w:val="28"/>
          <w:szCs w:val="28"/>
        </w:rPr>
      </w:pPr>
      <w:r>
        <w:rPr>
          <w:rFonts w:asciiTheme="majorEastAsia" w:eastAsiaTheme="majorEastAsia" w:hAnsiTheme="majorEastAsia" w:cs="仿宋_GB2312" w:hint="eastAsia"/>
          <w:sz w:val="24"/>
        </w:rPr>
        <w:t>竞赛日程、比赛场次、竞技过程安排</w:t>
      </w:r>
    </w:p>
    <w:tbl>
      <w:tblPr>
        <w:tblpPr w:leftFromText="180" w:rightFromText="180" w:vertAnchor="text" w:horzAnchor="page" w:tblpXSpec="center" w:tblpY="218"/>
        <w:tblOverlap w:val="never"/>
        <w:tblW w:w="526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1"/>
        <w:gridCol w:w="1698"/>
        <w:gridCol w:w="2555"/>
        <w:gridCol w:w="1926"/>
        <w:gridCol w:w="1627"/>
      </w:tblGrid>
      <w:tr w:rsidR="005F1B18">
        <w:trPr>
          <w:trHeight w:val="525"/>
          <w:jc w:val="center"/>
        </w:trPr>
        <w:tc>
          <w:tcPr>
            <w:tcW w:w="652" w:type="pct"/>
            <w:vAlign w:val="center"/>
          </w:tcPr>
          <w:p w:rsidR="005F1B18" w:rsidRDefault="00EC69C1">
            <w:pPr>
              <w:spacing w:line="540" w:lineRule="exact"/>
              <w:jc w:val="center"/>
              <w:rPr>
                <w:rFonts w:asciiTheme="majorEastAsia" w:eastAsiaTheme="majorEastAsia" w:hAnsiTheme="majorEastAsia" w:cs="仿宋"/>
                <w:b/>
                <w:bCs/>
                <w:snapToGrid w:val="0"/>
                <w:color w:val="000000"/>
                <w:kern w:val="0"/>
                <w:sz w:val="24"/>
              </w:rPr>
            </w:pPr>
            <w:r>
              <w:rPr>
                <w:rFonts w:asciiTheme="majorEastAsia" w:eastAsiaTheme="majorEastAsia" w:hAnsiTheme="majorEastAsia" w:cs="仿宋" w:hint="eastAsia"/>
                <w:b/>
                <w:bCs/>
                <w:snapToGrid w:val="0"/>
                <w:color w:val="000000"/>
                <w:kern w:val="0"/>
                <w:sz w:val="24"/>
              </w:rPr>
              <w:t>日期</w:t>
            </w:r>
          </w:p>
        </w:tc>
        <w:tc>
          <w:tcPr>
            <w:tcW w:w="946" w:type="pct"/>
            <w:vAlign w:val="center"/>
          </w:tcPr>
          <w:p w:rsidR="005F1B18" w:rsidRDefault="00EC69C1">
            <w:pPr>
              <w:spacing w:line="540" w:lineRule="exact"/>
              <w:jc w:val="center"/>
              <w:rPr>
                <w:rFonts w:asciiTheme="majorEastAsia" w:eastAsiaTheme="majorEastAsia" w:hAnsiTheme="majorEastAsia" w:cs="仿宋"/>
                <w:b/>
                <w:bCs/>
                <w:snapToGrid w:val="0"/>
                <w:color w:val="000000"/>
                <w:kern w:val="0"/>
                <w:sz w:val="24"/>
              </w:rPr>
            </w:pPr>
            <w:r>
              <w:rPr>
                <w:rFonts w:asciiTheme="majorEastAsia" w:eastAsiaTheme="majorEastAsia" w:hAnsiTheme="majorEastAsia" w:cs="仿宋" w:hint="eastAsia"/>
                <w:b/>
                <w:bCs/>
                <w:snapToGrid w:val="0"/>
                <w:color w:val="000000"/>
                <w:kern w:val="0"/>
                <w:sz w:val="24"/>
              </w:rPr>
              <w:t>时间</w:t>
            </w:r>
          </w:p>
        </w:tc>
        <w:tc>
          <w:tcPr>
            <w:tcW w:w="1423" w:type="pct"/>
            <w:vAlign w:val="center"/>
          </w:tcPr>
          <w:p w:rsidR="005F1B18" w:rsidRDefault="00EC69C1">
            <w:pPr>
              <w:spacing w:line="540" w:lineRule="exact"/>
              <w:jc w:val="center"/>
              <w:rPr>
                <w:rFonts w:asciiTheme="majorEastAsia" w:eastAsiaTheme="majorEastAsia" w:hAnsiTheme="majorEastAsia" w:cs="仿宋"/>
                <w:b/>
                <w:bCs/>
                <w:snapToGrid w:val="0"/>
                <w:color w:val="000000"/>
                <w:kern w:val="0"/>
                <w:sz w:val="24"/>
              </w:rPr>
            </w:pPr>
            <w:r>
              <w:rPr>
                <w:rFonts w:asciiTheme="majorEastAsia" w:eastAsiaTheme="majorEastAsia" w:hAnsiTheme="majorEastAsia" w:cs="仿宋" w:hint="eastAsia"/>
                <w:b/>
                <w:bCs/>
                <w:snapToGrid w:val="0"/>
                <w:color w:val="000000"/>
                <w:kern w:val="0"/>
                <w:sz w:val="24"/>
              </w:rPr>
              <w:t>事项</w:t>
            </w:r>
          </w:p>
        </w:tc>
        <w:tc>
          <w:tcPr>
            <w:tcW w:w="1073" w:type="pct"/>
            <w:vAlign w:val="center"/>
          </w:tcPr>
          <w:p w:rsidR="005F1B18" w:rsidRDefault="00EC69C1">
            <w:pPr>
              <w:spacing w:line="540" w:lineRule="exact"/>
              <w:jc w:val="center"/>
              <w:rPr>
                <w:rFonts w:asciiTheme="majorEastAsia" w:eastAsiaTheme="majorEastAsia" w:hAnsiTheme="majorEastAsia" w:cs="仿宋"/>
                <w:b/>
                <w:bCs/>
                <w:snapToGrid w:val="0"/>
                <w:color w:val="000000"/>
                <w:kern w:val="0"/>
                <w:sz w:val="24"/>
              </w:rPr>
            </w:pPr>
            <w:r>
              <w:rPr>
                <w:rFonts w:asciiTheme="majorEastAsia" w:eastAsiaTheme="majorEastAsia" w:hAnsiTheme="majorEastAsia" w:cs="仿宋" w:hint="eastAsia"/>
                <w:b/>
                <w:bCs/>
                <w:snapToGrid w:val="0"/>
                <w:color w:val="000000"/>
                <w:kern w:val="0"/>
                <w:sz w:val="24"/>
              </w:rPr>
              <w:t>参加人员</w:t>
            </w:r>
          </w:p>
        </w:tc>
        <w:tc>
          <w:tcPr>
            <w:tcW w:w="906" w:type="pct"/>
            <w:vAlign w:val="center"/>
          </w:tcPr>
          <w:p w:rsidR="005F1B18" w:rsidRDefault="00EC69C1">
            <w:pPr>
              <w:spacing w:line="540" w:lineRule="exact"/>
              <w:jc w:val="center"/>
              <w:rPr>
                <w:rFonts w:asciiTheme="majorEastAsia" w:eastAsiaTheme="majorEastAsia" w:hAnsiTheme="majorEastAsia" w:cs="仿宋"/>
                <w:b/>
                <w:bCs/>
                <w:snapToGrid w:val="0"/>
                <w:color w:val="000000"/>
                <w:kern w:val="0"/>
                <w:sz w:val="24"/>
              </w:rPr>
            </w:pPr>
            <w:r>
              <w:rPr>
                <w:rFonts w:asciiTheme="majorEastAsia" w:eastAsiaTheme="majorEastAsia" w:hAnsiTheme="majorEastAsia" w:cs="仿宋" w:hint="eastAsia"/>
                <w:b/>
                <w:bCs/>
                <w:snapToGrid w:val="0"/>
                <w:color w:val="000000"/>
                <w:kern w:val="0"/>
                <w:sz w:val="24"/>
              </w:rPr>
              <w:t>地点</w:t>
            </w:r>
          </w:p>
        </w:tc>
      </w:tr>
      <w:tr w:rsidR="005F1B18">
        <w:trPr>
          <w:jc w:val="center"/>
        </w:trPr>
        <w:tc>
          <w:tcPr>
            <w:tcW w:w="652" w:type="pct"/>
            <w:vMerge w:val="restart"/>
            <w:vAlign w:val="center"/>
          </w:tcPr>
          <w:p w:rsidR="005F1B18" w:rsidRDefault="00EC69C1">
            <w:pPr>
              <w:spacing w:line="540" w:lineRule="exact"/>
              <w:rPr>
                <w:rFonts w:asciiTheme="majorEastAsia" w:eastAsiaTheme="majorEastAsia" w:hAnsiTheme="majorEastAsia" w:cs="仿宋"/>
                <w:snapToGrid w:val="0"/>
                <w:color w:val="000000"/>
                <w:kern w:val="0"/>
                <w:sz w:val="24"/>
              </w:rPr>
            </w:pPr>
            <w:r>
              <w:rPr>
                <w:rFonts w:asciiTheme="majorEastAsia" w:eastAsiaTheme="majorEastAsia" w:hAnsiTheme="majorEastAsia" w:cs="仿宋" w:hint="eastAsia"/>
                <w:snapToGrid w:val="0"/>
                <w:color w:val="000000"/>
                <w:kern w:val="0"/>
                <w:sz w:val="24"/>
              </w:rPr>
              <w:t>报到日</w:t>
            </w:r>
          </w:p>
        </w:tc>
        <w:tc>
          <w:tcPr>
            <w:tcW w:w="946" w:type="pct"/>
            <w:vAlign w:val="center"/>
          </w:tcPr>
          <w:p w:rsidR="005F1B18" w:rsidRDefault="00EC69C1">
            <w:pPr>
              <w:spacing w:line="540" w:lineRule="exact"/>
              <w:jc w:val="center"/>
              <w:rPr>
                <w:rFonts w:asciiTheme="majorEastAsia" w:eastAsiaTheme="majorEastAsia" w:hAnsiTheme="majorEastAsia" w:cs="仿宋"/>
                <w:snapToGrid w:val="0"/>
                <w:color w:val="000000"/>
                <w:kern w:val="0"/>
                <w:sz w:val="24"/>
              </w:rPr>
            </w:pPr>
            <w:r>
              <w:rPr>
                <w:rFonts w:asciiTheme="majorEastAsia" w:eastAsiaTheme="majorEastAsia" w:hAnsiTheme="majorEastAsia" w:cs="仿宋" w:hint="eastAsia"/>
                <w:snapToGrid w:val="0"/>
                <w:color w:val="000000"/>
                <w:kern w:val="0"/>
                <w:sz w:val="24"/>
              </w:rPr>
              <w:t>09:00～15:00</w:t>
            </w:r>
          </w:p>
        </w:tc>
        <w:tc>
          <w:tcPr>
            <w:tcW w:w="1423" w:type="pct"/>
            <w:vAlign w:val="center"/>
          </w:tcPr>
          <w:p w:rsidR="005F1B18" w:rsidRDefault="00EC69C1">
            <w:pPr>
              <w:spacing w:line="540" w:lineRule="exact"/>
              <w:jc w:val="center"/>
              <w:rPr>
                <w:rFonts w:asciiTheme="majorEastAsia" w:eastAsiaTheme="majorEastAsia" w:hAnsiTheme="majorEastAsia" w:cs="仿宋"/>
                <w:snapToGrid w:val="0"/>
                <w:color w:val="000000"/>
                <w:kern w:val="0"/>
                <w:sz w:val="24"/>
              </w:rPr>
            </w:pPr>
            <w:r>
              <w:rPr>
                <w:rFonts w:asciiTheme="majorEastAsia" w:eastAsiaTheme="majorEastAsia" w:hAnsiTheme="majorEastAsia" w:cs="仿宋" w:hint="eastAsia"/>
                <w:snapToGrid w:val="0"/>
                <w:color w:val="000000"/>
                <w:kern w:val="0"/>
                <w:sz w:val="24"/>
              </w:rPr>
              <w:t>参赛队报到、领取资料</w:t>
            </w:r>
          </w:p>
        </w:tc>
        <w:tc>
          <w:tcPr>
            <w:tcW w:w="1073" w:type="pct"/>
            <w:vAlign w:val="center"/>
          </w:tcPr>
          <w:p w:rsidR="005F1B18" w:rsidRDefault="00EC69C1">
            <w:pPr>
              <w:spacing w:line="540" w:lineRule="exact"/>
              <w:jc w:val="center"/>
              <w:rPr>
                <w:rFonts w:asciiTheme="majorEastAsia" w:eastAsiaTheme="majorEastAsia" w:hAnsiTheme="majorEastAsia" w:cs="仿宋"/>
                <w:snapToGrid w:val="0"/>
                <w:color w:val="000000"/>
                <w:kern w:val="0"/>
                <w:sz w:val="24"/>
              </w:rPr>
            </w:pPr>
            <w:r>
              <w:rPr>
                <w:rFonts w:asciiTheme="majorEastAsia" w:eastAsiaTheme="majorEastAsia" w:hAnsiTheme="majorEastAsia" w:cs="仿宋" w:hint="eastAsia"/>
                <w:snapToGrid w:val="0"/>
                <w:color w:val="000000"/>
                <w:kern w:val="0"/>
                <w:sz w:val="24"/>
              </w:rPr>
              <w:t>工作人员、各参赛队</w:t>
            </w:r>
          </w:p>
        </w:tc>
        <w:tc>
          <w:tcPr>
            <w:tcW w:w="906" w:type="pct"/>
            <w:vAlign w:val="center"/>
          </w:tcPr>
          <w:p w:rsidR="005F1B18" w:rsidRDefault="00EC69C1">
            <w:pPr>
              <w:spacing w:line="540" w:lineRule="exact"/>
              <w:jc w:val="center"/>
              <w:rPr>
                <w:rFonts w:asciiTheme="majorEastAsia" w:eastAsiaTheme="majorEastAsia" w:hAnsiTheme="majorEastAsia" w:cs="仿宋"/>
                <w:snapToGrid w:val="0"/>
                <w:color w:val="000000"/>
                <w:kern w:val="0"/>
                <w:sz w:val="24"/>
              </w:rPr>
            </w:pPr>
            <w:r>
              <w:rPr>
                <w:rFonts w:asciiTheme="majorEastAsia" w:eastAsiaTheme="majorEastAsia" w:hAnsiTheme="majorEastAsia" w:cs="仿宋" w:hint="eastAsia"/>
                <w:snapToGrid w:val="0"/>
                <w:color w:val="000000"/>
                <w:kern w:val="0"/>
                <w:sz w:val="24"/>
              </w:rPr>
              <w:t>住宿酒店</w:t>
            </w:r>
          </w:p>
        </w:tc>
      </w:tr>
      <w:tr w:rsidR="005F1B18">
        <w:trPr>
          <w:trHeight w:val="585"/>
          <w:jc w:val="center"/>
        </w:trPr>
        <w:tc>
          <w:tcPr>
            <w:tcW w:w="652" w:type="pct"/>
            <w:vMerge/>
            <w:vAlign w:val="center"/>
          </w:tcPr>
          <w:p w:rsidR="005F1B18" w:rsidRDefault="005F1B18">
            <w:pPr>
              <w:spacing w:line="540" w:lineRule="exact"/>
              <w:rPr>
                <w:rFonts w:asciiTheme="majorEastAsia" w:eastAsiaTheme="majorEastAsia" w:hAnsiTheme="majorEastAsia" w:cs="仿宋"/>
                <w:snapToGrid w:val="0"/>
                <w:color w:val="000000"/>
                <w:kern w:val="0"/>
                <w:sz w:val="24"/>
              </w:rPr>
            </w:pPr>
          </w:p>
        </w:tc>
        <w:tc>
          <w:tcPr>
            <w:tcW w:w="946" w:type="pct"/>
            <w:vAlign w:val="center"/>
          </w:tcPr>
          <w:p w:rsidR="005F1B18" w:rsidRDefault="00EC69C1">
            <w:pPr>
              <w:spacing w:line="540" w:lineRule="exact"/>
              <w:jc w:val="center"/>
              <w:rPr>
                <w:rFonts w:asciiTheme="majorEastAsia" w:eastAsiaTheme="majorEastAsia" w:hAnsiTheme="majorEastAsia" w:cs="仿宋"/>
                <w:snapToGrid w:val="0"/>
                <w:color w:val="000000"/>
                <w:kern w:val="0"/>
                <w:sz w:val="24"/>
              </w:rPr>
            </w:pPr>
            <w:r>
              <w:rPr>
                <w:rFonts w:asciiTheme="majorEastAsia" w:eastAsiaTheme="majorEastAsia" w:hAnsiTheme="majorEastAsia" w:cs="仿宋" w:hint="eastAsia"/>
                <w:snapToGrid w:val="0"/>
                <w:color w:val="000000"/>
                <w:kern w:val="0"/>
                <w:sz w:val="24"/>
              </w:rPr>
              <w:t>16:00～17:00</w:t>
            </w:r>
          </w:p>
        </w:tc>
        <w:tc>
          <w:tcPr>
            <w:tcW w:w="1423" w:type="pct"/>
            <w:vAlign w:val="center"/>
          </w:tcPr>
          <w:p w:rsidR="005F1B18" w:rsidRDefault="009E2253">
            <w:pPr>
              <w:spacing w:line="540" w:lineRule="exact"/>
              <w:jc w:val="center"/>
              <w:rPr>
                <w:rFonts w:asciiTheme="majorEastAsia" w:eastAsiaTheme="majorEastAsia" w:hAnsiTheme="majorEastAsia" w:cs="仿宋"/>
                <w:snapToGrid w:val="0"/>
                <w:color w:val="000000"/>
                <w:kern w:val="0"/>
                <w:sz w:val="24"/>
              </w:rPr>
            </w:pPr>
            <w:r>
              <w:rPr>
                <w:rFonts w:asciiTheme="majorEastAsia" w:eastAsiaTheme="majorEastAsia" w:hAnsiTheme="majorEastAsia" w:cs="仿宋" w:hint="eastAsia"/>
                <w:snapToGrid w:val="0"/>
                <w:color w:val="000000"/>
                <w:kern w:val="0"/>
                <w:sz w:val="24"/>
              </w:rPr>
              <w:t>开幕式、</w:t>
            </w:r>
            <w:r w:rsidR="00EC69C1">
              <w:rPr>
                <w:rFonts w:asciiTheme="majorEastAsia" w:eastAsiaTheme="majorEastAsia" w:hAnsiTheme="majorEastAsia" w:cs="仿宋" w:hint="eastAsia"/>
                <w:snapToGrid w:val="0"/>
                <w:color w:val="000000"/>
                <w:kern w:val="0"/>
                <w:sz w:val="24"/>
              </w:rPr>
              <w:t>领队会议</w:t>
            </w:r>
          </w:p>
        </w:tc>
        <w:tc>
          <w:tcPr>
            <w:tcW w:w="1073" w:type="pct"/>
            <w:vAlign w:val="center"/>
          </w:tcPr>
          <w:p w:rsidR="005F1B18" w:rsidRDefault="00EC69C1">
            <w:pPr>
              <w:spacing w:line="540" w:lineRule="exact"/>
              <w:jc w:val="center"/>
              <w:rPr>
                <w:rFonts w:asciiTheme="majorEastAsia" w:eastAsiaTheme="majorEastAsia" w:hAnsiTheme="majorEastAsia" w:cs="仿宋"/>
                <w:snapToGrid w:val="0"/>
                <w:color w:val="000000"/>
                <w:kern w:val="0"/>
                <w:sz w:val="24"/>
              </w:rPr>
            </w:pPr>
            <w:r>
              <w:rPr>
                <w:rFonts w:asciiTheme="majorEastAsia" w:eastAsiaTheme="majorEastAsia" w:hAnsiTheme="majorEastAsia" w:cs="仿宋" w:hint="eastAsia"/>
                <w:snapToGrid w:val="0"/>
                <w:color w:val="000000"/>
                <w:kern w:val="0"/>
                <w:sz w:val="24"/>
              </w:rPr>
              <w:t>各参赛队领队</w:t>
            </w:r>
          </w:p>
        </w:tc>
        <w:tc>
          <w:tcPr>
            <w:tcW w:w="906" w:type="pct"/>
            <w:vAlign w:val="center"/>
          </w:tcPr>
          <w:p w:rsidR="005F1B18" w:rsidRDefault="00EC69C1">
            <w:pPr>
              <w:spacing w:line="540" w:lineRule="exact"/>
              <w:jc w:val="center"/>
              <w:rPr>
                <w:rFonts w:asciiTheme="majorEastAsia" w:eastAsiaTheme="majorEastAsia" w:hAnsiTheme="majorEastAsia" w:cs="仿宋"/>
                <w:snapToGrid w:val="0"/>
                <w:color w:val="000000"/>
                <w:kern w:val="0"/>
                <w:sz w:val="24"/>
              </w:rPr>
            </w:pPr>
            <w:r>
              <w:rPr>
                <w:rFonts w:asciiTheme="majorEastAsia" w:eastAsiaTheme="majorEastAsia" w:hAnsiTheme="majorEastAsia" w:cs="仿宋" w:hint="eastAsia"/>
                <w:snapToGrid w:val="0"/>
                <w:color w:val="000000"/>
                <w:kern w:val="0"/>
                <w:sz w:val="24"/>
              </w:rPr>
              <w:t>会议室</w:t>
            </w:r>
          </w:p>
        </w:tc>
      </w:tr>
      <w:tr w:rsidR="005F1B18">
        <w:trPr>
          <w:jc w:val="center"/>
        </w:trPr>
        <w:tc>
          <w:tcPr>
            <w:tcW w:w="652" w:type="pct"/>
            <w:vMerge/>
            <w:vAlign w:val="center"/>
          </w:tcPr>
          <w:p w:rsidR="005F1B18" w:rsidRDefault="005F1B18">
            <w:pPr>
              <w:spacing w:line="540" w:lineRule="exact"/>
              <w:rPr>
                <w:rFonts w:asciiTheme="majorEastAsia" w:eastAsiaTheme="majorEastAsia" w:hAnsiTheme="majorEastAsia" w:cs="仿宋"/>
                <w:snapToGrid w:val="0"/>
                <w:color w:val="000000"/>
                <w:kern w:val="0"/>
                <w:sz w:val="24"/>
              </w:rPr>
            </w:pPr>
          </w:p>
        </w:tc>
        <w:tc>
          <w:tcPr>
            <w:tcW w:w="946" w:type="pct"/>
            <w:vAlign w:val="center"/>
          </w:tcPr>
          <w:p w:rsidR="005F1B18" w:rsidRDefault="00EC69C1">
            <w:pPr>
              <w:spacing w:line="540" w:lineRule="exact"/>
              <w:jc w:val="center"/>
              <w:rPr>
                <w:rFonts w:asciiTheme="majorEastAsia" w:eastAsiaTheme="majorEastAsia" w:hAnsiTheme="majorEastAsia" w:cs="仿宋"/>
                <w:snapToGrid w:val="0"/>
                <w:color w:val="000000"/>
                <w:kern w:val="0"/>
                <w:sz w:val="24"/>
              </w:rPr>
            </w:pPr>
            <w:r>
              <w:rPr>
                <w:rFonts w:asciiTheme="majorEastAsia" w:eastAsiaTheme="majorEastAsia" w:hAnsiTheme="majorEastAsia" w:cs="仿宋" w:hint="eastAsia"/>
                <w:snapToGrid w:val="0"/>
                <w:color w:val="000000"/>
                <w:kern w:val="0"/>
                <w:sz w:val="24"/>
              </w:rPr>
              <w:t>17:10～17:30</w:t>
            </w:r>
          </w:p>
        </w:tc>
        <w:tc>
          <w:tcPr>
            <w:tcW w:w="1423" w:type="pct"/>
            <w:vAlign w:val="center"/>
          </w:tcPr>
          <w:p w:rsidR="005F1B18" w:rsidRDefault="00EC69C1">
            <w:pPr>
              <w:spacing w:line="540" w:lineRule="exact"/>
              <w:jc w:val="center"/>
              <w:rPr>
                <w:rFonts w:asciiTheme="majorEastAsia" w:eastAsiaTheme="majorEastAsia" w:hAnsiTheme="majorEastAsia" w:cs="仿宋"/>
                <w:snapToGrid w:val="0"/>
                <w:color w:val="000000"/>
                <w:kern w:val="0"/>
                <w:sz w:val="24"/>
              </w:rPr>
            </w:pPr>
            <w:r>
              <w:rPr>
                <w:rFonts w:asciiTheme="majorEastAsia" w:eastAsiaTheme="majorEastAsia" w:hAnsiTheme="majorEastAsia" w:cs="仿宋" w:hint="eastAsia"/>
                <w:snapToGrid w:val="0"/>
                <w:color w:val="000000"/>
                <w:kern w:val="0"/>
                <w:sz w:val="24"/>
              </w:rPr>
              <w:t>熟悉赛场</w:t>
            </w:r>
          </w:p>
        </w:tc>
        <w:tc>
          <w:tcPr>
            <w:tcW w:w="1073" w:type="pct"/>
            <w:vAlign w:val="center"/>
          </w:tcPr>
          <w:p w:rsidR="005F1B18" w:rsidRDefault="00EC69C1">
            <w:pPr>
              <w:spacing w:line="540" w:lineRule="exact"/>
              <w:jc w:val="center"/>
              <w:rPr>
                <w:rFonts w:asciiTheme="majorEastAsia" w:eastAsiaTheme="majorEastAsia" w:hAnsiTheme="majorEastAsia" w:cs="仿宋"/>
                <w:snapToGrid w:val="0"/>
                <w:color w:val="000000"/>
                <w:kern w:val="0"/>
                <w:sz w:val="24"/>
              </w:rPr>
            </w:pPr>
            <w:r>
              <w:rPr>
                <w:rFonts w:asciiTheme="majorEastAsia" w:eastAsiaTheme="majorEastAsia" w:hAnsiTheme="majorEastAsia" w:cs="仿宋" w:hint="eastAsia"/>
                <w:snapToGrid w:val="0"/>
                <w:color w:val="000000"/>
                <w:kern w:val="0"/>
                <w:sz w:val="24"/>
              </w:rPr>
              <w:t>赛场技术人员、各参赛队</w:t>
            </w:r>
          </w:p>
        </w:tc>
        <w:tc>
          <w:tcPr>
            <w:tcW w:w="906" w:type="pct"/>
            <w:vAlign w:val="center"/>
          </w:tcPr>
          <w:p w:rsidR="005F1B18" w:rsidRDefault="00EC69C1">
            <w:pPr>
              <w:spacing w:line="540" w:lineRule="exact"/>
              <w:jc w:val="center"/>
              <w:rPr>
                <w:rFonts w:asciiTheme="majorEastAsia" w:eastAsiaTheme="majorEastAsia" w:hAnsiTheme="majorEastAsia" w:cs="仿宋"/>
                <w:snapToGrid w:val="0"/>
                <w:color w:val="000000"/>
                <w:kern w:val="0"/>
                <w:sz w:val="24"/>
              </w:rPr>
            </w:pPr>
            <w:r>
              <w:rPr>
                <w:rFonts w:asciiTheme="majorEastAsia" w:eastAsiaTheme="majorEastAsia" w:hAnsiTheme="majorEastAsia" w:cs="仿宋" w:hint="eastAsia"/>
                <w:snapToGrid w:val="0"/>
                <w:color w:val="000000"/>
                <w:kern w:val="0"/>
                <w:sz w:val="24"/>
              </w:rPr>
              <w:t>竞赛场地</w:t>
            </w:r>
          </w:p>
        </w:tc>
      </w:tr>
      <w:tr w:rsidR="005F1B18">
        <w:trPr>
          <w:jc w:val="center"/>
        </w:trPr>
        <w:tc>
          <w:tcPr>
            <w:tcW w:w="652" w:type="pct"/>
            <w:vMerge w:val="restart"/>
            <w:vAlign w:val="center"/>
          </w:tcPr>
          <w:p w:rsidR="005F1B18" w:rsidRDefault="00EC69C1">
            <w:pPr>
              <w:spacing w:line="540" w:lineRule="exact"/>
              <w:rPr>
                <w:rFonts w:asciiTheme="majorEastAsia" w:eastAsiaTheme="majorEastAsia" w:hAnsiTheme="majorEastAsia" w:cs="仿宋"/>
                <w:snapToGrid w:val="0"/>
                <w:color w:val="000000"/>
                <w:kern w:val="0"/>
                <w:sz w:val="24"/>
              </w:rPr>
            </w:pPr>
            <w:r>
              <w:rPr>
                <w:rFonts w:asciiTheme="majorEastAsia" w:eastAsiaTheme="majorEastAsia" w:hAnsiTheme="majorEastAsia" w:cs="仿宋" w:hint="eastAsia"/>
                <w:snapToGrid w:val="0"/>
                <w:color w:val="000000"/>
                <w:kern w:val="0"/>
                <w:sz w:val="24"/>
              </w:rPr>
              <w:t>竞赛1日</w:t>
            </w:r>
          </w:p>
        </w:tc>
        <w:tc>
          <w:tcPr>
            <w:tcW w:w="946" w:type="pct"/>
            <w:vAlign w:val="center"/>
          </w:tcPr>
          <w:p w:rsidR="005F1B18" w:rsidRDefault="009E2253" w:rsidP="009E2253">
            <w:pPr>
              <w:spacing w:line="540" w:lineRule="exact"/>
              <w:jc w:val="center"/>
              <w:rPr>
                <w:rFonts w:asciiTheme="majorEastAsia" w:eastAsiaTheme="majorEastAsia" w:hAnsiTheme="majorEastAsia" w:cs="仿宋"/>
                <w:snapToGrid w:val="0"/>
                <w:color w:val="000000"/>
                <w:kern w:val="0"/>
                <w:sz w:val="24"/>
              </w:rPr>
            </w:pPr>
            <w:r>
              <w:rPr>
                <w:rFonts w:asciiTheme="majorEastAsia" w:eastAsiaTheme="majorEastAsia" w:hAnsiTheme="majorEastAsia" w:cs="仿宋" w:hint="eastAsia"/>
                <w:snapToGrid w:val="0"/>
                <w:color w:val="000000"/>
                <w:kern w:val="0"/>
                <w:sz w:val="24"/>
              </w:rPr>
              <w:t>8</w:t>
            </w:r>
            <w:r w:rsidR="00EC69C1">
              <w:rPr>
                <w:rFonts w:asciiTheme="majorEastAsia" w:eastAsiaTheme="majorEastAsia" w:hAnsiTheme="majorEastAsia" w:cs="仿宋" w:hint="eastAsia"/>
                <w:snapToGrid w:val="0"/>
                <w:color w:val="000000"/>
                <w:kern w:val="0"/>
                <w:sz w:val="24"/>
              </w:rPr>
              <w:t>:</w:t>
            </w:r>
            <w:r>
              <w:rPr>
                <w:rFonts w:asciiTheme="majorEastAsia" w:eastAsiaTheme="majorEastAsia" w:hAnsiTheme="majorEastAsia" w:cs="仿宋" w:hint="eastAsia"/>
                <w:snapToGrid w:val="0"/>
                <w:color w:val="000000"/>
                <w:kern w:val="0"/>
                <w:sz w:val="24"/>
              </w:rPr>
              <w:t>30</w:t>
            </w:r>
            <w:r w:rsidR="00EC69C1">
              <w:rPr>
                <w:rFonts w:asciiTheme="majorEastAsia" w:eastAsiaTheme="majorEastAsia" w:hAnsiTheme="majorEastAsia" w:cs="仿宋" w:hint="eastAsia"/>
                <w:snapToGrid w:val="0"/>
                <w:color w:val="000000"/>
                <w:kern w:val="0"/>
                <w:sz w:val="24"/>
              </w:rPr>
              <w:t>～9:</w:t>
            </w:r>
            <w:r>
              <w:rPr>
                <w:rFonts w:asciiTheme="majorEastAsia" w:eastAsiaTheme="majorEastAsia" w:hAnsiTheme="majorEastAsia" w:cs="仿宋" w:hint="eastAsia"/>
                <w:snapToGrid w:val="0"/>
                <w:color w:val="000000"/>
                <w:kern w:val="0"/>
                <w:sz w:val="24"/>
              </w:rPr>
              <w:t>0</w:t>
            </w:r>
            <w:r w:rsidR="00EC69C1">
              <w:rPr>
                <w:rFonts w:asciiTheme="majorEastAsia" w:eastAsiaTheme="majorEastAsia" w:hAnsiTheme="majorEastAsia" w:cs="仿宋" w:hint="eastAsia"/>
                <w:snapToGrid w:val="0"/>
                <w:color w:val="000000"/>
                <w:kern w:val="0"/>
                <w:sz w:val="24"/>
              </w:rPr>
              <w:t>0</w:t>
            </w:r>
          </w:p>
        </w:tc>
        <w:tc>
          <w:tcPr>
            <w:tcW w:w="1423" w:type="pct"/>
            <w:vAlign w:val="center"/>
          </w:tcPr>
          <w:p w:rsidR="005F1B18" w:rsidRDefault="00EC69C1">
            <w:pPr>
              <w:spacing w:line="540" w:lineRule="exact"/>
              <w:jc w:val="center"/>
              <w:rPr>
                <w:rFonts w:asciiTheme="majorEastAsia" w:eastAsiaTheme="majorEastAsia" w:hAnsiTheme="majorEastAsia" w:cs="仿宋"/>
                <w:snapToGrid w:val="0"/>
                <w:color w:val="000000"/>
                <w:kern w:val="0"/>
                <w:sz w:val="24"/>
              </w:rPr>
            </w:pPr>
            <w:r>
              <w:rPr>
                <w:rFonts w:asciiTheme="majorEastAsia" w:eastAsiaTheme="majorEastAsia" w:hAnsiTheme="majorEastAsia" w:cs="仿宋" w:hint="eastAsia"/>
                <w:snapToGrid w:val="0"/>
                <w:color w:val="000000"/>
                <w:kern w:val="0"/>
                <w:sz w:val="24"/>
              </w:rPr>
              <w:t>大赛检录进场</w:t>
            </w:r>
          </w:p>
          <w:p w:rsidR="005F1B18" w:rsidRDefault="00EC69C1">
            <w:pPr>
              <w:spacing w:line="540" w:lineRule="exact"/>
              <w:jc w:val="center"/>
              <w:rPr>
                <w:rFonts w:asciiTheme="majorEastAsia" w:eastAsiaTheme="majorEastAsia" w:hAnsiTheme="majorEastAsia" w:cs="仿宋"/>
                <w:snapToGrid w:val="0"/>
                <w:color w:val="000000"/>
                <w:spacing w:val="-20"/>
                <w:kern w:val="0"/>
                <w:sz w:val="24"/>
              </w:rPr>
            </w:pPr>
            <w:r>
              <w:rPr>
                <w:rFonts w:asciiTheme="majorEastAsia" w:eastAsiaTheme="majorEastAsia" w:hAnsiTheme="majorEastAsia" w:cs="仿宋" w:hint="eastAsia"/>
                <w:snapToGrid w:val="0"/>
                <w:color w:val="000000"/>
                <w:spacing w:val="-20"/>
                <w:kern w:val="0"/>
                <w:sz w:val="24"/>
              </w:rPr>
              <w:t>第一次抽签加密</w:t>
            </w:r>
          </w:p>
          <w:p w:rsidR="005F1B18" w:rsidRDefault="00EC69C1">
            <w:pPr>
              <w:spacing w:line="540" w:lineRule="exact"/>
              <w:jc w:val="center"/>
              <w:rPr>
                <w:rFonts w:asciiTheme="majorEastAsia" w:eastAsiaTheme="majorEastAsia" w:hAnsiTheme="majorEastAsia" w:cs="仿宋"/>
                <w:snapToGrid w:val="0"/>
                <w:color w:val="000000"/>
                <w:kern w:val="0"/>
                <w:sz w:val="24"/>
              </w:rPr>
            </w:pPr>
            <w:r>
              <w:rPr>
                <w:rFonts w:asciiTheme="majorEastAsia" w:eastAsiaTheme="majorEastAsia" w:hAnsiTheme="majorEastAsia" w:cs="仿宋" w:hint="eastAsia"/>
                <w:snapToGrid w:val="0"/>
                <w:color w:val="000000"/>
                <w:spacing w:val="-20"/>
                <w:kern w:val="0"/>
                <w:sz w:val="24"/>
              </w:rPr>
              <w:t>（抽参赛号）</w:t>
            </w:r>
          </w:p>
        </w:tc>
        <w:tc>
          <w:tcPr>
            <w:tcW w:w="1073" w:type="pct"/>
            <w:vAlign w:val="center"/>
          </w:tcPr>
          <w:p w:rsidR="005F1B18" w:rsidRDefault="00EC69C1">
            <w:pPr>
              <w:spacing w:line="540" w:lineRule="exact"/>
              <w:jc w:val="center"/>
              <w:rPr>
                <w:rFonts w:asciiTheme="majorEastAsia" w:eastAsiaTheme="majorEastAsia" w:hAnsiTheme="majorEastAsia" w:cs="仿宋"/>
                <w:snapToGrid w:val="0"/>
                <w:color w:val="000000"/>
                <w:kern w:val="0"/>
                <w:sz w:val="24"/>
              </w:rPr>
            </w:pPr>
            <w:r>
              <w:rPr>
                <w:rFonts w:asciiTheme="majorEastAsia" w:eastAsiaTheme="majorEastAsia" w:hAnsiTheme="majorEastAsia" w:cs="仿宋" w:hint="eastAsia"/>
                <w:snapToGrid w:val="0"/>
                <w:color w:val="000000"/>
                <w:kern w:val="0"/>
                <w:sz w:val="24"/>
              </w:rPr>
              <w:t>参赛选手、第一次抽签裁判</w:t>
            </w:r>
          </w:p>
        </w:tc>
        <w:tc>
          <w:tcPr>
            <w:tcW w:w="906" w:type="pct"/>
            <w:vAlign w:val="center"/>
          </w:tcPr>
          <w:p w:rsidR="005F1B18" w:rsidRDefault="00EC69C1">
            <w:pPr>
              <w:spacing w:line="540" w:lineRule="exact"/>
              <w:jc w:val="center"/>
              <w:rPr>
                <w:rFonts w:asciiTheme="majorEastAsia" w:eastAsiaTheme="majorEastAsia" w:hAnsiTheme="majorEastAsia" w:cs="仿宋"/>
                <w:snapToGrid w:val="0"/>
                <w:color w:val="000000"/>
                <w:kern w:val="0"/>
                <w:sz w:val="24"/>
              </w:rPr>
            </w:pPr>
            <w:r>
              <w:rPr>
                <w:rFonts w:asciiTheme="majorEastAsia" w:eastAsiaTheme="majorEastAsia" w:hAnsiTheme="majorEastAsia" w:cs="仿宋" w:hint="eastAsia"/>
                <w:snapToGrid w:val="0"/>
                <w:color w:val="000000"/>
                <w:kern w:val="0"/>
                <w:sz w:val="24"/>
              </w:rPr>
              <w:t>一次加密区</w:t>
            </w:r>
          </w:p>
        </w:tc>
      </w:tr>
      <w:tr w:rsidR="005F1B18">
        <w:trPr>
          <w:jc w:val="center"/>
        </w:trPr>
        <w:tc>
          <w:tcPr>
            <w:tcW w:w="652" w:type="pct"/>
            <w:vMerge/>
            <w:vAlign w:val="center"/>
          </w:tcPr>
          <w:p w:rsidR="005F1B18" w:rsidRDefault="005F1B18">
            <w:pPr>
              <w:spacing w:line="540" w:lineRule="exact"/>
              <w:rPr>
                <w:rFonts w:asciiTheme="majorEastAsia" w:eastAsiaTheme="majorEastAsia" w:hAnsiTheme="majorEastAsia" w:cs="仿宋"/>
                <w:snapToGrid w:val="0"/>
                <w:color w:val="000000"/>
                <w:kern w:val="0"/>
                <w:sz w:val="24"/>
              </w:rPr>
            </w:pPr>
          </w:p>
        </w:tc>
        <w:tc>
          <w:tcPr>
            <w:tcW w:w="946" w:type="pct"/>
            <w:vAlign w:val="center"/>
          </w:tcPr>
          <w:p w:rsidR="005F1B18" w:rsidRDefault="00EC69C1" w:rsidP="009E2253">
            <w:pPr>
              <w:spacing w:line="540" w:lineRule="exact"/>
              <w:jc w:val="center"/>
              <w:rPr>
                <w:rFonts w:asciiTheme="majorEastAsia" w:eastAsiaTheme="majorEastAsia" w:hAnsiTheme="majorEastAsia" w:cs="仿宋"/>
                <w:snapToGrid w:val="0"/>
                <w:color w:val="000000"/>
                <w:kern w:val="0"/>
                <w:sz w:val="24"/>
              </w:rPr>
            </w:pPr>
            <w:r>
              <w:rPr>
                <w:rFonts w:asciiTheme="majorEastAsia" w:eastAsiaTheme="majorEastAsia" w:hAnsiTheme="majorEastAsia" w:cs="仿宋" w:hint="eastAsia"/>
                <w:snapToGrid w:val="0"/>
                <w:color w:val="000000"/>
                <w:kern w:val="0"/>
                <w:sz w:val="24"/>
              </w:rPr>
              <w:t>9:</w:t>
            </w:r>
            <w:r w:rsidR="009E2253">
              <w:rPr>
                <w:rFonts w:asciiTheme="majorEastAsia" w:eastAsiaTheme="majorEastAsia" w:hAnsiTheme="majorEastAsia" w:cs="仿宋" w:hint="eastAsia"/>
                <w:snapToGrid w:val="0"/>
                <w:color w:val="000000"/>
                <w:kern w:val="0"/>
                <w:sz w:val="24"/>
              </w:rPr>
              <w:t>0</w:t>
            </w:r>
            <w:r>
              <w:rPr>
                <w:rFonts w:asciiTheme="majorEastAsia" w:eastAsiaTheme="majorEastAsia" w:hAnsiTheme="majorEastAsia" w:cs="仿宋" w:hint="eastAsia"/>
                <w:snapToGrid w:val="0"/>
                <w:color w:val="000000"/>
                <w:kern w:val="0"/>
                <w:sz w:val="24"/>
              </w:rPr>
              <w:t>0～9:</w:t>
            </w:r>
            <w:r w:rsidR="009E2253">
              <w:rPr>
                <w:rFonts w:asciiTheme="majorEastAsia" w:eastAsiaTheme="majorEastAsia" w:hAnsiTheme="majorEastAsia" w:cs="仿宋" w:hint="eastAsia"/>
                <w:snapToGrid w:val="0"/>
                <w:color w:val="000000"/>
                <w:kern w:val="0"/>
                <w:sz w:val="24"/>
              </w:rPr>
              <w:t>2</w:t>
            </w:r>
            <w:r>
              <w:rPr>
                <w:rFonts w:asciiTheme="majorEastAsia" w:eastAsiaTheme="majorEastAsia" w:hAnsiTheme="majorEastAsia" w:cs="仿宋" w:hint="eastAsia"/>
                <w:snapToGrid w:val="0"/>
                <w:color w:val="000000"/>
                <w:kern w:val="0"/>
                <w:sz w:val="24"/>
              </w:rPr>
              <w:t>0</w:t>
            </w:r>
          </w:p>
        </w:tc>
        <w:tc>
          <w:tcPr>
            <w:tcW w:w="1423" w:type="pct"/>
            <w:vAlign w:val="center"/>
          </w:tcPr>
          <w:p w:rsidR="005F1B18" w:rsidRDefault="00EC69C1">
            <w:pPr>
              <w:spacing w:line="540" w:lineRule="exact"/>
              <w:jc w:val="center"/>
              <w:rPr>
                <w:rFonts w:asciiTheme="majorEastAsia" w:eastAsiaTheme="majorEastAsia" w:hAnsiTheme="majorEastAsia" w:cs="仿宋"/>
                <w:snapToGrid w:val="0"/>
                <w:color w:val="000000"/>
                <w:spacing w:val="-23"/>
                <w:kern w:val="0"/>
                <w:sz w:val="24"/>
              </w:rPr>
            </w:pPr>
            <w:r>
              <w:rPr>
                <w:rFonts w:asciiTheme="majorEastAsia" w:eastAsiaTheme="majorEastAsia" w:hAnsiTheme="majorEastAsia" w:cs="仿宋" w:hint="eastAsia"/>
                <w:snapToGrid w:val="0"/>
                <w:color w:val="000000"/>
                <w:spacing w:val="-23"/>
                <w:kern w:val="0"/>
                <w:sz w:val="24"/>
              </w:rPr>
              <w:t>第二次抽签加密</w:t>
            </w:r>
          </w:p>
          <w:p w:rsidR="005F1B18" w:rsidRDefault="00EC69C1">
            <w:pPr>
              <w:spacing w:line="540" w:lineRule="exact"/>
              <w:jc w:val="center"/>
              <w:rPr>
                <w:rFonts w:asciiTheme="majorEastAsia" w:eastAsiaTheme="majorEastAsia" w:hAnsiTheme="majorEastAsia" w:cs="仿宋"/>
                <w:snapToGrid w:val="0"/>
                <w:color w:val="000000"/>
                <w:kern w:val="0"/>
                <w:sz w:val="24"/>
              </w:rPr>
            </w:pPr>
            <w:r>
              <w:rPr>
                <w:rFonts w:asciiTheme="majorEastAsia" w:eastAsiaTheme="majorEastAsia" w:hAnsiTheme="majorEastAsia" w:cs="仿宋" w:hint="eastAsia"/>
                <w:snapToGrid w:val="0"/>
                <w:color w:val="000000"/>
                <w:spacing w:val="-23"/>
                <w:kern w:val="0"/>
                <w:sz w:val="24"/>
              </w:rPr>
              <w:t>（</w:t>
            </w:r>
            <w:proofErr w:type="gramStart"/>
            <w:r>
              <w:rPr>
                <w:rFonts w:asciiTheme="majorEastAsia" w:eastAsiaTheme="majorEastAsia" w:hAnsiTheme="majorEastAsia" w:cs="仿宋" w:hint="eastAsia"/>
                <w:snapToGrid w:val="0"/>
                <w:color w:val="000000"/>
                <w:spacing w:val="-23"/>
                <w:kern w:val="0"/>
                <w:sz w:val="24"/>
              </w:rPr>
              <w:t>抽赛位号</w:t>
            </w:r>
            <w:proofErr w:type="gramEnd"/>
            <w:r>
              <w:rPr>
                <w:rFonts w:asciiTheme="majorEastAsia" w:eastAsiaTheme="majorEastAsia" w:hAnsiTheme="majorEastAsia" w:cs="仿宋" w:hint="eastAsia"/>
                <w:snapToGrid w:val="0"/>
                <w:color w:val="000000"/>
                <w:spacing w:val="-23"/>
                <w:kern w:val="0"/>
                <w:sz w:val="24"/>
              </w:rPr>
              <w:t>）</w:t>
            </w:r>
          </w:p>
        </w:tc>
        <w:tc>
          <w:tcPr>
            <w:tcW w:w="1073" w:type="pct"/>
            <w:vAlign w:val="center"/>
          </w:tcPr>
          <w:p w:rsidR="005F1B18" w:rsidRDefault="00EC69C1">
            <w:pPr>
              <w:spacing w:line="540" w:lineRule="exact"/>
              <w:jc w:val="center"/>
              <w:rPr>
                <w:rFonts w:asciiTheme="majorEastAsia" w:eastAsiaTheme="majorEastAsia" w:hAnsiTheme="majorEastAsia" w:cs="仿宋"/>
                <w:snapToGrid w:val="0"/>
                <w:color w:val="000000"/>
                <w:kern w:val="0"/>
                <w:sz w:val="24"/>
              </w:rPr>
            </w:pPr>
            <w:r>
              <w:rPr>
                <w:rFonts w:asciiTheme="majorEastAsia" w:eastAsiaTheme="majorEastAsia" w:hAnsiTheme="majorEastAsia" w:cs="仿宋" w:hint="eastAsia"/>
                <w:snapToGrid w:val="0"/>
                <w:color w:val="000000"/>
                <w:kern w:val="0"/>
                <w:sz w:val="24"/>
              </w:rPr>
              <w:t>参赛选手、第二次抽签裁判</w:t>
            </w:r>
          </w:p>
        </w:tc>
        <w:tc>
          <w:tcPr>
            <w:tcW w:w="906" w:type="pct"/>
            <w:vAlign w:val="center"/>
          </w:tcPr>
          <w:p w:rsidR="005F1B18" w:rsidRDefault="00EC69C1">
            <w:pPr>
              <w:spacing w:line="540" w:lineRule="exact"/>
              <w:jc w:val="center"/>
              <w:rPr>
                <w:rFonts w:asciiTheme="majorEastAsia" w:eastAsiaTheme="majorEastAsia" w:hAnsiTheme="majorEastAsia" w:cs="仿宋"/>
                <w:snapToGrid w:val="0"/>
                <w:color w:val="000000"/>
                <w:kern w:val="0"/>
                <w:sz w:val="24"/>
              </w:rPr>
            </w:pPr>
            <w:r>
              <w:rPr>
                <w:rFonts w:asciiTheme="majorEastAsia" w:eastAsiaTheme="majorEastAsia" w:hAnsiTheme="majorEastAsia" w:cs="仿宋" w:hint="eastAsia"/>
                <w:snapToGrid w:val="0"/>
                <w:color w:val="000000"/>
                <w:kern w:val="0"/>
                <w:sz w:val="24"/>
              </w:rPr>
              <w:t>二次加密区</w:t>
            </w:r>
          </w:p>
        </w:tc>
      </w:tr>
      <w:tr w:rsidR="005F1B18">
        <w:trPr>
          <w:jc w:val="center"/>
        </w:trPr>
        <w:tc>
          <w:tcPr>
            <w:tcW w:w="652" w:type="pct"/>
            <w:vMerge/>
            <w:vAlign w:val="center"/>
          </w:tcPr>
          <w:p w:rsidR="005F1B18" w:rsidRDefault="005F1B18">
            <w:pPr>
              <w:spacing w:line="540" w:lineRule="exact"/>
              <w:rPr>
                <w:rFonts w:asciiTheme="majorEastAsia" w:eastAsiaTheme="majorEastAsia" w:hAnsiTheme="majorEastAsia" w:cs="仿宋"/>
                <w:snapToGrid w:val="0"/>
                <w:color w:val="000000"/>
                <w:kern w:val="0"/>
                <w:sz w:val="24"/>
              </w:rPr>
            </w:pPr>
          </w:p>
        </w:tc>
        <w:tc>
          <w:tcPr>
            <w:tcW w:w="946" w:type="pct"/>
            <w:vAlign w:val="center"/>
          </w:tcPr>
          <w:p w:rsidR="005F1B18" w:rsidRDefault="009E2253" w:rsidP="009E2253">
            <w:pPr>
              <w:spacing w:line="540" w:lineRule="exact"/>
              <w:jc w:val="center"/>
              <w:rPr>
                <w:rFonts w:asciiTheme="majorEastAsia" w:eastAsiaTheme="majorEastAsia" w:hAnsiTheme="majorEastAsia" w:cs="仿宋"/>
                <w:snapToGrid w:val="0"/>
                <w:color w:val="000000"/>
                <w:kern w:val="0"/>
                <w:sz w:val="24"/>
              </w:rPr>
            </w:pPr>
            <w:r>
              <w:rPr>
                <w:rFonts w:asciiTheme="majorEastAsia" w:eastAsiaTheme="majorEastAsia" w:hAnsiTheme="majorEastAsia" w:cs="仿宋" w:hint="eastAsia"/>
                <w:snapToGrid w:val="0"/>
                <w:color w:val="000000"/>
                <w:kern w:val="0"/>
                <w:sz w:val="24"/>
              </w:rPr>
              <w:t>9</w:t>
            </w:r>
            <w:r w:rsidR="00EC69C1">
              <w:rPr>
                <w:rFonts w:asciiTheme="majorEastAsia" w:eastAsiaTheme="majorEastAsia" w:hAnsiTheme="majorEastAsia" w:cs="仿宋" w:hint="eastAsia"/>
                <w:snapToGrid w:val="0"/>
                <w:color w:val="000000"/>
                <w:kern w:val="0"/>
                <w:sz w:val="24"/>
              </w:rPr>
              <w:t>:</w:t>
            </w:r>
            <w:r>
              <w:rPr>
                <w:rFonts w:asciiTheme="majorEastAsia" w:eastAsiaTheme="majorEastAsia" w:hAnsiTheme="majorEastAsia" w:cs="仿宋" w:hint="eastAsia"/>
                <w:snapToGrid w:val="0"/>
                <w:color w:val="000000"/>
                <w:kern w:val="0"/>
                <w:sz w:val="24"/>
              </w:rPr>
              <w:t>3</w:t>
            </w:r>
            <w:r w:rsidR="00EC69C1">
              <w:rPr>
                <w:rFonts w:asciiTheme="majorEastAsia" w:eastAsiaTheme="majorEastAsia" w:hAnsiTheme="majorEastAsia" w:cs="仿宋" w:hint="eastAsia"/>
                <w:snapToGrid w:val="0"/>
                <w:color w:val="000000"/>
                <w:kern w:val="0"/>
                <w:sz w:val="24"/>
              </w:rPr>
              <w:t>0～12:</w:t>
            </w:r>
            <w:r>
              <w:rPr>
                <w:rFonts w:asciiTheme="majorEastAsia" w:eastAsiaTheme="majorEastAsia" w:hAnsiTheme="majorEastAsia" w:cs="仿宋" w:hint="eastAsia"/>
                <w:snapToGrid w:val="0"/>
                <w:color w:val="000000"/>
                <w:kern w:val="0"/>
                <w:sz w:val="24"/>
              </w:rPr>
              <w:t>00</w:t>
            </w:r>
          </w:p>
        </w:tc>
        <w:tc>
          <w:tcPr>
            <w:tcW w:w="1423" w:type="pct"/>
            <w:vAlign w:val="center"/>
          </w:tcPr>
          <w:p w:rsidR="005F1B18" w:rsidRDefault="00EC69C1">
            <w:pPr>
              <w:spacing w:line="540" w:lineRule="exact"/>
              <w:jc w:val="center"/>
              <w:rPr>
                <w:rFonts w:asciiTheme="majorEastAsia" w:eastAsiaTheme="majorEastAsia" w:hAnsiTheme="majorEastAsia" w:cs="仿宋"/>
                <w:snapToGrid w:val="0"/>
                <w:color w:val="000000"/>
                <w:kern w:val="0"/>
                <w:sz w:val="24"/>
              </w:rPr>
            </w:pPr>
            <w:r>
              <w:rPr>
                <w:rFonts w:asciiTheme="majorEastAsia" w:eastAsiaTheme="majorEastAsia" w:hAnsiTheme="majorEastAsia" w:cs="仿宋" w:hint="eastAsia"/>
                <w:snapToGrid w:val="0"/>
                <w:color w:val="000000"/>
                <w:kern w:val="0"/>
                <w:sz w:val="24"/>
              </w:rPr>
              <w:t>直播销售及客户服务</w:t>
            </w:r>
          </w:p>
        </w:tc>
        <w:tc>
          <w:tcPr>
            <w:tcW w:w="1073" w:type="pct"/>
            <w:vAlign w:val="center"/>
          </w:tcPr>
          <w:p w:rsidR="005F1B18" w:rsidRDefault="00EC69C1">
            <w:pPr>
              <w:spacing w:line="540" w:lineRule="exact"/>
              <w:jc w:val="center"/>
              <w:rPr>
                <w:rFonts w:asciiTheme="majorEastAsia" w:eastAsiaTheme="majorEastAsia" w:hAnsiTheme="majorEastAsia" w:cs="仿宋"/>
                <w:snapToGrid w:val="0"/>
                <w:color w:val="000000"/>
                <w:kern w:val="0"/>
                <w:sz w:val="24"/>
              </w:rPr>
            </w:pPr>
            <w:r>
              <w:rPr>
                <w:rFonts w:asciiTheme="majorEastAsia" w:eastAsiaTheme="majorEastAsia" w:hAnsiTheme="majorEastAsia" w:cs="仿宋" w:hint="eastAsia"/>
                <w:snapToGrid w:val="0"/>
                <w:color w:val="000000"/>
                <w:kern w:val="0"/>
                <w:sz w:val="24"/>
              </w:rPr>
              <w:t>参赛选手、裁判</w:t>
            </w:r>
          </w:p>
        </w:tc>
        <w:tc>
          <w:tcPr>
            <w:tcW w:w="906" w:type="pct"/>
            <w:vAlign w:val="center"/>
          </w:tcPr>
          <w:p w:rsidR="005F1B18" w:rsidRDefault="00EC69C1">
            <w:pPr>
              <w:spacing w:line="540" w:lineRule="exact"/>
              <w:jc w:val="center"/>
              <w:rPr>
                <w:rFonts w:asciiTheme="majorEastAsia" w:eastAsiaTheme="majorEastAsia" w:hAnsiTheme="majorEastAsia" w:cs="仿宋"/>
                <w:snapToGrid w:val="0"/>
                <w:color w:val="000000"/>
                <w:kern w:val="0"/>
                <w:sz w:val="24"/>
              </w:rPr>
            </w:pPr>
            <w:r>
              <w:rPr>
                <w:rFonts w:asciiTheme="majorEastAsia" w:eastAsiaTheme="majorEastAsia" w:hAnsiTheme="majorEastAsia" w:cs="仿宋" w:hint="eastAsia"/>
                <w:snapToGrid w:val="0"/>
                <w:color w:val="000000"/>
                <w:kern w:val="0"/>
                <w:sz w:val="24"/>
              </w:rPr>
              <w:t>竞赛场地</w:t>
            </w:r>
          </w:p>
        </w:tc>
      </w:tr>
      <w:tr w:rsidR="005F1B18">
        <w:trPr>
          <w:jc w:val="center"/>
        </w:trPr>
        <w:tc>
          <w:tcPr>
            <w:tcW w:w="652" w:type="pct"/>
            <w:vMerge/>
            <w:vAlign w:val="center"/>
          </w:tcPr>
          <w:p w:rsidR="005F1B18" w:rsidRDefault="005F1B18">
            <w:pPr>
              <w:spacing w:line="540" w:lineRule="exact"/>
              <w:rPr>
                <w:rFonts w:asciiTheme="majorEastAsia" w:eastAsiaTheme="majorEastAsia" w:hAnsiTheme="majorEastAsia" w:cs="仿宋"/>
                <w:snapToGrid w:val="0"/>
                <w:color w:val="000000"/>
                <w:kern w:val="0"/>
                <w:sz w:val="24"/>
              </w:rPr>
            </w:pPr>
          </w:p>
        </w:tc>
        <w:tc>
          <w:tcPr>
            <w:tcW w:w="946" w:type="pct"/>
            <w:vAlign w:val="center"/>
          </w:tcPr>
          <w:p w:rsidR="005F1B18" w:rsidRDefault="00EC69C1" w:rsidP="009E2253">
            <w:pPr>
              <w:spacing w:line="540" w:lineRule="exact"/>
              <w:jc w:val="center"/>
              <w:rPr>
                <w:rFonts w:asciiTheme="majorEastAsia" w:eastAsiaTheme="majorEastAsia" w:hAnsiTheme="majorEastAsia" w:cs="仿宋"/>
                <w:snapToGrid w:val="0"/>
                <w:color w:val="000000"/>
                <w:kern w:val="0"/>
                <w:sz w:val="24"/>
              </w:rPr>
            </w:pPr>
            <w:r>
              <w:rPr>
                <w:rFonts w:asciiTheme="majorEastAsia" w:eastAsiaTheme="majorEastAsia" w:hAnsiTheme="majorEastAsia" w:cs="仿宋" w:hint="eastAsia"/>
                <w:snapToGrid w:val="0"/>
                <w:color w:val="000000"/>
                <w:kern w:val="0"/>
                <w:sz w:val="24"/>
              </w:rPr>
              <w:t>12:</w:t>
            </w:r>
            <w:r w:rsidR="009E2253">
              <w:rPr>
                <w:rFonts w:asciiTheme="majorEastAsia" w:eastAsiaTheme="majorEastAsia" w:hAnsiTheme="majorEastAsia" w:cs="仿宋" w:hint="eastAsia"/>
                <w:snapToGrid w:val="0"/>
                <w:color w:val="000000"/>
                <w:kern w:val="0"/>
                <w:sz w:val="24"/>
              </w:rPr>
              <w:t>0</w:t>
            </w:r>
            <w:r>
              <w:rPr>
                <w:rFonts w:asciiTheme="majorEastAsia" w:eastAsiaTheme="majorEastAsia" w:hAnsiTheme="majorEastAsia" w:cs="仿宋" w:hint="eastAsia"/>
                <w:snapToGrid w:val="0"/>
                <w:color w:val="000000"/>
                <w:kern w:val="0"/>
                <w:sz w:val="24"/>
              </w:rPr>
              <w:t>0～1</w:t>
            </w:r>
            <w:r w:rsidR="009E2253">
              <w:rPr>
                <w:rFonts w:asciiTheme="majorEastAsia" w:eastAsiaTheme="majorEastAsia" w:hAnsiTheme="majorEastAsia" w:cs="仿宋" w:hint="eastAsia"/>
                <w:snapToGrid w:val="0"/>
                <w:color w:val="000000"/>
                <w:kern w:val="0"/>
                <w:sz w:val="24"/>
              </w:rPr>
              <w:t>2</w:t>
            </w:r>
            <w:r>
              <w:rPr>
                <w:rFonts w:asciiTheme="majorEastAsia" w:eastAsiaTheme="majorEastAsia" w:hAnsiTheme="majorEastAsia" w:cs="仿宋" w:hint="eastAsia"/>
                <w:snapToGrid w:val="0"/>
                <w:color w:val="000000"/>
                <w:kern w:val="0"/>
                <w:sz w:val="24"/>
              </w:rPr>
              <w:t>:</w:t>
            </w:r>
            <w:r w:rsidR="009E2253">
              <w:rPr>
                <w:rFonts w:asciiTheme="majorEastAsia" w:eastAsiaTheme="majorEastAsia" w:hAnsiTheme="majorEastAsia" w:cs="仿宋" w:hint="eastAsia"/>
                <w:snapToGrid w:val="0"/>
                <w:color w:val="000000"/>
                <w:kern w:val="0"/>
                <w:sz w:val="24"/>
              </w:rPr>
              <w:t>5</w:t>
            </w:r>
            <w:r>
              <w:rPr>
                <w:rFonts w:asciiTheme="majorEastAsia" w:eastAsiaTheme="majorEastAsia" w:hAnsiTheme="majorEastAsia" w:cs="仿宋" w:hint="eastAsia"/>
                <w:snapToGrid w:val="0"/>
                <w:color w:val="000000"/>
                <w:kern w:val="0"/>
                <w:sz w:val="24"/>
              </w:rPr>
              <w:t>0</w:t>
            </w:r>
          </w:p>
        </w:tc>
        <w:tc>
          <w:tcPr>
            <w:tcW w:w="1423" w:type="pct"/>
            <w:vAlign w:val="center"/>
          </w:tcPr>
          <w:p w:rsidR="005F1B18" w:rsidRDefault="00EC69C1">
            <w:pPr>
              <w:spacing w:line="540" w:lineRule="exact"/>
              <w:jc w:val="center"/>
              <w:rPr>
                <w:rFonts w:asciiTheme="majorEastAsia" w:eastAsiaTheme="majorEastAsia" w:hAnsiTheme="majorEastAsia" w:cs="仿宋"/>
                <w:snapToGrid w:val="0"/>
                <w:color w:val="000000"/>
                <w:kern w:val="0"/>
                <w:sz w:val="24"/>
              </w:rPr>
            </w:pPr>
            <w:r>
              <w:rPr>
                <w:rFonts w:asciiTheme="majorEastAsia" w:eastAsiaTheme="majorEastAsia" w:hAnsiTheme="majorEastAsia" w:cs="仿宋" w:hint="eastAsia"/>
                <w:snapToGrid w:val="0"/>
                <w:color w:val="000000"/>
                <w:kern w:val="0"/>
                <w:sz w:val="24"/>
              </w:rPr>
              <w:t>午餐</w:t>
            </w:r>
          </w:p>
        </w:tc>
        <w:tc>
          <w:tcPr>
            <w:tcW w:w="1073" w:type="pct"/>
            <w:vAlign w:val="center"/>
          </w:tcPr>
          <w:p w:rsidR="005F1B18" w:rsidRDefault="00EC69C1">
            <w:pPr>
              <w:spacing w:line="540" w:lineRule="exact"/>
              <w:jc w:val="center"/>
              <w:rPr>
                <w:rFonts w:asciiTheme="majorEastAsia" w:eastAsiaTheme="majorEastAsia" w:hAnsiTheme="majorEastAsia" w:cs="仿宋"/>
                <w:snapToGrid w:val="0"/>
                <w:color w:val="000000"/>
                <w:kern w:val="0"/>
                <w:sz w:val="24"/>
              </w:rPr>
            </w:pPr>
            <w:r>
              <w:rPr>
                <w:rFonts w:asciiTheme="majorEastAsia" w:eastAsiaTheme="majorEastAsia" w:hAnsiTheme="majorEastAsia" w:cs="仿宋" w:hint="eastAsia"/>
                <w:snapToGrid w:val="0"/>
                <w:color w:val="000000"/>
                <w:kern w:val="0"/>
                <w:sz w:val="24"/>
              </w:rPr>
              <w:t>参赛选手、裁判、工作人员</w:t>
            </w:r>
          </w:p>
        </w:tc>
        <w:tc>
          <w:tcPr>
            <w:tcW w:w="906" w:type="pct"/>
            <w:vAlign w:val="center"/>
          </w:tcPr>
          <w:p w:rsidR="005F1B18" w:rsidRDefault="00EC69C1">
            <w:pPr>
              <w:spacing w:line="540" w:lineRule="exact"/>
              <w:jc w:val="center"/>
              <w:rPr>
                <w:rFonts w:asciiTheme="majorEastAsia" w:eastAsiaTheme="majorEastAsia" w:hAnsiTheme="majorEastAsia" w:cs="仿宋"/>
                <w:snapToGrid w:val="0"/>
                <w:color w:val="000000"/>
                <w:kern w:val="0"/>
                <w:sz w:val="24"/>
              </w:rPr>
            </w:pPr>
            <w:r>
              <w:rPr>
                <w:rFonts w:asciiTheme="majorEastAsia" w:eastAsiaTheme="majorEastAsia" w:hAnsiTheme="majorEastAsia" w:cs="仿宋" w:hint="eastAsia"/>
                <w:snapToGrid w:val="0"/>
                <w:color w:val="000000"/>
                <w:kern w:val="0"/>
                <w:sz w:val="24"/>
              </w:rPr>
              <w:t>竞赛场地</w:t>
            </w:r>
          </w:p>
        </w:tc>
      </w:tr>
      <w:tr w:rsidR="005F1B18">
        <w:trPr>
          <w:jc w:val="center"/>
        </w:trPr>
        <w:tc>
          <w:tcPr>
            <w:tcW w:w="652" w:type="pct"/>
            <w:vMerge/>
            <w:vAlign w:val="center"/>
          </w:tcPr>
          <w:p w:rsidR="005F1B18" w:rsidRDefault="005F1B18">
            <w:pPr>
              <w:spacing w:line="540" w:lineRule="exact"/>
              <w:rPr>
                <w:rFonts w:asciiTheme="majorEastAsia" w:eastAsiaTheme="majorEastAsia" w:hAnsiTheme="majorEastAsia" w:cs="仿宋"/>
                <w:snapToGrid w:val="0"/>
                <w:color w:val="000000"/>
                <w:kern w:val="0"/>
                <w:sz w:val="24"/>
              </w:rPr>
            </w:pPr>
          </w:p>
        </w:tc>
        <w:tc>
          <w:tcPr>
            <w:tcW w:w="946" w:type="pct"/>
            <w:vAlign w:val="center"/>
          </w:tcPr>
          <w:p w:rsidR="005F1B18" w:rsidRDefault="00EC69C1" w:rsidP="009E2253">
            <w:pPr>
              <w:spacing w:line="540" w:lineRule="exact"/>
              <w:jc w:val="center"/>
              <w:rPr>
                <w:rFonts w:asciiTheme="majorEastAsia" w:eastAsiaTheme="majorEastAsia" w:hAnsiTheme="majorEastAsia" w:cs="仿宋"/>
                <w:snapToGrid w:val="0"/>
                <w:color w:val="000000"/>
                <w:kern w:val="0"/>
                <w:sz w:val="24"/>
              </w:rPr>
            </w:pPr>
            <w:r>
              <w:rPr>
                <w:rFonts w:asciiTheme="majorEastAsia" w:eastAsiaTheme="majorEastAsia" w:hAnsiTheme="majorEastAsia" w:cs="仿宋" w:hint="eastAsia"/>
                <w:snapToGrid w:val="0"/>
                <w:color w:val="000000"/>
                <w:kern w:val="0"/>
                <w:sz w:val="24"/>
              </w:rPr>
              <w:t>13:</w:t>
            </w:r>
            <w:r w:rsidR="009E2253">
              <w:rPr>
                <w:rFonts w:asciiTheme="majorEastAsia" w:eastAsiaTheme="majorEastAsia" w:hAnsiTheme="majorEastAsia" w:cs="仿宋" w:hint="eastAsia"/>
                <w:snapToGrid w:val="0"/>
                <w:color w:val="000000"/>
                <w:kern w:val="0"/>
                <w:sz w:val="24"/>
              </w:rPr>
              <w:t>0</w:t>
            </w:r>
            <w:r>
              <w:rPr>
                <w:rFonts w:asciiTheme="majorEastAsia" w:eastAsiaTheme="majorEastAsia" w:hAnsiTheme="majorEastAsia" w:cs="仿宋" w:hint="eastAsia"/>
                <w:snapToGrid w:val="0"/>
                <w:color w:val="000000"/>
                <w:kern w:val="0"/>
                <w:sz w:val="24"/>
              </w:rPr>
              <w:t>0～15:</w:t>
            </w:r>
            <w:r w:rsidR="009E2253">
              <w:rPr>
                <w:rFonts w:asciiTheme="majorEastAsia" w:eastAsiaTheme="majorEastAsia" w:hAnsiTheme="majorEastAsia" w:cs="仿宋" w:hint="eastAsia"/>
                <w:snapToGrid w:val="0"/>
                <w:color w:val="000000"/>
                <w:kern w:val="0"/>
                <w:sz w:val="24"/>
              </w:rPr>
              <w:t>0</w:t>
            </w:r>
            <w:r>
              <w:rPr>
                <w:rFonts w:asciiTheme="majorEastAsia" w:eastAsiaTheme="majorEastAsia" w:hAnsiTheme="majorEastAsia" w:cs="仿宋" w:hint="eastAsia"/>
                <w:snapToGrid w:val="0"/>
                <w:color w:val="000000"/>
                <w:kern w:val="0"/>
                <w:sz w:val="24"/>
              </w:rPr>
              <w:t>0</w:t>
            </w:r>
          </w:p>
        </w:tc>
        <w:tc>
          <w:tcPr>
            <w:tcW w:w="1423" w:type="pct"/>
            <w:vAlign w:val="center"/>
          </w:tcPr>
          <w:p w:rsidR="005F1B18" w:rsidRDefault="00EC69C1">
            <w:pPr>
              <w:spacing w:line="540" w:lineRule="exact"/>
              <w:jc w:val="center"/>
              <w:rPr>
                <w:rFonts w:asciiTheme="majorEastAsia" w:eastAsiaTheme="majorEastAsia" w:hAnsiTheme="majorEastAsia" w:cs="仿宋"/>
                <w:snapToGrid w:val="0"/>
                <w:color w:val="000000"/>
                <w:kern w:val="0"/>
                <w:sz w:val="24"/>
              </w:rPr>
            </w:pPr>
            <w:r>
              <w:rPr>
                <w:rFonts w:asciiTheme="majorEastAsia" w:eastAsiaTheme="majorEastAsia" w:hAnsiTheme="majorEastAsia" w:cs="仿宋" w:hint="eastAsia"/>
                <w:snapToGrid w:val="0"/>
                <w:color w:val="000000"/>
                <w:kern w:val="0"/>
                <w:sz w:val="24"/>
              </w:rPr>
              <w:t>网店开设装修</w:t>
            </w:r>
          </w:p>
        </w:tc>
        <w:tc>
          <w:tcPr>
            <w:tcW w:w="1073" w:type="pct"/>
            <w:vAlign w:val="center"/>
          </w:tcPr>
          <w:p w:rsidR="005F1B18" w:rsidRDefault="00EC69C1">
            <w:pPr>
              <w:spacing w:line="540" w:lineRule="exact"/>
              <w:jc w:val="center"/>
              <w:rPr>
                <w:rFonts w:asciiTheme="majorEastAsia" w:eastAsiaTheme="majorEastAsia" w:hAnsiTheme="majorEastAsia" w:cs="仿宋"/>
                <w:snapToGrid w:val="0"/>
                <w:color w:val="000000"/>
                <w:kern w:val="0"/>
                <w:sz w:val="24"/>
              </w:rPr>
            </w:pPr>
            <w:r>
              <w:rPr>
                <w:rFonts w:asciiTheme="majorEastAsia" w:eastAsiaTheme="majorEastAsia" w:hAnsiTheme="majorEastAsia" w:cs="仿宋" w:hint="eastAsia"/>
                <w:snapToGrid w:val="0"/>
                <w:color w:val="000000"/>
                <w:kern w:val="0"/>
                <w:sz w:val="24"/>
              </w:rPr>
              <w:t>参赛选手、裁判</w:t>
            </w:r>
          </w:p>
        </w:tc>
        <w:tc>
          <w:tcPr>
            <w:tcW w:w="906" w:type="pct"/>
            <w:vAlign w:val="center"/>
          </w:tcPr>
          <w:p w:rsidR="005F1B18" w:rsidRDefault="00EC69C1">
            <w:pPr>
              <w:spacing w:line="540" w:lineRule="exact"/>
              <w:jc w:val="center"/>
              <w:rPr>
                <w:rFonts w:asciiTheme="majorEastAsia" w:eastAsiaTheme="majorEastAsia" w:hAnsiTheme="majorEastAsia" w:cs="仿宋"/>
                <w:snapToGrid w:val="0"/>
                <w:color w:val="000000"/>
                <w:kern w:val="0"/>
                <w:sz w:val="24"/>
              </w:rPr>
            </w:pPr>
            <w:r>
              <w:rPr>
                <w:rFonts w:asciiTheme="majorEastAsia" w:eastAsiaTheme="majorEastAsia" w:hAnsiTheme="majorEastAsia" w:cs="仿宋" w:hint="eastAsia"/>
                <w:snapToGrid w:val="0"/>
                <w:color w:val="000000"/>
                <w:kern w:val="0"/>
                <w:sz w:val="24"/>
              </w:rPr>
              <w:t>竞赛场地</w:t>
            </w:r>
          </w:p>
        </w:tc>
      </w:tr>
      <w:tr w:rsidR="005F1B18">
        <w:trPr>
          <w:trHeight w:val="90"/>
          <w:jc w:val="center"/>
        </w:trPr>
        <w:tc>
          <w:tcPr>
            <w:tcW w:w="652" w:type="pct"/>
            <w:vMerge w:val="restart"/>
            <w:tcBorders>
              <w:top w:val="single" w:sz="4" w:space="0" w:color="auto"/>
              <w:left w:val="single" w:sz="4" w:space="0" w:color="auto"/>
              <w:right w:val="single" w:sz="4" w:space="0" w:color="auto"/>
            </w:tcBorders>
            <w:vAlign w:val="center"/>
          </w:tcPr>
          <w:p w:rsidR="005F1B18" w:rsidRDefault="00EC69C1">
            <w:pPr>
              <w:spacing w:line="540" w:lineRule="exact"/>
              <w:rPr>
                <w:rFonts w:asciiTheme="majorEastAsia" w:eastAsiaTheme="majorEastAsia" w:hAnsiTheme="majorEastAsia" w:cs="仿宋"/>
                <w:snapToGrid w:val="0"/>
                <w:color w:val="000000"/>
                <w:kern w:val="0"/>
                <w:sz w:val="24"/>
              </w:rPr>
            </w:pPr>
            <w:r>
              <w:rPr>
                <w:rFonts w:asciiTheme="majorEastAsia" w:eastAsiaTheme="majorEastAsia" w:hAnsiTheme="majorEastAsia" w:cs="仿宋" w:hint="eastAsia"/>
                <w:snapToGrid w:val="0"/>
                <w:color w:val="000000"/>
                <w:kern w:val="0"/>
                <w:sz w:val="24"/>
              </w:rPr>
              <w:t>竞赛2日</w:t>
            </w:r>
          </w:p>
        </w:tc>
        <w:tc>
          <w:tcPr>
            <w:tcW w:w="946" w:type="pct"/>
            <w:tcBorders>
              <w:top w:val="single" w:sz="4" w:space="0" w:color="auto"/>
              <w:left w:val="single" w:sz="4" w:space="0" w:color="auto"/>
              <w:bottom w:val="single" w:sz="4" w:space="0" w:color="auto"/>
              <w:right w:val="single" w:sz="4" w:space="0" w:color="auto"/>
            </w:tcBorders>
            <w:vAlign w:val="center"/>
          </w:tcPr>
          <w:p w:rsidR="005F1B18" w:rsidRDefault="00EC69C1">
            <w:pPr>
              <w:spacing w:line="540" w:lineRule="exact"/>
              <w:jc w:val="center"/>
              <w:rPr>
                <w:rFonts w:asciiTheme="majorEastAsia" w:eastAsiaTheme="majorEastAsia" w:hAnsiTheme="majorEastAsia" w:cs="仿宋"/>
                <w:snapToGrid w:val="0"/>
                <w:color w:val="000000"/>
                <w:kern w:val="0"/>
                <w:sz w:val="24"/>
              </w:rPr>
            </w:pPr>
            <w:r>
              <w:rPr>
                <w:rFonts w:asciiTheme="majorEastAsia" w:eastAsiaTheme="majorEastAsia" w:hAnsiTheme="majorEastAsia" w:cs="仿宋" w:hint="eastAsia"/>
                <w:snapToGrid w:val="0"/>
                <w:color w:val="000000"/>
                <w:kern w:val="0"/>
                <w:sz w:val="24"/>
              </w:rPr>
              <w:t>7:50～8:30</w:t>
            </w:r>
          </w:p>
        </w:tc>
        <w:tc>
          <w:tcPr>
            <w:tcW w:w="1423" w:type="pct"/>
            <w:tcBorders>
              <w:top w:val="single" w:sz="4" w:space="0" w:color="auto"/>
              <w:left w:val="single" w:sz="4" w:space="0" w:color="auto"/>
              <w:bottom w:val="single" w:sz="4" w:space="0" w:color="auto"/>
              <w:right w:val="single" w:sz="4" w:space="0" w:color="auto"/>
            </w:tcBorders>
            <w:vAlign w:val="center"/>
          </w:tcPr>
          <w:p w:rsidR="005F1B18" w:rsidRDefault="00EC69C1">
            <w:pPr>
              <w:spacing w:line="540" w:lineRule="exact"/>
              <w:jc w:val="center"/>
              <w:rPr>
                <w:rFonts w:asciiTheme="majorEastAsia" w:eastAsiaTheme="majorEastAsia" w:hAnsiTheme="majorEastAsia" w:cs="仿宋"/>
                <w:snapToGrid w:val="0"/>
                <w:color w:val="000000"/>
                <w:kern w:val="0"/>
                <w:sz w:val="24"/>
              </w:rPr>
            </w:pPr>
            <w:r>
              <w:rPr>
                <w:rFonts w:asciiTheme="majorEastAsia" w:eastAsiaTheme="majorEastAsia" w:hAnsiTheme="majorEastAsia" w:cs="仿宋" w:hint="eastAsia"/>
                <w:snapToGrid w:val="0"/>
                <w:color w:val="000000"/>
                <w:kern w:val="0"/>
                <w:sz w:val="24"/>
              </w:rPr>
              <w:t>大赛检录进场</w:t>
            </w:r>
          </w:p>
          <w:p w:rsidR="005F1B18" w:rsidRDefault="00EC69C1">
            <w:pPr>
              <w:spacing w:line="540" w:lineRule="exact"/>
              <w:jc w:val="center"/>
              <w:rPr>
                <w:rFonts w:asciiTheme="majorEastAsia" w:eastAsiaTheme="majorEastAsia" w:hAnsiTheme="majorEastAsia" w:cs="仿宋"/>
                <w:snapToGrid w:val="0"/>
                <w:color w:val="000000"/>
                <w:spacing w:val="-20"/>
                <w:kern w:val="0"/>
                <w:sz w:val="24"/>
              </w:rPr>
            </w:pPr>
            <w:r>
              <w:rPr>
                <w:rFonts w:asciiTheme="majorEastAsia" w:eastAsiaTheme="majorEastAsia" w:hAnsiTheme="majorEastAsia" w:cs="仿宋" w:hint="eastAsia"/>
                <w:snapToGrid w:val="0"/>
                <w:color w:val="000000"/>
                <w:spacing w:val="-20"/>
                <w:kern w:val="0"/>
                <w:sz w:val="24"/>
              </w:rPr>
              <w:t>第一次抽签加密</w:t>
            </w:r>
          </w:p>
          <w:p w:rsidR="005F1B18" w:rsidRDefault="00EC69C1">
            <w:pPr>
              <w:spacing w:line="540" w:lineRule="exact"/>
              <w:jc w:val="center"/>
              <w:rPr>
                <w:rFonts w:asciiTheme="majorEastAsia" w:eastAsiaTheme="majorEastAsia" w:hAnsiTheme="majorEastAsia" w:cs="仿宋"/>
                <w:snapToGrid w:val="0"/>
                <w:color w:val="000000"/>
                <w:kern w:val="0"/>
                <w:sz w:val="24"/>
              </w:rPr>
            </w:pPr>
            <w:r>
              <w:rPr>
                <w:rFonts w:asciiTheme="majorEastAsia" w:eastAsiaTheme="majorEastAsia" w:hAnsiTheme="majorEastAsia" w:cs="仿宋" w:hint="eastAsia"/>
                <w:snapToGrid w:val="0"/>
                <w:color w:val="000000"/>
                <w:spacing w:val="-20"/>
                <w:kern w:val="0"/>
                <w:sz w:val="24"/>
              </w:rPr>
              <w:t>（抽参赛号）</w:t>
            </w:r>
          </w:p>
        </w:tc>
        <w:tc>
          <w:tcPr>
            <w:tcW w:w="1073" w:type="pct"/>
            <w:tcBorders>
              <w:top w:val="single" w:sz="4" w:space="0" w:color="auto"/>
              <w:left w:val="single" w:sz="4" w:space="0" w:color="auto"/>
              <w:bottom w:val="single" w:sz="4" w:space="0" w:color="auto"/>
              <w:right w:val="single" w:sz="4" w:space="0" w:color="auto"/>
            </w:tcBorders>
            <w:vAlign w:val="center"/>
          </w:tcPr>
          <w:p w:rsidR="005F1B18" w:rsidRDefault="00EC69C1">
            <w:pPr>
              <w:spacing w:line="540" w:lineRule="exact"/>
              <w:jc w:val="center"/>
              <w:rPr>
                <w:rFonts w:asciiTheme="majorEastAsia" w:eastAsiaTheme="majorEastAsia" w:hAnsiTheme="majorEastAsia" w:cs="仿宋"/>
                <w:snapToGrid w:val="0"/>
                <w:color w:val="000000"/>
                <w:kern w:val="0"/>
                <w:sz w:val="24"/>
              </w:rPr>
            </w:pPr>
            <w:r>
              <w:rPr>
                <w:rFonts w:asciiTheme="majorEastAsia" w:eastAsiaTheme="majorEastAsia" w:hAnsiTheme="majorEastAsia" w:cs="仿宋" w:hint="eastAsia"/>
                <w:snapToGrid w:val="0"/>
                <w:color w:val="000000"/>
                <w:kern w:val="0"/>
                <w:sz w:val="24"/>
              </w:rPr>
              <w:t>参赛选手、第一次抽签裁判</w:t>
            </w:r>
          </w:p>
        </w:tc>
        <w:tc>
          <w:tcPr>
            <w:tcW w:w="906" w:type="pct"/>
            <w:tcBorders>
              <w:top w:val="single" w:sz="4" w:space="0" w:color="auto"/>
              <w:left w:val="single" w:sz="4" w:space="0" w:color="auto"/>
              <w:bottom w:val="single" w:sz="4" w:space="0" w:color="auto"/>
              <w:right w:val="single" w:sz="4" w:space="0" w:color="auto"/>
            </w:tcBorders>
            <w:vAlign w:val="center"/>
          </w:tcPr>
          <w:p w:rsidR="005F1B18" w:rsidRDefault="00EC69C1">
            <w:pPr>
              <w:spacing w:line="540" w:lineRule="exact"/>
              <w:jc w:val="center"/>
              <w:rPr>
                <w:rFonts w:asciiTheme="majorEastAsia" w:eastAsiaTheme="majorEastAsia" w:hAnsiTheme="majorEastAsia" w:cs="仿宋"/>
                <w:snapToGrid w:val="0"/>
                <w:color w:val="000000"/>
                <w:kern w:val="0"/>
                <w:sz w:val="24"/>
              </w:rPr>
            </w:pPr>
            <w:r>
              <w:rPr>
                <w:rFonts w:asciiTheme="majorEastAsia" w:eastAsiaTheme="majorEastAsia" w:hAnsiTheme="majorEastAsia" w:cs="仿宋" w:hint="eastAsia"/>
                <w:snapToGrid w:val="0"/>
                <w:color w:val="000000"/>
                <w:kern w:val="0"/>
                <w:sz w:val="24"/>
              </w:rPr>
              <w:t>一次加密区</w:t>
            </w:r>
          </w:p>
        </w:tc>
      </w:tr>
      <w:tr w:rsidR="005F1B18">
        <w:trPr>
          <w:jc w:val="center"/>
        </w:trPr>
        <w:tc>
          <w:tcPr>
            <w:tcW w:w="652" w:type="pct"/>
            <w:vMerge/>
            <w:tcBorders>
              <w:left w:val="single" w:sz="4" w:space="0" w:color="auto"/>
              <w:right w:val="single" w:sz="4" w:space="0" w:color="auto"/>
            </w:tcBorders>
            <w:vAlign w:val="center"/>
          </w:tcPr>
          <w:p w:rsidR="005F1B18" w:rsidRDefault="005F1B18">
            <w:pPr>
              <w:spacing w:line="540" w:lineRule="exact"/>
              <w:ind w:firstLineChars="200" w:firstLine="480"/>
              <w:jc w:val="center"/>
              <w:rPr>
                <w:rFonts w:asciiTheme="majorEastAsia" w:eastAsiaTheme="majorEastAsia" w:hAnsiTheme="majorEastAsia" w:cs="仿宋"/>
                <w:snapToGrid w:val="0"/>
                <w:color w:val="000000"/>
                <w:kern w:val="0"/>
                <w:sz w:val="24"/>
              </w:rPr>
            </w:pPr>
          </w:p>
        </w:tc>
        <w:tc>
          <w:tcPr>
            <w:tcW w:w="946" w:type="pct"/>
            <w:tcBorders>
              <w:top w:val="single" w:sz="4" w:space="0" w:color="auto"/>
              <w:left w:val="single" w:sz="4" w:space="0" w:color="auto"/>
              <w:bottom w:val="single" w:sz="4" w:space="0" w:color="auto"/>
              <w:right w:val="single" w:sz="4" w:space="0" w:color="auto"/>
            </w:tcBorders>
            <w:vAlign w:val="center"/>
          </w:tcPr>
          <w:p w:rsidR="005F1B18" w:rsidRDefault="00EC69C1">
            <w:pPr>
              <w:spacing w:line="540" w:lineRule="exact"/>
              <w:jc w:val="center"/>
              <w:rPr>
                <w:rFonts w:asciiTheme="majorEastAsia" w:eastAsiaTheme="majorEastAsia" w:hAnsiTheme="majorEastAsia" w:cs="仿宋"/>
                <w:snapToGrid w:val="0"/>
                <w:color w:val="000000"/>
                <w:kern w:val="0"/>
                <w:sz w:val="24"/>
                <w:highlight w:val="yellow"/>
              </w:rPr>
            </w:pPr>
            <w:r>
              <w:rPr>
                <w:rFonts w:asciiTheme="majorEastAsia" w:eastAsiaTheme="majorEastAsia" w:hAnsiTheme="majorEastAsia" w:cs="仿宋" w:hint="eastAsia"/>
                <w:snapToGrid w:val="0"/>
                <w:color w:val="000000"/>
                <w:kern w:val="0"/>
                <w:sz w:val="24"/>
              </w:rPr>
              <w:t>8:30～8:50</w:t>
            </w:r>
          </w:p>
        </w:tc>
        <w:tc>
          <w:tcPr>
            <w:tcW w:w="1423" w:type="pct"/>
            <w:tcBorders>
              <w:top w:val="single" w:sz="4" w:space="0" w:color="auto"/>
              <w:left w:val="single" w:sz="4" w:space="0" w:color="auto"/>
              <w:bottom w:val="single" w:sz="4" w:space="0" w:color="auto"/>
              <w:right w:val="single" w:sz="4" w:space="0" w:color="auto"/>
            </w:tcBorders>
            <w:vAlign w:val="center"/>
          </w:tcPr>
          <w:p w:rsidR="005F1B18" w:rsidRDefault="00EC69C1">
            <w:pPr>
              <w:spacing w:line="540" w:lineRule="exact"/>
              <w:jc w:val="center"/>
              <w:rPr>
                <w:rFonts w:asciiTheme="majorEastAsia" w:eastAsiaTheme="majorEastAsia" w:hAnsiTheme="majorEastAsia" w:cs="仿宋"/>
                <w:snapToGrid w:val="0"/>
                <w:color w:val="000000"/>
                <w:spacing w:val="-23"/>
                <w:kern w:val="0"/>
                <w:sz w:val="24"/>
              </w:rPr>
            </w:pPr>
            <w:r>
              <w:rPr>
                <w:rFonts w:asciiTheme="majorEastAsia" w:eastAsiaTheme="majorEastAsia" w:hAnsiTheme="majorEastAsia" w:cs="仿宋" w:hint="eastAsia"/>
                <w:snapToGrid w:val="0"/>
                <w:color w:val="000000"/>
                <w:spacing w:val="-23"/>
                <w:kern w:val="0"/>
                <w:sz w:val="24"/>
              </w:rPr>
              <w:t>第二次抽签加密</w:t>
            </w:r>
          </w:p>
          <w:p w:rsidR="005F1B18" w:rsidRDefault="00EC69C1">
            <w:pPr>
              <w:spacing w:line="540" w:lineRule="exact"/>
              <w:jc w:val="center"/>
              <w:rPr>
                <w:rFonts w:asciiTheme="majorEastAsia" w:eastAsiaTheme="majorEastAsia" w:hAnsiTheme="majorEastAsia" w:cs="仿宋"/>
                <w:snapToGrid w:val="0"/>
                <w:color w:val="000000"/>
                <w:kern w:val="0"/>
                <w:sz w:val="24"/>
                <w:highlight w:val="yellow"/>
              </w:rPr>
            </w:pPr>
            <w:r>
              <w:rPr>
                <w:rFonts w:asciiTheme="majorEastAsia" w:eastAsiaTheme="majorEastAsia" w:hAnsiTheme="majorEastAsia" w:cs="仿宋" w:hint="eastAsia"/>
                <w:snapToGrid w:val="0"/>
                <w:color w:val="000000"/>
                <w:spacing w:val="-23"/>
                <w:kern w:val="0"/>
                <w:sz w:val="24"/>
              </w:rPr>
              <w:t>（</w:t>
            </w:r>
            <w:proofErr w:type="gramStart"/>
            <w:r>
              <w:rPr>
                <w:rFonts w:asciiTheme="majorEastAsia" w:eastAsiaTheme="majorEastAsia" w:hAnsiTheme="majorEastAsia" w:cs="仿宋" w:hint="eastAsia"/>
                <w:snapToGrid w:val="0"/>
                <w:color w:val="000000"/>
                <w:spacing w:val="-23"/>
                <w:kern w:val="0"/>
                <w:sz w:val="24"/>
              </w:rPr>
              <w:t>抽赛位号</w:t>
            </w:r>
            <w:proofErr w:type="gramEnd"/>
            <w:r>
              <w:rPr>
                <w:rFonts w:asciiTheme="majorEastAsia" w:eastAsiaTheme="majorEastAsia" w:hAnsiTheme="majorEastAsia" w:cs="仿宋" w:hint="eastAsia"/>
                <w:snapToGrid w:val="0"/>
                <w:color w:val="000000"/>
                <w:spacing w:val="-23"/>
                <w:kern w:val="0"/>
                <w:sz w:val="24"/>
              </w:rPr>
              <w:t>）</w:t>
            </w:r>
          </w:p>
        </w:tc>
        <w:tc>
          <w:tcPr>
            <w:tcW w:w="1073" w:type="pct"/>
            <w:tcBorders>
              <w:top w:val="single" w:sz="4" w:space="0" w:color="auto"/>
              <w:left w:val="single" w:sz="4" w:space="0" w:color="auto"/>
              <w:bottom w:val="single" w:sz="4" w:space="0" w:color="auto"/>
              <w:right w:val="single" w:sz="4" w:space="0" w:color="auto"/>
            </w:tcBorders>
            <w:vAlign w:val="center"/>
          </w:tcPr>
          <w:p w:rsidR="005F1B18" w:rsidRDefault="00EC69C1">
            <w:pPr>
              <w:spacing w:line="540" w:lineRule="exact"/>
              <w:jc w:val="center"/>
              <w:rPr>
                <w:rFonts w:asciiTheme="majorEastAsia" w:eastAsiaTheme="majorEastAsia" w:hAnsiTheme="majorEastAsia" w:cs="仿宋"/>
                <w:snapToGrid w:val="0"/>
                <w:color w:val="000000"/>
                <w:kern w:val="0"/>
                <w:sz w:val="24"/>
                <w:highlight w:val="yellow"/>
              </w:rPr>
            </w:pPr>
            <w:r>
              <w:rPr>
                <w:rFonts w:asciiTheme="majorEastAsia" w:eastAsiaTheme="majorEastAsia" w:hAnsiTheme="majorEastAsia" w:cs="仿宋" w:hint="eastAsia"/>
                <w:snapToGrid w:val="0"/>
                <w:color w:val="000000"/>
                <w:kern w:val="0"/>
                <w:sz w:val="24"/>
              </w:rPr>
              <w:t>参赛选手、第二次抽签裁判</w:t>
            </w:r>
          </w:p>
        </w:tc>
        <w:tc>
          <w:tcPr>
            <w:tcW w:w="906" w:type="pct"/>
            <w:tcBorders>
              <w:top w:val="single" w:sz="4" w:space="0" w:color="auto"/>
              <w:left w:val="single" w:sz="4" w:space="0" w:color="auto"/>
              <w:bottom w:val="single" w:sz="4" w:space="0" w:color="auto"/>
              <w:right w:val="single" w:sz="4" w:space="0" w:color="auto"/>
            </w:tcBorders>
            <w:vAlign w:val="center"/>
          </w:tcPr>
          <w:p w:rsidR="005F1B18" w:rsidRDefault="00EC69C1">
            <w:pPr>
              <w:spacing w:line="540" w:lineRule="exact"/>
              <w:jc w:val="center"/>
              <w:rPr>
                <w:rFonts w:asciiTheme="majorEastAsia" w:eastAsiaTheme="majorEastAsia" w:hAnsiTheme="majorEastAsia" w:cs="仿宋"/>
                <w:snapToGrid w:val="0"/>
                <w:color w:val="000000"/>
                <w:kern w:val="0"/>
                <w:sz w:val="24"/>
                <w:highlight w:val="yellow"/>
              </w:rPr>
            </w:pPr>
            <w:r>
              <w:rPr>
                <w:rFonts w:asciiTheme="majorEastAsia" w:eastAsiaTheme="majorEastAsia" w:hAnsiTheme="majorEastAsia" w:cs="仿宋" w:hint="eastAsia"/>
                <w:snapToGrid w:val="0"/>
                <w:color w:val="000000"/>
                <w:kern w:val="0"/>
                <w:sz w:val="24"/>
              </w:rPr>
              <w:t>二次加密区</w:t>
            </w:r>
          </w:p>
        </w:tc>
      </w:tr>
      <w:tr w:rsidR="005F1B18">
        <w:trPr>
          <w:jc w:val="center"/>
        </w:trPr>
        <w:tc>
          <w:tcPr>
            <w:tcW w:w="652" w:type="pct"/>
            <w:vMerge/>
            <w:tcBorders>
              <w:left w:val="single" w:sz="4" w:space="0" w:color="auto"/>
              <w:right w:val="single" w:sz="4" w:space="0" w:color="auto"/>
            </w:tcBorders>
            <w:vAlign w:val="center"/>
          </w:tcPr>
          <w:p w:rsidR="005F1B18" w:rsidRDefault="005F1B18">
            <w:pPr>
              <w:spacing w:line="540" w:lineRule="exact"/>
              <w:ind w:firstLineChars="200" w:firstLine="480"/>
              <w:jc w:val="center"/>
              <w:rPr>
                <w:rFonts w:asciiTheme="majorEastAsia" w:eastAsiaTheme="majorEastAsia" w:hAnsiTheme="majorEastAsia" w:cs="仿宋"/>
                <w:snapToGrid w:val="0"/>
                <w:color w:val="000000"/>
                <w:kern w:val="0"/>
                <w:sz w:val="24"/>
              </w:rPr>
            </w:pPr>
          </w:p>
        </w:tc>
        <w:tc>
          <w:tcPr>
            <w:tcW w:w="946" w:type="pct"/>
            <w:tcBorders>
              <w:top w:val="single" w:sz="4" w:space="0" w:color="auto"/>
              <w:left w:val="single" w:sz="4" w:space="0" w:color="auto"/>
              <w:bottom w:val="single" w:sz="4" w:space="0" w:color="auto"/>
              <w:right w:val="single" w:sz="4" w:space="0" w:color="auto"/>
            </w:tcBorders>
            <w:vAlign w:val="center"/>
          </w:tcPr>
          <w:p w:rsidR="005F1B18" w:rsidRDefault="00EC69C1">
            <w:pPr>
              <w:spacing w:line="540" w:lineRule="exact"/>
              <w:jc w:val="center"/>
              <w:rPr>
                <w:rFonts w:asciiTheme="majorEastAsia" w:eastAsiaTheme="majorEastAsia" w:hAnsiTheme="majorEastAsia" w:cs="仿宋"/>
                <w:snapToGrid w:val="0"/>
                <w:color w:val="000000"/>
                <w:kern w:val="0"/>
                <w:sz w:val="24"/>
              </w:rPr>
            </w:pPr>
            <w:r>
              <w:rPr>
                <w:rFonts w:asciiTheme="majorEastAsia" w:eastAsiaTheme="majorEastAsia" w:hAnsiTheme="majorEastAsia" w:cs="仿宋" w:hint="eastAsia"/>
                <w:snapToGrid w:val="0"/>
                <w:color w:val="000000"/>
                <w:kern w:val="0"/>
                <w:sz w:val="24"/>
              </w:rPr>
              <w:t>9:00～12:00</w:t>
            </w:r>
          </w:p>
        </w:tc>
        <w:tc>
          <w:tcPr>
            <w:tcW w:w="1423" w:type="pct"/>
            <w:tcBorders>
              <w:top w:val="single" w:sz="4" w:space="0" w:color="auto"/>
              <w:left w:val="single" w:sz="4" w:space="0" w:color="auto"/>
              <w:bottom w:val="single" w:sz="4" w:space="0" w:color="auto"/>
              <w:right w:val="single" w:sz="4" w:space="0" w:color="auto"/>
            </w:tcBorders>
            <w:vAlign w:val="center"/>
          </w:tcPr>
          <w:p w:rsidR="005F1B18" w:rsidRDefault="00EC69C1">
            <w:pPr>
              <w:spacing w:line="540" w:lineRule="exact"/>
              <w:jc w:val="center"/>
              <w:rPr>
                <w:rFonts w:asciiTheme="majorEastAsia" w:eastAsiaTheme="majorEastAsia" w:hAnsiTheme="majorEastAsia" w:cs="仿宋"/>
                <w:snapToGrid w:val="0"/>
                <w:color w:val="000000"/>
                <w:kern w:val="0"/>
                <w:sz w:val="24"/>
              </w:rPr>
            </w:pPr>
            <w:r>
              <w:rPr>
                <w:rFonts w:asciiTheme="majorEastAsia" w:eastAsiaTheme="majorEastAsia" w:hAnsiTheme="majorEastAsia" w:cs="仿宋" w:hint="eastAsia"/>
                <w:snapToGrid w:val="0"/>
                <w:color w:val="000000"/>
                <w:kern w:val="0"/>
                <w:sz w:val="24"/>
              </w:rPr>
              <w:t>网店运营推广</w:t>
            </w:r>
          </w:p>
        </w:tc>
        <w:tc>
          <w:tcPr>
            <w:tcW w:w="1073" w:type="pct"/>
            <w:tcBorders>
              <w:top w:val="single" w:sz="4" w:space="0" w:color="auto"/>
              <w:left w:val="single" w:sz="4" w:space="0" w:color="auto"/>
              <w:bottom w:val="single" w:sz="4" w:space="0" w:color="auto"/>
              <w:right w:val="single" w:sz="4" w:space="0" w:color="auto"/>
            </w:tcBorders>
            <w:vAlign w:val="center"/>
          </w:tcPr>
          <w:p w:rsidR="005F1B18" w:rsidRDefault="00EC69C1">
            <w:pPr>
              <w:spacing w:line="540" w:lineRule="exact"/>
              <w:jc w:val="center"/>
              <w:rPr>
                <w:rFonts w:asciiTheme="majorEastAsia" w:eastAsiaTheme="majorEastAsia" w:hAnsiTheme="majorEastAsia" w:cs="仿宋"/>
                <w:snapToGrid w:val="0"/>
                <w:color w:val="000000"/>
                <w:kern w:val="0"/>
                <w:sz w:val="24"/>
              </w:rPr>
            </w:pPr>
            <w:r>
              <w:rPr>
                <w:rFonts w:asciiTheme="majorEastAsia" w:eastAsiaTheme="majorEastAsia" w:hAnsiTheme="majorEastAsia" w:cs="仿宋" w:hint="eastAsia"/>
                <w:snapToGrid w:val="0"/>
                <w:color w:val="000000"/>
                <w:kern w:val="0"/>
                <w:sz w:val="24"/>
              </w:rPr>
              <w:t>参赛选手、裁判</w:t>
            </w:r>
          </w:p>
        </w:tc>
        <w:tc>
          <w:tcPr>
            <w:tcW w:w="906" w:type="pct"/>
            <w:tcBorders>
              <w:top w:val="single" w:sz="4" w:space="0" w:color="auto"/>
              <w:left w:val="single" w:sz="4" w:space="0" w:color="auto"/>
              <w:bottom w:val="single" w:sz="4" w:space="0" w:color="auto"/>
              <w:right w:val="single" w:sz="4" w:space="0" w:color="auto"/>
            </w:tcBorders>
            <w:vAlign w:val="center"/>
          </w:tcPr>
          <w:p w:rsidR="005F1B18" w:rsidRDefault="00EC69C1">
            <w:pPr>
              <w:spacing w:line="540" w:lineRule="exact"/>
              <w:jc w:val="center"/>
              <w:rPr>
                <w:rFonts w:asciiTheme="majorEastAsia" w:eastAsiaTheme="majorEastAsia" w:hAnsiTheme="majorEastAsia" w:cs="仿宋"/>
                <w:snapToGrid w:val="0"/>
                <w:color w:val="000000"/>
                <w:kern w:val="0"/>
                <w:sz w:val="24"/>
              </w:rPr>
            </w:pPr>
            <w:r>
              <w:rPr>
                <w:rFonts w:asciiTheme="majorEastAsia" w:eastAsiaTheme="majorEastAsia" w:hAnsiTheme="majorEastAsia" w:cs="仿宋" w:hint="eastAsia"/>
                <w:snapToGrid w:val="0"/>
                <w:color w:val="000000"/>
                <w:kern w:val="0"/>
                <w:sz w:val="24"/>
              </w:rPr>
              <w:t>竞赛场地</w:t>
            </w:r>
          </w:p>
        </w:tc>
      </w:tr>
    </w:tbl>
    <w:p w:rsidR="005F1B18" w:rsidRDefault="00EC69C1">
      <w:pPr>
        <w:pStyle w:val="a4"/>
        <w:ind w:left="0"/>
        <w:jc w:val="both"/>
        <w:rPr>
          <w:rFonts w:asciiTheme="majorEastAsia" w:eastAsiaTheme="majorEastAsia" w:hAnsiTheme="majorEastAsia" w:cs="仿宋_GB2312"/>
          <w:kern w:val="2"/>
          <w:sz w:val="28"/>
          <w:szCs w:val="28"/>
        </w:rPr>
      </w:pPr>
      <w:r>
        <w:rPr>
          <w:rFonts w:asciiTheme="majorEastAsia" w:eastAsiaTheme="majorEastAsia" w:hAnsiTheme="majorEastAsia" w:cs="仿宋_GB2312" w:hint="eastAsia"/>
          <w:sz w:val="24"/>
        </w:rPr>
        <w:t>（具体安排以竞赛指南为准）</w:t>
      </w:r>
    </w:p>
    <w:p w:rsidR="005F1B18" w:rsidRDefault="00EC69C1">
      <w:pPr>
        <w:jc w:val="center"/>
        <w:rPr>
          <w:rFonts w:asciiTheme="majorEastAsia" w:eastAsiaTheme="majorEastAsia" w:hAnsiTheme="majorEastAsia"/>
        </w:rPr>
      </w:pPr>
      <w:r>
        <w:rPr>
          <w:rFonts w:asciiTheme="majorEastAsia" w:eastAsiaTheme="majorEastAsia" w:hAnsiTheme="majorEastAsia"/>
          <w:noProof/>
        </w:rPr>
        <w:lastRenderedPageBreak/>
        <w:drawing>
          <wp:inline distT="0" distB="0" distL="114300" distR="114300">
            <wp:extent cx="3528695" cy="5819140"/>
            <wp:effectExtent l="0" t="0" r="6985"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3528695" cy="5819140"/>
                    </a:xfrm>
                    <a:prstGeom prst="rect">
                      <a:avLst/>
                    </a:prstGeom>
                    <a:noFill/>
                    <a:ln>
                      <a:noFill/>
                    </a:ln>
                  </pic:spPr>
                </pic:pic>
              </a:graphicData>
            </a:graphic>
          </wp:inline>
        </w:drawing>
      </w:r>
    </w:p>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竞赛流程图</w:t>
      </w:r>
    </w:p>
    <w:p w:rsidR="005F1B18" w:rsidRDefault="005F1B18">
      <w:pPr>
        <w:pStyle w:val="a4"/>
        <w:ind w:left="0"/>
        <w:rPr>
          <w:rStyle w:val="2Char"/>
          <w:rFonts w:asciiTheme="majorEastAsia" w:eastAsiaTheme="majorEastAsia" w:hAnsiTheme="majorEastAsia"/>
        </w:rPr>
      </w:pPr>
    </w:p>
    <w:p w:rsidR="005F1B18" w:rsidRDefault="00EC69C1">
      <w:pPr>
        <w:pStyle w:val="2"/>
        <w:rPr>
          <w:rFonts w:asciiTheme="majorEastAsia" w:eastAsiaTheme="majorEastAsia" w:hAnsiTheme="majorEastAsia"/>
          <w:b w:val="0"/>
          <w:bCs/>
        </w:rPr>
      </w:pPr>
      <w:r>
        <w:rPr>
          <w:rFonts w:asciiTheme="majorEastAsia" w:eastAsiaTheme="majorEastAsia" w:hAnsiTheme="majorEastAsia" w:hint="eastAsia"/>
          <w:b w:val="0"/>
          <w:bCs/>
        </w:rPr>
        <w:t>六、竞赛规则</w:t>
      </w:r>
    </w:p>
    <w:p w:rsidR="005F1B18" w:rsidRDefault="00EC69C1">
      <w:pPr>
        <w:spacing w:line="360" w:lineRule="auto"/>
        <w:ind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（一）选手报名：参赛选手和指导教师报名获得确认后不得随意更换。如比赛前参赛选手和指导教师因故无法参赛，须由参赛院校于开赛10个工作日之前出具书面说明，经大赛执委会办公室核实后予</w:t>
      </w:r>
      <w:r>
        <w:rPr>
          <w:rFonts w:asciiTheme="majorEastAsia" w:eastAsiaTheme="majorEastAsia" w:hAnsiTheme="majorEastAsia" w:cs="仿宋_GB2312" w:hint="eastAsia"/>
          <w:sz w:val="28"/>
          <w:szCs w:val="28"/>
        </w:rPr>
        <w:lastRenderedPageBreak/>
        <w:t>以更换；团体赛选手因特殊原因不能参加比赛时，由大赛执委会办公室根据赛项的特点决定是否可进行缺员比赛，并上报大赛执委会备案。如发现未经报备，实际参赛选手与报名信息不符的情况，均不得入场。</w:t>
      </w:r>
    </w:p>
    <w:p w:rsidR="005F1B18" w:rsidRDefault="00EC69C1">
      <w:pPr>
        <w:spacing w:line="360" w:lineRule="auto"/>
        <w:ind w:firstLineChars="200" w:firstLine="560"/>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（二）熟悉场地：比赛日前一天下午</w:t>
      </w:r>
      <w:r>
        <w:rPr>
          <w:rFonts w:asciiTheme="majorEastAsia" w:eastAsiaTheme="majorEastAsia" w:hAnsiTheme="majorEastAsia" w:cs="宋体" w:hint="eastAsia"/>
          <w:sz w:val="28"/>
          <w:szCs w:val="28"/>
        </w:rPr>
        <w:t>17:00</w:t>
      </w:r>
      <w:r>
        <w:rPr>
          <w:rFonts w:asciiTheme="majorEastAsia" w:eastAsiaTheme="majorEastAsia" w:hAnsiTheme="majorEastAsia" w:cs="Microsoft JhengHei Light" w:hint="eastAsia"/>
          <w:sz w:val="28"/>
          <w:szCs w:val="28"/>
        </w:rPr>
        <w:t>~</w:t>
      </w:r>
      <w:r>
        <w:rPr>
          <w:rFonts w:asciiTheme="majorEastAsia" w:eastAsiaTheme="majorEastAsia" w:hAnsiTheme="majorEastAsia" w:cs="宋体" w:hint="eastAsia"/>
          <w:sz w:val="28"/>
          <w:szCs w:val="28"/>
        </w:rPr>
        <w:t>17:30</w:t>
      </w:r>
      <w:r>
        <w:rPr>
          <w:rFonts w:asciiTheme="majorEastAsia" w:eastAsiaTheme="majorEastAsia" w:hAnsiTheme="majorEastAsia" w:cs="仿宋_GB2312" w:hint="eastAsia"/>
          <w:sz w:val="28"/>
          <w:szCs w:val="28"/>
        </w:rPr>
        <w:t>开放赛场，熟悉场地。</w:t>
      </w:r>
    </w:p>
    <w:p w:rsidR="005F1B18" w:rsidRDefault="00EC69C1">
      <w:pPr>
        <w:spacing w:line="360" w:lineRule="auto"/>
        <w:ind w:firstLineChars="200" w:firstLine="560"/>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（三）入场规则：选手入场时，逐个核查竞赛选手参赛号，对于选手携带的个人身份证件统一保管，对于违规物品立即收缴；实际参赛选手与报名信息不符的情况，不得入场。</w:t>
      </w:r>
    </w:p>
    <w:p w:rsidR="005F1B18" w:rsidRDefault="00EC69C1">
      <w:pPr>
        <w:spacing w:line="360" w:lineRule="auto"/>
        <w:ind w:firstLineChars="200" w:firstLine="560"/>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（四）赛场规则：</w:t>
      </w:r>
    </w:p>
    <w:p w:rsidR="005F1B18" w:rsidRDefault="00EC69C1">
      <w:pPr>
        <w:spacing w:line="360" w:lineRule="auto"/>
        <w:ind w:firstLineChars="200" w:firstLine="560"/>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1.检录：由检录工作人员依照检录表进行点名核对。</w:t>
      </w:r>
    </w:p>
    <w:p w:rsidR="005F1B18" w:rsidRDefault="00EC69C1">
      <w:pPr>
        <w:spacing w:line="360" w:lineRule="auto"/>
        <w:ind w:firstLineChars="200" w:firstLine="560"/>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2.加密：竞赛当日进行两次加密，分别由两组加密裁判组织实施加密工作，管理加密结果。监督仲裁员全程监督加密过程。</w:t>
      </w:r>
    </w:p>
    <w:p w:rsidR="005F1B18" w:rsidRDefault="00EC69C1">
      <w:pPr>
        <w:spacing w:line="360" w:lineRule="auto"/>
        <w:ind w:firstLineChars="200" w:firstLine="560"/>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3.引导：参赛</w:t>
      </w:r>
      <w:proofErr w:type="gramStart"/>
      <w:r>
        <w:rPr>
          <w:rFonts w:asciiTheme="majorEastAsia" w:eastAsiaTheme="majorEastAsia" w:hAnsiTheme="majorEastAsia" w:cs="仿宋_GB2312" w:hint="eastAsia"/>
          <w:sz w:val="28"/>
          <w:szCs w:val="28"/>
        </w:rPr>
        <w:t>选手凭赛位号</w:t>
      </w:r>
      <w:proofErr w:type="gramEnd"/>
      <w:r>
        <w:rPr>
          <w:rFonts w:asciiTheme="majorEastAsia" w:eastAsiaTheme="majorEastAsia" w:hAnsiTheme="majorEastAsia" w:cs="仿宋_GB2312" w:hint="eastAsia"/>
          <w:sz w:val="28"/>
          <w:szCs w:val="28"/>
        </w:rPr>
        <w:t>进入赛场，现场裁判负责引导参赛选手</w:t>
      </w:r>
      <w:proofErr w:type="gramStart"/>
      <w:r>
        <w:rPr>
          <w:rFonts w:asciiTheme="majorEastAsia" w:eastAsiaTheme="majorEastAsia" w:hAnsiTheme="majorEastAsia" w:cs="仿宋_GB2312" w:hint="eastAsia"/>
          <w:sz w:val="28"/>
          <w:szCs w:val="28"/>
        </w:rPr>
        <w:t>至赛位</w:t>
      </w:r>
      <w:proofErr w:type="gramEnd"/>
      <w:r>
        <w:rPr>
          <w:rFonts w:asciiTheme="majorEastAsia" w:eastAsiaTheme="majorEastAsia" w:hAnsiTheme="majorEastAsia" w:cs="仿宋_GB2312" w:hint="eastAsia"/>
          <w:sz w:val="28"/>
          <w:szCs w:val="28"/>
        </w:rPr>
        <w:t>前等待竞赛指令。</w:t>
      </w:r>
    </w:p>
    <w:p w:rsidR="005F1B18" w:rsidRDefault="00EC69C1">
      <w:pPr>
        <w:spacing w:line="360" w:lineRule="auto"/>
        <w:ind w:firstLineChars="200" w:firstLine="560"/>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4.由裁判长宣布比赛开始，各参赛队开始竞赛。</w:t>
      </w:r>
    </w:p>
    <w:p w:rsidR="005F1B18" w:rsidRDefault="00EC69C1">
      <w:pPr>
        <w:spacing w:line="360" w:lineRule="auto"/>
        <w:ind w:firstLineChars="200" w:firstLine="560"/>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5.竞赛过程中，如遇设备故障，参赛选手</w:t>
      </w:r>
      <w:proofErr w:type="gramStart"/>
      <w:r>
        <w:rPr>
          <w:rFonts w:asciiTheme="majorEastAsia" w:eastAsiaTheme="majorEastAsia" w:hAnsiTheme="majorEastAsia" w:cs="仿宋_GB2312" w:hint="eastAsia"/>
          <w:sz w:val="28"/>
          <w:szCs w:val="28"/>
        </w:rPr>
        <w:t>应举手</w:t>
      </w:r>
      <w:proofErr w:type="gramEnd"/>
      <w:r>
        <w:rPr>
          <w:rFonts w:asciiTheme="majorEastAsia" w:eastAsiaTheme="majorEastAsia" w:hAnsiTheme="majorEastAsia" w:cs="仿宋_GB2312" w:hint="eastAsia"/>
          <w:sz w:val="28"/>
          <w:szCs w:val="28"/>
        </w:rPr>
        <w:t>示意。裁判、技术人员等应及时予以解决。确因计算机软件或硬件故障，致使操作无法继续的，经裁判长同意，予以启用备用计算机。如</w:t>
      </w:r>
      <w:proofErr w:type="gramStart"/>
      <w:r>
        <w:rPr>
          <w:rFonts w:asciiTheme="majorEastAsia" w:eastAsiaTheme="majorEastAsia" w:hAnsiTheme="majorEastAsia" w:cs="仿宋_GB2312" w:hint="eastAsia"/>
          <w:sz w:val="28"/>
          <w:szCs w:val="28"/>
        </w:rPr>
        <w:t>遇身体</w:t>
      </w:r>
      <w:proofErr w:type="gramEnd"/>
      <w:r>
        <w:rPr>
          <w:rFonts w:asciiTheme="majorEastAsia" w:eastAsiaTheme="majorEastAsia" w:hAnsiTheme="majorEastAsia" w:cs="仿宋_GB2312" w:hint="eastAsia"/>
          <w:sz w:val="28"/>
          <w:szCs w:val="28"/>
        </w:rPr>
        <w:t>不适，参赛选手</w:t>
      </w:r>
      <w:proofErr w:type="gramStart"/>
      <w:r>
        <w:rPr>
          <w:rFonts w:asciiTheme="majorEastAsia" w:eastAsiaTheme="majorEastAsia" w:hAnsiTheme="majorEastAsia" w:cs="仿宋_GB2312" w:hint="eastAsia"/>
          <w:sz w:val="28"/>
          <w:szCs w:val="28"/>
        </w:rPr>
        <w:t>应举手</w:t>
      </w:r>
      <w:proofErr w:type="gramEnd"/>
      <w:r>
        <w:rPr>
          <w:rFonts w:asciiTheme="majorEastAsia" w:eastAsiaTheme="majorEastAsia" w:hAnsiTheme="majorEastAsia" w:cs="仿宋_GB2312" w:hint="eastAsia"/>
          <w:sz w:val="28"/>
          <w:szCs w:val="28"/>
        </w:rPr>
        <w:t>示意，现场医务人员按应急预案救治。如有其他问题，参赛选手</w:t>
      </w:r>
      <w:proofErr w:type="gramStart"/>
      <w:r>
        <w:rPr>
          <w:rFonts w:asciiTheme="majorEastAsia" w:eastAsiaTheme="majorEastAsia" w:hAnsiTheme="majorEastAsia" w:cs="仿宋_GB2312" w:hint="eastAsia"/>
          <w:sz w:val="28"/>
          <w:szCs w:val="28"/>
        </w:rPr>
        <w:t>应举手</w:t>
      </w:r>
      <w:proofErr w:type="gramEnd"/>
      <w:r>
        <w:rPr>
          <w:rFonts w:asciiTheme="majorEastAsia" w:eastAsiaTheme="majorEastAsia" w:hAnsiTheme="majorEastAsia" w:cs="仿宋_GB2312" w:hint="eastAsia"/>
          <w:sz w:val="28"/>
          <w:szCs w:val="28"/>
        </w:rPr>
        <w:t>示意，裁判应按照有关要求及时予以答疑。</w:t>
      </w:r>
    </w:p>
    <w:p w:rsidR="005F1B18" w:rsidRDefault="00EC69C1">
      <w:pPr>
        <w:spacing w:line="360" w:lineRule="auto"/>
        <w:ind w:firstLineChars="200" w:firstLine="560"/>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6.离场规则：参赛选手比赛中途不得擅自离开赛场；竞赛内容完成后经裁判长同意可离开赛场。</w:t>
      </w:r>
    </w:p>
    <w:p w:rsidR="005F1B18" w:rsidRDefault="00EC69C1">
      <w:pPr>
        <w:spacing w:line="360" w:lineRule="auto"/>
        <w:ind w:firstLineChars="200" w:firstLine="560"/>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lastRenderedPageBreak/>
        <w:t>7.成绩评定与结果公布：</w:t>
      </w:r>
    </w:p>
    <w:p w:rsidR="005F1B18" w:rsidRDefault="00EC69C1">
      <w:pPr>
        <w:spacing w:line="360" w:lineRule="auto"/>
        <w:ind w:firstLineChars="200" w:firstLine="560"/>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本赛项评分方法分为机考评分和结果评分，成绩评定过程中的所有评分材料须由相应评分裁判签字确认，更正成绩需经裁判本人、裁判长及监督仲裁组长在更正处签字。</w:t>
      </w:r>
    </w:p>
    <w:p w:rsidR="005F1B18" w:rsidRDefault="00EC69C1">
      <w:pPr>
        <w:spacing w:line="360" w:lineRule="auto"/>
        <w:ind w:firstLineChars="200" w:firstLine="560"/>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记分员将解密后的各参赛队伍（选手）成绩汇总</w:t>
      </w:r>
      <w:proofErr w:type="gramStart"/>
      <w:r>
        <w:rPr>
          <w:rFonts w:asciiTheme="majorEastAsia" w:eastAsiaTheme="majorEastAsia" w:hAnsiTheme="majorEastAsia" w:cs="仿宋_GB2312" w:hint="eastAsia"/>
          <w:sz w:val="28"/>
          <w:szCs w:val="28"/>
        </w:rPr>
        <w:t>成比赛</w:t>
      </w:r>
      <w:proofErr w:type="gramEnd"/>
      <w:r>
        <w:rPr>
          <w:rFonts w:asciiTheme="majorEastAsia" w:eastAsiaTheme="majorEastAsia" w:hAnsiTheme="majorEastAsia" w:cs="仿宋_GB2312" w:hint="eastAsia"/>
          <w:sz w:val="28"/>
          <w:szCs w:val="28"/>
        </w:rPr>
        <w:t>成绩，经裁判长、监督</w:t>
      </w:r>
      <w:proofErr w:type="gramStart"/>
      <w:r>
        <w:rPr>
          <w:rFonts w:asciiTheme="majorEastAsia" w:eastAsiaTheme="majorEastAsia" w:hAnsiTheme="majorEastAsia" w:cs="仿宋_GB2312" w:hint="eastAsia"/>
          <w:sz w:val="28"/>
          <w:szCs w:val="28"/>
        </w:rPr>
        <w:t>仲裁组签字</w:t>
      </w:r>
      <w:proofErr w:type="gramEnd"/>
      <w:r>
        <w:rPr>
          <w:rFonts w:asciiTheme="majorEastAsia" w:eastAsiaTheme="majorEastAsia" w:hAnsiTheme="majorEastAsia" w:cs="仿宋_GB2312" w:hint="eastAsia"/>
          <w:sz w:val="28"/>
          <w:szCs w:val="28"/>
        </w:rPr>
        <w:t>，公示2小时且无异议后，公布比赛结果。</w:t>
      </w:r>
    </w:p>
    <w:p w:rsidR="005F1B18" w:rsidRDefault="00EC69C1">
      <w:pPr>
        <w:pStyle w:val="2"/>
        <w:rPr>
          <w:rFonts w:asciiTheme="majorEastAsia" w:eastAsiaTheme="majorEastAsia" w:hAnsiTheme="majorEastAsia"/>
          <w:b w:val="0"/>
          <w:bCs/>
        </w:rPr>
      </w:pPr>
      <w:r>
        <w:rPr>
          <w:rFonts w:asciiTheme="majorEastAsia" w:eastAsiaTheme="majorEastAsia" w:hAnsiTheme="majorEastAsia" w:hint="eastAsia"/>
          <w:b w:val="0"/>
          <w:bCs/>
        </w:rPr>
        <w:t>七、技术规范</w:t>
      </w:r>
    </w:p>
    <w:p w:rsidR="005F1B18" w:rsidRDefault="00EC69C1">
      <w:pPr>
        <w:spacing w:line="360" w:lineRule="auto"/>
        <w:ind w:firstLineChars="200" w:firstLine="560"/>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参赛团队遵循以下规范：</w:t>
      </w:r>
    </w:p>
    <w:p w:rsidR="005F1B18" w:rsidRDefault="00EC69C1">
      <w:pPr>
        <w:spacing w:line="360" w:lineRule="auto"/>
        <w:ind w:firstLineChars="200" w:firstLine="560"/>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（一）专业教学要求：根据教育部发布的职业教育专业简介（2022年修订）中职电子商务、网络营销、直播电</w:t>
      </w:r>
      <w:proofErr w:type="gramStart"/>
      <w:r>
        <w:rPr>
          <w:rFonts w:asciiTheme="majorEastAsia" w:eastAsiaTheme="majorEastAsia" w:hAnsiTheme="majorEastAsia" w:cs="仿宋_GB2312" w:hint="eastAsia"/>
          <w:sz w:val="28"/>
          <w:szCs w:val="28"/>
        </w:rPr>
        <w:t>商服务</w:t>
      </w:r>
      <w:proofErr w:type="gramEnd"/>
      <w:r>
        <w:rPr>
          <w:rFonts w:asciiTheme="majorEastAsia" w:eastAsiaTheme="majorEastAsia" w:hAnsiTheme="majorEastAsia" w:cs="仿宋_GB2312" w:hint="eastAsia"/>
          <w:sz w:val="28"/>
          <w:szCs w:val="28"/>
        </w:rPr>
        <w:t>专业主要专业能力要求与《网络推广实务》、《视觉设计与制作》、《直播销售》、《直播运营实务》、《客户服务》、《移动视觉设计》、《企业网络营销实务》、《直播客户服务》、《短视频拍摄与剪辑》等核心课程的主要知识点、技能点设置竞赛内容。</w:t>
      </w:r>
    </w:p>
    <w:p w:rsidR="005F1B18" w:rsidRDefault="00EC69C1">
      <w:pPr>
        <w:spacing w:line="360" w:lineRule="auto"/>
        <w:ind w:firstLineChars="200" w:firstLine="560"/>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（二）国家标准和行业标准：</w:t>
      </w:r>
    </w:p>
    <w:p w:rsidR="005F1B18" w:rsidRDefault="00EC69C1">
      <w:pPr>
        <w:spacing w:line="360" w:lineRule="auto"/>
        <w:ind w:firstLineChars="200" w:firstLine="560"/>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《电子商务师国家职业技能标准》（2022年版）</w:t>
      </w:r>
    </w:p>
    <w:p w:rsidR="005F1B18" w:rsidRDefault="00EC69C1">
      <w:pPr>
        <w:spacing w:line="360" w:lineRule="auto"/>
        <w:ind w:firstLineChars="300" w:firstLine="840"/>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职业编码：4-01-02-02</w:t>
      </w:r>
    </w:p>
    <w:p w:rsidR="005F1B18" w:rsidRDefault="00EC69C1">
      <w:pPr>
        <w:spacing w:line="360" w:lineRule="auto"/>
        <w:ind w:firstLineChars="200" w:firstLine="560"/>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《1+X网店运营推广职业技能等级标准》（2021年2.0版）</w:t>
      </w:r>
    </w:p>
    <w:p w:rsidR="005F1B18" w:rsidRDefault="00EC69C1">
      <w:pPr>
        <w:spacing w:line="360" w:lineRule="auto"/>
        <w:ind w:firstLineChars="300" w:firstLine="840"/>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标准代码：530003</w:t>
      </w:r>
    </w:p>
    <w:p w:rsidR="005F1B18" w:rsidRDefault="00EC69C1">
      <w:pPr>
        <w:pStyle w:val="2"/>
        <w:rPr>
          <w:rFonts w:asciiTheme="majorEastAsia" w:eastAsiaTheme="majorEastAsia" w:hAnsiTheme="majorEastAsia"/>
          <w:b w:val="0"/>
          <w:bCs/>
        </w:rPr>
      </w:pPr>
      <w:r>
        <w:rPr>
          <w:rFonts w:asciiTheme="majorEastAsia" w:eastAsiaTheme="majorEastAsia" w:hAnsiTheme="majorEastAsia" w:hint="eastAsia"/>
          <w:b w:val="0"/>
          <w:bCs/>
        </w:rPr>
        <w:lastRenderedPageBreak/>
        <w:t>八、技术环境</w:t>
      </w:r>
    </w:p>
    <w:p w:rsidR="005F1B18" w:rsidRDefault="00EC69C1">
      <w:pPr>
        <w:spacing w:line="360" w:lineRule="auto"/>
        <w:ind w:firstLineChars="200" w:firstLine="560"/>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（一）竞赛场地设在体育馆内或电脑机房，场地内设置满足报名参赛团队数的竞赛环境。</w:t>
      </w:r>
    </w:p>
    <w:p w:rsidR="005F1B18" w:rsidRDefault="00EC69C1">
      <w:pPr>
        <w:spacing w:line="360" w:lineRule="auto"/>
        <w:ind w:firstLineChars="200" w:firstLine="560"/>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（二）赛场</w:t>
      </w:r>
      <w:proofErr w:type="gramStart"/>
      <w:r>
        <w:rPr>
          <w:rFonts w:asciiTheme="majorEastAsia" w:eastAsiaTheme="majorEastAsia" w:hAnsiTheme="majorEastAsia" w:cs="仿宋_GB2312" w:hint="eastAsia"/>
          <w:sz w:val="28"/>
          <w:szCs w:val="28"/>
        </w:rPr>
        <w:t>各赛位统一</w:t>
      </w:r>
      <w:proofErr w:type="gramEnd"/>
      <w:r>
        <w:rPr>
          <w:rFonts w:asciiTheme="majorEastAsia" w:eastAsiaTheme="majorEastAsia" w:hAnsiTheme="majorEastAsia" w:cs="仿宋_GB2312" w:hint="eastAsia"/>
          <w:sz w:val="28"/>
          <w:szCs w:val="28"/>
        </w:rPr>
        <w:t>使用清晰的工位标识，一个参赛队一个机位，每个机位三台电脑，其中一台备用，两张桌子，四把椅子。</w:t>
      </w:r>
    </w:p>
    <w:p w:rsidR="005F1B18" w:rsidRDefault="00EC69C1">
      <w:pPr>
        <w:spacing w:line="360" w:lineRule="auto"/>
        <w:ind w:firstLineChars="200" w:firstLine="560"/>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（三）竞赛场地内设置背景板、宣传横幅及壁挂图，营造竞赛氛围。</w:t>
      </w:r>
    </w:p>
    <w:p w:rsidR="005F1B18" w:rsidRDefault="00EC69C1">
      <w:pPr>
        <w:spacing w:line="360" w:lineRule="auto"/>
        <w:ind w:firstLineChars="200" w:firstLine="560"/>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（四）局域网络。采用星形网络拓扑结构，安装千兆交换机，网线与电源线隐蔽铺设。</w:t>
      </w:r>
    </w:p>
    <w:p w:rsidR="005F1B18" w:rsidRDefault="00EC69C1">
      <w:pPr>
        <w:spacing w:line="360" w:lineRule="auto"/>
        <w:ind w:firstLineChars="200" w:firstLine="560"/>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（五）利用UPS防止现场因突然断电导致的系统数据丢失，额定功率：3KVA，后备时间：2小时，电池类型：输出电压：230V±5%V。</w:t>
      </w:r>
    </w:p>
    <w:p w:rsidR="005F1B18" w:rsidRDefault="00EC69C1">
      <w:pPr>
        <w:spacing w:line="360" w:lineRule="auto"/>
        <w:ind w:firstLineChars="200" w:firstLine="560"/>
        <w:rPr>
          <w:rFonts w:asciiTheme="majorEastAsia" w:eastAsiaTheme="majorEastAsia" w:hAnsiTheme="majorEastAsia"/>
        </w:rPr>
      </w:pPr>
      <w:r>
        <w:rPr>
          <w:rFonts w:asciiTheme="majorEastAsia" w:eastAsiaTheme="majorEastAsia" w:hAnsiTheme="majorEastAsia" w:cs="仿宋_GB2312" w:hint="eastAsia"/>
          <w:sz w:val="28"/>
          <w:szCs w:val="28"/>
        </w:rPr>
        <w:t>（六）技术平台</w:t>
      </w:r>
    </w:p>
    <w:p w:rsidR="005F1B18" w:rsidRDefault="00EC69C1">
      <w:pPr>
        <w:pStyle w:val="a4"/>
        <w:ind w:left="0"/>
        <w:jc w:val="center"/>
        <w:rPr>
          <w:rFonts w:asciiTheme="majorEastAsia" w:eastAsiaTheme="majorEastAsia" w:hAnsiTheme="majorEastAsia" w:cs="黑体"/>
          <w:kern w:val="2"/>
          <w:sz w:val="24"/>
          <w:szCs w:val="24"/>
        </w:rPr>
      </w:pPr>
      <w:r>
        <w:rPr>
          <w:rFonts w:asciiTheme="majorEastAsia" w:eastAsiaTheme="majorEastAsia" w:hAnsiTheme="majorEastAsia" w:cs="黑体" w:hint="eastAsia"/>
          <w:kern w:val="2"/>
          <w:sz w:val="24"/>
          <w:szCs w:val="24"/>
        </w:rPr>
        <w:t>技术平台规格要求</w:t>
      </w:r>
    </w:p>
    <w:tbl>
      <w:tblPr>
        <w:tblW w:w="903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749"/>
        <w:gridCol w:w="6286"/>
      </w:tblGrid>
      <w:tr w:rsidR="005F1B18">
        <w:trPr>
          <w:trHeight w:val="650"/>
          <w:jc w:val="center"/>
        </w:trPr>
        <w:tc>
          <w:tcPr>
            <w:tcW w:w="2749" w:type="dxa"/>
            <w:vAlign w:val="center"/>
          </w:tcPr>
          <w:p w:rsidR="005F1B18" w:rsidRDefault="00EC69C1">
            <w:pPr>
              <w:spacing w:line="360" w:lineRule="auto"/>
              <w:ind w:rightChars="100" w:right="210" w:firstLineChars="300" w:firstLine="723"/>
              <w:jc w:val="left"/>
              <w:rPr>
                <w:rFonts w:asciiTheme="majorEastAsia" w:eastAsiaTheme="majorEastAsia" w:hAnsiTheme="majorEastAsia" w:cs="仿宋_GB2312"/>
                <w:b/>
                <w:bCs/>
                <w:sz w:val="24"/>
              </w:rPr>
            </w:pPr>
            <w:r>
              <w:rPr>
                <w:rFonts w:asciiTheme="majorEastAsia" w:eastAsiaTheme="majorEastAsia" w:hAnsiTheme="majorEastAsia" w:cs="仿宋_GB2312" w:hint="eastAsia"/>
                <w:b/>
                <w:bCs/>
                <w:sz w:val="24"/>
              </w:rPr>
              <w:t>品名</w:t>
            </w:r>
          </w:p>
        </w:tc>
        <w:tc>
          <w:tcPr>
            <w:tcW w:w="6286" w:type="dxa"/>
            <w:vAlign w:val="center"/>
          </w:tcPr>
          <w:p w:rsidR="005F1B18" w:rsidRDefault="00EC69C1">
            <w:pPr>
              <w:spacing w:line="360" w:lineRule="auto"/>
              <w:ind w:rightChars="100" w:right="210" w:firstLineChars="800" w:firstLine="1928"/>
              <w:jc w:val="left"/>
              <w:rPr>
                <w:rFonts w:asciiTheme="majorEastAsia" w:eastAsiaTheme="majorEastAsia" w:hAnsiTheme="majorEastAsia" w:cs="仿宋_GB2312"/>
                <w:b/>
                <w:bCs/>
                <w:sz w:val="24"/>
              </w:rPr>
            </w:pPr>
            <w:r>
              <w:rPr>
                <w:rFonts w:asciiTheme="majorEastAsia" w:eastAsiaTheme="majorEastAsia" w:hAnsiTheme="majorEastAsia" w:cs="仿宋_GB2312" w:hint="eastAsia"/>
                <w:b/>
                <w:bCs/>
                <w:sz w:val="24"/>
              </w:rPr>
              <w:t>规格要求说明</w:t>
            </w:r>
          </w:p>
        </w:tc>
      </w:tr>
      <w:tr w:rsidR="005F1B18">
        <w:trPr>
          <w:trHeight w:val="656"/>
          <w:jc w:val="center"/>
        </w:trPr>
        <w:tc>
          <w:tcPr>
            <w:tcW w:w="2749" w:type="dxa"/>
            <w:vAlign w:val="center"/>
          </w:tcPr>
          <w:p w:rsidR="005F1B18" w:rsidRDefault="00EC69C1">
            <w:pPr>
              <w:spacing w:line="360" w:lineRule="auto"/>
              <w:ind w:rightChars="100" w:right="210"/>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 xml:space="preserve"> 参赛选手计算机</w:t>
            </w:r>
          </w:p>
        </w:tc>
        <w:tc>
          <w:tcPr>
            <w:tcW w:w="6286" w:type="dxa"/>
          </w:tcPr>
          <w:p w:rsidR="005F1B18" w:rsidRDefault="00EC69C1">
            <w:pPr>
              <w:spacing w:line="360" w:lineRule="auto"/>
              <w:ind w:rightChars="100" w:right="210"/>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配置要求：酷</w:t>
            </w:r>
            <w:proofErr w:type="gramStart"/>
            <w:r>
              <w:rPr>
                <w:rFonts w:asciiTheme="majorEastAsia" w:eastAsiaTheme="majorEastAsia" w:hAnsiTheme="majorEastAsia" w:cs="仿宋_GB2312" w:hint="eastAsia"/>
                <w:sz w:val="24"/>
              </w:rPr>
              <w:t>睿</w:t>
            </w:r>
            <w:proofErr w:type="gramEnd"/>
            <w:r>
              <w:rPr>
                <w:rFonts w:asciiTheme="majorEastAsia" w:eastAsiaTheme="majorEastAsia" w:hAnsiTheme="majorEastAsia" w:cs="仿宋_GB2312" w:hint="eastAsia"/>
                <w:sz w:val="24"/>
              </w:rPr>
              <w:t>I5双核3.0以上CPU；8G以上内存；100G以上硬盘；2G显</w:t>
            </w:r>
            <w:proofErr w:type="gramStart"/>
            <w:r>
              <w:rPr>
                <w:rFonts w:asciiTheme="majorEastAsia" w:eastAsiaTheme="majorEastAsia" w:hAnsiTheme="majorEastAsia" w:cs="仿宋_GB2312" w:hint="eastAsia"/>
                <w:sz w:val="24"/>
              </w:rPr>
              <w:t>存以上</w:t>
            </w:r>
            <w:proofErr w:type="gramEnd"/>
            <w:r>
              <w:rPr>
                <w:rFonts w:asciiTheme="majorEastAsia" w:eastAsiaTheme="majorEastAsia" w:hAnsiTheme="majorEastAsia" w:cs="仿宋_GB2312" w:hint="eastAsia"/>
                <w:sz w:val="24"/>
              </w:rPr>
              <w:t>独立显卡，千兆网卡。预装Windows7及以上操作系统；预装火狐、谷歌浏览器；预装录屏软件；预装全拼、简拼、微软拼音等中文输入法和英文输入法；预装Dreamweaver CS6简体中文版；预装</w:t>
            </w:r>
            <w:proofErr w:type="spellStart"/>
            <w:r>
              <w:rPr>
                <w:rFonts w:asciiTheme="majorEastAsia" w:eastAsiaTheme="majorEastAsia" w:hAnsiTheme="majorEastAsia" w:cs="仿宋_GB2312" w:hint="eastAsia"/>
                <w:sz w:val="24"/>
              </w:rPr>
              <w:t>AdobePhotoshop</w:t>
            </w:r>
            <w:proofErr w:type="spellEnd"/>
            <w:r>
              <w:rPr>
                <w:rFonts w:asciiTheme="majorEastAsia" w:eastAsiaTheme="majorEastAsia" w:hAnsiTheme="majorEastAsia" w:cs="仿宋_GB2312" w:hint="eastAsia"/>
                <w:sz w:val="24"/>
              </w:rPr>
              <w:t xml:space="preserve"> CS6 版本。</w:t>
            </w:r>
          </w:p>
        </w:tc>
      </w:tr>
      <w:tr w:rsidR="005F1B18">
        <w:trPr>
          <w:trHeight w:val="656"/>
          <w:jc w:val="center"/>
        </w:trPr>
        <w:tc>
          <w:tcPr>
            <w:tcW w:w="2749" w:type="dxa"/>
            <w:vAlign w:val="center"/>
          </w:tcPr>
          <w:p w:rsidR="005F1B18" w:rsidRDefault="00EC69C1">
            <w:pPr>
              <w:spacing w:line="360" w:lineRule="auto"/>
              <w:ind w:rightChars="100" w:right="210" w:firstLineChars="200" w:firstLine="480"/>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竞赛平台</w:t>
            </w:r>
          </w:p>
        </w:tc>
        <w:tc>
          <w:tcPr>
            <w:tcW w:w="6286" w:type="dxa"/>
            <w:vAlign w:val="center"/>
          </w:tcPr>
          <w:p w:rsidR="005F1B18" w:rsidRDefault="00EC69C1">
            <w:pPr>
              <w:spacing w:line="360" w:lineRule="auto"/>
              <w:ind w:rightChars="100" w:right="210"/>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采用由北京鸿科经纬科技有限公司</w:t>
            </w:r>
            <w:r>
              <w:rPr>
                <w:rFonts w:asciiTheme="majorEastAsia" w:eastAsiaTheme="majorEastAsia" w:hAnsiTheme="majorEastAsia" w:cs="宋体" w:hint="eastAsia"/>
                <w:sz w:val="24"/>
              </w:rPr>
              <w:t>研发的</w:t>
            </w:r>
            <w:r>
              <w:rPr>
                <w:rFonts w:asciiTheme="majorEastAsia" w:eastAsiaTheme="majorEastAsia" w:hAnsiTheme="majorEastAsia" w:cs="仿宋_GB2312" w:hint="eastAsia"/>
                <w:sz w:val="24"/>
              </w:rPr>
              <w:t>竞赛平台，对接产业前沿技术和行业标准，以职业需求为导向，以实践能力培养为重点，紧贴电子商务工作实际，把真实的工作过程、项目任务和要求融入各个环节。竞赛平台</w:t>
            </w:r>
            <w:proofErr w:type="gramStart"/>
            <w:r>
              <w:rPr>
                <w:rFonts w:asciiTheme="majorEastAsia" w:eastAsiaTheme="majorEastAsia" w:hAnsiTheme="majorEastAsia" w:cs="仿宋_GB2312" w:hint="eastAsia"/>
                <w:sz w:val="24"/>
              </w:rPr>
              <w:t>包</w:t>
            </w:r>
            <w:r>
              <w:rPr>
                <w:rFonts w:asciiTheme="majorEastAsia" w:eastAsiaTheme="majorEastAsia" w:hAnsiTheme="majorEastAsia" w:cs="仿宋_GB2312" w:hint="eastAsia"/>
                <w:sz w:val="24"/>
              </w:rPr>
              <w:lastRenderedPageBreak/>
              <w:t>含网</w:t>
            </w:r>
            <w:proofErr w:type="gramEnd"/>
            <w:r>
              <w:rPr>
                <w:rFonts w:asciiTheme="majorEastAsia" w:eastAsiaTheme="majorEastAsia" w:hAnsiTheme="majorEastAsia" w:cs="仿宋_GB2312" w:hint="eastAsia"/>
                <w:sz w:val="24"/>
              </w:rPr>
              <w:t>店开设装修、网店运营推广、直播销售及客户服务三个竞赛模块，考察选手的网店运营、视觉设计与制作、数据分析、网络推广、直播销售、客户服务和团队合作能力。</w:t>
            </w:r>
          </w:p>
        </w:tc>
      </w:tr>
      <w:tr w:rsidR="005F1B18">
        <w:trPr>
          <w:trHeight w:val="656"/>
          <w:jc w:val="center"/>
        </w:trPr>
        <w:tc>
          <w:tcPr>
            <w:tcW w:w="2749" w:type="dxa"/>
            <w:vAlign w:val="center"/>
          </w:tcPr>
          <w:p w:rsidR="005F1B18" w:rsidRDefault="00EC69C1">
            <w:pPr>
              <w:spacing w:line="360" w:lineRule="auto"/>
              <w:ind w:rightChars="100" w:right="210"/>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lastRenderedPageBreak/>
              <w:t>参赛选手直播设备</w:t>
            </w:r>
          </w:p>
        </w:tc>
        <w:tc>
          <w:tcPr>
            <w:tcW w:w="6286" w:type="dxa"/>
            <w:vAlign w:val="center"/>
          </w:tcPr>
          <w:p w:rsidR="005F1B18" w:rsidRDefault="00EC69C1">
            <w:pPr>
              <w:spacing w:line="360" w:lineRule="auto"/>
              <w:ind w:rightChars="100" w:right="210"/>
              <w:rPr>
                <w:rFonts w:asciiTheme="majorEastAsia" w:eastAsiaTheme="majorEastAsia" w:hAnsiTheme="majorEastAsia" w:cs="仿宋_GB2312"/>
                <w:sz w:val="24"/>
              </w:rPr>
            </w:pPr>
            <w:r>
              <w:rPr>
                <w:rFonts w:asciiTheme="majorEastAsia" w:eastAsiaTheme="majorEastAsia" w:hAnsiTheme="majorEastAsia" w:cs="仿宋_GB2312" w:hint="eastAsia"/>
                <w:sz w:val="24"/>
              </w:rPr>
              <w:t>由承办方提供三脚架、补光灯、直播商品，并提供充足的备用设备。</w:t>
            </w:r>
            <w:r>
              <w:rPr>
                <w:rFonts w:asciiTheme="majorEastAsia" w:eastAsiaTheme="majorEastAsia" w:hAnsiTheme="majorEastAsia" w:cs="仿宋_GB2312" w:hint="eastAsia"/>
                <w:sz w:val="24"/>
              </w:rPr>
              <w:br/>
            </w:r>
            <w:r>
              <w:rPr>
                <w:rFonts w:asciiTheme="majorEastAsia" w:eastAsiaTheme="majorEastAsia" w:hAnsiTheme="majorEastAsia" w:cs="仿宋_GB2312" w:hint="eastAsia"/>
                <w:b/>
                <w:bCs/>
                <w:sz w:val="24"/>
              </w:rPr>
              <w:t>由参赛选手自</w:t>
            </w:r>
            <w:proofErr w:type="gramStart"/>
            <w:r>
              <w:rPr>
                <w:rFonts w:asciiTheme="majorEastAsia" w:eastAsiaTheme="majorEastAsia" w:hAnsiTheme="majorEastAsia" w:cs="仿宋_GB2312" w:hint="eastAsia"/>
                <w:b/>
                <w:bCs/>
                <w:sz w:val="24"/>
              </w:rPr>
              <w:t>带安卓</w:t>
            </w:r>
            <w:proofErr w:type="gramEnd"/>
            <w:r>
              <w:rPr>
                <w:rFonts w:asciiTheme="majorEastAsia" w:eastAsiaTheme="majorEastAsia" w:hAnsiTheme="majorEastAsia" w:cs="仿宋_GB2312" w:hint="eastAsia"/>
                <w:b/>
                <w:bCs/>
                <w:sz w:val="24"/>
              </w:rPr>
              <w:t>（Android）手机（仅</w:t>
            </w:r>
            <w:proofErr w:type="gramStart"/>
            <w:r>
              <w:rPr>
                <w:rFonts w:asciiTheme="majorEastAsia" w:eastAsiaTheme="majorEastAsia" w:hAnsiTheme="majorEastAsia" w:cs="仿宋_GB2312" w:hint="eastAsia"/>
                <w:b/>
                <w:bCs/>
                <w:sz w:val="24"/>
              </w:rPr>
              <w:t>支持安卓系统</w:t>
            </w:r>
            <w:proofErr w:type="gramEnd"/>
            <w:r>
              <w:rPr>
                <w:rFonts w:asciiTheme="majorEastAsia" w:eastAsiaTheme="majorEastAsia" w:hAnsiTheme="majorEastAsia" w:cs="仿宋_GB2312" w:hint="eastAsia"/>
                <w:b/>
                <w:bCs/>
                <w:sz w:val="24"/>
              </w:rPr>
              <w:t>），满足</w:t>
            </w:r>
            <w:proofErr w:type="gramStart"/>
            <w:r>
              <w:rPr>
                <w:rFonts w:asciiTheme="majorEastAsia" w:eastAsiaTheme="majorEastAsia" w:hAnsiTheme="majorEastAsia" w:cs="仿宋_GB2312" w:hint="eastAsia"/>
                <w:b/>
                <w:bCs/>
                <w:sz w:val="24"/>
              </w:rPr>
              <w:t>前摄主摄像</w:t>
            </w:r>
            <w:proofErr w:type="gramEnd"/>
            <w:r>
              <w:rPr>
                <w:rFonts w:asciiTheme="majorEastAsia" w:eastAsiaTheme="majorEastAsia" w:hAnsiTheme="majorEastAsia" w:cs="仿宋_GB2312" w:hint="eastAsia"/>
                <w:b/>
                <w:bCs/>
                <w:sz w:val="24"/>
              </w:rPr>
              <w:t>素500万或以上，3GB+32GB或以上；</w:t>
            </w:r>
            <w:r>
              <w:rPr>
                <w:rFonts w:asciiTheme="majorEastAsia" w:eastAsiaTheme="majorEastAsia" w:hAnsiTheme="majorEastAsia" w:cs="仿宋_GB2312" w:hint="eastAsia"/>
                <w:b/>
                <w:bCs/>
                <w:sz w:val="24"/>
              </w:rPr>
              <w:br/>
              <w:t>由选手自带圆孔（直径3.5mm）、直插型、入耳式有线耳机，线长不低于1.5m（耳机需同时适配直播手机与竞赛电脑）</w:t>
            </w:r>
          </w:p>
        </w:tc>
      </w:tr>
      <w:tr w:rsidR="005F1B18">
        <w:trPr>
          <w:trHeight w:val="656"/>
          <w:jc w:val="center"/>
        </w:trPr>
        <w:tc>
          <w:tcPr>
            <w:tcW w:w="2749" w:type="dxa"/>
            <w:vAlign w:val="center"/>
          </w:tcPr>
          <w:p w:rsidR="005F1B18" w:rsidRDefault="00EC69C1">
            <w:pPr>
              <w:spacing w:line="360" w:lineRule="auto"/>
              <w:ind w:rightChars="100" w:right="210" w:firstLineChars="200" w:firstLine="480"/>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现场布置</w:t>
            </w:r>
          </w:p>
        </w:tc>
        <w:tc>
          <w:tcPr>
            <w:tcW w:w="6286" w:type="dxa"/>
            <w:vAlign w:val="center"/>
          </w:tcPr>
          <w:p w:rsidR="005F1B18" w:rsidRDefault="00EC69C1">
            <w:pPr>
              <w:spacing w:line="360" w:lineRule="auto"/>
              <w:ind w:rightChars="100" w:right="210"/>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工位隔断、环境布置、桌椅等</w:t>
            </w:r>
          </w:p>
        </w:tc>
      </w:tr>
      <w:tr w:rsidR="005F1B18">
        <w:trPr>
          <w:trHeight w:val="656"/>
          <w:jc w:val="center"/>
        </w:trPr>
        <w:tc>
          <w:tcPr>
            <w:tcW w:w="2749" w:type="dxa"/>
            <w:vAlign w:val="center"/>
          </w:tcPr>
          <w:p w:rsidR="005F1B18" w:rsidRDefault="00EC69C1">
            <w:pPr>
              <w:spacing w:line="360" w:lineRule="auto"/>
              <w:ind w:rightChars="100" w:right="210" w:firstLineChars="100" w:firstLine="240"/>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网络连接设备</w:t>
            </w:r>
          </w:p>
        </w:tc>
        <w:tc>
          <w:tcPr>
            <w:tcW w:w="6286" w:type="dxa"/>
            <w:vAlign w:val="center"/>
          </w:tcPr>
          <w:p w:rsidR="005F1B18" w:rsidRDefault="00EC69C1">
            <w:pPr>
              <w:spacing w:line="360" w:lineRule="auto"/>
              <w:ind w:rightChars="100" w:right="210"/>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提供网络布线、千兆交换机、无线路由器</w:t>
            </w:r>
          </w:p>
        </w:tc>
      </w:tr>
      <w:tr w:rsidR="005F1B18">
        <w:trPr>
          <w:trHeight w:val="444"/>
          <w:jc w:val="center"/>
        </w:trPr>
        <w:tc>
          <w:tcPr>
            <w:tcW w:w="2749" w:type="dxa"/>
            <w:vAlign w:val="center"/>
          </w:tcPr>
          <w:p w:rsidR="005F1B18" w:rsidRDefault="00EC69C1">
            <w:pPr>
              <w:spacing w:line="360" w:lineRule="auto"/>
              <w:ind w:rightChars="100" w:right="210" w:firstLineChars="200" w:firstLine="480"/>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竞赛服务器</w:t>
            </w:r>
          </w:p>
        </w:tc>
        <w:tc>
          <w:tcPr>
            <w:tcW w:w="6286" w:type="dxa"/>
            <w:vAlign w:val="center"/>
          </w:tcPr>
          <w:p w:rsidR="005F1B18" w:rsidRDefault="00EC69C1">
            <w:pPr>
              <w:spacing w:line="360" w:lineRule="auto"/>
              <w:ind w:rightChars="100" w:right="210"/>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配置要求：英特尔至强E5系列E5-2683 v4</w:t>
            </w:r>
            <w:proofErr w:type="gramStart"/>
            <w:r>
              <w:rPr>
                <w:rFonts w:asciiTheme="majorEastAsia" w:eastAsiaTheme="majorEastAsia" w:hAnsiTheme="majorEastAsia" w:cs="仿宋_GB2312" w:hint="eastAsia"/>
                <w:sz w:val="24"/>
              </w:rPr>
              <w:t>十六核以上</w:t>
            </w:r>
            <w:proofErr w:type="gramEnd"/>
            <w:r>
              <w:rPr>
                <w:rFonts w:asciiTheme="majorEastAsia" w:eastAsiaTheme="majorEastAsia" w:hAnsiTheme="majorEastAsia" w:cs="仿宋_GB2312" w:hint="eastAsia"/>
                <w:sz w:val="24"/>
              </w:rPr>
              <w:t>CPU；16GB以上内存；硬盘：500G以上；转速：10000 RPM或固态P4510；千兆网卡。</w:t>
            </w:r>
          </w:p>
          <w:p w:rsidR="005F1B18" w:rsidRDefault="00EC69C1">
            <w:pPr>
              <w:spacing w:line="360" w:lineRule="auto"/>
              <w:ind w:rightChars="100" w:right="210"/>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预装Windows Server 2008 R2操作系统及IIS 7.5；预装Microsoft SQL Server 2008数据库。</w:t>
            </w:r>
          </w:p>
        </w:tc>
      </w:tr>
    </w:tbl>
    <w:p w:rsidR="005F1B18" w:rsidRDefault="00EC69C1">
      <w:pPr>
        <w:pStyle w:val="2"/>
        <w:rPr>
          <w:rFonts w:asciiTheme="majorEastAsia" w:eastAsiaTheme="majorEastAsia" w:hAnsiTheme="majorEastAsia"/>
          <w:b w:val="0"/>
          <w:bCs/>
        </w:rPr>
      </w:pPr>
      <w:r>
        <w:rPr>
          <w:rFonts w:asciiTheme="majorEastAsia" w:eastAsiaTheme="majorEastAsia" w:hAnsiTheme="majorEastAsia" w:hint="eastAsia"/>
          <w:b w:val="0"/>
          <w:bCs/>
        </w:rPr>
        <w:t>九、竞赛样题</w:t>
      </w:r>
    </w:p>
    <w:p w:rsidR="005F1B18" w:rsidRDefault="00EC69C1">
      <w:pPr>
        <w:pStyle w:val="21"/>
        <w:spacing w:line="360" w:lineRule="auto"/>
        <w:ind w:leftChars="0" w:left="0" w:firstLine="560"/>
        <w:rPr>
          <w:rFonts w:asciiTheme="majorEastAsia" w:eastAsiaTheme="majorEastAsia" w:hAnsiTheme="majorEastAsia"/>
        </w:rPr>
      </w:pPr>
      <w:r>
        <w:rPr>
          <w:rFonts w:asciiTheme="majorEastAsia" w:eastAsiaTheme="majorEastAsia" w:hAnsiTheme="majorEastAsia" w:cs="仿宋_GB2312" w:hint="eastAsia"/>
          <w:sz w:val="28"/>
          <w:szCs w:val="28"/>
        </w:rPr>
        <w:t>本赛项共包含三个比赛模块，具体内容如下表所示：</w:t>
      </w:r>
    </w:p>
    <w:p w:rsidR="005F1B18" w:rsidRDefault="00EC69C1">
      <w:pPr>
        <w:pStyle w:val="21"/>
        <w:spacing w:line="360" w:lineRule="auto"/>
        <w:ind w:leftChars="0" w:left="0" w:firstLine="480"/>
        <w:jc w:val="center"/>
        <w:rPr>
          <w:rFonts w:asciiTheme="majorEastAsia" w:eastAsiaTheme="majorEastAsia" w:hAnsiTheme="majorEastAsia" w:cs="黑体"/>
          <w:sz w:val="24"/>
        </w:rPr>
      </w:pPr>
      <w:r>
        <w:rPr>
          <w:rFonts w:asciiTheme="majorEastAsia" w:eastAsiaTheme="majorEastAsia" w:hAnsiTheme="majorEastAsia" w:cs="黑体" w:hint="eastAsia"/>
          <w:sz w:val="24"/>
        </w:rPr>
        <w:t xml:space="preserve"> 各模块权重占比及竞赛时间</w:t>
      </w:r>
    </w:p>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4"/>
        <w:gridCol w:w="3069"/>
        <w:gridCol w:w="1915"/>
        <w:gridCol w:w="1915"/>
      </w:tblGrid>
      <w:tr w:rsidR="005F1B18">
        <w:trPr>
          <w:cantSplit/>
          <w:trHeight w:val="490"/>
          <w:jc w:val="center"/>
        </w:trPr>
        <w:tc>
          <w:tcPr>
            <w:tcW w:w="904" w:type="pct"/>
            <w:vAlign w:val="center"/>
          </w:tcPr>
          <w:p w:rsidR="005F1B18" w:rsidRDefault="00EC69C1">
            <w:pPr>
              <w:keepLines/>
              <w:spacing w:line="360" w:lineRule="auto"/>
              <w:jc w:val="center"/>
              <w:rPr>
                <w:rFonts w:asciiTheme="majorEastAsia" w:eastAsiaTheme="majorEastAsia" w:hAnsiTheme="majorEastAsia" w:cs="仿宋_GB2312"/>
                <w:b/>
                <w:bCs/>
                <w:sz w:val="24"/>
              </w:rPr>
            </w:pPr>
            <w:r>
              <w:rPr>
                <w:rFonts w:asciiTheme="majorEastAsia" w:eastAsiaTheme="majorEastAsia" w:hAnsiTheme="majorEastAsia" w:cs="仿宋_GB2312" w:hint="eastAsia"/>
                <w:b/>
                <w:bCs/>
                <w:sz w:val="24"/>
              </w:rPr>
              <w:t>序号</w:t>
            </w:r>
          </w:p>
        </w:tc>
        <w:tc>
          <w:tcPr>
            <w:tcW w:w="1821" w:type="pct"/>
            <w:vAlign w:val="center"/>
          </w:tcPr>
          <w:p w:rsidR="005F1B18" w:rsidRDefault="00EC69C1">
            <w:pPr>
              <w:keepLines/>
              <w:spacing w:line="360" w:lineRule="auto"/>
              <w:jc w:val="center"/>
              <w:rPr>
                <w:rFonts w:asciiTheme="majorEastAsia" w:eastAsiaTheme="majorEastAsia" w:hAnsiTheme="majorEastAsia" w:cs="仿宋_GB2312"/>
                <w:b/>
                <w:bCs/>
                <w:sz w:val="24"/>
              </w:rPr>
            </w:pPr>
            <w:r>
              <w:rPr>
                <w:rFonts w:asciiTheme="majorEastAsia" w:eastAsiaTheme="majorEastAsia" w:hAnsiTheme="majorEastAsia" w:cs="仿宋_GB2312" w:hint="eastAsia"/>
                <w:b/>
                <w:bCs/>
                <w:sz w:val="24"/>
              </w:rPr>
              <w:t>模块名称</w:t>
            </w:r>
          </w:p>
        </w:tc>
        <w:tc>
          <w:tcPr>
            <w:tcW w:w="1136" w:type="pct"/>
            <w:vAlign w:val="center"/>
          </w:tcPr>
          <w:p w:rsidR="005F1B18" w:rsidRDefault="00EC69C1">
            <w:pPr>
              <w:spacing w:line="360" w:lineRule="auto"/>
              <w:jc w:val="center"/>
              <w:rPr>
                <w:rFonts w:asciiTheme="majorEastAsia" w:eastAsiaTheme="majorEastAsia" w:hAnsiTheme="majorEastAsia" w:cs="仿宋_GB2312"/>
                <w:b/>
                <w:bCs/>
                <w:sz w:val="24"/>
              </w:rPr>
            </w:pPr>
            <w:r>
              <w:rPr>
                <w:rFonts w:asciiTheme="majorEastAsia" w:eastAsiaTheme="majorEastAsia" w:hAnsiTheme="majorEastAsia" w:cs="仿宋_GB2312" w:hint="eastAsia"/>
                <w:b/>
                <w:bCs/>
                <w:sz w:val="24"/>
              </w:rPr>
              <w:t>权重占比（%）</w:t>
            </w:r>
          </w:p>
        </w:tc>
        <w:tc>
          <w:tcPr>
            <w:tcW w:w="1136" w:type="pct"/>
            <w:vAlign w:val="center"/>
          </w:tcPr>
          <w:p w:rsidR="005F1B18" w:rsidRDefault="00EC69C1">
            <w:pPr>
              <w:spacing w:line="360" w:lineRule="auto"/>
              <w:jc w:val="center"/>
              <w:rPr>
                <w:rFonts w:asciiTheme="majorEastAsia" w:eastAsiaTheme="majorEastAsia" w:hAnsiTheme="majorEastAsia" w:cs="仿宋_GB2312"/>
                <w:b/>
                <w:bCs/>
                <w:sz w:val="24"/>
              </w:rPr>
            </w:pPr>
            <w:r>
              <w:rPr>
                <w:rFonts w:asciiTheme="majorEastAsia" w:eastAsiaTheme="majorEastAsia" w:hAnsiTheme="majorEastAsia" w:cs="仿宋_GB2312" w:hint="eastAsia"/>
                <w:b/>
                <w:bCs/>
                <w:sz w:val="24"/>
              </w:rPr>
              <w:t>竞赛时间（分）</w:t>
            </w:r>
          </w:p>
        </w:tc>
      </w:tr>
      <w:tr w:rsidR="005F1B18">
        <w:trPr>
          <w:cantSplit/>
          <w:trHeight w:val="470"/>
          <w:jc w:val="center"/>
        </w:trPr>
        <w:tc>
          <w:tcPr>
            <w:tcW w:w="904" w:type="pct"/>
            <w:vAlign w:val="center"/>
          </w:tcPr>
          <w:p w:rsidR="005F1B18" w:rsidRDefault="00EC69C1">
            <w:pPr>
              <w:keepLines/>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1</w:t>
            </w:r>
          </w:p>
        </w:tc>
        <w:tc>
          <w:tcPr>
            <w:tcW w:w="1821" w:type="pct"/>
            <w:vAlign w:val="center"/>
          </w:tcPr>
          <w:p w:rsidR="005F1B18" w:rsidRDefault="00EC69C1">
            <w:pPr>
              <w:keepLines/>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网店开设装修</w:t>
            </w:r>
          </w:p>
        </w:tc>
        <w:tc>
          <w:tcPr>
            <w:tcW w:w="1136" w:type="pct"/>
            <w:vAlign w:val="center"/>
          </w:tcPr>
          <w:p w:rsidR="005F1B18" w:rsidRDefault="00EC69C1">
            <w:pPr>
              <w:keepLines/>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25</w:t>
            </w:r>
          </w:p>
        </w:tc>
        <w:tc>
          <w:tcPr>
            <w:tcW w:w="1136" w:type="pct"/>
            <w:vAlign w:val="center"/>
          </w:tcPr>
          <w:p w:rsidR="005F1B18" w:rsidRDefault="00EC69C1">
            <w:pPr>
              <w:keepLines/>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120</w:t>
            </w:r>
          </w:p>
        </w:tc>
      </w:tr>
      <w:tr w:rsidR="005F1B18">
        <w:trPr>
          <w:cantSplit/>
          <w:trHeight w:val="470"/>
          <w:jc w:val="center"/>
        </w:trPr>
        <w:tc>
          <w:tcPr>
            <w:tcW w:w="904" w:type="pct"/>
            <w:vAlign w:val="center"/>
          </w:tcPr>
          <w:p w:rsidR="005F1B18" w:rsidRDefault="00EC69C1">
            <w:pPr>
              <w:keepLines/>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2</w:t>
            </w:r>
          </w:p>
        </w:tc>
        <w:tc>
          <w:tcPr>
            <w:tcW w:w="1821" w:type="pct"/>
            <w:vAlign w:val="center"/>
          </w:tcPr>
          <w:p w:rsidR="005F1B18" w:rsidRDefault="00EC69C1">
            <w:pPr>
              <w:keepLines/>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网店运营推广</w:t>
            </w:r>
          </w:p>
        </w:tc>
        <w:tc>
          <w:tcPr>
            <w:tcW w:w="1136" w:type="pct"/>
            <w:vAlign w:val="center"/>
          </w:tcPr>
          <w:p w:rsidR="005F1B18" w:rsidRDefault="00EC69C1">
            <w:pPr>
              <w:keepLines/>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40</w:t>
            </w:r>
          </w:p>
        </w:tc>
        <w:tc>
          <w:tcPr>
            <w:tcW w:w="1136" w:type="pct"/>
            <w:vAlign w:val="center"/>
          </w:tcPr>
          <w:p w:rsidR="005F1B18" w:rsidRDefault="00EC69C1">
            <w:pPr>
              <w:keepLines/>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180</w:t>
            </w:r>
          </w:p>
        </w:tc>
      </w:tr>
      <w:tr w:rsidR="005F1B18">
        <w:trPr>
          <w:cantSplit/>
          <w:trHeight w:val="500"/>
          <w:jc w:val="center"/>
        </w:trPr>
        <w:tc>
          <w:tcPr>
            <w:tcW w:w="904" w:type="pct"/>
            <w:vAlign w:val="center"/>
          </w:tcPr>
          <w:p w:rsidR="005F1B18" w:rsidRDefault="00EC69C1">
            <w:pPr>
              <w:keepLines/>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3</w:t>
            </w:r>
          </w:p>
        </w:tc>
        <w:tc>
          <w:tcPr>
            <w:tcW w:w="1821" w:type="pct"/>
            <w:vAlign w:val="center"/>
          </w:tcPr>
          <w:p w:rsidR="005F1B18" w:rsidRDefault="00EC69C1">
            <w:pPr>
              <w:keepLines/>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直播销售及客户服务</w:t>
            </w:r>
          </w:p>
        </w:tc>
        <w:tc>
          <w:tcPr>
            <w:tcW w:w="1136" w:type="pct"/>
            <w:vAlign w:val="center"/>
          </w:tcPr>
          <w:p w:rsidR="005F1B18" w:rsidRDefault="00EC69C1">
            <w:pPr>
              <w:keepLines/>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35</w:t>
            </w:r>
          </w:p>
        </w:tc>
        <w:tc>
          <w:tcPr>
            <w:tcW w:w="1136" w:type="pct"/>
            <w:vAlign w:val="center"/>
          </w:tcPr>
          <w:p w:rsidR="005F1B18" w:rsidRDefault="00EC69C1">
            <w:pPr>
              <w:keepLines/>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150</w:t>
            </w:r>
          </w:p>
        </w:tc>
      </w:tr>
    </w:tbl>
    <w:p w:rsidR="005F1B18" w:rsidRDefault="00EC69C1">
      <w:pPr>
        <w:spacing w:line="360" w:lineRule="auto"/>
        <w:ind w:firstLineChars="200" w:firstLine="562"/>
        <w:rPr>
          <w:rFonts w:asciiTheme="majorEastAsia" w:eastAsiaTheme="majorEastAsia" w:hAnsiTheme="majorEastAsia" w:cs="仿宋_GB2312"/>
          <w:b/>
          <w:bCs/>
          <w:sz w:val="28"/>
          <w:szCs w:val="28"/>
        </w:rPr>
      </w:pPr>
      <w:r>
        <w:rPr>
          <w:rFonts w:asciiTheme="majorEastAsia" w:eastAsiaTheme="majorEastAsia" w:hAnsiTheme="majorEastAsia" w:cs="仿宋_GB2312" w:hint="eastAsia"/>
          <w:b/>
          <w:bCs/>
          <w:sz w:val="28"/>
          <w:szCs w:val="28"/>
        </w:rPr>
        <w:t>模块</w:t>
      </w:r>
      <w:proofErr w:type="gramStart"/>
      <w:r>
        <w:rPr>
          <w:rFonts w:asciiTheme="majorEastAsia" w:eastAsiaTheme="majorEastAsia" w:hAnsiTheme="majorEastAsia" w:cs="仿宋_GB2312" w:hint="eastAsia"/>
          <w:b/>
          <w:bCs/>
          <w:sz w:val="28"/>
          <w:szCs w:val="28"/>
        </w:rPr>
        <w:t>一</w:t>
      </w:r>
      <w:proofErr w:type="gramEnd"/>
      <w:r>
        <w:rPr>
          <w:rFonts w:asciiTheme="majorEastAsia" w:eastAsiaTheme="majorEastAsia" w:hAnsiTheme="majorEastAsia" w:cs="仿宋_GB2312" w:hint="eastAsia"/>
          <w:b/>
          <w:bCs/>
          <w:sz w:val="28"/>
          <w:szCs w:val="28"/>
        </w:rPr>
        <w:t>：网店开设装修</w:t>
      </w:r>
    </w:p>
    <w:p w:rsidR="005F1B18" w:rsidRDefault="00EC69C1">
      <w:pPr>
        <w:spacing w:line="360" w:lineRule="auto"/>
        <w:ind w:firstLineChars="200" w:firstLine="560"/>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lastRenderedPageBreak/>
        <w:t>（一）赛题立意</w:t>
      </w:r>
    </w:p>
    <w:p w:rsidR="005F1B18" w:rsidRDefault="00EC69C1">
      <w:pPr>
        <w:spacing w:line="360" w:lineRule="auto"/>
        <w:ind w:firstLineChars="200" w:firstLine="560"/>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本竞赛模块紧跟产业发展趋势和电子商务行业人才需求，对接网店运营、网店美工相关岗位（群），及时将产业发展的新动向、新技术、新技能纳入竞赛内容，规划基于</w:t>
      </w:r>
      <w:proofErr w:type="gramStart"/>
      <w:r>
        <w:rPr>
          <w:rFonts w:asciiTheme="majorEastAsia" w:eastAsiaTheme="majorEastAsia" w:hAnsiTheme="majorEastAsia" w:cs="仿宋_GB2312" w:hint="eastAsia"/>
          <w:sz w:val="28"/>
          <w:szCs w:val="28"/>
        </w:rPr>
        <w:t>主流电</w:t>
      </w:r>
      <w:proofErr w:type="gramEnd"/>
      <w:r>
        <w:rPr>
          <w:rFonts w:asciiTheme="majorEastAsia" w:eastAsiaTheme="majorEastAsia" w:hAnsiTheme="majorEastAsia" w:cs="仿宋_GB2312" w:hint="eastAsia"/>
          <w:sz w:val="28"/>
          <w:szCs w:val="28"/>
        </w:rPr>
        <w:t>商平台的网</w:t>
      </w:r>
      <w:proofErr w:type="gramStart"/>
      <w:r>
        <w:rPr>
          <w:rFonts w:asciiTheme="majorEastAsia" w:eastAsiaTheme="majorEastAsia" w:hAnsiTheme="majorEastAsia" w:cs="仿宋_GB2312" w:hint="eastAsia"/>
          <w:sz w:val="28"/>
          <w:szCs w:val="28"/>
        </w:rPr>
        <w:t>店规划</w:t>
      </w:r>
      <w:proofErr w:type="gramEnd"/>
      <w:r>
        <w:rPr>
          <w:rFonts w:asciiTheme="majorEastAsia" w:eastAsiaTheme="majorEastAsia" w:hAnsiTheme="majorEastAsia" w:cs="仿宋_GB2312" w:hint="eastAsia"/>
          <w:sz w:val="28"/>
          <w:szCs w:val="28"/>
        </w:rPr>
        <w:t>与注册、网店首页设计与制作、商品主图视频设计与制作、商品详情页设计与制作等典型工作任务作为竞赛内容，全面检验选手的网店创设和维护能力、网店视觉设计能力、图文制作能力、商品短视频设计与制作能力以及美学意识、沟通意识、合</w:t>
      </w:r>
      <w:proofErr w:type="gramStart"/>
      <w:r>
        <w:rPr>
          <w:rFonts w:asciiTheme="majorEastAsia" w:eastAsiaTheme="majorEastAsia" w:hAnsiTheme="majorEastAsia" w:cs="仿宋_GB2312" w:hint="eastAsia"/>
          <w:sz w:val="28"/>
          <w:szCs w:val="28"/>
        </w:rPr>
        <w:t>规</w:t>
      </w:r>
      <w:proofErr w:type="gramEnd"/>
      <w:r>
        <w:rPr>
          <w:rFonts w:asciiTheme="majorEastAsia" w:eastAsiaTheme="majorEastAsia" w:hAnsiTheme="majorEastAsia" w:cs="仿宋_GB2312" w:hint="eastAsia"/>
          <w:sz w:val="28"/>
          <w:szCs w:val="28"/>
        </w:rPr>
        <w:t>意识等职业素养。</w:t>
      </w:r>
    </w:p>
    <w:p w:rsidR="005F1B18" w:rsidRDefault="00EC69C1">
      <w:pPr>
        <w:spacing w:line="360" w:lineRule="auto"/>
        <w:ind w:firstLineChars="200" w:firstLine="560"/>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本模块所有任务均在竞赛平台创设的情境和构建的网店开设装修环境中完成，赛题类型均为操作题，任务设计立足电子商务相关法律法规、行业标准及平台规范，采用机考评分与结果评分相结合的方式进行评分。</w:t>
      </w:r>
    </w:p>
    <w:p w:rsidR="005F1B18" w:rsidRDefault="00EC69C1">
      <w:pPr>
        <w:pStyle w:val="a4"/>
        <w:spacing w:before="0" w:after="0" w:line="360" w:lineRule="auto"/>
        <w:ind w:left="0"/>
        <w:rPr>
          <w:rFonts w:asciiTheme="majorEastAsia" w:eastAsiaTheme="majorEastAsia" w:hAnsiTheme="majorEastAsia"/>
        </w:rPr>
      </w:pPr>
      <w:r>
        <w:rPr>
          <w:rFonts w:asciiTheme="majorEastAsia" w:eastAsiaTheme="majorEastAsia" w:hAnsiTheme="majorEastAsia" w:cs="仿宋_GB2312" w:hint="eastAsia"/>
          <w:sz w:val="28"/>
          <w:szCs w:val="28"/>
        </w:rPr>
        <w:t xml:space="preserve">   （二）任务设计</w:t>
      </w:r>
    </w:p>
    <w:p w:rsidR="005F1B18" w:rsidRDefault="00EC69C1">
      <w:pPr>
        <w:spacing w:line="360" w:lineRule="auto"/>
        <w:ind w:firstLineChars="200" w:firstLine="560"/>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本竞赛模块部分样题，如下所示：</w:t>
      </w:r>
    </w:p>
    <w:p w:rsidR="005F1B18" w:rsidRDefault="00EC69C1">
      <w:pPr>
        <w:spacing w:line="360" w:lineRule="auto"/>
        <w:ind w:firstLineChars="200" w:firstLine="562"/>
        <w:rPr>
          <w:rFonts w:asciiTheme="majorEastAsia" w:eastAsiaTheme="majorEastAsia" w:hAnsiTheme="majorEastAsia" w:cs="仿宋_GB2312"/>
          <w:b/>
          <w:bCs/>
          <w:sz w:val="28"/>
          <w:szCs w:val="28"/>
        </w:rPr>
      </w:pPr>
      <w:r>
        <w:rPr>
          <w:rFonts w:asciiTheme="majorEastAsia" w:eastAsiaTheme="majorEastAsia" w:hAnsiTheme="majorEastAsia" w:cs="仿宋_GB2312" w:hint="eastAsia"/>
          <w:b/>
          <w:bCs/>
          <w:sz w:val="28"/>
          <w:szCs w:val="28"/>
        </w:rPr>
        <w:t>样题：网店首页设计与制作</w:t>
      </w:r>
    </w:p>
    <w:p w:rsidR="005F1B18" w:rsidRDefault="00EC69C1">
      <w:pPr>
        <w:spacing w:line="360" w:lineRule="auto"/>
        <w:ind w:firstLineChars="200" w:firstLine="560"/>
        <w:rPr>
          <w:rFonts w:asciiTheme="majorEastAsia" w:eastAsiaTheme="majorEastAsia" w:hAnsiTheme="majorEastAsia" w:cs="仿宋_GB2312"/>
          <w:sz w:val="28"/>
          <w:szCs w:val="28"/>
        </w:rPr>
      </w:pPr>
      <w:proofErr w:type="gramStart"/>
      <w:r>
        <w:rPr>
          <w:rFonts w:asciiTheme="majorEastAsia" w:eastAsiaTheme="majorEastAsia" w:hAnsiTheme="majorEastAsia" w:cs="仿宋_GB2312" w:hint="eastAsia"/>
          <w:sz w:val="28"/>
          <w:szCs w:val="28"/>
        </w:rPr>
        <w:t>戴格旗舰</w:t>
      </w:r>
      <w:proofErr w:type="gramEnd"/>
      <w:r>
        <w:rPr>
          <w:rFonts w:asciiTheme="majorEastAsia" w:eastAsiaTheme="majorEastAsia" w:hAnsiTheme="majorEastAsia" w:cs="仿宋_GB2312" w:hint="eastAsia"/>
          <w:sz w:val="28"/>
          <w:szCs w:val="28"/>
        </w:rPr>
        <w:t>店在年中庆大促活动来临之前，网店运营人员准备对网店首页重新进行布局和装修，提前营造节日氛围。利用现有商品图片和相关素材，设计与制作网店店招，并以风衣、衬衫、牛仔裤、连衣裙等四款商品为基础，分别为每款商品设计1张</w:t>
      </w:r>
      <w:proofErr w:type="gramStart"/>
      <w:r>
        <w:rPr>
          <w:rFonts w:asciiTheme="majorEastAsia" w:eastAsiaTheme="majorEastAsia" w:hAnsiTheme="majorEastAsia" w:cs="仿宋_GB2312" w:hint="eastAsia"/>
          <w:sz w:val="28"/>
          <w:szCs w:val="28"/>
        </w:rPr>
        <w:t>轮播图</w:t>
      </w:r>
      <w:proofErr w:type="gramEnd"/>
      <w:r>
        <w:rPr>
          <w:rFonts w:asciiTheme="majorEastAsia" w:eastAsiaTheme="majorEastAsia" w:hAnsiTheme="majorEastAsia" w:cs="仿宋_GB2312" w:hint="eastAsia"/>
          <w:sz w:val="28"/>
          <w:szCs w:val="28"/>
        </w:rPr>
        <w:t>。</w:t>
      </w:r>
    </w:p>
    <w:p w:rsidR="005F1B18" w:rsidRDefault="00EC69C1">
      <w:pPr>
        <w:pStyle w:val="a4"/>
        <w:ind w:left="0" w:firstLineChars="200" w:firstLine="562"/>
        <w:rPr>
          <w:rFonts w:asciiTheme="majorEastAsia" w:eastAsiaTheme="majorEastAsia" w:hAnsiTheme="majorEastAsia" w:cs="仿宋_GB2312"/>
          <w:kern w:val="2"/>
          <w:sz w:val="28"/>
          <w:szCs w:val="28"/>
        </w:rPr>
      </w:pPr>
      <w:r>
        <w:rPr>
          <w:rFonts w:asciiTheme="majorEastAsia" w:eastAsiaTheme="majorEastAsia" w:hAnsiTheme="majorEastAsia" w:cs="仿宋_GB2312" w:hint="eastAsia"/>
          <w:b/>
          <w:bCs/>
          <w:kern w:val="2"/>
          <w:sz w:val="28"/>
          <w:szCs w:val="28"/>
        </w:rPr>
        <w:t>任务素材：</w:t>
      </w:r>
    </w:p>
    <w:p w:rsidR="005F1B18" w:rsidRDefault="00EC69C1">
      <w:pPr>
        <w:spacing w:line="360" w:lineRule="auto"/>
        <w:ind w:firstLineChars="200" w:firstLine="560"/>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4款商品的图片素材、4款商品介绍文档各1份。</w:t>
      </w:r>
    </w:p>
    <w:p w:rsidR="005F1B18" w:rsidRDefault="00EC69C1">
      <w:pPr>
        <w:spacing w:line="360" w:lineRule="auto"/>
        <w:ind w:firstLineChars="200" w:firstLine="562"/>
        <w:rPr>
          <w:rFonts w:asciiTheme="majorEastAsia" w:eastAsiaTheme="majorEastAsia" w:hAnsiTheme="majorEastAsia" w:cs="仿宋_GB2312"/>
          <w:b/>
          <w:bCs/>
          <w:sz w:val="28"/>
          <w:szCs w:val="28"/>
        </w:rPr>
      </w:pPr>
      <w:r>
        <w:rPr>
          <w:rFonts w:asciiTheme="majorEastAsia" w:eastAsiaTheme="majorEastAsia" w:hAnsiTheme="majorEastAsia" w:cs="仿宋_GB2312" w:hint="eastAsia"/>
          <w:b/>
          <w:bCs/>
          <w:sz w:val="28"/>
          <w:szCs w:val="28"/>
        </w:rPr>
        <w:t>任务要求：</w:t>
      </w:r>
    </w:p>
    <w:p w:rsidR="005F1B18" w:rsidRDefault="00EC69C1">
      <w:pPr>
        <w:spacing w:line="360" w:lineRule="auto"/>
        <w:ind w:firstLineChars="200" w:firstLine="560"/>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lastRenderedPageBreak/>
        <w:t>1.根据网店定位和首页设计需求，利用首页布局管理功能，</w:t>
      </w:r>
      <w:proofErr w:type="gramStart"/>
      <w:r>
        <w:rPr>
          <w:rFonts w:asciiTheme="majorEastAsia" w:eastAsiaTheme="majorEastAsia" w:hAnsiTheme="majorEastAsia" w:cs="仿宋_GB2312" w:hint="eastAsia"/>
          <w:sz w:val="28"/>
          <w:szCs w:val="28"/>
        </w:rPr>
        <w:t>完成网</w:t>
      </w:r>
      <w:proofErr w:type="gramEnd"/>
      <w:r>
        <w:rPr>
          <w:rFonts w:asciiTheme="majorEastAsia" w:eastAsiaTheme="majorEastAsia" w:hAnsiTheme="majorEastAsia" w:cs="仿宋_GB2312" w:hint="eastAsia"/>
          <w:sz w:val="28"/>
          <w:szCs w:val="28"/>
        </w:rPr>
        <w:t>店首页布局；</w:t>
      </w:r>
    </w:p>
    <w:p w:rsidR="005F1B18" w:rsidRDefault="00EC69C1">
      <w:pPr>
        <w:spacing w:line="360" w:lineRule="auto"/>
        <w:ind w:firstLineChars="200" w:firstLine="560"/>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2.根据网店首页布局，利用提供的素材，设计与制作1张网店店招；</w:t>
      </w:r>
    </w:p>
    <w:p w:rsidR="005F1B18" w:rsidRDefault="00EC69C1">
      <w:pPr>
        <w:spacing w:line="360" w:lineRule="auto"/>
        <w:ind w:firstLineChars="200" w:firstLine="560"/>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3.根据网店首页布局和营销需求，利用提供的素材，为4款商品分别设计与制作1张</w:t>
      </w:r>
      <w:proofErr w:type="gramStart"/>
      <w:r>
        <w:rPr>
          <w:rFonts w:asciiTheme="majorEastAsia" w:eastAsiaTheme="majorEastAsia" w:hAnsiTheme="majorEastAsia" w:cs="仿宋_GB2312" w:hint="eastAsia"/>
          <w:sz w:val="28"/>
          <w:szCs w:val="28"/>
        </w:rPr>
        <w:t>轮播图</w:t>
      </w:r>
      <w:proofErr w:type="gramEnd"/>
      <w:r>
        <w:rPr>
          <w:rFonts w:asciiTheme="majorEastAsia" w:eastAsiaTheme="majorEastAsia" w:hAnsiTheme="majorEastAsia" w:cs="仿宋_GB2312" w:hint="eastAsia"/>
          <w:sz w:val="28"/>
          <w:szCs w:val="28"/>
        </w:rPr>
        <w:t>。</w:t>
      </w:r>
    </w:p>
    <w:p w:rsidR="005F1B18" w:rsidRDefault="00EC69C1">
      <w:pPr>
        <w:spacing w:line="360" w:lineRule="auto"/>
        <w:ind w:firstLineChars="200" w:firstLine="560"/>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4.网店首页设计规范：店招图片尺寸为950像素*120像素；</w:t>
      </w:r>
      <w:proofErr w:type="gramStart"/>
      <w:r>
        <w:rPr>
          <w:rFonts w:asciiTheme="majorEastAsia" w:eastAsiaTheme="majorEastAsia" w:hAnsiTheme="majorEastAsia" w:cs="仿宋_GB2312" w:hint="eastAsia"/>
          <w:sz w:val="28"/>
          <w:szCs w:val="28"/>
        </w:rPr>
        <w:t>轮播图</w:t>
      </w:r>
      <w:proofErr w:type="gramEnd"/>
      <w:r>
        <w:rPr>
          <w:rFonts w:asciiTheme="majorEastAsia" w:eastAsiaTheme="majorEastAsia" w:hAnsiTheme="majorEastAsia" w:cs="仿宋_GB2312" w:hint="eastAsia"/>
          <w:sz w:val="28"/>
          <w:szCs w:val="28"/>
        </w:rPr>
        <w:t>尺寸为950像素*250像素。支持JPG、PNG图片格式，每张</w:t>
      </w:r>
      <w:proofErr w:type="gramStart"/>
      <w:r>
        <w:rPr>
          <w:rFonts w:asciiTheme="majorEastAsia" w:eastAsiaTheme="majorEastAsia" w:hAnsiTheme="majorEastAsia" w:cs="仿宋_GB2312" w:hint="eastAsia"/>
          <w:sz w:val="28"/>
          <w:szCs w:val="28"/>
        </w:rPr>
        <w:t>图大小</w:t>
      </w:r>
      <w:proofErr w:type="gramEnd"/>
      <w:r>
        <w:rPr>
          <w:rFonts w:asciiTheme="majorEastAsia" w:eastAsiaTheme="majorEastAsia" w:hAnsiTheme="majorEastAsia" w:cs="仿宋_GB2312" w:hint="eastAsia"/>
          <w:sz w:val="28"/>
          <w:szCs w:val="28"/>
        </w:rPr>
        <w:t>不得超过3MB。要求一组内的图片宽度、高度必须完全一致。</w:t>
      </w:r>
    </w:p>
    <w:p w:rsidR="005F1B18" w:rsidRDefault="00EC69C1">
      <w:pPr>
        <w:spacing w:line="360" w:lineRule="auto"/>
        <w:ind w:firstLineChars="200" w:firstLine="562"/>
        <w:rPr>
          <w:rFonts w:asciiTheme="majorEastAsia" w:eastAsiaTheme="majorEastAsia" w:hAnsiTheme="majorEastAsia" w:cs="仿宋_GB2312"/>
          <w:b/>
          <w:bCs/>
          <w:sz w:val="28"/>
          <w:szCs w:val="28"/>
        </w:rPr>
      </w:pPr>
      <w:r>
        <w:rPr>
          <w:rFonts w:asciiTheme="majorEastAsia" w:eastAsiaTheme="majorEastAsia" w:hAnsiTheme="majorEastAsia" w:cs="仿宋_GB2312" w:hint="eastAsia"/>
          <w:b/>
          <w:bCs/>
          <w:sz w:val="28"/>
          <w:szCs w:val="28"/>
        </w:rPr>
        <w:t>操作过程：</w:t>
      </w:r>
    </w:p>
    <w:p w:rsidR="005F1B18" w:rsidRDefault="00EC69C1">
      <w:pPr>
        <w:spacing w:line="360" w:lineRule="auto"/>
        <w:ind w:firstLineChars="200" w:firstLine="560"/>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1.网店首页布局；</w:t>
      </w:r>
    </w:p>
    <w:p w:rsidR="005F1B18" w:rsidRDefault="00EC69C1">
      <w:pPr>
        <w:spacing w:line="360" w:lineRule="auto"/>
        <w:ind w:firstLineChars="200" w:firstLine="560"/>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2.制作并上传网店店招；</w:t>
      </w:r>
    </w:p>
    <w:p w:rsidR="005F1B18" w:rsidRDefault="00EC69C1">
      <w:pPr>
        <w:spacing w:line="360" w:lineRule="auto"/>
        <w:ind w:firstLineChars="200" w:firstLine="560"/>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3.制作并上传网</w:t>
      </w:r>
      <w:proofErr w:type="gramStart"/>
      <w:r>
        <w:rPr>
          <w:rFonts w:asciiTheme="majorEastAsia" w:eastAsiaTheme="majorEastAsia" w:hAnsiTheme="majorEastAsia" w:cs="仿宋_GB2312" w:hint="eastAsia"/>
          <w:sz w:val="28"/>
          <w:szCs w:val="28"/>
        </w:rPr>
        <w:t>店轮播图</w:t>
      </w:r>
      <w:proofErr w:type="gramEnd"/>
      <w:r>
        <w:rPr>
          <w:rFonts w:asciiTheme="majorEastAsia" w:eastAsiaTheme="majorEastAsia" w:hAnsiTheme="majorEastAsia" w:cs="仿宋_GB2312" w:hint="eastAsia"/>
          <w:sz w:val="28"/>
          <w:szCs w:val="28"/>
        </w:rPr>
        <w:t>；</w:t>
      </w:r>
    </w:p>
    <w:p w:rsidR="005F1B18" w:rsidRDefault="00EC69C1">
      <w:pPr>
        <w:spacing w:line="360" w:lineRule="auto"/>
        <w:ind w:firstLineChars="200" w:firstLine="560"/>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4.网店首页发布。</w:t>
      </w:r>
    </w:p>
    <w:p w:rsidR="005F1B18" w:rsidRDefault="00EC69C1">
      <w:pPr>
        <w:spacing w:line="360" w:lineRule="auto"/>
        <w:ind w:rightChars="100" w:right="210" w:firstLineChars="200" w:firstLine="562"/>
        <w:jc w:val="left"/>
        <w:rPr>
          <w:rFonts w:asciiTheme="majorEastAsia" w:eastAsiaTheme="majorEastAsia" w:hAnsiTheme="majorEastAsia" w:cs="仿宋_GB2312"/>
          <w:b/>
          <w:bCs/>
          <w:sz w:val="28"/>
          <w:szCs w:val="28"/>
        </w:rPr>
      </w:pPr>
      <w:r>
        <w:rPr>
          <w:rFonts w:asciiTheme="majorEastAsia" w:eastAsiaTheme="majorEastAsia" w:hAnsiTheme="majorEastAsia" w:cs="仿宋_GB2312" w:hint="eastAsia"/>
          <w:b/>
          <w:bCs/>
          <w:sz w:val="28"/>
          <w:szCs w:val="28"/>
        </w:rPr>
        <w:t>模块二：网店运营推广</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（一）赛题立意</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本竞赛模块聚焦数字技术技能在网店运营推广领域的广泛应用，面向网络营销推广相关岗位（群），全面检验参赛选手的网店运营推广方案制定、网店运营推广实施以及网店运营推广数据分析与应用等专业能力，提升行业敏感度、运营意识、创新意识、团队协作等素养，促进复合型高质量电商技能人才的培养，助力我国电商行业高质量发展。</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lastRenderedPageBreak/>
        <w:t>所有任务均在竞赛平台创设的情境和构建的网店运营推广环境中完成，赛题类型均为操作题，任务设计对</w:t>
      </w:r>
      <w:proofErr w:type="gramStart"/>
      <w:r>
        <w:rPr>
          <w:rFonts w:asciiTheme="majorEastAsia" w:eastAsiaTheme="majorEastAsia" w:hAnsiTheme="majorEastAsia" w:cs="仿宋_GB2312" w:hint="eastAsia"/>
          <w:sz w:val="28"/>
          <w:szCs w:val="28"/>
        </w:rPr>
        <w:t>标实际网</w:t>
      </w:r>
      <w:proofErr w:type="gramEnd"/>
      <w:r>
        <w:rPr>
          <w:rFonts w:asciiTheme="majorEastAsia" w:eastAsiaTheme="majorEastAsia" w:hAnsiTheme="majorEastAsia" w:cs="仿宋_GB2312" w:hint="eastAsia"/>
          <w:sz w:val="28"/>
          <w:szCs w:val="28"/>
        </w:rPr>
        <w:t>店运营推广工作任务，立足行业标准与规范，采用</w:t>
      </w:r>
      <w:proofErr w:type="gramStart"/>
      <w:r>
        <w:rPr>
          <w:rFonts w:asciiTheme="majorEastAsia" w:eastAsiaTheme="majorEastAsia" w:hAnsiTheme="majorEastAsia" w:cs="仿宋_GB2312" w:hint="eastAsia"/>
          <w:sz w:val="28"/>
          <w:szCs w:val="28"/>
        </w:rPr>
        <w:t>机考方式</w:t>
      </w:r>
      <w:proofErr w:type="gramEnd"/>
      <w:r>
        <w:rPr>
          <w:rFonts w:asciiTheme="majorEastAsia" w:eastAsiaTheme="majorEastAsia" w:hAnsiTheme="majorEastAsia" w:cs="仿宋_GB2312" w:hint="eastAsia"/>
          <w:sz w:val="28"/>
          <w:szCs w:val="28"/>
        </w:rPr>
        <w:t>进行评分。</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（二）情境创设</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proofErr w:type="gramStart"/>
      <w:r>
        <w:rPr>
          <w:rFonts w:asciiTheme="majorEastAsia" w:eastAsiaTheme="majorEastAsia" w:hAnsiTheme="majorEastAsia" w:cs="仿宋_GB2312" w:hint="eastAsia"/>
          <w:sz w:val="28"/>
          <w:szCs w:val="28"/>
        </w:rPr>
        <w:t>戴格旗舰</w:t>
      </w:r>
      <w:proofErr w:type="gramEnd"/>
      <w:r>
        <w:rPr>
          <w:rFonts w:asciiTheme="majorEastAsia" w:eastAsiaTheme="majorEastAsia" w:hAnsiTheme="majorEastAsia" w:cs="仿宋_GB2312" w:hint="eastAsia"/>
          <w:sz w:val="28"/>
          <w:szCs w:val="28"/>
        </w:rPr>
        <w:t>店是一家正在某主流电子商务平台上经营服装服饰的网店，主营风衣、连衣裙、衬衫等商品。网店主要面向18至28岁的潮流女生，提供高性价比的潮流女装。为了吸引更多消费者，提高商品营销转化率，网店决定利用给定的推广预算，</w:t>
      </w:r>
      <w:proofErr w:type="gramStart"/>
      <w:r>
        <w:rPr>
          <w:rFonts w:asciiTheme="majorEastAsia" w:eastAsiaTheme="majorEastAsia" w:hAnsiTheme="majorEastAsia" w:cs="仿宋_GB2312" w:hint="eastAsia"/>
          <w:sz w:val="28"/>
          <w:szCs w:val="28"/>
        </w:rPr>
        <w:t>针对网</w:t>
      </w:r>
      <w:proofErr w:type="gramEnd"/>
      <w:r>
        <w:rPr>
          <w:rFonts w:asciiTheme="majorEastAsia" w:eastAsiaTheme="majorEastAsia" w:hAnsiTheme="majorEastAsia" w:cs="仿宋_GB2312" w:hint="eastAsia"/>
          <w:sz w:val="28"/>
          <w:szCs w:val="28"/>
        </w:rPr>
        <w:t>店内泡泡</w:t>
      </w:r>
      <w:proofErr w:type="gramStart"/>
      <w:r>
        <w:rPr>
          <w:rFonts w:asciiTheme="majorEastAsia" w:eastAsiaTheme="majorEastAsia" w:hAnsiTheme="majorEastAsia" w:cs="仿宋_GB2312" w:hint="eastAsia"/>
          <w:sz w:val="28"/>
          <w:szCs w:val="28"/>
        </w:rPr>
        <w:t>袖</w:t>
      </w:r>
      <w:proofErr w:type="gramEnd"/>
      <w:r>
        <w:rPr>
          <w:rFonts w:asciiTheme="majorEastAsia" w:eastAsiaTheme="majorEastAsia" w:hAnsiTheme="majorEastAsia" w:cs="仿宋_GB2312" w:hint="eastAsia"/>
          <w:sz w:val="28"/>
          <w:szCs w:val="28"/>
        </w:rPr>
        <w:t>连衣裙、POLO领衬衫、拉绒棉风衣、假两件连衣裙、民族风衬衫、翻领衬衫等6款商品进行3个周期的网店运营推广。商品信息如下所示：</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1.泡泡</w:t>
      </w:r>
      <w:proofErr w:type="gramStart"/>
      <w:r>
        <w:rPr>
          <w:rFonts w:asciiTheme="majorEastAsia" w:eastAsiaTheme="majorEastAsia" w:hAnsiTheme="majorEastAsia" w:cs="仿宋_GB2312" w:hint="eastAsia"/>
          <w:sz w:val="28"/>
          <w:szCs w:val="28"/>
        </w:rPr>
        <w:t>袖</w:t>
      </w:r>
      <w:proofErr w:type="gramEnd"/>
      <w:r>
        <w:rPr>
          <w:rFonts w:asciiTheme="majorEastAsia" w:eastAsiaTheme="majorEastAsia" w:hAnsiTheme="majorEastAsia" w:cs="仿宋_GB2312" w:hint="eastAsia"/>
          <w:sz w:val="28"/>
          <w:szCs w:val="28"/>
        </w:rPr>
        <w:t>连衣裙</w:t>
      </w:r>
    </w:p>
    <w:p w:rsidR="005F1B18" w:rsidRDefault="00EC69C1">
      <w:pPr>
        <w:spacing w:line="360" w:lineRule="auto"/>
        <w:ind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这款</w:t>
      </w:r>
      <w:proofErr w:type="gramStart"/>
      <w:r>
        <w:rPr>
          <w:rFonts w:asciiTheme="majorEastAsia" w:eastAsiaTheme="majorEastAsia" w:hAnsiTheme="majorEastAsia" w:cs="仿宋_GB2312" w:hint="eastAsia"/>
          <w:sz w:val="28"/>
          <w:szCs w:val="28"/>
        </w:rPr>
        <w:t>高颜值</w:t>
      </w:r>
      <w:proofErr w:type="gramEnd"/>
      <w:r>
        <w:rPr>
          <w:rFonts w:asciiTheme="majorEastAsia" w:eastAsiaTheme="majorEastAsia" w:hAnsiTheme="majorEastAsia" w:cs="仿宋_GB2312" w:hint="eastAsia"/>
          <w:sz w:val="28"/>
          <w:szCs w:val="28"/>
        </w:rPr>
        <w:t>实用升级泡泡</w:t>
      </w:r>
      <w:proofErr w:type="gramStart"/>
      <w:r>
        <w:rPr>
          <w:rFonts w:asciiTheme="majorEastAsia" w:eastAsiaTheme="majorEastAsia" w:hAnsiTheme="majorEastAsia" w:cs="仿宋_GB2312" w:hint="eastAsia"/>
          <w:sz w:val="28"/>
          <w:szCs w:val="28"/>
        </w:rPr>
        <w:t>袖</w:t>
      </w:r>
      <w:proofErr w:type="gramEnd"/>
      <w:r>
        <w:rPr>
          <w:rFonts w:asciiTheme="majorEastAsia" w:eastAsiaTheme="majorEastAsia" w:hAnsiTheme="majorEastAsia" w:cs="仿宋_GB2312" w:hint="eastAsia"/>
          <w:sz w:val="28"/>
          <w:szCs w:val="28"/>
        </w:rPr>
        <w:t>连衣裙选用复古的红色波点雪纺面料，哑光质地面料，更能显示连衣裙高级感。在款式上选择了腰间加松紧的设计，这样穿着可以更好的遮挡腰间的赘肉，更加凸显蜂腰。本款</w:t>
      </w:r>
      <w:proofErr w:type="gramStart"/>
      <w:r>
        <w:rPr>
          <w:rFonts w:asciiTheme="majorEastAsia" w:eastAsiaTheme="majorEastAsia" w:hAnsiTheme="majorEastAsia" w:cs="仿宋_GB2312" w:hint="eastAsia"/>
          <w:sz w:val="28"/>
          <w:szCs w:val="28"/>
        </w:rPr>
        <w:t>五分袖雪纺</w:t>
      </w:r>
      <w:proofErr w:type="gramEnd"/>
      <w:r>
        <w:rPr>
          <w:rFonts w:asciiTheme="majorEastAsia" w:eastAsiaTheme="majorEastAsia" w:hAnsiTheme="majorEastAsia" w:cs="仿宋_GB2312" w:hint="eastAsia"/>
          <w:sz w:val="28"/>
          <w:szCs w:val="28"/>
        </w:rPr>
        <w:t>碎花高腰连衣裙，既适合通勤，也适合文艺；</w:t>
      </w:r>
      <w:proofErr w:type="gramStart"/>
      <w:r>
        <w:rPr>
          <w:rFonts w:asciiTheme="majorEastAsia" w:eastAsiaTheme="majorEastAsia" w:hAnsiTheme="majorEastAsia" w:cs="仿宋_GB2312" w:hint="eastAsia"/>
          <w:sz w:val="28"/>
          <w:szCs w:val="28"/>
        </w:rPr>
        <w:t>泡泡袖方领</w:t>
      </w:r>
      <w:proofErr w:type="gramEnd"/>
      <w:r>
        <w:rPr>
          <w:rFonts w:asciiTheme="majorEastAsia" w:eastAsiaTheme="majorEastAsia" w:hAnsiTheme="majorEastAsia" w:cs="仿宋_GB2312" w:hint="eastAsia"/>
          <w:sz w:val="28"/>
          <w:szCs w:val="28"/>
        </w:rPr>
        <w:t>套头印花设计，充满潮流时尚特色，同时加上褶皱印花的时尚元素，是今年秋季女装中难得的新品。</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2.POLO领衬衫</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这款POLO领衬衫上衣</w:t>
      </w:r>
      <w:proofErr w:type="gramStart"/>
      <w:r>
        <w:rPr>
          <w:rFonts w:asciiTheme="majorEastAsia" w:eastAsiaTheme="majorEastAsia" w:hAnsiTheme="majorEastAsia" w:cs="仿宋_GB2312" w:hint="eastAsia"/>
          <w:sz w:val="28"/>
          <w:szCs w:val="28"/>
        </w:rPr>
        <w:t>采用圆扣收口</w:t>
      </w:r>
      <w:proofErr w:type="gramEnd"/>
      <w:r>
        <w:rPr>
          <w:rFonts w:asciiTheme="majorEastAsia" w:eastAsiaTheme="majorEastAsia" w:hAnsiTheme="majorEastAsia" w:cs="仿宋_GB2312" w:hint="eastAsia"/>
          <w:sz w:val="28"/>
          <w:szCs w:val="28"/>
        </w:rPr>
        <w:t>，可挽起穿着，收口处紧密，不漏风，下摆前短后长的圆弧设计，休闲时尚，修饰身形，棉面料给你舒适的穿着体验。优质的棉质面料，触感轻柔，透气良好，</w:t>
      </w:r>
      <w:r>
        <w:rPr>
          <w:rFonts w:asciiTheme="majorEastAsia" w:eastAsiaTheme="majorEastAsia" w:hAnsiTheme="majorEastAsia" w:cs="仿宋_GB2312" w:hint="eastAsia"/>
          <w:sz w:val="28"/>
          <w:szCs w:val="28"/>
        </w:rPr>
        <w:lastRenderedPageBreak/>
        <w:t>厚薄适中，穿着舒适亲肤。本款衬衫既适合通勤也适合潮流，POLO领单排多扣条纹设计充满特色，同时加上通勤、条纹拼接的时尚元素，是今年秋季女装中难得的新品。</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3.拉绒棉风衣</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这款拉绒棉风衣外套的版型是收腰A型的下摆，胸前的左侧做了单独的挡风片设计，半盖腰部，视觉上会很显瘦。长度为过膝长款，这种设计的风衣只有大长款才能显现出它的气场</w:t>
      </w:r>
      <w:proofErr w:type="gramStart"/>
      <w:r>
        <w:rPr>
          <w:rFonts w:asciiTheme="majorEastAsia" w:eastAsiaTheme="majorEastAsia" w:hAnsiTheme="majorEastAsia" w:cs="仿宋_GB2312" w:hint="eastAsia"/>
          <w:sz w:val="28"/>
          <w:szCs w:val="28"/>
        </w:rPr>
        <w:t>跟比例</w:t>
      </w:r>
      <w:proofErr w:type="gramEnd"/>
      <w:r>
        <w:rPr>
          <w:rFonts w:asciiTheme="majorEastAsia" w:eastAsiaTheme="majorEastAsia" w:hAnsiTheme="majorEastAsia" w:cs="仿宋_GB2312" w:hint="eastAsia"/>
          <w:sz w:val="28"/>
          <w:szCs w:val="28"/>
        </w:rPr>
        <w:t>来。面料用的是高支长绒纯棉风衣料，面料</w:t>
      </w:r>
      <w:proofErr w:type="gramStart"/>
      <w:r>
        <w:rPr>
          <w:rFonts w:asciiTheme="majorEastAsia" w:eastAsiaTheme="majorEastAsia" w:hAnsiTheme="majorEastAsia" w:cs="仿宋_GB2312" w:hint="eastAsia"/>
          <w:sz w:val="28"/>
          <w:szCs w:val="28"/>
        </w:rPr>
        <w:t>不</w:t>
      </w:r>
      <w:proofErr w:type="gramEnd"/>
      <w:r>
        <w:rPr>
          <w:rFonts w:asciiTheme="majorEastAsia" w:eastAsiaTheme="majorEastAsia" w:hAnsiTheme="majorEastAsia" w:cs="仿宋_GB2312" w:hint="eastAsia"/>
          <w:sz w:val="28"/>
          <w:szCs w:val="28"/>
        </w:rPr>
        <w:t>厚重，上身轻松舒适，很透气，保暖性强，是春季尤为合适的女装精选。</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4.假两件连衣裙</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这款假两件连衣裙简约而不简单的版型设计优雅大方，腰身收紧彰显你纤细的身姿，</w:t>
      </w:r>
      <w:proofErr w:type="gramStart"/>
      <w:r>
        <w:rPr>
          <w:rFonts w:asciiTheme="majorEastAsia" w:eastAsiaTheme="majorEastAsia" w:hAnsiTheme="majorEastAsia" w:cs="仿宋_GB2312" w:hint="eastAsia"/>
          <w:sz w:val="28"/>
          <w:szCs w:val="28"/>
        </w:rPr>
        <w:t>凹出</w:t>
      </w:r>
      <w:proofErr w:type="gramEnd"/>
      <w:r>
        <w:rPr>
          <w:rFonts w:asciiTheme="majorEastAsia" w:eastAsiaTheme="majorEastAsia" w:hAnsiTheme="majorEastAsia" w:cs="仿宋_GB2312" w:hint="eastAsia"/>
          <w:sz w:val="28"/>
          <w:szCs w:val="28"/>
        </w:rPr>
        <w:t>你的小蛮腰，优质面料，简约简单，很有少女气息。优雅动人，尽显女人气质，随意搭配，皆能完美地演绎出美丽冲动。连衣裙修身裁剪，起到显瘦效果，时尚领口尽显脖颈修长，锁骨之美，裙子优雅又不失美丽。</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5.民族风衬衫</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这款民族风衬衫采用撞色图案绣花，单排多扣设计充满文艺特色。同时加上文艺、民族风的时尚元素，文艺的同时还不失潮流感；纯棉的面料，保暖舒适。时尚修身、显瘦洋气、百搭气质时髦休闲的中国风衬衫女装，让每一个中国女人穿出美美的时尚中国味道。</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6.翻领衬衫</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这款特色防风翻领衬衫采用耐穿舒适的风衣混纺面料，用心的</w:t>
      </w:r>
      <w:r>
        <w:rPr>
          <w:rFonts w:asciiTheme="majorEastAsia" w:eastAsiaTheme="majorEastAsia" w:hAnsiTheme="majorEastAsia" w:cs="仿宋_GB2312" w:hint="eastAsia"/>
          <w:sz w:val="28"/>
          <w:szCs w:val="28"/>
        </w:rPr>
        <w:lastRenderedPageBreak/>
        <w:t>细节让你脱颖而出，撞色复古的仿木质纽扣，双排</w:t>
      </w:r>
      <w:proofErr w:type="gramStart"/>
      <w:r>
        <w:rPr>
          <w:rFonts w:asciiTheme="majorEastAsia" w:eastAsiaTheme="majorEastAsia" w:hAnsiTheme="majorEastAsia" w:cs="仿宋_GB2312" w:hint="eastAsia"/>
          <w:sz w:val="28"/>
          <w:szCs w:val="28"/>
        </w:rPr>
        <w:t>扣结合</w:t>
      </w:r>
      <w:proofErr w:type="gramEnd"/>
      <w:r>
        <w:rPr>
          <w:rFonts w:asciiTheme="majorEastAsia" w:eastAsiaTheme="majorEastAsia" w:hAnsiTheme="majorEastAsia" w:cs="仿宋_GB2312" w:hint="eastAsia"/>
          <w:sz w:val="28"/>
          <w:szCs w:val="28"/>
        </w:rPr>
        <w:t>收腰蝴蝶结系带，防风防寒的袖口系带，匠心成就质量追求。本款中长简约宽松通勤风衣，翻领插肩袖双排扣蝴蝶结系带设计，充满潮流时尚，混纺的面料，舒适耐穿。</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（三）任务设计</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本竞赛模块部分样题，如下所示：</w:t>
      </w:r>
    </w:p>
    <w:p w:rsidR="005F1B18" w:rsidRDefault="00EC69C1">
      <w:pPr>
        <w:pStyle w:val="a4"/>
        <w:ind w:left="0"/>
        <w:rPr>
          <w:rFonts w:asciiTheme="majorEastAsia" w:eastAsiaTheme="majorEastAsia" w:hAnsiTheme="majorEastAsia"/>
        </w:rPr>
      </w:pPr>
      <w:r>
        <w:rPr>
          <w:rFonts w:asciiTheme="majorEastAsia" w:eastAsiaTheme="majorEastAsia" w:hAnsiTheme="majorEastAsia" w:cs="仿宋_GB2312" w:hint="eastAsia"/>
          <w:sz w:val="28"/>
          <w:szCs w:val="28"/>
        </w:rPr>
        <w:t xml:space="preserve">   </w:t>
      </w:r>
      <w:r>
        <w:rPr>
          <w:rFonts w:asciiTheme="majorEastAsia" w:eastAsiaTheme="majorEastAsia" w:hAnsiTheme="majorEastAsia" w:cs="仿宋_GB2312" w:hint="eastAsia"/>
          <w:b/>
          <w:bCs/>
          <w:sz w:val="28"/>
          <w:szCs w:val="28"/>
        </w:rPr>
        <w:t xml:space="preserve"> 样题：网店运营推广实施</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proofErr w:type="gramStart"/>
      <w:r>
        <w:rPr>
          <w:rFonts w:asciiTheme="majorEastAsia" w:eastAsiaTheme="majorEastAsia" w:hAnsiTheme="majorEastAsia" w:cs="仿宋_GB2312" w:hint="eastAsia"/>
          <w:sz w:val="28"/>
          <w:szCs w:val="28"/>
        </w:rPr>
        <w:t>完成网</w:t>
      </w:r>
      <w:proofErr w:type="gramEnd"/>
      <w:r>
        <w:rPr>
          <w:rFonts w:asciiTheme="majorEastAsia" w:eastAsiaTheme="majorEastAsia" w:hAnsiTheme="majorEastAsia" w:cs="仿宋_GB2312" w:hint="eastAsia"/>
          <w:sz w:val="28"/>
          <w:szCs w:val="28"/>
        </w:rPr>
        <w:t>店运营推广方案的制定之后，</w:t>
      </w:r>
      <w:proofErr w:type="gramStart"/>
      <w:r>
        <w:rPr>
          <w:rFonts w:asciiTheme="majorEastAsia" w:eastAsiaTheme="majorEastAsia" w:hAnsiTheme="majorEastAsia" w:cs="仿宋_GB2312" w:hint="eastAsia"/>
          <w:sz w:val="28"/>
          <w:szCs w:val="28"/>
        </w:rPr>
        <w:t>戴格旗舰</w:t>
      </w:r>
      <w:proofErr w:type="gramEnd"/>
      <w:r>
        <w:rPr>
          <w:rFonts w:asciiTheme="majorEastAsia" w:eastAsiaTheme="majorEastAsia" w:hAnsiTheme="majorEastAsia" w:cs="仿宋_GB2312" w:hint="eastAsia"/>
          <w:sz w:val="28"/>
          <w:szCs w:val="28"/>
        </w:rPr>
        <w:t>店接下来根据制定</w:t>
      </w:r>
      <w:proofErr w:type="gramStart"/>
      <w:r>
        <w:rPr>
          <w:rFonts w:asciiTheme="majorEastAsia" w:eastAsiaTheme="majorEastAsia" w:hAnsiTheme="majorEastAsia" w:cs="仿宋_GB2312" w:hint="eastAsia"/>
          <w:sz w:val="28"/>
          <w:szCs w:val="28"/>
        </w:rPr>
        <w:t>好的网</w:t>
      </w:r>
      <w:proofErr w:type="gramEnd"/>
      <w:r>
        <w:rPr>
          <w:rFonts w:asciiTheme="majorEastAsia" w:eastAsiaTheme="majorEastAsia" w:hAnsiTheme="majorEastAsia" w:cs="仿宋_GB2312" w:hint="eastAsia"/>
          <w:sz w:val="28"/>
          <w:szCs w:val="28"/>
        </w:rPr>
        <w:t>店运营推广方案，利用竞赛平台提供的推广环境，通过搜索引擎优化方式，利用搜索引擎、推荐引擎两种推广渠道，结合网店商品信息，完成连续3个周期的搜索引擎优化、搜索引擎推广与优化、推荐引擎推广与优化实施，提高网店运营推广的整体效果。</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任务要求：</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1.根据搜索引擎优化方案，结合搜索引擎的排名规则，完成搜索引擎优化，提高商品自然搜索排名；</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2.根据搜索引擎推广方案，结合搜索引擎推广的竞价机制，完成搜索引擎推广，获取精准流量，提高商品的点击量和成交量；</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3.根据推荐引擎推广方案，结合推荐引擎推广的推荐机制，完成推荐引擎推广，增加商品有效曝光，提高商品的点击量和成交量。</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操作过程：</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1.搜索引擎优化</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挖掘整理关键词—分析关键词数据—筛选与商品或网店匹配</w:t>
      </w:r>
      <w:r>
        <w:rPr>
          <w:rFonts w:asciiTheme="majorEastAsia" w:eastAsiaTheme="majorEastAsia" w:hAnsiTheme="majorEastAsia" w:cs="仿宋_GB2312" w:hint="eastAsia"/>
          <w:sz w:val="28"/>
          <w:szCs w:val="28"/>
        </w:rPr>
        <w:lastRenderedPageBreak/>
        <w:t>的关键词—借助搜索排名查询工具，对商品内容进行优化。</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2.搜索引擎推广实施</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搜索引擎推广账户搭建—推广计划制定—推广商品选择—推广关键词筛选—推广关键词添加与出价—人群定向与溢价—推广创意内容设计—推广时间及地域定向</w:t>
      </w:r>
      <w:proofErr w:type="gramStart"/>
      <w:r>
        <w:rPr>
          <w:rFonts w:asciiTheme="majorEastAsia" w:eastAsiaTheme="majorEastAsia" w:hAnsiTheme="majorEastAsia" w:cs="仿宋_GB2312" w:hint="eastAsia"/>
          <w:sz w:val="28"/>
          <w:szCs w:val="28"/>
        </w:rPr>
        <w:t>—设置</w:t>
      </w:r>
      <w:proofErr w:type="gramEnd"/>
      <w:r>
        <w:rPr>
          <w:rFonts w:asciiTheme="majorEastAsia" w:eastAsiaTheme="majorEastAsia" w:hAnsiTheme="majorEastAsia" w:cs="仿宋_GB2312" w:hint="eastAsia"/>
          <w:sz w:val="28"/>
          <w:szCs w:val="28"/>
        </w:rPr>
        <w:t>推广预算并实施搜索引擎推广。</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3.推荐引擎推广实施</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搭建推荐引擎推广账户—新建计划组—选择付费方式—圈定目标推广人群—确定推广</w:t>
      </w:r>
      <w:proofErr w:type="gramStart"/>
      <w:r>
        <w:rPr>
          <w:rFonts w:asciiTheme="majorEastAsia" w:eastAsiaTheme="majorEastAsia" w:hAnsiTheme="majorEastAsia" w:cs="仿宋_GB2312" w:hint="eastAsia"/>
          <w:sz w:val="28"/>
          <w:szCs w:val="28"/>
        </w:rPr>
        <w:t>资源位</w:t>
      </w:r>
      <w:proofErr w:type="gramEnd"/>
      <w:r>
        <w:rPr>
          <w:rFonts w:asciiTheme="majorEastAsia" w:eastAsiaTheme="majorEastAsia" w:hAnsiTheme="majorEastAsia" w:cs="仿宋_GB2312" w:hint="eastAsia"/>
          <w:sz w:val="28"/>
          <w:szCs w:val="28"/>
        </w:rPr>
        <w:t>—选择投放时间及地域</w:t>
      </w:r>
      <w:proofErr w:type="gramStart"/>
      <w:r>
        <w:rPr>
          <w:rFonts w:asciiTheme="majorEastAsia" w:eastAsiaTheme="majorEastAsia" w:hAnsiTheme="majorEastAsia" w:cs="仿宋_GB2312" w:hint="eastAsia"/>
          <w:sz w:val="28"/>
          <w:szCs w:val="28"/>
        </w:rPr>
        <w:t>—设置</w:t>
      </w:r>
      <w:proofErr w:type="gramEnd"/>
      <w:r>
        <w:rPr>
          <w:rFonts w:asciiTheme="majorEastAsia" w:eastAsiaTheme="majorEastAsia" w:hAnsiTheme="majorEastAsia" w:cs="仿宋_GB2312" w:hint="eastAsia"/>
          <w:sz w:val="28"/>
          <w:szCs w:val="28"/>
        </w:rPr>
        <w:t>预算并实施推荐引擎推广。</w:t>
      </w:r>
    </w:p>
    <w:p w:rsidR="005F1B18" w:rsidRDefault="00EC69C1">
      <w:pPr>
        <w:ind w:firstLineChars="200" w:firstLine="562"/>
        <w:rPr>
          <w:rFonts w:asciiTheme="majorEastAsia" w:eastAsiaTheme="majorEastAsia" w:hAnsiTheme="majorEastAsia" w:cs="仿宋_GB2312"/>
          <w:b/>
          <w:bCs/>
          <w:sz w:val="28"/>
          <w:szCs w:val="28"/>
        </w:rPr>
      </w:pPr>
      <w:r>
        <w:rPr>
          <w:rFonts w:asciiTheme="majorEastAsia" w:eastAsiaTheme="majorEastAsia" w:hAnsiTheme="majorEastAsia" w:cs="仿宋_GB2312" w:hint="eastAsia"/>
          <w:b/>
          <w:bCs/>
          <w:sz w:val="28"/>
          <w:szCs w:val="28"/>
        </w:rPr>
        <w:t>模块三：直播销售及客户服务</w:t>
      </w:r>
    </w:p>
    <w:p w:rsidR="005F1B18" w:rsidRDefault="00EC69C1">
      <w:pPr>
        <w:pStyle w:val="21"/>
        <w:spacing w:after="0" w:line="360" w:lineRule="auto"/>
        <w:ind w:leftChars="0" w:left="0" w:firstLine="560"/>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（一）赛题立意</w:t>
      </w:r>
    </w:p>
    <w:p w:rsidR="005F1B18" w:rsidRDefault="00EC69C1">
      <w:pPr>
        <w:pStyle w:val="21"/>
        <w:spacing w:after="0" w:line="360" w:lineRule="auto"/>
        <w:ind w:leftChars="0" w:left="0" w:firstLine="560"/>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随着技术的进步，电子商务行业的发展更加多元化，以直播电商为代表的电子商务新模式迭代加速，依托这种销售模式而兴起的“直播销售员”成为职业的新趋势和新选择。同时伴随着“人、货、场”的不断变化，电子商务企业的经营重心也逐渐由以商品销售为中心转变为以客户服务为中心，实现了从流量经营到客户经营的转变，从而对客服从业人员提出了更高的要求，客户服务岗位也逐步向服务价值化、服务数字智能化、服务营销一体化转变。直播销售及客户服务模块紧跟产业发展趋势和电商行业人才需求，及时将电子商务产业发展的新职业—直播销售员和电子商务产业发展的新技术—智能客服纳入竞赛内容，对接直播销售、客户服务相关岗位（群），规划直播销</w:t>
      </w:r>
      <w:r>
        <w:rPr>
          <w:rFonts w:asciiTheme="majorEastAsia" w:eastAsiaTheme="majorEastAsia" w:hAnsiTheme="majorEastAsia" w:cs="仿宋_GB2312" w:hint="eastAsia"/>
          <w:sz w:val="28"/>
          <w:szCs w:val="28"/>
        </w:rPr>
        <w:lastRenderedPageBreak/>
        <w:t>售、智能客服问答处理、客户异议处理等直播销售及客户服务的典型工作任务，全面考查选手的</w:t>
      </w:r>
      <w:proofErr w:type="gramStart"/>
      <w:r>
        <w:rPr>
          <w:rFonts w:asciiTheme="majorEastAsia" w:eastAsiaTheme="majorEastAsia" w:hAnsiTheme="majorEastAsia" w:cs="仿宋_GB2312" w:hint="eastAsia"/>
          <w:sz w:val="28"/>
          <w:szCs w:val="28"/>
        </w:rPr>
        <w:t>直播控场能力</w:t>
      </w:r>
      <w:proofErr w:type="gramEnd"/>
      <w:r>
        <w:rPr>
          <w:rFonts w:asciiTheme="majorEastAsia" w:eastAsiaTheme="majorEastAsia" w:hAnsiTheme="majorEastAsia" w:cs="仿宋_GB2312" w:hint="eastAsia"/>
          <w:sz w:val="28"/>
          <w:szCs w:val="28"/>
        </w:rPr>
        <w:t>、直播销售能力、引导成交能力、客户需求分析能力、客户问题处理能力、客户异议处理能力、智能客</w:t>
      </w:r>
      <w:proofErr w:type="gramStart"/>
      <w:r>
        <w:rPr>
          <w:rFonts w:asciiTheme="majorEastAsia" w:eastAsiaTheme="majorEastAsia" w:hAnsiTheme="majorEastAsia" w:cs="仿宋_GB2312" w:hint="eastAsia"/>
          <w:sz w:val="28"/>
          <w:szCs w:val="28"/>
        </w:rPr>
        <w:t>服工具</w:t>
      </w:r>
      <w:proofErr w:type="gramEnd"/>
      <w:r>
        <w:rPr>
          <w:rFonts w:asciiTheme="majorEastAsia" w:eastAsiaTheme="majorEastAsia" w:hAnsiTheme="majorEastAsia" w:cs="仿宋_GB2312" w:hint="eastAsia"/>
          <w:sz w:val="28"/>
          <w:szCs w:val="28"/>
        </w:rPr>
        <w:t>应用能力和数字技术应用能力以及消费者洞察力、服务意识、团队协作等素养。</w:t>
      </w:r>
    </w:p>
    <w:p w:rsidR="005F1B18" w:rsidRDefault="00EC69C1">
      <w:pPr>
        <w:pStyle w:val="21"/>
        <w:spacing w:after="0" w:line="360" w:lineRule="auto"/>
        <w:ind w:leftChars="0" w:left="0" w:firstLine="560"/>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所有任务均在竞赛平台创设的情境和构建的直播销售及客户服务环境中，赛题类型均为操作题，按照直播流程和客户服务要求实施。竞赛平台根据直播和智能客服底层逻辑，结合电商行业特性，采用机考评分和结果评分相结合的方式，对任务实施效果给出符合行业标准的科学评价。</w:t>
      </w:r>
    </w:p>
    <w:p w:rsidR="005F1B18" w:rsidRDefault="00EC69C1">
      <w:pPr>
        <w:pStyle w:val="a4"/>
        <w:spacing w:before="0" w:after="0" w:line="360" w:lineRule="auto"/>
        <w:ind w:left="0"/>
        <w:rPr>
          <w:rFonts w:asciiTheme="majorEastAsia" w:eastAsiaTheme="majorEastAsia" w:hAnsiTheme="majorEastAsia"/>
        </w:rPr>
      </w:pPr>
      <w:r>
        <w:rPr>
          <w:rFonts w:asciiTheme="majorEastAsia" w:eastAsiaTheme="majorEastAsia" w:hAnsiTheme="majorEastAsia" w:cs="仿宋_GB2312" w:hint="eastAsia"/>
          <w:sz w:val="28"/>
          <w:szCs w:val="28"/>
        </w:rPr>
        <w:t xml:space="preserve">   （二）任务设计</w:t>
      </w:r>
    </w:p>
    <w:p w:rsidR="005F1B18" w:rsidRDefault="00EC69C1">
      <w:pPr>
        <w:spacing w:line="360" w:lineRule="auto"/>
        <w:ind w:firstLineChars="200" w:firstLine="560"/>
        <w:rPr>
          <w:rFonts w:asciiTheme="majorEastAsia" w:eastAsiaTheme="majorEastAsia" w:hAnsiTheme="majorEastAsia"/>
        </w:rPr>
      </w:pPr>
      <w:r>
        <w:rPr>
          <w:rFonts w:asciiTheme="majorEastAsia" w:eastAsiaTheme="majorEastAsia" w:hAnsiTheme="majorEastAsia" w:cs="仿宋_GB2312" w:hint="eastAsia"/>
          <w:sz w:val="28"/>
          <w:szCs w:val="28"/>
        </w:rPr>
        <w:t>本竞赛模块部分样题，如下所示：</w:t>
      </w:r>
    </w:p>
    <w:p w:rsidR="005F1B18" w:rsidRDefault="00EC69C1">
      <w:pPr>
        <w:spacing w:line="360" w:lineRule="auto"/>
        <w:ind w:rightChars="100" w:right="210" w:firstLineChars="200" w:firstLine="562"/>
        <w:jc w:val="left"/>
        <w:rPr>
          <w:rFonts w:asciiTheme="majorEastAsia" w:eastAsiaTheme="majorEastAsia" w:hAnsiTheme="majorEastAsia" w:cs="仿宋_GB2312"/>
          <w:b/>
          <w:bCs/>
          <w:sz w:val="28"/>
          <w:szCs w:val="28"/>
        </w:rPr>
      </w:pPr>
      <w:proofErr w:type="gramStart"/>
      <w:r>
        <w:rPr>
          <w:rFonts w:asciiTheme="majorEastAsia" w:eastAsiaTheme="majorEastAsia" w:hAnsiTheme="majorEastAsia" w:cs="仿宋_GB2312" w:hint="eastAsia"/>
          <w:b/>
          <w:bCs/>
          <w:sz w:val="28"/>
          <w:szCs w:val="28"/>
        </w:rPr>
        <w:t>样题</w:t>
      </w:r>
      <w:proofErr w:type="gramEnd"/>
      <w:r>
        <w:rPr>
          <w:rFonts w:asciiTheme="majorEastAsia" w:eastAsiaTheme="majorEastAsia" w:hAnsiTheme="majorEastAsia" w:cs="仿宋_GB2312" w:hint="eastAsia"/>
          <w:b/>
          <w:bCs/>
          <w:sz w:val="28"/>
          <w:szCs w:val="28"/>
        </w:rPr>
        <w:t>1：直播销售</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百分鲜果旗舰店主要销售冰糖橙、苹果、龙眼等商品，网店的销量一直很可观，已经积累了很多忠实客户。</w:t>
      </w:r>
      <w:proofErr w:type="gramStart"/>
      <w:r>
        <w:rPr>
          <w:rFonts w:asciiTheme="majorEastAsia" w:eastAsiaTheme="majorEastAsia" w:hAnsiTheme="majorEastAsia" w:cs="仿宋_GB2312" w:hint="eastAsia"/>
          <w:sz w:val="28"/>
          <w:szCs w:val="28"/>
        </w:rPr>
        <w:t>恰逢网店周年</w:t>
      </w:r>
      <w:proofErr w:type="gramEnd"/>
      <w:r>
        <w:rPr>
          <w:rFonts w:asciiTheme="majorEastAsia" w:eastAsiaTheme="majorEastAsia" w:hAnsiTheme="majorEastAsia" w:cs="仿宋_GB2312" w:hint="eastAsia"/>
          <w:sz w:val="28"/>
          <w:szCs w:val="28"/>
        </w:rPr>
        <w:t>庆活动，百分鲜果旗舰店为了回馈老客户和吸引新客户，计划开展一次直播活动。为了保证直播效果，网店选取了店里销量最好的冰糖橙和苹果两款商品作为直播商品。</w:t>
      </w:r>
    </w:p>
    <w:p w:rsidR="005F1B18" w:rsidRDefault="00EC69C1">
      <w:pPr>
        <w:spacing w:line="360" w:lineRule="auto"/>
        <w:ind w:rightChars="100" w:right="210" w:firstLineChars="200" w:firstLine="562"/>
        <w:jc w:val="left"/>
        <w:rPr>
          <w:rFonts w:asciiTheme="majorEastAsia" w:eastAsiaTheme="majorEastAsia" w:hAnsiTheme="majorEastAsia" w:cs="仿宋_GB2312"/>
          <w:b/>
          <w:bCs/>
          <w:sz w:val="28"/>
          <w:szCs w:val="28"/>
        </w:rPr>
      </w:pPr>
      <w:r>
        <w:rPr>
          <w:rFonts w:asciiTheme="majorEastAsia" w:eastAsiaTheme="majorEastAsia" w:hAnsiTheme="majorEastAsia" w:cs="仿宋_GB2312" w:hint="eastAsia"/>
          <w:b/>
          <w:bCs/>
          <w:sz w:val="28"/>
          <w:szCs w:val="28"/>
        </w:rPr>
        <w:t>任务素材：</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每款商品介绍文档各1份，人物设定文档1份。</w:t>
      </w:r>
    </w:p>
    <w:p w:rsidR="005F1B18" w:rsidRDefault="00EC69C1">
      <w:pPr>
        <w:spacing w:line="360" w:lineRule="auto"/>
        <w:ind w:rightChars="100" w:right="210" w:firstLineChars="200" w:firstLine="562"/>
        <w:jc w:val="left"/>
        <w:rPr>
          <w:rFonts w:asciiTheme="majorEastAsia" w:eastAsiaTheme="majorEastAsia" w:hAnsiTheme="majorEastAsia" w:cs="仿宋_GB2312"/>
          <w:b/>
          <w:bCs/>
          <w:sz w:val="28"/>
          <w:szCs w:val="28"/>
        </w:rPr>
      </w:pPr>
      <w:r>
        <w:rPr>
          <w:rFonts w:asciiTheme="majorEastAsia" w:eastAsiaTheme="majorEastAsia" w:hAnsiTheme="majorEastAsia" w:cs="仿宋_GB2312" w:hint="eastAsia"/>
          <w:b/>
          <w:bCs/>
          <w:sz w:val="28"/>
          <w:szCs w:val="28"/>
        </w:rPr>
        <w:t>任务要求：</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根据提供的素材，策划直播内容，设置互动活动和购买页信息，</w:t>
      </w:r>
      <w:r>
        <w:rPr>
          <w:rFonts w:asciiTheme="majorEastAsia" w:eastAsiaTheme="majorEastAsia" w:hAnsiTheme="majorEastAsia" w:cs="仿宋_GB2312" w:hint="eastAsia"/>
          <w:sz w:val="28"/>
          <w:szCs w:val="28"/>
        </w:rPr>
        <w:lastRenderedPageBreak/>
        <w:t>以给定的人物设定身份用普通话完成一场两款商品10分钟的直播销售。</w:t>
      </w:r>
    </w:p>
    <w:p w:rsidR="005F1B18" w:rsidRDefault="00EC69C1">
      <w:pPr>
        <w:spacing w:line="360" w:lineRule="auto"/>
        <w:ind w:rightChars="100" w:right="210" w:firstLineChars="200" w:firstLine="562"/>
        <w:jc w:val="left"/>
        <w:rPr>
          <w:rFonts w:asciiTheme="majorEastAsia" w:eastAsiaTheme="majorEastAsia" w:hAnsiTheme="majorEastAsia" w:cs="仿宋_GB2312"/>
          <w:b/>
          <w:bCs/>
          <w:sz w:val="28"/>
          <w:szCs w:val="28"/>
        </w:rPr>
      </w:pPr>
      <w:r>
        <w:rPr>
          <w:rFonts w:asciiTheme="majorEastAsia" w:eastAsiaTheme="majorEastAsia" w:hAnsiTheme="majorEastAsia" w:cs="仿宋_GB2312" w:hint="eastAsia"/>
          <w:b/>
          <w:bCs/>
          <w:sz w:val="28"/>
          <w:szCs w:val="28"/>
        </w:rPr>
        <w:t>操作过程：</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1.策划直播内容；</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2.设置直播互动活动及购买页；</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3.直播开场介绍；</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4.直播商品介绍与展示；</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5.直播商品上架；</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6.直播弹幕互动；</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7.直播收尾。</w:t>
      </w:r>
    </w:p>
    <w:p w:rsidR="005F1B18" w:rsidRDefault="00EC69C1">
      <w:pPr>
        <w:spacing w:line="360" w:lineRule="auto"/>
        <w:ind w:rightChars="100" w:right="210" w:firstLineChars="200" w:firstLine="562"/>
        <w:jc w:val="left"/>
        <w:rPr>
          <w:rFonts w:asciiTheme="majorEastAsia" w:eastAsiaTheme="majorEastAsia" w:hAnsiTheme="majorEastAsia" w:cs="仿宋_GB2312"/>
          <w:b/>
          <w:bCs/>
          <w:sz w:val="28"/>
          <w:szCs w:val="28"/>
        </w:rPr>
      </w:pPr>
      <w:proofErr w:type="gramStart"/>
      <w:r>
        <w:rPr>
          <w:rFonts w:asciiTheme="majorEastAsia" w:eastAsiaTheme="majorEastAsia" w:hAnsiTheme="majorEastAsia" w:cs="仿宋_GB2312" w:hint="eastAsia"/>
          <w:b/>
          <w:bCs/>
          <w:sz w:val="28"/>
          <w:szCs w:val="28"/>
        </w:rPr>
        <w:t>样题</w:t>
      </w:r>
      <w:proofErr w:type="gramEnd"/>
      <w:r>
        <w:rPr>
          <w:rFonts w:asciiTheme="majorEastAsia" w:eastAsiaTheme="majorEastAsia" w:hAnsiTheme="majorEastAsia" w:cs="仿宋_GB2312" w:hint="eastAsia"/>
          <w:b/>
          <w:bCs/>
          <w:sz w:val="28"/>
          <w:szCs w:val="28"/>
        </w:rPr>
        <w:t>2：智能客服问答处理</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百分鲜果旗舰店进行线上运营后，龙眼、黄瓜、樱桃、蓝</w:t>
      </w:r>
      <w:proofErr w:type="gramStart"/>
      <w:r>
        <w:rPr>
          <w:rFonts w:asciiTheme="majorEastAsia" w:eastAsiaTheme="majorEastAsia" w:hAnsiTheme="majorEastAsia" w:cs="仿宋_GB2312" w:hint="eastAsia"/>
          <w:sz w:val="28"/>
          <w:szCs w:val="28"/>
        </w:rPr>
        <w:t>莓</w:t>
      </w:r>
      <w:proofErr w:type="gramEnd"/>
      <w:r>
        <w:rPr>
          <w:rFonts w:asciiTheme="majorEastAsia" w:eastAsiaTheme="majorEastAsia" w:hAnsiTheme="majorEastAsia" w:cs="仿宋_GB2312" w:hint="eastAsia"/>
          <w:sz w:val="28"/>
          <w:szCs w:val="28"/>
        </w:rPr>
        <w:t>、羊角蜜等五款商品销量大幅提升，客户咨询数量也大大增加。由于客服人员有限，因不能及时回复而导致部分客户流失。为了改善这种情况，客户服务人员归纳整理出客户高频问题及标准回复话术，借助智能客服工具，设置快捷回复，辅助客服及时、准确地应答客户的各类问题，提高客户响应效率和客户满意度。</w:t>
      </w:r>
    </w:p>
    <w:p w:rsidR="005F1B18" w:rsidRDefault="00EC69C1">
      <w:pPr>
        <w:spacing w:line="360" w:lineRule="auto"/>
        <w:ind w:rightChars="100" w:right="210" w:firstLineChars="100" w:firstLine="281"/>
        <w:jc w:val="left"/>
        <w:rPr>
          <w:rFonts w:asciiTheme="majorEastAsia" w:eastAsiaTheme="majorEastAsia" w:hAnsiTheme="majorEastAsia" w:cs="仿宋_GB2312"/>
          <w:b/>
          <w:bCs/>
          <w:sz w:val="28"/>
          <w:szCs w:val="28"/>
        </w:rPr>
      </w:pPr>
      <w:r>
        <w:rPr>
          <w:rFonts w:asciiTheme="majorEastAsia" w:eastAsiaTheme="majorEastAsia" w:hAnsiTheme="majorEastAsia" w:cs="仿宋_GB2312" w:hint="eastAsia"/>
          <w:b/>
          <w:bCs/>
          <w:sz w:val="28"/>
          <w:szCs w:val="28"/>
        </w:rPr>
        <w:t>任务素材：</w:t>
      </w:r>
    </w:p>
    <w:tbl>
      <w:tblPr>
        <w:tblStyle w:val="a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5F1B18">
        <w:tc>
          <w:tcPr>
            <w:tcW w:w="8522" w:type="dxa"/>
          </w:tcPr>
          <w:p w:rsidR="005F1B18" w:rsidRDefault="00EC69C1">
            <w:pPr>
              <w:spacing w:line="360" w:lineRule="auto"/>
              <w:ind w:rightChars="100" w:right="210"/>
              <w:jc w:val="left"/>
              <w:rPr>
                <w:rFonts w:asciiTheme="majorEastAsia" w:eastAsiaTheme="majorEastAsia" w:hAnsiTheme="majorEastAsia" w:cs="仿宋_GB2312"/>
                <w:b/>
                <w:bCs/>
                <w:sz w:val="28"/>
                <w:szCs w:val="28"/>
              </w:rPr>
            </w:pPr>
            <w:bookmarkStart w:id="1" w:name="Note"/>
            <w:r>
              <w:rPr>
                <w:rFonts w:asciiTheme="majorEastAsia" w:eastAsiaTheme="majorEastAsia" w:hAnsiTheme="majorEastAsia" w:cs="仿宋_GB2312" w:hint="eastAsia"/>
                <w:b/>
                <w:bCs/>
                <w:sz w:val="28"/>
                <w:szCs w:val="28"/>
              </w:rPr>
              <w:t>商品</w:t>
            </w:r>
            <w:r>
              <w:rPr>
                <w:rFonts w:asciiTheme="majorEastAsia" w:eastAsiaTheme="majorEastAsia" w:hAnsiTheme="majorEastAsia" w:cs="仿宋_GB2312"/>
                <w:b/>
                <w:bCs/>
                <w:sz w:val="28"/>
                <w:szCs w:val="28"/>
              </w:rPr>
              <w:t>信息：</w:t>
            </w:r>
          </w:p>
          <w:bookmarkEnd w:id="1"/>
          <w:p w:rsidR="005F1B18" w:rsidRDefault="00EC69C1">
            <w:pPr>
              <w:spacing w:line="360" w:lineRule="auto"/>
              <w:ind w:rightChars="100" w:right="210" w:firstLineChars="200" w:firstLine="562"/>
              <w:jc w:val="left"/>
              <w:rPr>
                <w:rFonts w:asciiTheme="majorEastAsia" w:eastAsiaTheme="majorEastAsia" w:hAnsiTheme="majorEastAsia" w:cs="仿宋_GB2312"/>
                <w:b/>
                <w:bCs/>
                <w:sz w:val="28"/>
                <w:szCs w:val="28"/>
              </w:rPr>
            </w:pPr>
            <w:r>
              <w:rPr>
                <w:rFonts w:asciiTheme="majorEastAsia" w:eastAsiaTheme="majorEastAsia" w:hAnsiTheme="majorEastAsia" w:cs="仿宋_GB2312" w:hint="eastAsia"/>
                <w:b/>
                <w:bCs/>
                <w:sz w:val="28"/>
                <w:szCs w:val="28"/>
              </w:rPr>
              <w:t>1.龙眼</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该龙眼是泰国进口新鲜龙眼，肉厚核小、晶莹剔透、甜蜜多汁，而且其果实营养丰富，是名贵的高级滋补品，具有补益心脾、养血</w:t>
            </w:r>
            <w:r>
              <w:rPr>
                <w:rFonts w:asciiTheme="majorEastAsia" w:eastAsiaTheme="majorEastAsia" w:hAnsiTheme="majorEastAsia" w:cs="仿宋_GB2312" w:hint="eastAsia"/>
                <w:sz w:val="28"/>
                <w:szCs w:val="28"/>
              </w:rPr>
              <w:lastRenderedPageBreak/>
              <w:t>安神的功能。而且现在下单可享受满19元减10元的优惠。</w:t>
            </w:r>
          </w:p>
          <w:tbl>
            <w:tblPr>
              <w:tblStyle w:val="a9"/>
              <w:tblW w:w="83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1384"/>
              <w:gridCol w:w="1384"/>
              <w:gridCol w:w="1384"/>
              <w:gridCol w:w="1385"/>
              <w:gridCol w:w="1385"/>
            </w:tblGrid>
            <w:tr w:rsidR="005F1B18">
              <w:tc>
                <w:tcPr>
                  <w:tcW w:w="1384" w:type="dxa"/>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商品名称</w:t>
                  </w:r>
                </w:p>
              </w:tc>
              <w:tc>
                <w:tcPr>
                  <w:tcW w:w="1384" w:type="dxa"/>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龙眼</w:t>
                  </w:r>
                </w:p>
              </w:tc>
              <w:tc>
                <w:tcPr>
                  <w:tcW w:w="1384" w:type="dxa"/>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储存方法</w:t>
                  </w:r>
                </w:p>
              </w:tc>
              <w:tc>
                <w:tcPr>
                  <w:tcW w:w="1384" w:type="dxa"/>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低温保鲜</w:t>
                  </w:r>
                </w:p>
              </w:tc>
              <w:tc>
                <w:tcPr>
                  <w:tcW w:w="1385" w:type="dxa"/>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保质期</w:t>
                  </w:r>
                </w:p>
              </w:tc>
              <w:tc>
                <w:tcPr>
                  <w:tcW w:w="1385" w:type="dxa"/>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7天</w:t>
                  </w:r>
                </w:p>
              </w:tc>
            </w:tr>
            <w:tr w:rsidR="005F1B18">
              <w:tc>
                <w:tcPr>
                  <w:tcW w:w="1384" w:type="dxa"/>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食品添加剂</w:t>
                  </w:r>
                </w:p>
              </w:tc>
              <w:tc>
                <w:tcPr>
                  <w:tcW w:w="1384" w:type="dxa"/>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无</w:t>
                  </w:r>
                </w:p>
              </w:tc>
              <w:tc>
                <w:tcPr>
                  <w:tcW w:w="1384" w:type="dxa"/>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产地</w:t>
                  </w:r>
                </w:p>
              </w:tc>
              <w:tc>
                <w:tcPr>
                  <w:tcW w:w="1384" w:type="dxa"/>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泰国</w:t>
                  </w:r>
                </w:p>
              </w:tc>
              <w:tc>
                <w:tcPr>
                  <w:tcW w:w="1385" w:type="dxa"/>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是否为有机食品</w:t>
                  </w:r>
                </w:p>
              </w:tc>
              <w:tc>
                <w:tcPr>
                  <w:tcW w:w="1385" w:type="dxa"/>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否</w:t>
                  </w:r>
                </w:p>
              </w:tc>
            </w:tr>
            <w:tr w:rsidR="005F1B18">
              <w:tc>
                <w:tcPr>
                  <w:tcW w:w="1384" w:type="dxa"/>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同城服务</w:t>
                  </w:r>
                </w:p>
              </w:tc>
              <w:tc>
                <w:tcPr>
                  <w:tcW w:w="1384" w:type="dxa"/>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同城24小时物流送货上门</w:t>
                  </w:r>
                </w:p>
              </w:tc>
              <w:tc>
                <w:tcPr>
                  <w:tcW w:w="1384" w:type="dxa"/>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包装方式</w:t>
                  </w:r>
                </w:p>
              </w:tc>
              <w:tc>
                <w:tcPr>
                  <w:tcW w:w="1384" w:type="dxa"/>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包装</w:t>
                  </w:r>
                </w:p>
              </w:tc>
              <w:tc>
                <w:tcPr>
                  <w:tcW w:w="1385" w:type="dxa"/>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售卖方式</w:t>
                  </w:r>
                </w:p>
              </w:tc>
              <w:tc>
                <w:tcPr>
                  <w:tcW w:w="1385" w:type="dxa"/>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单品套餐</w:t>
                  </w:r>
                </w:p>
              </w:tc>
            </w:tr>
            <w:tr w:rsidR="005F1B18">
              <w:tc>
                <w:tcPr>
                  <w:tcW w:w="1384" w:type="dxa"/>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份量</w:t>
                  </w:r>
                </w:p>
              </w:tc>
              <w:tc>
                <w:tcPr>
                  <w:tcW w:w="1384" w:type="dxa"/>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3人份</w:t>
                  </w:r>
                </w:p>
              </w:tc>
              <w:tc>
                <w:tcPr>
                  <w:tcW w:w="1384" w:type="dxa"/>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净含量</w:t>
                  </w:r>
                </w:p>
              </w:tc>
              <w:tc>
                <w:tcPr>
                  <w:tcW w:w="1384" w:type="dxa"/>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1斤、3斤、5斤</w:t>
                  </w:r>
                </w:p>
              </w:tc>
              <w:tc>
                <w:tcPr>
                  <w:tcW w:w="1385" w:type="dxa"/>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生鲜储存温度</w:t>
                  </w:r>
                </w:p>
              </w:tc>
              <w:tc>
                <w:tcPr>
                  <w:tcW w:w="1385" w:type="dxa"/>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0-8℃</w:t>
                  </w:r>
                </w:p>
              </w:tc>
            </w:tr>
          </w:tbl>
          <w:p w:rsidR="005F1B18" w:rsidRDefault="00EC69C1">
            <w:pPr>
              <w:spacing w:line="360" w:lineRule="auto"/>
              <w:ind w:rightChars="100" w:right="210" w:firstLineChars="200" w:firstLine="562"/>
              <w:jc w:val="left"/>
              <w:rPr>
                <w:rFonts w:asciiTheme="majorEastAsia" w:eastAsiaTheme="majorEastAsia" w:hAnsiTheme="majorEastAsia" w:cs="仿宋_GB2312"/>
                <w:b/>
                <w:bCs/>
                <w:sz w:val="28"/>
                <w:szCs w:val="28"/>
              </w:rPr>
            </w:pPr>
            <w:r>
              <w:rPr>
                <w:rFonts w:asciiTheme="majorEastAsia" w:eastAsiaTheme="majorEastAsia" w:hAnsiTheme="majorEastAsia" w:cs="仿宋_GB2312" w:hint="eastAsia"/>
                <w:b/>
                <w:bCs/>
                <w:sz w:val="28"/>
                <w:szCs w:val="28"/>
              </w:rPr>
              <w:t>2.樱桃</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我们的樱桃每天清晨，伴着雨露在果园现摘现发，锁住新鲜。果子硬时酸甜，软时香甜，一口下去汁水环绕整个味蕾。店铺樱桃全部人工采摘，颗颗精心挑选，严格分拣后，立即发货。果子成长过程中，不用添加剂，不用催熟剂，让果子自然成熟。现在下单还可享受4折优惠。</w:t>
            </w:r>
          </w:p>
          <w:tbl>
            <w:tblPr>
              <w:tblW w:w="5063" w:type="pct"/>
              <w:tblInd w:w="6" w:type="dxa"/>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firstRow="1" w:lastRow="0" w:firstColumn="1" w:lastColumn="0" w:noHBand="0" w:noVBand="1"/>
            </w:tblPr>
            <w:tblGrid>
              <w:gridCol w:w="1717"/>
              <w:gridCol w:w="1537"/>
              <w:gridCol w:w="1458"/>
              <w:gridCol w:w="825"/>
              <w:gridCol w:w="1116"/>
              <w:gridCol w:w="1741"/>
            </w:tblGrid>
            <w:tr w:rsidR="005F1B18">
              <w:trPr>
                <w:trHeight w:val="850"/>
              </w:trPr>
              <w:tc>
                <w:tcPr>
                  <w:tcW w:w="1022"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商品名称</w:t>
                  </w:r>
                </w:p>
              </w:tc>
              <w:tc>
                <w:tcPr>
                  <w:tcW w:w="915"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樱桃</w:t>
                  </w:r>
                </w:p>
              </w:tc>
              <w:tc>
                <w:tcPr>
                  <w:tcW w:w="868"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保质期</w:t>
                  </w:r>
                </w:p>
              </w:tc>
              <w:tc>
                <w:tcPr>
                  <w:tcW w:w="491"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7天</w:t>
                  </w:r>
                </w:p>
              </w:tc>
              <w:tc>
                <w:tcPr>
                  <w:tcW w:w="665"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产地</w:t>
                  </w:r>
                </w:p>
              </w:tc>
              <w:tc>
                <w:tcPr>
                  <w:tcW w:w="1037"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大连市</w:t>
                  </w:r>
                </w:p>
              </w:tc>
            </w:tr>
            <w:tr w:rsidR="005F1B18">
              <w:trPr>
                <w:trHeight w:val="850"/>
              </w:trPr>
              <w:tc>
                <w:tcPr>
                  <w:tcW w:w="1022"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是否为有机食品</w:t>
                  </w:r>
                </w:p>
              </w:tc>
              <w:tc>
                <w:tcPr>
                  <w:tcW w:w="915"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否</w:t>
                  </w:r>
                </w:p>
              </w:tc>
              <w:tc>
                <w:tcPr>
                  <w:tcW w:w="868"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包装方式</w:t>
                  </w:r>
                </w:p>
              </w:tc>
              <w:tc>
                <w:tcPr>
                  <w:tcW w:w="491"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包装</w:t>
                  </w:r>
                </w:p>
              </w:tc>
              <w:tc>
                <w:tcPr>
                  <w:tcW w:w="665"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售卖方式</w:t>
                  </w:r>
                </w:p>
              </w:tc>
              <w:tc>
                <w:tcPr>
                  <w:tcW w:w="1037"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单品</w:t>
                  </w:r>
                </w:p>
              </w:tc>
            </w:tr>
            <w:tr w:rsidR="005F1B18">
              <w:trPr>
                <w:trHeight w:val="850"/>
              </w:trPr>
              <w:tc>
                <w:tcPr>
                  <w:tcW w:w="1022"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套餐份量</w:t>
                  </w:r>
                </w:p>
              </w:tc>
              <w:tc>
                <w:tcPr>
                  <w:tcW w:w="915"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5人份</w:t>
                  </w:r>
                </w:p>
              </w:tc>
              <w:tc>
                <w:tcPr>
                  <w:tcW w:w="868"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生鲜储存温度</w:t>
                  </w:r>
                </w:p>
              </w:tc>
              <w:tc>
                <w:tcPr>
                  <w:tcW w:w="491"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0-3℃</w:t>
                  </w:r>
                </w:p>
              </w:tc>
              <w:tc>
                <w:tcPr>
                  <w:tcW w:w="665"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适用人群</w:t>
                  </w:r>
                </w:p>
              </w:tc>
              <w:tc>
                <w:tcPr>
                  <w:tcW w:w="1037"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男女老少皆宜</w:t>
                  </w:r>
                </w:p>
              </w:tc>
            </w:tr>
            <w:tr w:rsidR="005F1B18">
              <w:trPr>
                <w:trHeight w:val="850"/>
              </w:trPr>
              <w:tc>
                <w:tcPr>
                  <w:tcW w:w="1022"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单果规格（mm）</w:t>
                  </w:r>
                </w:p>
              </w:tc>
              <w:tc>
                <w:tcPr>
                  <w:tcW w:w="915"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26-28、28-30、30-32</w:t>
                  </w:r>
                </w:p>
              </w:tc>
              <w:tc>
                <w:tcPr>
                  <w:tcW w:w="868"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食品添加剂</w:t>
                  </w:r>
                </w:p>
              </w:tc>
              <w:tc>
                <w:tcPr>
                  <w:tcW w:w="491"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无</w:t>
                  </w:r>
                </w:p>
              </w:tc>
              <w:tc>
                <w:tcPr>
                  <w:tcW w:w="665"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同城服务</w:t>
                  </w:r>
                </w:p>
              </w:tc>
              <w:tc>
                <w:tcPr>
                  <w:tcW w:w="1037"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同城24小时物流送货上门</w:t>
                  </w:r>
                </w:p>
              </w:tc>
            </w:tr>
          </w:tbl>
          <w:p w:rsidR="005F1B18" w:rsidRDefault="00EC69C1">
            <w:pPr>
              <w:spacing w:line="360" w:lineRule="auto"/>
              <w:ind w:rightChars="100" w:right="210" w:firstLineChars="200" w:firstLine="562"/>
              <w:jc w:val="left"/>
              <w:rPr>
                <w:rFonts w:asciiTheme="majorEastAsia" w:eastAsiaTheme="majorEastAsia" w:hAnsiTheme="majorEastAsia" w:cs="仿宋_GB2312"/>
                <w:b/>
                <w:bCs/>
                <w:sz w:val="28"/>
                <w:szCs w:val="28"/>
              </w:rPr>
            </w:pPr>
            <w:r>
              <w:rPr>
                <w:rFonts w:asciiTheme="majorEastAsia" w:eastAsiaTheme="majorEastAsia" w:hAnsiTheme="majorEastAsia" w:cs="仿宋_GB2312" w:hint="eastAsia"/>
                <w:b/>
                <w:bCs/>
                <w:sz w:val="28"/>
                <w:szCs w:val="28"/>
              </w:rPr>
              <w:t>3.黄瓜</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该商品采用原产地直供的模式，果园直采，新鲜发货，小黄瓜色泽翠绿诱人，口感清新，果肉水分充足。果农精选筛选，手工摘</w:t>
            </w:r>
            <w:r>
              <w:rPr>
                <w:rFonts w:asciiTheme="majorEastAsia" w:eastAsiaTheme="majorEastAsia" w:hAnsiTheme="majorEastAsia" w:cs="仿宋_GB2312" w:hint="eastAsia"/>
                <w:sz w:val="28"/>
                <w:szCs w:val="28"/>
              </w:rPr>
              <w:lastRenderedPageBreak/>
              <w:t>叶子，剔除坏果，保证每一根黄瓜都鲜美爽口。现在下单还可享受满20元减10元的优惠。</w:t>
            </w:r>
          </w:p>
          <w:tbl>
            <w:tblPr>
              <w:tblW w:w="5099" w:type="pct"/>
              <w:jc w:val="center"/>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firstRow="1" w:lastRow="0" w:firstColumn="1" w:lastColumn="0" w:noHBand="0" w:noVBand="1"/>
            </w:tblPr>
            <w:tblGrid>
              <w:gridCol w:w="1367"/>
              <w:gridCol w:w="1075"/>
              <w:gridCol w:w="1803"/>
              <w:gridCol w:w="1315"/>
              <w:gridCol w:w="1114"/>
              <w:gridCol w:w="1780"/>
            </w:tblGrid>
            <w:tr w:rsidR="005F1B18">
              <w:trPr>
                <w:trHeight w:val="850"/>
                <w:jc w:val="center"/>
              </w:trPr>
              <w:tc>
                <w:tcPr>
                  <w:tcW w:w="808"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商品名称</w:t>
                  </w:r>
                </w:p>
              </w:tc>
              <w:tc>
                <w:tcPr>
                  <w:tcW w:w="635"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黄瓜</w:t>
                  </w:r>
                </w:p>
              </w:tc>
              <w:tc>
                <w:tcPr>
                  <w:tcW w:w="1065"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储藏方法</w:t>
                  </w:r>
                </w:p>
              </w:tc>
              <w:tc>
                <w:tcPr>
                  <w:tcW w:w="778"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低温保鲜</w:t>
                  </w:r>
                </w:p>
              </w:tc>
              <w:tc>
                <w:tcPr>
                  <w:tcW w:w="659"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保质期</w:t>
                  </w:r>
                </w:p>
              </w:tc>
              <w:tc>
                <w:tcPr>
                  <w:tcW w:w="1052"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7天</w:t>
                  </w:r>
                </w:p>
              </w:tc>
            </w:tr>
            <w:tr w:rsidR="005F1B18">
              <w:trPr>
                <w:trHeight w:val="850"/>
                <w:jc w:val="center"/>
              </w:trPr>
              <w:tc>
                <w:tcPr>
                  <w:tcW w:w="808"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食品添加剂</w:t>
                  </w:r>
                </w:p>
              </w:tc>
              <w:tc>
                <w:tcPr>
                  <w:tcW w:w="635"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无</w:t>
                  </w:r>
                </w:p>
              </w:tc>
              <w:tc>
                <w:tcPr>
                  <w:tcW w:w="1065"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系列</w:t>
                  </w:r>
                </w:p>
              </w:tc>
              <w:tc>
                <w:tcPr>
                  <w:tcW w:w="778"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蔬菜</w:t>
                  </w:r>
                </w:p>
              </w:tc>
              <w:tc>
                <w:tcPr>
                  <w:tcW w:w="659"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规格</w:t>
                  </w:r>
                </w:p>
              </w:tc>
              <w:tc>
                <w:tcPr>
                  <w:tcW w:w="1052"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5斤装</w:t>
                  </w:r>
                </w:p>
              </w:tc>
            </w:tr>
            <w:tr w:rsidR="005F1B18">
              <w:trPr>
                <w:trHeight w:val="850"/>
                <w:jc w:val="center"/>
              </w:trPr>
              <w:tc>
                <w:tcPr>
                  <w:tcW w:w="808"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产地</w:t>
                  </w:r>
                </w:p>
              </w:tc>
              <w:tc>
                <w:tcPr>
                  <w:tcW w:w="635"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潍坊市</w:t>
                  </w:r>
                </w:p>
              </w:tc>
              <w:tc>
                <w:tcPr>
                  <w:tcW w:w="1065"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是否为有机食品</w:t>
                  </w:r>
                </w:p>
              </w:tc>
              <w:tc>
                <w:tcPr>
                  <w:tcW w:w="778"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否</w:t>
                  </w:r>
                </w:p>
              </w:tc>
              <w:tc>
                <w:tcPr>
                  <w:tcW w:w="659"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套餐份量</w:t>
                  </w:r>
                </w:p>
              </w:tc>
              <w:tc>
                <w:tcPr>
                  <w:tcW w:w="1052"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3人份</w:t>
                  </w:r>
                </w:p>
              </w:tc>
            </w:tr>
            <w:tr w:rsidR="005F1B18">
              <w:trPr>
                <w:trHeight w:val="850"/>
                <w:jc w:val="center"/>
              </w:trPr>
              <w:tc>
                <w:tcPr>
                  <w:tcW w:w="808"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净含量</w:t>
                  </w:r>
                </w:p>
              </w:tc>
              <w:tc>
                <w:tcPr>
                  <w:tcW w:w="635"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2500g</w:t>
                  </w:r>
                </w:p>
              </w:tc>
              <w:tc>
                <w:tcPr>
                  <w:tcW w:w="1065"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生鲜储存温度</w:t>
                  </w:r>
                </w:p>
              </w:tc>
              <w:tc>
                <w:tcPr>
                  <w:tcW w:w="778"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0-8℃</w:t>
                  </w:r>
                </w:p>
              </w:tc>
              <w:tc>
                <w:tcPr>
                  <w:tcW w:w="659"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食用方式</w:t>
                  </w:r>
                </w:p>
              </w:tc>
              <w:tc>
                <w:tcPr>
                  <w:tcW w:w="1052"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洗净后直接食用、炖汤食用</w:t>
                  </w:r>
                </w:p>
              </w:tc>
            </w:tr>
          </w:tbl>
          <w:p w:rsidR="005F1B18" w:rsidRDefault="00EC69C1">
            <w:pPr>
              <w:spacing w:line="360" w:lineRule="auto"/>
              <w:ind w:rightChars="100" w:right="210" w:firstLineChars="200" w:firstLine="562"/>
              <w:jc w:val="left"/>
              <w:rPr>
                <w:rFonts w:asciiTheme="majorEastAsia" w:eastAsiaTheme="majorEastAsia" w:hAnsiTheme="majorEastAsia" w:cs="仿宋_GB2312"/>
                <w:b/>
                <w:bCs/>
                <w:sz w:val="28"/>
                <w:szCs w:val="28"/>
              </w:rPr>
            </w:pPr>
            <w:r>
              <w:rPr>
                <w:rFonts w:asciiTheme="majorEastAsia" w:eastAsiaTheme="majorEastAsia" w:hAnsiTheme="majorEastAsia" w:cs="仿宋_GB2312" w:hint="eastAsia"/>
                <w:b/>
                <w:bCs/>
                <w:sz w:val="28"/>
                <w:szCs w:val="28"/>
              </w:rPr>
              <w:t>4.蓝</w:t>
            </w:r>
            <w:proofErr w:type="gramStart"/>
            <w:r>
              <w:rPr>
                <w:rFonts w:asciiTheme="majorEastAsia" w:eastAsiaTheme="majorEastAsia" w:hAnsiTheme="majorEastAsia" w:cs="仿宋_GB2312" w:hint="eastAsia"/>
                <w:b/>
                <w:bCs/>
                <w:sz w:val="28"/>
                <w:szCs w:val="28"/>
              </w:rPr>
              <w:t>莓</w:t>
            </w:r>
            <w:proofErr w:type="gramEnd"/>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该蓝</w:t>
            </w:r>
            <w:proofErr w:type="gramStart"/>
            <w:r>
              <w:rPr>
                <w:rFonts w:asciiTheme="majorEastAsia" w:eastAsiaTheme="majorEastAsia" w:hAnsiTheme="majorEastAsia" w:cs="仿宋_GB2312" w:hint="eastAsia"/>
                <w:sz w:val="28"/>
                <w:szCs w:val="28"/>
              </w:rPr>
              <w:t>莓</w:t>
            </w:r>
            <w:proofErr w:type="gramEnd"/>
            <w:r>
              <w:rPr>
                <w:rFonts w:asciiTheme="majorEastAsia" w:eastAsiaTheme="majorEastAsia" w:hAnsiTheme="majorEastAsia" w:cs="仿宋_GB2312" w:hint="eastAsia"/>
                <w:sz w:val="28"/>
                <w:szCs w:val="28"/>
              </w:rPr>
              <w:t>营养丰富，易于消化，特别是维生素E的含量高于其他水果几倍，甚至几十倍，氨基酸含量比山楂还高。蓝</w:t>
            </w:r>
            <w:proofErr w:type="gramStart"/>
            <w:r>
              <w:rPr>
                <w:rFonts w:asciiTheme="majorEastAsia" w:eastAsiaTheme="majorEastAsia" w:hAnsiTheme="majorEastAsia" w:cs="仿宋_GB2312" w:hint="eastAsia"/>
                <w:sz w:val="28"/>
                <w:szCs w:val="28"/>
              </w:rPr>
              <w:t>莓</w:t>
            </w:r>
            <w:proofErr w:type="gramEnd"/>
            <w:r>
              <w:rPr>
                <w:rFonts w:asciiTheme="majorEastAsia" w:eastAsiaTheme="majorEastAsia" w:hAnsiTheme="majorEastAsia" w:cs="仿宋_GB2312" w:hint="eastAsia"/>
                <w:sz w:val="28"/>
                <w:szCs w:val="28"/>
              </w:rPr>
              <w:t>酸甜适中、脆嫩细腻、新鲜饱满、粒粒圆润，虽然自带的果粉隐藏了宝蓝色的光泽，却难掩芳华。而且该蓝</w:t>
            </w:r>
            <w:proofErr w:type="gramStart"/>
            <w:r>
              <w:rPr>
                <w:rFonts w:asciiTheme="majorEastAsia" w:eastAsiaTheme="majorEastAsia" w:hAnsiTheme="majorEastAsia" w:cs="仿宋_GB2312" w:hint="eastAsia"/>
                <w:sz w:val="28"/>
                <w:szCs w:val="28"/>
              </w:rPr>
              <w:t>莓</w:t>
            </w:r>
            <w:proofErr w:type="gramEnd"/>
            <w:r>
              <w:rPr>
                <w:rFonts w:asciiTheme="majorEastAsia" w:eastAsiaTheme="majorEastAsia" w:hAnsiTheme="majorEastAsia" w:cs="仿宋_GB2312" w:hint="eastAsia"/>
                <w:sz w:val="28"/>
                <w:szCs w:val="28"/>
              </w:rPr>
              <w:t>果实小巧，肉质精致，入口</w:t>
            </w:r>
            <w:proofErr w:type="gramStart"/>
            <w:r>
              <w:rPr>
                <w:rFonts w:asciiTheme="majorEastAsia" w:eastAsiaTheme="majorEastAsia" w:hAnsiTheme="majorEastAsia" w:cs="仿宋_GB2312" w:hint="eastAsia"/>
                <w:sz w:val="28"/>
                <w:szCs w:val="28"/>
              </w:rPr>
              <w:t>有咬感而</w:t>
            </w:r>
            <w:proofErr w:type="gramEnd"/>
            <w:r>
              <w:rPr>
                <w:rFonts w:asciiTheme="majorEastAsia" w:eastAsiaTheme="majorEastAsia" w:hAnsiTheme="majorEastAsia" w:cs="仿宋_GB2312" w:hint="eastAsia"/>
                <w:sz w:val="28"/>
                <w:szCs w:val="28"/>
              </w:rPr>
              <w:t>不软烂，爽口多汁，芳香弥漫。</w:t>
            </w:r>
          </w:p>
          <w:tbl>
            <w:tblPr>
              <w:tblW w:w="8357" w:type="dxa"/>
              <w:jc w:val="center"/>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firstRow="1" w:lastRow="0" w:firstColumn="1" w:lastColumn="0" w:noHBand="0" w:noVBand="1"/>
            </w:tblPr>
            <w:tblGrid>
              <w:gridCol w:w="1619"/>
              <w:gridCol w:w="1751"/>
              <w:gridCol w:w="1192"/>
              <w:gridCol w:w="1461"/>
              <w:gridCol w:w="1289"/>
              <w:gridCol w:w="1045"/>
            </w:tblGrid>
            <w:tr w:rsidR="005F1B18">
              <w:trPr>
                <w:trHeight w:val="847"/>
                <w:jc w:val="center"/>
              </w:trPr>
              <w:tc>
                <w:tcPr>
                  <w:tcW w:w="968"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商品名称</w:t>
                  </w:r>
                </w:p>
              </w:tc>
              <w:tc>
                <w:tcPr>
                  <w:tcW w:w="1047"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蓝</w:t>
                  </w:r>
                  <w:proofErr w:type="gramStart"/>
                  <w:r>
                    <w:rPr>
                      <w:rFonts w:asciiTheme="majorEastAsia" w:eastAsiaTheme="majorEastAsia" w:hAnsiTheme="majorEastAsia" w:cs="仿宋_GB2312" w:hint="eastAsia"/>
                      <w:kern w:val="0"/>
                      <w:sz w:val="24"/>
                    </w:rPr>
                    <w:t>莓</w:t>
                  </w:r>
                  <w:proofErr w:type="gramEnd"/>
                </w:p>
              </w:tc>
              <w:tc>
                <w:tcPr>
                  <w:tcW w:w="713"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保质期</w:t>
                  </w:r>
                </w:p>
              </w:tc>
              <w:tc>
                <w:tcPr>
                  <w:tcW w:w="873"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7天</w:t>
                  </w:r>
                </w:p>
              </w:tc>
              <w:tc>
                <w:tcPr>
                  <w:tcW w:w="771"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产地</w:t>
                  </w:r>
                </w:p>
              </w:tc>
              <w:tc>
                <w:tcPr>
                  <w:tcW w:w="625"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秘鲁</w:t>
                  </w:r>
                </w:p>
              </w:tc>
            </w:tr>
            <w:tr w:rsidR="005F1B18">
              <w:trPr>
                <w:trHeight w:val="1236"/>
                <w:jc w:val="center"/>
              </w:trPr>
              <w:tc>
                <w:tcPr>
                  <w:tcW w:w="968"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是否为有机食品</w:t>
                  </w:r>
                </w:p>
              </w:tc>
              <w:tc>
                <w:tcPr>
                  <w:tcW w:w="1047"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否</w:t>
                  </w:r>
                </w:p>
              </w:tc>
              <w:tc>
                <w:tcPr>
                  <w:tcW w:w="713"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包装方式</w:t>
                  </w:r>
                </w:p>
              </w:tc>
              <w:tc>
                <w:tcPr>
                  <w:tcW w:w="873"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包装</w:t>
                  </w:r>
                </w:p>
              </w:tc>
              <w:tc>
                <w:tcPr>
                  <w:tcW w:w="771"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套餐份量</w:t>
                  </w:r>
                </w:p>
              </w:tc>
              <w:tc>
                <w:tcPr>
                  <w:tcW w:w="625"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1人份</w:t>
                  </w:r>
                </w:p>
              </w:tc>
            </w:tr>
            <w:tr w:rsidR="005F1B18">
              <w:trPr>
                <w:trHeight w:val="1236"/>
                <w:jc w:val="center"/>
              </w:trPr>
              <w:tc>
                <w:tcPr>
                  <w:tcW w:w="968"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套餐周期</w:t>
                  </w:r>
                </w:p>
              </w:tc>
              <w:tc>
                <w:tcPr>
                  <w:tcW w:w="1047"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1周</w:t>
                  </w:r>
                </w:p>
              </w:tc>
              <w:tc>
                <w:tcPr>
                  <w:tcW w:w="713"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净含量</w:t>
                  </w:r>
                </w:p>
              </w:tc>
              <w:tc>
                <w:tcPr>
                  <w:tcW w:w="873"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200g</w:t>
                  </w:r>
                </w:p>
              </w:tc>
              <w:tc>
                <w:tcPr>
                  <w:tcW w:w="771"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生鲜储存温度</w:t>
                  </w:r>
                </w:p>
              </w:tc>
              <w:tc>
                <w:tcPr>
                  <w:tcW w:w="625"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0-8℃</w:t>
                  </w:r>
                </w:p>
              </w:tc>
            </w:tr>
            <w:tr w:rsidR="005F1B18">
              <w:trPr>
                <w:trHeight w:val="1251"/>
                <w:jc w:val="center"/>
              </w:trPr>
              <w:tc>
                <w:tcPr>
                  <w:tcW w:w="968"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同城服务</w:t>
                  </w:r>
                </w:p>
              </w:tc>
              <w:tc>
                <w:tcPr>
                  <w:tcW w:w="1047"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同城24小时卖家送货上门</w:t>
                  </w:r>
                </w:p>
              </w:tc>
              <w:tc>
                <w:tcPr>
                  <w:tcW w:w="713"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果径（mm）</w:t>
                  </w:r>
                </w:p>
              </w:tc>
              <w:tc>
                <w:tcPr>
                  <w:tcW w:w="873"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17（含）-21（不含）</w:t>
                  </w:r>
                </w:p>
              </w:tc>
              <w:tc>
                <w:tcPr>
                  <w:tcW w:w="771"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5F1B18">
                  <w:pPr>
                    <w:spacing w:line="360" w:lineRule="auto"/>
                    <w:jc w:val="center"/>
                    <w:rPr>
                      <w:rFonts w:asciiTheme="majorEastAsia" w:eastAsiaTheme="majorEastAsia" w:hAnsiTheme="majorEastAsia" w:cs="仿宋_GB2312"/>
                      <w:kern w:val="0"/>
                      <w:sz w:val="24"/>
                    </w:rPr>
                  </w:pPr>
                </w:p>
              </w:tc>
              <w:tc>
                <w:tcPr>
                  <w:tcW w:w="625"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5F1B18">
                  <w:pPr>
                    <w:spacing w:line="360" w:lineRule="auto"/>
                    <w:jc w:val="center"/>
                    <w:rPr>
                      <w:rFonts w:asciiTheme="majorEastAsia" w:eastAsiaTheme="majorEastAsia" w:hAnsiTheme="majorEastAsia" w:cs="仿宋_GB2312"/>
                      <w:kern w:val="0"/>
                      <w:sz w:val="24"/>
                    </w:rPr>
                  </w:pPr>
                </w:p>
              </w:tc>
            </w:tr>
          </w:tbl>
          <w:p w:rsidR="005F1B18" w:rsidRDefault="00EC69C1">
            <w:pPr>
              <w:spacing w:line="360" w:lineRule="auto"/>
              <w:ind w:rightChars="100" w:right="210" w:firstLineChars="200" w:firstLine="562"/>
              <w:jc w:val="left"/>
              <w:rPr>
                <w:rFonts w:asciiTheme="majorEastAsia" w:eastAsiaTheme="majorEastAsia" w:hAnsiTheme="majorEastAsia" w:cs="仿宋_GB2312"/>
                <w:b/>
                <w:bCs/>
                <w:sz w:val="28"/>
                <w:szCs w:val="28"/>
              </w:rPr>
            </w:pPr>
            <w:r>
              <w:rPr>
                <w:rFonts w:asciiTheme="majorEastAsia" w:eastAsiaTheme="majorEastAsia" w:hAnsiTheme="majorEastAsia" w:cs="仿宋_GB2312" w:hint="eastAsia"/>
                <w:b/>
                <w:bCs/>
                <w:sz w:val="28"/>
                <w:szCs w:val="28"/>
              </w:rPr>
              <w:t>5.羊角</w:t>
            </w:r>
            <w:proofErr w:type="gramStart"/>
            <w:r>
              <w:rPr>
                <w:rFonts w:asciiTheme="majorEastAsia" w:eastAsiaTheme="majorEastAsia" w:hAnsiTheme="majorEastAsia" w:cs="仿宋_GB2312" w:hint="eastAsia"/>
                <w:b/>
                <w:bCs/>
                <w:sz w:val="28"/>
                <w:szCs w:val="28"/>
              </w:rPr>
              <w:t>蜜</w:t>
            </w:r>
            <w:proofErr w:type="gramEnd"/>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lastRenderedPageBreak/>
              <w:t>羊角蜜瓜肉如冰糖般晶莹剔透，</w:t>
            </w:r>
            <w:proofErr w:type="gramStart"/>
            <w:r>
              <w:rPr>
                <w:rFonts w:asciiTheme="majorEastAsia" w:eastAsiaTheme="majorEastAsia" w:hAnsiTheme="majorEastAsia" w:cs="仿宋_GB2312" w:hint="eastAsia"/>
                <w:sz w:val="28"/>
                <w:szCs w:val="28"/>
              </w:rPr>
              <w:t>瓜汁似蜂蜜</w:t>
            </w:r>
            <w:proofErr w:type="gramEnd"/>
            <w:r>
              <w:rPr>
                <w:rFonts w:asciiTheme="majorEastAsia" w:eastAsiaTheme="majorEastAsia" w:hAnsiTheme="majorEastAsia" w:cs="仿宋_GB2312" w:hint="eastAsia"/>
                <w:sz w:val="28"/>
                <w:szCs w:val="28"/>
              </w:rPr>
              <w:t>甘甜，青绿的表皮薄而有光泽，清香扑鼻，头茬甜瓜，瓜好甜度高。该羊角</w:t>
            </w:r>
            <w:proofErr w:type="gramStart"/>
            <w:r>
              <w:rPr>
                <w:rFonts w:asciiTheme="majorEastAsia" w:eastAsiaTheme="majorEastAsia" w:hAnsiTheme="majorEastAsia" w:cs="仿宋_GB2312" w:hint="eastAsia"/>
                <w:sz w:val="28"/>
                <w:szCs w:val="28"/>
              </w:rPr>
              <w:t>蜜</w:t>
            </w:r>
            <w:proofErr w:type="gramEnd"/>
            <w:r>
              <w:rPr>
                <w:rFonts w:asciiTheme="majorEastAsia" w:eastAsiaTheme="majorEastAsia" w:hAnsiTheme="majorEastAsia" w:cs="仿宋_GB2312" w:hint="eastAsia"/>
                <w:sz w:val="28"/>
                <w:szCs w:val="28"/>
              </w:rPr>
              <w:t>都是藤上自然成熟，</w:t>
            </w:r>
            <w:proofErr w:type="gramStart"/>
            <w:r>
              <w:rPr>
                <w:rFonts w:asciiTheme="majorEastAsia" w:eastAsiaTheme="majorEastAsia" w:hAnsiTheme="majorEastAsia" w:cs="仿宋_GB2312" w:hint="eastAsia"/>
                <w:sz w:val="28"/>
                <w:szCs w:val="28"/>
              </w:rPr>
              <w:t>不</w:t>
            </w:r>
            <w:proofErr w:type="gramEnd"/>
            <w:r>
              <w:rPr>
                <w:rFonts w:asciiTheme="majorEastAsia" w:eastAsiaTheme="majorEastAsia" w:hAnsiTheme="majorEastAsia" w:cs="仿宋_GB2312" w:hint="eastAsia"/>
                <w:sz w:val="28"/>
                <w:szCs w:val="28"/>
              </w:rPr>
              <w:t>催熟，</w:t>
            </w:r>
            <w:proofErr w:type="gramStart"/>
            <w:r>
              <w:rPr>
                <w:rFonts w:asciiTheme="majorEastAsia" w:eastAsiaTheme="majorEastAsia" w:hAnsiTheme="majorEastAsia" w:cs="仿宋_GB2312" w:hint="eastAsia"/>
                <w:sz w:val="28"/>
                <w:szCs w:val="28"/>
              </w:rPr>
              <w:t>不</w:t>
            </w:r>
            <w:proofErr w:type="gramEnd"/>
            <w:r>
              <w:rPr>
                <w:rFonts w:asciiTheme="majorEastAsia" w:eastAsiaTheme="majorEastAsia" w:hAnsiTheme="majorEastAsia" w:cs="仿宋_GB2312" w:hint="eastAsia"/>
                <w:sz w:val="28"/>
                <w:szCs w:val="28"/>
              </w:rPr>
              <w:t>打药，细心的果农会精挑细选，现摘现发，新鲜直达。而且现在下单可享受满38元减5元的优惠。</w:t>
            </w:r>
          </w:p>
          <w:tbl>
            <w:tblPr>
              <w:tblW w:w="8366" w:type="dxa"/>
              <w:jc w:val="center"/>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firstRow="1" w:lastRow="0" w:firstColumn="1" w:lastColumn="0" w:noHBand="0" w:noVBand="1"/>
            </w:tblPr>
            <w:tblGrid>
              <w:gridCol w:w="1467"/>
              <w:gridCol w:w="1041"/>
              <w:gridCol w:w="1298"/>
              <w:gridCol w:w="1021"/>
              <w:gridCol w:w="1660"/>
              <w:gridCol w:w="1879"/>
            </w:tblGrid>
            <w:tr w:rsidR="005F1B18">
              <w:trPr>
                <w:trHeight w:val="850"/>
                <w:jc w:val="center"/>
              </w:trPr>
              <w:tc>
                <w:tcPr>
                  <w:tcW w:w="876"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商品名称</w:t>
                  </w:r>
                </w:p>
              </w:tc>
              <w:tc>
                <w:tcPr>
                  <w:tcW w:w="622"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羊角蜜</w:t>
                  </w:r>
                </w:p>
              </w:tc>
              <w:tc>
                <w:tcPr>
                  <w:tcW w:w="776"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储藏方法</w:t>
                  </w:r>
                </w:p>
              </w:tc>
              <w:tc>
                <w:tcPr>
                  <w:tcW w:w="610"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冷藏</w:t>
                  </w:r>
                </w:p>
              </w:tc>
              <w:tc>
                <w:tcPr>
                  <w:tcW w:w="991"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保质期</w:t>
                  </w:r>
                </w:p>
              </w:tc>
              <w:tc>
                <w:tcPr>
                  <w:tcW w:w="1122"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7天</w:t>
                  </w:r>
                </w:p>
              </w:tc>
            </w:tr>
            <w:tr w:rsidR="005F1B18">
              <w:trPr>
                <w:trHeight w:val="850"/>
                <w:jc w:val="center"/>
              </w:trPr>
              <w:tc>
                <w:tcPr>
                  <w:tcW w:w="876"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食品添加剂</w:t>
                  </w:r>
                </w:p>
              </w:tc>
              <w:tc>
                <w:tcPr>
                  <w:tcW w:w="622"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无</w:t>
                  </w:r>
                </w:p>
              </w:tc>
              <w:tc>
                <w:tcPr>
                  <w:tcW w:w="776"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产地</w:t>
                  </w:r>
                </w:p>
              </w:tc>
              <w:tc>
                <w:tcPr>
                  <w:tcW w:w="610"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聊城市</w:t>
                  </w:r>
                </w:p>
              </w:tc>
              <w:tc>
                <w:tcPr>
                  <w:tcW w:w="991"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包装方式</w:t>
                  </w:r>
                </w:p>
              </w:tc>
              <w:tc>
                <w:tcPr>
                  <w:tcW w:w="1122"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食用农商品</w:t>
                  </w:r>
                </w:p>
              </w:tc>
            </w:tr>
            <w:tr w:rsidR="005F1B18">
              <w:trPr>
                <w:trHeight w:val="850"/>
                <w:jc w:val="center"/>
              </w:trPr>
              <w:tc>
                <w:tcPr>
                  <w:tcW w:w="876"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净含量</w:t>
                  </w:r>
                </w:p>
              </w:tc>
              <w:tc>
                <w:tcPr>
                  <w:tcW w:w="622"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2500g</w:t>
                  </w:r>
                </w:p>
              </w:tc>
              <w:tc>
                <w:tcPr>
                  <w:tcW w:w="776"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套餐份量</w:t>
                  </w:r>
                </w:p>
              </w:tc>
              <w:tc>
                <w:tcPr>
                  <w:tcW w:w="610"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5人份</w:t>
                  </w:r>
                </w:p>
              </w:tc>
              <w:tc>
                <w:tcPr>
                  <w:tcW w:w="991"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同城服务</w:t>
                  </w:r>
                </w:p>
              </w:tc>
              <w:tc>
                <w:tcPr>
                  <w:tcW w:w="1122" w:type="pct"/>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5F1B18" w:rsidRDefault="00EC69C1">
                  <w:pPr>
                    <w:spacing w:line="360" w:lineRule="auto"/>
                    <w:jc w:val="center"/>
                    <w:rPr>
                      <w:rFonts w:asciiTheme="majorEastAsia" w:eastAsiaTheme="majorEastAsia" w:hAnsiTheme="majorEastAsia" w:cs="仿宋_GB2312"/>
                      <w:kern w:val="0"/>
                      <w:sz w:val="24"/>
                    </w:rPr>
                  </w:pPr>
                  <w:r>
                    <w:rPr>
                      <w:rFonts w:asciiTheme="majorEastAsia" w:eastAsiaTheme="majorEastAsia" w:hAnsiTheme="majorEastAsia" w:cs="仿宋_GB2312" w:hint="eastAsia"/>
                      <w:kern w:val="0"/>
                      <w:sz w:val="24"/>
                    </w:rPr>
                    <w:t>同城24小时物流送货上门</w:t>
                  </w:r>
                </w:p>
              </w:tc>
            </w:tr>
          </w:tbl>
          <w:p w:rsidR="005F1B18" w:rsidRDefault="00EC69C1">
            <w:pPr>
              <w:spacing w:line="360" w:lineRule="auto"/>
              <w:ind w:rightChars="100" w:right="210"/>
              <w:jc w:val="left"/>
              <w:rPr>
                <w:rFonts w:asciiTheme="majorEastAsia" w:eastAsiaTheme="majorEastAsia" w:hAnsiTheme="majorEastAsia" w:cs="仿宋_GB2312"/>
                <w:b/>
                <w:bCs/>
                <w:sz w:val="28"/>
                <w:szCs w:val="28"/>
              </w:rPr>
            </w:pPr>
            <w:r>
              <w:rPr>
                <w:rFonts w:asciiTheme="majorEastAsia" w:eastAsiaTheme="majorEastAsia" w:hAnsiTheme="majorEastAsia" w:cs="仿宋_GB2312" w:hint="eastAsia"/>
                <w:b/>
                <w:bCs/>
                <w:sz w:val="28"/>
                <w:szCs w:val="28"/>
              </w:rPr>
              <w:t>网店信息：</w:t>
            </w:r>
          </w:p>
          <w:p w:rsidR="005F1B18" w:rsidRDefault="00EC69C1">
            <w:pPr>
              <w:spacing w:line="360" w:lineRule="auto"/>
              <w:ind w:rightChars="100" w:right="210" w:firstLineChars="200" w:firstLine="562"/>
              <w:jc w:val="left"/>
              <w:rPr>
                <w:rFonts w:asciiTheme="majorEastAsia" w:eastAsiaTheme="majorEastAsia" w:hAnsiTheme="majorEastAsia" w:cs="仿宋_GB2312"/>
                <w:b/>
                <w:bCs/>
                <w:sz w:val="28"/>
                <w:szCs w:val="28"/>
              </w:rPr>
            </w:pPr>
            <w:r>
              <w:rPr>
                <w:rFonts w:asciiTheme="majorEastAsia" w:eastAsiaTheme="majorEastAsia" w:hAnsiTheme="majorEastAsia" w:cs="仿宋_GB2312" w:hint="eastAsia"/>
                <w:b/>
                <w:bCs/>
                <w:sz w:val="28"/>
                <w:szCs w:val="28"/>
              </w:rPr>
              <w:t>1.关于商品</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本店生鲜商品图片都是实物拍摄，但是由于生鲜的特殊性，每一件商品都是现摘现发，因此个头大小、形状、颜色可能与拍摄图片略有差异，如有介意的买家请勿下单。</w:t>
            </w:r>
          </w:p>
          <w:p w:rsidR="005F1B18" w:rsidRDefault="00EC69C1">
            <w:pPr>
              <w:spacing w:line="360" w:lineRule="auto"/>
              <w:ind w:rightChars="100" w:right="210" w:firstLineChars="200" w:firstLine="562"/>
              <w:jc w:val="left"/>
              <w:rPr>
                <w:rFonts w:asciiTheme="majorEastAsia" w:eastAsiaTheme="majorEastAsia" w:hAnsiTheme="majorEastAsia" w:cs="仿宋_GB2312"/>
                <w:b/>
                <w:bCs/>
                <w:sz w:val="28"/>
                <w:szCs w:val="28"/>
              </w:rPr>
            </w:pPr>
            <w:r>
              <w:rPr>
                <w:rFonts w:asciiTheme="majorEastAsia" w:eastAsiaTheme="majorEastAsia" w:hAnsiTheme="majorEastAsia" w:cs="仿宋_GB2312" w:hint="eastAsia"/>
                <w:b/>
                <w:bCs/>
                <w:sz w:val="28"/>
                <w:szCs w:val="28"/>
              </w:rPr>
              <w:t>2.关于发票</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（1）凡是在本店购物均可提供正规增值税发票，享受全面的售后保障，本店默认电子发票。</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（2）发票金额：本店所有订单均按照实际付款金额开具正规发票，如使用红包、淘金币、</w:t>
            </w:r>
            <w:proofErr w:type="gramStart"/>
            <w:r>
              <w:rPr>
                <w:rFonts w:asciiTheme="majorEastAsia" w:eastAsiaTheme="majorEastAsia" w:hAnsiTheme="majorEastAsia" w:cs="仿宋_GB2312" w:hint="eastAsia"/>
                <w:sz w:val="28"/>
                <w:szCs w:val="28"/>
              </w:rPr>
              <w:t>集分宝等</w:t>
            </w:r>
            <w:proofErr w:type="gramEnd"/>
            <w:r>
              <w:rPr>
                <w:rFonts w:asciiTheme="majorEastAsia" w:eastAsiaTheme="majorEastAsia" w:hAnsiTheme="majorEastAsia" w:cs="仿宋_GB2312" w:hint="eastAsia"/>
                <w:sz w:val="28"/>
                <w:szCs w:val="28"/>
              </w:rPr>
              <w:t>抵扣金额，将</w:t>
            </w:r>
            <w:proofErr w:type="gramStart"/>
            <w:r>
              <w:rPr>
                <w:rFonts w:asciiTheme="majorEastAsia" w:eastAsiaTheme="majorEastAsia" w:hAnsiTheme="majorEastAsia" w:cs="仿宋_GB2312" w:hint="eastAsia"/>
                <w:sz w:val="28"/>
                <w:szCs w:val="28"/>
              </w:rPr>
              <w:t>不</w:t>
            </w:r>
            <w:proofErr w:type="gramEnd"/>
            <w:r>
              <w:rPr>
                <w:rFonts w:asciiTheme="majorEastAsia" w:eastAsiaTheme="majorEastAsia" w:hAnsiTheme="majorEastAsia" w:cs="仿宋_GB2312" w:hint="eastAsia"/>
                <w:sz w:val="28"/>
                <w:szCs w:val="28"/>
              </w:rPr>
              <w:t>开具在发票金额内，发票内容为明细，不支持修改。</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（3）电子发票具有和纸质发票相同的法律效力，可作为保修、报销的有效凭证。</w:t>
            </w:r>
          </w:p>
          <w:p w:rsidR="005F1B18" w:rsidRDefault="00EC69C1">
            <w:pPr>
              <w:spacing w:line="360" w:lineRule="auto"/>
              <w:ind w:rightChars="100" w:right="210" w:firstLineChars="200" w:firstLine="562"/>
              <w:jc w:val="left"/>
              <w:rPr>
                <w:rFonts w:asciiTheme="majorEastAsia" w:eastAsiaTheme="majorEastAsia" w:hAnsiTheme="majorEastAsia" w:cs="仿宋_GB2312"/>
                <w:b/>
                <w:bCs/>
                <w:sz w:val="28"/>
                <w:szCs w:val="28"/>
              </w:rPr>
            </w:pPr>
            <w:r>
              <w:rPr>
                <w:rFonts w:asciiTheme="majorEastAsia" w:eastAsiaTheme="majorEastAsia" w:hAnsiTheme="majorEastAsia" w:cs="仿宋_GB2312" w:hint="eastAsia"/>
                <w:b/>
                <w:bCs/>
                <w:sz w:val="28"/>
                <w:szCs w:val="28"/>
              </w:rPr>
              <w:t>3.关于快递</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lastRenderedPageBreak/>
              <w:t>（1）选择快递：本店采用中通、百世汇通等为您提供更快捷、更方便的服务，目前可实现中国大陆地区覆盖，不提供港、澳、台及海外地区订单寄送。</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为了果</w:t>
            </w:r>
            <w:proofErr w:type="gramStart"/>
            <w:r>
              <w:rPr>
                <w:rFonts w:asciiTheme="majorEastAsia" w:eastAsiaTheme="majorEastAsia" w:hAnsiTheme="majorEastAsia" w:cs="仿宋_GB2312" w:hint="eastAsia"/>
                <w:sz w:val="28"/>
                <w:szCs w:val="28"/>
              </w:rPr>
              <w:t>果</w:t>
            </w:r>
            <w:proofErr w:type="gramEnd"/>
            <w:r>
              <w:rPr>
                <w:rFonts w:asciiTheme="majorEastAsia" w:eastAsiaTheme="majorEastAsia" w:hAnsiTheme="majorEastAsia" w:cs="仿宋_GB2312" w:hint="eastAsia"/>
                <w:sz w:val="28"/>
                <w:szCs w:val="28"/>
              </w:rPr>
              <w:t>更快到达您手中，快递分地区由甘肃仓、山西仓、山东仓、陕西仓、河南仓、江苏仓、湖北仓、重庆仓、江西仓、浙江仓、福建仓、广东仓、广西仓、湖南仓、四川仓、云南仓</w:t>
            </w:r>
            <w:proofErr w:type="gramStart"/>
            <w:r>
              <w:rPr>
                <w:rFonts w:asciiTheme="majorEastAsia" w:eastAsiaTheme="majorEastAsia" w:hAnsiTheme="majorEastAsia" w:cs="仿宋_GB2312" w:hint="eastAsia"/>
                <w:sz w:val="28"/>
                <w:szCs w:val="28"/>
              </w:rPr>
              <w:t>等多仓发货</w:t>
            </w:r>
            <w:proofErr w:type="gramEnd"/>
            <w:r>
              <w:rPr>
                <w:rFonts w:asciiTheme="majorEastAsia" w:eastAsiaTheme="majorEastAsia" w:hAnsiTheme="majorEastAsia" w:cs="仿宋_GB2312" w:hint="eastAsia"/>
                <w:sz w:val="28"/>
                <w:szCs w:val="28"/>
              </w:rPr>
              <w:t>。</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（2）发货周期：正常情况下会在</w:t>
            </w:r>
            <w:proofErr w:type="gramStart"/>
            <w:r>
              <w:rPr>
                <w:rFonts w:asciiTheme="majorEastAsia" w:eastAsiaTheme="majorEastAsia" w:hAnsiTheme="majorEastAsia" w:cs="仿宋_GB2312" w:hint="eastAsia"/>
                <w:sz w:val="28"/>
                <w:szCs w:val="28"/>
              </w:rPr>
              <w:t>您支付</w:t>
            </w:r>
            <w:proofErr w:type="gramEnd"/>
            <w:r>
              <w:rPr>
                <w:rFonts w:asciiTheme="majorEastAsia" w:eastAsiaTheme="majorEastAsia" w:hAnsiTheme="majorEastAsia" w:cs="仿宋_GB2312" w:hint="eastAsia"/>
                <w:sz w:val="28"/>
                <w:szCs w:val="28"/>
              </w:rPr>
              <w:t>订单成功后12小时内为您配货发货；如</w:t>
            </w:r>
            <w:proofErr w:type="gramStart"/>
            <w:r>
              <w:rPr>
                <w:rFonts w:asciiTheme="majorEastAsia" w:eastAsiaTheme="majorEastAsia" w:hAnsiTheme="majorEastAsia" w:cs="仿宋_GB2312" w:hint="eastAsia"/>
                <w:sz w:val="28"/>
                <w:szCs w:val="28"/>
              </w:rPr>
              <w:t>遇商品</w:t>
            </w:r>
            <w:proofErr w:type="gramEnd"/>
            <w:r>
              <w:rPr>
                <w:rFonts w:asciiTheme="majorEastAsia" w:eastAsiaTheme="majorEastAsia" w:hAnsiTheme="majorEastAsia" w:cs="仿宋_GB2312" w:hint="eastAsia"/>
                <w:sz w:val="28"/>
                <w:szCs w:val="28"/>
              </w:rPr>
              <w:t>预售（预定）、节假日、大促等情况，发货日期以商品页面标注的日期</w:t>
            </w:r>
            <w:proofErr w:type="gramStart"/>
            <w:r>
              <w:rPr>
                <w:rFonts w:asciiTheme="majorEastAsia" w:eastAsiaTheme="majorEastAsia" w:hAnsiTheme="majorEastAsia" w:cs="仿宋_GB2312" w:hint="eastAsia"/>
                <w:sz w:val="28"/>
                <w:szCs w:val="28"/>
              </w:rPr>
              <w:t>或天猫规则</w:t>
            </w:r>
            <w:proofErr w:type="gramEnd"/>
            <w:r>
              <w:rPr>
                <w:rFonts w:asciiTheme="majorEastAsia" w:eastAsiaTheme="majorEastAsia" w:hAnsiTheme="majorEastAsia" w:cs="仿宋_GB2312" w:hint="eastAsia"/>
                <w:sz w:val="28"/>
                <w:szCs w:val="28"/>
              </w:rPr>
              <w:t>为准。</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（3）收货地址：商品未发出之前，可以修改收货地址。</w:t>
            </w:r>
          </w:p>
          <w:p w:rsidR="005F1B18" w:rsidRDefault="00EC69C1">
            <w:pPr>
              <w:spacing w:line="360" w:lineRule="auto"/>
              <w:ind w:rightChars="100" w:right="210" w:firstLineChars="200" w:firstLine="562"/>
              <w:jc w:val="left"/>
              <w:rPr>
                <w:rFonts w:asciiTheme="majorEastAsia" w:eastAsiaTheme="majorEastAsia" w:hAnsiTheme="majorEastAsia" w:cs="仿宋_GB2312"/>
                <w:b/>
                <w:bCs/>
                <w:sz w:val="28"/>
                <w:szCs w:val="28"/>
              </w:rPr>
            </w:pPr>
            <w:r>
              <w:rPr>
                <w:rFonts w:asciiTheme="majorEastAsia" w:eastAsiaTheme="majorEastAsia" w:hAnsiTheme="majorEastAsia" w:cs="仿宋_GB2312" w:hint="eastAsia"/>
                <w:b/>
                <w:bCs/>
                <w:sz w:val="28"/>
                <w:szCs w:val="28"/>
              </w:rPr>
              <w:t>4.关于退换货政策</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（1）关于退货：生鲜类目不支持七天无理由退换货服务，如收到坏果，请在签收后24小时内联系客服处理，超过24小时不予以处理哦！</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（2）关于赔付：因买家地址不详、有误，电话联系</w:t>
            </w:r>
            <w:proofErr w:type="gramStart"/>
            <w:r>
              <w:rPr>
                <w:rFonts w:asciiTheme="majorEastAsia" w:eastAsiaTheme="majorEastAsia" w:hAnsiTheme="majorEastAsia" w:cs="仿宋_GB2312" w:hint="eastAsia"/>
                <w:sz w:val="28"/>
                <w:szCs w:val="28"/>
              </w:rPr>
              <w:t>不</w:t>
            </w:r>
            <w:proofErr w:type="gramEnd"/>
            <w:r>
              <w:rPr>
                <w:rFonts w:asciiTheme="majorEastAsia" w:eastAsiaTheme="majorEastAsia" w:hAnsiTheme="majorEastAsia" w:cs="仿宋_GB2312" w:hint="eastAsia"/>
                <w:sz w:val="28"/>
                <w:szCs w:val="28"/>
              </w:rPr>
              <w:t>上等造成的送货延迟导致的水果腐烂变质，不予以赔偿哦！</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单个商品赔付标准=商品实付金额/总个数，实际有几个坏果，赔付</w:t>
            </w:r>
            <w:proofErr w:type="gramStart"/>
            <w:r>
              <w:rPr>
                <w:rFonts w:asciiTheme="majorEastAsia" w:eastAsiaTheme="majorEastAsia" w:hAnsiTheme="majorEastAsia" w:cs="仿宋_GB2312" w:hint="eastAsia"/>
                <w:sz w:val="28"/>
                <w:szCs w:val="28"/>
              </w:rPr>
              <w:t>几个坏果的</w:t>
            </w:r>
            <w:proofErr w:type="gramEnd"/>
            <w:r>
              <w:rPr>
                <w:rFonts w:asciiTheme="majorEastAsia" w:eastAsiaTheme="majorEastAsia" w:hAnsiTheme="majorEastAsia" w:cs="仿宋_GB2312" w:hint="eastAsia"/>
                <w:sz w:val="28"/>
                <w:szCs w:val="28"/>
              </w:rPr>
              <w:t>金额。</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proofErr w:type="gramStart"/>
            <w:r>
              <w:rPr>
                <w:rFonts w:asciiTheme="majorEastAsia" w:eastAsiaTheme="majorEastAsia" w:hAnsiTheme="majorEastAsia" w:cs="仿宋_GB2312" w:hint="eastAsia"/>
                <w:sz w:val="28"/>
                <w:szCs w:val="28"/>
              </w:rPr>
              <w:t>坏果赔付</w:t>
            </w:r>
            <w:proofErr w:type="gramEnd"/>
            <w:r>
              <w:rPr>
                <w:rFonts w:asciiTheme="majorEastAsia" w:eastAsiaTheme="majorEastAsia" w:hAnsiTheme="majorEastAsia" w:cs="仿宋_GB2312" w:hint="eastAsia"/>
                <w:sz w:val="28"/>
                <w:szCs w:val="28"/>
              </w:rPr>
              <w:t>时请</w:t>
            </w:r>
            <w:proofErr w:type="gramStart"/>
            <w:r>
              <w:rPr>
                <w:rFonts w:asciiTheme="majorEastAsia" w:eastAsiaTheme="majorEastAsia" w:hAnsiTheme="majorEastAsia" w:cs="仿宋_GB2312" w:hint="eastAsia"/>
                <w:sz w:val="28"/>
                <w:szCs w:val="28"/>
              </w:rPr>
              <w:t>把坏果与</w:t>
            </w:r>
            <w:proofErr w:type="gramEnd"/>
            <w:r>
              <w:rPr>
                <w:rFonts w:asciiTheme="majorEastAsia" w:eastAsiaTheme="majorEastAsia" w:hAnsiTheme="majorEastAsia" w:cs="仿宋_GB2312" w:hint="eastAsia"/>
                <w:sz w:val="28"/>
                <w:szCs w:val="28"/>
              </w:rPr>
              <w:t>快递单号放在一起拍照，一切需以图片凭证为准、不接受没有图片、逾期联系、个人主观喜好、吃完再拍照过来以不好吃、果子不好看等理由的理赔诉求。</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lastRenderedPageBreak/>
              <w:t>（3）关于损耗：水果在运输途中会有水分蒸发流失，收到后重量会稍有变动，重量误差100g以内不在赔付范围哦！因买家地址太偏/</w:t>
            </w:r>
            <w:proofErr w:type="gramStart"/>
            <w:r>
              <w:rPr>
                <w:rFonts w:asciiTheme="majorEastAsia" w:eastAsiaTheme="majorEastAsia" w:hAnsiTheme="majorEastAsia" w:cs="仿宋_GB2312" w:hint="eastAsia"/>
                <w:sz w:val="28"/>
                <w:szCs w:val="28"/>
              </w:rPr>
              <w:t>快递超区</w:t>
            </w:r>
            <w:proofErr w:type="gramEnd"/>
            <w:r>
              <w:rPr>
                <w:rFonts w:asciiTheme="majorEastAsia" w:eastAsiaTheme="majorEastAsia" w:hAnsiTheme="majorEastAsia" w:cs="仿宋_GB2312" w:hint="eastAsia"/>
                <w:sz w:val="28"/>
                <w:szCs w:val="28"/>
              </w:rPr>
              <w:t>/需自提不及时自提，导致派送时间过长，水果变质，不予理赔，请偏远地区的买家，慎重购买！</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（4）关于拒收：以快递慢、不新鲜、不想要等理由单方面拒收，卖家不承担责任，因个人原因保存不当放置时间过长不在赔付范围！</w:t>
            </w:r>
          </w:p>
          <w:p w:rsidR="005F1B18" w:rsidRDefault="00EC69C1">
            <w:pPr>
              <w:spacing w:line="360" w:lineRule="auto"/>
              <w:ind w:rightChars="100" w:right="210"/>
              <w:jc w:val="left"/>
              <w:rPr>
                <w:rFonts w:asciiTheme="majorEastAsia" w:eastAsiaTheme="majorEastAsia" w:hAnsiTheme="majorEastAsia" w:cs="仿宋_GB2312"/>
                <w:b/>
                <w:bCs/>
                <w:sz w:val="28"/>
                <w:szCs w:val="28"/>
              </w:rPr>
            </w:pPr>
            <w:r>
              <w:rPr>
                <w:rFonts w:asciiTheme="majorEastAsia" w:eastAsiaTheme="majorEastAsia" w:hAnsiTheme="majorEastAsia" w:cs="仿宋_GB2312" w:hint="eastAsia"/>
                <w:b/>
                <w:bCs/>
                <w:sz w:val="28"/>
                <w:szCs w:val="28"/>
              </w:rPr>
              <w:t>客户高频问题：</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1.Q：在吗？</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A：在</w:t>
            </w:r>
            <w:proofErr w:type="gramStart"/>
            <w:r>
              <w:rPr>
                <w:rFonts w:asciiTheme="majorEastAsia" w:eastAsiaTheme="majorEastAsia" w:hAnsiTheme="majorEastAsia" w:cs="仿宋_GB2312" w:hint="eastAsia"/>
                <w:sz w:val="28"/>
                <w:szCs w:val="28"/>
              </w:rPr>
              <w:t>呦</w:t>
            </w:r>
            <w:proofErr w:type="gramEnd"/>
            <w:r>
              <w:rPr>
                <w:rFonts w:asciiTheme="majorEastAsia" w:eastAsiaTheme="majorEastAsia" w:hAnsiTheme="majorEastAsia" w:cs="仿宋_GB2312" w:hint="eastAsia"/>
                <w:sz w:val="28"/>
                <w:szCs w:val="28"/>
              </w:rPr>
              <w:t>，亲。有什么可以帮到您的吗？</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2.Q：什么时候能发货？</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A：亲，正常情况下会在</w:t>
            </w:r>
            <w:proofErr w:type="gramStart"/>
            <w:r>
              <w:rPr>
                <w:rFonts w:asciiTheme="majorEastAsia" w:eastAsiaTheme="majorEastAsia" w:hAnsiTheme="majorEastAsia" w:cs="仿宋_GB2312" w:hint="eastAsia"/>
                <w:sz w:val="28"/>
                <w:szCs w:val="28"/>
              </w:rPr>
              <w:t>您支付</w:t>
            </w:r>
            <w:proofErr w:type="gramEnd"/>
            <w:r>
              <w:rPr>
                <w:rFonts w:asciiTheme="majorEastAsia" w:eastAsiaTheme="majorEastAsia" w:hAnsiTheme="majorEastAsia" w:cs="仿宋_GB2312" w:hint="eastAsia"/>
                <w:sz w:val="28"/>
                <w:szCs w:val="28"/>
              </w:rPr>
              <w:t>订单成功后12小时内为您配货发货；如</w:t>
            </w:r>
            <w:proofErr w:type="gramStart"/>
            <w:r>
              <w:rPr>
                <w:rFonts w:asciiTheme="majorEastAsia" w:eastAsiaTheme="majorEastAsia" w:hAnsiTheme="majorEastAsia" w:cs="仿宋_GB2312" w:hint="eastAsia"/>
                <w:sz w:val="28"/>
                <w:szCs w:val="28"/>
              </w:rPr>
              <w:t>遇商品</w:t>
            </w:r>
            <w:proofErr w:type="gramEnd"/>
            <w:r>
              <w:rPr>
                <w:rFonts w:asciiTheme="majorEastAsia" w:eastAsiaTheme="majorEastAsia" w:hAnsiTheme="majorEastAsia" w:cs="仿宋_GB2312" w:hint="eastAsia"/>
                <w:sz w:val="28"/>
                <w:szCs w:val="28"/>
              </w:rPr>
              <w:t>预售（预定）、节假日、大促等情况，发货日期以商品页面标注的日期</w:t>
            </w:r>
            <w:proofErr w:type="gramStart"/>
            <w:r>
              <w:rPr>
                <w:rFonts w:asciiTheme="majorEastAsia" w:eastAsiaTheme="majorEastAsia" w:hAnsiTheme="majorEastAsia" w:cs="仿宋_GB2312" w:hint="eastAsia"/>
                <w:sz w:val="28"/>
                <w:szCs w:val="28"/>
              </w:rPr>
              <w:t>或天猫规则</w:t>
            </w:r>
            <w:proofErr w:type="gramEnd"/>
            <w:r>
              <w:rPr>
                <w:rFonts w:asciiTheme="majorEastAsia" w:eastAsiaTheme="majorEastAsia" w:hAnsiTheme="majorEastAsia" w:cs="仿宋_GB2312" w:hint="eastAsia"/>
                <w:sz w:val="28"/>
                <w:szCs w:val="28"/>
              </w:rPr>
              <w:t>为准。</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3.Q：你们支持7天无理由退货吗？</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A：亲，我们是生鲜类目，不支持七天无理由退换货服务，如收到坏果，请在签收后24小时内联系客服处理，超过24小时不予以处理哦。</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4.Q：我买了不想要了，可以拒收吗？</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A：亲，以快递慢、不新鲜、不想要等理由单方面拒收，卖家不承担责任，因个人原因保存不当，放置时间过长，不在赔付范围哦。</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lastRenderedPageBreak/>
              <w:t>5.Q：为什么商品详情图片与实际商品不一样啊？</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A：亲，本店生鲜商品图片都是实物拍摄，但是由于生鲜的特殊性，每一件商品都是现摘先发，因此个头大小、形状、颜色可能与拍摄图片略有差异，如有介意的买家，请勿下单。</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6.Q：你们提供发票吗，是纸质的吗？</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A：亲，凡是在我们店购物均可提供正规增值税发票，享受全面的售后保障，本店默认电子发票哦。</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7.Q：会不会送过来已经坏了？</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A：亲，为了果</w:t>
            </w:r>
            <w:proofErr w:type="gramStart"/>
            <w:r>
              <w:rPr>
                <w:rFonts w:asciiTheme="majorEastAsia" w:eastAsiaTheme="majorEastAsia" w:hAnsiTheme="majorEastAsia" w:cs="仿宋_GB2312" w:hint="eastAsia"/>
                <w:sz w:val="28"/>
                <w:szCs w:val="28"/>
              </w:rPr>
              <w:t>果</w:t>
            </w:r>
            <w:proofErr w:type="gramEnd"/>
            <w:r>
              <w:rPr>
                <w:rFonts w:asciiTheme="majorEastAsia" w:eastAsiaTheme="majorEastAsia" w:hAnsiTheme="majorEastAsia" w:cs="仿宋_GB2312" w:hint="eastAsia"/>
                <w:sz w:val="28"/>
                <w:szCs w:val="28"/>
              </w:rPr>
              <w:t>更快到达您手中，快递分地区由甘肃仓、山西仓、山东仓、陕西仓、河南仓、江苏仓、湖北仓、重庆仓、江西仓、浙江仓、福建仓、广东仓、广西仓、湖南仓、四川仓、云南仓</w:t>
            </w:r>
            <w:proofErr w:type="gramStart"/>
            <w:r>
              <w:rPr>
                <w:rFonts w:asciiTheme="majorEastAsia" w:eastAsiaTheme="majorEastAsia" w:hAnsiTheme="majorEastAsia" w:cs="仿宋_GB2312" w:hint="eastAsia"/>
                <w:sz w:val="28"/>
                <w:szCs w:val="28"/>
              </w:rPr>
              <w:t>等多仓发货</w:t>
            </w:r>
            <w:proofErr w:type="gramEnd"/>
            <w:r>
              <w:rPr>
                <w:rFonts w:asciiTheme="majorEastAsia" w:eastAsiaTheme="majorEastAsia" w:hAnsiTheme="majorEastAsia" w:cs="仿宋_GB2312" w:hint="eastAsia"/>
                <w:sz w:val="28"/>
                <w:szCs w:val="28"/>
              </w:rPr>
              <w:t>，所以不会坏的。</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8.Q：买的果子分量不足是怎么回事，会有赔偿吗？</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A：亲，水果在运输途中会有水分蒸发流失，收到后重量会稍有变动，重量误差100g以内不在赔付范围哦。</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9.Q：你们的赔付标准是什么？</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A：亲，我们单个商品赔付标准=商品实付金额/总个数，实际有几个坏果，赔付</w:t>
            </w:r>
            <w:proofErr w:type="gramStart"/>
            <w:r>
              <w:rPr>
                <w:rFonts w:asciiTheme="majorEastAsia" w:eastAsiaTheme="majorEastAsia" w:hAnsiTheme="majorEastAsia" w:cs="仿宋_GB2312" w:hint="eastAsia"/>
                <w:sz w:val="28"/>
                <w:szCs w:val="28"/>
              </w:rPr>
              <w:t>几个坏果的</w:t>
            </w:r>
            <w:proofErr w:type="gramEnd"/>
            <w:r>
              <w:rPr>
                <w:rFonts w:asciiTheme="majorEastAsia" w:eastAsiaTheme="majorEastAsia" w:hAnsiTheme="majorEastAsia" w:cs="仿宋_GB2312" w:hint="eastAsia"/>
                <w:sz w:val="28"/>
                <w:szCs w:val="28"/>
              </w:rPr>
              <w:t>价格。</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10.Q：如果使用了红包，那商品开票金额是多少啊？</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A：亲，本店所有订单均按照实际付款金额开具正规发票，如使用红包、淘金币、</w:t>
            </w:r>
            <w:proofErr w:type="gramStart"/>
            <w:r>
              <w:rPr>
                <w:rFonts w:asciiTheme="majorEastAsia" w:eastAsiaTheme="majorEastAsia" w:hAnsiTheme="majorEastAsia" w:cs="仿宋_GB2312" w:hint="eastAsia"/>
                <w:sz w:val="28"/>
                <w:szCs w:val="28"/>
              </w:rPr>
              <w:t>集分宝等</w:t>
            </w:r>
            <w:proofErr w:type="gramEnd"/>
            <w:r>
              <w:rPr>
                <w:rFonts w:asciiTheme="majorEastAsia" w:eastAsiaTheme="majorEastAsia" w:hAnsiTheme="majorEastAsia" w:cs="仿宋_GB2312" w:hint="eastAsia"/>
                <w:sz w:val="28"/>
                <w:szCs w:val="28"/>
              </w:rPr>
              <w:t>抵扣金额，将</w:t>
            </w:r>
            <w:proofErr w:type="gramStart"/>
            <w:r>
              <w:rPr>
                <w:rFonts w:asciiTheme="majorEastAsia" w:eastAsiaTheme="majorEastAsia" w:hAnsiTheme="majorEastAsia" w:cs="仿宋_GB2312" w:hint="eastAsia"/>
                <w:sz w:val="28"/>
                <w:szCs w:val="28"/>
              </w:rPr>
              <w:t>不</w:t>
            </w:r>
            <w:proofErr w:type="gramEnd"/>
            <w:r>
              <w:rPr>
                <w:rFonts w:asciiTheme="majorEastAsia" w:eastAsiaTheme="majorEastAsia" w:hAnsiTheme="majorEastAsia" w:cs="仿宋_GB2312" w:hint="eastAsia"/>
                <w:sz w:val="28"/>
                <w:szCs w:val="28"/>
              </w:rPr>
              <w:t>开具在发票金额内。</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11.Q：如果果子有质量问题，怎么申请赔付？</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lastRenderedPageBreak/>
              <w:t>A：亲，</w:t>
            </w:r>
            <w:proofErr w:type="gramStart"/>
            <w:r>
              <w:rPr>
                <w:rFonts w:asciiTheme="majorEastAsia" w:eastAsiaTheme="majorEastAsia" w:hAnsiTheme="majorEastAsia" w:cs="仿宋_GB2312" w:hint="eastAsia"/>
                <w:sz w:val="28"/>
                <w:szCs w:val="28"/>
              </w:rPr>
              <w:t>坏果赔付</w:t>
            </w:r>
            <w:proofErr w:type="gramEnd"/>
            <w:r>
              <w:rPr>
                <w:rFonts w:asciiTheme="majorEastAsia" w:eastAsiaTheme="majorEastAsia" w:hAnsiTheme="majorEastAsia" w:cs="仿宋_GB2312" w:hint="eastAsia"/>
                <w:sz w:val="28"/>
                <w:szCs w:val="28"/>
              </w:rPr>
              <w:t>时，请</w:t>
            </w:r>
            <w:proofErr w:type="gramStart"/>
            <w:r>
              <w:rPr>
                <w:rFonts w:asciiTheme="majorEastAsia" w:eastAsiaTheme="majorEastAsia" w:hAnsiTheme="majorEastAsia" w:cs="仿宋_GB2312" w:hint="eastAsia"/>
                <w:sz w:val="28"/>
                <w:szCs w:val="28"/>
              </w:rPr>
              <w:t>把坏果与</w:t>
            </w:r>
            <w:proofErr w:type="gramEnd"/>
            <w:r>
              <w:rPr>
                <w:rFonts w:asciiTheme="majorEastAsia" w:eastAsiaTheme="majorEastAsia" w:hAnsiTheme="majorEastAsia" w:cs="仿宋_GB2312" w:hint="eastAsia"/>
                <w:sz w:val="28"/>
                <w:szCs w:val="28"/>
              </w:rPr>
              <w:t>快递单号放在一起拍照，一切需以图片凭证为准、不接受没有图片、逾期联系、个人主观喜好、吃完再拍照过来以不好吃、果子不好看等理由的理赔诉求哦。</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12.Q：超过24小时还能申请赔付吗？</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A：亲，抱歉啊，我们规定是在签收后24小时内联系客服处理，超过24小时不予以处理哦。</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13.Q：你们提供的电子发票可以用于报销吗？</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A：亲，可以的，电子发票具有和纸质发票相同的法律效力，可作为保修、报销的有效凭证。</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14.Q：我填错地址了，果子虽然到了，但是已经坏了，你们会赔吗？</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A：亲，因买家地址不详，有误，电话联系</w:t>
            </w:r>
            <w:proofErr w:type="gramStart"/>
            <w:r>
              <w:rPr>
                <w:rFonts w:asciiTheme="majorEastAsia" w:eastAsiaTheme="majorEastAsia" w:hAnsiTheme="majorEastAsia" w:cs="仿宋_GB2312" w:hint="eastAsia"/>
                <w:sz w:val="28"/>
                <w:szCs w:val="28"/>
              </w:rPr>
              <w:t>不</w:t>
            </w:r>
            <w:proofErr w:type="gramEnd"/>
            <w:r>
              <w:rPr>
                <w:rFonts w:asciiTheme="majorEastAsia" w:eastAsiaTheme="majorEastAsia" w:hAnsiTheme="majorEastAsia" w:cs="仿宋_GB2312" w:hint="eastAsia"/>
                <w:sz w:val="28"/>
                <w:szCs w:val="28"/>
              </w:rPr>
              <w:t>上等造成的送货延迟导致的水果腐烂变质，不予以赔偿哦。</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15.Q：您好，我的订单地址写错了，现在还没发货可以修改收货地址吗？</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A：亲，商品未发出之前，可以修改收货地址哦。</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16.Q：你们的龙眼产地是哪里的？</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A：亲，龙眼是泰国的哦。</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17.Q：龙眼是不是可以用于食疗？</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A：亲，是的呢，龙眼果实营养丰富，是名贵的高级滋补品，具有补益心脾、养血安神的功能哦。</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18.Q：龙眼可以同城发货吗，不能的话就算了。</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lastRenderedPageBreak/>
              <w:t>A：亲，我们的龙眼是支持同城24小时物流送货上门的哦。</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19.Q：你们樱桃是不是催熟的？</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A：亲，我们的樱桃成长过程中，不用添加剂，不用催熟剂，都是让果子自然成熟哦。</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20.Q：这樱桃能存储多长时间？</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A：亲，樱桃的保质期较短，一般为7天，请尽快食用哦。</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21.Q：你们的樱桃要怎么储存？</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A：亲，如果樱桃</w:t>
            </w:r>
            <w:proofErr w:type="gramStart"/>
            <w:r>
              <w:rPr>
                <w:rFonts w:asciiTheme="majorEastAsia" w:eastAsiaTheme="majorEastAsia" w:hAnsiTheme="majorEastAsia" w:cs="仿宋_GB2312" w:hint="eastAsia"/>
                <w:sz w:val="28"/>
                <w:szCs w:val="28"/>
              </w:rPr>
              <w:t>不急着</w:t>
            </w:r>
            <w:proofErr w:type="gramEnd"/>
            <w:r>
              <w:rPr>
                <w:rFonts w:asciiTheme="majorEastAsia" w:eastAsiaTheme="majorEastAsia" w:hAnsiTheme="majorEastAsia" w:cs="仿宋_GB2312" w:hint="eastAsia"/>
                <w:sz w:val="28"/>
                <w:szCs w:val="28"/>
              </w:rPr>
              <w:t>吃的话，需要0-3℃低温保存哦。</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22.Q：现在买黄瓜有优惠吗？</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A：亲，我们这款黄瓜，现在下单可享受满20元减10元的优惠哦。</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23.Q：你们这黄瓜是哪里产的？</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A：亲，我们黄瓜的产地是潍坊哦。</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24.Q：你们这黄瓜做汤合适吗？</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A：亲，可以的，我们的黄瓜可以炖汤食用，可以洗净后直接食用。</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25.Q：你们家蓝</w:t>
            </w:r>
            <w:proofErr w:type="gramStart"/>
            <w:r>
              <w:rPr>
                <w:rFonts w:asciiTheme="majorEastAsia" w:eastAsiaTheme="majorEastAsia" w:hAnsiTheme="majorEastAsia" w:cs="仿宋_GB2312" w:hint="eastAsia"/>
                <w:sz w:val="28"/>
                <w:szCs w:val="28"/>
              </w:rPr>
              <w:t>莓</w:t>
            </w:r>
            <w:proofErr w:type="gramEnd"/>
            <w:r>
              <w:rPr>
                <w:rFonts w:asciiTheme="majorEastAsia" w:eastAsiaTheme="majorEastAsia" w:hAnsiTheme="majorEastAsia" w:cs="仿宋_GB2312" w:hint="eastAsia"/>
                <w:sz w:val="28"/>
                <w:szCs w:val="28"/>
              </w:rPr>
              <w:t>一份多重？</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A：亲，一份蓝</w:t>
            </w:r>
            <w:proofErr w:type="gramStart"/>
            <w:r>
              <w:rPr>
                <w:rFonts w:asciiTheme="majorEastAsia" w:eastAsiaTheme="majorEastAsia" w:hAnsiTheme="majorEastAsia" w:cs="仿宋_GB2312" w:hint="eastAsia"/>
                <w:sz w:val="28"/>
                <w:szCs w:val="28"/>
              </w:rPr>
              <w:t>莓</w:t>
            </w:r>
            <w:proofErr w:type="gramEnd"/>
            <w:r>
              <w:rPr>
                <w:rFonts w:asciiTheme="majorEastAsia" w:eastAsiaTheme="majorEastAsia" w:hAnsiTheme="majorEastAsia" w:cs="仿宋_GB2312" w:hint="eastAsia"/>
                <w:sz w:val="28"/>
                <w:szCs w:val="28"/>
              </w:rPr>
              <w:t>200g哦。</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26.Q：你们家蓝</w:t>
            </w:r>
            <w:proofErr w:type="gramStart"/>
            <w:r>
              <w:rPr>
                <w:rFonts w:asciiTheme="majorEastAsia" w:eastAsiaTheme="majorEastAsia" w:hAnsiTheme="majorEastAsia" w:cs="仿宋_GB2312" w:hint="eastAsia"/>
                <w:sz w:val="28"/>
                <w:szCs w:val="28"/>
              </w:rPr>
              <w:t>莓</w:t>
            </w:r>
            <w:proofErr w:type="gramEnd"/>
            <w:r>
              <w:rPr>
                <w:rFonts w:asciiTheme="majorEastAsia" w:eastAsiaTheme="majorEastAsia" w:hAnsiTheme="majorEastAsia" w:cs="仿宋_GB2312" w:hint="eastAsia"/>
                <w:sz w:val="28"/>
                <w:szCs w:val="28"/>
              </w:rPr>
              <w:t>是哪里产的？</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A：亲，蓝</w:t>
            </w:r>
            <w:proofErr w:type="gramStart"/>
            <w:r>
              <w:rPr>
                <w:rFonts w:asciiTheme="majorEastAsia" w:eastAsiaTheme="majorEastAsia" w:hAnsiTheme="majorEastAsia" w:cs="仿宋_GB2312" w:hint="eastAsia"/>
                <w:sz w:val="28"/>
                <w:szCs w:val="28"/>
              </w:rPr>
              <w:t>莓</w:t>
            </w:r>
            <w:proofErr w:type="gramEnd"/>
            <w:r>
              <w:rPr>
                <w:rFonts w:asciiTheme="majorEastAsia" w:eastAsiaTheme="majorEastAsia" w:hAnsiTheme="majorEastAsia" w:cs="仿宋_GB2312" w:hint="eastAsia"/>
                <w:sz w:val="28"/>
                <w:szCs w:val="28"/>
              </w:rPr>
              <w:t>产地是秘鲁哦。</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27.Q：你家的蓝</w:t>
            </w:r>
            <w:proofErr w:type="gramStart"/>
            <w:r>
              <w:rPr>
                <w:rFonts w:asciiTheme="majorEastAsia" w:eastAsiaTheme="majorEastAsia" w:hAnsiTheme="majorEastAsia" w:cs="仿宋_GB2312" w:hint="eastAsia"/>
                <w:sz w:val="28"/>
                <w:szCs w:val="28"/>
              </w:rPr>
              <w:t>莓</w:t>
            </w:r>
            <w:proofErr w:type="gramEnd"/>
            <w:r>
              <w:rPr>
                <w:rFonts w:asciiTheme="majorEastAsia" w:eastAsiaTheme="majorEastAsia" w:hAnsiTheme="majorEastAsia" w:cs="仿宋_GB2312" w:hint="eastAsia"/>
                <w:sz w:val="28"/>
                <w:szCs w:val="28"/>
              </w:rPr>
              <w:t>是有机食品吗？</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A：亲，不是哦，但我们家的蓝</w:t>
            </w:r>
            <w:proofErr w:type="gramStart"/>
            <w:r>
              <w:rPr>
                <w:rFonts w:asciiTheme="majorEastAsia" w:eastAsiaTheme="majorEastAsia" w:hAnsiTheme="majorEastAsia" w:cs="仿宋_GB2312" w:hint="eastAsia"/>
                <w:sz w:val="28"/>
                <w:szCs w:val="28"/>
              </w:rPr>
              <w:t>莓</w:t>
            </w:r>
            <w:proofErr w:type="gramEnd"/>
            <w:r>
              <w:rPr>
                <w:rFonts w:asciiTheme="majorEastAsia" w:eastAsiaTheme="majorEastAsia" w:hAnsiTheme="majorEastAsia" w:cs="仿宋_GB2312" w:hint="eastAsia"/>
                <w:sz w:val="28"/>
                <w:szCs w:val="28"/>
              </w:rPr>
              <w:t>是纯天然的绿色食品哦。</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lastRenderedPageBreak/>
              <w:t>28.Q：羊角</w:t>
            </w:r>
            <w:proofErr w:type="gramStart"/>
            <w:r>
              <w:rPr>
                <w:rFonts w:asciiTheme="majorEastAsia" w:eastAsiaTheme="majorEastAsia" w:hAnsiTheme="majorEastAsia" w:cs="仿宋_GB2312" w:hint="eastAsia"/>
                <w:sz w:val="28"/>
                <w:szCs w:val="28"/>
              </w:rPr>
              <w:t>蜜</w:t>
            </w:r>
            <w:proofErr w:type="gramEnd"/>
            <w:r>
              <w:rPr>
                <w:rFonts w:asciiTheme="majorEastAsia" w:eastAsiaTheme="majorEastAsia" w:hAnsiTheme="majorEastAsia" w:cs="仿宋_GB2312" w:hint="eastAsia"/>
                <w:sz w:val="28"/>
                <w:szCs w:val="28"/>
              </w:rPr>
              <w:t>可以便宜点嘛？</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A：亲，我们家的羊角</w:t>
            </w:r>
            <w:proofErr w:type="gramStart"/>
            <w:r>
              <w:rPr>
                <w:rFonts w:asciiTheme="majorEastAsia" w:eastAsiaTheme="majorEastAsia" w:hAnsiTheme="majorEastAsia" w:cs="仿宋_GB2312" w:hint="eastAsia"/>
                <w:sz w:val="28"/>
                <w:szCs w:val="28"/>
              </w:rPr>
              <w:t>蜜</w:t>
            </w:r>
            <w:proofErr w:type="gramEnd"/>
            <w:r>
              <w:rPr>
                <w:rFonts w:asciiTheme="majorEastAsia" w:eastAsiaTheme="majorEastAsia" w:hAnsiTheme="majorEastAsia" w:cs="仿宋_GB2312" w:hint="eastAsia"/>
                <w:sz w:val="28"/>
                <w:szCs w:val="28"/>
              </w:rPr>
              <w:t>现在下单可享受满38元减5元的优惠哦。</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29.Q：一份羊角</w:t>
            </w:r>
            <w:proofErr w:type="gramStart"/>
            <w:r>
              <w:rPr>
                <w:rFonts w:asciiTheme="majorEastAsia" w:eastAsiaTheme="majorEastAsia" w:hAnsiTheme="majorEastAsia" w:cs="仿宋_GB2312" w:hint="eastAsia"/>
                <w:sz w:val="28"/>
                <w:szCs w:val="28"/>
              </w:rPr>
              <w:t>蜜</w:t>
            </w:r>
            <w:proofErr w:type="gramEnd"/>
            <w:r>
              <w:rPr>
                <w:rFonts w:asciiTheme="majorEastAsia" w:eastAsiaTheme="majorEastAsia" w:hAnsiTheme="majorEastAsia" w:cs="仿宋_GB2312" w:hint="eastAsia"/>
                <w:sz w:val="28"/>
                <w:szCs w:val="28"/>
              </w:rPr>
              <w:t>多重？</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A：亲，一份2500g，大约是5个人的分量哦。</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30.Q：羊角蜜是同城发货吗？</w:t>
            </w:r>
          </w:p>
          <w:p w:rsidR="005F1B18" w:rsidRDefault="00EC69C1">
            <w:pPr>
              <w:spacing w:line="360" w:lineRule="auto"/>
              <w:ind w:rightChars="100" w:right="210" w:firstLineChars="200" w:firstLine="560"/>
              <w:jc w:val="left"/>
              <w:rPr>
                <w:rFonts w:asciiTheme="majorEastAsia" w:eastAsiaTheme="majorEastAsia" w:hAnsiTheme="majorEastAsia"/>
                <w:sz w:val="28"/>
                <w:szCs w:val="28"/>
              </w:rPr>
            </w:pPr>
            <w:r>
              <w:rPr>
                <w:rFonts w:asciiTheme="majorEastAsia" w:eastAsiaTheme="majorEastAsia" w:hAnsiTheme="majorEastAsia" w:cs="仿宋_GB2312" w:hint="eastAsia"/>
                <w:sz w:val="28"/>
                <w:szCs w:val="28"/>
              </w:rPr>
              <w:t>A：亲，我们的羊角蜜是支持同城24小时物流送货上门的哦。</w:t>
            </w:r>
          </w:p>
        </w:tc>
      </w:tr>
    </w:tbl>
    <w:p w:rsidR="005F1B18" w:rsidRDefault="00EC69C1">
      <w:pPr>
        <w:spacing w:line="360" w:lineRule="auto"/>
        <w:ind w:rightChars="100" w:right="210" w:firstLineChars="200" w:firstLine="562"/>
        <w:jc w:val="left"/>
        <w:rPr>
          <w:rFonts w:asciiTheme="majorEastAsia" w:eastAsiaTheme="majorEastAsia" w:hAnsiTheme="majorEastAsia" w:cs="仿宋_GB2312"/>
          <w:b/>
          <w:bCs/>
          <w:sz w:val="28"/>
          <w:szCs w:val="28"/>
        </w:rPr>
      </w:pPr>
      <w:r>
        <w:rPr>
          <w:rFonts w:asciiTheme="majorEastAsia" w:eastAsiaTheme="majorEastAsia" w:hAnsiTheme="majorEastAsia" w:cs="仿宋_GB2312" w:hint="eastAsia"/>
          <w:b/>
          <w:bCs/>
          <w:sz w:val="28"/>
          <w:szCs w:val="28"/>
        </w:rPr>
        <w:lastRenderedPageBreak/>
        <w:t>任务要求：</w:t>
      </w:r>
    </w:p>
    <w:p w:rsidR="005F1B18" w:rsidRDefault="00EC69C1">
      <w:pPr>
        <w:pStyle w:val="a4"/>
        <w:widowControl w:val="0"/>
        <w:overflowPunct/>
        <w:adjustRightInd/>
        <w:spacing w:before="0" w:after="0" w:line="360" w:lineRule="auto"/>
        <w:ind w:left="0" w:firstLineChars="200" w:firstLine="560"/>
        <w:textAlignment w:val="auto"/>
        <w:rPr>
          <w:rFonts w:asciiTheme="majorEastAsia" w:eastAsiaTheme="majorEastAsia" w:hAnsiTheme="majorEastAsia" w:cs="仿宋_GB2312"/>
          <w:kern w:val="2"/>
          <w:sz w:val="28"/>
          <w:szCs w:val="28"/>
        </w:rPr>
      </w:pPr>
      <w:r>
        <w:rPr>
          <w:rFonts w:asciiTheme="majorEastAsia" w:eastAsiaTheme="majorEastAsia" w:hAnsiTheme="majorEastAsia" w:cs="仿宋_GB2312" w:hint="eastAsia"/>
          <w:kern w:val="2"/>
          <w:sz w:val="28"/>
          <w:szCs w:val="28"/>
        </w:rPr>
        <w:t>利用提供的素材，结合客户高频问题及标准回复话术，设置快捷回复，在规定时间内，利用竞赛平台提供的应答环境，准确地回复15个客户的50个问题。</w:t>
      </w:r>
    </w:p>
    <w:p w:rsidR="005F1B18" w:rsidRDefault="00EC69C1">
      <w:pPr>
        <w:spacing w:line="360" w:lineRule="auto"/>
        <w:ind w:firstLineChars="200" w:firstLine="562"/>
        <w:rPr>
          <w:rFonts w:asciiTheme="majorEastAsia" w:eastAsiaTheme="majorEastAsia" w:hAnsiTheme="majorEastAsia" w:cs="仿宋_GB2312"/>
          <w:b/>
          <w:bCs/>
          <w:sz w:val="28"/>
          <w:szCs w:val="28"/>
        </w:rPr>
      </w:pPr>
      <w:r>
        <w:rPr>
          <w:rFonts w:asciiTheme="majorEastAsia" w:eastAsiaTheme="majorEastAsia" w:hAnsiTheme="majorEastAsia" w:cs="仿宋_GB2312" w:hint="eastAsia"/>
          <w:b/>
          <w:bCs/>
          <w:sz w:val="28"/>
          <w:szCs w:val="28"/>
        </w:rPr>
        <w:t>操作过程：</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1.分析网店及商品资料；</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2.归纳客户高频问题；</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3.设置标准回复话术；</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4.分析客户问题，识别客户需求；</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5.动态应答客户各类问题。</w:t>
      </w:r>
    </w:p>
    <w:p w:rsidR="005F1B18" w:rsidRDefault="00EC69C1">
      <w:pPr>
        <w:pStyle w:val="2"/>
        <w:rPr>
          <w:rFonts w:asciiTheme="majorEastAsia" w:eastAsiaTheme="majorEastAsia" w:hAnsiTheme="majorEastAsia"/>
          <w:b w:val="0"/>
          <w:bCs/>
        </w:rPr>
      </w:pPr>
      <w:r>
        <w:rPr>
          <w:rFonts w:asciiTheme="majorEastAsia" w:eastAsiaTheme="majorEastAsia" w:hAnsiTheme="majorEastAsia" w:hint="eastAsia"/>
          <w:b w:val="0"/>
          <w:bCs/>
        </w:rPr>
        <w:t>十、赛项安全</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赛项执委会采取切实有效措施保证大赛期间赛场组织与管理人员、裁判员、参赛人员的人身安全。</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bookmarkStart w:id="2" w:name="_Toc361563584"/>
      <w:r>
        <w:rPr>
          <w:rFonts w:asciiTheme="majorEastAsia" w:eastAsiaTheme="majorEastAsia" w:hAnsiTheme="majorEastAsia" w:cs="仿宋_GB2312" w:hint="eastAsia"/>
          <w:sz w:val="28"/>
          <w:szCs w:val="28"/>
        </w:rPr>
        <w:t>（一）比赛环境</w:t>
      </w:r>
      <w:bookmarkEnd w:id="2"/>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lastRenderedPageBreak/>
        <w:t>赛场的设备，应符合国家有关安全规定。承办单位赛前须按照执委会要求排除安全隐患。</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赛场周围要设立警戒线，防止无关人员进入发生意外事件。</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赛场环境中存在人员密集、车流人流交错的区域，除了设置齐全的指示标志外，须增加引导人员，并开辟备用通道。</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bookmarkStart w:id="3" w:name="_Toc361563585"/>
      <w:r>
        <w:rPr>
          <w:rFonts w:asciiTheme="majorEastAsia" w:eastAsiaTheme="majorEastAsia" w:hAnsiTheme="majorEastAsia" w:cs="仿宋_GB2312" w:hint="eastAsia"/>
          <w:sz w:val="28"/>
          <w:szCs w:val="28"/>
        </w:rPr>
        <w:t>（二）生活条件</w:t>
      </w:r>
      <w:bookmarkEnd w:id="3"/>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比赛期间，原则上由执委会统一安排参赛选手和指导教师食宿。承办单位须尊重少数民族的信仰及文化，根据国家相关的民族政策，安排好少数民族选手和教师的饮食起居。</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比赛期间安排的住宿地应具有旅游业经营许可资质。</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执委会和承办单位须保证比赛期间选手、指导教师和裁判员、工作人员的交通安全。</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bookmarkStart w:id="4" w:name="_Toc361563586"/>
      <w:r>
        <w:rPr>
          <w:rFonts w:asciiTheme="majorEastAsia" w:eastAsiaTheme="majorEastAsia" w:hAnsiTheme="majorEastAsia" w:cs="仿宋_GB2312" w:hint="eastAsia"/>
          <w:sz w:val="28"/>
          <w:szCs w:val="28"/>
        </w:rPr>
        <w:t>（三）组队责任</w:t>
      </w:r>
      <w:bookmarkEnd w:id="4"/>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1.各学校组织代表队时，须安排为参赛选手购买大赛期间的人身意外伤害保险。</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2.各学校代表队组成后，须制定相关管理制度，并对所有选手、指导教师进行安全教育。</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bookmarkStart w:id="5" w:name="_Toc361563587"/>
      <w:r>
        <w:rPr>
          <w:rFonts w:asciiTheme="majorEastAsia" w:eastAsiaTheme="majorEastAsia" w:hAnsiTheme="majorEastAsia" w:cs="仿宋_GB2312" w:hint="eastAsia"/>
          <w:sz w:val="28"/>
          <w:szCs w:val="28"/>
        </w:rPr>
        <w:t>（四）应急处理</w:t>
      </w:r>
      <w:bookmarkEnd w:id="5"/>
    </w:p>
    <w:p w:rsidR="005F1B18" w:rsidRDefault="00EC69C1">
      <w:pPr>
        <w:pStyle w:val="a4"/>
        <w:spacing w:line="360" w:lineRule="auto"/>
        <w:ind w:left="0" w:firstLineChars="200" w:firstLine="560"/>
        <w:rPr>
          <w:rFonts w:asciiTheme="majorEastAsia" w:eastAsiaTheme="majorEastAsia" w:hAnsiTheme="majorEastAsia" w:cs="仿宋_GB2312"/>
          <w:kern w:val="2"/>
          <w:sz w:val="28"/>
          <w:szCs w:val="28"/>
        </w:rPr>
      </w:pPr>
      <w:r>
        <w:rPr>
          <w:rFonts w:asciiTheme="majorEastAsia" w:eastAsiaTheme="majorEastAsia" w:hAnsiTheme="majorEastAsia" w:cs="仿宋_GB2312" w:hint="eastAsia"/>
          <w:kern w:val="2"/>
          <w:sz w:val="28"/>
          <w:szCs w:val="28"/>
        </w:rPr>
        <w:t>比赛期间发生意外事故，第一时间报告执委会，同时采取措施避免事态扩大。执委会应立即启动预案予以解决并报告组委会。赛项出现重大安全问题可以停赛，是否停赛由执委会决定。事后，执委会应向组委会报告详细情况。</w:t>
      </w:r>
    </w:p>
    <w:p w:rsidR="005F1B18" w:rsidRDefault="00EC69C1">
      <w:pPr>
        <w:pStyle w:val="2"/>
        <w:rPr>
          <w:rFonts w:asciiTheme="majorEastAsia" w:eastAsiaTheme="majorEastAsia" w:hAnsiTheme="majorEastAsia"/>
          <w:b w:val="0"/>
          <w:bCs/>
        </w:rPr>
      </w:pPr>
      <w:r>
        <w:rPr>
          <w:rFonts w:asciiTheme="majorEastAsia" w:eastAsiaTheme="majorEastAsia" w:hAnsiTheme="majorEastAsia" w:hint="eastAsia"/>
          <w:b w:val="0"/>
          <w:bCs/>
        </w:rPr>
        <w:lastRenderedPageBreak/>
        <w:t>十一、成绩评定</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（一）评分标准</w:t>
      </w:r>
    </w:p>
    <w:p w:rsidR="005F1B18" w:rsidRDefault="00EC69C1">
      <w:pPr>
        <w:pStyle w:val="a4"/>
        <w:ind w:left="0" w:firstLineChars="200" w:firstLine="480"/>
        <w:jc w:val="center"/>
        <w:rPr>
          <w:rFonts w:asciiTheme="majorEastAsia" w:eastAsiaTheme="majorEastAsia" w:hAnsiTheme="majorEastAsia" w:cs="仿宋_GB2312"/>
          <w:kern w:val="2"/>
          <w:sz w:val="24"/>
          <w:szCs w:val="24"/>
        </w:rPr>
      </w:pPr>
      <w:r>
        <w:rPr>
          <w:rFonts w:asciiTheme="majorEastAsia" w:eastAsiaTheme="majorEastAsia" w:hAnsiTheme="majorEastAsia" w:cs="黑体" w:hint="eastAsia"/>
          <w:kern w:val="2"/>
          <w:sz w:val="24"/>
          <w:szCs w:val="24"/>
        </w:rPr>
        <w:t xml:space="preserve"> 评分标准</w:t>
      </w:r>
    </w:p>
    <w:tbl>
      <w:tblPr>
        <w:tblW w:w="90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52"/>
        <w:gridCol w:w="1974"/>
        <w:gridCol w:w="1276"/>
        <w:gridCol w:w="3017"/>
        <w:gridCol w:w="850"/>
        <w:gridCol w:w="807"/>
      </w:tblGrid>
      <w:tr w:rsidR="005F1B18">
        <w:trPr>
          <w:trHeight w:val="1211"/>
          <w:jc w:val="center"/>
        </w:trPr>
        <w:tc>
          <w:tcPr>
            <w:tcW w:w="1152" w:type="dxa"/>
            <w:tcBorders>
              <w:top w:val="single" w:sz="4" w:space="0" w:color="000000"/>
              <w:left w:val="single" w:sz="4" w:space="0" w:color="000000"/>
              <w:bottom w:val="single" w:sz="4" w:space="0" w:color="000000"/>
              <w:right w:val="single" w:sz="4" w:space="0" w:color="000000"/>
            </w:tcBorders>
            <w:vAlign w:val="center"/>
          </w:tcPr>
          <w:p w:rsidR="005F1B18" w:rsidRDefault="00EC69C1">
            <w:pPr>
              <w:spacing w:line="360" w:lineRule="auto"/>
              <w:jc w:val="center"/>
              <w:rPr>
                <w:rFonts w:asciiTheme="majorEastAsia" w:eastAsiaTheme="majorEastAsia" w:hAnsiTheme="majorEastAsia" w:cs="仿宋_GB2312"/>
                <w:b/>
                <w:bCs/>
                <w:sz w:val="24"/>
              </w:rPr>
            </w:pPr>
            <w:bookmarkStart w:id="6" w:name="_Hlk66631887"/>
            <w:r>
              <w:rPr>
                <w:rFonts w:asciiTheme="majorEastAsia" w:eastAsiaTheme="majorEastAsia" w:hAnsiTheme="majorEastAsia" w:cs="仿宋_GB2312" w:hint="eastAsia"/>
                <w:b/>
                <w:bCs/>
                <w:sz w:val="24"/>
              </w:rPr>
              <w:t>模块</w:t>
            </w:r>
          </w:p>
        </w:tc>
        <w:tc>
          <w:tcPr>
            <w:tcW w:w="1974" w:type="dxa"/>
            <w:tcBorders>
              <w:top w:val="single" w:sz="4" w:space="0" w:color="000000"/>
              <w:left w:val="single" w:sz="4" w:space="0" w:color="000000"/>
              <w:bottom w:val="single" w:sz="4" w:space="0" w:color="000000"/>
              <w:right w:val="single" w:sz="4" w:space="0" w:color="000000"/>
            </w:tcBorders>
            <w:vAlign w:val="center"/>
          </w:tcPr>
          <w:p w:rsidR="005F1B18" w:rsidRDefault="00EC69C1">
            <w:pPr>
              <w:spacing w:line="360" w:lineRule="auto"/>
              <w:jc w:val="center"/>
              <w:rPr>
                <w:rFonts w:asciiTheme="majorEastAsia" w:eastAsiaTheme="majorEastAsia" w:hAnsiTheme="majorEastAsia" w:cs="仿宋_GB2312"/>
                <w:b/>
                <w:bCs/>
                <w:sz w:val="24"/>
              </w:rPr>
            </w:pPr>
            <w:r>
              <w:rPr>
                <w:rFonts w:asciiTheme="majorEastAsia" w:eastAsiaTheme="majorEastAsia" w:hAnsiTheme="majorEastAsia" w:cs="仿宋_GB2312" w:hint="eastAsia"/>
                <w:b/>
                <w:bCs/>
                <w:sz w:val="24"/>
              </w:rPr>
              <w:t>知识点/技能点</w:t>
            </w:r>
          </w:p>
        </w:tc>
        <w:tc>
          <w:tcPr>
            <w:tcW w:w="1276" w:type="dxa"/>
            <w:tcBorders>
              <w:top w:val="single" w:sz="4" w:space="0" w:color="000000"/>
              <w:left w:val="single" w:sz="4" w:space="0" w:color="000000"/>
              <w:bottom w:val="single" w:sz="4" w:space="0" w:color="000000"/>
              <w:right w:val="single" w:sz="4" w:space="0" w:color="000000"/>
            </w:tcBorders>
            <w:vAlign w:val="center"/>
          </w:tcPr>
          <w:p w:rsidR="005F1B18" w:rsidRDefault="00EC69C1">
            <w:pPr>
              <w:spacing w:line="360" w:lineRule="auto"/>
              <w:jc w:val="center"/>
              <w:rPr>
                <w:rFonts w:asciiTheme="majorEastAsia" w:eastAsiaTheme="majorEastAsia" w:hAnsiTheme="majorEastAsia" w:cs="仿宋_GB2312"/>
                <w:b/>
                <w:bCs/>
                <w:sz w:val="24"/>
              </w:rPr>
            </w:pPr>
            <w:r>
              <w:rPr>
                <w:rFonts w:asciiTheme="majorEastAsia" w:eastAsiaTheme="majorEastAsia" w:hAnsiTheme="majorEastAsia" w:cs="仿宋_GB2312" w:hint="eastAsia"/>
                <w:b/>
                <w:bCs/>
                <w:sz w:val="24"/>
              </w:rPr>
              <w:t>评分内容</w:t>
            </w:r>
          </w:p>
        </w:tc>
        <w:tc>
          <w:tcPr>
            <w:tcW w:w="3017" w:type="dxa"/>
            <w:tcBorders>
              <w:top w:val="single" w:sz="4" w:space="0" w:color="000000"/>
              <w:left w:val="single" w:sz="4" w:space="0" w:color="000000"/>
              <w:bottom w:val="single" w:sz="4" w:space="0" w:color="000000"/>
              <w:right w:val="single" w:sz="4" w:space="0" w:color="000000"/>
            </w:tcBorders>
            <w:vAlign w:val="center"/>
          </w:tcPr>
          <w:p w:rsidR="005F1B18" w:rsidRDefault="00EC69C1">
            <w:pPr>
              <w:spacing w:line="360" w:lineRule="auto"/>
              <w:jc w:val="center"/>
              <w:rPr>
                <w:rFonts w:asciiTheme="majorEastAsia" w:eastAsiaTheme="majorEastAsia" w:hAnsiTheme="majorEastAsia" w:cs="仿宋_GB2312"/>
                <w:b/>
                <w:bCs/>
                <w:sz w:val="24"/>
              </w:rPr>
            </w:pPr>
            <w:r>
              <w:rPr>
                <w:rFonts w:asciiTheme="majorEastAsia" w:eastAsiaTheme="majorEastAsia" w:hAnsiTheme="majorEastAsia" w:cs="仿宋_GB2312" w:hint="eastAsia"/>
                <w:b/>
                <w:bCs/>
                <w:sz w:val="24"/>
              </w:rPr>
              <w:t>评分细则</w:t>
            </w:r>
          </w:p>
        </w:tc>
        <w:tc>
          <w:tcPr>
            <w:tcW w:w="850" w:type="dxa"/>
            <w:tcBorders>
              <w:top w:val="single" w:sz="4" w:space="0" w:color="000000"/>
              <w:left w:val="single" w:sz="4" w:space="0" w:color="000000"/>
              <w:bottom w:val="single" w:sz="4" w:space="0" w:color="000000"/>
              <w:right w:val="single" w:sz="4" w:space="0" w:color="auto"/>
            </w:tcBorders>
            <w:vAlign w:val="center"/>
          </w:tcPr>
          <w:p w:rsidR="005F1B18" w:rsidRDefault="00EC69C1">
            <w:pPr>
              <w:spacing w:line="360" w:lineRule="auto"/>
              <w:jc w:val="center"/>
              <w:rPr>
                <w:rFonts w:asciiTheme="majorEastAsia" w:eastAsiaTheme="majorEastAsia" w:hAnsiTheme="majorEastAsia" w:cs="仿宋_GB2312"/>
                <w:b/>
                <w:bCs/>
                <w:sz w:val="24"/>
              </w:rPr>
            </w:pPr>
            <w:r>
              <w:rPr>
                <w:rFonts w:asciiTheme="majorEastAsia" w:eastAsiaTheme="majorEastAsia" w:hAnsiTheme="majorEastAsia" w:cs="仿宋_GB2312" w:hint="eastAsia"/>
                <w:b/>
                <w:bCs/>
                <w:sz w:val="24"/>
              </w:rPr>
              <w:t>分值</w:t>
            </w:r>
          </w:p>
        </w:tc>
        <w:tc>
          <w:tcPr>
            <w:tcW w:w="807" w:type="dxa"/>
            <w:tcBorders>
              <w:top w:val="single" w:sz="4" w:space="0" w:color="000000"/>
              <w:left w:val="single" w:sz="4" w:space="0" w:color="auto"/>
              <w:bottom w:val="single" w:sz="4" w:space="0" w:color="000000"/>
              <w:right w:val="single" w:sz="4" w:space="0" w:color="000000"/>
            </w:tcBorders>
            <w:vAlign w:val="center"/>
          </w:tcPr>
          <w:p w:rsidR="005F1B18" w:rsidRDefault="00EC69C1">
            <w:pPr>
              <w:spacing w:line="360" w:lineRule="auto"/>
              <w:jc w:val="center"/>
              <w:rPr>
                <w:rFonts w:asciiTheme="majorEastAsia" w:eastAsiaTheme="majorEastAsia" w:hAnsiTheme="majorEastAsia" w:cs="仿宋_GB2312"/>
                <w:b/>
                <w:bCs/>
                <w:sz w:val="24"/>
              </w:rPr>
            </w:pPr>
            <w:r>
              <w:rPr>
                <w:rFonts w:asciiTheme="majorEastAsia" w:eastAsiaTheme="majorEastAsia" w:hAnsiTheme="majorEastAsia" w:cs="仿宋_GB2312" w:hint="eastAsia"/>
                <w:b/>
                <w:bCs/>
                <w:sz w:val="24"/>
              </w:rPr>
              <w:t>评分方式</w:t>
            </w:r>
          </w:p>
        </w:tc>
      </w:tr>
      <w:tr w:rsidR="005F1B18">
        <w:trPr>
          <w:trHeight w:val="578"/>
          <w:jc w:val="center"/>
        </w:trPr>
        <w:tc>
          <w:tcPr>
            <w:tcW w:w="1152" w:type="dxa"/>
            <w:vMerge w:val="restart"/>
            <w:tcBorders>
              <w:top w:val="single" w:sz="4" w:space="0" w:color="000000"/>
              <w:left w:val="single" w:sz="4" w:space="0" w:color="000000"/>
              <w:right w:val="single" w:sz="4" w:space="0" w:color="000000"/>
            </w:tcBorders>
            <w:vAlign w:val="center"/>
          </w:tcPr>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b/>
                <w:bCs/>
                <w:sz w:val="24"/>
              </w:rPr>
              <w:t>网店开设装修</w:t>
            </w:r>
          </w:p>
        </w:tc>
        <w:tc>
          <w:tcPr>
            <w:tcW w:w="1974" w:type="dxa"/>
            <w:vMerge w:val="restart"/>
            <w:tcBorders>
              <w:top w:val="single" w:sz="4" w:space="0" w:color="000000"/>
              <w:left w:val="single" w:sz="4" w:space="0" w:color="000000"/>
              <w:right w:val="single" w:sz="4" w:space="0" w:color="000000"/>
            </w:tcBorders>
            <w:vAlign w:val="center"/>
          </w:tcPr>
          <w:p w:rsidR="005F1B18" w:rsidRDefault="00EC69C1">
            <w:pPr>
              <w:spacing w:line="360" w:lineRule="auto"/>
              <w:jc w:val="left"/>
              <w:rPr>
                <w:rFonts w:asciiTheme="majorEastAsia" w:eastAsiaTheme="majorEastAsia" w:hAnsiTheme="majorEastAsia" w:cs="仿宋_GB2312"/>
                <w:b/>
                <w:bCs/>
                <w:sz w:val="24"/>
              </w:rPr>
            </w:pPr>
            <w:r>
              <w:rPr>
                <w:rFonts w:asciiTheme="majorEastAsia" w:eastAsiaTheme="majorEastAsia" w:hAnsiTheme="majorEastAsia" w:cs="仿宋_GB2312" w:hint="eastAsia"/>
                <w:b/>
                <w:bCs/>
                <w:sz w:val="24"/>
              </w:rPr>
              <w:t>知识点：</w:t>
            </w:r>
          </w:p>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1.网</w:t>
            </w:r>
            <w:proofErr w:type="gramStart"/>
            <w:r>
              <w:rPr>
                <w:rFonts w:asciiTheme="majorEastAsia" w:eastAsiaTheme="majorEastAsia" w:hAnsiTheme="majorEastAsia" w:cs="仿宋_GB2312" w:hint="eastAsia"/>
                <w:sz w:val="24"/>
              </w:rPr>
              <w:t>店规划</w:t>
            </w:r>
            <w:proofErr w:type="gramEnd"/>
            <w:r>
              <w:rPr>
                <w:rFonts w:asciiTheme="majorEastAsia" w:eastAsiaTheme="majorEastAsia" w:hAnsiTheme="majorEastAsia" w:cs="仿宋_GB2312" w:hint="eastAsia"/>
                <w:sz w:val="24"/>
              </w:rPr>
              <w:t>方法</w:t>
            </w:r>
          </w:p>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2.网</w:t>
            </w:r>
            <w:proofErr w:type="gramStart"/>
            <w:r>
              <w:rPr>
                <w:rFonts w:asciiTheme="majorEastAsia" w:eastAsiaTheme="majorEastAsia" w:hAnsiTheme="majorEastAsia" w:cs="仿宋_GB2312" w:hint="eastAsia"/>
                <w:sz w:val="24"/>
              </w:rPr>
              <w:t>店注册</w:t>
            </w:r>
            <w:proofErr w:type="gramEnd"/>
            <w:r>
              <w:rPr>
                <w:rFonts w:asciiTheme="majorEastAsia" w:eastAsiaTheme="majorEastAsia" w:hAnsiTheme="majorEastAsia" w:cs="仿宋_GB2312" w:hint="eastAsia"/>
                <w:sz w:val="24"/>
              </w:rPr>
              <w:t>流程</w:t>
            </w:r>
          </w:p>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3.Photoshop等图像处理软件的使用方法</w:t>
            </w:r>
          </w:p>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4.首页布局原则</w:t>
            </w:r>
          </w:p>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5.店招设计方法</w:t>
            </w:r>
          </w:p>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6.</w:t>
            </w:r>
            <w:proofErr w:type="gramStart"/>
            <w:r>
              <w:rPr>
                <w:rFonts w:asciiTheme="majorEastAsia" w:eastAsiaTheme="majorEastAsia" w:hAnsiTheme="majorEastAsia" w:cs="仿宋_GB2312" w:hint="eastAsia"/>
                <w:sz w:val="24"/>
              </w:rPr>
              <w:t>轮播图</w:t>
            </w:r>
            <w:proofErr w:type="gramEnd"/>
            <w:r>
              <w:rPr>
                <w:rFonts w:asciiTheme="majorEastAsia" w:eastAsiaTheme="majorEastAsia" w:hAnsiTheme="majorEastAsia" w:cs="仿宋_GB2312" w:hint="eastAsia"/>
                <w:sz w:val="24"/>
              </w:rPr>
              <w:t>布局方式</w:t>
            </w:r>
          </w:p>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7.</w:t>
            </w:r>
            <w:proofErr w:type="gramStart"/>
            <w:r>
              <w:rPr>
                <w:rFonts w:asciiTheme="majorEastAsia" w:eastAsiaTheme="majorEastAsia" w:hAnsiTheme="majorEastAsia" w:cs="仿宋_GB2312" w:hint="eastAsia"/>
                <w:sz w:val="24"/>
              </w:rPr>
              <w:t>轮播图</w:t>
            </w:r>
            <w:proofErr w:type="gramEnd"/>
            <w:r>
              <w:rPr>
                <w:rFonts w:asciiTheme="majorEastAsia" w:eastAsiaTheme="majorEastAsia" w:hAnsiTheme="majorEastAsia" w:cs="仿宋_GB2312" w:hint="eastAsia"/>
                <w:sz w:val="24"/>
              </w:rPr>
              <w:t>设计要点</w:t>
            </w:r>
          </w:p>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8.商品主图设计原则</w:t>
            </w:r>
          </w:p>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9.商品卖点提炼方法</w:t>
            </w:r>
          </w:p>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10.页面文案设计原则</w:t>
            </w:r>
          </w:p>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11.商品主图视频内容策划方法</w:t>
            </w:r>
          </w:p>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12.商品主图视频制作方法</w:t>
            </w:r>
          </w:p>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lastRenderedPageBreak/>
              <w:t>13.商品详情描述设计逻辑和要点</w:t>
            </w:r>
          </w:p>
          <w:p w:rsidR="005F1B18" w:rsidRDefault="00EC69C1">
            <w:pPr>
              <w:pStyle w:val="21"/>
              <w:spacing w:after="0" w:line="360" w:lineRule="auto"/>
              <w:ind w:leftChars="0" w:left="0" w:firstLineChars="0" w:firstLine="0"/>
              <w:jc w:val="left"/>
              <w:rPr>
                <w:rFonts w:asciiTheme="majorEastAsia" w:eastAsiaTheme="majorEastAsia" w:hAnsiTheme="majorEastAsia" w:cs="仿宋_GB2312"/>
                <w:sz w:val="24"/>
              </w:rPr>
            </w:pPr>
            <w:r>
              <w:rPr>
                <w:rFonts w:asciiTheme="majorEastAsia" w:eastAsiaTheme="majorEastAsia" w:hAnsiTheme="majorEastAsia" w:cs="仿宋_GB2312" w:hint="eastAsia"/>
                <w:b/>
                <w:bCs/>
                <w:sz w:val="24"/>
              </w:rPr>
              <w:t>技能点：</w:t>
            </w:r>
          </w:p>
          <w:p w:rsidR="005F1B18" w:rsidRDefault="00EC69C1">
            <w:pPr>
              <w:pStyle w:val="21"/>
              <w:spacing w:after="0" w:line="360" w:lineRule="auto"/>
              <w:ind w:leftChars="0" w:left="0" w:firstLineChars="0" w:firstLine="0"/>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1.网</w:t>
            </w:r>
            <w:proofErr w:type="gramStart"/>
            <w:r>
              <w:rPr>
                <w:rFonts w:asciiTheme="majorEastAsia" w:eastAsiaTheme="majorEastAsia" w:hAnsiTheme="majorEastAsia" w:cs="仿宋_GB2312" w:hint="eastAsia"/>
                <w:sz w:val="24"/>
              </w:rPr>
              <w:t>店整体</w:t>
            </w:r>
            <w:proofErr w:type="gramEnd"/>
            <w:r>
              <w:rPr>
                <w:rFonts w:asciiTheme="majorEastAsia" w:eastAsiaTheme="majorEastAsia" w:hAnsiTheme="majorEastAsia" w:cs="仿宋_GB2312" w:hint="eastAsia"/>
                <w:sz w:val="24"/>
              </w:rPr>
              <w:t>规划</w:t>
            </w:r>
          </w:p>
          <w:p w:rsidR="005F1B18" w:rsidRDefault="00EC69C1">
            <w:pPr>
              <w:pStyle w:val="21"/>
              <w:spacing w:after="0" w:line="360" w:lineRule="auto"/>
              <w:ind w:leftChars="0" w:left="0" w:firstLineChars="0" w:firstLine="0"/>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2.</w:t>
            </w:r>
            <w:proofErr w:type="gramStart"/>
            <w:r>
              <w:rPr>
                <w:rFonts w:asciiTheme="majorEastAsia" w:eastAsiaTheme="majorEastAsia" w:hAnsiTheme="majorEastAsia" w:cs="仿宋_GB2312" w:hint="eastAsia"/>
                <w:sz w:val="24"/>
              </w:rPr>
              <w:t>网店端首页</w:t>
            </w:r>
            <w:proofErr w:type="gramEnd"/>
            <w:r>
              <w:rPr>
                <w:rFonts w:asciiTheme="majorEastAsia" w:eastAsiaTheme="majorEastAsia" w:hAnsiTheme="majorEastAsia" w:cs="仿宋_GB2312" w:hint="eastAsia"/>
                <w:sz w:val="24"/>
              </w:rPr>
              <w:t>布局设计</w:t>
            </w:r>
          </w:p>
          <w:p w:rsidR="005F1B18" w:rsidRDefault="00EC69C1">
            <w:pPr>
              <w:pStyle w:val="21"/>
              <w:spacing w:after="0" w:line="360" w:lineRule="auto"/>
              <w:ind w:leftChars="0" w:left="0" w:firstLineChars="0" w:firstLine="0"/>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3.店招设计与制作</w:t>
            </w:r>
          </w:p>
          <w:p w:rsidR="005F1B18" w:rsidRDefault="00EC69C1">
            <w:pPr>
              <w:pStyle w:val="21"/>
              <w:spacing w:after="0" w:line="360" w:lineRule="auto"/>
              <w:ind w:leftChars="0" w:left="0" w:firstLineChars="0" w:firstLine="0"/>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4.</w:t>
            </w:r>
            <w:proofErr w:type="gramStart"/>
            <w:r>
              <w:rPr>
                <w:rFonts w:asciiTheme="majorEastAsia" w:eastAsiaTheme="majorEastAsia" w:hAnsiTheme="majorEastAsia" w:cs="仿宋_GB2312" w:hint="eastAsia"/>
                <w:sz w:val="24"/>
              </w:rPr>
              <w:t>轮播图</w:t>
            </w:r>
            <w:proofErr w:type="gramEnd"/>
            <w:r>
              <w:rPr>
                <w:rFonts w:asciiTheme="majorEastAsia" w:eastAsiaTheme="majorEastAsia" w:hAnsiTheme="majorEastAsia" w:cs="仿宋_GB2312" w:hint="eastAsia"/>
                <w:sz w:val="24"/>
              </w:rPr>
              <w:t>设计与制作</w:t>
            </w:r>
          </w:p>
          <w:p w:rsidR="005F1B18" w:rsidRDefault="00EC69C1">
            <w:pPr>
              <w:pStyle w:val="21"/>
              <w:spacing w:after="0" w:line="360" w:lineRule="auto"/>
              <w:ind w:leftChars="0" w:left="0" w:firstLineChars="0" w:firstLine="0"/>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5.商品卖点提炼</w:t>
            </w:r>
          </w:p>
          <w:p w:rsidR="005F1B18" w:rsidRDefault="00EC69C1">
            <w:pPr>
              <w:pStyle w:val="21"/>
              <w:spacing w:after="0" w:line="360" w:lineRule="auto"/>
              <w:ind w:leftChars="0" w:left="0" w:firstLineChars="0" w:firstLine="0"/>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6.页面文案设计</w:t>
            </w:r>
          </w:p>
          <w:p w:rsidR="005F1B18" w:rsidRDefault="00EC69C1">
            <w:pPr>
              <w:pStyle w:val="21"/>
              <w:spacing w:after="0" w:line="360" w:lineRule="auto"/>
              <w:ind w:leftChars="0" w:left="0" w:firstLineChars="0" w:firstLine="0"/>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7.商品详情描述设计与制作</w:t>
            </w:r>
          </w:p>
          <w:p w:rsidR="005F1B18" w:rsidRDefault="00EC69C1">
            <w:pPr>
              <w:pStyle w:val="21"/>
              <w:spacing w:after="0" w:line="360" w:lineRule="auto"/>
              <w:ind w:leftChars="0" w:left="0" w:firstLineChars="0" w:firstLine="0"/>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8.商品主图设计与制作</w:t>
            </w:r>
          </w:p>
          <w:p w:rsidR="005F1B18" w:rsidRDefault="00EC69C1">
            <w:pPr>
              <w:pStyle w:val="21"/>
              <w:spacing w:after="0" w:line="360" w:lineRule="auto"/>
              <w:ind w:leftChars="0" w:left="0" w:firstLineChars="0" w:firstLine="0"/>
              <w:jc w:val="left"/>
              <w:rPr>
                <w:rFonts w:asciiTheme="majorEastAsia" w:eastAsiaTheme="majorEastAsia" w:hAnsiTheme="majorEastAsia"/>
                <w:sz w:val="24"/>
              </w:rPr>
            </w:pPr>
            <w:r>
              <w:rPr>
                <w:rFonts w:asciiTheme="majorEastAsia" w:eastAsiaTheme="majorEastAsia" w:hAnsiTheme="majorEastAsia" w:cs="仿宋_GB2312" w:hint="eastAsia"/>
                <w:sz w:val="24"/>
              </w:rPr>
              <w:t>9.商品主图视频设计与制作</w:t>
            </w:r>
          </w:p>
        </w:tc>
        <w:tc>
          <w:tcPr>
            <w:tcW w:w="1276" w:type="dxa"/>
            <w:tcBorders>
              <w:top w:val="single" w:sz="4" w:space="0" w:color="000000"/>
              <w:left w:val="single" w:sz="4" w:space="0" w:color="000000"/>
              <w:bottom w:val="single" w:sz="4" w:space="0" w:color="000000"/>
              <w:right w:val="single" w:sz="4" w:space="0" w:color="000000"/>
            </w:tcBorders>
            <w:vAlign w:val="center"/>
          </w:tcPr>
          <w:p w:rsidR="005F1B18" w:rsidRDefault="00EC69C1">
            <w:pPr>
              <w:spacing w:line="360" w:lineRule="auto"/>
              <w:jc w:val="center"/>
              <w:rPr>
                <w:rFonts w:asciiTheme="majorEastAsia" w:eastAsiaTheme="majorEastAsia" w:hAnsiTheme="majorEastAsia" w:cs="仿宋_GB2312"/>
                <w:b/>
                <w:bCs/>
                <w:sz w:val="24"/>
              </w:rPr>
            </w:pPr>
            <w:r>
              <w:rPr>
                <w:rFonts w:asciiTheme="majorEastAsia" w:eastAsiaTheme="majorEastAsia" w:hAnsiTheme="majorEastAsia" w:cs="仿宋_GB2312" w:hint="eastAsia"/>
                <w:sz w:val="24"/>
              </w:rPr>
              <w:lastRenderedPageBreak/>
              <w:t>总则</w:t>
            </w:r>
          </w:p>
        </w:tc>
        <w:tc>
          <w:tcPr>
            <w:tcW w:w="4674" w:type="dxa"/>
            <w:gridSpan w:val="3"/>
            <w:tcBorders>
              <w:top w:val="single" w:sz="4" w:space="0" w:color="000000"/>
              <w:left w:val="single" w:sz="4" w:space="0" w:color="000000"/>
              <w:bottom w:val="single" w:sz="4" w:space="0" w:color="000000"/>
              <w:right w:val="single" w:sz="4" w:space="0" w:color="000000"/>
            </w:tcBorders>
            <w:vAlign w:val="center"/>
          </w:tcPr>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1.在所有需要以图片展示的得分项目中，如果存在图片变形、模糊失真等情况，则该项得分减半。</w:t>
            </w:r>
          </w:p>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2.在对图片数量有明确要求的得分项目中，如果出现图片数量不足，则该项不得分。</w:t>
            </w:r>
          </w:p>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3.如果在作品中任何位置显示参赛院校或者参赛选手信息，</w:t>
            </w:r>
            <w:proofErr w:type="gramStart"/>
            <w:r>
              <w:rPr>
                <w:rFonts w:asciiTheme="majorEastAsia" w:eastAsiaTheme="majorEastAsia" w:hAnsiTheme="majorEastAsia" w:cs="仿宋_GB2312" w:hint="eastAsia"/>
                <w:sz w:val="24"/>
              </w:rPr>
              <w:t>则网店</w:t>
            </w:r>
            <w:proofErr w:type="gramEnd"/>
            <w:r>
              <w:rPr>
                <w:rFonts w:asciiTheme="majorEastAsia" w:eastAsiaTheme="majorEastAsia" w:hAnsiTheme="majorEastAsia" w:cs="仿宋_GB2312" w:hint="eastAsia"/>
                <w:sz w:val="24"/>
              </w:rPr>
              <w:t>开设装修记零分。</w:t>
            </w:r>
          </w:p>
          <w:p w:rsidR="005F1B18" w:rsidRDefault="00EC69C1">
            <w:pPr>
              <w:spacing w:line="360" w:lineRule="auto"/>
              <w:rPr>
                <w:rFonts w:asciiTheme="majorEastAsia" w:eastAsiaTheme="majorEastAsia" w:hAnsiTheme="majorEastAsia" w:cs="仿宋_GB2312"/>
                <w:b/>
                <w:bCs/>
                <w:sz w:val="24"/>
              </w:rPr>
            </w:pPr>
            <w:r>
              <w:rPr>
                <w:rFonts w:asciiTheme="majorEastAsia" w:eastAsiaTheme="majorEastAsia" w:hAnsiTheme="majorEastAsia" w:cs="仿宋_GB2312" w:hint="eastAsia"/>
                <w:sz w:val="24"/>
              </w:rPr>
              <w:t>4.如果在作品中出现不文明因素、意识形态问题等情况，</w:t>
            </w:r>
            <w:proofErr w:type="gramStart"/>
            <w:r>
              <w:rPr>
                <w:rFonts w:asciiTheme="majorEastAsia" w:eastAsiaTheme="majorEastAsia" w:hAnsiTheme="majorEastAsia" w:cs="仿宋_GB2312" w:hint="eastAsia"/>
                <w:sz w:val="24"/>
              </w:rPr>
              <w:t>则网店</w:t>
            </w:r>
            <w:proofErr w:type="gramEnd"/>
            <w:r>
              <w:rPr>
                <w:rFonts w:asciiTheme="majorEastAsia" w:eastAsiaTheme="majorEastAsia" w:hAnsiTheme="majorEastAsia" w:cs="仿宋_GB2312" w:hint="eastAsia"/>
                <w:sz w:val="24"/>
              </w:rPr>
              <w:t>开设装修记零分。</w:t>
            </w:r>
          </w:p>
        </w:tc>
      </w:tr>
      <w:tr w:rsidR="005F1B18">
        <w:trPr>
          <w:trHeight w:val="851"/>
          <w:jc w:val="center"/>
        </w:trPr>
        <w:tc>
          <w:tcPr>
            <w:tcW w:w="1152"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1974"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1276" w:type="dxa"/>
            <w:tcBorders>
              <w:top w:val="single" w:sz="4" w:space="0" w:color="000000"/>
              <w:left w:val="single" w:sz="4" w:space="0" w:color="000000"/>
              <w:right w:val="single" w:sz="4" w:space="0" w:color="000000"/>
            </w:tcBorders>
            <w:vAlign w:val="center"/>
          </w:tcPr>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网</w:t>
            </w:r>
            <w:proofErr w:type="gramStart"/>
            <w:r>
              <w:rPr>
                <w:rFonts w:asciiTheme="majorEastAsia" w:eastAsiaTheme="majorEastAsia" w:hAnsiTheme="majorEastAsia" w:cs="仿宋_GB2312" w:hint="eastAsia"/>
                <w:sz w:val="24"/>
              </w:rPr>
              <w:t>店规划</w:t>
            </w:r>
            <w:proofErr w:type="gramEnd"/>
            <w:r>
              <w:rPr>
                <w:rFonts w:asciiTheme="majorEastAsia" w:eastAsiaTheme="majorEastAsia" w:hAnsiTheme="majorEastAsia" w:cs="仿宋_GB2312" w:hint="eastAsia"/>
                <w:sz w:val="24"/>
              </w:rPr>
              <w:t>与注册</w:t>
            </w:r>
          </w:p>
        </w:tc>
        <w:tc>
          <w:tcPr>
            <w:tcW w:w="3017" w:type="dxa"/>
            <w:tcBorders>
              <w:top w:val="single" w:sz="4" w:space="0" w:color="000000"/>
              <w:left w:val="single" w:sz="4" w:space="0" w:color="000000"/>
              <w:bottom w:val="single" w:sz="4" w:space="0" w:color="000000"/>
              <w:right w:val="single" w:sz="4" w:space="0" w:color="000000"/>
            </w:tcBorders>
            <w:vAlign w:val="center"/>
          </w:tcPr>
          <w:p w:rsidR="005F1B18" w:rsidRDefault="00EC69C1">
            <w:pPr>
              <w:spacing w:line="360" w:lineRule="auto"/>
              <w:rPr>
                <w:rFonts w:asciiTheme="majorEastAsia" w:eastAsiaTheme="majorEastAsia" w:hAnsiTheme="majorEastAsia" w:cs="仿宋_GB2312"/>
                <w:sz w:val="24"/>
              </w:rPr>
            </w:pPr>
            <w:r>
              <w:rPr>
                <w:rFonts w:asciiTheme="majorEastAsia" w:eastAsiaTheme="majorEastAsia" w:hAnsiTheme="majorEastAsia" w:cs="仿宋_GB2312" w:hint="eastAsia"/>
                <w:sz w:val="24"/>
              </w:rPr>
              <w:t>网</w:t>
            </w:r>
            <w:proofErr w:type="gramStart"/>
            <w:r>
              <w:rPr>
                <w:rFonts w:asciiTheme="majorEastAsia" w:eastAsiaTheme="majorEastAsia" w:hAnsiTheme="majorEastAsia" w:cs="仿宋_GB2312" w:hint="eastAsia"/>
                <w:sz w:val="24"/>
              </w:rPr>
              <w:t>店注册</w:t>
            </w:r>
            <w:proofErr w:type="gramEnd"/>
            <w:r>
              <w:rPr>
                <w:rFonts w:asciiTheme="majorEastAsia" w:eastAsiaTheme="majorEastAsia" w:hAnsiTheme="majorEastAsia" w:cs="仿宋_GB2312" w:hint="eastAsia"/>
                <w:sz w:val="24"/>
              </w:rPr>
              <w:t>资料提交齐全，注册信息填写完整且准确</w:t>
            </w:r>
          </w:p>
        </w:tc>
        <w:tc>
          <w:tcPr>
            <w:tcW w:w="850" w:type="dxa"/>
            <w:tcBorders>
              <w:top w:val="single" w:sz="4" w:space="0" w:color="000000"/>
              <w:left w:val="single" w:sz="4" w:space="0" w:color="000000"/>
              <w:bottom w:val="single" w:sz="4" w:space="0" w:color="auto"/>
              <w:right w:val="single" w:sz="4" w:space="0" w:color="auto"/>
            </w:tcBorders>
            <w:vAlign w:val="center"/>
          </w:tcPr>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2分</w:t>
            </w:r>
          </w:p>
        </w:tc>
        <w:tc>
          <w:tcPr>
            <w:tcW w:w="807" w:type="dxa"/>
            <w:tcBorders>
              <w:top w:val="single" w:sz="4" w:space="0" w:color="000000"/>
              <w:left w:val="single" w:sz="4" w:space="0" w:color="auto"/>
              <w:bottom w:val="single" w:sz="4" w:space="0" w:color="auto"/>
              <w:right w:val="single" w:sz="4" w:space="0" w:color="000000"/>
            </w:tcBorders>
            <w:vAlign w:val="center"/>
          </w:tcPr>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机考评分</w:t>
            </w:r>
          </w:p>
        </w:tc>
      </w:tr>
      <w:tr w:rsidR="005F1B18">
        <w:trPr>
          <w:trHeight w:val="559"/>
          <w:jc w:val="center"/>
        </w:trPr>
        <w:tc>
          <w:tcPr>
            <w:tcW w:w="1152"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1974"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1276" w:type="dxa"/>
            <w:vMerge w:val="restart"/>
            <w:tcBorders>
              <w:top w:val="single" w:sz="4" w:space="0" w:color="000000"/>
              <w:left w:val="single" w:sz="4" w:space="0" w:color="000000"/>
              <w:right w:val="single" w:sz="4" w:space="0" w:color="000000"/>
            </w:tcBorders>
            <w:vAlign w:val="center"/>
          </w:tcPr>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网店首页设计与制作</w:t>
            </w:r>
          </w:p>
        </w:tc>
        <w:tc>
          <w:tcPr>
            <w:tcW w:w="3017" w:type="dxa"/>
            <w:tcBorders>
              <w:top w:val="single" w:sz="4" w:space="0" w:color="000000"/>
              <w:left w:val="single" w:sz="4" w:space="0" w:color="000000"/>
              <w:right w:val="single" w:sz="4" w:space="0" w:color="000000"/>
            </w:tcBorders>
            <w:vAlign w:val="center"/>
          </w:tcPr>
          <w:p w:rsidR="005F1B18" w:rsidRDefault="00EC69C1">
            <w:pPr>
              <w:spacing w:line="360" w:lineRule="auto"/>
              <w:rPr>
                <w:rFonts w:asciiTheme="majorEastAsia" w:eastAsiaTheme="majorEastAsia" w:hAnsiTheme="majorEastAsia" w:cs="仿宋_GB2312"/>
                <w:sz w:val="24"/>
              </w:rPr>
            </w:pPr>
            <w:r>
              <w:rPr>
                <w:rFonts w:asciiTheme="majorEastAsia" w:eastAsiaTheme="majorEastAsia" w:hAnsiTheme="majorEastAsia" w:cs="仿宋_GB2312" w:hint="eastAsia"/>
                <w:sz w:val="24"/>
              </w:rPr>
              <w:t>店招：店招布局合理，有明确的展示重点</w:t>
            </w:r>
          </w:p>
        </w:tc>
        <w:tc>
          <w:tcPr>
            <w:tcW w:w="850" w:type="dxa"/>
            <w:tcBorders>
              <w:top w:val="single" w:sz="4" w:space="0" w:color="auto"/>
              <w:left w:val="single" w:sz="4" w:space="0" w:color="000000"/>
              <w:bottom w:val="single" w:sz="4" w:space="0" w:color="auto"/>
              <w:right w:val="single" w:sz="4" w:space="0" w:color="auto"/>
            </w:tcBorders>
            <w:vAlign w:val="center"/>
          </w:tcPr>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1.5分</w:t>
            </w:r>
          </w:p>
        </w:tc>
        <w:tc>
          <w:tcPr>
            <w:tcW w:w="807" w:type="dxa"/>
            <w:vMerge w:val="restart"/>
            <w:tcBorders>
              <w:top w:val="single" w:sz="4" w:space="0" w:color="auto"/>
              <w:left w:val="single" w:sz="4" w:space="0" w:color="auto"/>
              <w:right w:val="single" w:sz="4" w:space="0" w:color="000000"/>
            </w:tcBorders>
            <w:vAlign w:val="center"/>
          </w:tcPr>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sz w:val="24"/>
              </w:rPr>
              <w:t>结果评分</w:t>
            </w:r>
          </w:p>
          <w:p w:rsidR="005F1B18" w:rsidRDefault="005F1B18">
            <w:pPr>
              <w:spacing w:line="360" w:lineRule="auto"/>
              <w:jc w:val="center"/>
              <w:rPr>
                <w:rFonts w:asciiTheme="majorEastAsia" w:eastAsiaTheme="majorEastAsia" w:hAnsiTheme="majorEastAsia" w:cs="仿宋_GB2312"/>
                <w:sz w:val="24"/>
              </w:rPr>
            </w:pPr>
          </w:p>
        </w:tc>
      </w:tr>
      <w:tr w:rsidR="005F1B18">
        <w:trPr>
          <w:trHeight w:val="917"/>
          <w:jc w:val="center"/>
        </w:trPr>
        <w:tc>
          <w:tcPr>
            <w:tcW w:w="1152"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1974"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1276" w:type="dxa"/>
            <w:vMerge/>
            <w:tcBorders>
              <w:top w:val="single" w:sz="4" w:space="0" w:color="000000"/>
              <w:left w:val="single" w:sz="4" w:space="0" w:color="000000"/>
              <w:right w:val="single" w:sz="4" w:space="0" w:color="000000"/>
            </w:tcBorders>
            <w:vAlign w:val="center"/>
          </w:tcPr>
          <w:p w:rsidR="005F1B18" w:rsidRDefault="005F1B18">
            <w:pPr>
              <w:spacing w:line="360" w:lineRule="auto"/>
              <w:jc w:val="center"/>
              <w:rPr>
                <w:rFonts w:asciiTheme="majorEastAsia" w:eastAsiaTheme="majorEastAsia" w:hAnsiTheme="majorEastAsia" w:cs="仿宋_GB2312"/>
                <w:sz w:val="24"/>
              </w:rPr>
            </w:pPr>
          </w:p>
        </w:tc>
        <w:tc>
          <w:tcPr>
            <w:tcW w:w="3017" w:type="dxa"/>
            <w:tcBorders>
              <w:top w:val="single" w:sz="4" w:space="0" w:color="000000"/>
              <w:left w:val="single" w:sz="4" w:space="0" w:color="000000"/>
              <w:right w:val="single" w:sz="4" w:space="0" w:color="000000"/>
            </w:tcBorders>
            <w:vAlign w:val="center"/>
          </w:tcPr>
          <w:p w:rsidR="005F1B18" w:rsidRDefault="00EC69C1">
            <w:pPr>
              <w:spacing w:line="360" w:lineRule="auto"/>
              <w:jc w:val="left"/>
              <w:rPr>
                <w:rFonts w:asciiTheme="majorEastAsia" w:eastAsiaTheme="majorEastAsia" w:hAnsiTheme="majorEastAsia" w:cs="仿宋_GB2312"/>
                <w:sz w:val="24"/>
              </w:rPr>
            </w:pPr>
            <w:proofErr w:type="gramStart"/>
            <w:r>
              <w:rPr>
                <w:rFonts w:asciiTheme="majorEastAsia" w:eastAsiaTheme="majorEastAsia" w:hAnsiTheme="majorEastAsia" w:cs="仿宋_GB2312" w:hint="eastAsia"/>
                <w:sz w:val="24"/>
              </w:rPr>
              <w:t>轮播图</w:t>
            </w:r>
            <w:proofErr w:type="gramEnd"/>
            <w:r>
              <w:rPr>
                <w:rFonts w:asciiTheme="majorEastAsia" w:eastAsiaTheme="majorEastAsia" w:hAnsiTheme="majorEastAsia" w:cs="仿宋_GB2312" w:hint="eastAsia"/>
                <w:sz w:val="24"/>
              </w:rPr>
              <w:t>：</w:t>
            </w:r>
            <w:proofErr w:type="gramStart"/>
            <w:r>
              <w:rPr>
                <w:rFonts w:asciiTheme="majorEastAsia" w:eastAsiaTheme="majorEastAsia" w:hAnsiTheme="majorEastAsia" w:cs="仿宋_GB2312" w:hint="eastAsia"/>
                <w:sz w:val="24"/>
              </w:rPr>
              <w:t>轮播图</w:t>
            </w:r>
            <w:proofErr w:type="gramEnd"/>
            <w:r>
              <w:rPr>
                <w:rFonts w:asciiTheme="majorEastAsia" w:eastAsiaTheme="majorEastAsia" w:hAnsiTheme="majorEastAsia" w:cs="仿宋_GB2312" w:hint="eastAsia"/>
                <w:sz w:val="24"/>
              </w:rPr>
              <w:t>与网店商品相关；</w:t>
            </w:r>
            <w:proofErr w:type="gramStart"/>
            <w:r>
              <w:rPr>
                <w:rFonts w:asciiTheme="majorEastAsia" w:eastAsiaTheme="majorEastAsia" w:hAnsiTheme="majorEastAsia" w:cs="仿宋_GB2312" w:hint="eastAsia"/>
                <w:sz w:val="24"/>
              </w:rPr>
              <w:t>轮播图</w:t>
            </w:r>
            <w:proofErr w:type="gramEnd"/>
            <w:r>
              <w:rPr>
                <w:rFonts w:asciiTheme="majorEastAsia" w:eastAsiaTheme="majorEastAsia" w:hAnsiTheme="majorEastAsia" w:cs="仿宋_GB2312" w:hint="eastAsia"/>
                <w:sz w:val="24"/>
              </w:rPr>
              <w:t>构图合理；</w:t>
            </w:r>
            <w:proofErr w:type="gramStart"/>
            <w:r>
              <w:rPr>
                <w:rFonts w:asciiTheme="majorEastAsia" w:eastAsiaTheme="majorEastAsia" w:hAnsiTheme="majorEastAsia" w:cs="仿宋_GB2312" w:hint="eastAsia"/>
                <w:sz w:val="24"/>
              </w:rPr>
              <w:t>轮播图</w:t>
            </w:r>
            <w:proofErr w:type="gramEnd"/>
            <w:r>
              <w:rPr>
                <w:rFonts w:asciiTheme="majorEastAsia" w:eastAsiaTheme="majorEastAsia" w:hAnsiTheme="majorEastAsia" w:cs="仿宋_GB2312" w:hint="eastAsia"/>
                <w:sz w:val="24"/>
              </w:rPr>
              <w:t>设计美观</w:t>
            </w:r>
          </w:p>
        </w:tc>
        <w:tc>
          <w:tcPr>
            <w:tcW w:w="850" w:type="dxa"/>
            <w:tcBorders>
              <w:top w:val="single" w:sz="4" w:space="0" w:color="auto"/>
              <w:left w:val="single" w:sz="4" w:space="0" w:color="000000"/>
              <w:bottom w:val="single" w:sz="4" w:space="0" w:color="auto"/>
              <w:right w:val="single" w:sz="4" w:space="0" w:color="auto"/>
            </w:tcBorders>
            <w:vAlign w:val="center"/>
          </w:tcPr>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4分</w:t>
            </w:r>
          </w:p>
        </w:tc>
        <w:tc>
          <w:tcPr>
            <w:tcW w:w="807" w:type="dxa"/>
            <w:vMerge/>
            <w:tcBorders>
              <w:left w:val="single" w:sz="4" w:space="0" w:color="auto"/>
              <w:right w:val="single" w:sz="4" w:space="0" w:color="000000"/>
            </w:tcBorders>
            <w:vAlign w:val="center"/>
          </w:tcPr>
          <w:p w:rsidR="005F1B18" w:rsidRDefault="005F1B18">
            <w:pPr>
              <w:spacing w:line="360" w:lineRule="auto"/>
              <w:jc w:val="center"/>
              <w:rPr>
                <w:rFonts w:asciiTheme="majorEastAsia" w:eastAsiaTheme="majorEastAsia" w:hAnsiTheme="majorEastAsia" w:cs="仿宋_GB2312"/>
                <w:sz w:val="24"/>
              </w:rPr>
            </w:pPr>
          </w:p>
        </w:tc>
      </w:tr>
      <w:tr w:rsidR="005F1B18">
        <w:trPr>
          <w:trHeight w:val="434"/>
          <w:jc w:val="center"/>
        </w:trPr>
        <w:tc>
          <w:tcPr>
            <w:tcW w:w="1152"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1974"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1276" w:type="dxa"/>
            <w:vMerge/>
            <w:tcBorders>
              <w:left w:val="single" w:sz="4" w:space="0" w:color="000000"/>
              <w:bottom w:val="single" w:sz="4" w:space="0" w:color="000000"/>
              <w:right w:val="single" w:sz="4" w:space="0" w:color="000000"/>
            </w:tcBorders>
            <w:vAlign w:val="center"/>
          </w:tcPr>
          <w:p w:rsidR="005F1B18" w:rsidRDefault="005F1B18">
            <w:pPr>
              <w:spacing w:line="360" w:lineRule="auto"/>
              <w:jc w:val="center"/>
              <w:rPr>
                <w:rFonts w:asciiTheme="majorEastAsia" w:eastAsiaTheme="majorEastAsia" w:hAnsiTheme="majorEastAsia" w:cs="仿宋_GB2312"/>
                <w:sz w:val="24"/>
              </w:rPr>
            </w:pPr>
          </w:p>
        </w:tc>
        <w:tc>
          <w:tcPr>
            <w:tcW w:w="3017" w:type="dxa"/>
            <w:tcBorders>
              <w:top w:val="single" w:sz="4" w:space="0" w:color="000000"/>
              <w:left w:val="single" w:sz="4" w:space="0" w:color="000000"/>
              <w:bottom w:val="single" w:sz="4" w:space="0" w:color="000000"/>
              <w:right w:val="single" w:sz="4" w:space="0" w:color="000000"/>
            </w:tcBorders>
            <w:vAlign w:val="center"/>
          </w:tcPr>
          <w:p w:rsidR="005F1B18" w:rsidRDefault="00EC69C1">
            <w:pPr>
              <w:spacing w:line="360" w:lineRule="auto"/>
              <w:rPr>
                <w:rFonts w:asciiTheme="majorEastAsia" w:eastAsiaTheme="majorEastAsia" w:hAnsiTheme="majorEastAsia" w:cs="仿宋_GB2312"/>
                <w:sz w:val="24"/>
              </w:rPr>
            </w:pPr>
            <w:r>
              <w:rPr>
                <w:rFonts w:asciiTheme="majorEastAsia" w:eastAsiaTheme="majorEastAsia" w:hAnsiTheme="majorEastAsia" w:cs="仿宋_GB2312" w:hint="eastAsia"/>
                <w:sz w:val="24"/>
              </w:rPr>
              <w:t>网店首页布局合理</w:t>
            </w:r>
          </w:p>
        </w:tc>
        <w:tc>
          <w:tcPr>
            <w:tcW w:w="850" w:type="dxa"/>
            <w:tcBorders>
              <w:top w:val="single" w:sz="4" w:space="0" w:color="auto"/>
              <w:left w:val="single" w:sz="4" w:space="0" w:color="000000"/>
              <w:right w:val="single" w:sz="4" w:space="0" w:color="auto"/>
            </w:tcBorders>
            <w:vAlign w:val="center"/>
          </w:tcPr>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1.5分</w:t>
            </w:r>
          </w:p>
        </w:tc>
        <w:tc>
          <w:tcPr>
            <w:tcW w:w="807" w:type="dxa"/>
            <w:vMerge/>
            <w:tcBorders>
              <w:left w:val="single" w:sz="4" w:space="0" w:color="auto"/>
              <w:right w:val="single" w:sz="4" w:space="0" w:color="000000"/>
            </w:tcBorders>
            <w:vAlign w:val="center"/>
          </w:tcPr>
          <w:p w:rsidR="005F1B18" w:rsidRDefault="005F1B18">
            <w:pPr>
              <w:spacing w:line="360" w:lineRule="auto"/>
              <w:jc w:val="center"/>
              <w:rPr>
                <w:rFonts w:asciiTheme="majorEastAsia" w:eastAsiaTheme="majorEastAsia" w:hAnsiTheme="majorEastAsia" w:cs="仿宋_GB2312"/>
                <w:sz w:val="24"/>
              </w:rPr>
            </w:pPr>
          </w:p>
        </w:tc>
      </w:tr>
      <w:tr w:rsidR="005F1B18">
        <w:trPr>
          <w:trHeight w:val="1058"/>
          <w:jc w:val="center"/>
        </w:trPr>
        <w:tc>
          <w:tcPr>
            <w:tcW w:w="1152"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1974"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1276" w:type="dxa"/>
            <w:tcBorders>
              <w:left w:val="single" w:sz="4" w:space="0" w:color="000000"/>
              <w:right w:val="single" w:sz="4" w:space="0" w:color="000000"/>
            </w:tcBorders>
            <w:vAlign w:val="center"/>
          </w:tcPr>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商品主图视频设计与制作</w:t>
            </w:r>
          </w:p>
        </w:tc>
        <w:tc>
          <w:tcPr>
            <w:tcW w:w="3017" w:type="dxa"/>
            <w:tcBorders>
              <w:top w:val="single" w:sz="4" w:space="0" w:color="000000"/>
              <w:left w:val="single" w:sz="4" w:space="0" w:color="000000"/>
              <w:right w:val="single" w:sz="4" w:space="0" w:color="000000"/>
            </w:tcBorders>
            <w:vAlign w:val="center"/>
          </w:tcPr>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商品主图视频内容具有创意性、视觉传达效果良好；视频剪辑规范且完整</w:t>
            </w:r>
          </w:p>
        </w:tc>
        <w:tc>
          <w:tcPr>
            <w:tcW w:w="850" w:type="dxa"/>
            <w:tcBorders>
              <w:top w:val="single" w:sz="4" w:space="0" w:color="auto"/>
              <w:left w:val="single" w:sz="4" w:space="0" w:color="000000"/>
              <w:right w:val="single" w:sz="4" w:space="0" w:color="auto"/>
            </w:tcBorders>
            <w:vAlign w:val="center"/>
          </w:tcPr>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4分</w:t>
            </w:r>
          </w:p>
        </w:tc>
        <w:tc>
          <w:tcPr>
            <w:tcW w:w="807" w:type="dxa"/>
            <w:tcBorders>
              <w:top w:val="single" w:sz="4" w:space="0" w:color="auto"/>
              <w:left w:val="single" w:sz="4" w:space="0" w:color="auto"/>
              <w:right w:val="single" w:sz="4" w:space="0" w:color="000000"/>
            </w:tcBorders>
            <w:vAlign w:val="center"/>
          </w:tcPr>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sz w:val="24"/>
              </w:rPr>
              <w:t>结果评分</w:t>
            </w:r>
          </w:p>
        </w:tc>
      </w:tr>
      <w:tr w:rsidR="005F1B18">
        <w:trPr>
          <w:trHeight w:val="514"/>
          <w:jc w:val="center"/>
        </w:trPr>
        <w:tc>
          <w:tcPr>
            <w:tcW w:w="1152"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1974"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1276" w:type="dxa"/>
            <w:vMerge w:val="restart"/>
            <w:tcBorders>
              <w:top w:val="single" w:sz="4" w:space="0" w:color="000000"/>
              <w:left w:val="single" w:sz="4" w:space="0" w:color="000000"/>
              <w:right w:val="single" w:sz="4" w:space="0" w:color="000000"/>
            </w:tcBorders>
            <w:vAlign w:val="center"/>
          </w:tcPr>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商品详情页设计与</w:t>
            </w:r>
            <w:r>
              <w:rPr>
                <w:rFonts w:asciiTheme="majorEastAsia" w:eastAsiaTheme="majorEastAsia" w:hAnsiTheme="majorEastAsia" w:cs="仿宋_GB2312" w:hint="eastAsia"/>
                <w:sz w:val="24"/>
              </w:rPr>
              <w:lastRenderedPageBreak/>
              <w:t>制作</w:t>
            </w:r>
          </w:p>
        </w:tc>
        <w:tc>
          <w:tcPr>
            <w:tcW w:w="3017" w:type="dxa"/>
            <w:tcBorders>
              <w:top w:val="single" w:sz="4" w:space="0" w:color="000000"/>
              <w:left w:val="single" w:sz="4" w:space="0" w:color="000000"/>
              <w:bottom w:val="single" w:sz="4" w:space="0" w:color="000000"/>
              <w:right w:val="single" w:sz="4" w:space="0" w:color="000000"/>
            </w:tcBorders>
            <w:vAlign w:val="center"/>
          </w:tcPr>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lastRenderedPageBreak/>
              <w:t>商品信息设置准确、完整</w:t>
            </w:r>
          </w:p>
        </w:tc>
        <w:tc>
          <w:tcPr>
            <w:tcW w:w="850" w:type="dxa"/>
            <w:tcBorders>
              <w:left w:val="single" w:sz="4" w:space="0" w:color="000000"/>
              <w:bottom w:val="single" w:sz="4" w:space="0" w:color="auto"/>
              <w:right w:val="single" w:sz="4" w:space="0" w:color="auto"/>
            </w:tcBorders>
            <w:vAlign w:val="center"/>
          </w:tcPr>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1分</w:t>
            </w:r>
          </w:p>
        </w:tc>
        <w:tc>
          <w:tcPr>
            <w:tcW w:w="807" w:type="dxa"/>
            <w:tcBorders>
              <w:left w:val="single" w:sz="4" w:space="0" w:color="auto"/>
              <w:bottom w:val="single" w:sz="4" w:space="0" w:color="auto"/>
              <w:right w:val="single" w:sz="4" w:space="0" w:color="000000"/>
            </w:tcBorders>
            <w:vAlign w:val="center"/>
          </w:tcPr>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机考评分</w:t>
            </w:r>
          </w:p>
        </w:tc>
      </w:tr>
      <w:tr w:rsidR="005F1B18">
        <w:trPr>
          <w:trHeight w:val="492"/>
          <w:jc w:val="center"/>
        </w:trPr>
        <w:tc>
          <w:tcPr>
            <w:tcW w:w="1152"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1974"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1276"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3017" w:type="dxa"/>
            <w:tcBorders>
              <w:top w:val="single" w:sz="4" w:space="0" w:color="000000"/>
              <w:left w:val="single" w:sz="4" w:space="0" w:color="000000"/>
              <w:bottom w:val="single" w:sz="4" w:space="0" w:color="000000"/>
              <w:right w:val="single" w:sz="4" w:space="0" w:color="000000"/>
            </w:tcBorders>
            <w:vAlign w:val="center"/>
          </w:tcPr>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商品卖点提炼准确</w:t>
            </w:r>
          </w:p>
        </w:tc>
        <w:tc>
          <w:tcPr>
            <w:tcW w:w="850" w:type="dxa"/>
            <w:tcBorders>
              <w:top w:val="single" w:sz="4" w:space="0" w:color="auto"/>
              <w:left w:val="single" w:sz="4" w:space="0" w:color="000000"/>
              <w:right w:val="single" w:sz="4" w:space="0" w:color="auto"/>
            </w:tcBorders>
            <w:vAlign w:val="center"/>
          </w:tcPr>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1分</w:t>
            </w:r>
          </w:p>
        </w:tc>
        <w:tc>
          <w:tcPr>
            <w:tcW w:w="807" w:type="dxa"/>
            <w:vMerge w:val="restart"/>
            <w:tcBorders>
              <w:top w:val="single" w:sz="4" w:space="0" w:color="auto"/>
              <w:left w:val="single" w:sz="4" w:space="0" w:color="auto"/>
              <w:right w:val="single" w:sz="4" w:space="0" w:color="000000"/>
            </w:tcBorders>
            <w:vAlign w:val="center"/>
          </w:tcPr>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sz w:val="24"/>
              </w:rPr>
              <w:t>结果评分</w:t>
            </w:r>
          </w:p>
        </w:tc>
      </w:tr>
      <w:tr w:rsidR="005F1B18">
        <w:trPr>
          <w:trHeight w:val="90"/>
          <w:jc w:val="center"/>
        </w:trPr>
        <w:tc>
          <w:tcPr>
            <w:tcW w:w="1152"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1974"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1276"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3017" w:type="dxa"/>
            <w:tcBorders>
              <w:top w:val="single" w:sz="4" w:space="0" w:color="000000"/>
              <w:left w:val="single" w:sz="4" w:space="0" w:color="000000"/>
              <w:bottom w:val="single" w:sz="4" w:space="0" w:color="000000"/>
              <w:right w:val="single" w:sz="4" w:space="0" w:color="000000"/>
            </w:tcBorders>
            <w:vAlign w:val="center"/>
          </w:tcPr>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商品主图：图文排版美观，商品展示合理</w:t>
            </w:r>
          </w:p>
        </w:tc>
        <w:tc>
          <w:tcPr>
            <w:tcW w:w="850" w:type="dxa"/>
            <w:tcBorders>
              <w:top w:val="single" w:sz="4" w:space="0" w:color="auto"/>
              <w:left w:val="single" w:sz="4" w:space="0" w:color="000000"/>
              <w:right w:val="single" w:sz="4" w:space="0" w:color="auto"/>
            </w:tcBorders>
            <w:vAlign w:val="center"/>
          </w:tcPr>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4分</w:t>
            </w:r>
          </w:p>
        </w:tc>
        <w:tc>
          <w:tcPr>
            <w:tcW w:w="807" w:type="dxa"/>
            <w:vMerge/>
            <w:tcBorders>
              <w:left w:val="single" w:sz="4" w:space="0" w:color="auto"/>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r>
      <w:tr w:rsidR="005F1B18">
        <w:trPr>
          <w:trHeight w:val="472"/>
          <w:jc w:val="center"/>
        </w:trPr>
        <w:tc>
          <w:tcPr>
            <w:tcW w:w="1152"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1974"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1276"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3017" w:type="dxa"/>
            <w:tcBorders>
              <w:top w:val="single" w:sz="4" w:space="0" w:color="000000"/>
              <w:left w:val="single" w:sz="4" w:space="0" w:color="000000"/>
              <w:bottom w:val="single" w:sz="4" w:space="0" w:color="000000"/>
              <w:right w:val="single" w:sz="4" w:space="0" w:color="000000"/>
            </w:tcBorders>
            <w:vAlign w:val="center"/>
          </w:tcPr>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商品详情页布局合理</w:t>
            </w:r>
          </w:p>
        </w:tc>
        <w:tc>
          <w:tcPr>
            <w:tcW w:w="850" w:type="dxa"/>
            <w:tcBorders>
              <w:top w:val="single" w:sz="4" w:space="0" w:color="auto"/>
              <w:left w:val="single" w:sz="4" w:space="0" w:color="000000"/>
              <w:right w:val="single" w:sz="4" w:space="0" w:color="auto"/>
            </w:tcBorders>
            <w:vAlign w:val="center"/>
          </w:tcPr>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2分</w:t>
            </w:r>
          </w:p>
        </w:tc>
        <w:tc>
          <w:tcPr>
            <w:tcW w:w="807" w:type="dxa"/>
            <w:vMerge/>
            <w:tcBorders>
              <w:left w:val="single" w:sz="4" w:space="0" w:color="auto"/>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r>
      <w:tr w:rsidR="005F1B18">
        <w:trPr>
          <w:trHeight w:val="465"/>
          <w:jc w:val="center"/>
        </w:trPr>
        <w:tc>
          <w:tcPr>
            <w:tcW w:w="1152"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1974"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1276"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3017" w:type="dxa"/>
            <w:tcBorders>
              <w:top w:val="single" w:sz="4" w:space="0" w:color="000000"/>
              <w:left w:val="single" w:sz="4" w:space="0" w:color="000000"/>
              <w:bottom w:val="single" w:sz="4" w:space="0" w:color="000000"/>
              <w:right w:val="single" w:sz="4" w:space="0" w:color="000000"/>
            </w:tcBorders>
            <w:vAlign w:val="center"/>
          </w:tcPr>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详情描述页内容全面、合理；详情</w:t>
            </w:r>
            <w:proofErr w:type="gramStart"/>
            <w:r>
              <w:rPr>
                <w:rFonts w:asciiTheme="majorEastAsia" w:eastAsiaTheme="majorEastAsia" w:hAnsiTheme="majorEastAsia" w:cs="仿宋_GB2312" w:hint="eastAsia"/>
                <w:sz w:val="24"/>
              </w:rPr>
              <w:t>页整体</w:t>
            </w:r>
            <w:proofErr w:type="gramEnd"/>
            <w:r>
              <w:rPr>
                <w:rFonts w:asciiTheme="majorEastAsia" w:eastAsiaTheme="majorEastAsia" w:hAnsiTheme="majorEastAsia" w:cs="仿宋_GB2312" w:hint="eastAsia"/>
                <w:sz w:val="24"/>
              </w:rPr>
              <w:t>搭配合理</w:t>
            </w:r>
          </w:p>
        </w:tc>
        <w:tc>
          <w:tcPr>
            <w:tcW w:w="850" w:type="dxa"/>
            <w:tcBorders>
              <w:top w:val="single" w:sz="4" w:space="0" w:color="auto"/>
              <w:left w:val="single" w:sz="4" w:space="0" w:color="000000"/>
              <w:right w:val="single" w:sz="4" w:space="0" w:color="auto"/>
            </w:tcBorders>
            <w:vAlign w:val="center"/>
          </w:tcPr>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4分</w:t>
            </w:r>
          </w:p>
        </w:tc>
        <w:tc>
          <w:tcPr>
            <w:tcW w:w="807" w:type="dxa"/>
            <w:vMerge/>
            <w:tcBorders>
              <w:left w:val="single" w:sz="4" w:space="0" w:color="auto"/>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r>
      <w:tr w:rsidR="005F1B18">
        <w:trPr>
          <w:trHeight w:val="7764"/>
          <w:jc w:val="center"/>
        </w:trPr>
        <w:tc>
          <w:tcPr>
            <w:tcW w:w="1152"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1974"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1276"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3017" w:type="dxa"/>
            <w:tcBorders>
              <w:top w:val="single" w:sz="4" w:space="0" w:color="000000"/>
              <w:left w:val="single" w:sz="4" w:space="0" w:color="000000"/>
              <w:bottom w:val="single" w:sz="4" w:space="0" w:color="000000"/>
              <w:right w:val="single" w:sz="4" w:space="0" w:color="000000"/>
            </w:tcBorders>
          </w:tcPr>
          <w:p w:rsidR="005F1B18" w:rsidRDefault="005F1B18">
            <w:pPr>
              <w:spacing w:line="360" w:lineRule="auto"/>
              <w:jc w:val="left"/>
              <w:rPr>
                <w:rFonts w:asciiTheme="majorEastAsia" w:eastAsiaTheme="majorEastAsia" w:hAnsiTheme="majorEastAsia" w:cs="仿宋_GB2312"/>
                <w:sz w:val="24"/>
              </w:rPr>
            </w:pPr>
          </w:p>
        </w:tc>
        <w:tc>
          <w:tcPr>
            <w:tcW w:w="850" w:type="dxa"/>
            <w:tcBorders>
              <w:top w:val="single" w:sz="4" w:space="0" w:color="auto"/>
              <w:left w:val="single" w:sz="4" w:space="0" w:color="000000"/>
              <w:right w:val="single" w:sz="4" w:space="0" w:color="auto"/>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807" w:type="dxa"/>
            <w:vMerge/>
            <w:tcBorders>
              <w:left w:val="single" w:sz="4" w:space="0" w:color="auto"/>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r>
      <w:tr w:rsidR="005F1B18">
        <w:trPr>
          <w:trHeight w:val="3478"/>
          <w:jc w:val="center"/>
        </w:trPr>
        <w:tc>
          <w:tcPr>
            <w:tcW w:w="1152" w:type="dxa"/>
            <w:tcBorders>
              <w:left w:val="single" w:sz="4" w:space="0" w:color="000000"/>
              <w:right w:val="single" w:sz="4" w:space="0" w:color="000000"/>
            </w:tcBorders>
            <w:vAlign w:val="center"/>
          </w:tcPr>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b/>
                <w:bCs/>
                <w:sz w:val="24"/>
              </w:rPr>
              <w:lastRenderedPageBreak/>
              <w:t>网店运营推广</w:t>
            </w:r>
          </w:p>
        </w:tc>
        <w:tc>
          <w:tcPr>
            <w:tcW w:w="1974" w:type="dxa"/>
            <w:tcBorders>
              <w:left w:val="single" w:sz="4" w:space="0" w:color="000000"/>
              <w:right w:val="single" w:sz="4" w:space="0" w:color="000000"/>
            </w:tcBorders>
            <w:vAlign w:val="center"/>
          </w:tcPr>
          <w:p w:rsidR="005F1B18" w:rsidRDefault="00EC69C1">
            <w:pPr>
              <w:pStyle w:val="21"/>
              <w:spacing w:after="0" w:line="360" w:lineRule="auto"/>
              <w:ind w:leftChars="0" w:left="0" w:firstLineChars="0" w:firstLine="0"/>
              <w:rPr>
                <w:rFonts w:asciiTheme="majorEastAsia" w:eastAsiaTheme="majorEastAsia" w:hAnsiTheme="majorEastAsia" w:cs="仿宋_GB2312"/>
                <w:b/>
                <w:bCs/>
                <w:sz w:val="24"/>
              </w:rPr>
            </w:pPr>
            <w:r>
              <w:rPr>
                <w:rFonts w:asciiTheme="majorEastAsia" w:eastAsiaTheme="majorEastAsia" w:hAnsiTheme="majorEastAsia" w:cs="仿宋_GB2312" w:hint="eastAsia"/>
                <w:b/>
                <w:bCs/>
                <w:sz w:val="24"/>
              </w:rPr>
              <w:t>知识点：</w:t>
            </w:r>
          </w:p>
          <w:p w:rsidR="005F1B18" w:rsidRDefault="00EC69C1">
            <w:pPr>
              <w:pStyle w:val="21"/>
              <w:spacing w:after="0" w:line="360" w:lineRule="auto"/>
              <w:ind w:leftChars="0" w:left="0" w:firstLineChars="0" w:firstLine="0"/>
              <w:rPr>
                <w:rFonts w:asciiTheme="majorEastAsia" w:eastAsiaTheme="majorEastAsia" w:hAnsiTheme="majorEastAsia" w:cs="仿宋_GB2312"/>
                <w:sz w:val="24"/>
              </w:rPr>
            </w:pPr>
            <w:r>
              <w:rPr>
                <w:rFonts w:asciiTheme="majorEastAsia" w:eastAsiaTheme="majorEastAsia" w:hAnsiTheme="majorEastAsia" w:cs="仿宋_GB2312" w:hint="eastAsia"/>
                <w:sz w:val="24"/>
              </w:rPr>
              <w:t>1.市场分析原则与方法</w:t>
            </w:r>
          </w:p>
          <w:p w:rsidR="005F1B18" w:rsidRDefault="00EC69C1">
            <w:pPr>
              <w:pStyle w:val="21"/>
              <w:spacing w:after="0" w:line="360" w:lineRule="auto"/>
              <w:ind w:leftChars="0" w:left="0" w:firstLineChars="0" w:firstLine="0"/>
              <w:rPr>
                <w:rFonts w:asciiTheme="majorEastAsia" w:eastAsiaTheme="majorEastAsia" w:hAnsiTheme="majorEastAsia" w:cs="仿宋_GB2312"/>
                <w:sz w:val="24"/>
              </w:rPr>
            </w:pPr>
            <w:r>
              <w:rPr>
                <w:rFonts w:asciiTheme="majorEastAsia" w:eastAsiaTheme="majorEastAsia" w:hAnsiTheme="majorEastAsia" w:cs="仿宋_GB2312" w:hint="eastAsia"/>
                <w:sz w:val="24"/>
              </w:rPr>
              <w:t>2.目标客户分析指标</w:t>
            </w:r>
          </w:p>
          <w:p w:rsidR="005F1B18" w:rsidRDefault="00EC69C1">
            <w:pPr>
              <w:pStyle w:val="21"/>
              <w:spacing w:after="0" w:line="360" w:lineRule="auto"/>
              <w:ind w:leftChars="0" w:left="0" w:firstLineChars="0" w:firstLine="0"/>
              <w:rPr>
                <w:rFonts w:asciiTheme="majorEastAsia" w:eastAsiaTheme="majorEastAsia" w:hAnsiTheme="majorEastAsia" w:cs="仿宋_GB2312"/>
                <w:sz w:val="24"/>
              </w:rPr>
            </w:pPr>
            <w:r>
              <w:rPr>
                <w:rFonts w:asciiTheme="majorEastAsia" w:eastAsiaTheme="majorEastAsia" w:hAnsiTheme="majorEastAsia" w:cs="仿宋_GB2312" w:hint="eastAsia"/>
                <w:sz w:val="24"/>
              </w:rPr>
              <w:t>3.网店运营推广策略制定流程</w:t>
            </w:r>
          </w:p>
          <w:p w:rsidR="005F1B18" w:rsidRDefault="00EC69C1">
            <w:pPr>
              <w:pStyle w:val="21"/>
              <w:spacing w:after="0" w:line="360" w:lineRule="auto"/>
              <w:ind w:leftChars="0" w:left="0" w:firstLineChars="0" w:firstLine="0"/>
              <w:rPr>
                <w:rFonts w:asciiTheme="majorEastAsia" w:eastAsiaTheme="majorEastAsia" w:hAnsiTheme="majorEastAsia" w:cs="仿宋_GB2312"/>
                <w:sz w:val="24"/>
              </w:rPr>
            </w:pPr>
            <w:r>
              <w:rPr>
                <w:rFonts w:asciiTheme="majorEastAsia" w:eastAsiaTheme="majorEastAsia" w:hAnsiTheme="majorEastAsia" w:cs="仿宋_GB2312" w:hint="eastAsia"/>
                <w:sz w:val="24"/>
              </w:rPr>
              <w:t>4.网店运营推广搜索排名规则</w:t>
            </w:r>
          </w:p>
          <w:p w:rsidR="005F1B18" w:rsidRDefault="00EC69C1">
            <w:pPr>
              <w:pStyle w:val="21"/>
              <w:spacing w:after="0" w:line="360" w:lineRule="auto"/>
              <w:ind w:leftChars="0" w:left="0" w:firstLineChars="0" w:firstLine="0"/>
              <w:rPr>
                <w:rFonts w:asciiTheme="majorEastAsia" w:eastAsiaTheme="majorEastAsia" w:hAnsiTheme="majorEastAsia" w:cs="仿宋_GB2312"/>
                <w:sz w:val="24"/>
              </w:rPr>
            </w:pPr>
            <w:r>
              <w:rPr>
                <w:rFonts w:asciiTheme="majorEastAsia" w:eastAsiaTheme="majorEastAsia" w:hAnsiTheme="majorEastAsia" w:cs="仿宋_GB2312" w:hint="eastAsia"/>
                <w:sz w:val="24"/>
              </w:rPr>
              <w:t>5.网店运营</w:t>
            </w:r>
            <w:proofErr w:type="gramStart"/>
            <w:r>
              <w:rPr>
                <w:rFonts w:asciiTheme="majorEastAsia" w:eastAsiaTheme="majorEastAsia" w:hAnsiTheme="majorEastAsia" w:cs="仿宋_GB2312" w:hint="eastAsia"/>
                <w:sz w:val="24"/>
              </w:rPr>
              <w:t>推广扣费规则</w:t>
            </w:r>
            <w:proofErr w:type="gramEnd"/>
          </w:p>
          <w:p w:rsidR="005F1B18" w:rsidRDefault="00EC69C1">
            <w:pPr>
              <w:pStyle w:val="21"/>
              <w:spacing w:after="0" w:line="360" w:lineRule="auto"/>
              <w:ind w:leftChars="0" w:left="0" w:firstLineChars="0" w:firstLine="0"/>
              <w:rPr>
                <w:rFonts w:asciiTheme="majorEastAsia" w:eastAsiaTheme="majorEastAsia" w:hAnsiTheme="majorEastAsia" w:cs="仿宋_GB2312"/>
                <w:sz w:val="24"/>
              </w:rPr>
            </w:pPr>
            <w:r>
              <w:rPr>
                <w:rFonts w:asciiTheme="majorEastAsia" w:eastAsiaTheme="majorEastAsia" w:hAnsiTheme="majorEastAsia" w:cs="仿宋_GB2312" w:hint="eastAsia"/>
                <w:sz w:val="24"/>
              </w:rPr>
              <w:t>6.网店运营推广展位竞价方法</w:t>
            </w:r>
          </w:p>
          <w:p w:rsidR="005F1B18" w:rsidRDefault="00EC69C1">
            <w:pPr>
              <w:pStyle w:val="21"/>
              <w:spacing w:after="0" w:line="360" w:lineRule="auto"/>
              <w:ind w:leftChars="0" w:left="0" w:firstLineChars="0" w:firstLine="0"/>
              <w:rPr>
                <w:rFonts w:asciiTheme="majorEastAsia" w:eastAsiaTheme="majorEastAsia" w:hAnsiTheme="majorEastAsia" w:cs="仿宋_GB2312"/>
                <w:sz w:val="24"/>
              </w:rPr>
            </w:pPr>
            <w:r>
              <w:rPr>
                <w:rFonts w:asciiTheme="majorEastAsia" w:eastAsiaTheme="majorEastAsia" w:hAnsiTheme="majorEastAsia" w:cs="仿宋_GB2312" w:hint="eastAsia"/>
                <w:sz w:val="24"/>
              </w:rPr>
              <w:t>7.商品标题优化方法</w:t>
            </w:r>
          </w:p>
          <w:p w:rsidR="005F1B18" w:rsidRDefault="00EC69C1">
            <w:pPr>
              <w:pStyle w:val="21"/>
              <w:spacing w:after="0" w:line="360" w:lineRule="auto"/>
              <w:ind w:leftChars="0" w:left="0" w:firstLineChars="0" w:firstLine="0"/>
              <w:rPr>
                <w:rFonts w:asciiTheme="majorEastAsia" w:eastAsiaTheme="majorEastAsia" w:hAnsiTheme="majorEastAsia" w:cs="仿宋_GB2312"/>
                <w:sz w:val="24"/>
              </w:rPr>
            </w:pPr>
            <w:r>
              <w:rPr>
                <w:rFonts w:asciiTheme="majorEastAsia" w:eastAsiaTheme="majorEastAsia" w:hAnsiTheme="majorEastAsia" w:cs="仿宋_GB2312" w:hint="eastAsia"/>
                <w:sz w:val="24"/>
              </w:rPr>
              <w:t>8.网店运营推广效果分析指标</w:t>
            </w:r>
          </w:p>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9.网店推广工具使用方法</w:t>
            </w:r>
          </w:p>
          <w:p w:rsidR="005F1B18" w:rsidRDefault="00EC69C1">
            <w:pPr>
              <w:pStyle w:val="21"/>
              <w:spacing w:after="0" w:line="360" w:lineRule="auto"/>
              <w:ind w:leftChars="0" w:left="0" w:firstLineChars="0" w:firstLine="0"/>
              <w:rPr>
                <w:rFonts w:asciiTheme="majorEastAsia" w:eastAsiaTheme="majorEastAsia" w:hAnsiTheme="majorEastAsia" w:cs="仿宋_GB2312"/>
                <w:b/>
                <w:bCs/>
                <w:sz w:val="24"/>
              </w:rPr>
            </w:pPr>
            <w:r>
              <w:rPr>
                <w:rFonts w:asciiTheme="majorEastAsia" w:eastAsiaTheme="majorEastAsia" w:hAnsiTheme="majorEastAsia" w:cs="仿宋_GB2312" w:hint="eastAsia"/>
                <w:b/>
                <w:bCs/>
                <w:sz w:val="24"/>
              </w:rPr>
              <w:t>技能点：</w:t>
            </w:r>
          </w:p>
          <w:p w:rsidR="005F1B18" w:rsidRDefault="00EC69C1">
            <w:pPr>
              <w:pStyle w:val="21"/>
              <w:spacing w:after="0" w:line="360" w:lineRule="auto"/>
              <w:ind w:leftChars="0" w:left="0" w:firstLineChars="0" w:firstLine="0"/>
              <w:rPr>
                <w:rFonts w:asciiTheme="majorEastAsia" w:eastAsiaTheme="majorEastAsia" w:hAnsiTheme="majorEastAsia" w:cs="仿宋_GB2312"/>
                <w:sz w:val="24"/>
              </w:rPr>
            </w:pPr>
            <w:r>
              <w:rPr>
                <w:rFonts w:asciiTheme="majorEastAsia" w:eastAsiaTheme="majorEastAsia" w:hAnsiTheme="majorEastAsia" w:cs="仿宋_GB2312" w:hint="eastAsia"/>
                <w:sz w:val="24"/>
              </w:rPr>
              <w:t>1.市场数据</w:t>
            </w:r>
            <w:r>
              <w:rPr>
                <w:rFonts w:asciiTheme="majorEastAsia" w:eastAsiaTheme="majorEastAsia" w:hAnsiTheme="majorEastAsia" w:cs="仿宋_GB2312"/>
                <w:sz w:val="24"/>
              </w:rPr>
              <w:t>分析</w:t>
            </w:r>
          </w:p>
          <w:p w:rsidR="005F1B18" w:rsidRDefault="00EC69C1">
            <w:pPr>
              <w:pStyle w:val="21"/>
              <w:spacing w:after="0" w:line="360" w:lineRule="auto"/>
              <w:ind w:leftChars="0" w:left="0" w:firstLineChars="0" w:firstLine="0"/>
              <w:rPr>
                <w:rFonts w:asciiTheme="majorEastAsia" w:eastAsiaTheme="majorEastAsia" w:hAnsiTheme="majorEastAsia" w:cs="仿宋_GB2312"/>
                <w:sz w:val="24"/>
              </w:rPr>
            </w:pPr>
            <w:r>
              <w:rPr>
                <w:rFonts w:asciiTheme="majorEastAsia" w:eastAsiaTheme="majorEastAsia" w:hAnsiTheme="majorEastAsia" w:cs="仿宋_GB2312" w:hint="eastAsia"/>
                <w:sz w:val="24"/>
              </w:rPr>
              <w:t>2</w:t>
            </w:r>
            <w:r>
              <w:rPr>
                <w:rFonts w:asciiTheme="majorEastAsia" w:eastAsiaTheme="majorEastAsia" w:hAnsiTheme="majorEastAsia" w:cs="仿宋_GB2312"/>
                <w:sz w:val="24"/>
              </w:rPr>
              <w:t>.网店运营推广</w:t>
            </w:r>
            <w:r>
              <w:rPr>
                <w:rFonts w:asciiTheme="majorEastAsia" w:eastAsiaTheme="majorEastAsia" w:hAnsiTheme="majorEastAsia" w:cs="仿宋_GB2312" w:hint="eastAsia"/>
                <w:sz w:val="24"/>
              </w:rPr>
              <w:t>策略</w:t>
            </w:r>
            <w:r>
              <w:rPr>
                <w:rFonts w:asciiTheme="majorEastAsia" w:eastAsiaTheme="majorEastAsia" w:hAnsiTheme="majorEastAsia" w:cs="仿宋_GB2312"/>
                <w:sz w:val="24"/>
              </w:rPr>
              <w:t>制定</w:t>
            </w:r>
          </w:p>
          <w:p w:rsidR="005F1B18" w:rsidRDefault="00EC69C1">
            <w:pPr>
              <w:pStyle w:val="21"/>
              <w:spacing w:after="0" w:line="360" w:lineRule="auto"/>
              <w:ind w:leftChars="0" w:left="0" w:firstLineChars="0" w:firstLine="0"/>
              <w:rPr>
                <w:rFonts w:asciiTheme="majorEastAsia" w:eastAsiaTheme="majorEastAsia" w:hAnsiTheme="majorEastAsia" w:cs="仿宋_GB2312"/>
                <w:sz w:val="24"/>
              </w:rPr>
            </w:pPr>
            <w:r>
              <w:rPr>
                <w:rFonts w:asciiTheme="majorEastAsia" w:eastAsiaTheme="majorEastAsia" w:hAnsiTheme="majorEastAsia" w:cs="仿宋_GB2312" w:hint="eastAsia"/>
                <w:sz w:val="24"/>
              </w:rPr>
              <w:t>3</w:t>
            </w:r>
            <w:r>
              <w:rPr>
                <w:rFonts w:asciiTheme="majorEastAsia" w:eastAsiaTheme="majorEastAsia" w:hAnsiTheme="majorEastAsia" w:cs="仿宋_GB2312"/>
                <w:sz w:val="24"/>
              </w:rPr>
              <w:t>.搜索引擎推广</w:t>
            </w:r>
          </w:p>
          <w:p w:rsidR="005F1B18" w:rsidRDefault="00EC69C1">
            <w:pPr>
              <w:pStyle w:val="21"/>
              <w:spacing w:after="0" w:line="360" w:lineRule="auto"/>
              <w:ind w:leftChars="0" w:left="0" w:firstLineChars="0" w:firstLine="0"/>
              <w:rPr>
                <w:rFonts w:asciiTheme="majorEastAsia" w:eastAsiaTheme="majorEastAsia" w:hAnsiTheme="majorEastAsia" w:cs="仿宋_GB2312"/>
                <w:sz w:val="24"/>
              </w:rPr>
            </w:pPr>
            <w:r>
              <w:rPr>
                <w:rFonts w:asciiTheme="majorEastAsia" w:eastAsiaTheme="majorEastAsia" w:hAnsiTheme="majorEastAsia" w:cs="仿宋_GB2312" w:hint="eastAsia"/>
                <w:sz w:val="24"/>
              </w:rPr>
              <w:t>4</w:t>
            </w:r>
            <w:r>
              <w:rPr>
                <w:rFonts w:asciiTheme="majorEastAsia" w:eastAsiaTheme="majorEastAsia" w:hAnsiTheme="majorEastAsia" w:cs="仿宋_GB2312"/>
                <w:sz w:val="24"/>
              </w:rPr>
              <w:t>.推荐引擎推广</w:t>
            </w:r>
          </w:p>
          <w:p w:rsidR="005F1B18" w:rsidRDefault="00EC69C1">
            <w:pPr>
              <w:pStyle w:val="21"/>
              <w:spacing w:after="0" w:line="360" w:lineRule="auto"/>
              <w:ind w:leftChars="0" w:left="0" w:firstLineChars="0" w:firstLine="0"/>
              <w:rPr>
                <w:rFonts w:asciiTheme="majorEastAsia" w:eastAsiaTheme="majorEastAsia" w:hAnsiTheme="majorEastAsia" w:cs="仿宋_GB2312"/>
                <w:sz w:val="24"/>
              </w:rPr>
            </w:pPr>
            <w:r>
              <w:rPr>
                <w:rFonts w:asciiTheme="majorEastAsia" w:eastAsiaTheme="majorEastAsia" w:hAnsiTheme="majorEastAsia" w:cs="仿宋_GB2312" w:hint="eastAsia"/>
                <w:sz w:val="24"/>
              </w:rPr>
              <w:t>5</w:t>
            </w:r>
            <w:r>
              <w:rPr>
                <w:rFonts w:asciiTheme="majorEastAsia" w:eastAsiaTheme="majorEastAsia" w:hAnsiTheme="majorEastAsia" w:cs="仿宋_GB2312"/>
                <w:sz w:val="24"/>
              </w:rPr>
              <w:t>.</w:t>
            </w:r>
            <w:r>
              <w:rPr>
                <w:rFonts w:asciiTheme="majorEastAsia" w:eastAsiaTheme="majorEastAsia" w:hAnsiTheme="majorEastAsia" w:cs="仿宋_GB2312" w:hint="eastAsia"/>
                <w:sz w:val="24"/>
              </w:rPr>
              <w:t>搜索</w:t>
            </w:r>
            <w:r>
              <w:rPr>
                <w:rFonts w:asciiTheme="majorEastAsia" w:eastAsiaTheme="majorEastAsia" w:hAnsiTheme="majorEastAsia" w:cs="仿宋_GB2312"/>
                <w:sz w:val="24"/>
              </w:rPr>
              <w:t>引擎优化</w:t>
            </w:r>
          </w:p>
          <w:p w:rsidR="005F1B18" w:rsidRDefault="00EC69C1">
            <w:pPr>
              <w:pStyle w:val="21"/>
              <w:spacing w:after="0" w:line="360" w:lineRule="auto"/>
              <w:ind w:leftChars="0" w:left="0" w:firstLineChars="0" w:firstLine="0"/>
              <w:rPr>
                <w:rFonts w:asciiTheme="majorEastAsia" w:eastAsiaTheme="majorEastAsia" w:hAnsiTheme="majorEastAsia" w:cs="仿宋_GB2312"/>
                <w:sz w:val="24"/>
              </w:rPr>
            </w:pPr>
            <w:r>
              <w:rPr>
                <w:rFonts w:asciiTheme="majorEastAsia" w:eastAsiaTheme="majorEastAsia" w:hAnsiTheme="majorEastAsia" w:cs="仿宋_GB2312" w:hint="eastAsia"/>
                <w:sz w:val="24"/>
              </w:rPr>
              <w:t>6.网店运营推广数据分析</w:t>
            </w:r>
          </w:p>
          <w:p w:rsidR="005F1B18" w:rsidRDefault="00EC69C1">
            <w:pPr>
              <w:pStyle w:val="21"/>
              <w:spacing w:after="0" w:line="360" w:lineRule="auto"/>
              <w:ind w:leftChars="0" w:left="0" w:firstLineChars="0" w:firstLine="0"/>
              <w:rPr>
                <w:rFonts w:asciiTheme="majorEastAsia" w:eastAsiaTheme="majorEastAsia" w:hAnsiTheme="majorEastAsia" w:cs="仿宋_GB2312"/>
                <w:b/>
                <w:bCs/>
                <w:sz w:val="24"/>
              </w:rPr>
            </w:pPr>
            <w:r>
              <w:rPr>
                <w:rFonts w:asciiTheme="majorEastAsia" w:eastAsiaTheme="majorEastAsia" w:hAnsiTheme="majorEastAsia" w:cs="仿宋_GB2312" w:hint="eastAsia"/>
                <w:sz w:val="24"/>
              </w:rPr>
              <w:t>7</w:t>
            </w:r>
            <w:r>
              <w:rPr>
                <w:rFonts w:asciiTheme="majorEastAsia" w:eastAsiaTheme="majorEastAsia" w:hAnsiTheme="majorEastAsia" w:cs="仿宋_GB2312"/>
                <w:sz w:val="24"/>
              </w:rPr>
              <w:t>.网店运营推广</w:t>
            </w:r>
            <w:r>
              <w:rPr>
                <w:rFonts w:asciiTheme="majorEastAsia" w:eastAsiaTheme="majorEastAsia" w:hAnsiTheme="majorEastAsia" w:cs="仿宋_GB2312" w:hint="eastAsia"/>
                <w:sz w:val="24"/>
              </w:rPr>
              <w:lastRenderedPageBreak/>
              <w:t>策略</w:t>
            </w:r>
            <w:r>
              <w:rPr>
                <w:rFonts w:asciiTheme="majorEastAsia" w:eastAsiaTheme="majorEastAsia" w:hAnsiTheme="majorEastAsia" w:cs="仿宋_GB2312"/>
                <w:sz w:val="24"/>
              </w:rPr>
              <w:t>优化</w:t>
            </w:r>
          </w:p>
        </w:tc>
        <w:tc>
          <w:tcPr>
            <w:tcW w:w="4293" w:type="dxa"/>
            <w:gridSpan w:val="2"/>
            <w:tcBorders>
              <w:left w:val="single" w:sz="4" w:space="0" w:color="000000"/>
              <w:right w:val="single" w:sz="4" w:space="0" w:color="000000"/>
            </w:tcBorders>
            <w:vAlign w:val="center"/>
          </w:tcPr>
          <w:p w:rsidR="005F1B18" w:rsidRDefault="00EC69C1">
            <w:pPr>
              <w:spacing w:line="360" w:lineRule="auto"/>
              <w:rPr>
                <w:rFonts w:asciiTheme="majorEastAsia" w:eastAsiaTheme="majorEastAsia" w:hAnsiTheme="majorEastAsia" w:cs="仿宋_GB2312"/>
                <w:sz w:val="24"/>
              </w:rPr>
            </w:pPr>
            <w:r>
              <w:rPr>
                <w:rFonts w:asciiTheme="majorEastAsia" w:eastAsiaTheme="majorEastAsia" w:hAnsiTheme="majorEastAsia" w:cs="仿宋_GB2312" w:hint="eastAsia"/>
                <w:b/>
                <w:bCs/>
                <w:sz w:val="24"/>
              </w:rPr>
              <w:lastRenderedPageBreak/>
              <w:t>评分整体说明：</w:t>
            </w:r>
            <w:r>
              <w:rPr>
                <w:rFonts w:asciiTheme="majorEastAsia" w:eastAsiaTheme="majorEastAsia" w:hAnsiTheme="majorEastAsia" w:cs="仿宋_GB2312" w:hint="eastAsia"/>
                <w:sz w:val="24"/>
              </w:rPr>
              <w:t>根据推荐引擎推广、搜索引擎推广、搜索排名优化的效果评分。推荐引擎推广与搜索引擎推广的效果反馈均通过点击量、成交量和转化率，搜索排名优化的效果通过SEO值反馈，共7项评分，总分共计40分。</w:t>
            </w:r>
          </w:p>
          <w:p w:rsidR="005F1B18" w:rsidRDefault="00EC69C1">
            <w:pPr>
              <w:spacing w:line="360" w:lineRule="auto"/>
              <w:rPr>
                <w:rFonts w:asciiTheme="majorEastAsia" w:eastAsiaTheme="majorEastAsia" w:hAnsiTheme="majorEastAsia" w:cs="仿宋_GB2312"/>
                <w:sz w:val="24"/>
              </w:rPr>
            </w:pPr>
            <w:r>
              <w:rPr>
                <w:rFonts w:asciiTheme="majorEastAsia" w:eastAsiaTheme="majorEastAsia" w:hAnsiTheme="majorEastAsia" w:cs="仿宋_GB2312" w:hint="eastAsia"/>
                <w:b/>
                <w:bCs/>
                <w:sz w:val="24"/>
              </w:rPr>
              <w:t>推荐引擎推广：</w:t>
            </w:r>
            <w:r>
              <w:rPr>
                <w:rFonts w:asciiTheme="majorEastAsia" w:eastAsiaTheme="majorEastAsia" w:hAnsiTheme="majorEastAsia" w:cs="仿宋_GB2312" w:hint="eastAsia"/>
                <w:sz w:val="24"/>
              </w:rPr>
              <w:t>点击量满分为5分，成交量满分为5分，转化率满分为3分，共13分；</w:t>
            </w:r>
          </w:p>
          <w:p w:rsidR="005F1B18" w:rsidRDefault="00EC69C1">
            <w:pPr>
              <w:spacing w:line="360" w:lineRule="auto"/>
              <w:rPr>
                <w:rFonts w:asciiTheme="majorEastAsia" w:eastAsiaTheme="majorEastAsia" w:hAnsiTheme="majorEastAsia" w:cs="仿宋_GB2312"/>
                <w:sz w:val="24"/>
              </w:rPr>
            </w:pPr>
            <w:r>
              <w:rPr>
                <w:rFonts w:asciiTheme="majorEastAsia" w:eastAsiaTheme="majorEastAsia" w:hAnsiTheme="majorEastAsia" w:cs="仿宋_GB2312" w:hint="eastAsia"/>
                <w:b/>
                <w:bCs/>
                <w:sz w:val="24"/>
              </w:rPr>
              <w:t>搜索引擎推广：</w:t>
            </w:r>
            <w:r>
              <w:rPr>
                <w:rFonts w:asciiTheme="majorEastAsia" w:eastAsiaTheme="majorEastAsia" w:hAnsiTheme="majorEastAsia" w:cs="仿宋_GB2312" w:hint="eastAsia"/>
                <w:sz w:val="24"/>
              </w:rPr>
              <w:t>点击量满分为5分，成交量满分为5分，转化率满分为3分，共计13分；</w:t>
            </w:r>
          </w:p>
          <w:p w:rsidR="005F1B18" w:rsidRDefault="00EC69C1">
            <w:pPr>
              <w:spacing w:line="360" w:lineRule="auto"/>
              <w:rPr>
                <w:rFonts w:asciiTheme="majorEastAsia" w:eastAsiaTheme="majorEastAsia" w:hAnsiTheme="majorEastAsia" w:cs="仿宋_GB2312"/>
                <w:sz w:val="24"/>
              </w:rPr>
            </w:pPr>
            <w:r>
              <w:rPr>
                <w:rFonts w:asciiTheme="majorEastAsia" w:eastAsiaTheme="majorEastAsia" w:hAnsiTheme="majorEastAsia" w:cs="仿宋_GB2312" w:hint="eastAsia"/>
                <w:b/>
                <w:bCs/>
                <w:sz w:val="24"/>
              </w:rPr>
              <w:t>搜索引擎优化：</w:t>
            </w:r>
            <w:r>
              <w:rPr>
                <w:rFonts w:asciiTheme="majorEastAsia" w:eastAsiaTheme="majorEastAsia" w:hAnsiTheme="majorEastAsia" w:cs="仿宋_GB2312" w:hint="eastAsia"/>
                <w:sz w:val="24"/>
              </w:rPr>
              <w:t>搜索排名优化满分为14分。</w:t>
            </w:r>
          </w:p>
          <w:p w:rsidR="005F1B18" w:rsidRDefault="00EC69C1">
            <w:pPr>
              <w:spacing w:line="360" w:lineRule="auto"/>
              <w:rPr>
                <w:rFonts w:asciiTheme="majorEastAsia" w:eastAsiaTheme="majorEastAsia" w:hAnsiTheme="majorEastAsia" w:cs="仿宋_GB2312"/>
                <w:sz w:val="24"/>
              </w:rPr>
            </w:pPr>
            <w:r>
              <w:rPr>
                <w:rFonts w:asciiTheme="majorEastAsia" w:eastAsiaTheme="majorEastAsia" w:hAnsiTheme="majorEastAsia" w:cs="仿宋_GB2312" w:hint="eastAsia"/>
                <w:sz w:val="24"/>
              </w:rPr>
              <w:t>推荐引擎推广和搜索引擎推广：以推荐引擎推广为例，每个赛场根据各队成绩排序，点击量第一名的团队获得该项成绩的满分5分，按照名次递减0.25分，第二名4.75分，依此类推；成交量第一名获得该项成绩的满分5分，按照名次递减0.25分，第二名4.75分，依此类推；转化率第一名获得该项成绩的满分3分，按照名次递减0.15分，第二名2.85分，依此类推，搜索引擎推广3项评分算法与推荐引擎推广相同。</w:t>
            </w:r>
          </w:p>
          <w:p w:rsidR="005F1B18" w:rsidRDefault="00EC69C1">
            <w:pPr>
              <w:spacing w:line="360" w:lineRule="auto"/>
              <w:rPr>
                <w:rFonts w:asciiTheme="majorEastAsia" w:eastAsiaTheme="majorEastAsia" w:hAnsiTheme="majorEastAsia" w:cs="仿宋_GB2312"/>
                <w:sz w:val="24"/>
              </w:rPr>
            </w:pPr>
            <w:r>
              <w:rPr>
                <w:rFonts w:asciiTheme="majorEastAsia" w:eastAsiaTheme="majorEastAsia" w:hAnsiTheme="majorEastAsia" w:cs="仿宋_GB2312" w:hint="eastAsia"/>
                <w:sz w:val="24"/>
              </w:rPr>
              <w:t>搜索引擎优化：每个赛场根据各队SEO值进行排序，第一名获得该项成绩的满分14分，按照名次递减1分，第二名13分，依此类推。</w:t>
            </w:r>
          </w:p>
          <w:p w:rsidR="005F1B18" w:rsidRDefault="00EC69C1">
            <w:pPr>
              <w:spacing w:line="360" w:lineRule="auto"/>
              <w:rPr>
                <w:rFonts w:asciiTheme="majorEastAsia" w:eastAsiaTheme="majorEastAsia" w:hAnsiTheme="majorEastAsia" w:cs="仿宋_GB2312"/>
                <w:b/>
                <w:bCs/>
                <w:sz w:val="24"/>
              </w:rPr>
            </w:pPr>
            <w:r>
              <w:rPr>
                <w:rFonts w:asciiTheme="majorEastAsia" w:eastAsiaTheme="majorEastAsia" w:hAnsiTheme="majorEastAsia" w:cs="仿宋_GB2312" w:hint="eastAsia"/>
                <w:sz w:val="24"/>
              </w:rPr>
              <w:lastRenderedPageBreak/>
              <w:t>参赛团队最终成绩=搜索引擎推广点击</w:t>
            </w:r>
            <w:proofErr w:type="gramStart"/>
            <w:r>
              <w:rPr>
                <w:rFonts w:asciiTheme="majorEastAsia" w:eastAsiaTheme="majorEastAsia" w:hAnsiTheme="majorEastAsia" w:cs="仿宋_GB2312" w:hint="eastAsia"/>
                <w:sz w:val="24"/>
              </w:rPr>
              <w:t>量成绩</w:t>
            </w:r>
            <w:proofErr w:type="gramEnd"/>
            <w:r>
              <w:rPr>
                <w:rFonts w:asciiTheme="majorEastAsia" w:eastAsiaTheme="majorEastAsia" w:hAnsiTheme="majorEastAsia" w:cs="仿宋_GB2312" w:hint="eastAsia"/>
                <w:sz w:val="24"/>
              </w:rPr>
              <w:t>+搜索引擎推广成交量成绩+搜索引擎推广转化率成绩+推荐引擎推广点击</w:t>
            </w:r>
            <w:proofErr w:type="gramStart"/>
            <w:r>
              <w:rPr>
                <w:rFonts w:asciiTheme="majorEastAsia" w:eastAsiaTheme="majorEastAsia" w:hAnsiTheme="majorEastAsia" w:cs="仿宋_GB2312" w:hint="eastAsia"/>
                <w:sz w:val="24"/>
              </w:rPr>
              <w:t>量成绩</w:t>
            </w:r>
            <w:proofErr w:type="gramEnd"/>
            <w:r>
              <w:rPr>
                <w:rFonts w:asciiTheme="majorEastAsia" w:eastAsiaTheme="majorEastAsia" w:hAnsiTheme="majorEastAsia" w:cs="仿宋_GB2312" w:hint="eastAsia"/>
                <w:sz w:val="24"/>
              </w:rPr>
              <w:t>+推荐引擎推广成交量成绩+推荐引擎推广转化率成绩+搜索排名优化成绩。一旦发现参赛团队有违规操作行为，则该项目记为0分。</w:t>
            </w:r>
          </w:p>
        </w:tc>
        <w:tc>
          <w:tcPr>
            <w:tcW w:w="850" w:type="dxa"/>
            <w:tcBorders>
              <w:top w:val="single" w:sz="4" w:space="0" w:color="auto"/>
              <w:left w:val="single" w:sz="4" w:space="0" w:color="000000"/>
              <w:right w:val="single" w:sz="4" w:space="0" w:color="auto"/>
            </w:tcBorders>
            <w:vAlign w:val="center"/>
          </w:tcPr>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lastRenderedPageBreak/>
              <w:t>40分</w:t>
            </w:r>
          </w:p>
        </w:tc>
        <w:tc>
          <w:tcPr>
            <w:tcW w:w="807" w:type="dxa"/>
            <w:tcBorders>
              <w:top w:val="single" w:sz="4" w:space="0" w:color="auto"/>
              <w:left w:val="single" w:sz="4" w:space="0" w:color="auto"/>
              <w:right w:val="single" w:sz="4" w:space="0" w:color="000000"/>
            </w:tcBorders>
            <w:vAlign w:val="center"/>
          </w:tcPr>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机考评分</w:t>
            </w:r>
          </w:p>
        </w:tc>
      </w:tr>
      <w:tr w:rsidR="005F1B18">
        <w:trPr>
          <w:trHeight w:val="615"/>
          <w:jc w:val="center"/>
        </w:trPr>
        <w:tc>
          <w:tcPr>
            <w:tcW w:w="1152" w:type="dxa"/>
            <w:vMerge w:val="restart"/>
            <w:tcBorders>
              <w:left w:val="single" w:sz="4" w:space="0" w:color="000000"/>
              <w:right w:val="single" w:sz="4" w:space="0" w:color="000000"/>
            </w:tcBorders>
            <w:vAlign w:val="center"/>
          </w:tcPr>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b/>
                <w:bCs/>
                <w:sz w:val="24"/>
              </w:rPr>
              <w:lastRenderedPageBreak/>
              <w:t>直播销售及客户服务</w:t>
            </w:r>
          </w:p>
        </w:tc>
        <w:tc>
          <w:tcPr>
            <w:tcW w:w="1974" w:type="dxa"/>
            <w:vMerge w:val="restart"/>
            <w:tcBorders>
              <w:left w:val="single" w:sz="4" w:space="0" w:color="000000"/>
              <w:right w:val="single" w:sz="4" w:space="0" w:color="000000"/>
            </w:tcBorders>
            <w:vAlign w:val="center"/>
          </w:tcPr>
          <w:p w:rsidR="005F1B18" w:rsidRDefault="00EC69C1">
            <w:pPr>
              <w:pStyle w:val="21"/>
              <w:spacing w:after="0" w:line="360" w:lineRule="auto"/>
              <w:ind w:leftChars="0" w:left="0" w:firstLineChars="0" w:firstLine="0"/>
              <w:rPr>
                <w:rFonts w:asciiTheme="majorEastAsia" w:eastAsiaTheme="majorEastAsia" w:hAnsiTheme="majorEastAsia" w:cs="仿宋_GB2312"/>
                <w:b/>
                <w:bCs/>
                <w:sz w:val="24"/>
              </w:rPr>
            </w:pPr>
            <w:r>
              <w:rPr>
                <w:rFonts w:asciiTheme="majorEastAsia" w:eastAsiaTheme="majorEastAsia" w:hAnsiTheme="majorEastAsia" w:cs="仿宋_GB2312" w:hint="eastAsia"/>
                <w:b/>
                <w:bCs/>
                <w:sz w:val="24"/>
              </w:rPr>
              <w:t>知识点：</w:t>
            </w:r>
          </w:p>
          <w:p w:rsidR="005F1B18" w:rsidRDefault="00EC69C1">
            <w:pPr>
              <w:pStyle w:val="21"/>
              <w:spacing w:after="0" w:line="360" w:lineRule="auto"/>
              <w:ind w:leftChars="0" w:left="0" w:firstLineChars="0" w:firstLine="0"/>
              <w:rPr>
                <w:rFonts w:asciiTheme="majorEastAsia" w:eastAsiaTheme="majorEastAsia" w:hAnsiTheme="majorEastAsia" w:cs="仿宋_GB2312"/>
                <w:sz w:val="24"/>
              </w:rPr>
            </w:pPr>
            <w:r>
              <w:rPr>
                <w:rFonts w:asciiTheme="majorEastAsia" w:eastAsiaTheme="majorEastAsia" w:hAnsiTheme="majorEastAsia" w:cs="仿宋_GB2312" w:hint="eastAsia"/>
                <w:sz w:val="24"/>
              </w:rPr>
              <w:t>1.直播销售规范</w:t>
            </w:r>
          </w:p>
          <w:p w:rsidR="005F1B18" w:rsidRDefault="00EC69C1">
            <w:pPr>
              <w:pStyle w:val="21"/>
              <w:spacing w:after="0" w:line="360" w:lineRule="auto"/>
              <w:ind w:leftChars="0" w:left="0" w:firstLineChars="0" w:firstLine="0"/>
              <w:rPr>
                <w:rFonts w:asciiTheme="majorEastAsia" w:eastAsiaTheme="majorEastAsia" w:hAnsiTheme="majorEastAsia" w:cs="仿宋_GB2312"/>
                <w:sz w:val="24"/>
              </w:rPr>
            </w:pPr>
            <w:r>
              <w:rPr>
                <w:rFonts w:asciiTheme="majorEastAsia" w:eastAsiaTheme="majorEastAsia" w:hAnsiTheme="majorEastAsia" w:cs="仿宋_GB2312" w:hint="eastAsia"/>
                <w:sz w:val="24"/>
              </w:rPr>
              <w:t>2.直播互动类型</w:t>
            </w:r>
          </w:p>
          <w:p w:rsidR="005F1B18" w:rsidRDefault="00EC69C1">
            <w:pPr>
              <w:pStyle w:val="21"/>
              <w:spacing w:after="0" w:line="360" w:lineRule="auto"/>
              <w:ind w:leftChars="0" w:left="0" w:firstLineChars="0" w:firstLine="0"/>
              <w:rPr>
                <w:rFonts w:asciiTheme="majorEastAsia" w:eastAsiaTheme="majorEastAsia" w:hAnsiTheme="majorEastAsia" w:cs="仿宋_GB2312"/>
                <w:sz w:val="24"/>
              </w:rPr>
            </w:pPr>
            <w:r>
              <w:rPr>
                <w:rFonts w:asciiTheme="majorEastAsia" w:eastAsiaTheme="majorEastAsia" w:hAnsiTheme="majorEastAsia" w:cs="仿宋_GB2312" w:hint="eastAsia"/>
                <w:sz w:val="24"/>
              </w:rPr>
              <w:t>3.直播促单方法</w:t>
            </w:r>
          </w:p>
          <w:p w:rsidR="005F1B18" w:rsidRDefault="00EC69C1">
            <w:pPr>
              <w:pStyle w:val="21"/>
              <w:spacing w:after="0" w:line="360" w:lineRule="auto"/>
              <w:ind w:leftChars="0" w:left="0" w:firstLineChars="0" w:firstLine="0"/>
              <w:rPr>
                <w:rFonts w:asciiTheme="majorEastAsia" w:eastAsiaTheme="majorEastAsia" w:hAnsiTheme="majorEastAsia" w:cs="仿宋_GB2312"/>
                <w:sz w:val="24"/>
              </w:rPr>
            </w:pPr>
            <w:r>
              <w:rPr>
                <w:rFonts w:asciiTheme="majorEastAsia" w:eastAsiaTheme="majorEastAsia" w:hAnsiTheme="majorEastAsia" w:cs="仿宋_GB2312" w:hint="eastAsia"/>
                <w:sz w:val="24"/>
              </w:rPr>
              <w:t>4.客户接待规范</w:t>
            </w:r>
          </w:p>
          <w:p w:rsidR="005F1B18" w:rsidRDefault="00EC69C1">
            <w:pPr>
              <w:pStyle w:val="21"/>
              <w:spacing w:after="0" w:line="360" w:lineRule="auto"/>
              <w:ind w:leftChars="0" w:left="0" w:firstLineChars="0" w:firstLine="0"/>
              <w:rPr>
                <w:rFonts w:asciiTheme="majorEastAsia" w:eastAsiaTheme="majorEastAsia" w:hAnsiTheme="majorEastAsia" w:cs="仿宋_GB2312"/>
                <w:sz w:val="24"/>
              </w:rPr>
            </w:pPr>
            <w:r>
              <w:rPr>
                <w:rFonts w:asciiTheme="majorEastAsia" w:eastAsiaTheme="majorEastAsia" w:hAnsiTheme="majorEastAsia" w:cs="仿宋_GB2312" w:hint="eastAsia"/>
                <w:sz w:val="24"/>
              </w:rPr>
              <w:t>5.客户沟通方法</w:t>
            </w:r>
          </w:p>
          <w:p w:rsidR="005F1B18" w:rsidRDefault="00EC69C1">
            <w:pPr>
              <w:pStyle w:val="21"/>
              <w:spacing w:after="0" w:line="360" w:lineRule="auto"/>
              <w:ind w:leftChars="0" w:left="0" w:firstLineChars="0" w:firstLine="0"/>
              <w:rPr>
                <w:rFonts w:asciiTheme="majorEastAsia" w:eastAsiaTheme="majorEastAsia" w:hAnsiTheme="majorEastAsia" w:cs="仿宋_GB2312"/>
                <w:sz w:val="24"/>
              </w:rPr>
            </w:pPr>
            <w:r>
              <w:rPr>
                <w:rFonts w:asciiTheme="majorEastAsia" w:eastAsiaTheme="majorEastAsia" w:hAnsiTheme="majorEastAsia" w:cs="仿宋_GB2312" w:hint="eastAsia"/>
                <w:sz w:val="24"/>
              </w:rPr>
              <w:t>6.客户问题处理方法</w:t>
            </w:r>
          </w:p>
          <w:p w:rsidR="005F1B18" w:rsidRDefault="00EC69C1">
            <w:pPr>
              <w:pStyle w:val="21"/>
              <w:spacing w:after="0" w:line="360" w:lineRule="auto"/>
              <w:ind w:leftChars="0" w:left="0" w:firstLineChars="0" w:firstLine="0"/>
              <w:rPr>
                <w:rFonts w:asciiTheme="majorEastAsia" w:eastAsiaTheme="majorEastAsia" w:hAnsiTheme="majorEastAsia" w:cs="仿宋_GB2312"/>
                <w:sz w:val="24"/>
              </w:rPr>
            </w:pPr>
            <w:r>
              <w:rPr>
                <w:rFonts w:asciiTheme="majorEastAsia" w:eastAsiaTheme="majorEastAsia" w:hAnsiTheme="majorEastAsia" w:cs="仿宋_GB2312" w:hint="eastAsia"/>
                <w:sz w:val="24"/>
              </w:rPr>
              <w:t>7.客户异议处理原则</w:t>
            </w:r>
          </w:p>
          <w:p w:rsidR="005F1B18" w:rsidRDefault="00EC69C1">
            <w:pPr>
              <w:pStyle w:val="21"/>
              <w:spacing w:after="0" w:line="360" w:lineRule="auto"/>
              <w:ind w:leftChars="0" w:left="0" w:firstLineChars="0" w:firstLine="0"/>
              <w:rPr>
                <w:rFonts w:asciiTheme="majorEastAsia" w:eastAsiaTheme="majorEastAsia" w:hAnsiTheme="majorEastAsia" w:cs="仿宋_GB2312"/>
                <w:sz w:val="24"/>
              </w:rPr>
            </w:pPr>
            <w:r>
              <w:rPr>
                <w:rFonts w:asciiTheme="majorEastAsia" w:eastAsiaTheme="majorEastAsia" w:hAnsiTheme="majorEastAsia" w:cs="仿宋_GB2312" w:hint="eastAsia"/>
                <w:sz w:val="24"/>
              </w:rPr>
              <w:t>8.智能客服问答配置方法</w:t>
            </w:r>
          </w:p>
          <w:p w:rsidR="005F1B18" w:rsidRDefault="00EC69C1">
            <w:pPr>
              <w:pStyle w:val="21"/>
              <w:spacing w:after="0" w:line="360" w:lineRule="auto"/>
              <w:ind w:leftChars="0" w:left="0" w:firstLineChars="0" w:firstLine="0"/>
              <w:rPr>
                <w:rFonts w:asciiTheme="majorEastAsia" w:eastAsiaTheme="majorEastAsia" w:hAnsiTheme="majorEastAsia" w:cs="仿宋_GB2312"/>
                <w:b/>
                <w:bCs/>
                <w:sz w:val="24"/>
              </w:rPr>
            </w:pPr>
            <w:r>
              <w:rPr>
                <w:rFonts w:asciiTheme="majorEastAsia" w:eastAsiaTheme="majorEastAsia" w:hAnsiTheme="majorEastAsia" w:cs="仿宋_GB2312" w:hint="eastAsia"/>
                <w:b/>
                <w:bCs/>
                <w:sz w:val="24"/>
              </w:rPr>
              <w:t>技能点：</w:t>
            </w:r>
          </w:p>
          <w:p w:rsidR="005F1B18" w:rsidRDefault="00EC69C1">
            <w:pPr>
              <w:pStyle w:val="21"/>
              <w:spacing w:after="0" w:line="360" w:lineRule="auto"/>
              <w:ind w:leftChars="0" w:left="0" w:firstLineChars="0" w:firstLine="0"/>
              <w:rPr>
                <w:rFonts w:asciiTheme="majorEastAsia" w:eastAsiaTheme="majorEastAsia" w:hAnsiTheme="majorEastAsia" w:cs="仿宋_GB2312"/>
                <w:sz w:val="24"/>
              </w:rPr>
            </w:pPr>
            <w:r>
              <w:rPr>
                <w:rFonts w:asciiTheme="majorEastAsia" w:eastAsiaTheme="majorEastAsia" w:hAnsiTheme="majorEastAsia" w:cs="仿宋_GB2312" w:hint="eastAsia"/>
                <w:sz w:val="24"/>
              </w:rPr>
              <w:t>1.直播脚本策划</w:t>
            </w:r>
          </w:p>
          <w:p w:rsidR="005F1B18" w:rsidRDefault="00EC69C1">
            <w:pPr>
              <w:pStyle w:val="21"/>
              <w:spacing w:after="0" w:line="360" w:lineRule="auto"/>
              <w:ind w:leftChars="0" w:left="0" w:firstLineChars="0" w:firstLine="0"/>
              <w:rPr>
                <w:rFonts w:asciiTheme="majorEastAsia" w:eastAsiaTheme="majorEastAsia" w:hAnsiTheme="majorEastAsia" w:cs="仿宋_GB2312"/>
                <w:sz w:val="24"/>
              </w:rPr>
            </w:pPr>
            <w:r>
              <w:rPr>
                <w:rFonts w:asciiTheme="majorEastAsia" w:eastAsiaTheme="majorEastAsia" w:hAnsiTheme="majorEastAsia" w:cs="仿宋_GB2312" w:hint="eastAsia"/>
                <w:sz w:val="24"/>
              </w:rPr>
              <w:t>2.直播商品讲解</w:t>
            </w:r>
          </w:p>
          <w:p w:rsidR="005F1B18" w:rsidRDefault="00EC69C1">
            <w:pPr>
              <w:pStyle w:val="21"/>
              <w:spacing w:after="0" w:line="360" w:lineRule="auto"/>
              <w:ind w:leftChars="0" w:left="0" w:firstLineChars="0" w:firstLine="0"/>
              <w:rPr>
                <w:rFonts w:asciiTheme="majorEastAsia" w:eastAsiaTheme="majorEastAsia" w:hAnsiTheme="majorEastAsia" w:cs="仿宋_GB2312"/>
                <w:sz w:val="24"/>
              </w:rPr>
            </w:pPr>
            <w:r>
              <w:rPr>
                <w:rFonts w:asciiTheme="majorEastAsia" w:eastAsiaTheme="majorEastAsia" w:hAnsiTheme="majorEastAsia" w:cs="仿宋_GB2312" w:hint="eastAsia"/>
                <w:sz w:val="24"/>
              </w:rPr>
              <w:t>3.直播互动及节奏把控</w:t>
            </w:r>
          </w:p>
          <w:p w:rsidR="005F1B18" w:rsidRDefault="00EC69C1">
            <w:pPr>
              <w:pStyle w:val="21"/>
              <w:spacing w:after="0" w:line="360" w:lineRule="auto"/>
              <w:ind w:leftChars="0" w:left="0" w:firstLineChars="0" w:firstLine="0"/>
              <w:rPr>
                <w:rFonts w:asciiTheme="majorEastAsia" w:eastAsiaTheme="majorEastAsia" w:hAnsiTheme="majorEastAsia" w:cs="仿宋_GB2312"/>
                <w:sz w:val="24"/>
              </w:rPr>
            </w:pPr>
            <w:r>
              <w:rPr>
                <w:rFonts w:asciiTheme="majorEastAsia" w:eastAsiaTheme="majorEastAsia" w:hAnsiTheme="majorEastAsia" w:cs="仿宋_GB2312" w:hint="eastAsia"/>
                <w:sz w:val="24"/>
              </w:rPr>
              <w:t>4.智能客服问答配置</w:t>
            </w:r>
          </w:p>
          <w:p w:rsidR="005F1B18" w:rsidRDefault="00EC69C1">
            <w:pPr>
              <w:pStyle w:val="21"/>
              <w:spacing w:after="0" w:line="360" w:lineRule="auto"/>
              <w:ind w:leftChars="0" w:left="0" w:firstLineChars="0" w:firstLine="0"/>
              <w:rPr>
                <w:rFonts w:asciiTheme="majorEastAsia" w:eastAsiaTheme="majorEastAsia" w:hAnsiTheme="majorEastAsia" w:cs="仿宋_GB2312"/>
                <w:sz w:val="24"/>
              </w:rPr>
            </w:pPr>
            <w:r>
              <w:rPr>
                <w:rFonts w:asciiTheme="majorEastAsia" w:eastAsiaTheme="majorEastAsia" w:hAnsiTheme="majorEastAsia" w:cs="仿宋_GB2312" w:hint="eastAsia"/>
                <w:sz w:val="24"/>
              </w:rPr>
              <w:t>5.客户问题处理</w:t>
            </w:r>
          </w:p>
          <w:p w:rsidR="005F1B18" w:rsidRDefault="00EC69C1">
            <w:pPr>
              <w:pStyle w:val="21"/>
              <w:spacing w:after="0" w:line="360" w:lineRule="auto"/>
              <w:ind w:leftChars="0" w:left="0" w:firstLineChars="0" w:firstLine="0"/>
              <w:rPr>
                <w:rFonts w:asciiTheme="majorEastAsia" w:eastAsiaTheme="majorEastAsia" w:hAnsiTheme="majorEastAsia" w:cs="仿宋_GB2312"/>
                <w:sz w:val="24"/>
              </w:rPr>
            </w:pPr>
            <w:r>
              <w:rPr>
                <w:rFonts w:asciiTheme="majorEastAsia" w:eastAsiaTheme="majorEastAsia" w:hAnsiTheme="majorEastAsia" w:cs="仿宋_GB2312" w:hint="eastAsia"/>
                <w:sz w:val="24"/>
              </w:rPr>
              <w:t>6.客户交易促成</w:t>
            </w:r>
          </w:p>
          <w:p w:rsidR="005F1B18" w:rsidRDefault="00EC69C1">
            <w:pPr>
              <w:pStyle w:val="21"/>
              <w:spacing w:after="0" w:line="360" w:lineRule="auto"/>
              <w:ind w:leftChars="0" w:left="0" w:firstLineChars="0" w:firstLine="0"/>
              <w:rPr>
                <w:rFonts w:asciiTheme="majorEastAsia" w:eastAsiaTheme="majorEastAsia" w:hAnsiTheme="majorEastAsia" w:cs="仿宋_GB2312"/>
                <w:sz w:val="24"/>
              </w:rPr>
            </w:pPr>
            <w:r>
              <w:rPr>
                <w:rFonts w:asciiTheme="majorEastAsia" w:eastAsiaTheme="majorEastAsia" w:hAnsiTheme="majorEastAsia" w:cs="仿宋_GB2312" w:hint="eastAsia"/>
                <w:sz w:val="24"/>
              </w:rPr>
              <w:t>7.客户异议处理</w:t>
            </w:r>
          </w:p>
        </w:tc>
        <w:tc>
          <w:tcPr>
            <w:tcW w:w="1276" w:type="dxa"/>
            <w:vMerge w:val="restart"/>
            <w:tcBorders>
              <w:left w:val="single" w:sz="4" w:space="0" w:color="000000"/>
              <w:right w:val="single" w:sz="4" w:space="0" w:color="000000"/>
            </w:tcBorders>
            <w:vAlign w:val="center"/>
          </w:tcPr>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直播销售</w:t>
            </w:r>
          </w:p>
        </w:tc>
        <w:tc>
          <w:tcPr>
            <w:tcW w:w="3017" w:type="dxa"/>
            <w:tcBorders>
              <w:left w:val="single" w:sz="4" w:space="0" w:color="000000"/>
              <w:right w:val="single" w:sz="4" w:space="0" w:color="000000"/>
            </w:tcBorders>
            <w:vAlign w:val="center"/>
          </w:tcPr>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互动活动信息及购买</w:t>
            </w:r>
            <w:proofErr w:type="gramStart"/>
            <w:r>
              <w:rPr>
                <w:rFonts w:asciiTheme="majorEastAsia" w:eastAsiaTheme="majorEastAsia" w:hAnsiTheme="majorEastAsia" w:cs="仿宋_GB2312" w:hint="eastAsia"/>
                <w:sz w:val="24"/>
              </w:rPr>
              <w:t>页信息</w:t>
            </w:r>
            <w:proofErr w:type="gramEnd"/>
            <w:r>
              <w:rPr>
                <w:rFonts w:asciiTheme="majorEastAsia" w:eastAsiaTheme="majorEastAsia" w:hAnsiTheme="majorEastAsia" w:cs="仿宋_GB2312" w:hint="eastAsia"/>
                <w:sz w:val="24"/>
              </w:rPr>
              <w:t>设置正确</w:t>
            </w:r>
          </w:p>
        </w:tc>
        <w:tc>
          <w:tcPr>
            <w:tcW w:w="850" w:type="dxa"/>
            <w:tcBorders>
              <w:top w:val="single" w:sz="4" w:space="0" w:color="auto"/>
              <w:left w:val="single" w:sz="4" w:space="0" w:color="000000"/>
              <w:right w:val="single" w:sz="4" w:space="0" w:color="auto"/>
            </w:tcBorders>
            <w:vAlign w:val="center"/>
          </w:tcPr>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2分</w:t>
            </w:r>
          </w:p>
        </w:tc>
        <w:tc>
          <w:tcPr>
            <w:tcW w:w="807" w:type="dxa"/>
            <w:tcBorders>
              <w:top w:val="single" w:sz="4" w:space="0" w:color="auto"/>
              <w:left w:val="single" w:sz="4" w:space="0" w:color="auto"/>
              <w:right w:val="single" w:sz="4" w:space="0" w:color="000000"/>
            </w:tcBorders>
            <w:vAlign w:val="center"/>
          </w:tcPr>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机考评分</w:t>
            </w:r>
          </w:p>
        </w:tc>
      </w:tr>
      <w:tr w:rsidR="005F1B18">
        <w:trPr>
          <w:trHeight w:val="615"/>
          <w:jc w:val="center"/>
        </w:trPr>
        <w:tc>
          <w:tcPr>
            <w:tcW w:w="1152"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b/>
                <w:bCs/>
                <w:sz w:val="24"/>
              </w:rPr>
            </w:pPr>
          </w:p>
        </w:tc>
        <w:tc>
          <w:tcPr>
            <w:tcW w:w="1974" w:type="dxa"/>
            <w:vMerge/>
            <w:tcBorders>
              <w:left w:val="single" w:sz="4" w:space="0" w:color="000000"/>
              <w:right w:val="single" w:sz="4" w:space="0" w:color="000000"/>
            </w:tcBorders>
            <w:vAlign w:val="center"/>
          </w:tcPr>
          <w:p w:rsidR="005F1B18" w:rsidRDefault="005F1B18">
            <w:pPr>
              <w:pStyle w:val="21"/>
              <w:spacing w:after="0" w:line="360" w:lineRule="auto"/>
              <w:ind w:leftChars="0" w:left="0" w:firstLineChars="0" w:firstLine="0"/>
              <w:rPr>
                <w:rFonts w:asciiTheme="majorEastAsia" w:eastAsiaTheme="majorEastAsia" w:hAnsiTheme="majorEastAsia" w:cs="仿宋_GB2312"/>
                <w:sz w:val="24"/>
              </w:rPr>
            </w:pPr>
          </w:p>
        </w:tc>
        <w:tc>
          <w:tcPr>
            <w:tcW w:w="1276"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3017" w:type="dxa"/>
            <w:tcBorders>
              <w:left w:val="single" w:sz="4" w:space="0" w:color="000000"/>
              <w:right w:val="single" w:sz="4" w:space="0" w:color="000000"/>
            </w:tcBorders>
            <w:vAlign w:val="center"/>
          </w:tcPr>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购买</w:t>
            </w:r>
            <w:proofErr w:type="gramStart"/>
            <w:r>
              <w:rPr>
                <w:rFonts w:asciiTheme="majorEastAsia" w:eastAsiaTheme="majorEastAsia" w:hAnsiTheme="majorEastAsia" w:cs="仿宋_GB2312" w:hint="eastAsia"/>
                <w:sz w:val="24"/>
              </w:rPr>
              <w:t>页商品</w:t>
            </w:r>
            <w:proofErr w:type="gramEnd"/>
            <w:r>
              <w:rPr>
                <w:rFonts w:asciiTheme="majorEastAsia" w:eastAsiaTheme="majorEastAsia" w:hAnsiTheme="majorEastAsia" w:cs="仿宋_GB2312" w:hint="eastAsia"/>
                <w:sz w:val="24"/>
              </w:rPr>
              <w:t>标题设置合理</w:t>
            </w:r>
          </w:p>
        </w:tc>
        <w:tc>
          <w:tcPr>
            <w:tcW w:w="850" w:type="dxa"/>
            <w:tcBorders>
              <w:top w:val="single" w:sz="4" w:space="0" w:color="auto"/>
              <w:left w:val="single" w:sz="4" w:space="0" w:color="000000"/>
              <w:right w:val="single" w:sz="4" w:space="0" w:color="auto"/>
            </w:tcBorders>
            <w:vAlign w:val="center"/>
          </w:tcPr>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1分</w:t>
            </w:r>
          </w:p>
        </w:tc>
        <w:tc>
          <w:tcPr>
            <w:tcW w:w="807" w:type="dxa"/>
            <w:vMerge w:val="restart"/>
            <w:tcBorders>
              <w:top w:val="single" w:sz="4" w:space="0" w:color="auto"/>
              <w:left w:val="single" w:sz="4" w:space="0" w:color="auto"/>
              <w:right w:val="single" w:sz="4" w:space="0" w:color="000000"/>
            </w:tcBorders>
            <w:vAlign w:val="center"/>
          </w:tcPr>
          <w:p w:rsidR="005F1B18" w:rsidRDefault="005F1B18">
            <w:pPr>
              <w:spacing w:line="360" w:lineRule="auto"/>
              <w:jc w:val="center"/>
              <w:rPr>
                <w:rFonts w:asciiTheme="majorEastAsia" w:eastAsiaTheme="majorEastAsia" w:hAnsiTheme="majorEastAsia" w:cs="仿宋_GB2312"/>
                <w:sz w:val="24"/>
              </w:rPr>
            </w:pPr>
          </w:p>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结果评分</w:t>
            </w:r>
          </w:p>
          <w:p w:rsidR="005F1B18" w:rsidRDefault="005F1B18">
            <w:pPr>
              <w:spacing w:line="360" w:lineRule="auto"/>
              <w:jc w:val="center"/>
              <w:rPr>
                <w:rFonts w:asciiTheme="majorEastAsia" w:eastAsiaTheme="majorEastAsia" w:hAnsiTheme="majorEastAsia" w:cs="仿宋_GB2312"/>
                <w:sz w:val="24"/>
              </w:rPr>
            </w:pPr>
          </w:p>
        </w:tc>
      </w:tr>
      <w:tr w:rsidR="005F1B18">
        <w:trPr>
          <w:trHeight w:val="615"/>
          <w:jc w:val="center"/>
        </w:trPr>
        <w:tc>
          <w:tcPr>
            <w:tcW w:w="1152"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1974" w:type="dxa"/>
            <w:vMerge/>
            <w:tcBorders>
              <w:left w:val="single" w:sz="4" w:space="0" w:color="000000"/>
              <w:right w:val="single" w:sz="4" w:space="0" w:color="000000"/>
            </w:tcBorders>
            <w:vAlign w:val="center"/>
          </w:tcPr>
          <w:p w:rsidR="005F1B18" w:rsidRDefault="005F1B18">
            <w:pPr>
              <w:pStyle w:val="21"/>
              <w:spacing w:after="0" w:line="360" w:lineRule="auto"/>
              <w:ind w:leftChars="0" w:left="0" w:firstLineChars="0" w:firstLine="0"/>
              <w:rPr>
                <w:rFonts w:asciiTheme="majorEastAsia" w:eastAsiaTheme="majorEastAsia" w:hAnsiTheme="majorEastAsia" w:cs="仿宋_GB2312"/>
                <w:sz w:val="24"/>
              </w:rPr>
            </w:pPr>
          </w:p>
        </w:tc>
        <w:tc>
          <w:tcPr>
            <w:tcW w:w="1276"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3017" w:type="dxa"/>
            <w:tcBorders>
              <w:left w:val="single" w:sz="4" w:space="0" w:color="000000"/>
              <w:right w:val="single" w:sz="4" w:space="0" w:color="000000"/>
            </w:tcBorders>
            <w:vAlign w:val="center"/>
          </w:tcPr>
          <w:p w:rsidR="005F1B18" w:rsidRDefault="00EC69C1">
            <w:pPr>
              <w:spacing w:line="360" w:lineRule="auto"/>
              <w:rPr>
                <w:rFonts w:asciiTheme="majorEastAsia" w:eastAsiaTheme="majorEastAsia" w:hAnsiTheme="majorEastAsia" w:cs="仿宋_GB2312"/>
                <w:sz w:val="24"/>
              </w:rPr>
            </w:pPr>
            <w:r>
              <w:rPr>
                <w:rFonts w:asciiTheme="majorEastAsia" w:eastAsiaTheme="majorEastAsia" w:hAnsiTheme="majorEastAsia" w:cs="仿宋_GB2312" w:hint="eastAsia"/>
                <w:sz w:val="24"/>
              </w:rPr>
              <w:t>直播开场预热要素完整</w:t>
            </w:r>
          </w:p>
        </w:tc>
        <w:tc>
          <w:tcPr>
            <w:tcW w:w="850" w:type="dxa"/>
            <w:tcBorders>
              <w:top w:val="single" w:sz="4" w:space="0" w:color="auto"/>
              <w:left w:val="single" w:sz="4" w:space="0" w:color="000000"/>
              <w:right w:val="single" w:sz="4" w:space="0" w:color="auto"/>
            </w:tcBorders>
            <w:vAlign w:val="center"/>
          </w:tcPr>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1分</w:t>
            </w:r>
          </w:p>
        </w:tc>
        <w:tc>
          <w:tcPr>
            <w:tcW w:w="807" w:type="dxa"/>
            <w:vMerge/>
            <w:tcBorders>
              <w:left w:val="single" w:sz="4" w:space="0" w:color="auto"/>
              <w:right w:val="single" w:sz="4" w:space="0" w:color="000000"/>
            </w:tcBorders>
            <w:vAlign w:val="center"/>
          </w:tcPr>
          <w:p w:rsidR="005F1B18" w:rsidRDefault="005F1B18">
            <w:pPr>
              <w:spacing w:line="360" w:lineRule="auto"/>
              <w:jc w:val="center"/>
              <w:rPr>
                <w:rFonts w:asciiTheme="majorEastAsia" w:eastAsiaTheme="majorEastAsia" w:hAnsiTheme="majorEastAsia" w:cs="仿宋_GB2312"/>
                <w:sz w:val="24"/>
              </w:rPr>
            </w:pPr>
          </w:p>
        </w:tc>
      </w:tr>
      <w:tr w:rsidR="005F1B18">
        <w:trPr>
          <w:trHeight w:val="809"/>
          <w:jc w:val="center"/>
        </w:trPr>
        <w:tc>
          <w:tcPr>
            <w:tcW w:w="1152"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1974"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1276"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3017" w:type="dxa"/>
            <w:tcBorders>
              <w:left w:val="single" w:sz="4" w:space="0" w:color="000000"/>
              <w:right w:val="single" w:sz="4" w:space="0" w:color="000000"/>
            </w:tcBorders>
            <w:vAlign w:val="center"/>
          </w:tcPr>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商品引入话术讲解合理；商品属性及卖点讲解准确</w:t>
            </w:r>
          </w:p>
        </w:tc>
        <w:tc>
          <w:tcPr>
            <w:tcW w:w="850" w:type="dxa"/>
            <w:tcBorders>
              <w:left w:val="single" w:sz="4" w:space="0" w:color="000000"/>
              <w:right w:val="single" w:sz="4" w:space="0" w:color="auto"/>
            </w:tcBorders>
            <w:vAlign w:val="center"/>
          </w:tcPr>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5分</w:t>
            </w:r>
          </w:p>
        </w:tc>
        <w:tc>
          <w:tcPr>
            <w:tcW w:w="807" w:type="dxa"/>
            <w:vMerge/>
            <w:tcBorders>
              <w:left w:val="single" w:sz="4" w:space="0" w:color="auto"/>
              <w:right w:val="single" w:sz="4" w:space="0" w:color="000000"/>
            </w:tcBorders>
            <w:vAlign w:val="center"/>
          </w:tcPr>
          <w:p w:rsidR="005F1B18" w:rsidRDefault="005F1B18">
            <w:pPr>
              <w:spacing w:line="360" w:lineRule="auto"/>
              <w:jc w:val="center"/>
              <w:rPr>
                <w:rFonts w:asciiTheme="majorEastAsia" w:eastAsiaTheme="majorEastAsia" w:hAnsiTheme="majorEastAsia" w:cs="仿宋_GB2312"/>
                <w:sz w:val="24"/>
              </w:rPr>
            </w:pPr>
          </w:p>
        </w:tc>
      </w:tr>
      <w:tr w:rsidR="005F1B18">
        <w:trPr>
          <w:trHeight w:val="726"/>
          <w:jc w:val="center"/>
        </w:trPr>
        <w:tc>
          <w:tcPr>
            <w:tcW w:w="1152"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1974"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1276"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3017" w:type="dxa"/>
            <w:tcBorders>
              <w:left w:val="single" w:sz="4" w:space="0" w:color="000000"/>
              <w:right w:val="single" w:sz="4" w:space="0" w:color="000000"/>
            </w:tcBorders>
            <w:vAlign w:val="center"/>
          </w:tcPr>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直播互动讲解准确；弹幕互动回复准确；直播互动氛围良好</w:t>
            </w:r>
          </w:p>
        </w:tc>
        <w:tc>
          <w:tcPr>
            <w:tcW w:w="850" w:type="dxa"/>
            <w:tcBorders>
              <w:left w:val="single" w:sz="4" w:space="0" w:color="000000"/>
              <w:right w:val="single" w:sz="4" w:space="0" w:color="auto"/>
            </w:tcBorders>
            <w:vAlign w:val="center"/>
          </w:tcPr>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3分</w:t>
            </w:r>
          </w:p>
        </w:tc>
        <w:tc>
          <w:tcPr>
            <w:tcW w:w="807" w:type="dxa"/>
            <w:vMerge/>
            <w:tcBorders>
              <w:left w:val="single" w:sz="4" w:space="0" w:color="auto"/>
              <w:right w:val="single" w:sz="4" w:space="0" w:color="000000"/>
            </w:tcBorders>
            <w:vAlign w:val="center"/>
          </w:tcPr>
          <w:p w:rsidR="005F1B18" w:rsidRDefault="005F1B18">
            <w:pPr>
              <w:spacing w:line="360" w:lineRule="auto"/>
              <w:jc w:val="center"/>
              <w:rPr>
                <w:rFonts w:asciiTheme="majorEastAsia" w:eastAsiaTheme="majorEastAsia" w:hAnsiTheme="majorEastAsia" w:cs="仿宋_GB2312"/>
                <w:sz w:val="24"/>
              </w:rPr>
            </w:pPr>
          </w:p>
        </w:tc>
      </w:tr>
      <w:tr w:rsidR="005F1B18">
        <w:trPr>
          <w:trHeight w:val="485"/>
          <w:jc w:val="center"/>
        </w:trPr>
        <w:tc>
          <w:tcPr>
            <w:tcW w:w="1152"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1974"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1276"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3017" w:type="dxa"/>
            <w:tcBorders>
              <w:left w:val="single" w:sz="4" w:space="0" w:color="000000"/>
              <w:right w:val="single" w:sz="4" w:space="0" w:color="000000"/>
            </w:tcBorders>
            <w:vAlign w:val="center"/>
          </w:tcPr>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直播</w:t>
            </w:r>
            <w:proofErr w:type="gramStart"/>
            <w:r>
              <w:rPr>
                <w:rFonts w:asciiTheme="majorEastAsia" w:eastAsiaTheme="majorEastAsia" w:hAnsiTheme="majorEastAsia" w:cs="仿宋_GB2312" w:hint="eastAsia"/>
                <w:sz w:val="24"/>
              </w:rPr>
              <w:t>促单具有</w:t>
            </w:r>
            <w:proofErr w:type="gramEnd"/>
            <w:r>
              <w:rPr>
                <w:rFonts w:asciiTheme="majorEastAsia" w:eastAsiaTheme="majorEastAsia" w:hAnsiTheme="majorEastAsia" w:cs="仿宋_GB2312" w:hint="eastAsia"/>
                <w:sz w:val="24"/>
              </w:rPr>
              <w:t>吸引力</w:t>
            </w:r>
          </w:p>
        </w:tc>
        <w:tc>
          <w:tcPr>
            <w:tcW w:w="850" w:type="dxa"/>
            <w:tcBorders>
              <w:left w:val="single" w:sz="4" w:space="0" w:color="000000"/>
              <w:right w:val="single" w:sz="4" w:space="0" w:color="auto"/>
            </w:tcBorders>
            <w:vAlign w:val="center"/>
          </w:tcPr>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1分</w:t>
            </w:r>
          </w:p>
        </w:tc>
        <w:tc>
          <w:tcPr>
            <w:tcW w:w="807" w:type="dxa"/>
            <w:vMerge/>
            <w:tcBorders>
              <w:left w:val="single" w:sz="4" w:space="0" w:color="auto"/>
              <w:right w:val="single" w:sz="4" w:space="0" w:color="000000"/>
            </w:tcBorders>
            <w:vAlign w:val="center"/>
          </w:tcPr>
          <w:p w:rsidR="005F1B18" w:rsidRDefault="005F1B18">
            <w:pPr>
              <w:spacing w:line="360" w:lineRule="auto"/>
              <w:jc w:val="center"/>
              <w:rPr>
                <w:rFonts w:asciiTheme="majorEastAsia" w:eastAsiaTheme="majorEastAsia" w:hAnsiTheme="majorEastAsia" w:cs="仿宋_GB2312"/>
                <w:sz w:val="24"/>
              </w:rPr>
            </w:pPr>
          </w:p>
        </w:tc>
      </w:tr>
      <w:tr w:rsidR="005F1B18">
        <w:trPr>
          <w:trHeight w:val="535"/>
          <w:jc w:val="center"/>
        </w:trPr>
        <w:tc>
          <w:tcPr>
            <w:tcW w:w="1152"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1974"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1276"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3017" w:type="dxa"/>
            <w:tcBorders>
              <w:left w:val="single" w:sz="4" w:space="0" w:color="000000"/>
              <w:right w:val="single" w:sz="4" w:space="0" w:color="000000"/>
            </w:tcBorders>
            <w:vAlign w:val="center"/>
          </w:tcPr>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直播收尾讲解要素完整</w:t>
            </w:r>
          </w:p>
        </w:tc>
        <w:tc>
          <w:tcPr>
            <w:tcW w:w="850" w:type="dxa"/>
            <w:tcBorders>
              <w:left w:val="single" w:sz="4" w:space="0" w:color="000000"/>
              <w:right w:val="single" w:sz="4" w:space="0" w:color="auto"/>
            </w:tcBorders>
            <w:vAlign w:val="center"/>
          </w:tcPr>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1分</w:t>
            </w:r>
          </w:p>
        </w:tc>
        <w:tc>
          <w:tcPr>
            <w:tcW w:w="807" w:type="dxa"/>
            <w:vMerge/>
            <w:tcBorders>
              <w:left w:val="single" w:sz="4" w:space="0" w:color="auto"/>
              <w:right w:val="single" w:sz="4" w:space="0" w:color="000000"/>
            </w:tcBorders>
            <w:vAlign w:val="center"/>
          </w:tcPr>
          <w:p w:rsidR="005F1B18" w:rsidRDefault="005F1B18">
            <w:pPr>
              <w:spacing w:line="360" w:lineRule="auto"/>
              <w:jc w:val="center"/>
              <w:rPr>
                <w:rFonts w:asciiTheme="majorEastAsia" w:eastAsiaTheme="majorEastAsia" w:hAnsiTheme="majorEastAsia" w:cs="仿宋_GB2312"/>
                <w:sz w:val="24"/>
              </w:rPr>
            </w:pPr>
          </w:p>
        </w:tc>
      </w:tr>
      <w:tr w:rsidR="005F1B18">
        <w:trPr>
          <w:trHeight w:val="510"/>
          <w:jc w:val="center"/>
        </w:trPr>
        <w:tc>
          <w:tcPr>
            <w:tcW w:w="1152"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1974"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1276"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3017" w:type="dxa"/>
            <w:tcBorders>
              <w:left w:val="single" w:sz="4" w:space="0" w:color="000000"/>
              <w:right w:val="single" w:sz="4" w:space="0" w:color="000000"/>
            </w:tcBorders>
            <w:vAlign w:val="center"/>
          </w:tcPr>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直播过程商品上架及时</w:t>
            </w:r>
          </w:p>
        </w:tc>
        <w:tc>
          <w:tcPr>
            <w:tcW w:w="850" w:type="dxa"/>
            <w:tcBorders>
              <w:left w:val="single" w:sz="4" w:space="0" w:color="000000"/>
              <w:right w:val="single" w:sz="4" w:space="0" w:color="auto"/>
            </w:tcBorders>
            <w:vAlign w:val="center"/>
          </w:tcPr>
          <w:p w:rsidR="005F1B18" w:rsidRDefault="00EC69C1">
            <w:pPr>
              <w:spacing w:line="360" w:lineRule="auto"/>
              <w:rPr>
                <w:rFonts w:asciiTheme="majorEastAsia" w:eastAsiaTheme="majorEastAsia" w:hAnsiTheme="majorEastAsia" w:cs="仿宋_GB2312"/>
                <w:sz w:val="24"/>
              </w:rPr>
            </w:pPr>
            <w:r>
              <w:rPr>
                <w:rFonts w:asciiTheme="majorEastAsia" w:eastAsiaTheme="majorEastAsia" w:hAnsiTheme="majorEastAsia" w:cs="仿宋_GB2312" w:hint="eastAsia"/>
                <w:sz w:val="24"/>
              </w:rPr>
              <w:t>0.5分</w:t>
            </w:r>
          </w:p>
        </w:tc>
        <w:tc>
          <w:tcPr>
            <w:tcW w:w="807" w:type="dxa"/>
            <w:vMerge w:val="restart"/>
            <w:tcBorders>
              <w:left w:val="single" w:sz="4" w:space="0" w:color="auto"/>
              <w:right w:val="single" w:sz="4" w:space="0" w:color="000000"/>
            </w:tcBorders>
            <w:vAlign w:val="center"/>
          </w:tcPr>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机考评分</w:t>
            </w:r>
          </w:p>
        </w:tc>
      </w:tr>
      <w:tr w:rsidR="005F1B18">
        <w:trPr>
          <w:trHeight w:val="460"/>
          <w:jc w:val="center"/>
        </w:trPr>
        <w:tc>
          <w:tcPr>
            <w:tcW w:w="1152"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1974"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1276"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3017" w:type="dxa"/>
            <w:tcBorders>
              <w:left w:val="single" w:sz="4" w:space="0" w:color="000000"/>
              <w:right w:val="single" w:sz="4" w:space="0" w:color="000000"/>
            </w:tcBorders>
            <w:vAlign w:val="center"/>
          </w:tcPr>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直播达到规定时长</w:t>
            </w:r>
          </w:p>
        </w:tc>
        <w:tc>
          <w:tcPr>
            <w:tcW w:w="850" w:type="dxa"/>
            <w:tcBorders>
              <w:left w:val="single" w:sz="4" w:space="0" w:color="000000"/>
              <w:right w:val="single" w:sz="4" w:space="0" w:color="auto"/>
            </w:tcBorders>
            <w:vAlign w:val="center"/>
          </w:tcPr>
          <w:p w:rsidR="005F1B18" w:rsidRDefault="00EC69C1">
            <w:pPr>
              <w:spacing w:line="360" w:lineRule="auto"/>
              <w:rPr>
                <w:rFonts w:asciiTheme="majorEastAsia" w:eastAsiaTheme="majorEastAsia" w:hAnsiTheme="majorEastAsia" w:cs="仿宋_GB2312"/>
                <w:sz w:val="24"/>
              </w:rPr>
            </w:pPr>
            <w:r>
              <w:rPr>
                <w:rFonts w:asciiTheme="majorEastAsia" w:eastAsiaTheme="majorEastAsia" w:hAnsiTheme="majorEastAsia" w:cs="仿宋_GB2312" w:hint="eastAsia"/>
                <w:sz w:val="24"/>
              </w:rPr>
              <w:t>0.5分</w:t>
            </w:r>
          </w:p>
        </w:tc>
        <w:tc>
          <w:tcPr>
            <w:tcW w:w="807" w:type="dxa"/>
            <w:vMerge/>
            <w:tcBorders>
              <w:left w:val="single" w:sz="4" w:space="0" w:color="auto"/>
              <w:right w:val="single" w:sz="4" w:space="0" w:color="000000"/>
            </w:tcBorders>
            <w:vAlign w:val="center"/>
          </w:tcPr>
          <w:p w:rsidR="005F1B18" w:rsidRDefault="005F1B18">
            <w:pPr>
              <w:spacing w:line="360" w:lineRule="auto"/>
              <w:jc w:val="center"/>
              <w:rPr>
                <w:rFonts w:asciiTheme="majorEastAsia" w:eastAsiaTheme="majorEastAsia" w:hAnsiTheme="majorEastAsia" w:cs="仿宋_GB2312"/>
                <w:sz w:val="24"/>
              </w:rPr>
            </w:pPr>
          </w:p>
        </w:tc>
      </w:tr>
      <w:tr w:rsidR="005F1B18">
        <w:trPr>
          <w:trHeight w:val="231"/>
          <w:jc w:val="center"/>
        </w:trPr>
        <w:tc>
          <w:tcPr>
            <w:tcW w:w="1152"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1974"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1276"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3017" w:type="dxa"/>
            <w:tcBorders>
              <w:left w:val="single" w:sz="4" w:space="0" w:color="000000"/>
              <w:right w:val="single" w:sz="4" w:space="0" w:color="000000"/>
            </w:tcBorders>
            <w:vAlign w:val="center"/>
          </w:tcPr>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仪态大方得体</w:t>
            </w:r>
          </w:p>
        </w:tc>
        <w:tc>
          <w:tcPr>
            <w:tcW w:w="850" w:type="dxa"/>
            <w:tcBorders>
              <w:left w:val="single" w:sz="4" w:space="0" w:color="000000"/>
              <w:right w:val="single" w:sz="4" w:space="0" w:color="auto"/>
            </w:tcBorders>
            <w:vAlign w:val="center"/>
          </w:tcPr>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1分</w:t>
            </w:r>
          </w:p>
        </w:tc>
        <w:tc>
          <w:tcPr>
            <w:tcW w:w="807" w:type="dxa"/>
            <w:vMerge w:val="restart"/>
            <w:tcBorders>
              <w:left w:val="single" w:sz="4" w:space="0" w:color="auto"/>
              <w:right w:val="single" w:sz="4" w:space="0" w:color="000000"/>
            </w:tcBorders>
            <w:vAlign w:val="center"/>
          </w:tcPr>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结果评分</w:t>
            </w:r>
          </w:p>
        </w:tc>
      </w:tr>
      <w:tr w:rsidR="005F1B18">
        <w:trPr>
          <w:trHeight w:val="231"/>
          <w:jc w:val="center"/>
        </w:trPr>
        <w:tc>
          <w:tcPr>
            <w:tcW w:w="1152"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rPr>
            </w:pPr>
          </w:p>
        </w:tc>
        <w:tc>
          <w:tcPr>
            <w:tcW w:w="1974"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rPr>
            </w:pPr>
          </w:p>
        </w:tc>
        <w:tc>
          <w:tcPr>
            <w:tcW w:w="1276"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rPr>
            </w:pPr>
          </w:p>
        </w:tc>
        <w:tc>
          <w:tcPr>
            <w:tcW w:w="3017" w:type="dxa"/>
            <w:tcBorders>
              <w:left w:val="single" w:sz="4" w:space="0" w:color="000000"/>
              <w:right w:val="single" w:sz="4" w:space="0" w:color="000000"/>
            </w:tcBorders>
            <w:vAlign w:val="center"/>
          </w:tcPr>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语言流畅、逻辑清晰</w:t>
            </w:r>
          </w:p>
        </w:tc>
        <w:tc>
          <w:tcPr>
            <w:tcW w:w="850" w:type="dxa"/>
            <w:tcBorders>
              <w:left w:val="single" w:sz="4" w:space="0" w:color="000000"/>
              <w:right w:val="single" w:sz="4" w:space="0" w:color="auto"/>
            </w:tcBorders>
            <w:vAlign w:val="center"/>
          </w:tcPr>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2分</w:t>
            </w:r>
          </w:p>
        </w:tc>
        <w:tc>
          <w:tcPr>
            <w:tcW w:w="807" w:type="dxa"/>
            <w:vMerge/>
            <w:tcBorders>
              <w:left w:val="single" w:sz="4" w:space="0" w:color="auto"/>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r>
      <w:tr w:rsidR="005F1B18">
        <w:trPr>
          <w:trHeight w:val="231"/>
          <w:jc w:val="center"/>
        </w:trPr>
        <w:tc>
          <w:tcPr>
            <w:tcW w:w="1152"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1974"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1276"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3017" w:type="dxa"/>
            <w:tcBorders>
              <w:left w:val="single" w:sz="4" w:space="0" w:color="000000"/>
              <w:right w:val="single" w:sz="4" w:space="0" w:color="000000"/>
            </w:tcBorders>
            <w:vAlign w:val="center"/>
          </w:tcPr>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直播活动策划有创新性</w:t>
            </w:r>
          </w:p>
        </w:tc>
        <w:tc>
          <w:tcPr>
            <w:tcW w:w="850" w:type="dxa"/>
            <w:tcBorders>
              <w:left w:val="single" w:sz="4" w:space="0" w:color="000000"/>
              <w:right w:val="single" w:sz="4" w:space="0" w:color="auto"/>
            </w:tcBorders>
            <w:vAlign w:val="center"/>
          </w:tcPr>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2分</w:t>
            </w:r>
          </w:p>
        </w:tc>
        <w:tc>
          <w:tcPr>
            <w:tcW w:w="807" w:type="dxa"/>
            <w:vMerge/>
            <w:tcBorders>
              <w:left w:val="single" w:sz="4" w:space="0" w:color="auto"/>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r>
      <w:tr w:rsidR="005F1B18">
        <w:trPr>
          <w:trHeight w:val="231"/>
          <w:jc w:val="center"/>
        </w:trPr>
        <w:tc>
          <w:tcPr>
            <w:tcW w:w="1152"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1974"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1276"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3017" w:type="dxa"/>
            <w:tcBorders>
              <w:left w:val="single" w:sz="4" w:space="0" w:color="000000"/>
              <w:right w:val="single" w:sz="4" w:space="0" w:color="000000"/>
            </w:tcBorders>
            <w:vAlign w:val="center"/>
          </w:tcPr>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直播画面呈现效果良好</w:t>
            </w:r>
          </w:p>
        </w:tc>
        <w:tc>
          <w:tcPr>
            <w:tcW w:w="850" w:type="dxa"/>
            <w:tcBorders>
              <w:left w:val="single" w:sz="4" w:space="0" w:color="000000"/>
              <w:right w:val="single" w:sz="4" w:space="0" w:color="auto"/>
            </w:tcBorders>
            <w:vAlign w:val="center"/>
          </w:tcPr>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2分</w:t>
            </w:r>
          </w:p>
        </w:tc>
        <w:tc>
          <w:tcPr>
            <w:tcW w:w="807" w:type="dxa"/>
            <w:vMerge/>
            <w:tcBorders>
              <w:left w:val="single" w:sz="4" w:space="0" w:color="auto"/>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r>
      <w:tr w:rsidR="005F1B18">
        <w:trPr>
          <w:trHeight w:val="933"/>
          <w:jc w:val="center"/>
        </w:trPr>
        <w:tc>
          <w:tcPr>
            <w:tcW w:w="1152"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1974"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1276" w:type="dxa"/>
            <w:tcBorders>
              <w:left w:val="single" w:sz="4" w:space="0" w:color="000000"/>
              <w:right w:val="single" w:sz="4" w:space="0" w:color="000000"/>
            </w:tcBorders>
            <w:vAlign w:val="center"/>
          </w:tcPr>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智能客服问答处理</w:t>
            </w:r>
          </w:p>
        </w:tc>
        <w:tc>
          <w:tcPr>
            <w:tcW w:w="3017" w:type="dxa"/>
            <w:tcBorders>
              <w:left w:val="single" w:sz="4" w:space="0" w:color="000000"/>
              <w:right w:val="single" w:sz="4" w:space="0" w:color="000000"/>
            </w:tcBorders>
            <w:vAlign w:val="center"/>
          </w:tcPr>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在规定的时间内，准确回复15个客户售前、售中、售后相关的50个问题，每回答正确一个客户问题得0.2</w:t>
            </w:r>
            <w:r>
              <w:rPr>
                <w:rFonts w:asciiTheme="majorEastAsia" w:eastAsiaTheme="majorEastAsia" w:hAnsiTheme="majorEastAsia" w:cs="仿宋_GB2312" w:hint="eastAsia"/>
                <w:sz w:val="24"/>
              </w:rPr>
              <w:lastRenderedPageBreak/>
              <w:t>分</w:t>
            </w:r>
          </w:p>
        </w:tc>
        <w:tc>
          <w:tcPr>
            <w:tcW w:w="850" w:type="dxa"/>
            <w:tcBorders>
              <w:left w:val="single" w:sz="4" w:space="0" w:color="000000"/>
              <w:right w:val="single" w:sz="4" w:space="0" w:color="auto"/>
            </w:tcBorders>
            <w:vAlign w:val="center"/>
          </w:tcPr>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lastRenderedPageBreak/>
              <w:t>10分</w:t>
            </w:r>
          </w:p>
        </w:tc>
        <w:tc>
          <w:tcPr>
            <w:tcW w:w="807" w:type="dxa"/>
            <w:tcBorders>
              <w:left w:val="single" w:sz="4" w:space="0" w:color="auto"/>
              <w:right w:val="single" w:sz="4" w:space="0" w:color="000000"/>
            </w:tcBorders>
            <w:vAlign w:val="center"/>
          </w:tcPr>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机考评分</w:t>
            </w:r>
          </w:p>
        </w:tc>
      </w:tr>
      <w:tr w:rsidR="005F1B18">
        <w:trPr>
          <w:trHeight w:val="615"/>
          <w:jc w:val="center"/>
        </w:trPr>
        <w:tc>
          <w:tcPr>
            <w:tcW w:w="1152"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1974" w:type="dxa"/>
            <w:vMerge/>
            <w:tcBorders>
              <w:left w:val="single" w:sz="4" w:space="0" w:color="000000"/>
              <w:right w:val="single" w:sz="4" w:space="0" w:color="000000"/>
            </w:tcBorders>
            <w:vAlign w:val="center"/>
          </w:tcPr>
          <w:p w:rsidR="005F1B18" w:rsidRDefault="005F1B18">
            <w:pPr>
              <w:spacing w:line="360" w:lineRule="auto"/>
              <w:jc w:val="left"/>
              <w:rPr>
                <w:rFonts w:asciiTheme="majorEastAsia" w:eastAsiaTheme="majorEastAsia" w:hAnsiTheme="majorEastAsia" w:cs="仿宋_GB2312"/>
                <w:sz w:val="24"/>
              </w:rPr>
            </w:pPr>
          </w:p>
        </w:tc>
        <w:tc>
          <w:tcPr>
            <w:tcW w:w="1276" w:type="dxa"/>
            <w:tcBorders>
              <w:left w:val="single" w:sz="4" w:space="0" w:color="000000"/>
              <w:right w:val="single" w:sz="4" w:space="0" w:color="000000"/>
            </w:tcBorders>
            <w:vAlign w:val="center"/>
          </w:tcPr>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客户异议处理</w:t>
            </w:r>
          </w:p>
        </w:tc>
        <w:tc>
          <w:tcPr>
            <w:tcW w:w="3017" w:type="dxa"/>
            <w:tcBorders>
              <w:left w:val="single" w:sz="4" w:space="0" w:color="000000"/>
              <w:right w:val="single" w:sz="4" w:space="0" w:color="000000"/>
            </w:tcBorders>
            <w:vAlign w:val="center"/>
          </w:tcPr>
          <w:p w:rsidR="005F1B18" w:rsidRDefault="00EC69C1">
            <w:pPr>
              <w:spacing w:line="360" w:lineRule="auto"/>
              <w:jc w:val="left"/>
              <w:rPr>
                <w:rFonts w:asciiTheme="majorEastAsia" w:eastAsiaTheme="majorEastAsia" w:hAnsiTheme="majorEastAsia" w:cs="仿宋_GB2312"/>
                <w:sz w:val="24"/>
              </w:rPr>
            </w:pPr>
            <w:r>
              <w:rPr>
                <w:rFonts w:asciiTheme="majorEastAsia" w:eastAsiaTheme="majorEastAsia" w:hAnsiTheme="majorEastAsia" w:cs="仿宋_GB2312" w:hint="eastAsia"/>
                <w:sz w:val="24"/>
              </w:rPr>
              <w:t>客户异议类型判断准确；异议产生原因分析合理；客户异议处理方案制定合理</w:t>
            </w:r>
          </w:p>
        </w:tc>
        <w:tc>
          <w:tcPr>
            <w:tcW w:w="850" w:type="dxa"/>
            <w:tcBorders>
              <w:left w:val="single" w:sz="4" w:space="0" w:color="000000"/>
              <w:right w:val="single" w:sz="4" w:space="0" w:color="auto"/>
            </w:tcBorders>
            <w:vAlign w:val="center"/>
          </w:tcPr>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3分</w:t>
            </w:r>
          </w:p>
        </w:tc>
        <w:tc>
          <w:tcPr>
            <w:tcW w:w="807" w:type="dxa"/>
            <w:tcBorders>
              <w:left w:val="single" w:sz="4" w:space="0" w:color="auto"/>
              <w:right w:val="single" w:sz="4" w:space="0" w:color="000000"/>
            </w:tcBorders>
            <w:vAlign w:val="center"/>
          </w:tcPr>
          <w:p w:rsidR="005F1B18" w:rsidRDefault="00EC69C1">
            <w:pPr>
              <w:spacing w:line="360" w:lineRule="auto"/>
              <w:jc w:val="center"/>
              <w:rPr>
                <w:rFonts w:asciiTheme="majorEastAsia" w:eastAsiaTheme="majorEastAsia" w:hAnsiTheme="majorEastAsia" w:cs="仿宋_GB2312"/>
                <w:sz w:val="24"/>
              </w:rPr>
            </w:pPr>
            <w:r>
              <w:rPr>
                <w:rFonts w:asciiTheme="majorEastAsia" w:eastAsiaTheme="majorEastAsia" w:hAnsiTheme="majorEastAsia" w:cs="仿宋_GB2312" w:hint="eastAsia"/>
                <w:sz w:val="24"/>
              </w:rPr>
              <w:t>结果评分</w:t>
            </w:r>
          </w:p>
        </w:tc>
      </w:tr>
    </w:tbl>
    <w:bookmarkEnd w:id="6"/>
    <w:p w:rsidR="005F1B18" w:rsidRDefault="00EC69C1">
      <w:pPr>
        <w:pStyle w:val="a4"/>
        <w:spacing w:line="360" w:lineRule="auto"/>
        <w:ind w:left="0" w:firstLineChars="200" w:firstLine="560"/>
        <w:rPr>
          <w:rFonts w:asciiTheme="majorEastAsia" w:eastAsiaTheme="majorEastAsia" w:hAnsiTheme="majorEastAsia" w:cs="仿宋_GB2312"/>
          <w:kern w:val="2"/>
          <w:sz w:val="28"/>
          <w:szCs w:val="28"/>
        </w:rPr>
      </w:pPr>
      <w:r>
        <w:rPr>
          <w:rFonts w:asciiTheme="majorEastAsia" w:eastAsiaTheme="majorEastAsia" w:hAnsiTheme="majorEastAsia" w:cs="仿宋_GB2312" w:hint="eastAsia"/>
          <w:kern w:val="2"/>
          <w:sz w:val="28"/>
          <w:szCs w:val="28"/>
        </w:rPr>
        <w:t>（二）评分方式</w:t>
      </w:r>
    </w:p>
    <w:p w:rsidR="005F1B18" w:rsidRDefault="00EC69C1">
      <w:pPr>
        <w:pStyle w:val="a4"/>
        <w:spacing w:before="0" w:after="0" w:line="360" w:lineRule="auto"/>
        <w:ind w:left="0" w:firstLineChars="200" w:firstLine="560"/>
        <w:rPr>
          <w:rFonts w:asciiTheme="majorEastAsia" w:eastAsiaTheme="majorEastAsia" w:hAnsiTheme="majorEastAsia" w:cs="仿宋_GB2312"/>
          <w:kern w:val="2"/>
          <w:sz w:val="28"/>
          <w:szCs w:val="28"/>
        </w:rPr>
      </w:pPr>
      <w:r>
        <w:rPr>
          <w:rFonts w:asciiTheme="majorEastAsia" w:eastAsiaTheme="majorEastAsia" w:hAnsiTheme="majorEastAsia" w:cs="仿宋_GB2312" w:hint="eastAsia"/>
          <w:kern w:val="2"/>
          <w:sz w:val="28"/>
          <w:szCs w:val="28"/>
        </w:rPr>
        <w:t>1.裁判员选聘：裁判员由执委会根据参赛队伍情况聘请。</w:t>
      </w:r>
    </w:p>
    <w:p w:rsidR="005F1B18" w:rsidRDefault="00EC69C1">
      <w:pPr>
        <w:pStyle w:val="a4"/>
        <w:spacing w:before="0" w:after="0" w:line="360" w:lineRule="auto"/>
        <w:ind w:left="0" w:firstLineChars="200" w:firstLine="560"/>
        <w:rPr>
          <w:rFonts w:asciiTheme="majorEastAsia" w:eastAsiaTheme="majorEastAsia" w:hAnsiTheme="majorEastAsia" w:cs="仿宋_GB2312"/>
          <w:kern w:val="2"/>
          <w:sz w:val="28"/>
          <w:szCs w:val="28"/>
        </w:rPr>
      </w:pPr>
      <w:r>
        <w:rPr>
          <w:rFonts w:asciiTheme="majorEastAsia" w:eastAsiaTheme="majorEastAsia" w:hAnsiTheme="majorEastAsia" w:cs="仿宋_GB2312" w:hint="eastAsia"/>
          <w:kern w:val="2"/>
          <w:sz w:val="28"/>
          <w:szCs w:val="28"/>
        </w:rPr>
        <w:t>2.评分方法：分</w:t>
      </w:r>
      <w:bookmarkStart w:id="7" w:name="_Hlk89277323"/>
      <w:r>
        <w:rPr>
          <w:rFonts w:asciiTheme="majorEastAsia" w:eastAsiaTheme="majorEastAsia" w:hAnsiTheme="majorEastAsia" w:cs="仿宋_GB2312" w:hint="eastAsia"/>
          <w:kern w:val="2"/>
          <w:sz w:val="28"/>
          <w:szCs w:val="28"/>
        </w:rPr>
        <w:t>为</w:t>
      </w:r>
      <w:bookmarkEnd w:id="7"/>
      <w:r>
        <w:rPr>
          <w:rFonts w:asciiTheme="majorEastAsia" w:eastAsiaTheme="majorEastAsia" w:hAnsiTheme="majorEastAsia" w:cs="仿宋_GB2312" w:hint="eastAsia"/>
          <w:kern w:val="2"/>
          <w:sz w:val="28"/>
          <w:szCs w:val="28"/>
        </w:rPr>
        <w:t>机考评分和结果评分。</w:t>
      </w:r>
    </w:p>
    <w:p w:rsidR="005F1B18" w:rsidRDefault="00EC69C1">
      <w:pPr>
        <w:pStyle w:val="a4"/>
        <w:spacing w:before="0" w:after="0" w:line="360" w:lineRule="auto"/>
        <w:ind w:left="0" w:firstLineChars="200" w:firstLine="560"/>
        <w:rPr>
          <w:rFonts w:asciiTheme="majorEastAsia" w:eastAsiaTheme="majorEastAsia" w:hAnsiTheme="majorEastAsia" w:cs="仿宋_GB2312"/>
          <w:kern w:val="2"/>
          <w:sz w:val="28"/>
          <w:szCs w:val="28"/>
        </w:rPr>
      </w:pPr>
      <w:r>
        <w:rPr>
          <w:rFonts w:asciiTheme="majorEastAsia" w:eastAsiaTheme="majorEastAsia" w:hAnsiTheme="majorEastAsia" w:cs="仿宋_GB2312" w:hint="eastAsia"/>
          <w:kern w:val="2"/>
          <w:sz w:val="28"/>
          <w:szCs w:val="28"/>
        </w:rPr>
        <w:t>3.成绩产生方法：按100分制计分，由高到低进行排名，如出现总成绩相同的情况，优先以网店运营推广成绩进行排名，若网店运营推广成绩仍相同则按照网店开设装修成绩进行排名。</w:t>
      </w:r>
    </w:p>
    <w:p w:rsidR="005F1B18" w:rsidRDefault="00EC69C1">
      <w:pPr>
        <w:pStyle w:val="a4"/>
        <w:spacing w:before="0" w:after="0" w:line="360" w:lineRule="auto"/>
        <w:ind w:left="0" w:firstLineChars="200" w:firstLine="560"/>
        <w:rPr>
          <w:rFonts w:asciiTheme="majorEastAsia" w:eastAsiaTheme="majorEastAsia" w:hAnsiTheme="majorEastAsia" w:cs="仿宋_GB2312"/>
          <w:kern w:val="2"/>
          <w:sz w:val="28"/>
          <w:szCs w:val="28"/>
        </w:rPr>
      </w:pPr>
      <w:r>
        <w:rPr>
          <w:rFonts w:asciiTheme="majorEastAsia" w:eastAsiaTheme="majorEastAsia" w:hAnsiTheme="majorEastAsia" w:cs="仿宋_GB2312" w:hint="eastAsia"/>
          <w:kern w:val="2"/>
          <w:sz w:val="28"/>
          <w:szCs w:val="28"/>
        </w:rPr>
        <w:t>4．成绩审核方法：为保障成绩评判的准确性，监督</w:t>
      </w:r>
      <w:proofErr w:type="gramStart"/>
      <w:r>
        <w:rPr>
          <w:rFonts w:asciiTheme="majorEastAsia" w:eastAsiaTheme="majorEastAsia" w:hAnsiTheme="majorEastAsia" w:cs="仿宋_GB2312" w:hint="eastAsia"/>
          <w:kern w:val="2"/>
          <w:sz w:val="28"/>
          <w:szCs w:val="28"/>
        </w:rPr>
        <w:t>仲裁组</w:t>
      </w:r>
      <w:proofErr w:type="gramEnd"/>
      <w:r>
        <w:rPr>
          <w:rFonts w:asciiTheme="majorEastAsia" w:eastAsiaTheme="majorEastAsia" w:hAnsiTheme="majorEastAsia" w:cs="仿宋_GB2312" w:hint="eastAsia"/>
          <w:kern w:val="2"/>
          <w:sz w:val="28"/>
          <w:szCs w:val="28"/>
        </w:rPr>
        <w:t>将对赛项总成绩排名前30%的所有参赛队的成绩进行复核；对其余成绩进行抽检复核，抽检覆盖率不得低于15%。如发现成绩错误以书面方式及时告知裁判长，由裁判长更正成绩并签字确认。复核、抽检错误率超过5%的，裁判组将对所有成绩进行复核。</w:t>
      </w:r>
    </w:p>
    <w:p w:rsidR="005F1B18" w:rsidRDefault="00EC69C1">
      <w:pPr>
        <w:pStyle w:val="a4"/>
        <w:spacing w:before="0" w:after="0" w:line="360" w:lineRule="auto"/>
        <w:ind w:left="0" w:firstLineChars="200" w:firstLine="560"/>
        <w:rPr>
          <w:rFonts w:asciiTheme="majorEastAsia" w:eastAsiaTheme="majorEastAsia" w:hAnsiTheme="majorEastAsia"/>
        </w:rPr>
      </w:pPr>
      <w:r>
        <w:rPr>
          <w:rFonts w:asciiTheme="majorEastAsia" w:eastAsiaTheme="majorEastAsia" w:hAnsiTheme="majorEastAsia" w:cs="仿宋_GB2312" w:hint="eastAsia"/>
          <w:kern w:val="2"/>
          <w:sz w:val="28"/>
          <w:szCs w:val="28"/>
        </w:rPr>
        <w:t>5．成绩公布方法：记分员将解密后的各参赛队伍（选手）成绩汇总</w:t>
      </w:r>
      <w:proofErr w:type="gramStart"/>
      <w:r>
        <w:rPr>
          <w:rFonts w:asciiTheme="majorEastAsia" w:eastAsiaTheme="majorEastAsia" w:hAnsiTheme="majorEastAsia" w:cs="仿宋_GB2312" w:hint="eastAsia"/>
          <w:kern w:val="2"/>
          <w:sz w:val="28"/>
          <w:szCs w:val="28"/>
        </w:rPr>
        <w:t>成比赛</w:t>
      </w:r>
      <w:proofErr w:type="gramEnd"/>
      <w:r>
        <w:rPr>
          <w:rFonts w:asciiTheme="majorEastAsia" w:eastAsiaTheme="majorEastAsia" w:hAnsiTheme="majorEastAsia" w:cs="仿宋_GB2312" w:hint="eastAsia"/>
          <w:kern w:val="2"/>
          <w:sz w:val="28"/>
          <w:szCs w:val="28"/>
        </w:rPr>
        <w:t>成绩，经裁判长、监督</w:t>
      </w:r>
      <w:proofErr w:type="gramStart"/>
      <w:r>
        <w:rPr>
          <w:rFonts w:asciiTheme="majorEastAsia" w:eastAsiaTheme="majorEastAsia" w:hAnsiTheme="majorEastAsia" w:cs="仿宋_GB2312" w:hint="eastAsia"/>
          <w:kern w:val="2"/>
          <w:sz w:val="28"/>
          <w:szCs w:val="28"/>
        </w:rPr>
        <w:t>仲裁组签字</w:t>
      </w:r>
      <w:proofErr w:type="gramEnd"/>
      <w:r>
        <w:rPr>
          <w:rFonts w:asciiTheme="majorEastAsia" w:eastAsiaTheme="majorEastAsia" w:hAnsiTheme="majorEastAsia" w:cs="仿宋_GB2312" w:hint="eastAsia"/>
          <w:kern w:val="2"/>
          <w:sz w:val="28"/>
          <w:szCs w:val="28"/>
        </w:rPr>
        <w:t>后公布比赛结果。</w:t>
      </w:r>
    </w:p>
    <w:p w:rsidR="005F1B18" w:rsidRDefault="00EC69C1">
      <w:pPr>
        <w:pStyle w:val="2"/>
        <w:rPr>
          <w:rFonts w:asciiTheme="majorEastAsia" w:eastAsiaTheme="majorEastAsia" w:hAnsiTheme="majorEastAsia"/>
          <w:b w:val="0"/>
          <w:bCs/>
        </w:rPr>
      </w:pPr>
      <w:r>
        <w:rPr>
          <w:rFonts w:asciiTheme="majorEastAsia" w:eastAsiaTheme="majorEastAsia" w:hAnsiTheme="majorEastAsia" w:hint="eastAsia"/>
          <w:b w:val="0"/>
          <w:bCs/>
        </w:rPr>
        <w:t>十二、奖项设置</w:t>
      </w:r>
    </w:p>
    <w:p w:rsidR="005F1B18" w:rsidRDefault="00EC69C1">
      <w:pPr>
        <w:spacing w:line="360" w:lineRule="auto"/>
        <w:ind w:rightChars="100" w:right="210" w:firstLineChars="100" w:firstLine="28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设团体一、二、三等奖，以赛项实际参赛队总数为基数，一、二、三等奖获奖比例分别为10%、20%、30%（小数点后四舍五入）。</w:t>
      </w:r>
    </w:p>
    <w:p w:rsidR="005F1B18" w:rsidRDefault="00EC69C1">
      <w:pPr>
        <w:pStyle w:val="2"/>
        <w:rPr>
          <w:rFonts w:asciiTheme="majorEastAsia" w:eastAsiaTheme="majorEastAsia" w:hAnsiTheme="majorEastAsia"/>
          <w:b w:val="0"/>
          <w:bCs/>
        </w:rPr>
      </w:pPr>
      <w:r>
        <w:rPr>
          <w:rFonts w:asciiTheme="majorEastAsia" w:eastAsiaTheme="majorEastAsia" w:hAnsiTheme="majorEastAsia" w:hint="eastAsia"/>
          <w:b w:val="0"/>
          <w:bCs/>
        </w:rPr>
        <w:lastRenderedPageBreak/>
        <w:t>十三、赛项预案</w:t>
      </w:r>
    </w:p>
    <w:p w:rsidR="005F1B18" w:rsidRDefault="00EC69C1">
      <w:pPr>
        <w:spacing w:line="360" w:lineRule="auto"/>
        <w:ind w:rightChars="100" w:right="210" w:firstLineChars="100" w:firstLine="28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（一）非正常停电</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竞赛现场如出现突然非正常停电的，按下述步骤进行处理：</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1.裁判员提示参赛选手，工作人员提示观摩人员要保持镇静，防止踩踏事件发生；</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2.裁判员提示参赛选手在电源保护装置的有效时间内备份计算机操作数据，并等候处理决定；</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3.必要时，保卫人员开启安全通道，有序疏散现场人员离场；</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4.裁判长视情况决定启动备用电源或延迟竞赛。</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5.现场电力恢复后，由裁判组集体商定根据竞赛内容特点的不同可采用继续比赛、顺延比赛时间、重赛等处理办法。</w:t>
      </w:r>
    </w:p>
    <w:p w:rsidR="005F1B18" w:rsidRDefault="00EC69C1">
      <w:pPr>
        <w:spacing w:line="360" w:lineRule="auto"/>
        <w:ind w:rightChars="100" w:right="210" w:firstLineChars="100" w:firstLine="28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（二）竞赛设备故障</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 xml:space="preserve">竞赛过程中，如遇竞赛设备故障，按下列程序报告并处理： </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1.参赛选手举手示意，说明故障现象，裁判员、技术员等应及时予以解决。</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2.确因设备无法继续操作，经由裁判员提出申请，报裁判长批准后，予以启用备用设备。</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3.竞赛设置了关键节点的自动备份功能，裁判长根据实际情况授权工作人员恢复备份数据。</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4.数据恢复正常后，由裁判组商定根据竞赛内容特点的不同可采用继续比赛、顺延比赛时间、重赛等处理办法。</w:t>
      </w:r>
    </w:p>
    <w:p w:rsidR="005F1B18" w:rsidRDefault="00EC69C1">
      <w:pPr>
        <w:spacing w:line="360" w:lineRule="auto"/>
        <w:ind w:rightChars="100" w:right="210" w:firstLineChars="100" w:firstLine="28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（三）参赛选手发生意外受伤或急病等情况</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lastRenderedPageBreak/>
        <w:t>应按下列步骤进行处理：</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1.参赛选手举手示意；</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2.现场医务人员迅速到达现场，救治或急送最近医院进行救治。</w:t>
      </w:r>
    </w:p>
    <w:p w:rsidR="005F1B18" w:rsidRDefault="00EC69C1">
      <w:pPr>
        <w:pStyle w:val="2"/>
        <w:rPr>
          <w:rFonts w:asciiTheme="majorEastAsia" w:eastAsiaTheme="majorEastAsia" w:hAnsiTheme="majorEastAsia"/>
          <w:b w:val="0"/>
          <w:bCs/>
        </w:rPr>
      </w:pPr>
      <w:r>
        <w:rPr>
          <w:rFonts w:asciiTheme="majorEastAsia" w:eastAsiaTheme="majorEastAsia" w:hAnsiTheme="majorEastAsia" w:hint="eastAsia"/>
          <w:b w:val="0"/>
          <w:bCs/>
        </w:rPr>
        <w:t>十四、竞赛须知</w:t>
      </w:r>
    </w:p>
    <w:p w:rsidR="005F1B18" w:rsidRDefault="00EC69C1">
      <w:pPr>
        <w:spacing w:line="360" w:lineRule="auto"/>
        <w:ind w:rightChars="100" w:right="210" w:firstLineChars="100" w:firstLine="28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（一）参赛队须知</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1.参赛队按照大赛赛程安排，</w:t>
      </w:r>
      <w:proofErr w:type="gramStart"/>
      <w:r>
        <w:rPr>
          <w:rFonts w:asciiTheme="majorEastAsia" w:eastAsiaTheme="majorEastAsia" w:hAnsiTheme="majorEastAsia" w:cs="仿宋_GB2312" w:hint="eastAsia"/>
          <w:sz w:val="28"/>
          <w:szCs w:val="28"/>
        </w:rPr>
        <w:t>凭大赛</w:t>
      </w:r>
      <w:proofErr w:type="gramEnd"/>
      <w:r>
        <w:rPr>
          <w:rFonts w:asciiTheme="majorEastAsia" w:eastAsiaTheme="majorEastAsia" w:hAnsiTheme="majorEastAsia" w:cs="仿宋_GB2312" w:hint="eastAsia"/>
          <w:sz w:val="28"/>
          <w:szCs w:val="28"/>
        </w:rPr>
        <w:t>组委会颁发的参赛证和有效身份证件参加比赛及相关活动。</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2.参赛队员需要购买保险。</w:t>
      </w:r>
    </w:p>
    <w:p w:rsidR="005F1B18" w:rsidRDefault="00EC69C1">
      <w:pPr>
        <w:spacing w:line="360" w:lineRule="auto"/>
        <w:ind w:rightChars="100" w:right="210" w:firstLineChars="100" w:firstLine="28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（二）指导教师须知</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 xml:space="preserve">1.指导教师应该根据专业教学计划和赛项规程合理制定训练方案，认真指导选手训练，培养选手的综合职业能力和良好的职业素养，克服功利化思想。 </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2.指导教师应该根据赛项规程要求做好参赛选手保险办理工作，并积极做好选手的安全教育。</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 xml:space="preserve">3.指导教师参加赛项观摩等活动，不得违反赛项规定进入赛场，干扰比赛正常进行。 </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4.指导教师应自觉遵守大赛各项制度，尊重专家、裁判、监督仲裁及工作人员。要引导和教育参赛选手对于认为有影响个人比赛成绩的裁判行为或设备故障，按照赛项指南规定和大赛制度与裁判、工作人员进行充分沟通或赛后提出申诉，不得在网络、</w:t>
      </w:r>
      <w:proofErr w:type="gramStart"/>
      <w:r>
        <w:rPr>
          <w:rFonts w:asciiTheme="majorEastAsia" w:eastAsiaTheme="majorEastAsia" w:hAnsiTheme="majorEastAsia" w:cs="仿宋_GB2312" w:hint="eastAsia"/>
          <w:sz w:val="28"/>
          <w:szCs w:val="28"/>
        </w:rPr>
        <w:t>微信群</w:t>
      </w:r>
      <w:proofErr w:type="gramEnd"/>
      <w:r>
        <w:rPr>
          <w:rFonts w:asciiTheme="majorEastAsia" w:eastAsiaTheme="majorEastAsia" w:hAnsiTheme="majorEastAsia" w:cs="仿宋_GB2312" w:hint="eastAsia"/>
          <w:sz w:val="28"/>
          <w:szCs w:val="28"/>
        </w:rPr>
        <w:t>等各种媒体发表、传播有待核实信息和过激言论。对比赛过程中的争议</w:t>
      </w:r>
      <w:r>
        <w:rPr>
          <w:rFonts w:asciiTheme="majorEastAsia" w:eastAsiaTheme="majorEastAsia" w:hAnsiTheme="majorEastAsia" w:cs="仿宋_GB2312" w:hint="eastAsia"/>
          <w:sz w:val="28"/>
          <w:szCs w:val="28"/>
        </w:rPr>
        <w:lastRenderedPageBreak/>
        <w:t>问题，要按大赛制度规定程序处理，不得采取过激行为。</w:t>
      </w:r>
    </w:p>
    <w:p w:rsidR="005F1B18" w:rsidRDefault="00EC69C1">
      <w:pPr>
        <w:spacing w:line="360" w:lineRule="auto"/>
        <w:ind w:rightChars="100" w:right="210" w:firstLineChars="100" w:firstLine="28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（三）参赛选手须知</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 xml:space="preserve">1.参赛选手应当文明参赛，服从裁判统一指挥，尊重赛场工作人员，自觉维护赛场秩序。如参赛选手因对裁判不服从而停止比赛，则以弃权处理。 </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 xml:space="preserve">2.参赛选手须严格遵守竞赛规程规定的安全操作流程，防止发生安全事故。 </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 xml:space="preserve">3.参赛选手应该爱护赛场使用的设备、仪器等，不得人为损坏比赛所使用的仪器设备。 </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4.参赛选手须严格按照规定时间进入候考区和比赛场地，不允许携带任何竞赛规程禁止使用的电子产品及通讯工具，以及其它与竞赛有关的资料和书籍，不得以任何方式泄露参赛院校、选手姓名等涉及竞赛场上应该保密的信息。</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5.参赛选手对于认为有影响个人比赛成绩的裁判行为或设备故障等，应向指导老师反映，由指导老师按大赛制度规定进行申诉。参赛选手不得发布与比赛相关的虚假信息和不当言论。</w:t>
      </w:r>
    </w:p>
    <w:p w:rsidR="005F1B18" w:rsidRDefault="00EC69C1">
      <w:pPr>
        <w:spacing w:line="360" w:lineRule="auto"/>
        <w:ind w:rightChars="100" w:right="210" w:firstLineChars="100" w:firstLine="28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（四）工作人员须知</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1.工作人员必须统一佩戴由大赛组委会签发的相应证件，着装整齐。</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2.工作人员不得影响参赛选手比赛，不允许有影响比赛公平的行为。</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3.服从领导，听从指挥，以高度负责的精神、严肃认真的态度</w:t>
      </w:r>
      <w:r>
        <w:rPr>
          <w:rFonts w:asciiTheme="majorEastAsia" w:eastAsiaTheme="majorEastAsia" w:hAnsiTheme="majorEastAsia" w:cs="仿宋_GB2312" w:hint="eastAsia"/>
          <w:sz w:val="28"/>
          <w:szCs w:val="28"/>
        </w:rPr>
        <w:lastRenderedPageBreak/>
        <w:t>做好各项工作。</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4.熟悉比赛规程，认真遵守各项比赛规则和工作要求。</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5.坚守岗位，如有急事需要离开岗位时，应经领导同意，并做好工作衔接。</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6.严格遵守比赛纪律，如发现其他人员有违反比赛纪律的行为，应予以制止。情节严重的，应向竞赛组委会反映。</w:t>
      </w:r>
    </w:p>
    <w:p w:rsidR="005F1B18" w:rsidRDefault="00EC69C1">
      <w:pPr>
        <w:spacing w:line="360" w:lineRule="auto"/>
        <w:ind w:rightChars="100" w:right="210" w:firstLineChars="200" w:firstLine="560"/>
        <w:jc w:val="left"/>
        <w:rPr>
          <w:rFonts w:asciiTheme="majorEastAsia" w:eastAsiaTheme="majorEastAsia" w:hAnsiTheme="majorEastAsia" w:cs="仿宋_GB2312"/>
          <w:sz w:val="28"/>
          <w:szCs w:val="28"/>
        </w:rPr>
      </w:pPr>
      <w:r>
        <w:rPr>
          <w:rFonts w:asciiTheme="majorEastAsia" w:eastAsiaTheme="majorEastAsia" w:hAnsiTheme="majorEastAsia" w:cs="仿宋_GB2312" w:hint="eastAsia"/>
          <w:sz w:val="28"/>
          <w:szCs w:val="28"/>
        </w:rPr>
        <w:t>7.发扬无私奉献和团结协作的精神，提供热情、优质服务。</w:t>
      </w:r>
    </w:p>
    <w:p w:rsidR="005F1B18" w:rsidRDefault="00EC69C1">
      <w:pPr>
        <w:pStyle w:val="2"/>
        <w:rPr>
          <w:rFonts w:asciiTheme="majorEastAsia" w:eastAsiaTheme="majorEastAsia" w:hAnsiTheme="majorEastAsia"/>
          <w:b w:val="0"/>
          <w:bCs/>
        </w:rPr>
      </w:pPr>
      <w:r>
        <w:rPr>
          <w:rFonts w:asciiTheme="majorEastAsia" w:eastAsiaTheme="majorEastAsia" w:hAnsiTheme="majorEastAsia" w:hint="eastAsia"/>
          <w:b w:val="0"/>
          <w:bCs/>
        </w:rPr>
        <w:t>十五、申诉与仲裁</w:t>
      </w:r>
    </w:p>
    <w:p w:rsidR="005F1B18" w:rsidRDefault="00EC69C1">
      <w:pPr>
        <w:widowControl/>
        <w:ind w:firstLineChars="200" w:firstLine="560"/>
        <w:jc w:val="left"/>
        <w:rPr>
          <w:rFonts w:asciiTheme="majorEastAsia" w:eastAsiaTheme="majorEastAsia" w:hAnsiTheme="majorEastAsia"/>
        </w:rPr>
      </w:pPr>
      <w:r>
        <w:rPr>
          <w:rFonts w:asciiTheme="majorEastAsia" w:eastAsiaTheme="majorEastAsia" w:hAnsiTheme="majorEastAsia" w:cs="仿宋_GB2312" w:hint="eastAsia"/>
          <w:sz w:val="28"/>
          <w:szCs w:val="28"/>
        </w:rPr>
        <w:t>本赛项在比赛过程中若出现有失公正或有关人员违规等现象，代表队领队可在比赛结束后（选手赛场比赛内容全部完成）1小时之内向</w:t>
      </w:r>
      <w:proofErr w:type="gramStart"/>
      <w:r>
        <w:rPr>
          <w:rFonts w:asciiTheme="majorEastAsia" w:eastAsiaTheme="majorEastAsia" w:hAnsiTheme="majorEastAsia" w:cs="仿宋_GB2312" w:hint="eastAsia"/>
          <w:sz w:val="28"/>
          <w:szCs w:val="28"/>
        </w:rPr>
        <w:t>仲裁组</w:t>
      </w:r>
      <w:proofErr w:type="gramEnd"/>
      <w:r>
        <w:rPr>
          <w:rFonts w:asciiTheme="majorEastAsia" w:eastAsiaTheme="majorEastAsia" w:hAnsiTheme="majorEastAsia" w:cs="仿宋_GB2312" w:hint="eastAsia"/>
          <w:sz w:val="28"/>
          <w:szCs w:val="28"/>
        </w:rPr>
        <w:t>提出书面申诉。超过时效不予受理。赛项监督</w:t>
      </w:r>
      <w:proofErr w:type="gramStart"/>
      <w:r>
        <w:rPr>
          <w:rFonts w:asciiTheme="majorEastAsia" w:eastAsiaTheme="majorEastAsia" w:hAnsiTheme="majorEastAsia" w:cs="仿宋_GB2312" w:hint="eastAsia"/>
          <w:sz w:val="28"/>
          <w:szCs w:val="28"/>
        </w:rPr>
        <w:t>仲裁组</w:t>
      </w:r>
      <w:proofErr w:type="gramEnd"/>
      <w:r>
        <w:rPr>
          <w:rFonts w:asciiTheme="majorEastAsia" w:eastAsiaTheme="majorEastAsia" w:hAnsiTheme="majorEastAsia" w:cs="仿宋_GB2312" w:hint="eastAsia"/>
          <w:sz w:val="28"/>
          <w:szCs w:val="28"/>
        </w:rPr>
        <w:t>在接到申诉报告后的1小时内组织复议，并及时将复议结果以书面形式告知申诉方，申诉方可随时提出放弃申诉。</w:t>
      </w:r>
    </w:p>
    <w:sectPr w:rsidR="005F1B18">
      <w:footerReference w:type="default" r:id="rId11"/>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5FF1" w:rsidRDefault="002B5FF1">
      <w:r>
        <w:separator/>
      </w:r>
    </w:p>
  </w:endnote>
  <w:endnote w:type="continuationSeparator" w:id="0">
    <w:p w:rsidR="002B5FF1" w:rsidRDefault="002B5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embedRegular r:id="rId1" w:subsetted="1" w:fontKey="{9F94410E-5B44-43EE-B7DA-B642F66881AA}"/>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仿宋">
    <w:panose1 w:val="02010609060101010101"/>
    <w:charset w:val="86"/>
    <w:family w:val="modern"/>
    <w:pitch w:val="fixed"/>
    <w:sig w:usb0="800002BF" w:usb1="38CF7CFA" w:usb2="00000016" w:usb3="00000000" w:csb0="00040001" w:csb1="00000000"/>
  </w:font>
  <w:font w:name="方正小标宋简体">
    <w:charset w:val="86"/>
    <w:family w:val="auto"/>
    <w:pitch w:val="default"/>
    <w:sig w:usb0="00000001" w:usb1="080E0000" w:usb2="00000000" w:usb3="00000000" w:csb0="00040000" w:csb1="00000000"/>
  </w:font>
  <w:font w:name="Wingdings 2">
    <w:panose1 w:val="05020102010507070707"/>
    <w:charset w:val="02"/>
    <w:family w:val="roman"/>
    <w:pitch w:val="variable"/>
    <w:sig w:usb0="00000000" w:usb1="10000000" w:usb2="00000000" w:usb3="00000000" w:csb0="80000000" w:csb1="00000000"/>
    <w:embedRegular r:id="rId2" w:fontKey="{96FB607C-EE35-4CE4-9AEB-AA1EF5E4D2FA}"/>
  </w:font>
  <w:font w:name="仿宋_GB2312">
    <w:altName w:val="仿宋"/>
    <w:charset w:val="86"/>
    <w:family w:val="modern"/>
    <w:pitch w:val="fixed"/>
    <w:sig w:usb0="00000001" w:usb1="080E0000" w:usb2="00000010" w:usb3="00000000" w:csb0="00040001" w:csb1="00000000"/>
  </w:font>
  <w:font w:name="Microsoft JhengHei Light">
    <w:panose1 w:val="020B0304030504040204"/>
    <w:charset w:val="88"/>
    <w:family w:val="swiss"/>
    <w:pitch w:val="variable"/>
    <w:sig w:usb0="8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B18" w:rsidRDefault="00EC69C1">
    <w:pPr>
      <w:pStyle w:val="a7"/>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B18" w:rsidRDefault="00EC69C1">
    <w:pPr>
      <w:pStyle w:val="a7"/>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5F1B18" w:rsidRDefault="00EC69C1">
                          <w:pPr>
                            <w:pStyle w:val="a7"/>
                          </w:pPr>
                          <w:r>
                            <w:fldChar w:fldCharType="begin"/>
                          </w:r>
                          <w:r>
                            <w:instrText xml:space="preserve"> PAGE  \* MERGEFORMAT </w:instrText>
                          </w:r>
                          <w:r>
                            <w:fldChar w:fldCharType="separate"/>
                          </w:r>
                          <w:r w:rsidR="00155FAC">
                            <w:rPr>
                              <w:noProof/>
                            </w:rPr>
                            <w:t>13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G1qZYhhAgAACgUAAA4AAAAAAAAAAAAAAAAALgIAAGRycy9lMm9Eb2MueG1s&#10;UEsBAi0AFAAGAAgAAAAhAHGq0bnXAAAABQEAAA8AAAAAAAAAAAAAAAAAuwQAAGRycy9kb3ducmV2&#10;LnhtbFBLBQYAAAAABAAEAPMAAAC/BQAAAAA=&#10;" filled="f" stroked="f" strokeweight=".5pt">
              <v:textbox style="mso-fit-shape-to-text:t" inset="0,0,0,0">
                <w:txbxContent>
                  <w:p w:rsidR="005F1B18" w:rsidRDefault="00EC69C1">
                    <w:pPr>
                      <w:pStyle w:val="a7"/>
                    </w:pPr>
                    <w:r>
                      <w:fldChar w:fldCharType="begin"/>
                    </w:r>
                    <w:r>
                      <w:instrText xml:space="preserve"> PAGE  \* MERGEFORMAT </w:instrText>
                    </w:r>
                    <w:r>
                      <w:fldChar w:fldCharType="separate"/>
                    </w:r>
                    <w:r w:rsidR="00155FAC">
                      <w:rPr>
                        <w:noProof/>
                      </w:rPr>
                      <w:t>13</w:t>
                    </w:r>
                    <w:r>
                      <w:fldChar w:fldCharType="end"/>
                    </w:r>
                  </w:p>
                </w:txbxContent>
              </v:textbox>
              <w10:wrap anchorx="margin"/>
            </v:shape>
          </w:pict>
        </mc:Fallback>
      </mc:AlternateContent>
    </w:r>
    <w:r>
      <w:rPr>
        <w:rFonts w:hint="eastAsia"/>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5FF1" w:rsidRDefault="002B5FF1">
      <w:r>
        <w:separator/>
      </w:r>
    </w:p>
  </w:footnote>
  <w:footnote w:type="continuationSeparator" w:id="0">
    <w:p w:rsidR="002B5FF1" w:rsidRDefault="002B5F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E12E23"/>
    <w:multiLevelType w:val="singleLevel"/>
    <w:tmpl w:val="42E12E23"/>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TrueTypeFonts/>
  <w:saveSubset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ZWIzNDg2MmIzZjExOTIzMmViNTBmYTMwYTk0ZWYifQ=="/>
  </w:docVars>
  <w:rsids>
    <w:rsidRoot w:val="622A36E7"/>
    <w:rsid w:val="00155FAC"/>
    <w:rsid w:val="002B5FF1"/>
    <w:rsid w:val="00404C94"/>
    <w:rsid w:val="0055057D"/>
    <w:rsid w:val="005F1B18"/>
    <w:rsid w:val="009E2253"/>
    <w:rsid w:val="00A207E1"/>
    <w:rsid w:val="00AB635F"/>
    <w:rsid w:val="00BB145C"/>
    <w:rsid w:val="00EC69C1"/>
    <w:rsid w:val="01233A9E"/>
    <w:rsid w:val="033F5E19"/>
    <w:rsid w:val="04F642DE"/>
    <w:rsid w:val="055204AE"/>
    <w:rsid w:val="05537D0A"/>
    <w:rsid w:val="05B44CC5"/>
    <w:rsid w:val="07C043E8"/>
    <w:rsid w:val="08F655F4"/>
    <w:rsid w:val="0BA17A99"/>
    <w:rsid w:val="0C324B95"/>
    <w:rsid w:val="0C8573BB"/>
    <w:rsid w:val="0DA11FD2"/>
    <w:rsid w:val="0E9262B2"/>
    <w:rsid w:val="0F454D61"/>
    <w:rsid w:val="11300B74"/>
    <w:rsid w:val="11FC3C7B"/>
    <w:rsid w:val="12661A3D"/>
    <w:rsid w:val="1331204B"/>
    <w:rsid w:val="13785584"/>
    <w:rsid w:val="13B8313D"/>
    <w:rsid w:val="14737768"/>
    <w:rsid w:val="15135779"/>
    <w:rsid w:val="16E605F7"/>
    <w:rsid w:val="17321EED"/>
    <w:rsid w:val="189112A1"/>
    <w:rsid w:val="194F4FD8"/>
    <w:rsid w:val="1A07140F"/>
    <w:rsid w:val="1AD02149"/>
    <w:rsid w:val="1B3A769E"/>
    <w:rsid w:val="1E350142"/>
    <w:rsid w:val="1EFF4C2E"/>
    <w:rsid w:val="1F8D70FD"/>
    <w:rsid w:val="202D5948"/>
    <w:rsid w:val="237D4370"/>
    <w:rsid w:val="23B343B6"/>
    <w:rsid w:val="24212BF2"/>
    <w:rsid w:val="244A1145"/>
    <w:rsid w:val="25140E84"/>
    <w:rsid w:val="254479BB"/>
    <w:rsid w:val="28761627"/>
    <w:rsid w:val="28B906C0"/>
    <w:rsid w:val="295201CD"/>
    <w:rsid w:val="29F36ED2"/>
    <w:rsid w:val="2A961358"/>
    <w:rsid w:val="2B487ADA"/>
    <w:rsid w:val="2B8C79C6"/>
    <w:rsid w:val="2BA25857"/>
    <w:rsid w:val="2C42277B"/>
    <w:rsid w:val="2C4B7881"/>
    <w:rsid w:val="2C8132A3"/>
    <w:rsid w:val="2D053ED4"/>
    <w:rsid w:val="2DCE7B02"/>
    <w:rsid w:val="2DD83397"/>
    <w:rsid w:val="2E56250D"/>
    <w:rsid w:val="301937F3"/>
    <w:rsid w:val="30AB6053"/>
    <w:rsid w:val="31864EB8"/>
    <w:rsid w:val="31A87524"/>
    <w:rsid w:val="33296443"/>
    <w:rsid w:val="35E90D57"/>
    <w:rsid w:val="36CC15BF"/>
    <w:rsid w:val="37A551A8"/>
    <w:rsid w:val="38044D88"/>
    <w:rsid w:val="38673C95"/>
    <w:rsid w:val="397228F1"/>
    <w:rsid w:val="397B107A"/>
    <w:rsid w:val="3A121F97"/>
    <w:rsid w:val="3BD66A3C"/>
    <w:rsid w:val="3C577B7C"/>
    <w:rsid w:val="3EBA2645"/>
    <w:rsid w:val="3F5900B0"/>
    <w:rsid w:val="413D3F4E"/>
    <w:rsid w:val="467B0413"/>
    <w:rsid w:val="48164D90"/>
    <w:rsid w:val="497F0713"/>
    <w:rsid w:val="4BA62D39"/>
    <w:rsid w:val="4E2D2E33"/>
    <w:rsid w:val="4E850579"/>
    <w:rsid w:val="4F8853F0"/>
    <w:rsid w:val="4FF83023"/>
    <w:rsid w:val="51450494"/>
    <w:rsid w:val="54096145"/>
    <w:rsid w:val="54BA187B"/>
    <w:rsid w:val="556C4241"/>
    <w:rsid w:val="563B3C13"/>
    <w:rsid w:val="56F40F4D"/>
    <w:rsid w:val="57272B15"/>
    <w:rsid w:val="5886386C"/>
    <w:rsid w:val="58D520FD"/>
    <w:rsid w:val="5A3D61AC"/>
    <w:rsid w:val="5A986326"/>
    <w:rsid w:val="5B084A0C"/>
    <w:rsid w:val="5BCA3A6F"/>
    <w:rsid w:val="5C090A3C"/>
    <w:rsid w:val="5CAA50FB"/>
    <w:rsid w:val="5DF72B16"/>
    <w:rsid w:val="5E6108B9"/>
    <w:rsid w:val="5FF4555F"/>
    <w:rsid w:val="60AF592A"/>
    <w:rsid w:val="61493864"/>
    <w:rsid w:val="622A36E7"/>
    <w:rsid w:val="65074874"/>
    <w:rsid w:val="650E0E71"/>
    <w:rsid w:val="67094048"/>
    <w:rsid w:val="678216A2"/>
    <w:rsid w:val="681430FA"/>
    <w:rsid w:val="6A385281"/>
    <w:rsid w:val="6AE439C0"/>
    <w:rsid w:val="6B8478B1"/>
    <w:rsid w:val="6C4537CF"/>
    <w:rsid w:val="6D5E04BB"/>
    <w:rsid w:val="6EDF73DA"/>
    <w:rsid w:val="7092046F"/>
    <w:rsid w:val="70D127C9"/>
    <w:rsid w:val="71632544"/>
    <w:rsid w:val="71B40FF2"/>
    <w:rsid w:val="71BC7EA6"/>
    <w:rsid w:val="726061A0"/>
    <w:rsid w:val="72D761FB"/>
    <w:rsid w:val="742A10F7"/>
    <w:rsid w:val="76593F16"/>
    <w:rsid w:val="7BA45DFA"/>
    <w:rsid w:val="7BA92C79"/>
    <w:rsid w:val="7CCD2F68"/>
    <w:rsid w:val="7CE56503"/>
    <w:rsid w:val="7D625DA6"/>
    <w:rsid w:val="7E7C1BC1"/>
    <w:rsid w:val="7ECB4F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 w:unhideWhenUsed="1" w:qFormat="1"/>
    <w:lsdException w:name="heading 3" w:semiHidden="1"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uiPriority="99" w:qFormat="1"/>
    <w:lsdException w:name="Body Text Indent" w:uiPriority="99" w:unhideWhenUsed="1" w:qFormat="1"/>
    <w:lsdException w:name="Subtitle" w:qFormat="1"/>
    <w:lsdException w:name="Body Text First Indent 2" w:uiPriority="99" w:unhideWhenUsed="1" w:qFormat="1"/>
    <w:lsdException w:name="Body Text Indent 2"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utoRedefine/>
    <w:qFormat/>
    <w:pPr>
      <w:widowControl w:val="0"/>
      <w:jc w:val="both"/>
    </w:pPr>
    <w:rPr>
      <w:rFonts w:ascii="Calibri" w:hAnsi="Calibri"/>
      <w:kern w:val="2"/>
      <w:sz w:val="21"/>
      <w:szCs w:val="24"/>
    </w:rPr>
  </w:style>
  <w:style w:type="paragraph" w:styleId="2">
    <w:name w:val="heading 2"/>
    <w:basedOn w:val="a"/>
    <w:next w:val="a"/>
    <w:link w:val="2Char"/>
    <w:autoRedefine/>
    <w:uiPriority w:val="9"/>
    <w:unhideWhenUsed/>
    <w:qFormat/>
    <w:pPr>
      <w:keepNext/>
      <w:keepLines/>
      <w:spacing w:before="260" w:after="260" w:line="413" w:lineRule="auto"/>
      <w:outlineLvl w:val="1"/>
    </w:pPr>
    <w:rPr>
      <w:rFonts w:ascii="Arial" w:eastAsia="黑体" w:hAnsi="Arial"/>
      <w:b/>
      <w:sz w:val="32"/>
    </w:rPr>
  </w:style>
  <w:style w:type="paragraph" w:styleId="4">
    <w:name w:val="heading 4"/>
    <w:basedOn w:val="a"/>
    <w:next w:val="a"/>
    <w:autoRedefine/>
    <w:unhideWhenUsed/>
    <w:qFormat/>
    <w:pPr>
      <w:keepNext/>
      <w:keepLines/>
      <w:spacing w:before="280"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qFormat/>
    <w:pPr>
      <w:jc w:val="left"/>
    </w:pPr>
    <w:rPr>
      <w:rFonts w:ascii="Times New Roman" w:eastAsiaTheme="minorEastAsia" w:hAnsi="Times New Roman" w:cstheme="minorBidi"/>
    </w:rPr>
  </w:style>
  <w:style w:type="paragraph" w:styleId="a4">
    <w:name w:val="Body Text"/>
    <w:basedOn w:val="a"/>
    <w:next w:val="a"/>
    <w:autoRedefine/>
    <w:uiPriority w:val="99"/>
    <w:qFormat/>
    <w:pPr>
      <w:widowControl/>
      <w:overflowPunct w:val="0"/>
      <w:autoSpaceDE w:val="0"/>
      <w:autoSpaceDN w:val="0"/>
      <w:adjustRightInd w:val="0"/>
      <w:spacing w:before="120" w:after="120"/>
      <w:ind w:left="2552"/>
      <w:jc w:val="left"/>
      <w:textAlignment w:val="baseline"/>
    </w:pPr>
    <w:rPr>
      <w:rFonts w:ascii="Book Antiqua" w:hAnsi="Book Antiqua"/>
      <w:kern w:val="0"/>
      <w:szCs w:val="20"/>
    </w:rPr>
  </w:style>
  <w:style w:type="paragraph" w:styleId="a5">
    <w:name w:val="Body Text Indent"/>
    <w:basedOn w:val="a"/>
    <w:autoRedefine/>
    <w:uiPriority w:val="99"/>
    <w:unhideWhenUsed/>
    <w:qFormat/>
    <w:pPr>
      <w:spacing w:after="120"/>
      <w:ind w:leftChars="200" w:left="420"/>
    </w:pPr>
  </w:style>
  <w:style w:type="paragraph" w:styleId="20">
    <w:name w:val="Body Text Indent 2"/>
    <w:basedOn w:val="a"/>
    <w:autoRedefine/>
    <w:uiPriority w:val="99"/>
    <w:qFormat/>
    <w:pPr>
      <w:spacing w:after="120" w:line="480" w:lineRule="auto"/>
      <w:ind w:leftChars="200" w:left="420"/>
    </w:pPr>
  </w:style>
  <w:style w:type="paragraph" w:styleId="a6">
    <w:name w:val="Balloon Text"/>
    <w:basedOn w:val="a"/>
    <w:link w:val="Char"/>
    <w:qFormat/>
    <w:rPr>
      <w:sz w:val="18"/>
      <w:szCs w:val="18"/>
    </w:rPr>
  </w:style>
  <w:style w:type="paragraph" w:styleId="a7">
    <w:name w:val="footer"/>
    <w:basedOn w:val="a"/>
    <w:autoRedefine/>
    <w:qFormat/>
    <w:pPr>
      <w:tabs>
        <w:tab w:val="center" w:pos="4153"/>
        <w:tab w:val="right" w:pos="8306"/>
      </w:tabs>
      <w:snapToGrid w:val="0"/>
      <w:jc w:val="left"/>
    </w:pPr>
    <w:rPr>
      <w:sz w:val="18"/>
    </w:rPr>
  </w:style>
  <w:style w:type="paragraph" w:styleId="a8">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21">
    <w:name w:val="Body Text First Indent 2"/>
    <w:basedOn w:val="a5"/>
    <w:next w:val="a"/>
    <w:autoRedefine/>
    <w:uiPriority w:val="99"/>
    <w:unhideWhenUsed/>
    <w:qFormat/>
    <w:pPr>
      <w:ind w:firstLineChars="200" w:firstLine="420"/>
    </w:pPr>
  </w:style>
  <w:style w:type="table" w:styleId="a9">
    <w:name w:val="Table Grid"/>
    <w:basedOn w:val="a1"/>
    <w:autoRedefine/>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Char">
    <w:name w:val="标题 2 Char"/>
    <w:link w:val="2"/>
    <w:autoRedefine/>
    <w:qFormat/>
    <w:rPr>
      <w:rFonts w:ascii="Arial" w:eastAsia="黑体" w:hAnsi="Arial"/>
      <w:b/>
      <w:sz w:val="32"/>
    </w:rPr>
  </w:style>
  <w:style w:type="table" w:customStyle="1" w:styleId="TableNormal">
    <w:name w:val="Table Normal"/>
    <w:autoRedefine/>
    <w:semiHidden/>
    <w:unhideWhenUsed/>
    <w:qFormat/>
    <w:tblPr>
      <w:tblCellMar>
        <w:top w:w="0" w:type="dxa"/>
        <w:left w:w="0" w:type="dxa"/>
        <w:bottom w:w="0" w:type="dxa"/>
        <w:right w:w="0" w:type="dxa"/>
      </w:tblCellMar>
    </w:tblPr>
  </w:style>
  <w:style w:type="paragraph" w:customStyle="1" w:styleId="TableText">
    <w:name w:val="Table Text"/>
    <w:basedOn w:val="a"/>
    <w:autoRedefine/>
    <w:semiHidden/>
    <w:qFormat/>
    <w:rPr>
      <w:rFonts w:ascii="仿宋" w:eastAsia="仿宋" w:hAnsi="仿宋" w:cs="仿宋"/>
      <w:sz w:val="24"/>
      <w:lang w:eastAsia="en-US"/>
    </w:rPr>
  </w:style>
  <w:style w:type="character" w:customStyle="1" w:styleId="Char">
    <w:name w:val="批注框文本 Char"/>
    <w:basedOn w:val="a0"/>
    <w:link w:val="a6"/>
    <w:qFormat/>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 w:unhideWhenUsed="1" w:qFormat="1"/>
    <w:lsdException w:name="heading 3" w:semiHidden="1"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uiPriority="99" w:qFormat="1"/>
    <w:lsdException w:name="Body Text Indent" w:uiPriority="99" w:unhideWhenUsed="1" w:qFormat="1"/>
    <w:lsdException w:name="Subtitle" w:qFormat="1"/>
    <w:lsdException w:name="Body Text First Indent 2" w:uiPriority="99" w:unhideWhenUsed="1" w:qFormat="1"/>
    <w:lsdException w:name="Body Text Indent 2"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utoRedefine/>
    <w:qFormat/>
    <w:pPr>
      <w:widowControl w:val="0"/>
      <w:jc w:val="both"/>
    </w:pPr>
    <w:rPr>
      <w:rFonts w:ascii="Calibri" w:hAnsi="Calibri"/>
      <w:kern w:val="2"/>
      <w:sz w:val="21"/>
      <w:szCs w:val="24"/>
    </w:rPr>
  </w:style>
  <w:style w:type="paragraph" w:styleId="2">
    <w:name w:val="heading 2"/>
    <w:basedOn w:val="a"/>
    <w:next w:val="a"/>
    <w:link w:val="2Char"/>
    <w:autoRedefine/>
    <w:uiPriority w:val="9"/>
    <w:unhideWhenUsed/>
    <w:qFormat/>
    <w:pPr>
      <w:keepNext/>
      <w:keepLines/>
      <w:spacing w:before="260" w:after="260" w:line="413" w:lineRule="auto"/>
      <w:outlineLvl w:val="1"/>
    </w:pPr>
    <w:rPr>
      <w:rFonts w:ascii="Arial" w:eastAsia="黑体" w:hAnsi="Arial"/>
      <w:b/>
      <w:sz w:val="32"/>
    </w:rPr>
  </w:style>
  <w:style w:type="paragraph" w:styleId="4">
    <w:name w:val="heading 4"/>
    <w:basedOn w:val="a"/>
    <w:next w:val="a"/>
    <w:autoRedefine/>
    <w:unhideWhenUsed/>
    <w:qFormat/>
    <w:pPr>
      <w:keepNext/>
      <w:keepLines/>
      <w:spacing w:before="280"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qFormat/>
    <w:pPr>
      <w:jc w:val="left"/>
    </w:pPr>
    <w:rPr>
      <w:rFonts w:ascii="Times New Roman" w:eastAsiaTheme="minorEastAsia" w:hAnsi="Times New Roman" w:cstheme="minorBidi"/>
    </w:rPr>
  </w:style>
  <w:style w:type="paragraph" w:styleId="a4">
    <w:name w:val="Body Text"/>
    <w:basedOn w:val="a"/>
    <w:next w:val="a"/>
    <w:autoRedefine/>
    <w:uiPriority w:val="99"/>
    <w:qFormat/>
    <w:pPr>
      <w:widowControl/>
      <w:overflowPunct w:val="0"/>
      <w:autoSpaceDE w:val="0"/>
      <w:autoSpaceDN w:val="0"/>
      <w:adjustRightInd w:val="0"/>
      <w:spacing w:before="120" w:after="120"/>
      <w:ind w:left="2552"/>
      <w:jc w:val="left"/>
      <w:textAlignment w:val="baseline"/>
    </w:pPr>
    <w:rPr>
      <w:rFonts w:ascii="Book Antiqua" w:hAnsi="Book Antiqua"/>
      <w:kern w:val="0"/>
      <w:szCs w:val="20"/>
    </w:rPr>
  </w:style>
  <w:style w:type="paragraph" w:styleId="a5">
    <w:name w:val="Body Text Indent"/>
    <w:basedOn w:val="a"/>
    <w:autoRedefine/>
    <w:uiPriority w:val="99"/>
    <w:unhideWhenUsed/>
    <w:qFormat/>
    <w:pPr>
      <w:spacing w:after="120"/>
      <w:ind w:leftChars="200" w:left="420"/>
    </w:pPr>
  </w:style>
  <w:style w:type="paragraph" w:styleId="20">
    <w:name w:val="Body Text Indent 2"/>
    <w:basedOn w:val="a"/>
    <w:autoRedefine/>
    <w:uiPriority w:val="99"/>
    <w:qFormat/>
    <w:pPr>
      <w:spacing w:after="120" w:line="480" w:lineRule="auto"/>
      <w:ind w:leftChars="200" w:left="420"/>
    </w:pPr>
  </w:style>
  <w:style w:type="paragraph" w:styleId="a6">
    <w:name w:val="Balloon Text"/>
    <w:basedOn w:val="a"/>
    <w:link w:val="Char"/>
    <w:qFormat/>
    <w:rPr>
      <w:sz w:val="18"/>
      <w:szCs w:val="18"/>
    </w:rPr>
  </w:style>
  <w:style w:type="paragraph" w:styleId="a7">
    <w:name w:val="footer"/>
    <w:basedOn w:val="a"/>
    <w:autoRedefine/>
    <w:qFormat/>
    <w:pPr>
      <w:tabs>
        <w:tab w:val="center" w:pos="4153"/>
        <w:tab w:val="right" w:pos="8306"/>
      </w:tabs>
      <w:snapToGrid w:val="0"/>
      <w:jc w:val="left"/>
    </w:pPr>
    <w:rPr>
      <w:sz w:val="18"/>
    </w:rPr>
  </w:style>
  <w:style w:type="paragraph" w:styleId="a8">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21">
    <w:name w:val="Body Text First Indent 2"/>
    <w:basedOn w:val="a5"/>
    <w:next w:val="a"/>
    <w:autoRedefine/>
    <w:uiPriority w:val="99"/>
    <w:unhideWhenUsed/>
    <w:qFormat/>
    <w:pPr>
      <w:ind w:firstLineChars="200" w:firstLine="420"/>
    </w:pPr>
  </w:style>
  <w:style w:type="table" w:styleId="a9">
    <w:name w:val="Table Grid"/>
    <w:basedOn w:val="a1"/>
    <w:autoRedefine/>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Char">
    <w:name w:val="标题 2 Char"/>
    <w:link w:val="2"/>
    <w:autoRedefine/>
    <w:qFormat/>
    <w:rPr>
      <w:rFonts w:ascii="Arial" w:eastAsia="黑体" w:hAnsi="Arial"/>
      <w:b/>
      <w:sz w:val="32"/>
    </w:rPr>
  </w:style>
  <w:style w:type="table" w:customStyle="1" w:styleId="TableNormal">
    <w:name w:val="Table Normal"/>
    <w:autoRedefine/>
    <w:semiHidden/>
    <w:unhideWhenUsed/>
    <w:qFormat/>
    <w:tblPr>
      <w:tblCellMar>
        <w:top w:w="0" w:type="dxa"/>
        <w:left w:w="0" w:type="dxa"/>
        <w:bottom w:w="0" w:type="dxa"/>
        <w:right w:w="0" w:type="dxa"/>
      </w:tblCellMar>
    </w:tblPr>
  </w:style>
  <w:style w:type="paragraph" w:customStyle="1" w:styleId="TableText">
    <w:name w:val="Table Text"/>
    <w:basedOn w:val="a"/>
    <w:autoRedefine/>
    <w:semiHidden/>
    <w:qFormat/>
    <w:rPr>
      <w:rFonts w:ascii="仿宋" w:eastAsia="仿宋" w:hAnsi="仿宋" w:cs="仿宋"/>
      <w:sz w:val="24"/>
      <w:lang w:eastAsia="en-US"/>
    </w:rPr>
  </w:style>
  <w:style w:type="character" w:customStyle="1" w:styleId="Char">
    <w:name w:val="批注框文本 Char"/>
    <w:basedOn w:val="a0"/>
    <w:link w:val="a6"/>
    <w:qFormat/>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40</Pages>
  <Words>2702</Words>
  <Characters>15402</Characters>
  <Application>Microsoft Office Word</Application>
  <DocSecurity>0</DocSecurity>
  <Lines>128</Lines>
  <Paragraphs>36</Paragraphs>
  <ScaleCrop>false</ScaleCrop>
  <Company>Microsoft</Company>
  <LinksUpToDate>false</LinksUpToDate>
  <CharactersWithSpaces>18068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Remain</dc:creator>
  <cp:lastModifiedBy>Microsoft</cp:lastModifiedBy>
  <cp:revision>7</cp:revision>
  <cp:lastPrinted>2024-03-10T16:03:00Z</cp:lastPrinted>
  <dcterms:created xsi:type="dcterms:W3CDTF">2023-04-13T11:21:00Z</dcterms:created>
  <dcterms:modified xsi:type="dcterms:W3CDTF">2024-11-14T23:14:00Z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61DD998293164CA19E1F9AC9C9D4BCBA_13</vt:lpwstr>
  </property>
</Properties>
</file>