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2"/>
          <w:szCs w:val="32"/>
          <w:u w:val="none"/>
        </w:rPr>
        <w:t>建筑施工案例分析实操案例题库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32"/>
          <w:szCs w:val="32"/>
          <w:u w:val="none"/>
          <w:lang w:val="en-US" w:eastAsia="zh-CN"/>
        </w:rPr>
        <w:t>清单</w:t>
      </w:r>
    </w:p>
    <w:tbl>
      <w:tblPr>
        <w:tblW w:w="828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60"/>
        <w:gridCol w:w="63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bidi w:val="0"/>
              <w:jc w:val="center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bidi w:val="0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分类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bidi w:val="0"/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案例任务模块清单名称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钢结构工程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钢梁施工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钢楼梯施工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实腹式钢柱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压型钢板板墙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钢筋桁架楼承板施工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钢筋混凝土结构工程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钢筋砼梁式楼梯支模与钢筋构造(梁式楼梯)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剪力墙(混凝土剪力墙）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后浇带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框架梁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框架柱模板支设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双层双向配筋板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梁式阳台构造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地基与基础工程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等高式砖放大脚基础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筏板基础（板式）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机械钻孔灌注桩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锚杆支护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锥形独立基础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灰土基础施工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砌体工程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多孔砖砌筑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梅花丁承重墙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轻集料混凝土小型空心砌块砌筑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加气混凝土砌块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水泥胶砂砖墙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屋面及防水工程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地下室外墙防水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倒置屋面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卷材屋面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种植屋面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涂膜防水（卫生间）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装配式混凝土结构工程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叠合楼板安装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叠合梁施工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预制剪力墙（外墙）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叠合阳台板施工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搁置式楼梯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双层叠合钢筋混凝土剪力墙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外墙挂板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预制剪力墙（内墙）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装饰装修工程</w:t>
            </w: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断热铝合金窗安装（铝合金窗）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干挂石材幕墙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抛光砖铺贴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轻钢龙骨吊顶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轻钢龙骨隔墙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外墙装修-内嵌砂浆 （涂料类（内嵌保温板））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轻质隔墙施工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4AD5B"/>
    <w:multiLevelType w:val="multilevel"/>
    <w:tmpl w:val="FF44AD5B"/>
    <w:lvl w:ilvl="0" w:tentative="0">
      <w:start w:val="1"/>
      <w:numFmt w:val="chineseCountingThousand"/>
      <w:lvlText w:val="%1、"/>
      <w:lvlJc w:val="left"/>
      <w:pPr>
        <w:ind w:left="432" w:hanging="432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DAxY2I2Zjk5Zjk1MjczYzlmZDc5YTdjMzkyNDUifQ=="/>
  </w:docVars>
  <w:rsids>
    <w:rsidRoot w:val="00000000"/>
    <w:rsid w:val="3460250A"/>
    <w:rsid w:val="7EBC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18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文字"/>
    <w:basedOn w:val="1"/>
    <w:uiPriority w:val="0"/>
    <w:pPr>
      <w:spacing w:line="240" w:lineRule="auto"/>
      <w:ind w:firstLine="0" w:firstLineChars="0"/>
      <w:jc w:val="center"/>
    </w:pPr>
    <w:rPr>
      <w:rFonts w:eastAsia="宋体" w:asciiTheme="minorAscii" w:hAnsiTheme="minorAscii"/>
      <w:b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2023-12-21T00:36:00Z</dcterms:created>
  <dc:creator>Administrator</dc:creator>
  <cp:lastModifiedBy>let the dream fly</cp:lastModifiedBy>
  <dcterms:modified xsi:type="dcterms:W3CDTF">2024-04-03T09:17:13Z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E36676576FD741A2984DA8D09E5219EF_12</vt:lpwstr>
  </property>
</Properties>
</file>