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DA416E" w14:textId="62CE0672" w:rsidR="003047FB" w:rsidRDefault="00000000">
      <w:pPr>
        <w:spacing w:line="593" w:lineRule="exact"/>
        <w:jc w:val="center"/>
        <w:rPr>
          <w:lang w:eastAsia="zh-CN"/>
        </w:rPr>
      </w:pPr>
      <w:r>
        <w:rPr>
          <w:rFonts w:ascii="宋体" w:eastAsia="宋体" w:hAnsi="宋体" w:cs="宋体" w:hint="eastAsia"/>
          <w:spacing w:val="7"/>
          <w:sz w:val="43"/>
          <w:szCs w:val="43"/>
          <w:lang w:eastAsia="zh-CN"/>
          <w14:textOutline w14:w="6350" w14:cap="flat" w14:cmpd="sng" w14:algn="ctr">
            <w14:solidFill>
              <w14:srgbClr w14:val="000000"/>
            </w14:solidFill>
            <w14:prstDash w14:val="solid"/>
            <w14:miter w14:lim="0"/>
          </w14:textOutline>
        </w:rPr>
        <w:t>202</w:t>
      </w:r>
      <w:r w:rsidR="00BD26E7">
        <w:rPr>
          <w:rFonts w:ascii="宋体" w:eastAsia="宋体" w:hAnsi="宋体" w:cs="宋体" w:hint="eastAsia"/>
          <w:spacing w:val="7"/>
          <w:sz w:val="43"/>
          <w:szCs w:val="43"/>
          <w:lang w:eastAsia="zh-CN"/>
          <w14:textOutline w14:w="6350" w14:cap="flat" w14:cmpd="sng" w14:algn="ctr">
            <w14:solidFill>
              <w14:srgbClr w14:val="000000"/>
            </w14:solidFill>
            <w14:prstDash w14:val="solid"/>
            <w14:miter w14:lim="0"/>
          </w14:textOutline>
        </w:rPr>
        <w:t>5</w:t>
      </w:r>
      <w:r>
        <w:rPr>
          <w:rFonts w:ascii="宋体" w:eastAsia="宋体" w:hAnsi="宋体" w:cs="宋体" w:hint="eastAsia"/>
          <w:spacing w:val="7"/>
          <w:sz w:val="43"/>
          <w:szCs w:val="43"/>
          <w:lang w:eastAsia="zh-CN"/>
          <w14:textOutline w14:w="6350" w14:cap="flat" w14:cmpd="sng" w14:algn="ctr">
            <w14:solidFill>
              <w14:srgbClr w14:val="000000"/>
            </w14:solidFill>
            <w14:prstDash w14:val="solid"/>
            <w14:miter w14:lim="0"/>
          </w14:textOutline>
        </w:rPr>
        <w:t>年河北省高等职业院校技能大赛“集成电路应用开发”(高职组)赛项规程</w:t>
      </w:r>
    </w:p>
    <w:p w14:paraId="7A0CD952" w14:textId="77777777" w:rsidR="003047FB" w:rsidRDefault="00000000">
      <w:pPr>
        <w:spacing w:before="271" w:line="561" w:lineRule="exact"/>
        <w:ind w:leftChars="337" w:left="708"/>
        <w:rPr>
          <w:rFonts w:ascii="黑体" w:eastAsia="黑体" w:hAnsi="黑体" w:cs="黑体" w:hint="eastAsia"/>
          <w:sz w:val="31"/>
          <w:szCs w:val="31"/>
          <w:lang w:eastAsia="zh-CN"/>
        </w:rPr>
      </w:pPr>
      <w:r>
        <w:rPr>
          <w:rFonts w:ascii="黑体" w:eastAsia="黑体" w:hAnsi="黑体" w:cs="黑体"/>
          <w:spacing w:val="3"/>
          <w:position w:val="17"/>
          <w:sz w:val="31"/>
          <w:szCs w:val="31"/>
          <w:lang w:eastAsia="zh-CN"/>
        </w:rPr>
        <w:t>一、</w:t>
      </w:r>
      <w:r>
        <w:rPr>
          <w:rFonts w:ascii="黑体" w:eastAsia="黑体" w:hAnsi="黑体" w:cs="黑体"/>
          <w:spacing w:val="-53"/>
          <w:position w:val="17"/>
          <w:sz w:val="31"/>
          <w:szCs w:val="31"/>
          <w:lang w:eastAsia="zh-CN"/>
        </w:rPr>
        <w:t xml:space="preserve"> </w:t>
      </w:r>
      <w:r>
        <w:rPr>
          <w:rFonts w:ascii="黑体" w:eastAsia="黑体" w:hAnsi="黑体" w:cs="黑体"/>
          <w:spacing w:val="3"/>
          <w:position w:val="17"/>
          <w:sz w:val="31"/>
          <w:szCs w:val="31"/>
          <w:lang w:eastAsia="zh-CN"/>
        </w:rPr>
        <w:t>赛项信息</w:t>
      </w:r>
    </w:p>
    <w:tbl>
      <w:tblPr>
        <w:tblStyle w:val="TableNormal"/>
        <w:tblW w:w="0" w:type="auto"/>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84"/>
        <w:gridCol w:w="1559"/>
        <w:gridCol w:w="993"/>
        <w:gridCol w:w="808"/>
        <w:gridCol w:w="4334"/>
      </w:tblGrid>
      <w:tr w:rsidR="003047FB" w14:paraId="6BAEE627" w14:textId="77777777">
        <w:trPr>
          <w:trHeight w:val="560"/>
          <w:jc w:val="center"/>
        </w:trPr>
        <w:tc>
          <w:tcPr>
            <w:tcW w:w="9078" w:type="dxa"/>
            <w:gridSpan w:val="5"/>
          </w:tcPr>
          <w:p w14:paraId="59FA201D" w14:textId="77777777" w:rsidR="003047FB" w:rsidRDefault="00000000">
            <w:pPr>
              <w:pStyle w:val="TableParagraph"/>
              <w:spacing w:before="170"/>
              <w:ind w:left="3955" w:right="3948"/>
              <w:jc w:val="center"/>
              <w:rPr>
                <w:rFonts w:ascii="仿宋" w:eastAsia="仿宋" w:hAnsi="仿宋" w:hint="eastAsia"/>
                <w:b/>
                <w:sz w:val="28"/>
              </w:rPr>
            </w:pPr>
            <w:r>
              <w:rPr>
                <w:rFonts w:ascii="仿宋" w:eastAsia="仿宋" w:hAnsi="仿宋"/>
                <w:b/>
                <w:sz w:val="28"/>
              </w:rPr>
              <w:t>赛项类别</w:t>
            </w:r>
          </w:p>
        </w:tc>
      </w:tr>
      <w:tr w:rsidR="003047FB" w14:paraId="01A5CD8A" w14:textId="77777777">
        <w:trPr>
          <w:trHeight w:val="560"/>
          <w:jc w:val="center"/>
        </w:trPr>
        <w:tc>
          <w:tcPr>
            <w:tcW w:w="9078" w:type="dxa"/>
            <w:gridSpan w:val="5"/>
          </w:tcPr>
          <w:p w14:paraId="2FC05C68" w14:textId="76D53576" w:rsidR="003047FB" w:rsidRDefault="00BD26E7">
            <w:pPr>
              <w:pStyle w:val="TableParagraph"/>
              <w:tabs>
                <w:tab w:val="left" w:pos="3536"/>
              </w:tabs>
              <w:spacing w:before="209"/>
              <w:ind w:left="2192"/>
              <w:rPr>
                <w:rFonts w:ascii="仿宋" w:eastAsia="仿宋" w:hAnsi="仿宋" w:hint="eastAsia"/>
                <w:sz w:val="24"/>
                <w:lang w:eastAsia="zh-CN"/>
              </w:rPr>
            </w:pPr>
            <w:r>
              <w:rPr>
                <w:rFonts w:ascii="Wingdings" w:eastAsia="Wingdings" w:hAnsi="Wingdings"/>
                <w:spacing w:val="-4"/>
                <w:sz w:val="24"/>
                <w:lang w:eastAsia="zh-CN"/>
              </w:rPr>
              <w:t></w:t>
            </w:r>
            <w:r w:rsidR="00000000">
              <w:rPr>
                <w:rFonts w:ascii="仿宋" w:eastAsia="仿宋" w:hAnsi="仿宋"/>
                <w:sz w:val="24"/>
                <w:lang w:eastAsia="zh-CN"/>
              </w:rPr>
              <w:t>每年赛</w:t>
            </w:r>
            <w:r w:rsidR="00000000">
              <w:rPr>
                <w:rFonts w:ascii="仿宋" w:eastAsia="仿宋" w:hAnsi="仿宋"/>
                <w:sz w:val="24"/>
                <w:lang w:eastAsia="zh-CN"/>
              </w:rPr>
              <w:tab/>
            </w:r>
            <w:r>
              <w:rPr>
                <w:rFonts w:ascii="仿宋" w:eastAsia="仿宋" w:hAnsi="仿宋"/>
                <w:sz w:val="24"/>
                <w:lang w:eastAsia="zh-CN"/>
              </w:rPr>
              <w:t></w:t>
            </w:r>
            <w:r w:rsidR="00000000">
              <w:rPr>
                <w:rFonts w:ascii="仿宋" w:eastAsia="仿宋" w:hAnsi="仿宋"/>
                <w:sz w:val="24"/>
                <w:lang w:eastAsia="zh-CN"/>
              </w:rPr>
              <w:t>隔年赛（</w:t>
            </w:r>
            <w:r w:rsidR="00000000">
              <w:rPr>
                <w:rFonts w:ascii="仿宋" w:eastAsia="仿宋" w:hAnsi="仿宋"/>
                <w:sz w:val="24"/>
                <w:lang w:eastAsia="zh-CN"/>
              </w:rPr>
              <w:t>单数年/</w:t>
            </w:r>
            <w:r>
              <w:rPr>
                <w:rFonts w:ascii="仿宋" w:eastAsia="仿宋" w:hAnsi="仿宋"/>
                <w:sz w:val="24"/>
                <w:lang w:eastAsia="zh-CN"/>
              </w:rPr>
              <w:t></w:t>
            </w:r>
            <w:r w:rsidR="00000000">
              <w:rPr>
                <w:rFonts w:ascii="仿宋" w:eastAsia="仿宋" w:hAnsi="仿宋"/>
                <w:sz w:val="24"/>
                <w:lang w:eastAsia="zh-CN"/>
              </w:rPr>
              <w:t>双数年）</w:t>
            </w:r>
          </w:p>
        </w:tc>
      </w:tr>
      <w:tr w:rsidR="003047FB" w14:paraId="0F1D9C46" w14:textId="77777777">
        <w:trPr>
          <w:trHeight w:val="560"/>
          <w:jc w:val="center"/>
        </w:trPr>
        <w:tc>
          <w:tcPr>
            <w:tcW w:w="9078" w:type="dxa"/>
            <w:gridSpan w:val="5"/>
          </w:tcPr>
          <w:p w14:paraId="50CACCBF" w14:textId="77777777" w:rsidR="003047FB" w:rsidRDefault="00000000">
            <w:pPr>
              <w:pStyle w:val="TableParagraph"/>
              <w:spacing w:before="170"/>
              <w:ind w:left="3955" w:right="3948"/>
              <w:jc w:val="center"/>
              <w:rPr>
                <w:rFonts w:ascii="仿宋" w:eastAsia="仿宋" w:hAnsi="仿宋" w:hint="eastAsia"/>
                <w:b/>
                <w:sz w:val="28"/>
              </w:rPr>
            </w:pPr>
            <w:r>
              <w:rPr>
                <w:rFonts w:ascii="仿宋" w:eastAsia="仿宋" w:hAnsi="仿宋"/>
                <w:b/>
                <w:sz w:val="28"/>
              </w:rPr>
              <w:t>赛项组别</w:t>
            </w:r>
          </w:p>
        </w:tc>
      </w:tr>
      <w:tr w:rsidR="003047FB" w14:paraId="0313375A" w14:textId="77777777">
        <w:trPr>
          <w:trHeight w:val="560"/>
          <w:jc w:val="center"/>
        </w:trPr>
        <w:tc>
          <w:tcPr>
            <w:tcW w:w="9078" w:type="dxa"/>
            <w:gridSpan w:val="5"/>
            <w:vAlign w:val="center"/>
          </w:tcPr>
          <w:p w14:paraId="7E00E30C" w14:textId="77777777" w:rsidR="003047FB" w:rsidRDefault="00000000">
            <w:pPr>
              <w:pStyle w:val="TableParagraph"/>
              <w:tabs>
                <w:tab w:val="left" w:pos="4717"/>
              </w:tabs>
              <w:spacing w:before="209"/>
              <w:ind w:left="2773"/>
              <w:rPr>
                <w:rFonts w:ascii="仿宋" w:eastAsia="仿宋" w:hAnsi="仿宋" w:hint="eastAsia"/>
                <w:sz w:val="24"/>
                <w:lang w:eastAsia="zh-CN"/>
              </w:rPr>
            </w:pPr>
            <w:r>
              <w:rPr>
                <w:rFonts w:ascii="仿宋" w:eastAsia="仿宋" w:hAnsi="仿宋" w:hint="eastAsia"/>
                <w:sz w:val="24"/>
                <w:szCs w:val="24"/>
                <w:lang w:eastAsia="zh-CN"/>
              </w:rPr>
              <w:t>□</w:t>
            </w:r>
            <w:r>
              <w:rPr>
                <w:rFonts w:ascii="仿宋" w:eastAsia="仿宋" w:hAnsi="仿宋"/>
                <w:sz w:val="24"/>
                <w:lang w:eastAsia="zh-CN"/>
              </w:rPr>
              <w:t>中等职业教育</w:t>
            </w:r>
            <w:r>
              <w:rPr>
                <w:rFonts w:ascii="仿宋" w:eastAsia="仿宋" w:hAnsi="仿宋"/>
                <w:sz w:val="24"/>
                <w:lang w:eastAsia="zh-CN"/>
              </w:rPr>
              <w:tab/>
            </w:r>
            <w:r>
              <w:rPr>
                <w:rFonts w:ascii="Wingdings" w:eastAsia="Wingdings" w:hAnsi="Wingdings"/>
                <w:spacing w:val="-4"/>
                <w:sz w:val="24"/>
                <w:lang w:eastAsia="zh-CN"/>
              </w:rPr>
              <w:t></w:t>
            </w:r>
            <w:r>
              <w:rPr>
                <w:rFonts w:ascii="仿宋" w:eastAsia="仿宋" w:hAnsi="仿宋"/>
                <w:sz w:val="24"/>
                <w:lang w:eastAsia="zh-CN"/>
              </w:rPr>
              <w:t>高等职业教育</w:t>
            </w:r>
          </w:p>
        </w:tc>
      </w:tr>
      <w:tr w:rsidR="003047FB" w14:paraId="7A707CC2" w14:textId="77777777">
        <w:trPr>
          <w:trHeight w:val="507"/>
          <w:jc w:val="center"/>
        </w:trPr>
        <w:tc>
          <w:tcPr>
            <w:tcW w:w="9078" w:type="dxa"/>
            <w:gridSpan w:val="5"/>
            <w:vAlign w:val="center"/>
          </w:tcPr>
          <w:p w14:paraId="133F3211" w14:textId="77777777" w:rsidR="003047FB" w:rsidRDefault="00000000">
            <w:pPr>
              <w:pStyle w:val="TableParagraph"/>
              <w:tabs>
                <w:tab w:val="left" w:pos="5055"/>
              </w:tabs>
              <w:ind w:left="930"/>
              <w:rPr>
                <w:rFonts w:ascii="仿宋" w:eastAsia="仿宋" w:hAnsi="仿宋" w:hint="eastAsia"/>
                <w:sz w:val="24"/>
                <w:lang w:eastAsia="zh-CN"/>
              </w:rPr>
            </w:pPr>
            <w:r>
              <w:rPr>
                <w:rFonts w:ascii="Wingdings" w:eastAsia="Wingdings" w:hAnsi="Wingdings"/>
                <w:spacing w:val="-4"/>
                <w:sz w:val="24"/>
                <w:lang w:eastAsia="zh-CN"/>
              </w:rPr>
              <w:t></w:t>
            </w:r>
            <w:r>
              <w:rPr>
                <w:rFonts w:ascii="仿宋" w:eastAsia="仿宋" w:hAnsi="仿宋"/>
                <w:sz w:val="24"/>
                <w:lang w:eastAsia="zh-CN"/>
              </w:rPr>
              <w:t>学生赛（</w:t>
            </w:r>
            <w:r>
              <w:rPr>
                <w:rFonts w:ascii="仿宋" w:eastAsia="仿宋" w:hAnsi="仿宋" w:hint="eastAsia"/>
                <w:sz w:val="24"/>
                <w:szCs w:val="24"/>
                <w:lang w:eastAsia="zh-CN"/>
              </w:rPr>
              <w:t>□</w:t>
            </w:r>
            <w:r>
              <w:rPr>
                <w:rFonts w:ascii="仿宋" w:eastAsia="仿宋" w:hAnsi="仿宋"/>
                <w:sz w:val="24"/>
                <w:lang w:eastAsia="zh-CN"/>
              </w:rPr>
              <w:t>个人/</w:t>
            </w:r>
            <w:r>
              <w:rPr>
                <w:rFonts w:ascii="Wingdings" w:eastAsia="Wingdings" w:hAnsi="Wingdings"/>
                <w:spacing w:val="-4"/>
                <w:sz w:val="24"/>
                <w:lang w:eastAsia="zh-CN"/>
              </w:rPr>
              <w:t></w:t>
            </w:r>
            <w:r>
              <w:rPr>
                <w:rFonts w:ascii="仿宋" w:eastAsia="仿宋" w:hAnsi="仿宋"/>
                <w:sz w:val="24"/>
                <w:lang w:eastAsia="zh-CN"/>
              </w:rPr>
              <w:t>团体）</w:t>
            </w:r>
            <w:r>
              <w:rPr>
                <w:rFonts w:ascii="仿宋" w:eastAsia="仿宋" w:hAnsi="仿宋"/>
                <w:spacing w:val="-1"/>
                <w:sz w:val="24"/>
                <w:lang w:eastAsia="zh-CN"/>
              </w:rPr>
              <w:t xml:space="preserve"> </w:t>
            </w:r>
            <w:r>
              <w:rPr>
                <w:rFonts w:ascii="仿宋" w:eastAsia="仿宋" w:hAnsi="仿宋" w:hint="eastAsia"/>
                <w:sz w:val="24"/>
                <w:szCs w:val="24"/>
                <w:lang w:eastAsia="zh-CN"/>
              </w:rPr>
              <w:t>□</w:t>
            </w:r>
            <w:r>
              <w:rPr>
                <w:rFonts w:ascii="仿宋" w:eastAsia="仿宋" w:hAnsi="仿宋"/>
                <w:sz w:val="24"/>
                <w:lang w:eastAsia="zh-CN"/>
              </w:rPr>
              <w:t>师生同赛</w:t>
            </w:r>
            <w:r>
              <w:rPr>
                <w:rFonts w:ascii="仿宋" w:eastAsia="仿宋" w:hAnsi="仿宋"/>
                <w:sz w:val="24"/>
                <w:lang w:eastAsia="zh-CN"/>
              </w:rPr>
              <w:tab/>
            </w:r>
            <w:r>
              <w:rPr>
                <w:rFonts w:ascii="仿宋" w:eastAsia="仿宋" w:hAnsi="仿宋" w:hint="eastAsia"/>
                <w:sz w:val="24"/>
                <w:szCs w:val="24"/>
                <w:lang w:eastAsia="zh-CN"/>
              </w:rPr>
              <w:t>□</w:t>
            </w:r>
            <w:r>
              <w:rPr>
                <w:rFonts w:ascii="仿宋" w:eastAsia="仿宋" w:hAnsi="仿宋"/>
                <w:sz w:val="24"/>
                <w:lang w:eastAsia="zh-CN"/>
              </w:rPr>
              <w:t>教师赛（试点：个人/团体）</w:t>
            </w:r>
          </w:p>
        </w:tc>
      </w:tr>
      <w:tr w:rsidR="003047FB" w14:paraId="6846BE69" w14:textId="77777777">
        <w:trPr>
          <w:trHeight w:val="560"/>
          <w:jc w:val="center"/>
        </w:trPr>
        <w:tc>
          <w:tcPr>
            <w:tcW w:w="9078" w:type="dxa"/>
            <w:gridSpan w:val="5"/>
          </w:tcPr>
          <w:p w14:paraId="486F135D" w14:textId="77777777" w:rsidR="003047FB" w:rsidRDefault="00000000">
            <w:pPr>
              <w:pStyle w:val="TableParagraph"/>
              <w:spacing w:before="168"/>
              <w:ind w:left="2007"/>
              <w:rPr>
                <w:rFonts w:ascii="仿宋" w:eastAsia="仿宋" w:hAnsi="仿宋" w:hint="eastAsia"/>
                <w:b/>
                <w:sz w:val="28"/>
                <w:lang w:eastAsia="zh-CN"/>
              </w:rPr>
            </w:pPr>
            <w:r>
              <w:rPr>
                <w:rFonts w:ascii="仿宋" w:eastAsia="仿宋" w:hAnsi="仿宋"/>
                <w:b/>
                <w:sz w:val="28"/>
                <w:lang w:eastAsia="zh-CN"/>
              </w:rPr>
              <w:t>涉及专业大类、专业类、专业及核心课程</w:t>
            </w:r>
          </w:p>
        </w:tc>
      </w:tr>
      <w:tr w:rsidR="003047FB" w14:paraId="0792B47F" w14:textId="77777777">
        <w:trPr>
          <w:trHeight w:val="1119"/>
          <w:jc w:val="center"/>
        </w:trPr>
        <w:tc>
          <w:tcPr>
            <w:tcW w:w="1384" w:type="dxa"/>
            <w:vAlign w:val="center"/>
          </w:tcPr>
          <w:p w14:paraId="7D03A3FF" w14:textId="77777777" w:rsidR="003047FB" w:rsidRDefault="00000000">
            <w:pPr>
              <w:pStyle w:val="TableParagraph"/>
              <w:spacing w:before="182"/>
              <w:ind w:right="181"/>
              <w:jc w:val="center"/>
              <w:rPr>
                <w:rFonts w:ascii="仿宋" w:eastAsia="仿宋" w:hAnsi="仿宋" w:hint="eastAsia"/>
                <w:sz w:val="24"/>
              </w:rPr>
            </w:pPr>
            <w:r>
              <w:rPr>
                <w:rFonts w:ascii="仿宋" w:eastAsia="仿宋" w:hAnsi="仿宋"/>
                <w:sz w:val="24"/>
              </w:rPr>
              <w:t>专业大类</w:t>
            </w:r>
          </w:p>
        </w:tc>
        <w:tc>
          <w:tcPr>
            <w:tcW w:w="1559" w:type="dxa"/>
            <w:vAlign w:val="center"/>
          </w:tcPr>
          <w:p w14:paraId="0FB77662" w14:textId="77777777" w:rsidR="003047FB" w:rsidRDefault="00000000">
            <w:pPr>
              <w:pStyle w:val="TableParagraph"/>
              <w:spacing w:before="182"/>
              <w:jc w:val="center"/>
              <w:rPr>
                <w:rFonts w:ascii="仿宋" w:eastAsia="仿宋" w:hAnsi="仿宋" w:hint="eastAsia"/>
                <w:sz w:val="24"/>
              </w:rPr>
            </w:pPr>
            <w:r>
              <w:rPr>
                <w:rFonts w:ascii="仿宋" w:eastAsia="仿宋" w:hAnsi="仿宋"/>
                <w:sz w:val="24"/>
              </w:rPr>
              <w:t>专业类</w:t>
            </w:r>
          </w:p>
        </w:tc>
        <w:tc>
          <w:tcPr>
            <w:tcW w:w="1801" w:type="dxa"/>
            <w:gridSpan w:val="2"/>
            <w:vAlign w:val="center"/>
          </w:tcPr>
          <w:p w14:paraId="0C45541D" w14:textId="77777777" w:rsidR="003047FB" w:rsidRDefault="00000000">
            <w:pPr>
              <w:pStyle w:val="TableParagraph"/>
              <w:spacing w:before="182"/>
              <w:jc w:val="center"/>
              <w:rPr>
                <w:rFonts w:ascii="仿宋" w:eastAsia="仿宋" w:hAnsi="仿宋" w:hint="eastAsia"/>
                <w:sz w:val="24"/>
              </w:rPr>
            </w:pPr>
            <w:r>
              <w:rPr>
                <w:rFonts w:ascii="仿宋" w:eastAsia="仿宋" w:hAnsi="仿宋"/>
                <w:sz w:val="24"/>
              </w:rPr>
              <w:t>专业名称</w:t>
            </w:r>
          </w:p>
        </w:tc>
        <w:tc>
          <w:tcPr>
            <w:tcW w:w="4334" w:type="dxa"/>
            <w:vAlign w:val="center"/>
          </w:tcPr>
          <w:p w14:paraId="5AB88D16" w14:textId="77777777" w:rsidR="003047FB" w:rsidRDefault="00000000">
            <w:pPr>
              <w:pStyle w:val="TableParagraph"/>
              <w:spacing w:before="209"/>
              <w:ind w:left="10"/>
              <w:jc w:val="center"/>
              <w:rPr>
                <w:rFonts w:ascii="仿宋" w:eastAsia="仿宋" w:hAnsi="仿宋" w:hint="eastAsia"/>
                <w:sz w:val="24"/>
                <w:lang w:eastAsia="zh-CN"/>
              </w:rPr>
            </w:pPr>
            <w:r>
              <w:rPr>
                <w:rFonts w:ascii="仿宋" w:eastAsia="仿宋" w:hAnsi="仿宋"/>
                <w:sz w:val="24"/>
                <w:lang w:eastAsia="zh-CN"/>
              </w:rPr>
              <w:t>核心课程</w:t>
            </w:r>
          </w:p>
          <w:p w14:paraId="750979CD" w14:textId="77777777" w:rsidR="003047FB" w:rsidRDefault="00000000">
            <w:pPr>
              <w:pStyle w:val="TableParagraph"/>
              <w:ind w:left="89"/>
              <w:jc w:val="center"/>
              <w:rPr>
                <w:rFonts w:ascii="仿宋" w:eastAsia="仿宋" w:hAnsi="仿宋" w:hint="eastAsia"/>
                <w:sz w:val="21"/>
                <w:lang w:eastAsia="zh-CN"/>
              </w:rPr>
            </w:pPr>
            <w:r>
              <w:rPr>
                <w:rFonts w:ascii="仿宋" w:eastAsia="仿宋" w:hAnsi="仿宋"/>
                <w:sz w:val="21"/>
                <w:lang w:eastAsia="zh-CN"/>
              </w:rPr>
              <w:t>（对应每个专业，明确涉及的专业核心课程）</w:t>
            </w:r>
          </w:p>
        </w:tc>
      </w:tr>
      <w:tr w:rsidR="003047FB" w14:paraId="59E34163" w14:textId="77777777">
        <w:trPr>
          <w:trHeight w:val="560"/>
          <w:jc w:val="center"/>
        </w:trPr>
        <w:tc>
          <w:tcPr>
            <w:tcW w:w="1384" w:type="dxa"/>
            <w:vMerge w:val="restart"/>
            <w:vAlign w:val="center"/>
          </w:tcPr>
          <w:p w14:paraId="22232BE7" w14:textId="77777777" w:rsidR="003047FB" w:rsidRDefault="00000000">
            <w:pPr>
              <w:pStyle w:val="TableParagraph"/>
              <w:jc w:val="center"/>
              <w:rPr>
                <w:rFonts w:ascii="仿宋" w:eastAsia="仿宋" w:hAnsi="仿宋" w:hint="eastAsia"/>
                <w:sz w:val="24"/>
                <w:lang w:eastAsia="zh-CN"/>
              </w:rPr>
            </w:pPr>
            <w:r>
              <w:rPr>
                <w:rFonts w:ascii="仿宋" w:eastAsia="仿宋" w:hAnsi="仿宋"/>
                <w:sz w:val="24"/>
                <w:lang w:eastAsia="zh-CN"/>
              </w:rPr>
              <w:t>51电子与信息</w:t>
            </w:r>
          </w:p>
        </w:tc>
        <w:tc>
          <w:tcPr>
            <w:tcW w:w="1559" w:type="dxa"/>
            <w:vMerge w:val="restart"/>
            <w:vAlign w:val="center"/>
          </w:tcPr>
          <w:p w14:paraId="3A580680" w14:textId="77777777" w:rsidR="003047FB" w:rsidRDefault="00000000">
            <w:pPr>
              <w:pStyle w:val="TableParagraph"/>
              <w:jc w:val="center"/>
              <w:rPr>
                <w:rFonts w:ascii="仿宋" w:eastAsia="仿宋" w:hAnsi="仿宋" w:hint="eastAsia"/>
                <w:sz w:val="24"/>
                <w:lang w:eastAsia="zh-CN"/>
              </w:rPr>
            </w:pPr>
            <w:r>
              <w:rPr>
                <w:rFonts w:ascii="仿宋" w:eastAsia="仿宋" w:hAnsi="仿宋"/>
                <w:sz w:val="24"/>
                <w:lang w:eastAsia="zh-CN"/>
              </w:rPr>
              <w:t>5101 电子信息类</w:t>
            </w:r>
          </w:p>
        </w:tc>
        <w:tc>
          <w:tcPr>
            <w:tcW w:w="1801" w:type="dxa"/>
            <w:gridSpan w:val="2"/>
            <w:vMerge w:val="restart"/>
            <w:vAlign w:val="center"/>
          </w:tcPr>
          <w:p w14:paraId="5DFE1E36" w14:textId="77777777" w:rsidR="003047FB" w:rsidRDefault="00000000">
            <w:pPr>
              <w:pStyle w:val="TableParagraph"/>
              <w:jc w:val="center"/>
              <w:rPr>
                <w:rFonts w:ascii="仿宋" w:eastAsia="仿宋" w:hAnsi="仿宋" w:hint="eastAsia"/>
                <w:sz w:val="24"/>
                <w:lang w:eastAsia="zh-CN"/>
              </w:rPr>
            </w:pPr>
            <w:r>
              <w:rPr>
                <w:rFonts w:ascii="仿宋" w:eastAsia="仿宋" w:hAnsi="仿宋"/>
                <w:sz w:val="24"/>
                <w:lang w:eastAsia="zh-CN"/>
              </w:rPr>
              <w:t>510101 电子信息工程技术</w:t>
            </w:r>
          </w:p>
        </w:tc>
        <w:tc>
          <w:tcPr>
            <w:tcW w:w="4334" w:type="dxa"/>
            <w:vAlign w:val="center"/>
          </w:tcPr>
          <w:p w14:paraId="78D9E2EB" w14:textId="77777777" w:rsidR="003047FB" w:rsidRDefault="00000000">
            <w:pPr>
              <w:pStyle w:val="TableParagraph"/>
              <w:jc w:val="center"/>
              <w:rPr>
                <w:rFonts w:ascii="仿宋" w:eastAsia="仿宋" w:hAnsi="仿宋" w:hint="eastAsia"/>
                <w:sz w:val="24"/>
                <w:lang w:eastAsia="zh-CN"/>
              </w:rPr>
            </w:pPr>
            <w:r>
              <w:rPr>
                <w:rFonts w:ascii="仿宋" w:eastAsia="仿宋" w:hAnsi="仿宋"/>
              </w:rPr>
              <w:t>PCB 设计及应用</w:t>
            </w:r>
          </w:p>
        </w:tc>
      </w:tr>
      <w:tr w:rsidR="003047FB" w14:paraId="16888567" w14:textId="77777777">
        <w:trPr>
          <w:trHeight w:val="560"/>
          <w:jc w:val="center"/>
        </w:trPr>
        <w:tc>
          <w:tcPr>
            <w:tcW w:w="1384" w:type="dxa"/>
            <w:vMerge/>
            <w:tcBorders>
              <w:top w:val="nil"/>
            </w:tcBorders>
            <w:vAlign w:val="center"/>
          </w:tcPr>
          <w:p w14:paraId="7E506214" w14:textId="77777777" w:rsidR="003047FB" w:rsidRDefault="003047FB">
            <w:pPr>
              <w:jc w:val="center"/>
              <w:rPr>
                <w:rFonts w:ascii="仿宋" w:eastAsia="仿宋" w:hAnsi="仿宋" w:hint="eastAsia"/>
                <w:sz w:val="2"/>
                <w:szCs w:val="2"/>
                <w:lang w:eastAsia="zh-CN"/>
              </w:rPr>
            </w:pPr>
          </w:p>
        </w:tc>
        <w:tc>
          <w:tcPr>
            <w:tcW w:w="1559" w:type="dxa"/>
            <w:vMerge/>
            <w:tcBorders>
              <w:top w:val="nil"/>
            </w:tcBorders>
            <w:vAlign w:val="center"/>
          </w:tcPr>
          <w:p w14:paraId="6CCFA7C7" w14:textId="77777777" w:rsidR="003047FB" w:rsidRDefault="003047FB">
            <w:pPr>
              <w:jc w:val="center"/>
              <w:rPr>
                <w:rFonts w:ascii="仿宋" w:eastAsia="仿宋" w:hAnsi="仿宋" w:hint="eastAsia"/>
                <w:sz w:val="2"/>
                <w:szCs w:val="2"/>
                <w:lang w:eastAsia="zh-CN"/>
              </w:rPr>
            </w:pPr>
          </w:p>
        </w:tc>
        <w:tc>
          <w:tcPr>
            <w:tcW w:w="1801" w:type="dxa"/>
            <w:gridSpan w:val="2"/>
            <w:vMerge/>
            <w:tcBorders>
              <w:top w:val="nil"/>
            </w:tcBorders>
            <w:vAlign w:val="center"/>
          </w:tcPr>
          <w:p w14:paraId="756469B6" w14:textId="77777777" w:rsidR="003047FB" w:rsidRDefault="003047FB">
            <w:pPr>
              <w:jc w:val="center"/>
              <w:rPr>
                <w:rFonts w:ascii="仿宋" w:eastAsia="仿宋" w:hAnsi="仿宋" w:hint="eastAsia"/>
                <w:sz w:val="2"/>
                <w:szCs w:val="2"/>
                <w:lang w:eastAsia="zh-CN"/>
              </w:rPr>
            </w:pPr>
          </w:p>
        </w:tc>
        <w:tc>
          <w:tcPr>
            <w:tcW w:w="4334" w:type="dxa"/>
            <w:vAlign w:val="center"/>
          </w:tcPr>
          <w:p w14:paraId="28386507" w14:textId="77777777" w:rsidR="003047FB" w:rsidRDefault="00000000">
            <w:pPr>
              <w:pStyle w:val="TableParagraph"/>
              <w:jc w:val="center"/>
              <w:rPr>
                <w:rFonts w:ascii="仿宋" w:eastAsia="仿宋" w:hAnsi="仿宋" w:hint="eastAsia"/>
                <w:sz w:val="24"/>
                <w:lang w:eastAsia="zh-CN"/>
              </w:rPr>
            </w:pPr>
            <w:r>
              <w:rPr>
                <w:rFonts w:ascii="仿宋" w:eastAsia="仿宋" w:hAnsi="仿宋"/>
              </w:rPr>
              <w:t>单片机技术及应用</w:t>
            </w:r>
          </w:p>
        </w:tc>
      </w:tr>
      <w:tr w:rsidR="003047FB" w14:paraId="6FB9592F" w14:textId="77777777">
        <w:trPr>
          <w:trHeight w:val="560"/>
          <w:jc w:val="center"/>
        </w:trPr>
        <w:tc>
          <w:tcPr>
            <w:tcW w:w="1384" w:type="dxa"/>
            <w:vMerge/>
            <w:tcBorders>
              <w:top w:val="nil"/>
            </w:tcBorders>
            <w:vAlign w:val="center"/>
          </w:tcPr>
          <w:p w14:paraId="0E727B51" w14:textId="77777777" w:rsidR="003047FB" w:rsidRDefault="003047FB">
            <w:pPr>
              <w:jc w:val="center"/>
              <w:rPr>
                <w:rFonts w:ascii="仿宋" w:eastAsia="仿宋" w:hAnsi="仿宋" w:hint="eastAsia"/>
                <w:sz w:val="2"/>
                <w:szCs w:val="2"/>
                <w:lang w:eastAsia="zh-CN"/>
              </w:rPr>
            </w:pPr>
          </w:p>
        </w:tc>
        <w:tc>
          <w:tcPr>
            <w:tcW w:w="1559" w:type="dxa"/>
            <w:vMerge/>
            <w:tcBorders>
              <w:top w:val="nil"/>
            </w:tcBorders>
            <w:vAlign w:val="center"/>
          </w:tcPr>
          <w:p w14:paraId="58F17D0F" w14:textId="77777777" w:rsidR="003047FB" w:rsidRDefault="003047FB">
            <w:pPr>
              <w:jc w:val="center"/>
              <w:rPr>
                <w:rFonts w:ascii="仿宋" w:eastAsia="仿宋" w:hAnsi="仿宋" w:hint="eastAsia"/>
                <w:sz w:val="2"/>
                <w:szCs w:val="2"/>
                <w:lang w:eastAsia="zh-CN"/>
              </w:rPr>
            </w:pPr>
          </w:p>
        </w:tc>
        <w:tc>
          <w:tcPr>
            <w:tcW w:w="1801" w:type="dxa"/>
            <w:gridSpan w:val="2"/>
            <w:vMerge/>
            <w:tcBorders>
              <w:top w:val="nil"/>
            </w:tcBorders>
            <w:vAlign w:val="center"/>
          </w:tcPr>
          <w:p w14:paraId="43578FDA" w14:textId="77777777" w:rsidR="003047FB" w:rsidRDefault="003047FB">
            <w:pPr>
              <w:jc w:val="center"/>
              <w:rPr>
                <w:rFonts w:ascii="仿宋" w:eastAsia="仿宋" w:hAnsi="仿宋" w:hint="eastAsia"/>
                <w:sz w:val="2"/>
                <w:szCs w:val="2"/>
                <w:lang w:eastAsia="zh-CN"/>
              </w:rPr>
            </w:pPr>
          </w:p>
        </w:tc>
        <w:tc>
          <w:tcPr>
            <w:tcW w:w="4334" w:type="dxa"/>
            <w:vAlign w:val="center"/>
          </w:tcPr>
          <w:p w14:paraId="11366B26" w14:textId="77777777" w:rsidR="003047FB" w:rsidRDefault="00000000">
            <w:pPr>
              <w:pStyle w:val="TableParagraph"/>
              <w:jc w:val="center"/>
              <w:rPr>
                <w:rFonts w:ascii="仿宋" w:eastAsia="仿宋" w:hAnsi="仿宋" w:hint="eastAsia"/>
                <w:sz w:val="24"/>
                <w:lang w:eastAsia="zh-CN"/>
              </w:rPr>
            </w:pPr>
            <w:r>
              <w:rPr>
                <w:rFonts w:ascii="仿宋" w:eastAsia="仿宋" w:hAnsi="仿宋"/>
              </w:rPr>
              <w:t>电子装联技术及应用</w:t>
            </w:r>
          </w:p>
        </w:tc>
      </w:tr>
      <w:tr w:rsidR="003047FB" w14:paraId="75B446C2" w14:textId="77777777">
        <w:trPr>
          <w:trHeight w:val="560"/>
          <w:jc w:val="center"/>
        </w:trPr>
        <w:tc>
          <w:tcPr>
            <w:tcW w:w="1384" w:type="dxa"/>
            <w:vMerge/>
            <w:tcBorders>
              <w:top w:val="nil"/>
            </w:tcBorders>
            <w:vAlign w:val="center"/>
          </w:tcPr>
          <w:p w14:paraId="349F4BBF" w14:textId="77777777" w:rsidR="003047FB" w:rsidRDefault="003047FB">
            <w:pPr>
              <w:jc w:val="center"/>
              <w:rPr>
                <w:rFonts w:ascii="仿宋" w:eastAsia="仿宋" w:hAnsi="仿宋" w:hint="eastAsia"/>
                <w:sz w:val="2"/>
                <w:szCs w:val="2"/>
                <w:lang w:eastAsia="zh-CN"/>
              </w:rPr>
            </w:pPr>
          </w:p>
        </w:tc>
        <w:tc>
          <w:tcPr>
            <w:tcW w:w="1559" w:type="dxa"/>
            <w:vMerge/>
            <w:tcBorders>
              <w:top w:val="nil"/>
            </w:tcBorders>
            <w:vAlign w:val="center"/>
          </w:tcPr>
          <w:p w14:paraId="5E29B8F9" w14:textId="77777777" w:rsidR="003047FB" w:rsidRDefault="003047FB">
            <w:pPr>
              <w:jc w:val="center"/>
              <w:rPr>
                <w:rFonts w:ascii="仿宋" w:eastAsia="仿宋" w:hAnsi="仿宋" w:hint="eastAsia"/>
                <w:sz w:val="2"/>
                <w:szCs w:val="2"/>
                <w:lang w:eastAsia="zh-CN"/>
              </w:rPr>
            </w:pPr>
          </w:p>
        </w:tc>
        <w:tc>
          <w:tcPr>
            <w:tcW w:w="1801" w:type="dxa"/>
            <w:gridSpan w:val="2"/>
            <w:vMerge/>
            <w:tcBorders>
              <w:top w:val="nil"/>
            </w:tcBorders>
            <w:vAlign w:val="center"/>
          </w:tcPr>
          <w:p w14:paraId="01AA1974" w14:textId="77777777" w:rsidR="003047FB" w:rsidRDefault="003047FB">
            <w:pPr>
              <w:jc w:val="center"/>
              <w:rPr>
                <w:rFonts w:ascii="仿宋" w:eastAsia="仿宋" w:hAnsi="仿宋" w:hint="eastAsia"/>
                <w:sz w:val="2"/>
                <w:szCs w:val="2"/>
                <w:lang w:eastAsia="zh-CN"/>
              </w:rPr>
            </w:pPr>
          </w:p>
        </w:tc>
        <w:tc>
          <w:tcPr>
            <w:tcW w:w="4334" w:type="dxa"/>
            <w:vAlign w:val="center"/>
          </w:tcPr>
          <w:p w14:paraId="759F2751" w14:textId="77777777" w:rsidR="003047FB" w:rsidRDefault="00000000">
            <w:pPr>
              <w:pStyle w:val="TableParagraph"/>
              <w:jc w:val="center"/>
              <w:rPr>
                <w:rFonts w:ascii="仿宋" w:eastAsia="仿宋" w:hAnsi="仿宋" w:hint="eastAsia"/>
                <w:sz w:val="24"/>
                <w:lang w:eastAsia="zh-CN"/>
              </w:rPr>
            </w:pPr>
            <w:r>
              <w:rPr>
                <w:rFonts w:ascii="仿宋" w:eastAsia="仿宋" w:hAnsi="仿宋"/>
                <w:lang w:eastAsia="zh-CN"/>
              </w:rPr>
              <w:t>智能电子产品检测与维修</w:t>
            </w:r>
          </w:p>
        </w:tc>
      </w:tr>
      <w:tr w:rsidR="003047FB" w14:paraId="5F9729A6" w14:textId="77777777">
        <w:trPr>
          <w:trHeight w:val="560"/>
          <w:jc w:val="center"/>
        </w:trPr>
        <w:tc>
          <w:tcPr>
            <w:tcW w:w="1384" w:type="dxa"/>
            <w:vMerge/>
            <w:tcBorders>
              <w:top w:val="nil"/>
            </w:tcBorders>
            <w:vAlign w:val="center"/>
          </w:tcPr>
          <w:p w14:paraId="200B8148" w14:textId="77777777" w:rsidR="003047FB" w:rsidRDefault="003047FB">
            <w:pPr>
              <w:jc w:val="center"/>
              <w:rPr>
                <w:rFonts w:ascii="仿宋" w:eastAsia="仿宋" w:hAnsi="仿宋" w:hint="eastAsia"/>
                <w:sz w:val="2"/>
                <w:szCs w:val="2"/>
                <w:lang w:eastAsia="zh-CN"/>
              </w:rPr>
            </w:pPr>
          </w:p>
        </w:tc>
        <w:tc>
          <w:tcPr>
            <w:tcW w:w="1559" w:type="dxa"/>
            <w:vMerge/>
            <w:tcBorders>
              <w:top w:val="nil"/>
            </w:tcBorders>
            <w:vAlign w:val="center"/>
          </w:tcPr>
          <w:p w14:paraId="746B63EC" w14:textId="77777777" w:rsidR="003047FB" w:rsidRDefault="003047FB">
            <w:pPr>
              <w:jc w:val="center"/>
              <w:rPr>
                <w:rFonts w:ascii="仿宋" w:eastAsia="仿宋" w:hAnsi="仿宋" w:hint="eastAsia"/>
                <w:sz w:val="2"/>
                <w:szCs w:val="2"/>
                <w:lang w:eastAsia="zh-CN"/>
              </w:rPr>
            </w:pPr>
          </w:p>
        </w:tc>
        <w:tc>
          <w:tcPr>
            <w:tcW w:w="1801" w:type="dxa"/>
            <w:gridSpan w:val="2"/>
            <w:vMerge/>
            <w:tcBorders>
              <w:top w:val="nil"/>
            </w:tcBorders>
            <w:vAlign w:val="center"/>
          </w:tcPr>
          <w:p w14:paraId="56E53A7C" w14:textId="77777777" w:rsidR="003047FB" w:rsidRDefault="003047FB">
            <w:pPr>
              <w:jc w:val="center"/>
              <w:rPr>
                <w:rFonts w:ascii="仿宋" w:eastAsia="仿宋" w:hAnsi="仿宋" w:hint="eastAsia"/>
                <w:sz w:val="2"/>
                <w:szCs w:val="2"/>
                <w:lang w:eastAsia="zh-CN"/>
              </w:rPr>
            </w:pPr>
          </w:p>
        </w:tc>
        <w:tc>
          <w:tcPr>
            <w:tcW w:w="4334" w:type="dxa"/>
            <w:vAlign w:val="center"/>
          </w:tcPr>
          <w:p w14:paraId="33019AAA" w14:textId="77777777" w:rsidR="003047FB" w:rsidRDefault="00000000">
            <w:pPr>
              <w:pStyle w:val="TableParagraph"/>
              <w:jc w:val="center"/>
              <w:rPr>
                <w:rFonts w:ascii="仿宋" w:eastAsia="仿宋" w:hAnsi="仿宋" w:hint="eastAsia"/>
                <w:sz w:val="24"/>
                <w:lang w:eastAsia="zh-CN"/>
              </w:rPr>
            </w:pPr>
            <w:r>
              <w:rPr>
                <w:rFonts w:ascii="仿宋" w:eastAsia="仿宋" w:hAnsi="仿宋"/>
              </w:rPr>
              <w:t>传感技术及应用</w:t>
            </w:r>
          </w:p>
        </w:tc>
      </w:tr>
      <w:tr w:rsidR="003047FB" w14:paraId="1D82438D" w14:textId="77777777">
        <w:trPr>
          <w:trHeight w:val="560"/>
          <w:jc w:val="center"/>
        </w:trPr>
        <w:tc>
          <w:tcPr>
            <w:tcW w:w="1384" w:type="dxa"/>
            <w:vMerge/>
            <w:tcBorders>
              <w:top w:val="nil"/>
            </w:tcBorders>
            <w:vAlign w:val="center"/>
          </w:tcPr>
          <w:p w14:paraId="4525A07E" w14:textId="77777777" w:rsidR="003047FB" w:rsidRDefault="003047FB">
            <w:pPr>
              <w:jc w:val="center"/>
              <w:rPr>
                <w:rFonts w:ascii="仿宋" w:eastAsia="仿宋" w:hAnsi="仿宋" w:hint="eastAsia"/>
                <w:sz w:val="2"/>
                <w:szCs w:val="2"/>
                <w:lang w:eastAsia="zh-CN"/>
              </w:rPr>
            </w:pPr>
          </w:p>
        </w:tc>
        <w:tc>
          <w:tcPr>
            <w:tcW w:w="1559" w:type="dxa"/>
            <w:vMerge/>
            <w:tcBorders>
              <w:top w:val="nil"/>
            </w:tcBorders>
            <w:vAlign w:val="center"/>
          </w:tcPr>
          <w:p w14:paraId="4F8ADDC9" w14:textId="77777777" w:rsidR="003047FB" w:rsidRDefault="003047FB">
            <w:pPr>
              <w:jc w:val="center"/>
              <w:rPr>
                <w:rFonts w:ascii="仿宋" w:eastAsia="仿宋" w:hAnsi="仿宋" w:hint="eastAsia"/>
                <w:sz w:val="2"/>
                <w:szCs w:val="2"/>
                <w:lang w:eastAsia="zh-CN"/>
              </w:rPr>
            </w:pPr>
          </w:p>
        </w:tc>
        <w:tc>
          <w:tcPr>
            <w:tcW w:w="1801" w:type="dxa"/>
            <w:gridSpan w:val="2"/>
            <w:vMerge/>
            <w:tcBorders>
              <w:top w:val="nil"/>
            </w:tcBorders>
            <w:vAlign w:val="center"/>
          </w:tcPr>
          <w:p w14:paraId="1D6B43F5" w14:textId="77777777" w:rsidR="003047FB" w:rsidRDefault="003047FB">
            <w:pPr>
              <w:jc w:val="center"/>
              <w:rPr>
                <w:rFonts w:ascii="仿宋" w:eastAsia="仿宋" w:hAnsi="仿宋" w:hint="eastAsia"/>
                <w:sz w:val="2"/>
                <w:szCs w:val="2"/>
                <w:lang w:eastAsia="zh-CN"/>
              </w:rPr>
            </w:pPr>
          </w:p>
        </w:tc>
        <w:tc>
          <w:tcPr>
            <w:tcW w:w="4334" w:type="dxa"/>
            <w:vAlign w:val="center"/>
          </w:tcPr>
          <w:p w14:paraId="371AE2F9" w14:textId="77777777" w:rsidR="003047FB" w:rsidRDefault="00000000">
            <w:pPr>
              <w:pStyle w:val="TableParagraph"/>
              <w:jc w:val="center"/>
              <w:rPr>
                <w:rFonts w:ascii="仿宋" w:eastAsia="仿宋" w:hAnsi="仿宋" w:hint="eastAsia"/>
                <w:sz w:val="24"/>
                <w:lang w:eastAsia="zh-CN"/>
              </w:rPr>
            </w:pPr>
            <w:r>
              <w:rPr>
                <w:rFonts w:ascii="仿宋" w:eastAsia="仿宋" w:hAnsi="仿宋"/>
              </w:rPr>
              <w:t>嵌入式技术及应用</w:t>
            </w:r>
          </w:p>
        </w:tc>
      </w:tr>
      <w:tr w:rsidR="003047FB" w14:paraId="3CC6624D" w14:textId="77777777">
        <w:trPr>
          <w:trHeight w:val="560"/>
          <w:jc w:val="center"/>
        </w:trPr>
        <w:tc>
          <w:tcPr>
            <w:tcW w:w="1384" w:type="dxa"/>
            <w:vMerge/>
            <w:tcBorders>
              <w:top w:val="nil"/>
            </w:tcBorders>
            <w:vAlign w:val="center"/>
          </w:tcPr>
          <w:p w14:paraId="29662A94" w14:textId="77777777" w:rsidR="003047FB" w:rsidRDefault="003047FB">
            <w:pPr>
              <w:jc w:val="center"/>
              <w:rPr>
                <w:rFonts w:ascii="仿宋" w:eastAsia="仿宋" w:hAnsi="仿宋" w:hint="eastAsia"/>
                <w:sz w:val="2"/>
                <w:szCs w:val="2"/>
                <w:lang w:eastAsia="zh-CN"/>
              </w:rPr>
            </w:pPr>
          </w:p>
        </w:tc>
        <w:tc>
          <w:tcPr>
            <w:tcW w:w="1559" w:type="dxa"/>
            <w:vMerge/>
            <w:tcBorders>
              <w:top w:val="nil"/>
            </w:tcBorders>
            <w:vAlign w:val="center"/>
          </w:tcPr>
          <w:p w14:paraId="4F7C25A3" w14:textId="77777777" w:rsidR="003047FB" w:rsidRDefault="003047FB">
            <w:pPr>
              <w:jc w:val="center"/>
              <w:rPr>
                <w:rFonts w:ascii="仿宋" w:eastAsia="仿宋" w:hAnsi="仿宋" w:hint="eastAsia"/>
                <w:sz w:val="2"/>
                <w:szCs w:val="2"/>
                <w:lang w:eastAsia="zh-CN"/>
              </w:rPr>
            </w:pPr>
          </w:p>
        </w:tc>
        <w:tc>
          <w:tcPr>
            <w:tcW w:w="1801" w:type="dxa"/>
            <w:gridSpan w:val="2"/>
            <w:vMerge/>
            <w:tcBorders>
              <w:top w:val="nil"/>
            </w:tcBorders>
            <w:vAlign w:val="center"/>
          </w:tcPr>
          <w:p w14:paraId="68BCCF0E" w14:textId="77777777" w:rsidR="003047FB" w:rsidRDefault="003047FB">
            <w:pPr>
              <w:jc w:val="center"/>
              <w:rPr>
                <w:rFonts w:ascii="仿宋" w:eastAsia="仿宋" w:hAnsi="仿宋" w:hint="eastAsia"/>
                <w:sz w:val="2"/>
                <w:szCs w:val="2"/>
                <w:lang w:eastAsia="zh-CN"/>
              </w:rPr>
            </w:pPr>
          </w:p>
        </w:tc>
        <w:tc>
          <w:tcPr>
            <w:tcW w:w="4334" w:type="dxa"/>
            <w:vAlign w:val="center"/>
          </w:tcPr>
          <w:p w14:paraId="2E603B0E" w14:textId="77777777" w:rsidR="003047FB" w:rsidRDefault="00000000">
            <w:pPr>
              <w:pStyle w:val="TableParagraph"/>
              <w:jc w:val="center"/>
              <w:rPr>
                <w:rFonts w:ascii="仿宋" w:eastAsia="仿宋" w:hAnsi="仿宋" w:hint="eastAsia"/>
                <w:sz w:val="24"/>
                <w:lang w:eastAsia="zh-CN"/>
              </w:rPr>
            </w:pPr>
            <w:r>
              <w:rPr>
                <w:rFonts w:ascii="仿宋" w:eastAsia="仿宋" w:hAnsi="仿宋"/>
                <w:lang w:eastAsia="zh-CN"/>
              </w:rPr>
              <w:t>智能应用系统集成与维护</w:t>
            </w:r>
          </w:p>
        </w:tc>
      </w:tr>
      <w:tr w:rsidR="003047FB" w14:paraId="7703F7F2" w14:textId="77777777">
        <w:trPr>
          <w:trHeight w:val="560"/>
          <w:jc w:val="center"/>
        </w:trPr>
        <w:tc>
          <w:tcPr>
            <w:tcW w:w="1384" w:type="dxa"/>
            <w:vMerge/>
            <w:tcBorders>
              <w:top w:val="nil"/>
            </w:tcBorders>
            <w:vAlign w:val="center"/>
          </w:tcPr>
          <w:p w14:paraId="21B5F220" w14:textId="77777777" w:rsidR="003047FB" w:rsidRDefault="003047FB">
            <w:pPr>
              <w:jc w:val="center"/>
              <w:rPr>
                <w:rFonts w:ascii="仿宋" w:eastAsia="仿宋" w:hAnsi="仿宋" w:hint="eastAsia"/>
                <w:sz w:val="2"/>
                <w:szCs w:val="2"/>
                <w:lang w:eastAsia="zh-CN"/>
              </w:rPr>
            </w:pPr>
          </w:p>
        </w:tc>
        <w:tc>
          <w:tcPr>
            <w:tcW w:w="1559" w:type="dxa"/>
            <w:vMerge/>
            <w:tcBorders>
              <w:top w:val="nil"/>
            </w:tcBorders>
            <w:vAlign w:val="center"/>
          </w:tcPr>
          <w:p w14:paraId="5C167A68" w14:textId="77777777" w:rsidR="003047FB" w:rsidRDefault="003047FB">
            <w:pPr>
              <w:jc w:val="center"/>
              <w:rPr>
                <w:rFonts w:ascii="仿宋" w:eastAsia="仿宋" w:hAnsi="仿宋" w:hint="eastAsia"/>
                <w:sz w:val="2"/>
                <w:szCs w:val="2"/>
                <w:lang w:eastAsia="zh-CN"/>
              </w:rPr>
            </w:pPr>
          </w:p>
        </w:tc>
        <w:tc>
          <w:tcPr>
            <w:tcW w:w="1801" w:type="dxa"/>
            <w:gridSpan w:val="2"/>
            <w:vMerge w:val="restart"/>
            <w:vAlign w:val="center"/>
          </w:tcPr>
          <w:p w14:paraId="6562DE3E" w14:textId="77777777" w:rsidR="003047FB" w:rsidRDefault="00000000">
            <w:pPr>
              <w:pStyle w:val="TableParagraph"/>
              <w:jc w:val="center"/>
              <w:rPr>
                <w:rFonts w:ascii="仿宋" w:eastAsia="仿宋" w:hAnsi="仿宋" w:hint="eastAsia"/>
                <w:sz w:val="24"/>
                <w:lang w:eastAsia="zh-CN"/>
              </w:rPr>
            </w:pPr>
            <w:r>
              <w:rPr>
                <w:rFonts w:ascii="仿宋" w:eastAsia="仿宋" w:hAnsi="仿宋"/>
                <w:sz w:val="24"/>
                <w:lang w:eastAsia="zh-CN"/>
              </w:rPr>
              <w:t>510103 应用电子技术</w:t>
            </w:r>
          </w:p>
        </w:tc>
        <w:tc>
          <w:tcPr>
            <w:tcW w:w="4334" w:type="dxa"/>
            <w:vAlign w:val="center"/>
          </w:tcPr>
          <w:p w14:paraId="1CF4D109" w14:textId="77777777" w:rsidR="003047FB" w:rsidRDefault="00000000">
            <w:pPr>
              <w:pStyle w:val="TableParagraph"/>
              <w:jc w:val="center"/>
              <w:rPr>
                <w:rFonts w:ascii="仿宋" w:eastAsia="仿宋" w:hAnsi="仿宋" w:hint="eastAsia"/>
                <w:sz w:val="24"/>
                <w:lang w:eastAsia="zh-CN"/>
              </w:rPr>
            </w:pPr>
            <w:r>
              <w:rPr>
                <w:rFonts w:ascii="仿宋" w:eastAsia="仿宋" w:hAnsi="仿宋"/>
              </w:rPr>
              <w:t>电子产品制图与制版</w:t>
            </w:r>
          </w:p>
        </w:tc>
      </w:tr>
      <w:tr w:rsidR="003047FB" w14:paraId="6190133D" w14:textId="77777777">
        <w:trPr>
          <w:trHeight w:val="560"/>
          <w:jc w:val="center"/>
        </w:trPr>
        <w:tc>
          <w:tcPr>
            <w:tcW w:w="1384" w:type="dxa"/>
            <w:vMerge/>
            <w:tcBorders>
              <w:top w:val="nil"/>
            </w:tcBorders>
            <w:vAlign w:val="center"/>
          </w:tcPr>
          <w:p w14:paraId="6E4BE929" w14:textId="77777777" w:rsidR="003047FB" w:rsidRDefault="003047FB">
            <w:pPr>
              <w:jc w:val="center"/>
              <w:rPr>
                <w:rFonts w:ascii="仿宋" w:eastAsia="仿宋" w:hAnsi="仿宋" w:hint="eastAsia"/>
                <w:sz w:val="2"/>
                <w:szCs w:val="2"/>
                <w:lang w:eastAsia="zh-CN"/>
              </w:rPr>
            </w:pPr>
          </w:p>
        </w:tc>
        <w:tc>
          <w:tcPr>
            <w:tcW w:w="1559" w:type="dxa"/>
            <w:vMerge/>
            <w:tcBorders>
              <w:top w:val="nil"/>
            </w:tcBorders>
            <w:vAlign w:val="center"/>
          </w:tcPr>
          <w:p w14:paraId="713CB99C" w14:textId="77777777" w:rsidR="003047FB" w:rsidRDefault="003047FB">
            <w:pPr>
              <w:jc w:val="center"/>
              <w:rPr>
                <w:rFonts w:ascii="仿宋" w:eastAsia="仿宋" w:hAnsi="仿宋" w:hint="eastAsia"/>
                <w:sz w:val="2"/>
                <w:szCs w:val="2"/>
                <w:lang w:eastAsia="zh-CN"/>
              </w:rPr>
            </w:pPr>
          </w:p>
        </w:tc>
        <w:tc>
          <w:tcPr>
            <w:tcW w:w="1801" w:type="dxa"/>
            <w:gridSpan w:val="2"/>
            <w:vMerge/>
            <w:vAlign w:val="center"/>
          </w:tcPr>
          <w:p w14:paraId="41A98F48" w14:textId="77777777" w:rsidR="003047FB" w:rsidRDefault="003047FB">
            <w:pPr>
              <w:pStyle w:val="TableParagraph"/>
              <w:jc w:val="center"/>
              <w:rPr>
                <w:rFonts w:ascii="仿宋" w:eastAsia="仿宋" w:hAnsi="仿宋" w:hint="eastAsia"/>
                <w:sz w:val="24"/>
                <w:lang w:eastAsia="zh-CN"/>
              </w:rPr>
            </w:pPr>
          </w:p>
        </w:tc>
        <w:tc>
          <w:tcPr>
            <w:tcW w:w="4334" w:type="dxa"/>
            <w:vAlign w:val="center"/>
          </w:tcPr>
          <w:p w14:paraId="20EA8F81" w14:textId="77777777" w:rsidR="003047FB" w:rsidRDefault="00000000">
            <w:pPr>
              <w:pStyle w:val="TableParagraph"/>
              <w:jc w:val="center"/>
              <w:rPr>
                <w:rFonts w:ascii="仿宋" w:eastAsia="仿宋" w:hAnsi="仿宋" w:hint="eastAsia"/>
                <w:sz w:val="24"/>
                <w:lang w:eastAsia="zh-CN"/>
              </w:rPr>
            </w:pPr>
            <w:r>
              <w:rPr>
                <w:rFonts w:ascii="仿宋" w:eastAsia="仿宋" w:hAnsi="仿宋"/>
              </w:rPr>
              <w:t>电子产品生产与检验</w:t>
            </w:r>
          </w:p>
        </w:tc>
      </w:tr>
      <w:tr w:rsidR="003047FB" w14:paraId="0FCAE7B5" w14:textId="77777777">
        <w:trPr>
          <w:trHeight w:val="560"/>
          <w:jc w:val="center"/>
        </w:trPr>
        <w:tc>
          <w:tcPr>
            <w:tcW w:w="1384" w:type="dxa"/>
            <w:vMerge/>
            <w:tcBorders>
              <w:top w:val="nil"/>
            </w:tcBorders>
            <w:vAlign w:val="center"/>
          </w:tcPr>
          <w:p w14:paraId="6F3F0105" w14:textId="77777777" w:rsidR="003047FB" w:rsidRDefault="003047FB">
            <w:pPr>
              <w:jc w:val="center"/>
              <w:rPr>
                <w:rFonts w:ascii="仿宋" w:eastAsia="仿宋" w:hAnsi="仿宋" w:hint="eastAsia"/>
                <w:sz w:val="2"/>
                <w:szCs w:val="2"/>
                <w:lang w:eastAsia="zh-CN"/>
              </w:rPr>
            </w:pPr>
          </w:p>
        </w:tc>
        <w:tc>
          <w:tcPr>
            <w:tcW w:w="1559" w:type="dxa"/>
            <w:vMerge/>
            <w:tcBorders>
              <w:top w:val="nil"/>
            </w:tcBorders>
            <w:vAlign w:val="center"/>
          </w:tcPr>
          <w:p w14:paraId="5F17124D" w14:textId="77777777" w:rsidR="003047FB" w:rsidRDefault="003047FB">
            <w:pPr>
              <w:jc w:val="center"/>
              <w:rPr>
                <w:rFonts w:ascii="仿宋" w:eastAsia="仿宋" w:hAnsi="仿宋" w:hint="eastAsia"/>
                <w:sz w:val="2"/>
                <w:szCs w:val="2"/>
                <w:lang w:eastAsia="zh-CN"/>
              </w:rPr>
            </w:pPr>
          </w:p>
        </w:tc>
        <w:tc>
          <w:tcPr>
            <w:tcW w:w="1801" w:type="dxa"/>
            <w:gridSpan w:val="2"/>
            <w:vMerge/>
            <w:vAlign w:val="center"/>
          </w:tcPr>
          <w:p w14:paraId="13260CFC" w14:textId="77777777" w:rsidR="003047FB" w:rsidRDefault="003047FB">
            <w:pPr>
              <w:pStyle w:val="TableParagraph"/>
              <w:jc w:val="center"/>
              <w:rPr>
                <w:rFonts w:ascii="仿宋" w:eastAsia="仿宋" w:hAnsi="仿宋" w:hint="eastAsia"/>
                <w:sz w:val="24"/>
                <w:lang w:eastAsia="zh-CN"/>
              </w:rPr>
            </w:pPr>
          </w:p>
        </w:tc>
        <w:tc>
          <w:tcPr>
            <w:tcW w:w="4334" w:type="dxa"/>
            <w:vAlign w:val="center"/>
          </w:tcPr>
          <w:p w14:paraId="35CCE070" w14:textId="77777777" w:rsidR="003047FB" w:rsidRDefault="00000000">
            <w:pPr>
              <w:pStyle w:val="TableParagraph"/>
              <w:jc w:val="center"/>
              <w:rPr>
                <w:rFonts w:ascii="仿宋" w:eastAsia="仿宋" w:hAnsi="仿宋" w:hint="eastAsia"/>
                <w:sz w:val="24"/>
                <w:lang w:eastAsia="zh-CN"/>
              </w:rPr>
            </w:pPr>
            <w:r>
              <w:rPr>
                <w:rFonts w:ascii="仿宋" w:eastAsia="仿宋" w:hAnsi="仿宋"/>
                <w:lang w:eastAsia="zh-CN"/>
              </w:rPr>
              <w:t>电子产品生产设备操作与维护</w:t>
            </w:r>
          </w:p>
        </w:tc>
      </w:tr>
      <w:tr w:rsidR="003047FB" w14:paraId="4032293E" w14:textId="77777777">
        <w:trPr>
          <w:trHeight w:val="560"/>
          <w:jc w:val="center"/>
        </w:trPr>
        <w:tc>
          <w:tcPr>
            <w:tcW w:w="1384" w:type="dxa"/>
            <w:vMerge/>
            <w:tcBorders>
              <w:top w:val="nil"/>
            </w:tcBorders>
            <w:vAlign w:val="center"/>
          </w:tcPr>
          <w:p w14:paraId="7627B503" w14:textId="77777777" w:rsidR="003047FB" w:rsidRDefault="003047FB">
            <w:pPr>
              <w:jc w:val="center"/>
              <w:rPr>
                <w:rFonts w:ascii="仿宋" w:eastAsia="仿宋" w:hAnsi="仿宋" w:hint="eastAsia"/>
                <w:sz w:val="2"/>
                <w:szCs w:val="2"/>
                <w:lang w:eastAsia="zh-CN"/>
              </w:rPr>
            </w:pPr>
          </w:p>
        </w:tc>
        <w:tc>
          <w:tcPr>
            <w:tcW w:w="1559" w:type="dxa"/>
            <w:vMerge/>
            <w:tcBorders>
              <w:top w:val="nil"/>
            </w:tcBorders>
            <w:vAlign w:val="center"/>
          </w:tcPr>
          <w:p w14:paraId="6C581F03" w14:textId="77777777" w:rsidR="003047FB" w:rsidRDefault="003047FB">
            <w:pPr>
              <w:jc w:val="center"/>
              <w:rPr>
                <w:rFonts w:ascii="仿宋" w:eastAsia="仿宋" w:hAnsi="仿宋" w:hint="eastAsia"/>
                <w:sz w:val="2"/>
                <w:szCs w:val="2"/>
                <w:lang w:eastAsia="zh-CN"/>
              </w:rPr>
            </w:pPr>
          </w:p>
        </w:tc>
        <w:tc>
          <w:tcPr>
            <w:tcW w:w="1801" w:type="dxa"/>
            <w:gridSpan w:val="2"/>
            <w:vMerge/>
            <w:vAlign w:val="center"/>
          </w:tcPr>
          <w:p w14:paraId="0BAA97BA" w14:textId="77777777" w:rsidR="003047FB" w:rsidRDefault="003047FB">
            <w:pPr>
              <w:pStyle w:val="TableParagraph"/>
              <w:jc w:val="center"/>
              <w:rPr>
                <w:rFonts w:ascii="仿宋" w:eastAsia="仿宋" w:hAnsi="仿宋" w:hint="eastAsia"/>
                <w:sz w:val="24"/>
                <w:lang w:eastAsia="zh-CN"/>
              </w:rPr>
            </w:pPr>
          </w:p>
        </w:tc>
        <w:tc>
          <w:tcPr>
            <w:tcW w:w="4334" w:type="dxa"/>
            <w:vAlign w:val="center"/>
          </w:tcPr>
          <w:p w14:paraId="2A8B61C2" w14:textId="77777777" w:rsidR="003047FB" w:rsidRDefault="00000000">
            <w:pPr>
              <w:pStyle w:val="TableParagraph"/>
              <w:jc w:val="center"/>
              <w:rPr>
                <w:rFonts w:ascii="仿宋" w:eastAsia="仿宋" w:hAnsi="仿宋" w:hint="eastAsia"/>
                <w:sz w:val="24"/>
                <w:lang w:eastAsia="zh-CN"/>
              </w:rPr>
            </w:pPr>
            <w:r>
              <w:rPr>
                <w:rFonts w:ascii="仿宋" w:eastAsia="仿宋" w:hAnsi="仿宋"/>
                <w:lang w:eastAsia="zh-CN"/>
              </w:rPr>
              <w:t>智能硬件的安装与调试</w:t>
            </w:r>
          </w:p>
        </w:tc>
      </w:tr>
      <w:tr w:rsidR="003047FB" w14:paraId="7FCB6E15" w14:textId="77777777">
        <w:trPr>
          <w:trHeight w:val="560"/>
          <w:jc w:val="center"/>
        </w:trPr>
        <w:tc>
          <w:tcPr>
            <w:tcW w:w="1384" w:type="dxa"/>
            <w:vMerge/>
            <w:tcBorders>
              <w:top w:val="nil"/>
            </w:tcBorders>
            <w:vAlign w:val="center"/>
          </w:tcPr>
          <w:p w14:paraId="5F64FA3A" w14:textId="77777777" w:rsidR="003047FB" w:rsidRDefault="003047FB">
            <w:pPr>
              <w:jc w:val="center"/>
              <w:rPr>
                <w:rFonts w:ascii="仿宋" w:eastAsia="仿宋" w:hAnsi="仿宋" w:hint="eastAsia"/>
                <w:sz w:val="2"/>
                <w:szCs w:val="2"/>
                <w:lang w:eastAsia="zh-CN"/>
              </w:rPr>
            </w:pPr>
          </w:p>
        </w:tc>
        <w:tc>
          <w:tcPr>
            <w:tcW w:w="1559" w:type="dxa"/>
            <w:vMerge/>
            <w:tcBorders>
              <w:top w:val="nil"/>
            </w:tcBorders>
            <w:vAlign w:val="center"/>
          </w:tcPr>
          <w:p w14:paraId="3FE06095" w14:textId="77777777" w:rsidR="003047FB" w:rsidRDefault="003047FB">
            <w:pPr>
              <w:jc w:val="center"/>
              <w:rPr>
                <w:rFonts w:ascii="仿宋" w:eastAsia="仿宋" w:hAnsi="仿宋" w:hint="eastAsia"/>
                <w:sz w:val="2"/>
                <w:szCs w:val="2"/>
                <w:lang w:eastAsia="zh-CN"/>
              </w:rPr>
            </w:pPr>
          </w:p>
        </w:tc>
        <w:tc>
          <w:tcPr>
            <w:tcW w:w="1801" w:type="dxa"/>
            <w:gridSpan w:val="2"/>
            <w:vMerge/>
            <w:vAlign w:val="center"/>
          </w:tcPr>
          <w:p w14:paraId="1DE601FB" w14:textId="77777777" w:rsidR="003047FB" w:rsidRDefault="003047FB">
            <w:pPr>
              <w:pStyle w:val="TableParagraph"/>
              <w:jc w:val="center"/>
              <w:rPr>
                <w:rFonts w:ascii="仿宋" w:eastAsia="仿宋" w:hAnsi="仿宋" w:hint="eastAsia"/>
                <w:sz w:val="24"/>
                <w:lang w:eastAsia="zh-CN"/>
              </w:rPr>
            </w:pPr>
          </w:p>
        </w:tc>
        <w:tc>
          <w:tcPr>
            <w:tcW w:w="4334" w:type="dxa"/>
            <w:vAlign w:val="center"/>
          </w:tcPr>
          <w:p w14:paraId="1BE6C976" w14:textId="77777777" w:rsidR="003047FB" w:rsidRDefault="00000000">
            <w:pPr>
              <w:pStyle w:val="TableParagraph"/>
              <w:jc w:val="center"/>
              <w:rPr>
                <w:rFonts w:ascii="仿宋" w:eastAsia="仿宋" w:hAnsi="仿宋" w:hint="eastAsia"/>
                <w:sz w:val="24"/>
                <w:lang w:eastAsia="zh-CN"/>
              </w:rPr>
            </w:pPr>
            <w:r>
              <w:rPr>
                <w:rFonts w:ascii="仿宋" w:eastAsia="仿宋" w:hAnsi="仿宋"/>
              </w:rPr>
              <w:t>单片机技术应用</w:t>
            </w:r>
          </w:p>
        </w:tc>
      </w:tr>
      <w:tr w:rsidR="003047FB" w14:paraId="165886CC" w14:textId="77777777">
        <w:trPr>
          <w:trHeight w:val="560"/>
          <w:jc w:val="center"/>
        </w:trPr>
        <w:tc>
          <w:tcPr>
            <w:tcW w:w="1384" w:type="dxa"/>
            <w:vMerge/>
            <w:tcBorders>
              <w:top w:val="nil"/>
            </w:tcBorders>
            <w:vAlign w:val="center"/>
          </w:tcPr>
          <w:p w14:paraId="3A4B2100" w14:textId="77777777" w:rsidR="003047FB" w:rsidRDefault="003047FB">
            <w:pPr>
              <w:jc w:val="center"/>
              <w:rPr>
                <w:rFonts w:ascii="仿宋" w:eastAsia="仿宋" w:hAnsi="仿宋" w:hint="eastAsia"/>
                <w:sz w:val="2"/>
                <w:szCs w:val="2"/>
                <w:lang w:eastAsia="zh-CN"/>
              </w:rPr>
            </w:pPr>
          </w:p>
        </w:tc>
        <w:tc>
          <w:tcPr>
            <w:tcW w:w="1559" w:type="dxa"/>
            <w:vMerge/>
            <w:tcBorders>
              <w:top w:val="nil"/>
            </w:tcBorders>
            <w:vAlign w:val="center"/>
          </w:tcPr>
          <w:p w14:paraId="6F3DE320" w14:textId="77777777" w:rsidR="003047FB" w:rsidRDefault="003047FB">
            <w:pPr>
              <w:jc w:val="center"/>
              <w:rPr>
                <w:rFonts w:ascii="仿宋" w:eastAsia="仿宋" w:hAnsi="仿宋" w:hint="eastAsia"/>
                <w:sz w:val="2"/>
                <w:szCs w:val="2"/>
                <w:lang w:eastAsia="zh-CN"/>
              </w:rPr>
            </w:pPr>
          </w:p>
        </w:tc>
        <w:tc>
          <w:tcPr>
            <w:tcW w:w="1801" w:type="dxa"/>
            <w:gridSpan w:val="2"/>
            <w:vMerge/>
            <w:vAlign w:val="center"/>
          </w:tcPr>
          <w:p w14:paraId="343F3292" w14:textId="77777777" w:rsidR="003047FB" w:rsidRDefault="003047FB">
            <w:pPr>
              <w:pStyle w:val="TableParagraph"/>
              <w:jc w:val="center"/>
              <w:rPr>
                <w:rFonts w:ascii="仿宋" w:eastAsia="仿宋" w:hAnsi="仿宋" w:hint="eastAsia"/>
                <w:sz w:val="24"/>
                <w:lang w:eastAsia="zh-CN"/>
              </w:rPr>
            </w:pPr>
          </w:p>
        </w:tc>
        <w:tc>
          <w:tcPr>
            <w:tcW w:w="4334" w:type="dxa"/>
            <w:vAlign w:val="center"/>
          </w:tcPr>
          <w:p w14:paraId="7783CCE6" w14:textId="77777777" w:rsidR="003047FB" w:rsidRDefault="00000000">
            <w:pPr>
              <w:pStyle w:val="TableParagraph"/>
              <w:jc w:val="center"/>
              <w:rPr>
                <w:rFonts w:ascii="仿宋" w:eastAsia="仿宋" w:hAnsi="仿宋" w:hint="eastAsia"/>
                <w:sz w:val="24"/>
                <w:lang w:eastAsia="zh-CN"/>
              </w:rPr>
            </w:pPr>
            <w:r>
              <w:rPr>
                <w:rFonts w:ascii="仿宋" w:eastAsia="仿宋" w:hAnsi="仿宋"/>
              </w:rPr>
              <w:t>嵌入式技术与应用</w:t>
            </w:r>
          </w:p>
        </w:tc>
      </w:tr>
      <w:tr w:rsidR="003047FB" w14:paraId="69E1AF87" w14:textId="77777777">
        <w:trPr>
          <w:trHeight w:val="560"/>
          <w:jc w:val="center"/>
        </w:trPr>
        <w:tc>
          <w:tcPr>
            <w:tcW w:w="1384" w:type="dxa"/>
            <w:vMerge/>
            <w:tcBorders>
              <w:top w:val="nil"/>
            </w:tcBorders>
            <w:vAlign w:val="center"/>
          </w:tcPr>
          <w:p w14:paraId="5D3801AC" w14:textId="77777777" w:rsidR="003047FB" w:rsidRDefault="003047FB">
            <w:pPr>
              <w:jc w:val="center"/>
              <w:rPr>
                <w:rFonts w:ascii="仿宋" w:eastAsia="仿宋" w:hAnsi="仿宋" w:hint="eastAsia"/>
                <w:sz w:val="2"/>
                <w:szCs w:val="2"/>
                <w:lang w:eastAsia="zh-CN"/>
              </w:rPr>
            </w:pPr>
          </w:p>
        </w:tc>
        <w:tc>
          <w:tcPr>
            <w:tcW w:w="1559" w:type="dxa"/>
            <w:vMerge/>
            <w:tcBorders>
              <w:top w:val="nil"/>
            </w:tcBorders>
            <w:vAlign w:val="center"/>
          </w:tcPr>
          <w:p w14:paraId="48A4FADA" w14:textId="77777777" w:rsidR="003047FB" w:rsidRDefault="003047FB">
            <w:pPr>
              <w:jc w:val="center"/>
              <w:rPr>
                <w:rFonts w:ascii="仿宋" w:eastAsia="仿宋" w:hAnsi="仿宋" w:hint="eastAsia"/>
                <w:sz w:val="2"/>
                <w:szCs w:val="2"/>
                <w:lang w:eastAsia="zh-CN"/>
              </w:rPr>
            </w:pPr>
          </w:p>
        </w:tc>
        <w:tc>
          <w:tcPr>
            <w:tcW w:w="1801" w:type="dxa"/>
            <w:gridSpan w:val="2"/>
            <w:vMerge/>
            <w:tcBorders>
              <w:top w:val="nil"/>
            </w:tcBorders>
            <w:vAlign w:val="center"/>
          </w:tcPr>
          <w:p w14:paraId="7C384F17" w14:textId="77777777" w:rsidR="003047FB" w:rsidRDefault="003047FB">
            <w:pPr>
              <w:jc w:val="center"/>
              <w:rPr>
                <w:rFonts w:ascii="仿宋" w:eastAsia="仿宋" w:hAnsi="仿宋" w:hint="eastAsia"/>
                <w:sz w:val="2"/>
                <w:szCs w:val="2"/>
                <w:lang w:eastAsia="zh-CN"/>
              </w:rPr>
            </w:pPr>
          </w:p>
        </w:tc>
        <w:tc>
          <w:tcPr>
            <w:tcW w:w="4334" w:type="dxa"/>
            <w:vAlign w:val="center"/>
          </w:tcPr>
          <w:p w14:paraId="173F13A7" w14:textId="77777777" w:rsidR="003047FB" w:rsidRDefault="00000000">
            <w:pPr>
              <w:pStyle w:val="TableParagraph"/>
              <w:jc w:val="center"/>
              <w:rPr>
                <w:rFonts w:ascii="仿宋" w:eastAsia="仿宋" w:hAnsi="仿宋" w:hint="eastAsia"/>
                <w:sz w:val="24"/>
                <w:lang w:eastAsia="zh-CN"/>
              </w:rPr>
            </w:pPr>
            <w:r>
              <w:rPr>
                <w:rFonts w:ascii="仿宋" w:eastAsia="仿宋" w:hAnsi="仿宋"/>
              </w:rPr>
              <w:t>智能电子产品设计</w:t>
            </w:r>
          </w:p>
        </w:tc>
      </w:tr>
      <w:tr w:rsidR="003047FB" w14:paraId="4E6D7E4B" w14:textId="77777777">
        <w:trPr>
          <w:trHeight w:val="560"/>
          <w:jc w:val="center"/>
        </w:trPr>
        <w:tc>
          <w:tcPr>
            <w:tcW w:w="1384" w:type="dxa"/>
            <w:vMerge/>
            <w:tcBorders>
              <w:top w:val="nil"/>
            </w:tcBorders>
            <w:vAlign w:val="center"/>
          </w:tcPr>
          <w:p w14:paraId="1217C149" w14:textId="77777777" w:rsidR="003047FB" w:rsidRDefault="003047FB">
            <w:pPr>
              <w:jc w:val="center"/>
              <w:rPr>
                <w:rFonts w:ascii="仿宋" w:eastAsia="仿宋" w:hAnsi="仿宋" w:hint="eastAsia"/>
                <w:sz w:val="2"/>
                <w:szCs w:val="2"/>
                <w:lang w:eastAsia="zh-CN"/>
              </w:rPr>
            </w:pPr>
          </w:p>
        </w:tc>
        <w:tc>
          <w:tcPr>
            <w:tcW w:w="1559" w:type="dxa"/>
            <w:vMerge w:val="restart"/>
            <w:vAlign w:val="center"/>
          </w:tcPr>
          <w:p w14:paraId="345ECEEF" w14:textId="77777777" w:rsidR="003047FB" w:rsidRDefault="00000000">
            <w:pPr>
              <w:pStyle w:val="TableParagraph"/>
              <w:jc w:val="center"/>
              <w:rPr>
                <w:rFonts w:ascii="仿宋" w:eastAsia="仿宋" w:hAnsi="仿宋" w:hint="eastAsia"/>
                <w:sz w:val="24"/>
                <w:lang w:eastAsia="zh-CN"/>
              </w:rPr>
            </w:pPr>
            <w:r>
              <w:rPr>
                <w:rFonts w:ascii="仿宋" w:eastAsia="仿宋" w:hAnsi="仿宋"/>
                <w:sz w:val="24"/>
                <w:lang w:eastAsia="zh-CN"/>
              </w:rPr>
              <w:t>5104 集成电路类</w:t>
            </w:r>
          </w:p>
        </w:tc>
        <w:tc>
          <w:tcPr>
            <w:tcW w:w="1801" w:type="dxa"/>
            <w:gridSpan w:val="2"/>
            <w:vMerge w:val="restart"/>
            <w:vAlign w:val="center"/>
          </w:tcPr>
          <w:p w14:paraId="34357041" w14:textId="77777777" w:rsidR="003047FB" w:rsidRDefault="00000000">
            <w:pPr>
              <w:pStyle w:val="TableParagraph"/>
              <w:jc w:val="center"/>
              <w:rPr>
                <w:rFonts w:ascii="仿宋" w:eastAsia="仿宋" w:hAnsi="仿宋" w:hint="eastAsia"/>
                <w:sz w:val="24"/>
                <w:lang w:eastAsia="zh-CN"/>
              </w:rPr>
            </w:pPr>
            <w:r>
              <w:rPr>
                <w:rFonts w:ascii="仿宋" w:eastAsia="仿宋" w:hAnsi="仿宋"/>
                <w:sz w:val="24"/>
                <w:lang w:eastAsia="zh-CN"/>
              </w:rPr>
              <w:t>510401 集成电路技术</w:t>
            </w:r>
          </w:p>
        </w:tc>
        <w:tc>
          <w:tcPr>
            <w:tcW w:w="4334" w:type="dxa"/>
            <w:vAlign w:val="center"/>
          </w:tcPr>
          <w:p w14:paraId="012047C2" w14:textId="77777777" w:rsidR="003047FB" w:rsidRDefault="00000000">
            <w:pPr>
              <w:pStyle w:val="TableParagraph"/>
              <w:jc w:val="center"/>
              <w:rPr>
                <w:rFonts w:ascii="仿宋" w:eastAsia="仿宋" w:hAnsi="仿宋" w:hint="eastAsia"/>
                <w:sz w:val="24"/>
                <w:lang w:eastAsia="zh-CN"/>
              </w:rPr>
            </w:pPr>
            <w:r>
              <w:rPr>
                <w:rFonts w:ascii="仿宋" w:eastAsia="仿宋" w:hAnsi="仿宋"/>
                <w:lang w:eastAsia="zh-CN"/>
              </w:rPr>
              <w:t>半导体器件与工艺基础</w:t>
            </w:r>
          </w:p>
        </w:tc>
      </w:tr>
      <w:tr w:rsidR="003047FB" w14:paraId="763B3236" w14:textId="77777777">
        <w:trPr>
          <w:trHeight w:val="560"/>
          <w:jc w:val="center"/>
        </w:trPr>
        <w:tc>
          <w:tcPr>
            <w:tcW w:w="1384" w:type="dxa"/>
            <w:vMerge/>
            <w:tcBorders>
              <w:top w:val="nil"/>
            </w:tcBorders>
            <w:vAlign w:val="center"/>
          </w:tcPr>
          <w:p w14:paraId="5992F284" w14:textId="77777777" w:rsidR="003047FB" w:rsidRDefault="003047FB">
            <w:pPr>
              <w:jc w:val="center"/>
              <w:rPr>
                <w:rFonts w:ascii="仿宋" w:eastAsia="仿宋" w:hAnsi="仿宋" w:hint="eastAsia"/>
                <w:sz w:val="2"/>
                <w:szCs w:val="2"/>
                <w:lang w:eastAsia="zh-CN"/>
              </w:rPr>
            </w:pPr>
          </w:p>
        </w:tc>
        <w:tc>
          <w:tcPr>
            <w:tcW w:w="1559" w:type="dxa"/>
            <w:vMerge/>
            <w:tcBorders>
              <w:top w:val="nil"/>
            </w:tcBorders>
            <w:vAlign w:val="center"/>
          </w:tcPr>
          <w:p w14:paraId="756E8D23" w14:textId="77777777" w:rsidR="003047FB" w:rsidRDefault="003047FB">
            <w:pPr>
              <w:jc w:val="center"/>
              <w:rPr>
                <w:rFonts w:ascii="仿宋" w:eastAsia="仿宋" w:hAnsi="仿宋" w:hint="eastAsia"/>
                <w:sz w:val="2"/>
                <w:szCs w:val="2"/>
                <w:lang w:eastAsia="zh-CN"/>
              </w:rPr>
            </w:pPr>
          </w:p>
        </w:tc>
        <w:tc>
          <w:tcPr>
            <w:tcW w:w="1801" w:type="dxa"/>
            <w:gridSpan w:val="2"/>
            <w:vMerge/>
            <w:tcBorders>
              <w:top w:val="nil"/>
            </w:tcBorders>
            <w:vAlign w:val="center"/>
          </w:tcPr>
          <w:p w14:paraId="2D297A17" w14:textId="77777777" w:rsidR="003047FB" w:rsidRDefault="003047FB">
            <w:pPr>
              <w:jc w:val="center"/>
              <w:rPr>
                <w:rFonts w:ascii="仿宋" w:eastAsia="仿宋" w:hAnsi="仿宋" w:hint="eastAsia"/>
                <w:sz w:val="2"/>
                <w:szCs w:val="2"/>
                <w:lang w:eastAsia="zh-CN"/>
              </w:rPr>
            </w:pPr>
          </w:p>
        </w:tc>
        <w:tc>
          <w:tcPr>
            <w:tcW w:w="4334" w:type="dxa"/>
            <w:vAlign w:val="center"/>
          </w:tcPr>
          <w:p w14:paraId="2B3DA04B" w14:textId="77777777" w:rsidR="003047FB" w:rsidRDefault="00000000">
            <w:pPr>
              <w:pStyle w:val="TableParagraph"/>
              <w:jc w:val="center"/>
              <w:rPr>
                <w:rFonts w:ascii="仿宋" w:eastAsia="仿宋" w:hAnsi="仿宋" w:hint="eastAsia"/>
                <w:sz w:val="24"/>
                <w:lang w:eastAsia="zh-CN"/>
              </w:rPr>
            </w:pPr>
            <w:r>
              <w:rPr>
                <w:rFonts w:ascii="仿宋" w:eastAsia="仿宋" w:hAnsi="仿宋"/>
              </w:rPr>
              <w:t>半导体集成电路</w:t>
            </w:r>
          </w:p>
        </w:tc>
      </w:tr>
      <w:tr w:rsidR="003047FB" w14:paraId="76EB6FA7" w14:textId="77777777">
        <w:trPr>
          <w:trHeight w:val="560"/>
          <w:jc w:val="center"/>
        </w:trPr>
        <w:tc>
          <w:tcPr>
            <w:tcW w:w="1384" w:type="dxa"/>
            <w:vMerge/>
            <w:tcBorders>
              <w:top w:val="nil"/>
            </w:tcBorders>
            <w:vAlign w:val="center"/>
          </w:tcPr>
          <w:p w14:paraId="58024112" w14:textId="77777777" w:rsidR="003047FB" w:rsidRDefault="003047FB">
            <w:pPr>
              <w:jc w:val="center"/>
              <w:rPr>
                <w:rFonts w:ascii="仿宋" w:eastAsia="仿宋" w:hAnsi="仿宋" w:hint="eastAsia"/>
                <w:sz w:val="2"/>
                <w:szCs w:val="2"/>
                <w:lang w:eastAsia="zh-CN"/>
              </w:rPr>
            </w:pPr>
          </w:p>
        </w:tc>
        <w:tc>
          <w:tcPr>
            <w:tcW w:w="1559" w:type="dxa"/>
            <w:vMerge/>
            <w:tcBorders>
              <w:top w:val="nil"/>
            </w:tcBorders>
            <w:vAlign w:val="center"/>
          </w:tcPr>
          <w:p w14:paraId="69872854" w14:textId="77777777" w:rsidR="003047FB" w:rsidRDefault="003047FB">
            <w:pPr>
              <w:jc w:val="center"/>
              <w:rPr>
                <w:rFonts w:ascii="仿宋" w:eastAsia="仿宋" w:hAnsi="仿宋" w:hint="eastAsia"/>
                <w:sz w:val="2"/>
                <w:szCs w:val="2"/>
                <w:lang w:eastAsia="zh-CN"/>
              </w:rPr>
            </w:pPr>
          </w:p>
        </w:tc>
        <w:tc>
          <w:tcPr>
            <w:tcW w:w="1801" w:type="dxa"/>
            <w:gridSpan w:val="2"/>
            <w:vMerge/>
            <w:tcBorders>
              <w:top w:val="nil"/>
            </w:tcBorders>
            <w:vAlign w:val="center"/>
          </w:tcPr>
          <w:p w14:paraId="012301BA" w14:textId="77777777" w:rsidR="003047FB" w:rsidRDefault="003047FB">
            <w:pPr>
              <w:jc w:val="center"/>
              <w:rPr>
                <w:rFonts w:ascii="仿宋" w:eastAsia="仿宋" w:hAnsi="仿宋" w:hint="eastAsia"/>
                <w:sz w:val="2"/>
                <w:szCs w:val="2"/>
                <w:lang w:eastAsia="zh-CN"/>
              </w:rPr>
            </w:pPr>
          </w:p>
        </w:tc>
        <w:tc>
          <w:tcPr>
            <w:tcW w:w="4334" w:type="dxa"/>
            <w:vAlign w:val="center"/>
          </w:tcPr>
          <w:p w14:paraId="3705DC91" w14:textId="77777777" w:rsidR="003047FB" w:rsidRDefault="00000000">
            <w:pPr>
              <w:pStyle w:val="TableParagraph"/>
              <w:jc w:val="center"/>
              <w:rPr>
                <w:rFonts w:ascii="仿宋" w:eastAsia="仿宋" w:hAnsi="仿宋" w:hint="eastAsia"/>
                <w:sz w:val="24"/>
                <w:lang w:eastAsia="zh-CN"/>
              </w:rPr>
            </w:pPr>
            <w:r>
              <w:rPr>
                <w:rFonts w:ascii="仿宋" w:eastAsia="仿宋" w:hAnsi="仿宋"/>
              </w:rPr>
              <w:t>集成电路版图设计</w:t>
            </w:r>
          </w:p>
        </w:tc>
      </w:tr>
      <w:tr w:rsidR="003047FB" w14:paraId="2053691F" w14:textId="77777777">
        <w:trPr>
          <w:trHeight w:val="560"/>
          <w:jc w:val="center"/>
        </w:trPr>
        <w:tc>
          <w:tcPr>
            <w:tcW w:w="1384" w:type="dxa"/>
            <w:vMerge/>
            <w:tcBorders>
              <w:top w:val="nil"/>
            </w:tcBorders>
            <w:vAlign w:val="center"/>
          </w:tcPr>
          <w:p w14:paraId="41276230" w14:textId="77777777" w:rsidR="003047FB" w:rsidRDefault="003047FB">
            <w:pPr>
              <w:jc w:val="center"/>
              <w:rPr>
                <w:rFonts w:ascii="仿宋" w:eastAsia="仿宋" w:hAnsi="仿宋" w:hint="eastAsia"/>
                <w:sz w:val="2"/>
                <w:szCs w:val="2"/>
                <w:lang w:eastAsia="zh-CN"/>
              </w:rPr>
            </w:pPr>
          </w:p>
        </w:tc>
        <w:tc>
          <w:tcPr>
            <w:tcW w:w="1559" w:type="dxa"/>
            <w:vMerge/>
            <w:tcBorders>
              <w:top w:val="nil"/>
            </w:tcBorders>
            <w:vAlign w:val="center"/>
          </w:tcPr>
          <w:p w14:paraId="1EEEA37B" w14:textId="77777777" w:rsidR="003047FB" w:rsidRDefault="003047FB">
            <w:pPr>
              <w:jc w:val="center"/>
              <w:rPr>
                <w:rFonts w:ascii="仿宋" w:eastAsia="仿宋" w:hAnsi="仿宋" w:hint="eastAsia"/>
                <w:sz w:val="2"/>
                <w:szCs w:val="2"/>
                <w:lang w:eastAsia="zh-CN"/>
              </w:rPr>
            </w:pPr>
          </w:p>
        </w:tc>
        <w:tc>
          <w:tcPr>
            <w:tcW w:w="1801" w:type="dxa"/>
            <w:gridSpan w:val="2"/>
            <w:vMerge/>
            <w:tcBorders>
              <w:top w:val="nil"/>
            </w:tcBorders>
            <w:vAlign w:val="center"/>
          </w:tcPr>
          <w:p w14:paraId="44026992" w14:textId="77777777" w:rsidR="003047FB" w:rsidRDefault="003047FB">
            <w:pPr>
              <w:jc w:val="center"/>
              <w:rPr>
                <w:rFonts w:ascii="仿宋" w:eastAsia="仿宋" w:hAnsi="仿宋" w:hint="eastAsia"/>
                <w:sz w:val="2"/>
                <w:szCs w:val="2"/>
                <w:lang w:eastAsia="zh-CN"/>
              </w:rPr>
            </w:pPr>
          </w:p>
        </w:tc>
        <w:tc>
          <w:tcPr>
            <w:tcW w:w="4334" w:type="dxa"/>
            <w:vAlign w:val="center"/>
          </w:tcPr>
          <w:p w14:paraId="2B98CF3F" w14:textId="77777777" w:rsidR="003047FB" w:rsidRDefault="00000000">
            <w:pPr>
              <w:pStyle w:val="TableParagraph"/>
              <w:jc w:val="center"/>
              <w:rPr>
                <w:rFonts w:ascii="仿宋" w:eastAsia="仿宋" w:hAnsi="仿宋" w:hint="eastAsia"/>
                <w:sz w:val="24"/>
                <w:lang w:eastAsia="zh-CN"/>
              </w:rPr>
            </w:pPr>
            <w:r>
              <w:rPr>
                <w:rFonts w:ascii="仿宋" w:eastAsia="仿宋" w:hAnsi="仿宋"/>
              </w:rPr>
              <w:t>系统应用与芯片验证</w:t>
            </w:r>
          </w:p>
        </w:tc>
      </w:tr>
      <w:tr w:rsidR="003047FB" w14:paraId="038E12EF" w14:textId="77777777">
        <w:trPr>
          <w:trHeight w:val="560"/>
          <w:jc w:val="center"/>
        </w:trPr>
        <w:tc>
          <w:tcPr>
            <w:tcW w:w="1384" w:type="dxa"/>
            <w:vMerge/>
            <w:tcBorders>
              <w:top w:val="nil"/>
            </w:tcBorders>
            <w:vAlign w:val="center"/>
          </w:tcPr>
          <w:p w14:paraId="3AF49DCF" w14:textId="77777777" w:rsidR="003047FB" w:rsidRDefault="003047FB">
            <w:pPr>
              <w:jc w:val="center"/>
              <w:rPr>
                <w:rFonts w:ascii="仿宋" w:eastAsia="仿宋" w:hAnsi="仿宋" w:hint="eastAsia"/>
                <w:sz w:val="2"/>
                <w:szCs w:val="2"/>
                <w:lang w:eastAsia="zh-CN"/>
              </w:rPr>
            </w:pPr>
          </w:p>
        </w:tc>
        <w:tc>
          <w:tcPr>
            <w:tcW w:w="1559" w:type="dxa"/>
            <w:vMerge/>
            <w:tcBorders>
              <w:top w:val="nil"/>
            </w:tcBorders>
            <w:vAlign w:val="center"/>
          </w:tcPr>
          <w:p w14:paraId="5556D5FB" w14:textId="77777777" w:rsidR="003047FB" w:rsidRDefault="003047FB">
            <w:pPr>
              <w:jc w:val="center"/>
              <w:rPr>
                <w:rFonts w:ascii="仿宋" w:eastAsia="仿宋" w:hAnsi="仿宋" w:hint="eastAsia"/>
                <w:sz w:val="2"/>
                <w:szCs w:val="2"/>
                <w:lang w:eastAsia="zh-CN"/>
              </w:rPr>
            </w:pPr>
          </w:p>
        </w:tc>
        <w:tc>
          <w:tcPr>
            <w:tcW w:w="1801" w:type="dxa"/>
            <w:gridSpan w:val="2"/>
            <w:vMerge/>
            <w:tcBorders>
              <w:top w:val="nil"/>
            </w:tcBorders>
            <w:vAlign w:val="center"/>
          </w:tcPr>
          <w:p w14:paraId="7F5BD878" w14:textId="77777777" w:rsidR="003047FB" w:rsidRDefault="003047FB">
            <w:pPr>
              <w:jc w:val="center"/>
              <w:rPr>
                <w:rFonts w:ascii="仿宋" w:eastAsia="仿宋" w:hAnsi="仿宋" w:hint="eastAsia"/>
                <w:sz w:val="2"/>
                <w:szCs w:val="2"/>
                <w:lang w:eastAsia="zh-CN"/>
              </w:rPr>
            </w:pPr>
          </w:p>
        </w:tc>
        <w:tc>
          <w:tcPr>
            <w:tcW w:w="4334" w:type="dxa"/>
            <w:vAlign w:val="center"/>
          </w:tcPr>
          <w:p w14:paraId="018C6F14" w14:textId="77777777" w:rsidR="003047FB" w:rsidRDefault="00000000">
            <w:pPr>
              <w:pStyle w:val="TableParagraph"/>
              <w:jc w:val="center"/>
              <w:rPr>
                <w:rFonts w:ascii="仿宋" w:eastAsia="仿宋" w:hAnsi="仿宋" w:hint="eastAsia"/>
                <w:sz w:val="24"/>
                <w:lang w:eastAsia="zh-CN"/>
              </w:rPr>
            </w:pPr>
            <w:r>
              <w:rPr>
                <w:rFonts w:ascii="仿宋" w:eastAsia="仿宋" w:hAnsi="仿宋"/>
              </w:rPr>
              <w:t>FPGA 应用与开发</w:t>
            </w:r>
          </w:p>
        </w:tc>
      </w:tr>
      <w:tr w:rsidR="003047FB" w14:paraId="424A8A88" w14:textId="77777777">
        <w:trPr>
          <w:trHeight w:val="560"/>
          <w:jc w:val="center"/>
        </w:trPr>
        <w:tc>
          <w:tcPr>
            <w:tcW w:w="1384" w:type="dxa"/>
            <w:vMerge/>
            <w:tcBorders>
              <w:top w:val="nil"/>
            </w:tcBorders>
            <w:vAlign w:val="center"/>
          </w:tcPr>
          <w:p w14:paraId="7C7904EF" w14:textId="77777777" w:rsidR="003047FB" w:rsidRDefault="003047FB">
            <w:pPr>
              <w:jc w:val="center"/>
              <w:rPr>
                <w:rFonts w:ascii="仿宋" w:eastAsia="仿宋" w:hAnsi="仿宋" w:hint="eastAsia"/>
                <w:sz w:val="2"/>
                <w:szCs w:val="2"/>
                <w:lang w:eastAsia="zh-CN"/>
              </w:rPr>
            </w:pPr>
          </w:p>
        </w:tc>
        <w:tc>
          <w:tcPr>
            <w:tcW w:w="1559" w:type="dxa"/>
            <w:vMerge/>
            <w:tcBorders>
              <w:top w:val="nil"/>
            </w:tcBorders>
            <w:vAlign w:val="center"/>
          </w:tcPr>
          <w:p w14:paraId="49BF2D4F" w14:textId="77777777" w:rsidR="003047FB" w:rsidRDefault="003047FB">
            <w:pPr>
              <w:jc w:val="center"/>
              <w:rPr>
                <w:rFonts w:ascii="仿宋" w:eastAsia="仿宋" w:hAnsi="仿宋" w:hint="eastAsia"/>
                <w:sz w:val="2"/>
                <w:szCs w:val="2"/>
                <w:lang w:eastAsia="zh-CN"/>
              </w:rPr>
            </w:pPr>
          </w:p>
        </w:tc>
        <w:tc>
          <w:tcPr>
            <w:tcW w:w="1801" w:type="dxa"/>
            <w:gridSpan w:val="2"/>
            <w:vMerge/>
            <w:tcBorders>
              <w:top w:val="nil"/>
            </w:tcBorders>
            <w:vAlign w:val="center"/>
          </w:tcPr>
          <w:p w14:paraId="4639FA41" w14:textId="77777777" w:rsidR="003047FB" w:rsidRDefault="003047FB">
            <w:pPr>
              <w:jc w:val="center"/>
              <w:rPr>
                <w:rFonts w:ascii="仿宋" w:eastAsia="仿宋" w:hAnsi="仿宋" w:hint="eastAsia"/>
                <w:sz w:val="2"/>
                <w:szCs w:val="2"/>
                <w:lang w:eastAsia="zh-CN"/>
              </w:rPr>
            </w:pPr>
          </w:p>
        </w:tc>
        <w:tc>
          <w:tcPr>
            <w:tcW w:w="4334" w:type="dxa"/>
            <w:vAlign w:val="center"/>
          </w:tcPr>
          <w:p w14:paraId="39425F30" w14:textId="77777777" w:rsidR="003047FB" w:rsidRDefault="00000000">
            <w:pPr>
              <w:pStyle w:val="TableParagraph"/>
              <w:jc w:val="center"/>
              <w:rPr>
                <w:rFonts w:ascii="仿宋" w:eastAsia="仿宋" w:hAnsi="仿宋" w:hint="eastAsia"/>
                <w:sz w:val="24"/>
                <w:lang w:eastAsia="zh-CN"/>
              </w:rPr>
            </w:pPr>
            <w:r>
              <w:rPr>
                <w:rFonts w:ascii="仿宋" w:eastAsia="仿宋" w:hAnsi="仿宋"/>
              </w:rPr>
              <w:t>电子产品设计与制作</w:t>
            </w:r>
          </w:p>
        </w:tc>
      </w:tr>
      <w:tr w:rsidR="003047FB" w14:paraId="142C7F28" w14:textId="77777777">
        <w:trPr>
          <w:trHeight w:val="560"/>
          <w:jc w:val="center"/>
        </w:trPr>
        <w:tc>
          <w:tcPr>
            <w:tcW w:w="1384" w:type="dxa"/>
            <w:vMerge/>
            <w:tcBorders>
              <w:top w:val="nil"/>
            </w:tcBorders>
            <w:vAlign w:val="center"/>
          </w:tcPr>
          <w:p w14:paraId="40B151EE" w14:textId="77777777" w:rsidR="003047FB" w:rsidRDefault="003047FB">
            <w:pPr>
              <w:jc w:val="center"/>
              <w:rPr>
                <w:rFonts w:ascii="仿宋" w:eastAsia="仿宋" w:hAnsi="仿宋" w:hint="eastAsia"/>
                <w:sz w:val="2"/>
                <w:szCs w:val="2"/>
                <w:lang w:eastAsia="zh-CN"/>
              </w:rPr>
            </w:pPr>
          </w:p>
        </w:tc>
        <w:tc>
          <w:tcPr>
            <w:tcW w:w="1559" w:type="dxa"/>
            <w:vMerge/>
            <w:tcBorders>
              <w:top w:val="nil"/>
            </w:tcBorders>
            <w:vAlign w:val="center"/>
          </w:tcPr>
          <w:p w14:paraId="6DA0FF16" w14:textId="77777777" w:rsidR="003047FB" w:rsidRDefault="003047FB">
            <w:pPr>
              <w:jc w:val="center"/>
              <w:rPr>
                <w:rFonts w:ascii="仿宋" w:eastAsia="仿宋" w:hAnsi="仿宋" w:hint="eastAsia"/>
                <w:sz w:val="2"/>
                <w:szCs w:val="2"/>
                <w:lang w:eastAsia="zh-CN"/>
              </w:rPr>
            </w:pPr>
          </w:p>
        </w:tc>
        <w:tc>
          <w:tcPr>
            <w:tcW w:w="1801" w:type="dxa"/>
            <w:gridSpan w:val="2"/>
            <w:vMerge/>
            <w:tcBorders>
              <w:top w:val="nil"/>
            </w:tcBorders>
            <w:vAlign w:val="center"/>
          </w:tcPr>
          <w:p w14:paraId="5466D0D9" w14:textId="77777777" w:rsidR="003047FB" w:rsidRDefault="003047FB">
            <w:pPr>
              <w:jc w:val="center"/>
              <w:rPr>
                <w:rFonts w:ascii="仿宋" w:eastAsia="仿宋" w:hAnsi="仿宋" w:hint="eastAsia"/>
                <w:sz w:val="2"/>
                <w:szCs w:val="2"/>
                <w:lang w:eastAsia="zh-CN"/>
              </w:rPr>
            </w:pPr>
          </w:p>
        </w:tc>
        <w:tc>
          <w:tcPr>
            <w:tcW w:w="4334" w:type="dxa"/>
            <w:vAlign w:val="center"/>
          </w:tcPr>
          <w:p w14:paraId="0766F75E" w14:textId="77777777" w:rsidR="003047FB" w:rsidRDefault="00000000">
            <w:pPr>
              <w:pStyle w:val="TableParagraph"/>
              <w:jc w:val="center"/>
              <w:rPr>
                <w:rFonts w:ascii="仿宋" w:eastAsia="仿宋" w:hAnsi="仿宋" w:hint="eastAsia"/>
                <w:sz w:val="24"/>
                <w:lang w:eastAsia="zh-CN"/>
              </w:rPr>
            </w:pPr>
            <w:r>
              <w:rPr>
                <w:rFonts w:ascii="仿宋" w:eastAsia="仿宋" w:hAnsi="仿宋"/>
              </w:rPr>
              <w:t>集成电路封装与测试</w:t>
            </w:r>
          </w:p>
        </w:tc>
      </w:tr>
      <w:tr w:rsidR="003047FB" w14:paraId="5B8F28F5" w14:textId="77777777">
        <w:trPr>
          <w:trHeight w:val="560"/>
          <w:jc w:val="center"/>
        </w:trPr>
        <w:tc>
          <w:tcPr>
            <w:tcW w:w="1384" w:type="dxa"/>
            <w:vMerge/>
            <w:tcBorders>
              <w:top w:val="nil"/>
            </w:tcBorders>
            <w:vAlign w:val="center"/>
          </w:tcPr>
          <w:p w14:paraId="0A16E93E" w14:textId="77777777" w:rsidR="003047FB" w:rsidRDefault="003047FB">
            <w:pPr>
              <w:jc w:val="center"/>
              <w:rPr>
                <w:rFonts w:ascii="仿宋" w:eastAsia="仿宋" w:hAnsi="仿宋" w:hint="eastAsia"/>
                <w:sz w:val="2"/>
                <w:szCs w:val="2"/>
                <w:lang w:eastAsia="zh-CN"/>
              </w:rPr>
            </w:pPr>
          </w:p>
        </w:tc>
        <w:tc>
          <w:tcPr>
            <w:tcW w:w="1559" w:type="dxa"/>
            <w:vMerge/>
            <w:tcBorders>
              <w:top w:val="nil"/>
            </w:tcBorders>
            <w:vAlign w:val="center"/>
          </w:tcPr>
          <w:p w14:paraId="2BFE9C7B" w14:textId="77777777" w:rsidR="003047FB" w:rsidRDefault="003047FB">
            <w:pPr>
              <w:jc w:val="center"/>
              <w:rPr>
                <w:rFonts w:ascii="仿宋" w:eastAsia="仿宋" w:hAnsi="仿宋" w:hint="eastAsia"/>
                <w:sz w:val="2"/>
                <w:szCs w:val="2"/>
                <w:lang w:eastAsia="zh-CN"/>
              </w:rPr>
            </w:pPr>
          </w:p>
        </w:tc>
        <w:tc>
          <w:tcPr>
            <w:tcW w:w="1801" w:type="dxa"/>
            <w:gridSpan w:val="2"/>
            <w:vMerge/>
            <w:tcBorders>
              <w:top w:val="nil"/>
            </w:tcBorders>
            <w:vAlign w:val="center"/>
          </w:tcPr>
          <w:p w14:paraId="61C5F3EC" w14:textId="77777777" w:rsidR="003047FB" w:rsidRDefault="003047FB">
            <w:pPr>
              <w:jc w:val="center"/>
              <w:rPr>
                <w:rFonts w:ascii="仿宋" w:eastAsia="仿宋" w:hAnsi="仿宋" w:hint="eastAsia"/>
                <w:sz w:val="2"/>
                <w:szCs w:val="2"/>
                <w:lang w:eastAsia="zh-CN"/>
              </w:rPr>
            </w:pPr>
          </w:p>
        </w:tc>
        <w:tc>
          <w:tcPr>
            <w:tcW w:w="4334" w:type="dxa"/>
            <w:vAlign w:val="center"/>
          </w:tcPr>
          <w:p w14:paraId="022B8B64" w14:textId="77777777" w:rsidR="003047FB" w:rsidRDefault="00000000">
            <w:pPr>
              <w:pStyle w:val="TableParagraph"/>
              <w:jc w:val="center"/>
              <w:rPr>
                <w:rFonts w:ascii="仿宋" w:eastAsia="仿宋" w:hAnsi="仿宋" w:hint="eastAsia"/>
                <w:sz w:val="24"/>
                <w:lang w:eastAsia="zh-CN"/>
              </w:rPr>
            </w:pPr>
            <w:r>
              <w:rPr>
                <w:rFonts w:ascii="仿宋" w:eastAsia="仿宋" w:hAnsi="仿宋"/>
              </w:rPr>
              <w:t>Verilog 硬件语言描述</w:t>
            </w:r>
          </w:p>
        </w:tc>
      </w:tr>
      <w:tr w:rsidR="003047FB" w14:paraId="4AA95D43" w14:textId="77777777">
        <w:trPr>
          <w:trHeight w:val="560"/>
          <w:jc w:val="center"/>
        </w:trPr>
        <w:tc>
          <w:tcPr>
            <w:tcW w:w="1384" w:type="dxa"/>
            <w:vMerge/>
            <w:tcBorders>
              <w:top w:val="nil"/>
            </w:tcBorders>
            <w:vAlign w:val="center"/>
          </w:tcPr>
          <w:p w14:paraId="1E23309A" w14:textId="77777777" w:rsidR="003047FB" w:rsidRDefault="003047FB">
            <w:pPr>
              <w:jc w:val="center"/>
              <w:rPr>
                <w:rFonts w:ascii="仿宋" w:eastAsia="仿宋" w:hAnsi="仿宋" w:hint="eastAsia"/>
                <w:sz w:val="2"/>
                <w:szCs w:val="2"/>
                <w:lang w:eastAsia="zh-CN"/>
              </w:rPr>
            </w:pPr>
          </w:p>
        </w:tc>
        <w:tc>
          <w:tcPr>
            <w:tcW w:w="1559" w:type="dxa"/>
            <w:vMerge/>
            <w:tcBorders>
              <w:top w:val="nil"/>
            </w:tcBorders>
            <w:vAlign w:val="center"/>
          </w:tcPr>
          <w:p w14:paraId="470C3626" w14:textId="77777777" w:rsidR="003047FB" w:rsidRDefault="003047FB">
            <w:pPr>
              <w:jc w:val="center"/>
              <w:rPr>
                <w:rFonts w:ascii="仿宋" w:eastAsia="仿宋" w:hAnsi="仿宋" w:hint="eastAsia"/>
                <w:sz w:val="2"/>
                <w:szCs w:val="2"/>
                <w:lang w:eastAsia="zh-CN"/>
              </w:rPr>
            </w:pPr>
          </w:p>
        </w:tc>
        <w:tc>
          <w:tcPr>
            <w:tcW w:w="1801" w:type="dxa"/>
            <w:gridSpan w:val="2"/>
            <w:vMerge w:val="restart"/>
            <w:vAlign w:val="center"/>
          </w:tcPr>
          <w:p w14:paraId="3A861E1B" w14:textId="77777777" w:rsidR="003047FB" w:rsidRDefault="00000000">
            <w:pPr>
              <w:pStyle w:val="TableParagraph"/>
              <w:jc w:val="center"/>
              <w:rPr>
                <w:rFonts w:ascii="仿宋" w:eastAsia="仿宋" w:hAnsi="仿宋" w:hint="eastAsia"/>
                <w:sz w:val="24"/>
                <w:lang w:eastAsia="zh-CN"/>
              </w:rPr>
            </w:pPr>
            <w:r>
              <w:rPr>
                <w:rFonts w:ascii="仿宋" w:eastAsia="仿宋" w:hAnsi="仿宋"/>
                <w:sz w:val="24"/>
                <w:lang w:eastAsia="zh-CN"/>
              </w:rPr>
              <w:t>510402 微电子技术</w:t>
            </w:r>
          </w:p>
        </w:tc>
        <w:tc>
          <w:tcPr>
            <w:tcW w:w="4334" w:type="dxa"/>
            <w:vAlign w:val="center"/>
          </w:tcPr>
          <w:p w14:paraId="463DC488" w14:textId="77777777" w:rsidR="003047FB" w:rsidRDefault="00000000">
            <w:pPr>
              <w:pStyle w:val="TableParagraph"/>
              <w:jc w:val="center"/>
              <w:rPr>
                <w:rFonts w:ascii="仿宋" w:eastAsia="仿宋" w:hAnsi="仿宋" w:hint="eastAsia"/>
                <w:sz w:val="24"/>
                <w:lang w:eastAsia="zh-CN"/>
              </w:rPr>
            </w:pPr>
            <w:r>
              <w:rPr>
                <w:rFonts w:ascii="仿宋" w:eastAsia="仿宋" w:hAnsi="仿宋"/>
              </w:rPr>
              <w:t>集成电路导论</w:t>
            </w:r>
          </w:p>
        </w:tc>
      </w:tr>
      <w:tr w:rsidR="003047FB" w14:paraId="25DD7CC9" w14:textId="77777777">
        <w:trPr>
          <w:trHeight w:val="560"/>
          <w:jc w:val="center"/>
        </w:trPr>
        <w:tc>
          <w:tcPr>
            <w:tcW w:w="1384" w:type="dxa"/>
            <w:vMerge/>
            <w:tcBorders>
              <w:top w:val="nil"/>
            </w:tcBorders>
          </w:tcPr>
          <w:p w14:paraId="5E6BB498" w14:textId="77777777" w:rsidR="003047FB" w:rsidRDefault="003047FB">
            <w:pPr>
              <w:rPr>
                <w:rFonts w:ascii="仿宋" w:eastAsia="仿宋" w:hAnsi="仿宋" w:hint="eastAsia"/>
                <w:sz w:val="2"/>
                <w:szCs w:val="2"/>
                <w:lang w:eastAsia="zh-CN"/>
              </w:rPr>
            </w:pPr>
          </w:p>
        </w:tc>
        <w:tc>
          <w:tcPr>
            <w:tcW w:w="1559" w:type="dxa"/>
            <w:vMerge/>
            <w:tcBorders>
              <w:top w:val="nil"/>
            </w:tcBorders>
          </w:tcPr>
          <w:p w14:paraId="64FC2294" w14:textId="77777777" w:rsidR="003047FB" w:rsidRDefault="003047FB">
            <w:pPr>
              <w:rPr>
                <w:rFonts w:ascii="仿宋" w:eastAsia="仿宋" w:hAnsi="仿宋" w:hint="eastAsia"/>
                <w:sz w:val="2"/>
                <w:szCs w:val="2"/>
                <w:lang w:eastAsia="zh-CN"/>
              </w:rPr>
            </w:pPr>
          </w:p>
        </w:tc>
        <w:tc>
          <w:tcPr>
            <w:tcW w:w="1801" w:type="dxa"/>
            <w:gridSpan w:val="2"/>
            <w:vMerge/>
            <w:tcBorders>
              <w:top w:val="nil"/>
            </w:tcBorders>
          </w:tcPr>
          <w:p w14:paraId="37C76F2B" w14:textId="77777777" w:rsidR="003047FB" w:rsidRDefault="003047FB">
            <w:pPr>
              <w:rPr>
                <w:rFonts w:ascii="仿宋" w:eastAsia="仿宋" w:hAnsi="仿宋" w:hint="eastAsia"/>
                <w:sz w:val="2"/>
                <w:szCs w:val="2"/>
                <w:lang w:eastAsia="zh-CN"/>
              </w:rPr>
            </w:pPr>
          </w:p>
        </w:tc>
        <w:tc>
          <w:tcPr>
            <w:tcW w:w="4334" w:type="dxa"/>
            <w:vAlign w:val="center"/>
          </w:tcPr>
          <w:p w14:paraId="79009192" w14:textId="77777777" w:rsidR="003047FB" w:rsidRDefault="00000000">
            <w:pPr>
              <w:pStyle w:val="TableParagraph"/>
              <w:jc w:val="center"/>
              <w:rPr>
                <w:rFonts w:ascii="仿宋" w:eastAsia="仿宋" w:hAnsi="仿宋" w:hint="eastAsia"/>
                <w:sz w:val="24"/>
                <w:lang w:eastAsia="zh-CN"/>
              </w:rPr>
            </w:pPr>
            <w:r>
              <w:rPr>
                <w:rFonts w:ascii="仿宋" w:eastAsia="仿宋" w:hAnsi="仿宋"/>
              </w:rPr>
              <w:t>半导体器件物理</w:t>
            </w:r>
          </w:p>
        </w:tc>
      </w:tr>
      <w:tr w:rsidR="003047FB" w14:paraId="3440F5F1" w14:textId="77777777">
        <w:trPr>
          <w:trHeight w:val="560"/>
          <w:jc w:val="center"/>
        </w:trPr>
        <w:tc>
          <w:tcPr>
            <w:tcW w:w="1384" w:type="dxa"/>
            <w:vMerge/>
            <w:tcBorders>
              <w:top w:val="nil"/>
            </w:tcBorders>
          </w:tcPr>
          <w:p w14:paraId="3D08F07B" w14:textId="77777777" w:rsidR="003047FB" w:rsidRDefault="003047FB">
            <w:pPr>
              <w:rPr>
                <w:rFonts w:ascii="仿宋" w:eastAsia="仿宋" w:hAnsi="仿宋" w:hint="eastAsia"/>
                <w:sz w:val="2"/>
                <w:szCs w:val="2"/>
                <w:lang w:eastAsia="zh-CN"/>
              </w:rPr>
            </w:pPr>
          </w:p>
        </w:tc>
        <w:tc>
          <w:tcPr>
            <w:tcW w:w="1559" w:type="dxa"/>
            <w:vMerge/>
            <w:tcBorders>
              <w:top w:val="nil"/>
            </w:tcBorders>
          </w:tcPr>
          <w:p w14:paraId="1AFE60C6" w14:textId="77777777" w:rsidR="003047FB" w:rsidRDefault="003047FB">
            <w:pPr>
              <w:rPr>
                <w:rFonts w:ascii="仿宋" w:eastAsia="仿宋" w:hAnsi="仿宋" w:hint="eastAsia"/>
                <w:sz w:val="2"/>
                <w:szCs w:val="2"/>
                <w:lang w:eastAsia="zh-CN"/>
              </w:rPr>
            </w:pPr>
          </w:p>
        </w:tc>
        <w:tc>
          <w:tcPr>
            <w:tcW w:w="1801" w:type="dxa"/>
            <w:gridSpan w:val="2"/>
            <w:vMerge/>
            <w:tcBorders>
              <w:top w:val="nil"/>
            </w:tcBorders>
          </w:tcPr>
          <w:p w14:paraId="2BD34759" w14:textId="77777777" w:rsidR="003047FB" w:rsidRDefault="003047FB">
            <w:pPr>
              <w:rPr>
                <w:rFonts w:ascii="仿宋" w:eastAsia="仿宋" w:hAnsi="仿宋" w:hint="eastAsia"/>
                <w:sz w:val="2"/>
                <w:szCs w:val="2"/>
                <w:lang w:eastAsia="zh-CN"/>
              </w:rPr>
            </w:pPr>
          </w:p>
        </w:tc>
        <w:tc>
          <w:tcPr>
            <w:tcW w:w="4334" w:type="dxa"/>
            <w:vAlign w:val="center"/>
          </w:tcPr>
          <w:p w14:paraId="6364FCBE" w14:textId="77777777" w:rsidR="003047FB" w:rsidRDefault="00000000">
            <w:pPr>
              <w:pStyle w:val="TableParagraph"/>
              <w:jc w:val="center"/>
              <w:rPr>
                <w:rFonts w:ascii="仿宋" w:eastAsia="仿宋" w:hAnsi="仿宋" w:hint="eastAsia"/>
                <w:sz w:val="24"/>
                <w:lang w:eastAsia="zh-CN"/>
              </w:rPr>
            </w:pPr>
            <w:r>
              <w:rPr>
                <w:rFonts w:ascii="仿宋" w:eastAsia="仿宋" w:hAnsi="仿宋"/>
              </w:rPr>
              <w:t>半导体器件物理</w:t>
            </w:r>
          </w:p>
        </w:tc>
      </w:tr>
      <w:tr w:rsidR="003047FB" w14:paraId="135312CA" w14:textId="77777777">
        <w:trPr>
          <w:trHeight w:val="560"/>
          <w:jc w:val="center"/>
        </w:trPr>
        <w:tc>
          <w:tcPr>
            <w:tcW w:w="1384" w:type="dxa"/>
            <w:vMerge/>
            <w:tcBorders>
              <w:top w:val="nil"/>
            </w:tcBorders>
          </w:tcPr>
          <w:p w14:paraId="3B27EE20" w14:textId="77777777" w:rsidR="003047FB" w:rsidRDefault="003047FB">
            <w:pPr>
              <w:rPr>
                <w:rFonts w:ascii="仿宋" w:eastAsia="仿宋" w:hAnsi="仿宋" w:hint="eastAsia"/>
                <w:sz w:val="2"/>
                <w:szCs w:val="2"/>
                <w:lang w:eastAsia="zh-CN"/>
              </w:rPr>
            </w:pPr>
          </w:p>
        </w:tc>
        <w:tc>
          <w:tcPr>
            <w:tcW w:w="1559" w:type="dxa"/>
            <w:vMerge/>
            <w:tcBorders>
              <w:top w:val="nil"/>
            </w:tcBorders>
          </w:tcPr>
          <w:p w14:paraId="05E717B9" w14:textId="77777777" w:rsidR="003047FB" w:rsidRDefault="003047FB">
            <w:pPr>
              <w:rPr>
                <w:rFonts w:ascii="仿宋" w:eastAsia="仿宋" w:hAnsi="仿宋" w:hint="eastAsia"/>
                <w:sz w:val="2"/>
                <w:szCs w:val="2"/>
                <w:lang w:eastAsia="zh-CN"/>
              </w:rPr>
            </w:pPr>
          </w:p>
        </w:tc>
        <w:tc>
          <w:tcPr>
            <w:tcW w:w="1801" w:type="dxa"/>
            <w:gridSpan w:val="2"/>
            <w:vMerge/>
            <w:tcBorders>
              <w:top w:val="nil"/>
            </w:tcBorders>
          </w:tcPr>
          <w:p w14:paraId="0D85BC5F" w14:textId="77777777" w:rsidR="003047FB" w:rsidRDefault="003047FB">
            <w:pPr>
              <w:rPr>
                <w:rFonts w:ascii="仿宋" w:eastAsia="仿宋" w:hAnsi="仿宋" w:hint="eastAsia"/>
                <w:sz w:val="2"/>
                <w:szCs w:val="2"/>
                <w:lang w:eastAsia="zh-CN"/>
              </w:rPr>
            </w:pPr>
          </w:p>
        </w:tc>
        <w:tc>
          <w:tcPr>
            <w:tcW w:w="4334" w:type="dxa"/>
            <w:vAlign w:val="center"/>
          </w:tcPr>
          <w:p w14:paraId="5E9849C6" w14:textId="77777777" w:rsidR="003047FB" w:rsidRDefault="00000000">
            <w:pPr>
              <w:pStyle w:val="TableParagraph"/>
              <w:jc w:val="center"/>
              <w:rPr>
                <w:rFonts w:ascii="仿宋" w:eastAsia="仿宋" w:hAnsi="仿宋" w:hint="eastAsia"/>
                <w:sz w:val="24"/>
                <w:lang w:eastAsia="zh-CN"/>
              </w:rPr>
            </w:pPr>
            <w:r>
              <w:rPr>
                <w:rFonts w:ascii="仿宋" w:eastAsia="仿宋" w:hAnsi="仿宋"/>
              </w:rPr>
              <w:t>集成电路制造工艺</w:t>
            </w:r>
          </w:p>
        </w:tc>
      </w:tr>
      <w:tr w:rsidR="003047FB" w14:paraId="56C9905F" w14:textId="77777777">
        <w:trPr>
          <w:trHeight w:val="560"/>
          <w:jc w:val="center"/>
        </w:trPr>
        <w:tc>
          <w:tcPr>
            <w:tcW w:w="1384" w:type="dxa"/>
            <w:vMerge/>
            <w:tcBorders>
              <w:top w:val="nil"/>
            </w:tcBorders>
          </w:tcPr>
          <w:p w14:paraId="75048B66" w14:textId="77777777" w:rsidR="003047FB" w:rsidRDefault="003047FB">
            <w:pPr>
              <w:rPr>
                <w:rFonts w:ascii="仿宋" w:eastAsia="仿宋" w:hAnsi="仿宋" w:hint="eastAsia"/>
                <w:sz w:val="2"/>
                <w:szCs w:val="2"/>
                <w:lang w:eastAsia="zh-CN"/>
              </w:rPr>
            </w:pPr>
          </w:p>
        </w:tc>
        <w:tc>
          <w:tcPr>
            <w:tcW w:w="1559" w:type="dxa"/>
            <w:vMerge/>
            <w:tcBorders>
              <w:top w:val="nil"/>
            </w:tcBorders>
          </w:tcPr>
          <w:p w14:paraId="4A64B4DA" w14:textId="77777777" w:rsidR="003047FB" w:rsidRDefault="003047FB">
            <w:pPr>
              <w:rPr>
                <w:rFonts w:ascii="仿宋" w:eastAsia="仿宋" w:hAnsi="仿宋" w:hint="eastAsia"/>
                <w:sz w:val="2"/>
                <w:szCs w:val="2"/>
                <w:lang w:eastAsia="zh-CN"/>
              </w:rPr>
            </w:pPr>
          </w:p>
        </w:tc>
        <w:tc>
          <w:tcPr>
            <w:tcW w:w="1801" w:type="dxa"/>
            <w:gridSpan w:val="2"/>
            <w:vMerge/>
            <w:tcBorders>
              <w:top w:val="nil"/>
            </w:tcBorders>
          </w:tcPr>
          <w:p w14:paraId="147ADF26" w14:textId="77777777" w:rsidR="003047FB" w:rsidRDefault="003047FB">
            <w:pPr>
              <w:rPr>
                <w:rFonts w:ascii="仿宋" w:eastAsia="仿宋" w:hAnsi="仿宋" w:hint="eastAsia"/>
                <w:sz w:val="2"/>
                <w:szCs w:val="2"/>
                <w:lang w:eastAsia="zh-CN"/>
              </w:rPr>
            </w:pPr>
          </w:p>
        </w:tc>
        <w:tc>
          <w:tcPr>
            <w:tcW w:w="4334" w:type="dxa"/>
            <w:vAlign w:val="center"/>
          </w:tcPr>
          <w:p w14:paraId="48CF6103" w14:textId="77777777" w:rsidR="003047FB" w:rsidRDefault="00000000">
            <w:pPr>
              <w:pStyle w:val="TableParagraph"/>
              <w:jc w:val="center"/>
              <w:rPr>
                <w:rFonts w:ascii="仿宋" w:eastAsia="仿宋" w:hAnsi="仿宋" w:hint="eastAsia"/>
                <w:sz w:val="24"/>
                <w:lang w:eastAsia="zh-CN"/>
              </w:rPr>
            </w:pPr>
            <w:r>
              <w:rPr>
                <w:rFonts w:ascii="仿宋" w:eastAsia="仿宋" w:hAnsi="仿宋"/>
                <w:lang w:eastAsia="zh-CN"/>
              </w:rPr>
              <w:t>集成电路封装与测试基础</w:t>
            </w:r>
          </w:p>
        </w:tc>
      </w:tr>
      <w:tr w:rsidR="003047FB" w14:paraId="3759E85F" w14:textId="77777777">
        <w:trPr>
          <w:trHeight w:val="560"/>
          <w:jc w:val="center"/>
        </w:trPr>
        <w:tc>
          <w:tcPr>
            <w:tcW w:w="1384" w:type="dxa"/>
            <w:vMerge/>
            <w:tcBorders>
              <w:top w:val="nil"/>
            </w:tcBorders>
          </w:tcPr>
          <w:p w14:paraId="0DB47604" w14:textId="77777777" w:rsidR="003047FB" w:rsidRDefault="003047FB">
            <w:pPr>
              <w:rPr>
                <w:rFonts w:ascii="仿宋" w:eastAsia="仿宋" w:hAnsi="仿宋" w:hint="eastAsia"/>
                <w:sz w:val="2"/>
                <w:szCs w:val="2"/>
                <w:lang w:eastAsia="zh-CN"/>
              </w:rPr>
            </w:pPr>
          </w:p>
        </w:tc>
        <w:tc>
          <w:tcPr>
            <w:tcW w:w="1559" w:type="dxa"/>
            <w:vMerge/>
            <w:tcBorders>
              <w:top w:val="nil"/>
            </w:tcBorders>
          </w:tcPr>
          <w:p w14:paraId="5F202156" w14:textId="77777777" w:rsidR="003047FB" w:rsidRDefault="003047FB">
            <w:pPr>
              <w:rPr>
                <w:rFonts w:ascii="仿宋" w:eastAsia="仿宋" w:hAnsi="仿宋" w:hint="eastAsia"/>
                <w:sz w:val="2"/>
                <w:szCs w:val="2"/>
                <w:lang w:eastAsia="zh-CN"/>
              </w:rPr>
            </w:pPr>
          </w:p>
        </w:tc>
        <w:tc>
          <w:tcPr>
            <w:tcW w:w="1801" w:type="dxa"/>
            <w:gridSpan w:val="2"/>
            <w:vMerge/>
            <w:tcBorders>
              <w:top w:val="nil"/>
            </w:tcBorders>
          </w:tcPr>
          <w:p w14:paraId="6EABCEAF" w14:textId="77777777" w:rsidR="003047FB" w:rsidRDefault="003047FB">
            <w:pPr>
              <w:rPr>
                <w:rFonts w:ascii="仿宋" w:eastAsia="仿宋" w:hAnsi="仿宋" w:hint="eastAsia"/>
                <w:sz w:val="2"/>
                <w:szCs w:val="2"/>
                <w:lang w:eastAsia="zh-CN"/>
              </w:rPr>
            </w:pPr>
          </w:p>
        </w:tc>
        <w:tc>
          <w:tcPr>
            <w:tcW w:w="4334" w:type="dxa"/>
            <w:vAlign w:val="center"/>
          </w:tcPr>
          <w:p w14:paraId="502505BC" w14:textId="77777777" w:rsidR="003047FB" w:rsidRDefault="00000000">
            <w:pPr>
              <w:pStyle w:val="TableParagraph"/>
              <w:jc w:val="center"/>
              <w:rPr>
                <w:rFonts w:ascii="仿宋" w:eastAsia="仿宋" w:hAnsi="仿宋" w:hint="eastAsia"/>
                <w:sz w:val="24"/>
                <w:lang w:eastAsia="zh-CN"/>
              </w:rPr>
            </w:pPr>
            <w:r>
              <w:rPr>
                <w:rFonts w:ascii="仿宋" w:eastAsia="仿宋" w:hAnsi="仿宋"/>
              </w:rPr>
              <w:t>半导体集成电路</w:t>
            </w:r>
          </w:p>
        </w:tc>
      </w:tr>
      <w:tr w:rsidR="003047FB" w14:paraId="3E2FF0E4" w14:textId="77777777">
        <w:trPr>
          <w:trHeight w:val="560"/>
          <w:jc w:val="center"/>
        </w:trPr>
        <w:tc>
          <w:tcPr>
            <w:tcW w:w="1384" w:type="dxa"/>
            <w:vMerge/>
            <w:tcBorders>
              <w:top w:val="nil"/>
            </w:tcBorders>
          </w:tcPr>
          <w:p w14:paraId="0F344DA5" w14:textId="77777777" w:rsidR="003047FB" w:rsidRDefault="003047FB">
            <w:pPr>
              <w:rPr>
                <w:rFonts w:ascii="仿宋" w:eastAsia="仿宋" w:hAnsi="仿宋" w:hint="eastAsia"/>
                <w:sz w:val="2"/>
                <w:szCs w:val="2"/>
                <w:lang w:eastAsia="zh-CN"/>
              </w:rPr>
            </w:pPr>
          </w:p>
        </w:tc>
        <w:tc>
          <w:tcPr>
            <w:tcW w:w="1559" w:type="dxa"/>
            <w:vMerge/>
            <w:tcBorders>
              <w:top w:val="nil"/>
            </w:tcBorders>
          </w:tcPr>
          <w:p w14:paraId="64937134" w14:textId="77777777" w:rsidR="003047FB" w:rsidRDefault="003047FB">
            <w:pPr>
              <w:rPr>
                <w:rFonts w:ascii="仿宋" w:eastAsia="仿宋" w:hAnsi="仿宋" w:hint="eastAsia"/>
                <w:sz w:val="2"/>
                <w:szCs w:val="2"/>
                <w:lang w:eastAsia="zh-CN"/>
              </w:rPr>
            </w:pPr>
          </w:p>
        </w:tc>
        <w:tc>
          <w:tcPr>
            <w:tcW w:w="1801" w:type="dxa"/>
            <w:gridSpan w:val="2"/>
            <w:vMerge/>
            <w:tcBorders>
              <w:top w:val="nil"/>
            </w:tcBorders>
          </w:tcPr>
          <w:p w14:paraId="076AD5EC" w14:textId="77777777" w:rsidR="003047FB" w:rsidRDefault="003047FB">
            <w:pPr>
              <w:rPr>
                <w:rFonts w:ascii="仿宋" w:eastAsia="仿宋" w:hAnsi="仿宋" w:hint="eastAsia"/>
                <w:sz w:val="2"/>
                <w:szCs w:val="2"/>
                <w:lang w:eastAsia="zh-CN"/>
              </w:rPr>
            </w:pPr>
          </w:p>
        </w:tc>
        <w:tc>
          <w:tcPr>
            <w:tcW w:w="4334" w:type="dxa"/>
            <w:vAlign w:val="center"/>
          </w:tcPr>
          <w:p w14:paraId="289D8625" w14:textId="77777777" w:rsidR="003047FB" w:rsidRDefault="00000000">
            <w:pPr>
              <w:pStyle w:val="TableParagraph"/>
              <w:jc w:val="center"/>
              <w:rPr>
                <w:rFonts w:ascii="仿宋" w:eastAsia="仿宋" w:hAnsi="仿宋" w:hint="eastAsia"/>
                <w:sz w:val="24"/>
                <w:lang w:eastAsia="zh-CN"/>
              </w:rPr>
            </w:pPr>
            <w:r>
              <w:rPr>
                <w:rFonts w:ascii="仿宋" w:eastAsia="仿宋" w:hAnsi="仿宋"/>
                <w:lang w:eastAsia="zh-CN"/>
              </w:rPr>
              <w:t>集成电路版图设计技术</w:t>
            </w:r>
          </w:p>
        </w:tc>
      </w:tr>
      <w:tr w:rsidR="003047FB" w14:paraId="519CB89B" w14:textId="77777777">
        <w:trPr>
          <w:trHeight w:val="560"/>
          <w:jc w:val="center"/>
        </w:trPr>
        <w:tc>
          <w:tcPr>
            <w:tcW w:w="1384" w:type="dxa"/>
            <w:vMerge/>
            <w:tcBorders>
              <w:top w:val="nil"/>
            </w:tcBorders>
          </w:tcPr>
          <w:p w14:paraId="50391E30" w14:textId="77777777" w:rsidR="003047FB" w:rsidRDefault="003047FB">
            <w:pPr>
              <w:rPr>
                <w:rFonts w:ascii="仿宋" w:eastAsia="仿宋" w:hAnsi="仿宋" w:hint="eastAsia"/>
                <w:sz w:val="2"/>
                <w:szCs w:val="2"/>
                <w:lang w:eastAsia="zh-CN"/>
              </w:rPr>
            </w:pPr>
          </w:p>
        </w:tc>
        <w:tc>
          <w:tcPr>
            <w:tcW w:w="1559" w:type="dxa"/>
            <w:vMerge/>
            <w:tcBorders>
              <w:top w:val="nil"/>
            </w:tcBorders>
          </w:tcPr>
          <w:p w14:paraId="3A47FC97" w14:textId="77777777" w:rsidR="003047FB" w:rsidRDefault="003047FB">
            <w:pPr>
              <w:rPr>
                <w:rFonts w:ascii="仿宋" w:eastAsia="仿宋" w:hAnsi="仿宋" w:hint="eastAsia"/>
                <w:sz w:val="2"/>
                <w:szCs w:val="2"/>
                <w:lang w:eastAsia="zh-CN"/>
              </w:rPr>
            </w:pPr>
          </w:p>
        </w:tc>
        <w:tc>
          <w:tcPr>
            <w:tcW w:w="1801" w:type="dxa"/>
            <w:gridSpan w:val="2"/>
            <w:vMerge/>
            <w:tcBorders>
              <w:top w:val="nil"/>
            </w:tcBorders>
          </w:tcPr>
          <w:p w14:paraId="76B20EEF" w14:textId="77777777" w:rsidR="003047FB" w:rsidRDefault="003047FB">
            <w:pPr>
              <w:rPr>
                <w:rFonts w:ascii="仿宋" w:eastAsia="仿宋" w:hAnsi="仿宋" w:hint="eastAsia"/>
                <w:sz w:val="2"/>
                <w:szCs w:val="2"/>
                <w:lang w:eastAsia="zh-CN"/>
              </w:rPr>
            </w:pPr>
          </w:p>
        </w:tc>
        <w:tc>
          <w:tcPr>
            <w:tcW w:w="4334" w:type="dxa"/>
            <w:vAlign w:val="center"/>
          </w:tcPr>
          <w:p w14:paraId="27F3DE1D" w14:textId="77777777" w:rsidR="003047FB" w:rsidRDefault="00000000">
            <w:pPr>
              <w:pStyle w:val="TableParagraph"/>
              <w:jc w:val="center"/>
              <w:rPr>
                <w:rFonts w:ascii="仿宋" w:eastAsia="仿宋" w:hAnsi="仿宋" w:hint="eastAsia"/>
                <w:sz w:val="24"/>
                <w:lang w:eastAsia="zh-CN"/>
              </w:rPr>
            </w:pPr>
            <w:r>
              <w:rPr>
                <w:rFonts w:ascii="仿宋" w:eastAsia="仿宋" w:hAnsi="仿宋"/>
                <w:lang w:eastAsia="zh-CN"/>
              </w:rPr>
              <w:t>FPGA 应用与开发电路与模拟电子</w:t>
            </w:r>
          </w:p>
        </w:tc>
      </w:tr>
      <w:tr w:rsidR="003047FB" w14:paraId="60B9EE9B" w14:textId="77777777">
        <w:trPr>
          <w:trHeight w:val="560"/>
          <w:jc w:val="center"/>
        </w:trPr>
        <w:tc>
          <w:tcPr>
            <w:tcW w:w="9078" w:type="dxa"/>
            <w:gridSpan w:val="5"/>
          </w:tcPr>
          <w:p w14:paraId="0462E363" w14:textId="77777777" w:rsidR="003047FB" w:rsidRDefault="00000000">
            <w:pPr>
              <w:pStyle w:val="TableParagraph"/>
              <w:spacing w:before="169"/>
              <w:ind w:left="1868"/>
              <w:rPr>
                <w:rFonts w:ascii="仿宋" w:eastAsia="仿宋" w:hAnsi="仿宋" w:hint="eastAsia"/>
                <w:b/>
                <w:sz w:val="28"/>
                <w:lang w:eastAsia="zh-CN"/>
              </w:rPr>
            </w:pPr>
            <w:r>
              <w:rPr>
                <w:rFonts w:ascii="仿宋" w:eastAsia="仿宋" w:hAnsi="仿宋"/>
                <w:b/>
                <w:sz w:val="28"/>
                <w:lang w:eastAsia="zh-CN"/>
              </w:rPr>
              <w:t>对接产业行业、对应岗位（群）及核心能力</w:t>
            </w:r>
          </w:p>
        </w:tc>
      </w:tr>
      <w:tr w:rsidR="003047FB" w14:paraId="309D25E3" w14:textId="77777777">
        <w:trPr>
          <w:trHeight w:val="1120"/>
          <w:jc w:val="center"/>
        </w:trPr>
        <w:tc>
          <w:tcPr>
            <w:tcW w:w="1384" w:type="dxa"/>
            <w:vAlign w:val="center"/>
          </w:tcPr>
          <w:p w14:paraId="58039F80" w14:textId="77777777" w:rsidR="003047FB" w:rsidRDefault="00000000">
            <w:pPr>
              <w:pStyle w:val="TableParagraph"/>
              <w:spacing w:before="182"/>
              <w:ind w:left="192" w:right="181"/>
              <w:jc w:val="center"/>
              <w:rPr>
                <w:rFonts w:ascii="仿宋" w:eastAsia="仿宋" w:hAnsi="仿宋" w:hint="eastAsia"/>
                <w:sz w:val="24"/>
              </w:rPr>
            </w:pPr>
            <w:r>
              <w:rPr>
                <w:rFonts w:ascii="仿宋" w:eastAsia="仿宋" w:hAnsi="仿宋"/>
                <w:sz w:val="24"/>
              </w:rPr>
              <w:t>产业行业</w:t>
            </w:r>
          </w:p>
        </w:tc>
        <w:tc>
          <w:tcPr>
            <w:tcW w:w="2552" w:type="dxa"/>
            <w:gridSpan w:val="2"/>
            <w:vAlign w:val="center"/>
          </w:tcPr>
          <w:p w14:paraId="1E0AE09F" w14:textId="77777777" w:rsidR="003047FB" w:rsidRDefault="00000000">
            <w:pPr>
              <w:pStyle w:val="TableParagraph"/>
              <w:spacing w:before="182"/>
              <w:ind w:left="676"/>
              <w:jc w:val="center"/>
              <w:rPr>
                <w:rFonts w:ascii="仿宋" w:eastAsia="仿宋" w:hAnsi="仿宋" w:hint="eastAsia"/>
                <w:sz w:val="24"/>
              </w:rPr>
            </w:pPr>
            <w:r>
              <w:rPr>
                <w:rFonts w:ascii="仿宋" w:eastAsia="仿宋" w:hAnsi="仿宋"/>
                <w:sz w:val="24"/>
              </w:rPr>
              <w:t>岗位（群）</w:t>
            </w:r>
          </w:p>
        </w:tc>
        <w:tc>
          <w:tcPr>
            <w:tcW w:w="5142" w:type="dxa"/>
            <w:gridSpan w:val="2"/>
            <w:vAlign w:val="center"/>
          </w:tcPr>
          <w:p w14:paraId="2257F58D" w14:textId="77777777" w:rsidR="003047FB" w:rsidRDefault="00000000">
            <w:pPr>
              <w:pStyle w:val="TableParagraph"/>
              <w:spacing w:before="208"/>
              <w:ind w:left="448" w:right="441"/>
              <w:jc w:val="center"/>
              <w:rPr>
                <w:rFonts w:ascii="仿宋" w:eastAsia="仿宋" w:hAnsi="仿宋" w:hint="eastAsia"/>
                <w:sz w:val="24"/>
                <w:lang w:eastAsia="zh-CN"/>
              </w:rPr>
            </w:pPr>
            <w:r>
              <w:rPr>
                <w:rFonts w:ascii="仿宋" w:eastAsia="仿宋" w:hAnsi="仿宋"/>
                <w:sz w:val="24"/>
                <w:lang w:eastAsia="zh-CN"/>
              </w:rPr>
              <w:t>核心能力</w:t>
            </w:r>
          </w:p>
          <w:p w14:paraId="2373E822" w14:textId="77777777" w:rsidR="003047FB" w:rsidRDefault="00000000">
            <w:pPr>
              <w:pStyle w:val="TableParagraph"/>
              <w:ind w:left="448" w:right="444"/>
              <w:jc w:val="center"/>
              <w:rPr>
                <w:rFonts w:ascii="仿宋" w:eastAsia="仿宋" w:hAnsi="仿宋" w:hint="eastAsia"/>
                <w:sz w:val="21"/>
                <w:lang w:eastAsia="zh-CN"/>
              </w:rPr>
            </w:pPr>
            <w:r>
              <w:rPr>
                <w:rFonts w:ascii="仿宋" w:eastAsia="仿宋" w:hAnsi="仿宋"/>
                <w:sz w:val="21"/>
                <w:lang w:eastAsia="zh-CN"/>
              </w:rPr>
              <w:t>（对应每个岗位（群），明确核心能力要求）</w:t>
            </w:r>
          </w:p>
        </w:tc>
      </w:tr>
      <w:tr w:rsidR="003047FB" w14:paraId="05768AB5" w14:textId="77777777">
        <w:trPr>
          <w:trHeight w:val="560"/>
          <w:jc w:val="center"/>
        </w:trPr>
        <w:tc>
          <w:tcPr>
            <w:tcW w:w="1384" w:type="dxa"/>
            <w:vMerge w:val="restart"/>
            <w:vAlign w:val="center"/>
          </w:tcPr>
          <w:p w14:paraId="17C33E86" w14:textId="77777777" w:rsidR="003047FB" w:rsidRDefault="00000000">
            <w:pPr>
              <w:pStyle w:val="TableParagraph"/>
              <w:jc w:val="center"/>
              <w:rPr>
                <w:rFonts w:ascii="仿宋" w:eastAsia="仿宋" w:hAnsi="仿宋" w:hint="eastAsia"/>
                <w:sz w:val="24"/>
                <w:lang w:eastAsia="zh-CN"/>
              </w:rPr>
            </w:pPr>
            <w:r>
              <w:rPr>
                <w:rFonts w:ascii="仿宋" w:eastAsia="仿宋" w:hAnsi="仿宋"/>
                <w:sz w:val="24"/>
                <w:lang w:eastAsia="zh-CN"/>
              </w:rPr>
              <w:t>集成电路</w:t>
            </w:r>
          </w:p>
        </w:tc>
        <w:tc>
          <w:tcPr>
            <w:tcW w:w="2552" w:type="dxa"/>
            <w:gridSpan w:val="2"/>
            <w:vAlign w:val="center"/>
          </w:tcPr>
          <w:p w14:paraId="384251FA" w14:textId="77777777" w:rsidR="003047FB" w:rsidRDefault="00000000">
            <w:pPr>
              <w:pStyle w:val="TableParagraph"/>
              <w:jc w:val="center"/>
              <w:rPr>
                <w:rFonts w:ascii="仿宋" w:eastAsia="仿宋" w:hAnsi="仿宋" w:hint="eastAsia"/>
                <w:sz w:val="24"/>
                <w:lang w:eastAsia="zh-CN"/>
              </w:rPr>
            </w:pPr>
            <w:r>
              <w:rPr>
                <w:rFonts w:ascii="仿宋" w:eastAsia="仿宋" w:hAnsi="仿宋"/>
              </w:rPr>
              <w:t>集成电路版图设计</w:t>
            </w:r>
          </w:p>
        </w:tc>
        <w:tc>
          <w:tcPr>
            <w:tcW w:w="5142" w:type="dxa"/>
            <w:gridSpan w:val="2"/>
          </w:tcPr>
          <w:p w14:paraId="634FBF9B" w14:textId="77777777" w:rsidR="003047FB" w:rsidRDefault="00000000">
            <w:pPr>
              <w:pStyle w:val="TableParagraph"/>
              <w:rPr>
                <w:rFonts w:ascii="仿宋" w:eastAsia="仿宋" w:hAnsi="仿宋" w:hint="eastAsia"/>
                <w:sz w:val="24"/>
                <w:lang w:eastAsia="zh-CN"/>
              </w:rPr>
            </w:pPr>
            <w:r>
              <w:rPr>
                <w:rFonts w:ascii="仿宋" w:eastAsia="仿宋" w:hAnsi="仿宋"/>
                <w:lang w:eastAsia="zh-CN"/>
              </w:rPr>
              <w:t>具有集成电路版图设计和版图验证的能力；</w:t>
            </w:r>
          </w:p>
        </w:tc>
      </w:tr>
      <w:tr w:rsidR="003047FB" w14:paraId="09B77208" w14:textId="77777777">
        <w:trPr>
          <w:trHeight w:val="560"/>
          <w:jc w:val="center"/>
        </w:trPr>
        <w:tc>
          <w:tcPr>
            <w:tcW w:w="1384" w:type="dxa"/>
            <w:vMerge/>
            <w:tcBorders>
              <w:top w:val="nil"/>
            </w:tcBorders>
            <w:vAlign w:val="center"/>
          </w:tcPr>
          <w:p w14:paraId="2FB3FCB9" w14:textId="77777777" w:rsidR="003047FB" w:rsidRDefault="003047FB">
            <w:pPr>
              <w:jc w:val="center"/>
              <w:rPr>
                <w:rFonts w:ascii="仿宋" w:eastAsia="仿宋" w:hAnsi="仿宋" w:hint="eastAsia"/>
                <w:sz w:val="2"/>
                <w:szCs w:val="2"/>
                <w:lang w:eastAsia="zh-CN"/>
              </w:rPr>
            </w:pPr>
          </w:p>
        </w:tc>
        <w:tc>
          <w:tcPr>
            <w:tcW w:w="2552" w:type="dxa"/>
            <w:gridSpan w:val="2"/>
            <w:tcBorders>
              <w:top w:val="nil"/>
            </w:tcBorders>
            <w:vAlign w:val="center"/>
          </w:tcPr>
          <w:p w14:paraId="26F31D2D" w14:textId="77777777" w:rsidR="003047FB" w:rsidRDefault="00000000">
            <w:pPr>
              <w:jc w:val="center"/>
              <w:rPr>
                <w:rFonts w:ascii="仿宋" w:eastAsia="仿宋" w:hAnsi="仿宋" w:hint="eastAsia"/>
                <w:sz w:val="2"/>
                <w:szCs w:val="2"/>
                <w:lang w:eastAsia="zh-CN"/>
              </w:rPr>
            </w:pPr>
            <w:r>
              <w:rPr>
                <w:rFonts w:ascii="仿宋" w:eastAsia="仿宋" w:hAnsi="仿宋"/>
              </w:rPr>
              <w:t>集成电路辅助设计</w:t>
            </w:r>
          </w:p>
        </w:tc>
        <w:tc>
          <w:tcPr>
            <w:tcW w:w="5142" w:type="dxa"/>
            <w:gridSpan w:val="2"/>
          </w:tcPr>
          <w:p w14:paraId="57B30443" w14:textId="77777777" w:rsidR="003047FB" w:rsidRDefault="00000000">
            <w:pPr>
              <w:pStyle w:val="TableParagraph"/>
              <w:rPr>
                <w:rFonts w:ascii="仿宋" w:eastAsia="仿宋" w:hAnsi="仿宋" w:hint="eastAsia"/>
                <w:sz w:val="24"/>
                <w:lang w:eastAsia="zh-CN"/>
              </w:rPr>
            </w:pPr>
            <w:r>
              <w:rPr>
                <w:rFonts w:ascii="仿宋" w:eastAsia="仿宋" w:hAnsi="仿宋"/>
                <w:lang w:eastAsia="zh-CN"/>
              </w:rPr>
              <w:t>具有集成电路芯片逻辑提取和辅助设计的能力；</w:t>
            </w:r>
          </w:p>
        </w:tc>
      </w:tr>
      <w:tr w:rsidR="003047FB" w14:paraId="2F000C8F" w14:textId="77777777">
        <w:trPr>
          <w:trHeight w:val="560"/>
          <w:jc w:val="center"/>
        </w:trPr>
        <w:tc>
          <w:tcPr>
            <w:tcW w:w="1384" w:type="dxa"/>
            <w:vMerge/>
            <w:tcBorders>
              <w:top w:val="nil"/>
            </w:tcBorders>
            <w:vAlign w:val="center"/>
          </w:tcPr>
          <w:p w14:paraId="5D9E61C4" w14:textId="77777777" w:rsidR="003047FB" w:rsidRDefault="003047FB">
            <w:pPr>
              <w:jc w:val="center"/>
              <w:rPr>
                <w:rFonts w:ascii="仿宋" w:eastAsia="仿宋" w:hAnsi="仿宋" w:hint="eastAsia"/>
                <w:sz w:val="2"/>
                <w:szCs w:val="2"/>
                <w:lang w:eastAsia="zh-CN"/>
              </w:rPr>
            </w:pPr>
          </w:p>
        </w:tc>
        <w:tc>
          <w:tcPr>
            <w:tcW w:w="2552" w:type="dxa"/>
            <w:gridSpan w:val="2"/>
            <w:tcBorders>
              <w:top w:val="nil"/>
            </w:tcBorders>
            <w:vAlign w:val="center"/>
          </w:tcPr>
          <w:p w14:paraId="20197346" w14:textId="77777777" w:rsidR="003047FB" w:rsidRDefault="00000000">
            <w:pPr>
              <w:jc w:val="center"/>
              <w:rPr>
                <w:rFonts w:ascii="仿宋" w:eastAsia="仿宋" w:hAnsi="仿宋" w:hint="eastAsia"/>
                <w:sz w:val="2"/>
                <w:szCs w:val="2"/>
                <w:lang w:eastAsia="zh-CN"/>
              </w:rPr>
            </w:pPr>
            <w:r>
              <w:rPr>
                <w:rFonts w:ascii="仿宋" w:eastAsia="仿宋" w:hAnsi="仿宋"/>
              </w:rPr>
              <w:t>集成电路应用</w:t>
            </w:r>
          </w:p>
        </w:tc>
        <w:tc>
          <w:tcPr>
            <w:tcW w:w="5142" w:type="dxa"/>
            <w:gridSpan w:val="2"/>
          </w:tcPr>
          <w:p w14:paraId="0B67FA75" w14:textId="77777777" w:rsidR="003047FB" w:rsidRDefault="00000000">
            <w:pPr>
              <w:pStyle w:val="TableParagraph"/>
              <w:rPr>
                <w:rFonts w:ascii="仿宋" w:eastAsia="仿宋" w:hAnsi="仿宋" w:hint="eastAsia"/>
                <w:sz w:val="24"/>
                <w:lang w:eastAsia="zh-CN"/>
              </w:rPr>
            </w:pPr>
            <w:r>
              <w:rPr>
                <w:rFonts w:ascii="仿宋" w:eastAsia="仿宋" w:hAnsi="仿宋"/>
                <w:lang w:eastAsia="zh-CN"/>
              </w:rPr>
              <w:t>具有集成电路应用开发的能力；</w:t>
            </w:r>
          </w:p>
        </w:tc>
      </w:tr>
      <w:tr w:rsidR="003047FB" w14:paraId="4BEFB9AE" w14:textId="77777777">
        <w:trPr>
          <w:trHeight w:val="560"/>
          <w:jc w:val="center"/>
        </w:trPr>
        <w:tc>
          <w:tcPr>
            <w:tcW w:w="1384" w:type="dxa"/>
            <w:vMerge/>
            <w:tcBorders>
              <w:top w:val="nil"/>
            </w:tcBorders>
            <w:vAlign w:val="center"/>
          </w:tcPr>
          <w:p w14:paraId="2FEE8A50" w14:textId="77777777" w:rsidR="003047FB" w:rsidRDefault="003047FB">
            <w:pPr>
              <w:jc w:val="center"/>
              <w:rPr>
                <w:rFonts w:ascii="仿宋" w:eastAsia="仿宋" w:hAnsi="仿宋" w:hint="eastAsia"/>
                <w:sz w:val="2"/>
                <w:szCs w:val="2"/>
                <w:lang w:eastAsia="zh-CN"/>
              </w:rPr>
            </w:pPr>
          </w:p>
        </w:tc>
        <w:tc>
          <w:tcPr>
            <w:tcW w:w="2552" w:type="dxa"/>
            <w:gridSpan w:val="2"/>
            <w:tcBorders>
              <w:top w:val="nil"/>
            </w:tcBorders>
            <w:vAlign w:val="center"/>
          </w:tcPr>
          <w:p w14:paraId="6D3CFA06" w14:textId="77777777" w:rsidR="003047FB" w:rsidRDefault="00000000">
            <w:pPr>
              <w:jc w:val="center"/>
              <w:rPr>
                <w:rFonts w:ascii="仿宋" w:eastAsia="仿宋" w:hAnsi="仿宋" w:hint="eastAsia"/>
                <w:sz w:val="2"/>
                <w:szCs w:val="2"/>
                <w:lang w:eastAsia="zh-CN"/>
              </w:rPr>
            </w:pPr>
            <w:r>
              <w:rPr>
                <w:rFonts w:ascii="仿宋" w:eastAsia="仿宋" w:hAnsi="仿宋"/>
              </w:rPr>
              <w:t>FPGA 应用</w:t>
            </w:r>
          </w:p>
        </w:tc>
        <w:tc>
          <w:tcPr>
            <w:tcW w:w="5142" w:type="dxa"/>
            <w:gridSpan w:val="2"/>
          </w:tcPr>
          <w:p w14:paraId="5750A5A6" w14:textId="77777777" w:rsidR="003047FB" w:rsidRDefault="00000000">
            <w:pPr>
              <w:pStyle w:val="TableParagraph"/>
              <w:rPr>
                <w:rFonts w:ascii="仿宋" w:eastAsia="仿宋" w:hAnsi="仿宋" w:hint="eastAsia"/>
                <w:sz w:val="24"/>
                <w:lang w:eastAsia="zh-CN"/>
              </w:rPr>
            </w:pPr>
            <w:r>
              <w:rPr>
                <w:rFonts w:ascii="仿宋" w:eastAsia="仿宋" w:hAnsi="仿宋"/>
                <w:lang w:eastAsia="zh-CN"/>
              </w:rPr>
              <w:t>具有 FPGA 开发及应用的能力；</w:t>
            </w:r>
          </w:p>
        </w:tc>
      </w:tr>
      <w:tr w:rsidR="003047FB" w14:paraId="01DE207E" w14:textId="77777777">
        <w:trPr>
          <w:trHeight w:val="557"/>
          <w:jc w:val="center"/>
        </w:trPr>
        <w:tc>
          <w:tcPr>
            <w:tcW w:w="1384" w:type="dxa"/>
            <w:vMerge/>
            <w:tcBorders>
              <w:top w:val="nil"/>
            </w:tcBorders>
            <w:vAlign w:val="center"/>
          </w:tcPr>
          <w:p w14:paraId="46B32306" w14:textId="77777777" w:rsidR="003047FB" w:rsidRDefault="003047FB">
            <w:pPr>
              <w:jc w:val="center"/>
              <w:rPr>
                <w:rFonts w:ascii="仿宋" w:eastAsia="仿宋" w:hAnsi="仿宋" w:hint="eastAsia"/>
                <w:sz w:val="2"/>
                <w:szCs w:val="2"/>
                <w:lang w:eastAsia="zh-CN"/>
              </w:rPr>
            </w:pPr>
          </w:p>
        </w:tc>
        <w:tc>
          <w:tcPr>
            <w:tcW w:w="2552" w:type="dxa"/>
            <w:gridSpan w:val="2"/>
            <w:tcBorders>
              <w:top w:val="nil"/>
            </w:tcBorders>
            <w:vAlign w:val="center"/>
          </w:tcPr>
          <w:p w14:paraId="61537CB6" w14:textId="77777777" w:rsidR="003047FB" w:rsidRDefault="00000000">
            <w:pPr>
              <w:jc w:val="center"/>
              <w:rPr>
                <w:rFonts w:ascii="仿宋" w:eastAsia="仿宋" w:hAnsi="仿宋" w:hint="eastAsia"/>
                <w:sz w:val="2"/>
                <w:szCs w:val="2"/>
                <w:lang w:eastAsia="zh-CN"/>
              </w:rPr>
            </w:pPr>
            <w:r>
              <w:rPr>
                <w:rFonts w:ascii="仿宋" w:eastAsia="仿宋" w:hAnsi="仿宋"/>
                <w:lang w:eastAsia="zh-CN"/>
              </w:rPr>
              <w:t>集成电路制造和封装测试</w:t>
            </w:r>
          </w:p>
        </w:tc>
        <w:tc>
          <w:tcPr>
            <w:tcW w:w="5142" w:type="dxa"/>
            <w:gridSpan w:val="2"/>
          </w:tcPr>
          <w:p w14:paraId="5AE442A8" w14:textId="77777777" w:rsidR="003047FB" w:rsidRDefault="00000000">
            <w:pPr>
              <w:pStyle w:val="TableParagraph"/>
              <w:rPr>
                <w:rFonts w:ascii="仿宋" w:eastAsia="仿宋" w:hAnsi="仿宋" w:hint="eastAsia"/>
                <w:sz w:val="24"/>
                <w:lang w:eastAsia="zh-CN"/>
              </w:rPr>
            </w:pPr>
            <w:r>
              <w:rPr>
                <w:rFonts w:ascii="仿宋" w:eastAsia="仿宋" w:hAnsi="仿宋"/>
                <w:lang w:eastAsia="zh-CN"/>
              </w:rPr>
              <w:t>具有在集成电路封装、测试生产中解决实际问题的能力；</w:t>
            </w:r>
          </w:p>
        </w:tc>
      </w:tr>
    </w:tbl>
    <w:p w14:paraId="4191461C" w14:textId="77777777" w:rsidR="003047FB" w:rsidRDefault="00000000">
      <w:pPr>
        <w:spacing w:before="187" w:line="226" w:lineRule="auto"/>
        <w:ind w:left="675"/>
        <w:rPr>
          <w:rFonts w:ascii="黑体" w:eastAsia="黑体" w:hAnsi="黑体" w:cs="黑体" w:hint="eastAsia"/>
          <w:spacing w:val="6"/>
          <w:sz w:val="31"/>
          <w:szCs w:val="31"/>
          <w:lang w:eastAsia="zh-CN"/>
        </w:rPr>
      </w:pPr>
      <w:r>
        <w:rPr>
          <w:rFonts w:ascii="黑体" w:eastAsia="黑体" w:hAnsi="黑体" w:cs="黑体" w:hint="eastAsia"/>
          <w:spacing w:val="6"/>
          <w:sz w:val="31"/>
          <w:szCs w:val="31"/>
          <w:lang w:eastAsia="zh-CN"/>
        </w:rPr>
        <w:t>二</w:t>
      </w:r>
      <w:r>
        <w:rPr>
          <w:rFonts w:ascii="黑体" w:eastAsia="黑体" w:hAnsi="黑体" w:cs="黑体"/>
          <w:spacing w:val="6"/>
          <w:sz w:val="31"/>
          <w:szCs w:val="31"/>
          <w:lang w:eastAsia="zh-CN"/>
        </w:rPr>
        <w:t>、竞赛目标</w:t>
      </w:r>
    </w:p>
    <w:p w14:paraId="7D3B6CD3" w14:textId="77777777" w:rsidR="003047FB" w:rsidRDefault="00000000">
      <w:pPr>
        <w:pStyle w:val="a3"/>
        <w:spacing w:before="180" w:line="333" w:lineRule="auto"/>
        <w:ind w:left="25" w:right="13" w:firstLine="655"/>
        <w:rPr>
          <w:rFonts w:hint="eastAsia"/>
          <w:spacing w:val="8"/>
          <w:lang w:eastAsia="zh-CN"/>
        </w:rPr>
      </w:pPr>
      <w:r>
        <w:rPr>
          <w:rFonts w:hint="eastAsia"/>
          <w:spacing w:val="8"/>
          <w:lang w:eastAsia="zh-CN"/>
        </w:rPr>
        <w:t>本赛项旨深入贯彻习近平总书记关于职业教育工作的重要指示，落实党的二十大报告提出的“推动战略性新兴产业融合集群发展，构建新一代信息技术等一批新的增长引擎”和国家“十四五”规划提出的“加快培育新模式新业态发展”等部署落实落地，促进集成电路产业的发展，服务于国家“制造强国”等战略，集成电路应用开发赛项对接集成电路行业新技术、新工艺、新产业、新职业，坚持“以赛促教、以赛促学、以赛促改、以赛促建”，对接职业教育集成电路相关专业国家专业教学标准、职业技能等级标准、世界技能大赛规程，进一步推动集成电路相关专业“岗课赛证”综合育人。</w:t>
      </w:r>
    </w:p>
    <w:p w14:paraId="6BCAC486" w14:textId="77777777" w:rsidR="003047FB" w:rsidRDefault="00000000">
      <w:pPr>
        <w:pStyle w:val="a3"/>
        <w:spacing w:before="180" w:line="333" w:lineRule="auto"/>
        <w:ind w:left="25" w:right="13" w:firstLine="655"/>
        <w:rPr>
          <w:rFonts w:hint="eastAsia"/>
          <w:spacing w:val="8"/>
          <w:lang w:eastAsia="zh-CN"/>
        </w:rPr>
      </w:pPr>
      <w:r>
        <w:rPr>
          <w:rFonts w:hint="eastAsia"/>
          <w:spacing w:val="8"/>
          <w:lang w:eastAsia="zh-CN"/>
        </w:rPr>
        <w:t>集成电路应用开发赛项比赛面向电子信息类专业学生，内容涉及集成电路设计、制造、封测及应用等产业核心流程，采取多项目方式将自主芯片设计技术、EDA 技术应用、工艺验证、测试技术和应用开发技术等融入赛项，各环节对应集成电路设计关键流程，与集成电路产业技术结合。有助于培养参赛选手的“现场工程师”思维，引导参赛师生深入底层技术，将硬件集成电路设计与软件系统设计相结合。</w:t>
      </w:r>
    </w:p>
    <w:p w14:paraId="5CE23BD8" w14:textId="77777777" w:rsidR="003047FB" w:rsidRDefault="00000000">
      <w:pPr>
        <w:pStyle w:val="a3"/>
        <w:spacing w:before="180" w:line="333" w:lineRule="auto"/>
        <w:ind w:left="25" w:right="13" w:firstLine="655"/>
        <w:rPr>
          <w:rFonts w:hint="eastAsia"/>
          <w:lang w:eastAsia="zh-CN"/>
        </w:rPr>
      </w:pPr>
      <w:r>
        <w:rPr>
          <w:rFonts w:hint="eastAsia"/>
          <w:spacing w:val="8"/>
          <w:lang w:eastAsia="zh-CN"/>
        </w:rPr>
        <w:t>通过本赛项，将进一步搭建院校和企业之间的沟通桥梁，促进产教融合，科教融汇，实现产教协同育人目标，为集成电路产业培养用得上，更好用的技术技能型人才</w:t>
      </w:r>
      <w:r>
        <w:rPr>
          <w:spacing w:val="8"/>
          <w:lang w:eastAsia="zh-CN"/>
        </w:rPr>
        <w:t>。</w:t>
      </w:r>
    </w:p>
    <w:p w14:paraId="6E1EAE59" w14:textId="77777777" w:rsidR="003047FB" w:rsidRDefault="00000000">
      <w:pPr>
        <w:spacing w:before="187" w:line="226" w:lineRule="auto"/>
        <w:ind w:left="675"/>
        <w:rPr>
          <w:rFonts w:ascii="黑体" w:eastAsia="黑体" w:hAnsi="黑体" w:cs="黑体" w:hint="eastAsia"/>
          <w:spacing w:val="6"/>
          <w:sz w:val="31"/>
          <w:szCs w:val="31"/>
          <w:lang w:eastAsia="zh-CN"/>
        </w:rPr>
      </w:pPr>
      <w:r>
        <w:rPr>
          <w:rFonts w:ascii="黑体" w:eastAsia="黑体" w:hAnsi="黑体" w:cs="黑体" w:hint="eastAsia"/>
          <w:spacing w:val="6"/>
          <w:sz w:val="31"/>
          <w:szCs w:val="31"/>
          <w:lang w:eastAsia="zh-CN"/>
        </w:rPr>
        <w:lastRenderedPageBreak/>
        <w:t>三</w:t>
      </w:r>
      <w:r>
        <w:rPr>
          <w:rFonts w:ascii="黑体" w:eastAsia="黑体" w:hAnsi="黑体" w:cs="黑体"/>
          <w:spacing w:val="6"/>
          <w:sz w:val="31"/>
          <w:szCs w:val="31"/>
          <w:lang w:eastAsia="zh-CN"/>
        </w:rPr>
        <w:t>、竞赛内容</w:t>
      </w:r>
    </w:p>
    <w:p w14:paraId="2A138737" w14:textId="77777777" w:rsidR="003047FB" w:rsidRDefault="00000000">
      <w:pPr>
        <w:pStyle w:val="a3"/>
        <w:spacing w:before="180" w:line="333" w:lineRule="auto"/>
        <w:ind w:left="25" w:right="13" w:firstLine="655"/>
        <w:rPr>
          <w:rFonts w:hint="eastAsia"/>
          <w:spacing w:val="8"/>
          <w:lang w:eastAsia="zh-CN"/>
        </w:rPr>
      </w:pPr>
      <w:r>
        <w:rPr>
          <w:rFonts w:hint="eastAsia"/>
          <w:spacing w:val="8"/>
          <w:lang w:eastAsia="zh-CN"/>
        </w:rPr>
        <w:t>本赛项围绕职业教育国家教学标准、真实工作过程任务要求和企业生产现实需要进行设计，旨在考查学生在集成电路设计验证、工艺仿真、测试开发等方面的专业核心能力和职业综合能力。竞赛内容由多个与集成电路应用开发相关的分项任务构成：</w:t>
      </w:r>
    </w:p>
    <w:p w14:paraId="4A371EA0" w14:textId="77777777" w:rsidR="003047FB" w:rsidRDefault="00000000">
      <w:pPr>
        <w:pStyle w:val="a3"/>
        <w:spacing w:before="180" w:line="333" w:lineRule="auto"/>
        <w:ind w:left="25" w:right="13" w:firstLine="655"/>
        <w:rPr>
          <w:rFonts w:hint="eastAsia"/>
          <w:spacing w:val="8"/>
          <w:lang w:eastAsia="zh-CN"/>
        </w:rPr>
      </w:pPr>
      <w:r>
        <w:rPr>
          <w:rFonts w:hint="eastAsia"/>
          <w:spacing w:val="8"/>
          <w:lang w:eastAsia="zh-CN"/>
        </w:rPr>
        <w:t>1.集成电路设计验证模块</w:t>
      </w:r>
    </w:p>
    <w:p w14:paraId="3F9EAB34" w14:textId="77777777" w:rsidR="003047FB" w:rsidRDefault="00000000">
      <w:pPr>
        <w:pStyle w:val="a3"/>
        <w:spacing w:before="180" w:line="333" w:lineRule="auto"/>
        <w:ind w:left="25" w:right="13" w:firstLine="655"/>
        <w:rPr>
          <w:rFonts w:hint="eastAsia"/>
          <w:spacing w:val="8"/>
          <w:lang w:eastAsia="zh-CN"/>
        </w:rPr>
      </w:pPr>
      <w:r>
        <w:rPr>
          <w:rFonts w:hint="eastAsia"/>
          <w:spacing w:val="8"/>
          <w:lang w:eastAsia="zh-CN"/>
        </w:rPr>
        <w:t>2.集成电路工艺仿真模块</w:t>
      </w:r>
    </w:p>
    <w:p w14:paraId="451AC3E1" w14:textId="77777777" w:rsidR="003047FB" w:rsidRDefault="00000000">
      <w:pPr>
        <w:pStyle w:val="a3"/>
        <w:spacing w:before="180" w:line="333" w:lineRule="auto"/>
        <w:ind w:left="25" w:right="13" w:firstLine="655"/>
        <w:rPr>
          <w:rFonts w:hint="eastAsia"/>
          <w:spacing w:val="8"/>
          <w:lang w:eastAsia="zh-CN"/>
        </w:rPr>
      </w:pPr>
      <w:r>
        <w:rPr>
          <w:rFonts w:hint="eastAsia"/>
          <w:spacing w:val="8"/>
          <w:lang w:eastAsia="zh-CN"/>
        </w:rPr>
        <w:t>3.集成电路测试开发模块</w:t>
      </w:r>
    </w:p>
    <w:p w14:paraId="2ED96E59" w14:textId="77777777" w:rsidR="003047FB" w:rsidRDefault="00000000">
      <w:pPr>
        <w:pStyle w:val="a3"/>
        <w:spacing w:before="180" w:line="333" w:lineRule="auto"/>
        <w:ind w:left="25" w:right="13" w:firstLine="655"/>
        <w:jc w:val="center"/>
        <w:rPr>
          <w:rFonts w:hint="eastAsia"/>
          <w:b/>
          <w:bCs/>
          <w:spacing w:val="8"/>
          <w:sz w:val="40"/>
          <w:szCs w:val="40"/>
          <w:lang w:eastAsia="zh-CN"/>
        </w:rPr>
      </w:pPr>
      <w:r>
        <w:rPr>
          <w:b/>
          <w:bCs/>
          <w:sz w:val="28"/>
          <w:szCs w:val="28"/>
          <w:lang w:eastAsia="zh-CN"/>
        </w:rPr>
        <w:t>表1 竞赛内容概述</w:t>
      </w:r>
    </w:p>
    <w:tbl>
      <w:tblPr>
        <w:tblStyle w:val="TableNormal"/>
        <w:tblW w:w="9169" w:type="dxa"/>
        <w:jc w:val="center"/>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71"/>
        <w:gridCol w:w="1776"/>
        <w:gridCol w:w="3827"/>
        <w:gridCol w:w="1302"/>
        <w:gridCol w:w="1293"/>
      </w:tblGrid>
      <w:tr w:rsidR="003047FB" w14:paraId="54C895D1" w14:textId="77777777">
        <w:trPr>
          <w:trHeight w:val="457"/>
          <w:jc w:val="center"/>
        </w:trPr>
        <w:tc>
          <w:tcPr>
            <w:tcW w:w="2747" w:type="dxa"/>
            <w:gridSpan w:val="2"/>
          </w:tcPr>
          <w:p w14:paraId="666B1D7A" w14:textId="77777777" w:rsidR="003047FB" w:rsidRDefault="00000000">
            <w:pPr>
              <w:pStyle w:val="TableParagraph"/>
              <w:spacing w:before="92"/>
              <w:ind w:left="956" w:right="954"/>
              <w:jc w:val="center"/>
              <w:rPr>
                <w:rFonts w:ascii="仿宋" w:eastAsia="仿宋" w:hAnsi="仿宋" w:hint="eastAsia"/>
                <w:b/>
                <w:sz w:val="24"/>
                <w:szCs w:val="28"/>
              </w:rPr>
            </w:pPr>
            <w:r>
              <w:rPr>
                <w:rFonts w:ascii="仿宋" w:eastAsia="仿宋" w:hAnsi="仿宋"/>
                <w:b/>
                <w:sz w:val="24"/>
                <w:szCs w:val="28"/>
              </w:rPr>
              <w:t>模块</w:t>
            </w:r>
          </w:p>
        </w:tc>
        <w:tc>
          <w:tcPr>
            <w:tcW w:w="3827" w:type="dxa"/>
          </w:tcPr>
          <w:p w14:paraId="3656C6A9" w14:textId="77777777" w:rsidR="003047FB" w:rsidRDefault="00000000">
            <w:pPr>
              <w:pStyle w:val="TableParagraph"/>
              <w:spacing w:before="92"/>
              <w:jc w:val="center"/>
              <w:rPr>
                <w:rFonts w:ascii="仿宋" w:eastAsia="仿宋" w:hAnsi="仿宋" w:hint="eastAsia"/>
                <w:b/>
                <w:sz w:val="24"/>
                <w:szCs w:val="28"/>
              </w:rPr>
            </w:pPr>
            <w:r>
              <w:rPr>
                <w:rFonts w:ascii="仿宋" w:eastAsia="仿宋" w:hAnsi="仿宋"/>
                <w:b/>
                <w:sz w:val="24"/>
                <w:szCs w:val="28"/>
              </w:rPr>
              <w:t>主要内容</w:t>
            </w:r>
          </w:p>
        </w:tc>
        <w:tc>
          <w:tcPr>
            <w:tcW w:w="1302" w:type="dxa"/>
          </w:tcPr>
          <w:p w14:paraId="3A10061B" w14:textId="77777777" w:rsidR="003047FB" w:rsidRDefault="00000000">
            <w:pPr>
              <w:pStyle w:val="TableParagraph"/>
              <w:spacing w:before="92"/>
              <w:jc w:val="center"/>
              <w:rPr>
                <w:rFonts w:ascii="仿宋" w:eastAsia="仿宋" w:hAnsi="仿宋" w:hint="eastAsia"/>
                <w:b/>
                <w:sz w:val="24"/>
                <w:szCs w:val="28"/>
              </w:rPr>
            </w:pPr>
            <w:r>
              <w:rPr>
                <w:rFonts w:ascii="仿宋" w:eastAsia="仿宋" w:hAnsi="仿宋"/>
                <w:b/>
                <w:sz w:val="24"/>
                <w:szCs w:val="28"/>
              </w:rPr>
              <w:t>比赛时长</w:t>
            </w:r>
          </w:p>
        </w:tc>
        <w:tc>
          <w:tcPr>
            <w:tcW w:w="1293" w:type="dxa"/>
          </w:tcPr>
          <w:p w14:paraId="13C702F1" w14:textId="77777777" w:rsidR="003047FB" w:rsidRDefault="00000000">
            <w:pPr>
              <w:pStyle w:val="TableParagraph"/>
              <w:spacing w:before="92"/>
              <w:ind w:left="339" w:right="413"/>
              <w:rPr>
                <w:rFonts w:ascii="仿宋" w:eastAsia="仿宋" w:hAnsi="仿宋" w:hint="eastAsia"/>
                <w:b/>
                <w:sz w:val="24"/>
                <w:szCs w:val="28"/>
              </w:rPr>
            </w:pPr>
            <w:r>
              <w:rPr>
                <w:rFonts w:ascii="仿宋" w:eastAsia="仿宋" w:hAnsi="仿宋"/>
                <w:b/>
                <w:sz w:val="24"/>
                <w:szCs w:val="28"/>
              </w:rPr>
              <w:t>分值</w:t>
            </w:r>
          </w:p>
        </w:tc>
      </w:tr>
      <w:tr w:rsidR="003047FB" w14:paraId="7AE26CCB" w14:textId="77777777">
        <w:trPr>
          <w:trHeight w:val="992"/>
          <w:jc w:val="center"/>
        </w:trPr>
        <w:tc>
          <w:tcPr>
            <w:tcW w:w="971" w:type="dxa"/>
            <w:vAlign w:val="center"/>
          </w:tcPr>
          <w:p w14:paraId="2E284A98" w14:textId="77777777" w:rsidR="003047FB" w:rsidRDefault="00000000">
            <w:pPr>
              <w:pStyle w:val="TableParagraph"/>
              <w:spacing w:before="129"/>
              <w:ind w:right="145"/>
              <w:jc w:val="center"/>
              <w:rPr>
                <w:rFonts w:ascii="仿宋" w:eastAsia="仿宋" w:hAnsi="仿宋" w:hint="eastAsia"/>
                <w:b/>
                <w:sz w:val="24"/>
                <w:szCs w:val="28"/>
              </w:rPr>
            </w:pPr>
            <w:r>
              <w:rPr>
                <w:rFonts w:ascii="仿宋" w:eastAsia="仿宋" w:hAnsi="仿宋"/>
                <w:b/>
                <w:sz w:val="24"/>
                <w:szCs w:val="28"/>
              </w:rPr>
              <w:t>模块一</w:t>
            </w:r>
          </w:p>
        </w:tc>
        <w:tc>
          <w:tcPr>
            <w:tcW w:w="1776" w:type="dxa"/>
            <w:vAlign w:val="center"/>
          </w:tcPr>
          <w:p w14:paraId="5AC270A0" w14:textId="77777777" w:rsidR="003047FB" w:rsidRDefault="00000000">
            <w:pPr>
              <w:pStyle w:val="TableParagraph"/>
              <w:jc w:val="center"/>
              <w:rPr>
                <w:rFonts w:ascii="仿宋" w:eastAsia="仿宋" w:hAnsi="仿宋" w:hint="eastAsia"/>
                <w:sz w:val="24"/>
                <w:szCs w:val="28"/>
              </w:rPr>
            </w:pPr>
            <w:r>
              <w:rPr>
                <w:rFonts w:ascii="仿宋" w:eastAsia="仿宋" w:hAnsi="仿宋"/>
                <w:sz w:val="24"/>
                <w:szCs w:val="28"/>
              </w:rPr>
              <w:t>集成电路设计验证</w:t>
            </w:r>
          </w:p>
        </w:tc>
        <w:tc>
          <w:tcPr>
            <w:tcW w:w="3827" w:type="dxa"/>
            <w:vAlign w:val="center"/>
          </w:tcPr>
          <w:p w14:paraId="706787EF" w14:textId="77777777" w:rsidR="003047FB" w:rsidRDefault="00000000">
            <w:pPr>
              <w:pStyle w:val="TableParagraph"/>
              <w:jc w:val="both"/>
              <w:rPr>
                <w:rFonts w:ascii="仿宋" w:eastAsia="仿宋" w:hAnsi="仿宋" w:hint="eastAsia"/>
                <w:sz w:val="24"/>
                <w:szCs w:val="28"/>
                <w:lang w:eastAsia="zh-CN"/>
              </w:rPr>
            </w:pPr>
            <w:r>
              <w:rPr>
                <w:rFonts w:ascii="仿宋" w:eastAsia="仿宋" w:hAnsi="仿宋" w:hint="eastAsia"/>
                <w:sz w:val="24"/>
                <w:szCs w:val="28"/>
                <w:lang w:eastAsia="zh-CN"/>
              </w:rPr>
              <w:t>1、</w:t>
            </w:r>
            <w:r>
              <w:rPr>
                <w:rFonts w:ascii="仿宋" w:eastAsia="仿宋" w:hAnsi="仿宋"/>
                <w:sz w:val="24"/>
                <w:szCs w:val="28"/>
                <w:lang w:eastAsia="zh-CN"/>
              </w:rPr>
              <w:t>数字集成电路和模拟集成电路设计工具的使用；</w:t>
            </w:r>
          </w:p>
          <w:p w14:paraId="4ED6C58C" w14:textId="77777777" w:rsidR="003047FB" w:rsidRDefault="00000000">
            <w:pPr>
              <w:pStyle w:val="TableParagraph"/>
              <w:jc w:val="both"/>
              <w:rPr>
                <w:rFonts w:ascii="仿宋" w:eastAsia="仿宋" w:hAnsi="仿宋" w:hint="eastAsia"/>
                <w:sz w:val="24"/>
                <w:szCs w:val="28"/>
                <w:lang w:eastAsia="zh-CN"/>
              </w:rPr>
            </w:pPr>
            <w:r>
              <w:rPr>
                <w:rFonts w:ascii="仿宋" w:eastAsia="仿宋" w:hAnsi="仿宋"/>
                <w:sz w:val="24"/>
                <w:szCs w:val="28"/>
                <w:lang w:eastAsia="zh-CN"/>
              </w:rPr>
              <w:t>2</w:t>
            </w:r>
            <w:r>
              <w:rPr>
                <w:rFonts w:ascii="仿宋" w:eastAsia="仿宋" w:hAnsi="仿宋" w:hint="eastAsia"/>
                <w:sz w:val="24"/>
                <w:szCs w:val="28"/>
                <w:lang w:eastAsia="zh-CN"/>
              </w:rPr>
              <w:t>、</w:t>
            </w:r>
            <w:r>
              <w:rPr>
                <w:rFonts w:ascii="仿宋" w:eastAsia="仿宋" w:hAnsi="仿宋"/>
                <w:sz w:val="24"/>
                <w:szCs w:val="28"/>
                <w:lang w:eastAsia="zh-CN"/>
              </w:rPr>
              <w:t>使用设计工具实现指定的数字和模拟集成电路功能性能，并使用软硬件工具对所设计的电路进行验证。</w:t>
            </w:r>
          </w:p>
        </w:tc>
        <w:tc>
          <w:tcPr>
            <w:tcW w:w="1302" w:type="dxa"/>
            <w:vMerge w:val="restart"/>
            <w:vAlign w:val="center"/>
          </w:tcPr>
          <w:p w14:paraId="20657117" w14:textId="77777777" w:rsidR="003047FB" w:rsidRDefault="00000000">
            <w:pPr>
              <w:pStyle w:val="TableParagraph"/>
              <w:jc w:val="center"/>
              <w:rPr>
                <w:rFonts w:ascii="仿宋" w:eastAsia="仿宋" w:hAnsi="仿宋" w:hint="eastAsia"/>
                <w:sz w:val="24"/>
                <w:szCs w:val="28"/>
                <w:lang w:eastAsia="zh-CN"/>
              </w:rPr>
            </w:pPr>
            <w:r>
              <w:rPr>
                <w:rFonts w:ascii="仿宋" w:eastAsia="仿宋" w:hAnsi="仿宋" w:hint="eastAsia"/>
                <w:sz w:val="24"/>
                <w:szCs w:val="28"/>
                <w:lang w:eastAsia="zh-CN"/>
              </w:rPr>
              <w:t>4小时</w:t>
            </w:r>
          </w:p>
        </w:tc>
        <w:tc>
          <w:tcPr>
            <w:tcW w:w="1293" w:type="dxa"/>
            <w:vAlign w:val="center"/>
          </w:tcPr>
          <w:p w14:paraId="6EB0420A" w14:textId="77777777" w:rsidR="003047FB" w:rsidRDefault="00000000">
            <w:pPr>
              <w:pStyle w:val="TableParagraph"/>
              <w:jc w:val="center"/>
              <w:rPr>
                <w:rFonts w:ascii="仿宋" w:eastAsia="仿宋" w:hAnsi="仿宋" w:hint="eastAsia"/>
                <w:sz w:val="24"/>
                <w:szCs w:val="28"/>
                <w:lang w:eastAsia="zh-CN"/>
              </w:rPr>
            </w:pPr>
            <w:r>
              <w:rPr>
                <w:rFonts w:ascii="仿宋" w:eastAsia="仿宋" w:hAnsi="仿宋" w:hint="eastAsia"/>
                <w:sz w:val="24"/>
                <w:szCs w:val="28"/>
                <w:lang w:eastAsia="zh-CN"/>
              </w:rPr>
              <w:t>3</w:t>
            </w:r>
            <w:r>
              <w:rPr>
                <w:rFonts w:ascii="仿宋" w:eastAsia="仿宋" w:hAnsi="仿宋"/>
                <w:sz w:val="24"/>
                <w:szCs w:val="28"/>
                <w:lang w:eastAsia="zh-CN"/>
              </w:rPr>
              <w:t>5</w:t>
            </w:r>
            <w:r>
              <w:rPr>
                <w:rFonts w:ascii="仿宋" w:eastAsia="仿宋" w:hAnsi="仿宋" w:hint="eastAsia"/>
                <w:sz w:val="24"/>
                <w:szCs w:val="28"/>
                <w:lang w:eastAsia="zh-CN"/>
              </w:rPr>
              <w:t>分</w:t>
            </w:r>
          </w:p>
        </w:tc>
      </w:tr>
      <w:tr w:rsidR="003047FB" w14:paraId="41F0B07A" w14:textId="77777777">
        <w:trPr>
          <w:trHeight w:val="992"/>
          <w:jc w:val="center"/>
        </w:trPr>
        <w:tc>
          <w:tcPr>
            <w:tcW w:w="971" w:type="dxa"/>
            <w:vAlign w:val="center"/>
          </w:tcPr>
          <w:p w14:paraId="5B74AEFE" w14:textId="77777777" w:rsidR="003047FB" w:rsidRDefault="00000000">
            <w:pPr>
              <w:pStyle w:val="TableParagraph"/>
              <w:spacing w:before="130"/>
              <w:ind w:right="145"/>
              <w:jc w:val="center"/>
              <w:rPr>
                <w:rFonts w:ascii="仿宋" w:eastAsia="仿宋" w:hAnsi="仿宋" w:hint="eastAsia"/>
                <w:b/>
                <w:sz w:val="24"/>
                <w:szCs w:val="28"/>
              </w:rPr>
            </w:pPr>
            <w:r>
              <w:rPr>
                <w:rFonts w:ascii="仿宋" w:eastAsia="仿宋" w:hAnsi="仿宋"/>
                <w:b/>
                <w:sz w:val="24"/>
                <w:szCs w:val="28"/>
              </w:rPr>
              <w:t>模块二</w:t>
            </w:r>
          </w:p>
        </w:tc>
        <w:tc>
          <w:tcPr>
            <w:tcW w:w="1776" w:type="dxa"/>
            <w:vAlign w:val="center"/>
          </w:tcPr>
          <w:p w14:paraId="266A1ADF" w14:textId="77777777" w:rsidR="003047FB" w:rsidRDefault="00000000">
            <w:pPr>
              <w:pStyle w:val="TableParagraph"/>
              <w:jc w:val="center"/>
              <w:rPr>
                <w:rFonts w:ascii="仿宋" w:eastAsia="仿宋" w:hAnsi="仿宋" w:hint="eastAsia"/>
                <w:sz w:val="24"/>
                <w:szCs w:val="28"/>
              </w:rPr>
            </w:pPr>
            <w:r>
              <w:rPr>
                <w:rFonts w:ascii="仿宋" w:eastAsia="仿宋" w:hAnsi="仿宋"/>
                <w:sz w:val="24"/>
                <w:szCs w:val="28"/>
              </w:rPr>
              <w:t>集成电路工艺仿真</w:t>
            </w:r>
          </w:p>
        </w:tc>
        <w:tc>
          <w:tcPr>
            <w:tcW w:w="3827" w:type="dxa"/>
            <w:vAlign w:val="center"/>
          </w:tcPr>
          <w:p w14:paraId="4F959342" w14:textId="77777777" w:rsidR="003047FB" w:rsidRDefault="00000000">
            <w:pPr>
              <w:pStyle w:val="TableParagraph"/>
              <w:jc w:val="both"/>
              <w:rPr>
                <w:rFonts w:ascii="仿宋" w:eastAsia="仿宋" w:hAnsi="仿宋" w:hint="eastAsia"/>
                <w:sz w:val="24"/>
                <w:szCs w:val="28"/>
                <w:lang w:eastAsia="zh-CN"/>
              </w:rPr>
            </w:pPr>
            <w:r>
              <w:rPr>
                <w:rFonts w:ascii="仿宋" w:eastAsia="仿宋" w:hAnsi="仿宋" w:hint="eastAsia"/>
                <w:sz w:val="24"/>
                <w:szCs w:val="28"/>
                <w:lang w:eastAsia="zh-CN"/>
              </w:rPr>
              <w:t>1、</w:t>
            </w:r>
            <w:r>
              <w:rPr>
                <w:rFonts w:ascii="仿宋" w:eastAsia="仿宋" w:hAnsi="仿宋"/>
                <w:sz w:val="24"/>
                <w:szCs w:val="28"/>
                <w:lang w:eastAsia="zh-CN"/>
              </w:rPr>
              <w:t>集成电路制造工艺流程</w:t>
            </w:r>
            <w:r>
              <w:rPr>
                <w:rFonts w:ascii="仿宋" w:eastAsia="仿宋" w:hAnsi="仿宋" w:hint="eastAsia"/>
                <w:sz w:val="24"/>
                <w:szCs w:val="28"/>
                <w:lang w:eastAsia="zh-CN"/>
              </w:rPr>
              <w:t>；</w:t>
            </w:r>
          </w:p>
          <w:p w14:paraId="383F384C" w14:textId="77777777" w:rsidR="003047FB" w:rsidRDefault="00000000">
            <w:pPr>
              <w:pStyle w:val="TableParagraph"/>
              <w:jc w:val="both"/>
              <w:rPr>
                <w:rFonts w:ascii="仿宋" w:eastAsia="仿宋" w:hAnsi="仿宋" w:hint="eastAsia"/>
                <w:sz w:val="24"/>
                <w:szCs w:val="28"/>
                <w:lang w:eastAsia="zh-CN"/>
              </w:rPr>
            </w:pPr>
            <w:r>
              <w:rPr>
                <w:rFonts w:ascii="仿宋" w:eastAsia="仿宋" w:hAnsi="仿宋"/>
                <w:sz w:val="24"/>
                <w:szCs w:val="28"/>
                <w:lang w:eastAsia="zh-CN"/>
              </w:rPr>
              <w:t>2</w:t>
            </w:r>
            <w:r>
              <w:rPr>
                <w:rFonts w:ascii="仿宋" w:eastAsia="仿宋" w:hAnsi="仿宋" w:hint="eastAsia"/>
                <w:sz w:val="24"/>
                <w:szCs w:val="28"/>
                <w:lang w:eastAsia="zh-CN"/>
              </w:rPr>
              <w:t>、</w:t>
            </w:r>
            <w:r>
              <w:rPr>
                <w:rFonts w:ascii="仿宋" w:eastAsia="仿宋" w:hAnsi="仿宋"/>
                <w:sz w:val="24"/>
                <w:szCs w:val="28"/>
                <w:lang w:eastAsia="zh-CN"/>
              </w:rPr>
              <w:t>集成电路制造设备的使用</w:t>
            </w:r>
            <w:r>
              <w:rPr>
                <w:rFonts w:ascii="仿宋" w:eastAsia="仿宋" w:hAnsi="仿宋" w:hint="eastAsia"/>
                <w:sz w:val="24"/>
                <w:szCs w:val="28"/>
                <w:lang w:eastAsia="zh-CN"/>
              </w:rPr>
              <w:t>。</w:t>
            </w:r>
          </w:p>
        </w:tc>
        <w:tc>
          <w:tcPr>
            <w:tcW w:w="1302" w:type="dxa"/>
            <w:vMerge/>
            <w:vAlign w:val="center"/>
          </w:tcPr>
          <w:p w14:paraId="6C5F95F8" w14:textId="77777777" w:rsidR="003047FB" w:rsidRDefault="003047FB">
            <w:pPr>
              <w:pStyle w:val="TableParagraph"/>
              <w:jc w:val="center"/>
              <w:rPr>
                <w:rFonts w:ascii="仿宋" w:eastAsia="仿宋" w:hAnsi="仿宋" w:hint="eastAsia"/>
                <w:sz w:val="24"/>
                <w:szCs w:val="28"/>
                <w:lang w:eastAsia="zh-CN"/>
              </w:rPr>
            </w:pPr>
          </w:p>
        </w:tc>
        <w:tc>
          <w:tcPr>
            <w:tcW w:w="1293" w:type="dxa"/>
            <w:vAlign w:val="center"/>
          </w:tcPr>
          <w:p w14:paraId="2A094D8C" w14:textId="77777777" w:rsidR="003047FB" w:rsidRDefault="00000000">
            <w:pPr>
              <w:pStyle w:val="TableParagraph"/>
              <w:jc w:val="center"/>
              <w:rPr>
                <w:rFonts w:ascii="仿宋" w:eastAsia="仿宋" w:hAnsi="仿宋" w:hint="eastAsia"/>
                <w:sz w:val="24"/>
                <w:szCs w:val="28"/>
                <w:lang w:eastAsia="zh-CN"/>
              </w:rPr>
            </w:pPr>
            <w:r>
              <w:rPr>
                <w:rFonts w:ascii="仿宋" w:eastAsia="仿宋" w:hAnsi="仿宋" w:hint="eastAsia"/>
                <w:sz w:val="24"/>
                <w:szCs w:val="28"/>
                <w:lang w:eastAsia="zh-CN"/>
              </w:rPr>
              <w:t>2</w:t>
            </w:r>
            <w:r>
              <w:rPr>
                <w:rFonts w:ascii="仿宋" w:eastAsia="仿宋" w:hAnsi="仿宋"/>
                <w:sz w:val="24"/>
                <w:szCs w:val="28"/>
                <w:lang w:eastAsia="zh-CN"/>
              </w:rPr>
              <w:t>5</w:t>
            </w:r>
            <w:r>
              <w:rPr>
                <w:rFonts w:ascii="仿宋" w:eastAsia="仿宋" w:hAnsi="仿宋" w:hint="eastAsia"/>
                <w:sz w:val="24"/>
                <w:szCs w:val="28"/>
                <w:lang w:eastAsia="zh-CN"/>
              </w:rPr>
              <w:t>分</w:t>
            </w:r>
          </w:p>
        </w:tc>
      </w:tr>
      <w:tr w:rsidR="003047FB" w14:paraId="26C014D9" w14:textId="77777777">
        <w:trPr>
          <w:trHeight w:val="992"/>
          <w:jc w:val="center"/>
        </w:trPr>
        <w:tc>
          <w:tcPr>
            <w:tcW w:w="971" w:type="dxa"/>
            <w:vAlign w:val="center"/>
          </w:tcPr>
          <w:p w14:paraId="49AF1023" w14:textId="77777777" w:rsidR="003047FB" w:rsidRDefault="00000000">
            <w:pPr>
              <w:pStyle w:val="TableParagraph"/>
              <w:spacing w:before="129"/>
              <w:ind w:right="145"/>
              <w:jc w:val="center"/>
              <w:rPr>
                <w:rFonts w:ascii="仿宋" w:eastAsia="仿宋" w:hAnsi="仿宋" w:hint="eastAsia"/>
                <w:b/>
                <w:sz w:val="24"/>
                <w:szCs w:val="28"/>
              </w:rPr>
            </w:pPr>
            <w:r>
              <w:rPr>
                <w:rFonts w:ascii="仿宋" w:eastAsia="仿宋" w:hAnsi="仿宋"/>
                <w:b/>
                <w:sz w:val="24"/>
                <w:szCs w:val="28"/>
              </w:rPr>
              <w:t>模块三</w:t>
            </w:r>
          </w:p>
        </w:tc>
        <w:tc>
          <w:tcPr>
            <w:tcW w:w="1776" w:type="dxa"/>
            <w:vAlign w:val="center"/>
          </w:tcPr>
          <w:p w14:paraId="5C0AE40F" w14:textId="77777777" w:rsidR="003047FB" w:rsidRDefault="00000000">
            <w:pPr>
              <w:pStyle w:val="TableParagraph"/>
              <w:jc w:val="center"/>
              <w:rPr>
                <w:rFonts w:ascii="仿宋" w:eastAsia="仿宋" w:hAnsi="仿宋" w:hint="eastAsia"/>
                <w:sz w:val="24"/>
                <w:szCs w:val="28"/>
              </w:rPr>
            </w:pPr>
            <w:r>
              <w:rPr>
                <w:rFonts w:ascii="仿宋" w:eastAsia="仿宋" w:hAnsi="仿宋"/>
                <w:sz w:val="24"/>
                <w:szCs w:val="28"/>
              </w:rPr>
              <w:t>集成电路测试开发</w:t>
            </w:r>
          </w:p>
        </w:tc>
        <w:tc>
          <w:tcPr>
            <w:tcW w:w="3827" w:type="dxa"/>
            <w:vAlign w:val="center"/>
          </w:tcPr>
          <w:p w14:paraId="28DBE905" w14:textId="77777777" w:rsidR="003047FB" w:rsidRDefault="00000000">
            <w:pPr>
              <w:pStyle w:val="TableParagraph"/>
              <w:jc w:val="both"/>
              <w:rPr>
                <w:rFonts w:ascii="仿宋" w:eastAsia="仿宋" w:hAnsi="仿宋" w:hint="eastAsia"/>
                <w:sz w:val="24"/>
                <w:szCs w:val="28"/>
                <w:lang w:eastAsia="zh-CN"/>
              </w:rPr>
            </w:pPr>
            <w:r>
              <w:rPr>
                <w:rFonts w:ascii="仿宋" w:eastAsia="仿宋" w:hAnsi="仿宋" w:hint="eastAsia"/>
                <w:sz w:val="24"/>
                <w:szCs w:val="28"/>
                <w:lang w:eastAsia="zh-CN"/>
              </w:rPr>
              <w:t>1、</w:t>
            </w:r>
            <w:r>
              <w:rPr>
                <w:rFonts w:ascii="仿宋" w:eastAsia="仿宋" w:hAnsi="仿宋"/>
                <w:sz w:val="24"/>
                <w:szCs w:val="28"/>
                <w:lang w:eastAsia="zh-CN"/>
              </w:rPr>
              <w:t>完成集成电路测试系统的搭建；</w:t>
            </w:r>
          </w:p>
          <w:p w14:paraId="178728EE" w14:textId="77777777" w:rsidR="003047FB" w:rsidRDefault="00000000">
            <w:pPr>
              <w:pStyle w:val="TableParagraph"/>
              <w:jc w:val="both"/>
              <w:rPr>
                <w:rFonts w:ascii="仿宋" w:eastAsia="仿宋" w:hAnsi="仿宋" w:hint="eastAsia"/>
                <w:sz w:val="24"/>
                <w:szCs w:val="28"/>
                <w:lang w:eastAsia="zh-CN"/>
              </w:rPr>
            </w:pPr>
            <w:r>
              <w:rPr>
                <w:rFonts w:ascii="仿宋" w:eastAsia="仿宋" w:hAnsi="仿宋" w:hint="eastAsia"/>
                <w:sz w:val="24"/>
                <w:szCs w:val="28"/>
                <w:lang w:eastAsia="zh-CN"/>
              </w:rPr>
              <w:t>2、</w:t>
            </w:r>
            <w:r>
              <w:rPr>
                <w:rFonts w:ascii="仿宋" w:eastAsia="仿宋" w:hAnsi="仿宋"/>
                <w:sz w:val="24"/>
                <w:szCs w:val="28"/>
                <w:lang w:eastAsia="zh-CN"/>
              </w:rPr>
              <w:t>完成集成电路自动测试代码的开发；</w:t>
            </w:r>
          </w:p>
          <w:p w14:paraId="3739EA35" w14:textId="77777777" w:rsidR="003047FB" w:rsidRDefault="00000000">
            <w:pPr>
              <w:pStyle w:val="TableParagraph"/>
              <w:jc w:val="both"/>
              <w:rPr>
                <w:rFonts w:ascii="仿宋" w:eastAsia="仿宋" w:hAnsi="仿宋" w:hint="eastAsia"/>
                <w:sz w:val="24"/>
                <w:szCs w:val="28"/>
                <w:lang w:eastAsia="zh-CN"/>
              </w:rPr>
            </w:pPr>
            <w:r>
              <w:rPr>
                <w:rFonts w:ascii="仿宋" w:eastAsia="仿宋" w:hAnsi="仿宋" w:hint="eastAsia"/>
                <w:sz w:val="24"/>
                <w:szCs w:val="28"/>
                <w:lang w:eastAsia="zh-CN"/>
              </w:rPr>
              <w:t>3、</w:t>
            </w:r>
            <w:r>
              <w:rPr>
                <w:rFonts w:ascii="仿宋" w:eastAsia="仿宋" w:hAnsi="仿宋"/>
                <w:sz w:val="24"/>
                <w:szCs w:val="28"/>
                <w:lang w:eastAsia="zh-CN"/>
              </w:rPr>
              <w:t>按照给定的测试要求，完成集成电路的功能测试。</w:t>
            </w:r>
          </w:p>
        </w:tc>
        <w:tc>
          <w:tcPr>
            <w:tcW w:w="1302" w:type="dxa"/>
            <w:vMerge/>
            <w:vAlign w:val="center"/>
          </w:tcPr>
          <w:p w14:paraId="43DAD27D" w14:textId="77777777" w:rsidR="003047FB" w:rsidRDefault="003047FB">
            <w:pPr>
              <w:pStyle w:val="TableParagraph"/>
              <w:jc w:val="center"/>
              <w:rPr>
                <w:rFonts w:ascii="仿宋" w:eastAsia="仿宋" w:hAnsi="仿宋" w:hint="eastAsia"/>
                <w:sz w:val="24"/>
                <w:szCs w:val="28"/>
                <w:lang w:eastAsia="zh-CN"/>
              </w:rPr>
            </w:pPr>
          </w:p>
        </w:tc>
        <w:tc>
          <w:tcPr>
            <w:tcW w:w="1293" w:type="dxa"/>
            <w:vAlign w:val="center"/>
          </w:tcPr>
          <w:p w14:paraId="3CC9DA14" w14:textId="77777777" w:rsidR="003047FB" w:rsidRDefault="00000000">
            <w:pPr>
              <w:pStyle w:val="TableParagraph"/>
              <w:jc w:val="center"/>
              <w:rPr>
                <w:rFonts w:ascii="仿宋" w:eastAsia="仿宋" w:hAnsi="仿宋" w:hint="eastAsia"/>
                <w:sz w:val="24"/>
                <w:szCs w:val="28"/>
                <w:lang w:eastAsia="zh-CN"/>
              </w:rPr>
            </w:pPr>
            <w:r>
              <w:rPr>
                <w:rFonts w:ascii="仿宋" w:eastAsia="仿宋" w:hAnsi="仿宋"/>
                <w:sz w:val="24"/>
                <w:szCs w:val="28"/>
                <w:lang w:eastAsia="zh-CN"/>
              </w:rPr>
              <w:t>35</w:t>
            </w:r>
            <w:r>
              <w:rPr>
                <w:rFonts w:ascii="仿宋" w:eastAsia="仿宋" w:hAnsi="仿宋" w:hint="eastAsia"/>
                <w:sz w:val="24"/>
                <w:szCs w:val="28"/>
                <w:lang w:eastAsia="zh-CN"/>
              </w:rPr>
              <w:t>分</w:t>
            </w:r>
          </w:p>
        </w:tc>
      </w:tr>
      <w:tr w:rsidR="003047FB" w14:paraId="472AA1F6" w14:textId="77777777">
        <w:trPr>
          <w:trHeight w:val="992"/>
          <w:jc w:val="center"/>
        </w:trPr>
        <w:tc>
          <w:tcPr>
            <w:tcW w:w="971" w:type="dxa"/>
            <w:vAlign w:val="center"/>
          </w:tcPr>
          <w:p w14:paraId="31EC8BAB" w14:textId="77777777" w:rsidR="003047FB" w:rsidRDefault="00000000">
            <w:pPr>
              <w:pStyle w:val="TableParagraph"/>
              <w:spacing w:before="129"/>
              <w:ind w:right="145"/>
              <w:jc w:val="center"/>
              <w:rPr>
                <w:rFonts w:ascii="仿宋" w:eastAsia="仿宋" w:hAnsi="仿宋" w:hint="eastAsia"/>
                <w:b/>
                <w:sz w:val="24"/>
                <w:szCs w:val="28"/>
              </w:rPr>
            </w:pPr>
            <w:r>
              <w:rPr>
                <w:rFonts w:ascii="仿宋" w:eastAsia="仿宋" w:hAnsi="仿宋"/>
                <w:b/>
                <w:sz w:val="24"/>
                <w:szCs w:val="28"/>
              </w:rPr>
              <w:t>模块</w:t>
            </w:r>
            <w:r>
              <w:rPr>
                <w:rFonts w:ascii="仿宋" w:eastAsia="仿宋" w:hAnsi="仿宋" w:hint="eastAsia"/>
                <w:b/>
                <w:sz w:val="24"/>
                <w:szCs w:val="28"/>
                <w:lang w:eastAsia="zh-CN"/>
              </w:rPr>
              <w:t>四</w:t>
            </w:r>
          </w:p>
        </w:tc>
        <w:tc>
          <w:tcPr>
            <w:tcW w:w="1776" w:type="dxa"/>
            <w:vAlign w:val="center"/>
          </w:tcPr>
          <w:p w14:paraId="5AB6F9DC" w14:textId="77777777" w:rsidR="003047FB" w:rsidRDefault="00000000">
            <w:pPr>
              <w:pStyle w:val="TableParagraph"/>
              <w:jc w:val="center"/>
              <w:rPr>
                <w:rFonts w:ascii="仿宋" w:eastAsia="仿宋" w:hAnsi="仿宋" w:hint="eastAsia"/>
                <w:sz w:val="24"/>
                <w:szCs w:val="28"/>
              </w:rPr>
            </w:pPr>
            <w:r>
              <w:rPr>
                <w:rFonts w:ascii="仿宋" w:eastAsia="仿宋" w:hAnsi="仿宋" w:hint="eastAsia"/>
                <w:sz w:val="24"/>
                <w:szCs w:val="28"/>
                <w:lang w:eastAsia="zh-CN"/>
              </w:rPr>
              <w:t>职业素养</w:t>
            </w:r>
          </w:p>
        </w:tc>
        <w:tc>
          <w:tcPr>
            <w:tcW w:w="3827" w:type="dxa"/>
            <w:vAlign w:val="center"/>
          </w:tcPr>
          <w:p w14:paraId="389C457D" w14:textId="77777777" w:rsidR="003047FB" w:rsidRDefault="00000000">
            <w:pPr>
              <w:pStyle w:val="TableParagraph"/>
              <w:jc w:val="both"/>
              <w:rPr>
                <w:rFonts w:ascii="仿宋" w:eastAsia="仿宋" w:hAnsi="仿宋" w:hint="eastAsia"/>
                <w:sz w:val="24"/>
                <w:szCs w:val="28"/>
                <w:lang w:eastAsia="zh-CN"/>
              </w:rPr>
            </w:pPr>
            <w:r>
              <w:rPr>
                <w:rFonts w:ascii="仿宋" w:eastAsia="仿宋" w:hAnsi="仿宋"/>
                <w:sz w:val="24"/>
                <w:szCs w:val="28"/>
                <w:lang w:eastAsia="zh-CN"/>
              </w:rPr>
              <w:t>考察参赛队现场组织管理、团队协作、工作效率、质量及安全意识等职业素养。</w:t>
            </w:r>
          </w:p>
        </w:tc>
        <w:tc>
          <w:tcPr>
            <w:tcW w:w="1302" w:type="dxa"/>
            <w:vMerge/>
            <w:vAlign w:val="center"/>
          </w:tcPr>
          <w:p w14:paraId="5E229AB5" w14:textId="77777777" w:rsidR="003047FB" w:rsidRDefault="003047FB">
            <w:pPr>
              <w:pStyle w:val="TableParagraph"/>
              <w:jc w:val="center"/>
              <w:rPr>
                <w:rFonts w:ascii="仿宋" w:eastAsia="仿宋" w:hAnsi="仿宋" w:hint="eastAsia"/>
                <w:sz w:val="24"/>
                <w:szCs w:val="28"/>
                <w:lang w:eastAsia="zh-CN"/>
              </w:rPr>
            </w:pPr>
          </w:p>
        </w:tc>
        <w:tc>
          <w:tcPr>
            <w:tcW w:w="1293" w:type="dxa"/>
            <w:vAlign w:val="center"/>
          </w:tcPr>
          <w:p w14:paraId="70960AD6" w14:textId="77777777" w:rsidR="003047FB" w:rsidRDefault="00000000">
            <w:pPr>
              <w:pStyle w:val="TableParagraph"/>
              <w:jc w:val="center"/>
              <w:rPr>
                <w:rFonts w:ascii="仿宋" w:eastAsia="仿宋" w:hAnsi="仿宋" w:hint="eastAsia"/>
                <w:sz w:val="24"/>
                <w:szCs w:val="28"/>
                <w:lang w:eastAsia="zh-CN"/>
              </w:rPr>
            </w:pPr>
            <w:r>
              <w:rPr>
                <w:rFonts w:ascii="仿宋" w:eastAsia="仿宋" w:hAnsi="仿宋" w:hint="eastAsia"/>
                <w:sz w:val="24"/>
                <w:szCs w:val="28"/>
                <w:lang w:eastAsia="zh-CN"/>
              </w:rPr>
              <w:t>5分</w:t>
            </w:r>
          </w:p>
        </w:tc>
      </w:tr>
    </w:tbl>
    <w:p w14:paraId="49943BB3" w14:textId="77777777" w:rsidR="003047FB" w:rsidRDefault="00000000">
      <w:pPr>
        <w:spacing w:before="187" w:line="226" w:lineRule="auto"/>
        <w:ind w:left="675"/>
        <w:rPr>
          <w:rFonts w:ascii="黑体" w:eastAsia="黑体" w:hAnsi="黑体" w:cs="黑体" w:hint="eastAsia"/>
          <w:sz w:val="31"/>
          <w:szCs w:val="31"/>
          <w:lang w:eastAsia="zh-CN"/>
        </w:rPr>
      </w:pPr>
      <w:r>
        <w:rPr>
          <w:rFonts w:ascii="黑体" w:eastAsia="黑体" w:hAnsi="黑体" w:cs="黑体" w:hint="eastAsia"/>
          <w:spacing w:val="6"/>
          <w:sz w:val="31"/>
          <w:szCs w:val="31"/>
          <w:lang w:eastAsia="zh-CN"/>
        </w:rPr>
        <w:t>四</w:t>
      </w:r>
      <w:r>
        <w:rPr>
          <w:rFonts w:ascii="黑体" w:eastAsia="黑体" w:hAnsi="黑体" w:cs="黑体"/>
          <w:spacing w:val="6"/>
          <w:sz w:val="31"/>
          <w:szCs w:val="31"/>
          <w:lang w:eastAsia="zh-CN"/>
        </w:rPr>
        <w:t>、竞赛方式</w:t>
      </w:r>
    </w:p>
    <w:p w14:paraId="56C319FE" w14:textId="77777777" w:rsidR="003047FB" w:rsidRDefault="00000000">
      <w:pPr>
        <w:pStyle w:val="a3"/>
        <w:spacing w:before="182" w:line="226" w:lineRule="auto"/>
        <w:ind w:left="680"/>
        <w:rPr>
          <w:rFonts w:hint="eastAsia"/>
          <w:spacing w:val="7"/>
          <w:lang w:eastAsia="zh-CN"/>
        </w:rPr>
      </w:pPr>
      <w:r>
        <w:rPr>
          <w:rFonts w:hint="eastAsia"/>
          <w:spacing w:val="7"/>
          <w:lang w:eastAsia="zh-CN"/>
        </w:rPr>
        <w:t>（一）竞赛形式</w:t>
      </w:r>
    </w:p>
    <w:p w14:paraId="15C9088E" w14:textId="77777777" w:rsidR="003047FB" w:rsidRDefault="00000000">
      <w:pPr>
        <w:pStyle w:val="a3"/>
        <w:spacing w:before="180" w:line="333" w:lineRule="auto"/>
        <w:ind w:left="25" w:right="13" w:firstLine="655"/>
        <w:rPr>
          <w:rFonts w:hint="eastAsia"/>
          <w:spacing w:val="8"/>
          <w:lang w:eastAsia="zh-CN"/>
        </w:rPr>
      </w:pPr>
      <w:r>
        <w:rPr>
          <w:rFonts w:hint="eastAsia"/>
          <w:spacing w:val="8"/>
          <w:lang w:eastAsia="zh-CN"/>
        </w:rPr>
        <w:t>本赛项线下比赛。</w:t>
      </w:r>
    </w:p>
    <w:p w14:paraId="5C59FCE9" w14:textId="77777777" w:rsidR="003047FB" w:rsidRDefault="00000000">
      <w:pPr>
        <w:pStyle w:val="a3"/>
        <w:spacing w:before="182" w:line="226" w:lineRule="auto"/>
        <w:ind w:left="680"/>
        <w:rPr>
          <w:rFonts w:hint="eastAsia"/>
          <w:spacing w:val="7"/>
          <w:lang w:eastAsia="zh-CN"/>
        </w:rPr>
      </w:pPr>
      <w:r>
        <w:rPr>
          <w:rFonts w:hint="eastAsia"/>
          <w:spacing w:val="7"/>
          <w:lang w:eastAsia="zh-CN"/>
        </w:rPr>
        <w:lastRenderedPageBreak/>
        <w:t>（二）组队方式</w:t>
      </w:r>
    </w:p>
    <w:p w14:paraId="034861DF" w14:textId="77777777" w:rsidR="003047FB" w:rsidRDefault="00000000">
      <w:pPr>
        <w:pStyle w:val="a3"/>
        <w:spacing w:before="180" w:line="333" w:lineRule="auto"/>
        <w:ind w:left="25" w:right="13" w:firstLine="655"/>
        <w:rPr>
          <w:rFonts w:hint="eastAsia"/>
          <w:spacing w:val="8"/>
          <w:lang w:eastAsia="zh-CN"/>
        </w:rPr>
      </w:pPr>
      <w:r>
        <w:rPr>
          <w:rFonts w:hint="eastAsia"/>
          <w:spacing w:val="8"/>
          <w:lang w:eastAsia="zh-CN"/>
        </w:rPr>
        <w:t xml:space="preserve">本赛项高职学生组团体赛，以院校为单位组队参赛，不得跨校组队，同一学校参赛队不超过 </w:t>
      </w:r>
      <w:r>
        <w:rPr>
          <w:spacing w:val="8"/>
          <w:lang w:eastAsia="zh-CN"/>
        </w:rPr>
        <w:t>2</w:t>
      </w:r>
      <w:r>
        <w:rPr>
          <w:rFonts w:hint="eastAsia"/>
          <w:spacing w:val="8"/>
          <w:lang w:eastAsia="zh-CN"/>
        </w:rPr>
        <w:t xml:space="preserve"> 支。每支参赛队由 3名选手组成，其中队长 1 名。每支参赛队可配指导教师 2 名，指导教师须为本校专兼职教师。</w:t>
      </w:r>
    </w:p>
    <w:p w14:paraId="0ADF58B8" w14:textId="77777777" w:rsidR="003047FB" w:rsidRDefault="00000000">
      <w:pPr>
        <w:pStyle w:val="a3"/>
        <w:spacing w:before="182" w:line="226" w:lineRule="auto"/>
        <w:ind w:left="680"/>
        <w:rPr>
          <w:rFonts w:hint="eastAsia"/>
          <w:spacing w:val="7"/>
          <w:lang w:eastAsia="zh-CN"/>
        </w:rPr>
      </w:pPr>
      <w:r>
        <w:rPr>
          <w:rFonts w:hint="eastAsia"/>
          <w:spacing w:val="7"/>
          <w:lang w:eastAsia="zh-CN"/>
        </w:rPr>
        <w:t>（三）参赛资格</w:t>
      </w:r>
    </w:p>
    <w:p w14:paraId="355B40DF" w14:textId="77777777" w:rsidR="003047FB" w:rsidRDefault="00000000">
      <w:pPr>
        <w:pStyle w:val="a3"/>
        <w:spacing w:before="180" w:line="333" w:lineRule="auto"/>
        <w:ind w:left="25" w:right="13" w:firstLine="655"/>
        <w:rPr>
          <w:rFonts w:hint="eastAsia"/>
          <w:spacing w:val="8"/>
          <w:lang w:eastAsia="zh-CN"/>
        </w:rPr>
      </w:pPr>
      <w:r>
        <w:rPr>
          <w:rFonts w:hint="eastAsia"/>
          <w:spacing w:val="8"/>
          <w:lang w:eastAsia="zh-CN"/>
        </w:rPr>
        <w:t>参赛选手的资格审查工作按照《全国职业院校技能大赛制度汇编》要求执行。高职组参赛选手须为高等职业学校专科、高等职业学校本科全日制在籍学生（以报名时的学籍信息为准）。五年制高职学生报名参赛的，四、五年级学生参加高职组比赛。原则上参赛选手经过各级选拔产生。凡在往届全国职业院校技能大赛中获一等奖的选手，不能再参加今年同一专业类赛项的比赛</w:t>
      </w:r>
      <w:r>
        <w:rPr>
          <w:spacing w:val="8"/>
          <w:lang w:eastAsia="zh-CN"/>
        </w:rPr>
        <w:t>。</w:t>
      </w:r>
    </w:p>
    <w:p w14:paraId="08D47410" w14:textId="77777777" w:rsidR="003047FB" w:rsidRDefault="00000000">
      <w:pPr>
        <w:spacing w:before="179" w:line="226" w:lineRule="auto"/>
        <w:ind w:left="677"/>
        <w:rPr>
          <w:rFonts w:ascii="黑体" w:eastAsia="黑体" w:hAnsi="黑体" w:cs="黑体" w:hint="eastAsia"/>
          <w:sz w:val="31"/>
          <w:szCs w:val="31"/>
          <w:lang w:eastAsia="zh-CN"/>
        </w:rPr>
      </w:pPr>
      <w:r>
        <w:rPr>
          <w:rFonts w:ascii="黑体" w:eastAsia="黑体" w:hAnsi="黑体" w:cs="黑体" w:hint="eastAsia"/>
          <w:spacing w:val="5"/>
          <w:sz w:val="31"/>
          <w:szCs w:val="31"/>
          <w:lang w:eastAsia="zh-CN"/>
        </w:rPr>
        <w:t>五</w:t>
      </w:r>
      <w:r>
        <w:rPr>
          <w:rFonts w:ascii="黑体" w:eastAsia="黑体" w:hAnsi="黑体" w:cs="黑体"/>
          <w:spacing w:val="5"/>
          <w:sz w:val="31"/>
          <w:szCs w:val="31"/>
          <w:lang w:eastAsia="zh-CN"/>
        </w:rPr>
        <w:t>、竞赛流程</w:t>
      </w:r>
    </w:p>
    <w:p w14:paraId="597531DC" w14:textId="77777777" w:rsidR="003047FB" w:rsidRDefault="00000000">
      <w:pPr>
        <w:pStyle w:val="a3"/>
        <w:spacing w:before="180" w:line="333" w:lineRule="auto"/>
        <w:ind w:left="25" w:right="13" w:firstLine="655"/>
        <w:rPr>
          <w:rFonts w:hint="eastAsia"/>
          <w:spacing w:val="8"/>
          <w:lang w:eastAsia="zh-CN"/>
        </w:rPr>
      </w:pPr>
      <w:r>
        <w:rPr>
          <w:rFonts w:hint="eastAsia"/>
          <w:spacing w:val="8"/>
          <w:lang w:eastAsia="zh-CN"/>
        </w:rPr>
        <w:t>（一）竞赛时间</w:t>
      </w:r>
    </w:p>
    <w:p w14:paraId="0006B548" w14:textId="77777777" w:rsidR="003047FB" w:rsidRDefault="00000000">
      <w:pPr>
        <w:pStyle w:val="a3"/>
        <w:spacing w:before="180" w:line="333" w:lineRule="auto"/>
        <w:ind w:left="25" w:right="13" w:firstLine="655"/>
        <w:rPr>
          <w:rFonts w:hint="eastAsia"/>
          <w:spacing w:val="8"/>
          <w:lang w:eastAsia="zh-CN"/>
        </w:rPr>
      </w:pPr>
      <w:r>
        <w:rPr>
          <w:rFonts w:hint="eastAsia"/>
          <w:spacing w:val="8"/>
          <w:lang w:eastAsia="zh-CN"/>
        </w:rPr>
        <w:t>赛项竞赛时长为 4 小时，竞赛任务没有先后顺序，参赛队自行安排共同完成竞赛任务。</w:t>
      </w:r>
    </w:p>
    <w:p w14:paraId="1C65399D" w14:textId="77777777" w:rsidR="003047FB" w:rsidRDefault="00000000">
      <w:pPr>
        <w:pStyle w:val="a3"/>
        <w:spacing w:before="180" w:line="333" w:lineRule="auto"/>
        <w:ind w:left="25" w:right="13" w:firstLine="655"/>
        <w:rPr>
          <w:rFonts w:hint="eastAsia"/>
          <w:spacing w:val="8"/>
          <w:lang w:eastAsia="zh-CN"/>
        </w:rPr>
      </w:pPr>
      <w:r>
        <w:rPr>
          <w:rFonts w:hint="eastAsia"/>
          <w:spacing w:val="8"/>
          <w:lang w:eastAsia="zh-CN"/>
        </w:rPr>
        <w:t>（二）竞赛时间安排（以赛项指南为准）</w:t>
      </w:r>
    </w:p>
    <w:p w14:paraId="72600730" w14:textId="77777777" w:rsidR="003047FB" w:rsidRDefault="00000000">
      <w:pPr>
        <w:pStyle w:val="a3"/>
        <w:spacing w:before="180" w:line="333" w:lineRule="auto"/>
        <w:ind w:left="25" w:right="13" w:firstLine="655"/>
        <w:rPr>
          <w:rFonts w:hint="eastAsia"/>
          <w:spacing w:val="8"/>
          <w:lang w:eastAsia="zh-CN"/>
        </w:rPr>
      </w:pPr>
      <w:r>
        <w:rPr>
          <w:rFonts w:hint="eastAsia"/>
          <w:spacing w:val="8"/>
          <w:lang w:eastAsia="zh-CN"/>
        </w:rPr>
        <w:t>竞赛时间安排如表 2 所示</w:t>
      </w:r>
      <w:r>
        <w:rPr>
          <w:spacing w:val="8"/>
          <w:lang w:eastAsia="zh-CN"/>
        </w:rPr>
        <w:t>。</w:t>
      </w:r>
    </w:p>
    <w:p w14:paraId="6900AB08" w14:textId="77777777" w:rsidR="003047FB" w:rsidRDefault="00000000">
      <w:pPr>
        <w:pStyle w:val="a3"/>
        <w:spacing w:before="180" w:line="333" w:lineRule="auto"/>
        <w:ind w:left="25" w:right="13" w:firstLine="655"/>
        <w:jc w:val="center"/>
        <w:rPr>
          <w:rFonts w:hint="eastAsia"/>
          <w:b/>
          <w:bCs/>
          <w:sz w:val="28"/>
          <w:szCs w:val="28"/>
          <w:lang w:eastAsia="zh-CN"/>
        </w:rPr>
      </w:pPr>
      <w:r>
        <w:rPr>
          <w:b/>
          <w:bCs/>
          <w:sz w:val="28"/>
          <w:szCs w:val="28"/>
          <w:lang w:eastAsia="zh-CN"/>
        </w:rPr>
        <w:t>表 2 竞赛时间安排表</w:t>
      </w:r>
    </w:p>
    <w:tbl>
      <w:tblPr>
        <w:tblStyle w:val="TableNormal"/>
        <w:tblW w:w="8558" w:type="dxa"/>
        <w:jc w:val="center"/>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186"/>
        <w:gridCol w:w="1532"/>
        <w:gridCol w:w="5840"/>
      </w:tblGrid>
      <w:tr w:rsidR="003047FB" w14:paraId="56AE98E0" w14:textId="77777777">
        <w:trPr>
          <w:trHeight w:val="635"/>
          <w:jc w:val="center"/>
        </w:trPr>
        <w:tc>
          <w:tcPr>
            <w:tcW w:w="1186" w:type="dxa"/>
            <w:vAlign w:val="center"/>
          </w:tcPr>
          <w:p w14:paraId="59AE2FA4" w14:textId="77777777" w:rsidR="003047FB" w:rsidRDefault="00000000">
            <w:pPr>
              <w:pStyle w:val="TableParagraph"/>
              <w:ind w:left="350"/>
              <w:rPr>
                <w:rFonts w:ascii="仿宋" w:eastAsia="仿宋" w:hAnsi="仿宋" w:hint="eastAsia"/>
                <w:sz w:val="24"/>
                <w:szCs w:val="24"/>
                <w:lang w:eastAsia="zh-CN"/>
              </w:rPr>
            </w:pPr>
            <w:r>
              <w:rPr>
                <w:rFonts w:ascii="仿宋" w:eastAsia="仿宋" w:hAnsi="仿宋"/>
                <w:sz w:val="24"/>
                <w:szCs w:val="24"/>
                <w:lang w:eastAsia="zh-CN"/>
              </w:rPr>
              <w:t>日期</w:t>
            </w:r>
          </w:p>
        </w:tc>
        <w:tc>
          <w:tcPr>
            <w:tcW w:w="1532" w:type="dxa"/>
            <w:vAlign w:val="center"/>
          </w:tcPr>
          <w:p w14:paraId="0A668956" w14:textId="77777777" w:rsidR="003047FB" w:rsidRDefault="00000000">
            <w:pPr>
              <w:pStyle w:val="TableParagraph"/>
              <w:ind w:left="139" w:right="136"/>
              <w:jc w:val="center"/>
              <w:rPr>
                <w:rFonts w:ascii="仿宋" w:eastAsia="仿宋" w:hAnsi="仿宋" w:hint="eastAsia"/>
                <w:sz w:val="24"/>
                <w:szCs w:val="24"/>
                <w:lang w:eastAsia="zh-CN"/>
              </w:rPr>
            </w:pPr>
            <w:r>
              <w:rPr>
                <w:rFonts w:ascii="仿宋" w:eastAsia="仿宋" w:hAnsi="仿宋"/>
                <w:sz w:val="24"/>
                <w:szCs w:val="24"/>
                <w:lang w:eastAsia="zh-CN"/>
              </w:rPr>
              <w:t>时间</w:t>
            </w:r>
          </w:p>
        </w:tc>
        <w:tc>
          <w:tcPr>
            <w:tcW w:w="5840" w:type="dxa"/>
            <w:vAlign w:val="center"/>
          </w:tcPr>
          <w:p w14:paraId="1AAF6B28" w14:textId="77777777" w:rsidR="003047FB" w:rsidRDefault="00000000">
            <w:pPr>
              <w:pStyle w:val="TableParagraph"/>
              <w:ind w:left="2663" w:right="2662"/>
              <w:jc w:val="center"/>
              <w:rPr>
                <w:rFonts w:ascii="仿宋" w:eastAsia="仿宋" w:hAnsi="仿宋" w:hint="eastAsia"/>
                <w:sz w:val="24"/>
                <w:szCs w:val="24"/>
                <w:lang w:eastAsia="zh-CN"/>
              </w:rPr>
            </w:pPr>
            <w:r>
              <w:rPr>
                <w:rFonts w:ascii="仿宋" w:eastAsia="仿宋" w:hAnsi="仿宋"/>
                <w:sz w:val="24"/>
                <w:szCs w:val="24"/>
                <w:lang w:eastAsia="zh-CN"/>
              </w:rPr>
              <w:t>事项</w:t>
            </w:r>
          </w:p>
        </w:tc>
      </w:tr>
      <w:tr w:rsidR="003047FB" w14:paraId="2A68EC14" w14:textId="77777777">
        <w:trPr>
          <w:trHeight w:val="397"/>
          <w:jc w:val="center"/>
        </w:trPr>
        <w:tc>
          <w:tcPr>
            <w:tcW w:w="1186" w:type="dxa"/>
            <w:vMerge w:val="restart"/>
            <w:vAlign w:val="center"/>
          </w:tcPr>
          <w:p w14:paraId="032B9DD3" w14:textId="77777777" w:rsidR="003047FB" w:rsidRDefault="00000000">
            <w:pPr>
              <w:pStyle w:val="TableParagraph"/>
              <w:spacing w:line="242" w:lineRule="auto"/>
              <w:ind w:right="41"/>
              <w:jc w:val="center"/>
              <w:rPr>
                <w:rFonts w:ascii="仿宋" w:eastAsia="仿宋" w:hAnsi="仿宋" w:hint="eastAsia"/>
                <w:sz w:val="24"/>
                <w:szCs w:val="24"/>
                <w:lang w:eastAsia="zh-CN"/>
              </w:rPr>
            </w:pPr>
            <w:r>
              <w:rPr>
                <w:rFonts w:ascii="仿宋" w:eastAsia="仿宋" w:hAnsi="仿宋"/>
                <w:sz w:val="24"/>
                <w:szCs w:val="24"/>
                <w:lang w:eastAsia="zh-CN"/>
              </w:rPr>
              <w:t>竞赛前一天</w:t>
            </w:r>
          </w:p>
        </w:tc>
        <w:tc>
          <w:tcPr>
            <w:tcW w:w="1532" w:type="dxa"/>
            <w:vAlign w:val="center"/>
          </w:tcPr>
          <w:p w14:paraId="3B524FF7" w14:textId="77777777" w:rsidR="003047FB" w:rsidRDefault="00000000">
            <w:pPr>
              <w:pStyle w:val="TableParagraph"/>
              <w:ind w:right="131"/>
              <w:jc w:val="center"/>
              <w:rPr>
                <w:rFonts w:ascii="仿宋" w:eastAsia="仿宋" w:hAnsi="仿宋" w:hint="eastAsia"/>
                <w:sz w:val="24"/>
                <w:szCs w:val="24"/>
                <w:lang w:eastAsia="zh-CN"/>
              </w:rPr>
            </w:pPr>
            <w:r>
              <w:rPr>
                <w:rFonts w:ascii="仿宋" w:eastAsia="仿宋" w:hAnsi="仿宋"/>
                <w:sz w:val="24"/>
                <w:szCs w:val="24"/>
                <w:lang w:eastAsia="zh-CN"/>
              </w:rPr>
              <w:t>0</w:t>
            </w:r>
            <w:r>
              <w:rPr>
                <w:rFonts w:ascii="仿宋" w:eastAsia="仿宋" w:hAnsi="仿宋" w:hint="eastAsia"/>
                <w:sz w:val="24"/>
                <w:szCs w:val="24"/>
                <w:lang w:eastAsia="zh-CN"/>
              </w:rPr>
              <w:t>9</w:t>
            </w:r>
            <w:r>
              <w:rPr>
                <w:rFonts w:ascii="仿宋" w:eastAsia="仿宋" w:hAnsi="仿宋"/>
                <w:sz w:val="24"/>
                <w:szCs w:val="24"/>
                <w:lang w:eastAsia="zh-CN"/>
              </w:rPr>
              <w:t>:00~14:</w:t>
            </w:r>
            <w:r>
              <w:rPr>
                <w:rFonts w:ascii="仿宋" w:eastAsia="仿宋" w:hAnsi="仿宋" w:hint="eastAsia"/>
                <w:sz w:val="24"/>
                <w:szCs w:val="24"/>
                <w:lang w:eastAsia="zh-CN"/>
              </w:rPr>
              <w:t>3</w:t>
            </w:r>
            <w:r>
              <w:rPr>
                <w:rFonts w:ascii="仿宋" w:eastAsia="仿宋" w:hAnsi="仿宋"/>
                <w:sz w:val="24"/>
                <w:szCs w:val="24"/>
                <w:lang w:eastAsia="zh-CN"/>
              </w:rPr>
              <w:t>0</w:t>
            </w:r>
          </w:p>
        </w:tc>
        <w:tc>
          <w:tcPr>
            <w:tcW w:w="5840" w:type="dxa"/>
            <w:vAlign w:val="center"/>
          </w:tcPr>
          <w:p w14:paraId="5FD285EE" w14:textId="77777777" w:rsidR="003047FB" w:rsidRDefault="00000000">
            <w:pPr>
              <w:pStyle w:val="TableParagraph"/>
              <w:ind w:left="1"/>
              <w:jc w:val="both"/>
              <w:rPr>
                <w:rFonts w:ascii="仿宋" w:eastAsia="仿宋" w:hAnsi="仿宋" w:hint="eastAsia"/>
                <w:sz w:val="24"/>
                <w:szCs w:val="24"/>
                <w:lang w:eastAsia="zh-CN"/>
              </w:rPr>
            </w:pPr>
            <w:r>
              <w:rPr>
                <w:rFonts w:ascii="仿宋" w:eastAsia="仿宋" w:hAnsi="仿宋"/>
                <w:sz w:val="24"/>
                <w:szCs w:val="24"/>
                <w:lang w:eastAsia="zh-CN"/>
              </w:rPr>
              <w:t>参赛队</w:t>
            </w:r>
            <w:r>
              <w:rPr>
                <w:rFonts w:ascii="仿宋" w:eastAsia="仿宋" w:hAnsi="仿宋" w:hint="eastAsia"/>
                <w:sz w:val="24"/>
                <w:szCs w:val="24"/>
                <w:lang w:val="zh-TW" w:eastAsia="zh-CN"/>
              </w:rPr>
              <w:t>报到登记,</w:t>
            </w:r>
            <w:r>
              <w:rPr>
                <w:rFonts w:ascii="仿宋" w:eastAsia="仿宋" w:hAnsi="仿宋" w:hint="eastAsia"/>
                <w:sz w:val="24"/>
                <w:szCs w:val="24"/>
                <w:lang w:eastAsia="zh-CN"/>
              </w:rPr>
              <w:t>发放</w:t>
            </w:r>
            <w:r>
              <w:rPr>
                <w:rFonts w:ascii="仿宋" w:eastAsia="仿宋" w:hAnsi="仿宋" w:hint="eastAsia"/>
                <w:sz w:val="24"/>
                <w:szCs w:val="24"/>
                <w:lang w:val="zh-TW" w:eastAsia="zh-CN"/>
              </w:rPr>
              <w:t>物品</w:t>
            </w:r>
          </w:p>
        </w:tc>
      </w:tr>
      <w:tr w:rsidR="003047FB" w14:paraId="54DC2DBC" w14:textId="77777777">
        <w:trPr>
          <w:trHeight w:val="397"/>
          <w:jc w:val="center"/>
        </w:trPr>
        <w:tc>
          <w:tcPr>
            <w:tcW w:w="1186" w:type="dxa"/>
            <w:vMerge/>
            <w:tcBorders>
              <w:top w:val="nil"/>
            </w:tcBorders>
            <w:vAlign w:val="center"/>
          </w:tcPr>
          <w:p w14:paraId="16359555" w14:textId="77777777" w:rsidR="003047FB" w:rsidRDefault="003047FB">
            <w:pPr>
              <w:jc w:val="center"/>
              <w:rPr>
                <w:rFonts w:ascii="仿宋" w:eastAsia="仿宋" w:hAnsi="仿宋" w:hint="eastAsia"/>
                <w:sz w:val="24"/>
                <w:szCs w:val="24"/>
                <w:lang w:eastAsia="zh-CN"/>
              </w:rPr>
            </w:pPr>
          </w:p>
        </w:tc>
        <w:tc>
          <w:tcPr>
            <w:tcW w:w="1532" w:type="dxa"/>
            <w:vAlign w:val="center"/>
          </w:tcPr>
          <w:p w14:paraId="20AE9E18" w14:textId="77777777" w:rsidR="003047FB" w:rsidRDefault="00000000">
            <w:pPr>
              <w:pStyle w:val="TableParagraph"/>
              <w:ind w:right="131"/>
              <w:jc w:val="center"/>
              <w:rPr>
                <w:rFonts w:ascii="仿宋" w:eastAsia="仿宋" w:hAnsi="仿宋" w:hint="eastAsia"/>
                <w:sz w:val="24"/>
                <w:szCs w:val="24"/>
                <w:lang w:eastAsia="zh-CN"/>
              </w:rPr>
            </w:pPr>
            <w:r>
              <w:rPr>
                <w:rFonts w:ascii="仿宋" w:eastAsia="仿宋" w:hAnsi="仿宋"/>
                <w:sz w:val="24"/>
                <w:szCs w:val="24"/>
                <w:lang w:eastAsia="zh-CN"/>
              </w:rPr>
              <w:t>1</w:t>
            </w:r>
            <w:r>
              <w:rPr>
                <w:rFonts w:ascii="仿宋" w:eastAsia="仿宋" w:hAnsi="仿宋" w:hint="eastAsia"/>
                <w:sz w:val="24"/>
                <w:szCs w:val="24"/>
                <w:lang w:eastAsia="zh-CN"/>
              </w:rPr>
              <w:t>5</w:t>
            </w:r>
            <w:r>
              <w:rPr>
                <w:rFonts w:ascii="仿宋" w:eastAsia="仿宋" w:hAnsi="仿宋"/>
                <w:sz w:val="24"/>
                <w:szCs w:val="24"/>
                <w:lang w:eastAsia="zh-CN"/>
              </w:rPr>
              <w:t>:</w:t>
            </w:r>
            <w:r>
              <w:rPr>
                <w:rFonts w:ascii="仿宋" w:eastAsia="仿宋" w:hAnsi="仿宋" w:hint="eastAsia"/>
                <w:sz w:val="24"/>
                <w:szCs w:val="24"/>
                <w:lang w:eastAsia="zh-CN"/>
              </w:rPr>
              <w:t>0</w:t>
            </w:r>
            <w:r>
              <w:rPr>
                <w:rFonts w:ascii="仿宋" w:eastAsia="仿宋" w:hAnsi="仿宋"/>
                <w:sz w:val="24"/>
                <w:szCs w:val="24"/>
                <w:lang w:eastAsia="zh-CN"/>
              </w:rPr>
              <w:t>0~1</w:t>
            </w:r>
            <w:r>
              <w:rPr>
                <w:rFonts w:ascii="仿宋" w:eastAsia="仿宋" w:hAnsi="仿宋" w:hint="eastAsia"/>
                <w:sz w:val="24"/>
                <w:szCs w:val="24"/>
                <w:lang w:eastAsia="zh-CN"/>
              </w:rPr>
              <w:t>6</w:t>
            </w:r>
            <w:r>
              <w:rPr>
                <w:rFonts w:ascii="仿宋" w:eastAsia="仿宋" w:hAnsi="仿宋"/>
                <w:sz w:val="24"/>
                <w:szCs w:val="24"/>
                <w:lang w:eastAsia="zh-CN"/>
              </w:rPr>
              <w:t>:</w:t>
            </w:r>
            <w:r>
              <w:rPr>
                <w:rFonts w:ascii="仿宋" w:eastAsia="仿宋" w:hAnsi="仿宋" w:hint="eastAsia"/>
                <w:sz w:val="24"/>
                <w:szCs w:val="24"/>
                <w:lang w:eastAsia="zh-CN"/>
              </w:rPr>
              <w:t>0</w:t>
            </w:r>
            <w:r>
              <w:rPr>
                <w:rFonts w:ascii="仿宋" w:eastAsia="仿宋" w:hAnsi="仿宋"/>
                <w:sz w:val="24"/>
                <w:szCs w:val="24"/>
                <w:lang w:eastAsia="zh-CN"/>
              </w:rPr>
              <w:t>0</w:t>
            </w:r>
          </w:p>
        </w:tc>
        <w:tc>
          <w:tcPr>
            <w:tcW w:w="5840" w:type="dxa"/>
            <w:vAlign w:val="center"/>
          </w:tcPr>
          <w:p w14:paraId="65F3CBBE" w14:textId="77777777" w:rsidR="003047FB" w:rsidRDefault="00000000">
            <w:pPr>
              <w:pStyle w:val="TableParagraph"/>
              <w:ind w:left="1"/>
              <w:jc w:val="both"/>
              <w:rPr>
                <w:rFonts w:ascii="仿宋" w:eastAsia="仿宋" w:hAnsi="仿宋" w:hint="eastAsia"/>
                <w:sz w:val="24"/>
                <w:szCs w:val="24"/>
                <w:lang w:eastAsia="zh-CN"/>
              </w:rPr>
            </w:pPr>
            <w:r>
              <w:rPr>
                <w:rFonts w:ascii="仿宋" w:eastAsia="仿宋" w:hAnsi="仿宋" w:hint="eastAsia"/>
                <w:sz w:val="24"/>
                <w:szCs w:val="24"/>
                <w:lang w:eastAsia="zh-CN"/>
              </w:rPr>
              <w:t>开幕式</w:t>
            </w:r>
          </w:p>
        </w:tc>
      </w:tr>
      <w:tr w:rsidR="003047FB" w14:paraId="7707C463" w14:textId="77777777">
        <w:trPr>
          <w:trHeight w:val="397"/>
          <w:jc w:val="center"/>
        </w:trPr>
        <w:tc>
          <w:tcPr>
            <w:tcW w:w="1186" w:type="dxa"/>
            <w:vMerge/>
            <w:tcBorders>
              <w:top w:val="nil"/>
            </w:tcBorders>
            <w:vAlign w:val="center"/>
          </w:tcPr>
          <w:p w14:paraId="1DD36CDA" w14:textId="77777777" w:rsidR="003047FB" w:rsidRDefault="003047FB">
            <w:pPr>
              <w:jc w:val="center"/>
              <w:rPr>
                <w:rFonts w:ascii="仿宋" w:eastAsia="仿宋" w:hAnsi="仿宋" w:hint="eastAsia"/>
                <w:sz w:val="24"/>
                <w:szCs w:val="24"/>
                <w:lang w:eastAsia="zh-CN"/>
              </w:rPr>
            </w:pPr>
          </w:p>
        </w:tc>
        <w:tc>
          <w:tcPr>
            <w:tcW w:w="1532" w:type="dxa"/>
            <w:vAlign w:val="center"/>
          </w:tcPr>
          <w:p w14:paraId="53039BB8" w14:textId="77777777" w:rsidR="003047FB" w:rsidRDefault="00000000">
            <w:pPr>
              <w:pStyle w:val="TableParagraph"/>
              <w:ind w:right="131"/>
              <w:jc w:val="center"/>
              <w:rPr>
                <w:rFonts w:ascii="仿宋" w:eastAsia="仿宋" w:hAnsi="仿宋" w:hint="eastAsia"/>
                <w:sz w:val="24"/>
                <w:szCs w:val="24"/>
                <w:lang w:eastAsia="zh-CN"/>
              </w:rPr>
            </w:pPr>
            <w:r>
              <w:rPr>
                <w:rFonts w:ascii="仿宋" w:eastAsia="仿宋" w:hAnsi="仿宋"/>
                <w:sz w:val="24"/>
                <w:szCs w:val="24"/>
                <w:lang w:eastAsia="zh-CN"/>
              </w:rPr>
              <w:t>16:00~16:30</w:t>
            </w:r>
          </w:p>
        </w:tc>
        <w:tc>
          <w:tcPr>
            <w:tcW w:w="5840" w:type="dxa"/>
            <w:vAlign w:val="center"/>
          </w:tcPr>
          <w:p w14:paraId="4C79C858" w14:textId="77777777" w:rsidR="003047FB" w:rsidRDefault="00000000">
            <w:pPr>
              <w:pStyle w:val="TableParagraph"/>
              <w:ind w:left="1"/>
              <w:jc w:val="both"/>
              <w:rPr>
                <w:rFonts w:ascii="仿宋" w:eastAsia="仿宋" w:hAnsi="仿宋" w:hint="eastAsia"/>
                <w:sz w:val="24"/>
                <w:szCs w:val="24"/>
                <w:lang w:eastAsia="zh-CN"/>
              </w:rPr>
            </w:pPr>
            <w:r>
              <w:rPr>
                <w:rFonts w:ascii="仿宋" w:eastAsia="仿宋" w:hAnsi="仿宋"/>
                <w:sz w:val="24"/>
                <w:szCs w:val="24"/>
                <w:lang w:eastAsia="zh-CN"/>
              </w:rPr>
              <w:t>选手熟悉场地、封存自带设备</w:t>
            </w:r>
          </w:p>
        </w:tc>
      </w:tr>
      <w:tr w:rsidR="003047FB" w14:paraId="37E446A5" w14:textId="77777777">
        <w:trPr>
          <w:trHeight w:val="397"/>
          <w:jc w:val="center"/>
        </w:trPr>
        <w:tc>
          <w:tcPr>
            <w:tcW w:w="1186" w:type="dxa"/>
            <w:vMerge w:val="restart"/>
            <w:vAlign w:val="center"/>
          </w:tcPr>
          <w:p w14:paraId="000603CD" w14:textId="77777777" w:rsidR="003047FB" w:rsidRDefault="00000000">
            <w:pPr>
              <w:pStyle w:val="TableParagraph"/>
              <w:spacing w:line="242" w:lineRule="auto"/>
              <w:ind w:right="41"/>
              <w:jc w:val="center"/>
              <w:rPr>
                <w:rFonts w:ascii="仿宋" w:eastAsia="仿宋" w:hAnsi="仿宋" w:hint="eastAsia"/>
                <w:sz w:val="24"/>
                <w:szCs w:val="24"/>
                <w:lang w:eastAsia="zh-CN"/>
              </w:rPr>
            </w:pPr>
            <w:r>
              <w:rPr>
                <w:rFonts w:ascii="仿宋" w:eastAsia="仿宋" w:hAnsi="仿宋"/>
                <w:sz w:val="24"/>
                <w:szCs w:val="24"/>
                <w:lang w:eastAsia="zh-CN"/>
              </w:rPr>
              <w:t>竞赛第一天</w:t>
            </w:r>
          </w:p>
        </w:tc>
        <w:tc>
          <w:tcPr>
            <w:tcW w:w="1532" w:type="dxa"/>
            <w:vAlign w:val="center"/>
          </w:tcPr>
          <w:p w14:paraId="01CC9071" w14:textId="77777777" w:rsidR="003047FB" w:rsidRDefault="00000000">
            <w:pPr>
              <w:pStyle w:val="TableParagraph"/>
              <w:ind w:right="131"/>
              <w:jc w:val="center"/>
              <w:rPr>
                <w:rFonts w:ascii="仿宋" w:eastAsia="仿宋" w:hAnsi="仿宋" w:hint="eastAsia"/>
                <w:sz w:val="24"/>
                <w:szCs w:val="24"/>
                <w:lang w:eastAsia="zh-CN"/>
              </w:rPr>
            </w:pPr>
            <w:r>
              <w:rPr>
                <w:rFonts w:ascii="仿宋" w:eastAsia="仿宋" w:hAnsi="仿宋"/>
                <w:sz w:val="24"/>
                <w:szCs w:val="24"/>
                <w:lang w:eastAsia="zh-CN"/>
              </w:rPr>
              <w:t>8:30</w:t>
            </w:r>
          </w:p>
        </w:tc>
        <w:tc>
          <w:tcPr>
            <w:tcW w:w="5840" w:type="dxa"/>
            <w:vAlign w:val="center"/>
          </w:tcPr>
          <w:p w14:paraId="1FCDDEAD" w14:textId="77777777" w:rsidR="003047FB" w:rsidRDefault="00000000">
            <w:pPr>
              <w:pStyle w:val="TableParagraph"/>
              <w:ind w:left="1"/>
              <w:jc w:val="both"/>
              <w:rPr>
                <w:rFonts w:ascii="仿宋" w:eastAsia="仿宋" w:hAnsi="仿宋" w:hint="eastAsia"/>
                <w:sz w:val="24"/>
                <w:szCs w:val="24"/>
                <w:lang w:eastAsia="zh-CN"/>
              </w:rPr>
            </w:pPr>
            <w:r>
              <w:rPr>
                <w:rFonts w:ascii="仿宋" w:eastAsia="仿宋" w:hAnsi="仿宋"/>
                <w:sz w:val="24"/>
                <w:szCs w:val="24"/>
                <w:lang w:eastAsia="zh-CN"/>
              </w:rPr>
              <w:t>选手到指定地点集合检录</w:t>
            </w:r>
          </w:p>
        </w:tc>
      </w:tr>
      <w:tr w:rsidR="003047FB" w14:paraId="11359CBB" w14:textId="77777777">
        <w:trPr>
          <w:trHeight w:val="397"/>
          <w:jc w:val="center"/>
        </w:trPr>
        <w:tc>
          <w:tcPr>
            <w:tcW w:w="1186" w:type="dxa"/>
            <w:vMerge/>
            <w:tcBorders>
              <w:top w:val="nil"/>
            </w:tcBorders>
            <w:vAlign w:val="center"/>
          </w:tcPr>
          <w:p w14:paraId="4B76E741" w14:textId="77777777" w:rsidR="003047FB" w:rsidRDefault="003047FB">
            <w:pPr>
              <w:jc w:val="center"/>
              <w:rPr>
                <w:rFonts w:ascii="仿宋" w:eastAsia="仿宋" w:hAnsi="仿宋" w:hint="eastAsia"/>
                <w:sz w:val="24"/>
                <w:szCs w:val="24"/>
                <w:lang w:eastAsia="zh-CN"/>
              </w:rPr>
            </w:pPr>
          </w:p>
        </w:tc>
        <w:tc>
          <w:tcPr>
            <w:tcW w:w="1532" w:type="dxa"/>
            <w:vAlign w:val="center"/>
          </w:tcPr>
          <w:p w14:paraId="2B92951C" w14:textId="77777777" w:rsidR="003047FB" w:rsidRDefault="00000000">
            <w:pPr>
              <w:pStyle w:val="TableParagraph"/>
              <w:ind w:right="131"/>
              <w:jc w:val="center"/>
              <w:rPr>
                <w:rFonts w:ascii="仿宋" w:eastAsia="仿宋" w:hAnsi="仿宋" w:hint="eastAsia"/>
                <w:sz w:val="24"/>
                <w:szCs w:val="24"/>
                <w:lang w:eastAsia="zh-CN"/>
              </w:rPr>
            </w:pPr>
            <w:r>
              <w:rPr>
                <w:rFonts w:ascii="仿宋" w:eastAsia="仿宋" w:hAnsi="仿宋"/>
                <w:sz w:val="24"/>
                <w:szCs w:val="24"/>
                <w:lang w:eastAsia="zh-CN"/>
              </w:rPr>
              <w:t>08:30~08:40</w:t>
            </w:r>
          </w:p>
        </w:tc>
        <w:tc>
          <w:tcPr>
            <w:tcW w:w="5840" w:type="dxa"/>
            <w:vAlign w:val="center"/>
          </w:tcPr>
          <w:p w14:paraId="316F2D9D" w14:textId="77777777" w:rsidR="003047FB" w:rsidRDefault="00000000">
            <w:pPr>
              <w:pStyle w:val="TableParagraph"/>
              <w:spacing w:line="310" w:lineRule="atLeast"/>
              <w:ind w:left="1" w:right="71"/>
              <w:jc w:val="both"/>
              <w:rPr>
                <w:rFonts w:ascii="仿宋" w:eastAsia="仿宋" w:hAnsi="仿宋" w:hint="eastAsia"/>
                <w:sz w:val="24"/>
                <w:szCs w:val="24"/>
                <w:lang w:eastAsia="zh-CN"/>
              </w:rPr>
            </w:pPr>
            <w:r>
              <w:rPr>
                <w:rFonts w:ascii="仿宋" w:eastAsia="仿宋" w:hAnsi="仿宋"/>
                <w:sz w:val="24"/>
                <w:szCs w:val="24"/>
                <w:lang w:eastAsia="zh-CN"/>
              </w:rPr>
              <w:t>选手一次加密，抽取参赛号；二次加密，抽取赛位号；领取封存设备。</w:t>
            </w:r>
          </w:p>
        </w:tc>
      </w:tr>
      <w:tr w:rsidR="003047FB" w14:paraId="6492EC08" w14:textId="77777777">
        <w:trPr>
          <w:trHeight w:val="397"/>
          <w:jc w:val="center"/>
        </w:trPr>
        <w:tc>
          <w:tcPr>
            <w:tcW w:w="1186" w:type="dxa"/>
            <w:vMerge/>
            <w:tcBorders>
              <w:top w:val="nil"/>
            </w:tcBorders>
            <w:vAlign w:val="center"/>
          </w:tcPr>
          <w:p w14:paraId="50CA6A5B" w14:textId="77777777" w:rsidR="003047FB" w:rsidRDefault="003047FB">
            <w:pPr>
              <w:jc w:val="center"/>
              <w:rPr>
                <w:rFonts w:ascii="仿宋" w:eastAsia="仿宋" w:hAnsi="仿宋" w:hint="eastAsia"/>
                <w:sz w:val="24"/>
                <w:szCs w:val="24"/>
                <w:lang w:eastAsia="zh-CN"/>
              </w:rPr>
            </w:pPr>
          </w:p>
        </w:tc>
        <w:tc>
          <w:tcPr>
            <w:tcW w:w="1532" w:type="dxa"/>
            <w:vAlign w:val="center"/>
          </w:tcPr>
          <w:p w14:paraId="005EF649" w14:textId="77777777" w:rsidR="003047FB" w:rsidRDefault="00000000">
            <w:pPr>
              <w:pStyle w:val="TableParagraph"/>
              <w:ind w:right="131"/>
              <w:jc w:val="center"/>
              <w:rPr>
                <w:rFonts w:ascii="仿宋" w:eastAsia="仿宋" w:hAnsi="仿宋" w:hint="eastAsia"/>
                <w:sz w:val="24"/>
                <w:szCs w:val="24"/>
                <w:lang w:eastAsia="zh-CN"/>
              </w:rPr>
            </w:pPr>
            <w:r>
              <w:rPr>
                <w:rFonts w:ascii="仿宋" w:eastAsia="仿宋" w:hAnsi="仿宋"/>
                <w:sz w:val="24"/>
                <w:szCs w:val="24"/>
                <w:lang w:eastAsia="zh-CN"/>
              </w:rPr>
              <w:t>08:40~08:50</w:t>
            </w:r>
          </w:p>
        </w:tc>
        <w:tc>
          <w:tcPr>
            <w:tcW w:w="5840" w:type="dxa"/>
            <w:vAlign w:val="center"/>
          </w:tcPr>
          <w:p w14:paraId="561AFE19" w14:textId="77777777" w:rsidR="003047FB" w:rsidRDefault="00000000">
            <w:pPr>
              <w:pStyle w:val="TableParagraph"/>
              <w:ind w:left="1"/>
              <w:jc w:val="both"/>
              <w:rPr>
                <w:rFonts w:ascii="仿宋" w:eastAsia="仿宋" w:hAnsi="仿宋" w:hint="eastAsia"/>
                <w:sz w:val="24"/>
                <w:szCs w:val="24"/>
                <w:lang w:eastAsia="zh-CN"/>
              </w:rPr>
            </w:pPr>
            <w:r>
              <w:rPr>
                <w:rFonts w:ascii="仿宋" w:eastAsia="仿宋" w:hAnsi="仿宋"/>
                <w:sz w:val="24"/>
                <w:szCs w:val="24"/>
                <w:lang w:eastAsia="zh-CN"/>
              </w:rPr>
              <w:t>设备工具检查并签字确认</w:t>
            </w:r>
          </w:p>
        </w:tc>
      </w:tr>
      <w:tr w:rsidR="003047FB" w14:paraId="489CA1E0" w14:textId="77777777">
        <w:trPr>
          <w:trHeight w:val="397"/>
          <w:jc w:val="center"/>
        </w:trPr>
        <w:tc>
          <w:tcPr>
            <w:tcW w:w="1186" w:type="dxa"/>
            <w:vMerge/>
            <w:tcBorders>
              <w:top w:val="nil"/>
            </w:tcBorders>
            <w:vAlign w:val="center"/>
          </w:tcPr>
          <w:p w14:paraId="7375ED28" w14:textId="77777777" w:rsidR="003047FB" w:rsidRDefault="003047FB">
            <w:pPr>
              <w:jc w:val="center"/>
              <w:rPr>
                <w:rFonts w:ascii="仿宋" w:eastAsia="仿宋" w:hAnsi="仿宋" w:hint="eastAsia"/>
                <w:sz w:val="24"/>
                <w:szCs w:val="24"/>
                <w:lang w:eastAsia="zh-CN"/>
              </w:rPr>
            </w:pPr>
          </w:p>
        </w:tc>
        <w:tc>
          <w:tcPr>
            <w:tcW w:w="1532" w:type="dxa"/>
            <w:vAlign w:val="center"/>
          </w:tcPr>
          <w:p w14:paraId="0E181A36" w14:textId="77777777" w:rsidR="003047FB" w:rsidRDefault="00000000">
            <w:pPr>
              <w:pStyle w:val="TableParagraph"/>
              <w:ind w:right="131"/>
              <w:jc w:val="center"/>
              <w:rPr>
                <w:rFonts w:ascii="仿宋" w:eastAsia="仿宋" w:hAnsi="仿宋" w:hint="eastAsia"/>
                <w:sz w:val="24"/>
                <w:szCs w:val="24"/>
                <w:lang w:eastAsia="zh-CN"/>
              </w:rPr>
            </w:pPr>
            <w:r>
              <w:rPr>
                <w:rFonts w:ascii="仿宋" w:eastAsia="仿宋" w:hAnsi="仿宋"/>
                <w:sz w:val="24"/>
                <w:szCs w:val="24"/>
                <w:lang w:eastAsia="zh-CN"/>
              </w:rPr>
              <w:t>08:50~09:00</w:t>
            </w:r>
          </w:p>
        </w:tc>
        <w:tc>
          <w:tcPr>
            <w:tcW w:w="5840" w:type="dxa"/>
            <w:vAlign w:val="center"/>
          </w:tcPr>
          <w:p w14:paraId="4DB234B3" w14:textId="77777777" w:rsidR="003047FB" w:rsidRDefault="00000000">
            <w:pPr>
              <w:pStyle w:val="TableParagraph"/>
              <w:ind w:left="1"/>
              <w:jc w:val="both"/>
              <w:rPr>
                <w:rFonts w:ascii="仿宋" w:eastAsia="仿宋" w:hAnsi="仿宋" w:hint="eastAsia"/>
                <w:sz w:val="24"/>
                <w:szCs w:val="24"/>
                <w:lang w:eastAsia="zh-CN"/>
              </w:rPr>
            </w:pPr>
            <w:r>
              <w:rPr>
                <w:rFonts w:ascii="仿宋" w:eastAsia="仿宋" w:hAnsi="仿宋"/>
                <w:sz w:val="24"/>
                <w:szCs w:val="24"/>
                <w:lang w:eastAsia="zh-CN"/>
              </w:rPr>
              <w:t>发放赛题（选手检查无误）</w:t>
            </w:r>
          </w:p>
        </w:tc>
      </w:tr>
      <w:tr w:rsidR="003047FB" w14:paraId="21CEDEB4" w14:textId="77777777">
        <w:trPr>
          <w:trHeight w:val="397"/>
          <w:jc w:val="center"/>
        </w:trPr>
        <w:tc>
          <w:tcPr>
            <w:tcW w:w="1186" w:type="dxa"/>
            <w:vMerge/>
            <w:tcBorders>
              <w:top w:val="nil"/>
            </w:tcBorders>
            <w:vAlign w:val="center"/>
          </w:tcPr>
          <w:p w14:paraId="3BFAE8F7" w14:textId="77777777" w:rsidR="003047FB" w:rsidRDefault="003047FB">
            <w:pPr>
              <w:jc w:val="center"/>
              <w:rPr>
                <w:rFonts w:ascii="仿宋" w:eastAsia="仿宋" w:hAnsi="仿宋" w:hint="eastAsia"/>
                <w:sz w:val="24"/>
                <w:szCs w:val="24"/>
                <w:lang w:eastAsia="zh-CN"/>
              </w:rPr>
            </w:pPr>
          </w:p>
        </w:tc>
        <w:tc>
          <w:tcPr>
            <w:tcW w:w="1532" w:type="dxa"/>
            <w:vAlign w:val="center"/>
          </w:tcPr>
          <w:p w14:paraId="23C8165C" w14:textId="77777777" w:rsidR="003047FB" w:rsidRDefault="00000000">
            <w:pPr>
              <w:pStyle w:val="TableParagraph"/>
              <w:ind w:right="131"/>
              <w:jc w:val="center"/>
              <w:rPr>
                <w:rFonts w:ascii="仿宋" w:eastAsia="仿宋" w:hAnsi="仿宋" w:hint="eastAsia"/>
                <w:sz w:val="24"/>
                <w:szCs w:val="24"/>
                <w:lang w:eastAsia="zh-CN"/>
              </w:rPr>
            </w:pPr>
            <w:r>
              <w:rPr>
                <w:rFonts w:ascii="仿宋" w:eastAsia="仿宋" w:hAnsi="仿宋"/>
                <w:sz w:val="24"/>
                <w:szCs w:val="24"/>
                <w:lang w:eastAsia="zh-CN"/>
              </w:rPr>
              <w:t>09:00~13:00</w:t>
            </w:r>
          </w:p>
        </w:tc>
        <w:tc>
          <w:tcPr>
            <w:tcW w:w="5840" w:type="dxa"/>
            <w:vAlign w:val="center"/>
          </w:tcPr>
          <w:p w14:paraId="4E0E9DF7" w14:textId="77777777" w:rsidR="003047FB" w:rsidRDefault="00000000">
            <w:pPr>
              <w:pStyle w:val="TableParagraph"/>
              <w:ind w:left="1"/>
              <w:jc w:val="both"/>
              <w:rPr>
                <w:rFonts w:ascii="仿宋" w:eastAsia="仿宋" w:hAnsi="仿宋" w:hint="eastAsia"/>
                <w:sz w:val="24"/>
                <w:szCs w:val="24"/>
                <w:lang w:eastAsia="zh-CN"/>
              </w:rPr>
            </w:pPr>
            <w:r>
              <w:rPr>
                <w:rFonts w:ascii="仿宋" w:eastAsia="仿宋" w:hAnsi="仿宋"/>
                <w:sz w:val="24"/>
                <w:szCs w:val="24"/>
                <w:lang w:eastAsia="zh-CN"/>
              </w:rPr>
              <w:t>正式比赛（包含就餐时间）</w:t>
            </w:r>
          </w:p>
        </w:tc>
      </w:tr>
      <w:tr w:rsidR="003047FB" w14:paraId="0C4AF427" w14:textId="77777777">
        <w:trPr>
          <w:trHeight w:val="397"/>
          <w:jc w:val="center"/>
        </w:trPr>
        <w:tc>
          <w:tcPr>
            <w:tcW w:w="1186" w:type="dxa"/>
            <w:vMerge/>
            <w:tcBorders>
              <w:top w:val="nil"/>
            </w:tcBorders>
            <w:vAlign w:val="center"/>
          </w:tcPr>
          <w:p w14:paraId="18426E4B" w14:textId="77777777" w:rsidR="003047FB" w:rsidRDefault="003047FB">
            <w:pPr>
              <w:jc w:val="center"/>
              <w:rPr>
                <w:rFonts w:ascii="仿宋" w:eastAsia="仿宋" w:hAnsi="仿宋" w:hint="eastAsia"/>
                <w:sz w:val="24"/>
                <w:szCs w:val="24"/>
                <w:lang w:eastAsia="zh-CN"/>
              </w:rPr>
            </w:pPr>
          </w:p>
        </w:tc>
        <w:tc>
          <w:tcPr>
            <w:tcW w:w="1532" w:type="dxa"/>
            <w:vAlign w:val="center"/>
          </w:tcPr>
          <w:p w14:paraId="478DF0FD" w14:textId="77777777" w:rsidR="003047FB" w:rsidRDefault="00000000">
            <w:pPr>
              <w:pStyle w:val="TableParagraph"/>
              <w:ind w:right="131"/>
              <w:jc w:val="center"/>
              <w:rPr>
                <w:rFonts w:ascii="仿宋" w:eastAsia="仿宋" w:hAnsi="仿宋" w:hint="eastAsia"/>
                <w:sz w:val="24"/>
                <w:szCs w:val="24"/>
                <w:lang w:eastAsia="zh-CN"/>
              </w:rPr>
            </w:pPr>
            <w:r>
              <w:rPr>
                <w:rFonts w:ascii="仿宋" w:eastAsia="仿宋" w:hAnsi="仿宋"/>
                <w:sz w:val="24"/>
                <w:szCs w:val="24"/>
                <w:lang w:eastAsia="zh-CN"/>
              </w:rPr>
              <w:t>13:00~15:00</w:t>
            </w:r>
          </w:p>
        </w:tc>
        <w:tc>
          <w:tcPr>
            <w:tcW w:w="5840" w:type="dxa"/>
            <w:vAlign w:val="center"/>
          </w:tcPr>
          <w:p w14:paraId="2B62E72A" w14:textId="77777777" w:rsidR="003047FB" w:rsidRDefault="00000000">
            <w:pPr>
              <w:pStyle w:val="TableParagraph"/>
              <w:ind w:left="1"/>
              <w:jc w:val="both"/>
              <w:rPr>
                <w:rFonts w:ascii="仿宋" w:eastAsia="仿宋" w:hAnsi="仿宋" w:hint="eastAsia"/>
                <w:sz w:val="24"/>
                <w:szCs w:val="24"/>
                <w:lang w:eastAsia="zh-CN"/>
              </w:rPr>
            </w:pPr>
            <w:r>
              <w:rPr>
                <w:rFonts w:ascii="仿宋" w:eastAsia="仿宋" w:hAnsi="仿宋"/>
                <w:sz w:val="24"/>
                <w:szCs w:val="24"/>
                <w:lang w:eastAsia="zh-CN"/>
              </w:rPr>
              <w:t>成绩评定</w:t>
            </w:r>
          </w:p>
        </w:tc>
      </w:tr>
      <w:tr w:rsidR="003047FB" w14:paraId="1C5CB57A" w14:textId="77777777">
        <w:trPr>
          <w:trHeight w:val="397"/>
          <w:jc w:val="center"/>
        </w:trPr>
        <w:tc>
          <w:tcPr>
            <w:tcW w:w="1186" w:type="dxa"/>
            <w:vMerge/>
            <w:tcBorders>
              <w:top w:val="nil"/>
            </w:tcBorders>
            <w:vAlign w:val="center"/>
          </w:tcPr>
          <w:p w14:paraId="328530FE" w14:textId="77777777" w:rsidR="003047FB" w:rsidRDefault="003047FB">
            <w:pPr>
              <w:jc w:val="center"/>
              <w:rPr>
                <w:rFonts w:ascii="仿宋" w:eastAsia="仿宋" w:hAnsi="仿宋" w:hint="eastAsia"/>
                <w:sz w:val="24"/>
                <w:szCs w:val="24"/>
                <w:lang w:eastAsia="zh-CN"/>
              </w:rPr>
            </w:pPr>
          </w:p>
        </w:tc>
        <w:tc>
          <w:tcPr>
            <w:tcW w:w="1532" w:type="dxa"/>
            <w:vAlign w:val="center"/>
          </w:tcPr>
          <w:p w14:paraId="3AB55C49" w14:textId="77777777" w:rsidR="003047FB" w:rsidRDefault="00000000">
            <w:pPr>
              <w:pStyle w:val="TableParagraph"/>
              <w:ind w:right="131"/>
              <w:jc w:val="center"/>
              <w:rPr>
                <w:rFonts w:ascii="仿宋" w:eastAsia="仿宋" w:hAnsi="仿宋" w:hint="eastAsia"/>
                <w:sz w:val="24"/>
                <w:szCs w:val="24"/>
                <w:lang w:eastAsia="zh-CN"/>
              </w:rPr>
            </w:pPr>
            <w:r>
              <w:rPr>
                <w:rFonts w:ascii="仿宋" w:eastAsia="仿宋" w:hAnsi="仿宋"/>
                <w:sz w:val="24"/>
                <w:szCs w:val="24"/>
                <w:lang w:eastAsia="zh-CN"/>
              </w:rPr>
              <w:t>15:00~18:00</w:t>
            </w:r>
          </w:p>
        </w:tc>
        <w:tc>
          <w:tcPr>
            <w:tcW w:w="5840" w:type="dxa"/>
            <w:vAlign w:val="center"/>
          </w:tcPr>
          <w:p w14:paraId="5AA23875" w14:textId="77777777" w:rsidR="003047FB" w:rsidRDefault="00000000">
            <w:pPr>
              <w:pStyle w:val="TableParagraph"/>
              <w:ind w:left="1"/>
              <w:jc w:val="both"/>
              <w:rPr>
                <w:rFonts w:ascii="仿宋" w:eastAsia="仿宋" w:hAnsi="仿宋" w:hint="eastAsia"/>
                <w:sz w:val="24"/>
                <w:szCs w:val="24"/>
                <w:lang w:eastAsia="zh-CN"/>
              </w:rPr>
            </w:pPr>
            <w:r>
              <w:rPr>
                <w:rFonts w:ascii="仿宋" w:eastAsia="仿宋" w:hAnsi="仿宋" w:hint="eastAsia"/>
                <w:sz w:val="24"/>
                <w:szCs w:val="24"/>
                <w:lang w:eastAsia="zh-CN"/>
              </w:rPr>
              <w:t>成绩汇总及</w:t>
            </w:r>
            <w:r>
              <w:rPr>
                <w:rFonts w:ascii="仿宋" w:eastAsia="仿宋" w:hAnsi="仿宋"/>
                <w:sz w:val="24"/>
                <w:szCs w:val="24"/>
                <w:lang w:eastAsia="zh-CN"/>
              </w:rPr>
              <w:t>申诉受理</w:t>
            </w:r>
          </w:p>
        </w:tc>
      </w:tr>
      <w:tr w:rsidR="003047FB" w14:paraId="1F2B298F" w14:textId="77777777">
        <w:trPr>
          <w:trHeight w:val="397"/>
          <w:jc w:val="center"/>
        </w:trPr>
        <w:tc>
          <w:tcPr>
            <w:tcW w:w="1186" w:type="dxa"/>
            <w:vMerge/>
            <w:tcBorders>
              <w:top w:val="nil"/>
            </w:tcBorders>
            <w:vAlign w:val="center"/>
          </w:tcPr>
          <w:p w14:paraId="2BAABC0C" w14:textId="77777777" w:rsidR="003047FB" w:rsidRDefault="003047FB">
            <w:pPr>
              <w:jc w:val="center"/>
              <w:rPr>
                <w:rFonts w:ascii="仿宋" w:eastAsia="仿宋" w:hAnsi="仿宋" w:hint="eastAsia"/>
                <w:sz w:val="24"/>
                <w:szCs w:val="24"/>
                <w:lang w:eastAsia="zh-CN"/>
              </w:rPr>
            </w:pPr>
          </w:p>
        </w:tc>
        <w:tc>
          <w:tcPr>
            <w:tcW w:w="1532" w:type="dxa"/>
            <w:vAlign w:val="center"/>
          </w:tcPr>
          <w:p w14:paraId="4FFCF113" w14:textId="77777777" w:rsidR="003047FB" w:rsidRDefault="00000000">
            <w:pPr>
              <w:pStyle w:val="TableParagraph"/>
              <w:ind w:right="136"/>
              <w:jc w:val="center"/>
              <w:rPr>
                <w:rFonts w:ascii="仿宋" w:eastAsia="仿宋" w:hAnsi="仿宋" w:hint="eastAsia"/>
                <w:sz w:val="24"/>
                <w:szCs w:val="24"/>
                <w:lang w:eastAsia="zh-CN"/>
              </w:rPr>
            </w:pPr>
            <w:r>
              <w:rPr>
                <w:rFonts w:ascii="仿宋" w:eastAsia="仿宋" w:hAnsi="仿宋"/>
                <w:sz w:val="24"/>
                <w:szCs w:val="24"/>
                <w:lang w:eastAsia="zh-CN"/>
              </w:rPr>
              <w:t>18:00~22:00</w:t>
            </w:r>
          </w:p>
        </w:tc>
        <w:tc>
          <w:tcPr>
            <w:tcW w:w="5840" w:type="dxa"/>
            <w:vAlign w:val="center"/>
          </w:tcPr>
          <w:p w14:paraId="35B94224" w14:textId="77777777" w:rsidR="003047FB" w:rsidRDefault="00000000">
            <w:pPr>
              <w:pStyle w:val="TableParagraph"/>
              <w:ind w:left="1"/>
              <w:jc w:val="both"/>
              <w:rPr>
                <w:rFonts w:ascii="仿宋" w:eastAsia="仿宋" w:hAnsi="仿宋" w:hint="eastAsia"/>
                <w:sz w:val="24"/>
                <w:szCs w:val="24"/>
                <w:lang w:eastAsia="zh-CN"/>
              </w:rPr>
            </w:pPr>
            <w:r>
              <w:rPr>
                <w:rFonts w:ascii="仿宋" w:eastAsia="仿宋" w:hAnsi="仿宋"/>
                <w:sz w:val="24"/>
                <w:szCs w:val="24"/>
                <w:lang w:eastAsia="zh-CN"/>
              </w:rPr>
              <w:t>成绩公示</w:t>
            </w:r>
          </w:p>
        </w:tc>
      </w:tr>
    </w:tbl>
    <w:p w14:paraId="55E61B8E" w14:textId="77777777" w:rsidR="003047FB" w:rsidRDefault="00000000">
      <w:pPr>
        <w:spacing w:before="176" w:line="227" w:lineRule="auto"/>
        <w:ind w:left="666"/>
        <w:rPr>
          <w:rFonts w:ascii="黑体" w:eastAsia="黑体" w:hAnsi="黑体" w:cs="黑体" w:hint="eastAsia"/>
          <w:sz w:val="31"/>
          <w:szCs w:val="31"/>
          <w:lang w:eastAsia="zh-CN"/>
        </w:rPr>
      </w:pPr>
      <w:r>
        <w:rPr>
          <w:rFonts w:ascii="黑体" w:eastAsia="黑体" w:hAnsi="黑体" w:cs="黑体" w:hint="eastAsia"/>
          <w:spacing w:val="7"/>
          <w:sz w:val="31"/>
          <w:szCs w:val="31"/>
          <w:lang w:eastAsia="zh-CN"/>
        </w:rPr>
        <w:t>六</w:t>
      </w:r>
      <w:r>
        <w:rPr>
          <w:rFonts w:ascii="黑体" w:eastAsia="黑体" w:hAnsi="黑体" w:cs="黑体"/>
          <w:spacing w:val="7"/>
          <w:sz w:val="31"/>
          <w:szCs w:val="31"/>
          <w:lang w:eastAsia="zh-CN"/>
        </w:rPr>
        <w:t>、竞赛赛卷</w:t>
      </w:r>
    </w:p>
    <w:p w14:paraId="77BBF0CC" w14:textId="77777777" w:rsidR="003047FB" w:rsidRDefault="00000000">
      <w:pPr>
        <w:pStyle w:val="a3"/>
        <w:spacing w:before="178" w:line="225" w:lineRule="auto"/>
        <w:ind w:left="680"/>
        <w:rPr>
          <w:rFonts w:hint="eastAsia"/>
          <w:lang w:eastAsia="zh-CN"/>
        </w:rPr>
      </w:pPr>
      <w:r>
        <w:rPr>
          <w:rFonts w:hint="eastAsia"/>
          <w:spacing w:val="8"/>
          <w:lang w:eastAsia="zh-CN"/>
        </w:rPr>
        <w:t>赛项采用公开样卷方式，详情请见附件</w:t>
      </w:r>
      <w:r>
        <w:rPr>
          <w:spacing w:val="8"/>
          <w:lang w:eastAsia="zh-CN"/>
        </w:rPr>
        <w:t>。</w:t>
      </w:r>
    </w:p>
    <w:p w14:paraId="0011B6A1" w14:textId="77777777" w:rsidR="003047FB" w:rsidRDefault="00000000">
      <w:pPr>
        <w:spacing w:before="184" w:line="227" w:lineRule="auto"/>
        <w:ind w:left="667"/>
        <w:rPr>
          <w:rFonts w:ascii="黑体" w:eastAsia="黑体" w:hAnsi="黑体" w:cs="黑体" w:hint="eastAsia"/>
          <w:sz w:val="31"/>
          <w:szCs w:val="31"/>
          <w:lang w:eastAsia="zh-CN"/>
        </w:rPr>
      </w:pPr>
      <w:r>
        <w:rPr>
          <w:rFonts w:ascii="黑体" w:eastAsia="黑体" w:hAnsi="黑体" w:cs="黑体" w:hint="eastAsia"/>
          <w:spacing w:val="7"/>
          <w:sz w:val="31"/>
          <w:szCs w:val="31"/>
          <w:lang w:eastAsia="zh-CN"/>
        </w:rPr>
        <w:t>七</w:t>
      </w:r>
      <w:r>
        <w:rPr>
          <w:rFonts w:ascii="黑体" w:eastAsia="黑体" w:hAnsi="黑体" w:cs="黑体"/>
          <w:spacing w:val="7"/>
          <w:sz w:val="31"/>
          <w:szCs w:val="31"/>
          <w:lang w:eastAsia="zh-CN"/>
        </w:rPr>
        <w:t>、竞赛规则</w:t>
      </w:r>
    </w:p>
    <w:p w14:paraId="4297DCFC" w14:textId="77777777" w:rsidR="003047FB" w:rsidRDefault="00000000">
      <w:pPr>
        <w:pStyle w:val="a3"/>
        <w:spacing w:before="180" w:line="333" w:lineRule="auto"/>
        <w:ind w:left="25" w:right="13" w:firstLine="655"/>
        <w:rPr>
          <w:rFonts w:hint="eastAsia"/>
          <w:spacing w:val="8"/>
          <w:lang w:eastAsia="zh-CN"/>
        </w:rPr>
      </w:pPr>
      <w:r>
        <w:rPr>
          <w:rFonts w:hint="eastAsia"/>
          <w:spacing w:val="8"/>
          <w:lang w:eastAsia="zh-CN"/>
        </w:rPr>
        <w:t>（一）报名规则</w:t>
      </w:r>
    </w:p>
    <w:p w14:paraId="5705869D" w14:textId="77777777" w:rsidR="003047FB" w:rsidRDefault="00000000">
      <w:pPr>
        <w:pStyle w:val="a3"/>
        <w:spacing w:before="180" w:line="333" w:lineRule="auto"/>
        <w:ind w:left="25" w:right="13" w:firstLine="655"/>
        <w:rPr>
          <w:rFonts w:hint="eastAsia"/>
          <w:spacing w:val="8"/>
          <w:lang w:eastAsia="zh-CN"/>
        </w:rPr>
      </w:pPr>
      <w:r>
        <w:rPr>
          <w:rFonts w:hint="eastAsia"/>
          <w:spacing w:val="8"/>
          <w:lang w:eastAsia="zh-CN"/>
        </w:rPr>
        <w:t>参赛选手和指导教师报名获得确认后不得随意更换。如比赛前参赛选手和指导教师因故无法参赛，须由学校行政部门于开赛 10 个工作日之前出具书面说明，经大赛执委会办公室核实后予以更换；团体赛选手因特殊原因不能参加比赛时，由大赛执委会办公室根据赛项的特点决定是否可进行缺员比赛，并上报大赛执委会备案。如发现未经报备，实际参赛选手与报名信息不符的情况，不得入场。竞赛开始后，参赛队不得更换选手，若有参赛队员缺席，不得补充选手。</w:t>
      </w:r>
    </w:p>
    <w:p w14:paraId="0A0A1F10" w14:textId="77777777" w:rsidR="003047FB" w:rsidRDefault="00000000">
      <w:pPr>
        <w:pStyle w:val="a3"/>
        <w:spacing w:before="180" w:line="333" w:lineRule="auto"/>
        <w:ind w:left="25" w:right="13" w:firstLine="655"/>
        <w:rPr>
          <w:rFonts w:hint="eastAsia"/>
          <w:spacing w:val="8"/>
          <w:lang w:eastAsia="zh-CN"/>
        </w:rPr>
      </w:pPr>
      <w:r>
        <w:rPr>
          <w:rFonts w:hint="eastAsia"/>
          <w:spacing w:val="8"/>
          <w:lang w:eastAsia="zh-CN"/>
        </w:rPr>
        <w:t>（二）赛前规则</w:t>
      </w:r>
    </w:p>
    <w:p w14:paraId="41565D1D" w14:textId="77777777" w:rsidR="003047FB" w:rsidRDefault="00000000">
      <w:pPr>
        <w:pStyle w:val="a3"/>
        <w:spacing w:before="180" w:line="333" w:lineRule="auto"/>
        <w:ind w:left="25" w:right="13" w:firstLine="655"/>
        <w:rPr>
          <w:rFonts w:hint="eastAsia"/>
          <w:spacing w:val="8"/>
          <w:lang w:eastAsia="zh-CN"/>
        </w:rPr>
      </w:pPr>
      <w:r>
        <w:rPr>
          <w:rFonts w:hint="eastAsia"/>
          <w:spacing w:val="8"/>
          <w:lang w:eastAsia="zh-CN"/>
        </w:rPr>
        <w:t>1.正式比赛前 1 天，统一安排各参赛队有序地熟悉场地，熟悉场地限定在观摩区活动，不允许进入比赛区。</w:t>
      </w:r>
    </w:p>
    <w:p w14:paraId="293EF322" w14:textId="77777777" w:rsidR="003047FB" w:rsidRDefault="00000000">
      <w:pPr>
        <w:pStyle w:val="a3"/>
        <w:spacing w:before="180" w:line="333" w:lineRule="auto"/>
        <w:ind w:left="25" w:right="13" w:firstLine="655"/>
        <w:rPr>
          <w:rFonts w:hint="eastAsia"/>
          <w:spacing w:val="8"/>
          <w:lang w:eastAsia="zh-CN"/>
        </w:rPr>
      </w:pPr>
      <w:r>
        <w:rPr>
          <w:rFonts w:hint="eastAsia"/>
          <w:spacing w:val="8"/>
          <w:lang w:eastAsia="zh-CN"/>
        </w:rPr>
        <w:lastRenderedPageBreak/>
        <w:t>2.熟悉场地时严禁与现场工作人员进行交流，不发表没有根据以及有损大赛整体形象的言论。</w:t>
      </w:r>
    </w:p>
    <w:p w14:paraId="6F0231C5" w14:textId="77777777" w:rsidR="003047FB" w:rsidRDefault="00000000">
      <w:pPr>
        <w:pStyle w:val="a3"/>
        <w:spacing w:before="180" w:line="333" w:lineRule="auto"/>
        <w:ind w:left="25" w:right="13" w:firstLine="655"/>
        <w:rPr>
          <w:rFonts w:hint="eastAsia"/>
          <w:spacing w:val="8"/>
          <w:lang w:eastAsia="zh-CN"/>
        </w:rPr>
      </w:pPr>
      <w:r>
        <w:rPr>
          <w:rFonts w:hint="eastAsia"/>
          <w:spacing w:val="8"/>
          <w:lang w:eastAsia="zh-CN"/>
        </w:rPr>
        <w:t>3.熟悉场地期间严格遵守大赛各种制度，严禁拥挤，喧哗，以免发生意外事故。</w:t>
      </w:r>
    </w:p>
    <w:p w14:paraId="423C4B47" w14:textId="77777777" w:rsidR="003047FB" w:rsidRDefault="00000000">
      <w:pPr>
        <w:pStyle w:val="a3"/>
        <w:spacing w:before="180" w:line="333" w:lineRule="auto"/>
        <w:ind w:left="25" w:right="13" w:firstLine="655"/>
        <w:rPr>
          <w:rFonts w:hint="eastAsia"/>
          <w:spacing w:val="8"/>
          <w:lang w:eastAsia="zh-CN"/>
        </w:rPr>
      </w:pPr>
      <w:r>
        <w:rPr>
          <w:rFonts w:hint="eastAsia"/>
          <w:spacing w:val="8"/>
          <w:lang w:eastAsia="zh-CN"/>
        </w:rPr>
        <w:t>（三）入场规则</w:t>
      </w:r>
    </w:p>
    <w:p w14:paraId="1E20AE40" w14:textId="77777777" w:rsidR="003047FB" w:rsidRDefault="00000000">
      <w:pPr>
        <w:pStyle w:val="a3"/>
        <w:spacing w:before="180" w:line="333" w:lineRule="auto"/>
        <w:ind w:left="25" w:right="13" w:firstLine="655"/>
        <w:rPr>
          <w:rFonts w:hint="eastAsia"/>
          <w:spacing w:val="8"/>
          <w:lang w:eastAsia="zh-CN"/>
        </w:rPr>
      </w:pPr>
      <w:r>
        <w:rPr>
          <w:rFonts w:hint="eastAsia"/>
          <w:spacing w:val="8"/>
          <w:lang w:eastAsia="zh-CN"/>
        </w:rPr>
        <w:t>1.参赛选手按规定的时间准时到达赛场检录区集合，接受工作人员对选手身份、资格和有关证件的检查。竞赛计时开始后，选手未到，视为自动放弃。</w:t>
      </w:r>
    </w:p>
    <w:p w14:paraId="66C97D5A" w14:textId="77777777" w:rsidR="003047FB" w:rsidRDefault="00000000">
      <w:pPr>
        <w:pStyle w:val="a3"/>
        <w:spacing w:before="180" w:line="333" w:lineRule="auto"/>
        <w:ind w:left="25" w:right="13" w:firstLine="655"/>
        <w:rPr>
          <w:rFonts w:hint="eastAsia"/>
          <w:spacing w:val="8"/>
          <w:lang w:eastAsia="zh-CN"/>
        </w:rPr>
      </w:pPr>
      <w:r>
        <w:rPr>
          <w:rFonts w:hint="eastAsia"/>
          <w:spacing w:val="8"/>
          <w:lang w:eastAsia="zh-CN"/>
        </w:rPr>
        <w:t>2.一次加密时选手按抽签顺序号依次抽取参赛编号，二次加密时选手凭参赛编号抽取比赛赛位号，然后在指定区域等待；在工作人员的引领下统一有序进入赛场，按抽取的比赛赛位号就位，不得擅自变更、调整。</w:t>
      </w:r>
    </w:p>
    <w:p w14:paraId="5ADAD70F" w14:textId="77777777" w:rsidR="003047FB" w:rsidRDefault="00000000">
      <w:pPr>
        <w:pStyle w:val="a3"/>
        <w:spacing w:before="180" w:line="333" w:lineRule="auto"/>
        <w:ind w:left="25" w:right="13" w:firstLine="655"/>
        <w:rPr>
          <w:rFonts w:hint="eastAsia"/>
          <w:spacing w:val="8"/>
          <w:lang w:eastAsia="zh-CN"/>
        </w:rPr>
      </w:pPr>
      <w:r>
        <w:rPr>
          <w:rFonts w:hint="eastAsia"/>
          <w:spacing w:val="8"/>
          <w:lang w:eastAsia="zh-CN"/>
        </w:rPr>
        <w:t>3.工作人员检验选手的工具、量具及书写物品，不允许携带任何通讯及存储设备、纸质材料等物品，检查合格后进入赛场抽签区参赛选手须提前到达检录现场，工作人员核查竞赛选手的身份证、学生证、参赛证并统一保管，对于违规物品立即收缴；如发现选手冒名顶替，应报裁判长按相关规定处理。参赛选手不得私自携带任何设备和工具（便携式电脑、移动存储设备、技术资源、通信工具等）。按工位号入座、检查比赛所需设备齐全后，由参赛选手签字确认。迟到超过 10 分钟不得入场。</w:t>
      </w:r>
    </w:p>
    <w:p w14:paraId="187953D6" w14:textId="77777777" w:rsidR="003047FB" w:rsidRDefault="00000000">
      <w:pPr>
        <w:pStyle w:val="a3"/>
        <w:spacing w:before="180" w:line="333" w:lineRule="auto"/>
        <w:ind w:left="25" w:right="13" w:firstLine="655"/>
        <w:rPr>
          <w:rFonts w:hint="eastAsia"/>
          <w:spacing w:val="8"/>
          <w:lang w:eastAsia="zh-CN"/>
        </w:rPr>
      </w:pPr>
      <w:r>
        <w:rPr>
          <w:rFonts w:hint="eastAsia"/>
          <w:spacing w:val="8"/>
          <w:lang w:eastAsia="zh-CN"/>
        </w:rPr>
        <w:t>（四）赛场规则</w:t>
      </w:r>
    </w:p>
    <w:p w14:paraId="0191F61D" w14:textId="77777777" w:rsidR="003047FB" w:rsidRDefault="00000000">
      <w:pPr>
        <w:pStyle w:val="a3"/>
        <w:spacing w:before="180" w:line="333" w:lineRule="auto"/>
        <w:ind w:left="25" w:right="13" w:firstLine="655"/>
        <w:rPr>
          <w:rFonts w:hint="eastAsia"/>
          <w:spacing w:val="8"/>
          <w:lang w:eastAsia="zh-CN"/>
        </w:rPr>
      </w:pPr>
      <w:r>
        <w:rPr>
          <w:rFonts w:hint="eastAsia"/>
          <w:spacing w:val="8"/>
          <w:lang w:eastAsia="zh-CN"/>
        </w:rPr>
        <w:lastRenderedPageBreak/>
        <w:t>1.选手进入赛场后，必须听从现场裁判的统一布置和指挥。</w:t>
      </w:r>
    </w:p>
    <w:p w14:paraId="579B60F2" w14:textId="77777777" w:rsidR="003047FB" w:rsidRDefault="00000000">
      <w:pPr>
        <w:pStyle w:val="a3"/>
        <w:spacing w:before="180" w:line="333" w:lineRule="auto"/>
        <w:ind w:left="25" w:right="13" w:firstLine="655"/>
        <w:rPr>
          <w:rFonts w:hint="eastAsia"/>
          <w:spacing w:val="8"/>
          <w:lang w:eastAsia="zh-CN"/>
        </w:rPr>
      </w:pPr>
      <w:r>
        <w:rPr>
          <w:rFonts w:hint="eastAsia"/>
          <w:spacing w:val="8"/>
          <w:lang w:eastAsia="zh-CN"/>
        </w:rPr>
        <w:t>2.比赛过程中，选手须严格遵守安全操作规程，并接受裁判员的监督和警示，以确保人身及设备安全。选手因个人误操作造成人身安全事故和设备故障时，裁判长有权中止该队比赛；如非选手个人原因出现设备故障而无法比赛，由裁判长视具体情况做出裁决。</w:t>
      </w:r>
    </w:p>
    <w:p w14:paraId="7EE2F668" w14:textId="77777777" w:rsidR="003047FB" w:rsidRDefault="00000000">
      <w:pPr>
        <w:pStyle w:val="a3"/>
        <w:spacing w:before="180" w:line="333" w:lineRule="auto"/>
        <w:ind w:left="25" w:right="13" w:firstLine="655"/>
        <w:rPr>
          <w:rFonts w:hint="eastAsia"/>
          <w:spacing w:val="8"/>
          <w:lang w:eastAsia="zh-CN"/>
        </w:rPr>
      </w:pPr>
      <w:r>
        <w:rPr>
          <w:rFonts w:hint="eastAsia"/>
          <w:spacing w:val="8"/>
          <w:lang w:eastAsia="zh-CN"/>
        </w:rPr>
        <w:t>3.比赛过程中若有问题，可示意现场裁判，由现场裁判解决。如更换设备或元器件、耗材，需记录更换原因、更换时间，并签工位号确认后，由现场裁判并确认签字。</w:t>
      </w:r>
    </w:p>
    <w:p w14:paraId="6413FEEC" w14:textId="77777777" w:rsidR="003047FB" w:rsidRDefault="00000000">
      <w:pPr>
        <w:pStyle w:val="a3"/>
        <w:spacing w:before="180" w:line="333" w:lineRule="auto"/>
        <w:ind w:left="25" w:right="13" w:firstLine="655"/>
        <w:rPr>
          <w:rFonts w:hint="eastAsia"/>
          <w:spacing w:val="8"/>
          <w:lang w:eastAsia="zh-CN"/>
        </w:rPr>
      </w:pPr>
      <w:r>
        <w:rPr>
          <w:rFonts w:hint="eastAsia"/>
          <w:spacing w:val="8"/>
          <w:lang w:eastAsia="zh-CN"/>
        </w:rPr>
        <w:t>4.选手在竞赛过程中不得擅自离开赛场，如有特殊情况，须经裁判人员同意。选手休息、饮水、上洗手间等，不安排专门用时，统一计在竞赛时间内，竞赛计时工具，以赛场设置的时钟为准。</w:t>
      </w:r>
    </w:p>
    <w:p w14:paraId="6E278969" w14:textId="77777777" w:rsidR="003047FB" w:rsidRDefault="00000000">
      <w:pPr>
        <w:pStyle w:val="a3"/>
        <w:spacing w:before="180" w:line="333" w:lineRule="auto"/>
        <w:ind w:left="25" w:right="13" w:firstLine="655"/>
        <w:rPr>
          <w:rFonts w:hint="eastAsia"/>
          <w:spacing w:val="8"/>
          <w:lang w:eastAsia="zh-CN"/>
        </w:rPr>
      </w:pPr>
      <w:r>
        <w:rPr>
          <w:rFonts w:hint="eastAsia"/>
          <w:spacing w:val="8"/>
          <w:lang w:eastAsia="zh-CN"/>
        </w:rPr>
        <w:t>5.参赛队须按照竞赛任务提交比赛结果（电子文件），文件按照竞赛现场的规定进行命名。配合裁判做好赛场情况记录，与裁判一起确认，参赛队以签工位号及手印确认。裁判要求确认时不得拒绝。</w:t>
      </w:r>
    </w:p>
    <w:p w14:paraId="7DCF6DA3" w14:textId="77777777" w:rsidR="003047FB" w:rsidRDefault="00000000">
      <w:pPr>
        <w:pStyle w:val="a3"/>
        <w:spacing w:before="180" w:line="333" w:lineRule="auto"/>
        <w:ind w:left="25" w:right="13" w:firstLine="655"/>
        <w:rPr>
          <w:rFonts w:hint="eastAsia"/>
          <w:spacing w:val="8"/>
          <w:lang w:eastAsia="zh-CN"/>
        </w:rPr>
      </w:pPr>
      <w:r>
        <w:rPr>
          <w:rFonts w:hint="eastAsia"/>
          <w:spacing w:val="8"/>
          <w:lang w:eastAsia="zh-CN"/>
        </w:rPr>
        <w:t>6.参赛队若要提前结束竞赛，应举手向裁判员示意，比赛结束时间由裁判员记录，参赛队结束比赛后不得再进行任何操作。</w:t>
      </w:r>
    </w:p>
    <w:p w14:paraId="19AE0705" w14:textId="77777777" w:rsidR="003047FB" w:rsidRDefault="003047FB">
      <w:pPr>
        <w:pStyle w:val="a3"/>
        <w:spacing w:before="180" w:line="333" w:lineRule="auto"/>
        <w:ind w:left="25" w:right="13" w:firstLine="655"/>
        <w:rPr>
          <w:rFonts w:hint="eastAsia"/>
          <w:spacing w:val="8"/>
          <w:lang w:eastAsia="zh-CN"/>
        </w:rPr>
      </w:pPr>
    </w:p>
    <w:p w14:paraId="44500795" w14:textId="77777777" w:rsidR="003047FB" w:rsidRDefault="003047FB">
      <w:pPr>
        <w:pStyle w:val="a3"/>
        <w:spacing w:before="180" w:line="333" w:lineRule="auto"/>
        <w:ind w:left="25" w:right="13" w:firstLine="655"/>
        <w:rPr>
          <w:rFonts w:hint="eastAsia"/>
          <w:spacing w:val="8"/>
          <w:lang w:eastAsia="zh-CN"/>
        </w:rPr>
      </w:pPr>
    </w:p>
    <w:p w14:paraId="4D3FC4E2" w14:textId="77777777" w:rsidR="003047FB" w:rsidRDefault="00000000">
      <w:pPr>
        <w:pStyle w:val="a3"/>
        <w:spacing w:before="180" w:line="333" w:lineRule="auto"/>
        <w:ind w:left="25" w:right="13" w:firstLine="655"/>
        <w:rPr>
          <w:rFonts w:hint="eastAsia"/>
          <w:spacing w:val="8"/>
          <w:lang w:eastAsia="zh-CN"/>
        </w:rPr>
      </w:pPr>
      <w:r>
        <w:rPr>
          <w:rFonts w:hint="eastAsia"/>
          <w:spacing w:val="8"/>
          <w:lang w:eastAsia="zh-CN"/>
        </w:rPr>
        <w:lastRenderedPageBreak/>
        <w:t>（五）离场规则</w:t>
      </w:r>
    </w:p>
    <w:p w14:paraId="2270DF34" w14:textId="77777777" w:rsidR="003047FB" w:rsidRDefault="00000000">
      <w:pPr>
        <w:pStyle w:val="a3"/>
        <w:spacing w:before="180" w:line="333" w:lineRule="auto"/>
        <w:ind w:left="25" w:right="13" w:firstLine="655"/>
        <w:rPr>
          <w:rFonts w:hint="eastAsia"/>
          <w:spacing w:val="8"/>
          <w:lang w:eastAsia="zh-CN"/>
        </w:rPr>
      </w:pPr>
      <w:r>
        <w:rPr>
          <w:rFonts w:hint="eastAsia"/>
          <w:spacing w:val="8"/>
          <w:lang w:eastAsia="zh-CN"/>
        </w:rPr>
        <w:t>比赛结束信号给出，由裁判长宣布终止比赛。现场裁判组织、监督选手退出工位，站在指定地点。裁判长宣布离场时，现场裁判指挥选手统一离开赛场。</w:t>
      </w:r>
    </w:p>
    <w:p w14:paraId="5F2FA435" w14:textId="77777777" w:rsidR="003047FB" w:rsidRDefault="00000000">
      <w:pPr>
        <w:pStyle w:val="a3"/>
        <w:spacing w:before="180" w:line="333" w:lineRule="auto"/>
        <w:ind w:left="25" w:right="13" w:firstLine="655"/>
        <w:rPr>
          <w:rFonts w:hint="eastAsia"/>
          <w:spacing w:val="8"/>
          <w:lang w:eastAsia="zh-CN"/>
        </w:rPr>
      </w:pPr>
      <w:r>
        <w:rPr>
          <w:rFonts w:hint="eastAsia"/>
          <w:spacing w:val="8"/>
          <w:lang w:eastAsia="zh-CN"/>
        </w:rPr>
        <w:t>（六）成绩评定与结果公布</w:t>
      </w:r>
    </w:p>
    <w:p w14:paraId="41BB68AF" w14:textId="77777777" w:rsidR="003047FB" w:rsidRDefault="00000000">
      <w:pPr>
        <w:pStyle w:val="a3"/>
        <w:spacing w:before="180" w:line="333" w:lineRule="auto"/>
        <w:ind w:left="25" w:right="13" w:firstLine="655"/>
        <w:rPr>
          <w:rFonts w:hint="eastAsia"/>
          <w:spacing w:val="8"/>
          <w:lang w:eastAsia="zh-CN"/>
        </w:rPr>
      </w:pPr>
      <w:r>
        <w:rPr>
          <w:rFonts w:hint="eastAsia"/>
          <w:spacing w:val="8"/>
          <w:lang w:eastAsia="zh-CN"/>
        </w:rPr>
        <w:t>赛项成绩解密、汇总后，经裁判长、监督仲裁组长签字，在赛项执委会指定的地点，以纸质形式向全体参赛队进行公布。</w:t>
      </w:r>
    </w:p>
    <w:p w14:paraId="4DABDCD6" w14:textId="77777777" w:rsidR="003047FB" w:rsidRDefault="00000000">
      <w:pPr>
        <w:spacing w:before="178" w:line="228" w:lineRule="auto"/>
        <w:ind w:left="674"/>
        <w:rPr>
          <w:rFonts w:ascii="黑体" w:eastAsia="黑体" w:hAnsi="黑体" w:cs="黑体" w:hint="eastAsia"/>
          <w:sz w:val="31"/>
          <w:szCs w:val="31"/>
          <w:lang w:eastAsia="zh-CN"/>
        </w:rPr>
      </w:pPr>
      <w:r>
        <w:rPr>
          <w:rFonts w:ascii="黑体" w:eastAsia="黑体" w:hAnsi="黑体" w:cs="黑体" w:hint="eastAsia"/>
          <w:spacing w:val="6"/>
          <w:sz w:val="31"/>
          <w:szCs w:val="31"/>
          <w:lang w:eastAsia="zh-CN"/>
        </w:rPr>
        <w:t>八</w:t>
      </w:r>
      <w:r>
        <w:rPr>
          <w:rFonts w:ascii="黑体" w:eastAsia="黑体" w:hAnsi="黑体" w:cs="黑体"/>
          <w:spacing w:val="6"/>
          <w:sz w:val="31"/>
          <w:szCs w:val="31"/>
          <w:lang w:eastAsia="zh-CN"/>
        </w:rPr>
        <w:t>、技术规范</w:t>
      </w:r>
    </w:p>
    <w:p w14:paraId="5543E0B9" w14:textId="77777777" w:rsidR="003047FB" w:rsidRDefault="00000000">
      <w:pPr>
        <w:pStyle w:val="a3"/>
        <w:spacing w:before="183" w:line="333" w:lineRule="auto"/>
        <w:ind w:left="26" w:right="13" w:firstLine="708"/>
        <w:rPr>
          <w:rFonts w:hint="eastAsia"/>
          <w:spacing w:val="12"/>
          <w:lang w:eastAsia="zh-CN"/>
        </w:rPr>
      </w:pPr>
      <w:r>
        <w:rPr>
          <w:rFonts w:hint="eastAsia"/>
          <w:spacing w:val="12"/>
          <w:lang w:eastAsia="zh-CN"/>
        </w:rPr>
        <w:t>集成电路应用开发赛项按照《职业教育专业目录（2021年）》《高等职业教育专业简介（2022 年修订）》中的集成电路类及电子信息类专业教学要求和《集成电路工程技术人员国家职业技术技能标准》，参照电子电气国家技术标准以及国内外集成电路行业技术标准，考查选手集成电路设计、工艺验证、集成电路测试与与开发等方面的知识和技能，考核选手半导体工艺维护和设备操作，集成电路辅助设计和版图设计、芯片应用开发和 FPGA 开发、集成电路制造及封测工艺维护等方面的能力。</w:t>
      </w:r>
    </w:p>
    <w:p w14:paraId="2810F106" w14:textId="77777777" w:rsidR="003047FB" w:rsidRDefault="00000000">
      <w:pPr>
        <w:pStyle w:val="a3"/>
        <w:spacing w:before="183" w:line="333" w:lineRule="auto"/>
        <w:ind w:left="26" w:right="13" w:firstLine="708"/>
        <w:rPr>
          <w:rFonts w:hint="eastAsia"/>
          <w:spacing w:val="12"/>
          <w:lang w:eastAsia="zh-CN"/>
        </w:rPr>
      </w:pPr>
      <w:r>
        <w:rPr>
          <w:rFonts w:hint="eastAsia"/>
          <w:spacing w:val="12"/>
          <w:lang w:eastAsia="zh-CN"/>
        </w:rPr>
        <w:t>（一）赛项涉及专业教学能力要求</w:t>
      </w:r>
    </w:p>
    <w:p w14:paraId="2CFB4886" w14:textId="77777777" w:rsidR="003047FB" w:rsidRDefault="00000000">
      <w:pPr>
        <w:pStyle w:val="a3"/>
        <w:spacing w:before="183" w:line="333" w:lineRule="auto"/>
        <w:ind w:left="26" w:right="13" w:firstLine="708"/>
        <w:rPr>
          <w:rFonts w:hint="eastAsia"/>
          <w:spacing w:val="12"/>
          <w:lang w:eastAsia="zh-CN"/>
        </w:rPr>
      </w:pPr>
      <w:r>
        <w:rPr>
          <w:rFonts w:hint="eastAsia"/>
          <w:spacing w:val="12"/>
          <w:lang w:eastAsia="zh-CN"/>
        </w:rPr>
        <w:t>1.元器件参数及模型知识；</w:t>
      </w:r>
    </w:p>
    <w:p w14:paraId="3F1A1240" w14:textId="77777777" w:rsidR="003047FB" w:rsidRDefault="00000000">
      <w:pPr>
        <w:pStyle w:val="a3"/>
        <w:spacing w:before="183" w:line="333" w:lineRule="auto"/>
        <w:ind w:left="26" w:right="13" w:firstLine="708"/>
        <w:rPr>
          <w:rFonts w:hint="eastAsia"/>
          <w:spacing w:val="12"/>
          <w:lang w:eastAsia="zh-CN"/>
        </w:rPr>
      </w:pPr>
      <w:r>
        <w:rPr>
          <w:rFonts w:hint="eastAsia"/>
          <w:spacing w:val="12"/>
          <w:lang w:eastAsia="zh-CN"/>
        </w:rPr>
        <w:t>2.基础电路结构知识；</w:t>
      </w:r>
    </w:p>
    <w:p w14:paraId="663AE55C" w14:textId="77777777" w:rsidR="003047FB" w:rsidRDefault="00000000">
      <w:pPr>
        <w:pStyle w:val="a3"/>
        <w:spacing w:before="183" w:line="333" w:lineRule="auto"/>
        <w:ind w:left="26" w:right="13" w:firstLine="708"/>
        <w:rPr>
          <w:rFonts w:hint="eastAsia"/>
          <w:spacing w:val="12"/>
          <w:lang w:eastAsia="zh-CN"/>
        </w:rPr>
      </w:pPr>
      <w:r>
        <w:rPr>
          <w:rFonts w:hint="eastAsia"/>
          <w:spacing w:val="12"/>
          <w:lang w:eastAsia="zh-CN"/>
        </w:rPr>
        <w:t>3.器件版图结构知识；</w:t>
      </w:r>
    </w:p>
    <w:p w14:paraId="7C7DD887" w14:textId="77777777" w:rsidR="003047FB" w:rsidRDefault="00000000">
      <w:pPr>
        <w:pStyle w:val="a3"/>
        <w:spacing w:before="183" w:line="333" w:lineRule="auto"/>
        <w:ind w:left="26" w:right="13" w:firstLine="708"/>
        <w:rPr>
          <w:rFonts w:hint="eastAsia"/>
          <w:spacing w:val="8"/>
          <w:lang w:eastAsia="zh-CN"/>
        </w:rPr>
      </w:pPr>
      <w:r>
        <w:rPr>
          <w:rFonts w:hint="eastAsia"/>
          <w:spacing w:val="8"/>
          <w:lang w:eastAsia="zh-CN"/>
        </w:rPr>
        <w:lastRenderedPageBreak/>
        <w:t>4.版图设计工具基本操作知识</w:t>
      </w:r>
    </w:p>
    <w:p w14:paraId="02E8B8A5" w14:textId="77777777" w:rsidR="003047FB" w:rsidRDefault="00000000">
      <w:pPr>
        <w:pStyle w:val="a3"/>
        <w:spacing w:before="183" w:line="333" w:lineRule="auto"/>
        <w:ind w:left="26" w:right="13" w:firstLine="708"/>
        <w:rPr>
          <w:rFonts w:hint="eastAsia"/>
          <w:spacing w:val="8"/>
          <w:lang w:eastAsia="zh-CN"/>
        </w:rPr>
      </w:pPr>
      <w:r>
        <w:rPr>
          <w:rFonts w:hint="eastAsia"/>
          <w:spacing w:val="8"/>
          <w:lang w:eastAsia="zh-CN"/>
        </w:rPr>
        <w:t>5.数字逻辑电路基础知识；</w:t>
      </w:r>
    </w:p>
    <w:p w14:paraId="35004053" w14:textId="77777777" w:rsidR="003047FB" w:rsidRDefault="00000000">
      <w:pPr>
        <w:pStyle w:val="a3"/>
        <w:spacing w:before="183" w:line="333" w:lineRule="auto"/>
        <w:ind w:left="26" w:right="13" w:firstLine="708"/>
        <w:rPr>
          <w:rFonts w:hint="eastAsia"/>
          <w:spacing w:val="8"/>
          <w:lang w:eastAsia="zh-CN"/>
        </w:rPr>
      </w:pPr>
      <w:r>
        <w:rPr>
          <w:rFonts w:hint="eastAsia"/>
          <w:spacing w:val="8"/>
          <w:lang w:eastAsia="zh-CN"/>
        </w:rPr>
        <w:t>6.硬件描述语言基础知识；</w:t>
      </w:r>
    </w:p>
    <w:p w14:paraId="65B07456" w14:textId="77777777" w:rsidR="003047FB" w:rsidRDefault="00000000">
      <w:pPr>
        <w:pStyle w:val="a3"/>
        <w:spacing w:before="183" w:line="333" w:lineRule="auto"/>
        <w:ind w:left="26" w:right="13" w:firstLine="708"/>
        <w:rPr>
          <w:rFonts w:hint="eastAsia"/>
          <w:spacing w:val="8"/>
          <w:lang w:eastAsia="zh-CN"/>
        </w:rPr>
      </w:pPr>
      <w:r>
        <w:rPr>
          <w:rFonts w:hint="eastAsia"/>
          <w:spacing w:val="8"/>
          <w:lang w:eastAsia="zh-CN"/>
        </w:rPr>
        <w:t>7.数字集成电路设计及验证基础知识。</w:t>
      </w:r>
    </w:p>
    <w:p w14:paraId="3D6C0353" w14:textId="77777777" w:rsidR="003047FB" w:rsidRDefault="00000000">
      <w:pPr>
        <w:pStyle w:val="a3"/>
        <w:spacing w:before="183" w:line="333" w:lineRule="auto"/>
        <w:ind w:left="26" w:right="13" w:firstLine="708"/>
        <w:rPr>
          <w:rFonts w:hint="eastAsia"/>
          <w:spacing w:val="8"/>
          <w:lang w:eastAsia="zh-CN"/>
        </w:rPr>
      </w:pPr>
      <w:r>
        <w:rPr>
          <w:rFonts w:hint="eastAsia"/>
          <w:spacing w:val="8"/>
          <w:lang w:eastAsia="zh-CN"/>
        </w:rPr>
        <w:t>8.集成电路工艺设备使用和维护知识；</w:t>
      </w:r>
    </w:p>
    <w:p w14:paraId="73C85932" w14:textId="77777777" w:rsidR="003047FB" w:rsidRDefault="00000000">
      <w:pPr>
        <w:pStyle w:val="a3"/>
        <w:spacing w:before="183" w:line="333" w:lineRule="auto"/>
        <w:ind w:left="26" w:right="13" w:firstLine="708"/>
        <w:rPr>
          <w:rFonts w:hint="eastAsia"/>
          <w:spacing w:val="8"/>
          <w:lang w:eastAsia="zh-CN"/>
        </w:rPr>
      </w:pPr>
      <w:r>
        <w:rPr>
          <w:rFonts w:hint="eastAsia"/>
          <w:spacing w:val="8"/>
          <w:lang w:eastAsia="zh-CN"/>
        </w:rPr>
        <w:t>9.器件工艺仿真知识；</w:t>
      </w:r>
    </w:p>
    <w:p w14:paraId="6812CF65" w14:textId="77777777" w:rsidR="003047FB" w:rsidRDefault="00000000">
      <w:pPr>
        <w:pStyle w:val="a3"/>
        <w:spacing w:before="183" w:line="333" w:lineRule="auto"/>
        <w:ind w:left="26" w:right="13" w:firstLine="708"/>
        <w:rPr>
          <w:rFonts w:hint="eastAsia"/>
          <w:spacing w:val="8"/>
          <w:lang w:eastAsia="zh-CN"/>
        </w:rPr>
      </w:pPr>
      <w:r>
        <w:rPr>
          <w:rFonts w:hint="eastAsia"/>
          <w:spacing w:val="8"/>
          <w:lang w:eastAsia="zh-CN"/>
        </w:rPr>
        <w:t>10.集成电路工艺原理知识。</w:t>
      </w:r>
    </w:p>
    <w:p w14:paraId="34AB35D3" w14:textId="77777777" w:rsidR="003047FB" w:rsidRDefault="00000000">
      <w:pPr>
        <w:pStyle w:val="a3"/>
        <w:spacing w:before="183" w:line="333" w:lineRule="auto"/>
        <w:ind w:left="26" w:right="13" w:firstLine="708"/>
        <w:rPr>
          <w:rFonts w:hint="eastAsia"/>
          <w:spacing w:val="8"/>
          <w:lang w:eastAsia="zh-CN"/>
        </w:rPr>
      </w:pPr>
      <w:r>
        <w:rPr>
          <w:rFonts w:hint="eastAsia"/>
          <w:spacing w:val="8"/>
          <w:lang w:eastAsia="zh-CN"/>
        </w:rPr>
        <w:t>11.集成电路测试仪器设备相关使用知识；</w:t>
      </w:r>
    </w:p>
    <w:p w14:paraId="273CBB37" w14:textId="77777777" w:rsidR="003047FB" w:rsidRDefault="00000000">
      <w:pPr>
        <w:pStyle w:val="a3"/>
        <w:spacing w:before="183" w:line="333" w:lineRule="auto"/>
        <w:ind w:left="26" w:right="13" w:firstLine="708"/>
        <w:rPr>
          <w:rFonts w:hint="eastAsia"/>
          <w:spacing w:val="8"/>
          <w:lang w:eastAsia="zh-CN"/>
        </w:rPr>
      </w:pPr>
      <w:r>
        <w:rPr>
          <w:rFonts w:hint="eastAsia"/>
          <w:spacing w:val="8"/>
          <w:lang w:eastAsia="zh-CN"/>
        </w:rPr>
        <w:t>12.集成电路的电参数测试相关知识；</w:t>
      </w:r>
    </w:p>
    <w:p w14:paraId="5FE70578" w14:textId="77777777" w:rsidR="003047FB" w:rsidRDefault="00000000">
      <w:pPr>
        <w:pStyle w:val="a3"/>
        <w:spacing w:before="183" w:line="333" w:lineRule="auto"/>
        <w:ind w:left="26" w:right="13" w:firstLine="708"/>
        <w:rPr>
          <w:rFonts w:hint="eastAsia"/>
          <w:spacing w:val="8"/>
          <w:lang w:eastAsia="zh-CN"/>
        </w:rPr>
      </w:pPr>
      <w:r>
        <w:rPr>
          <w:rFonts w:hint="eastAsia"/>
          <w:spacing w:val="8"/>
          <w:lang w:eastAsia="zh-CN"/>
        </w:rPr>
        <w:t>13 测试结果采集、存储和计算知识。</w:t>
      </w:r>
    </w:p>
    <w:p w14:paraId="3CC9BA4A" w14:textId="77777777" w:rsidR="003047FB" w:rsidRDefault="00000000">
      <w:pPr>
        <w:pStyle w:val="a3"/>
        <w:spacing w:before="183" w:line="333" w:lineRule="auto"/>
        <w:ind w:left="26" w:right="13" w:firstLine="708"/>
        <w:rPr>
          <w:rFonts w:hint="eastAsia"/>
          <w:spacing w:val="8"/>
          <w:lang w:eastAsia="zh-CN"/>
        </w:rPr>
      </w:pPr>
      <w:r>
        <w:rPr>
          <w:rFonts w:hint="eastAsia"/>
          <w:spacing w:val="8"/>
          <w:lang w:eastAsia="zh-CN"/>
        </w:rPr>
        <w:t>（二）本赛项遵循以下国家及行业技能标准（中华人民共和国职业分类大典 2022 年版）</w:t>
      </w:r>
    </w:p>
    <w:p w14:paraId="21FC7FBA" w14:textId="77777777" w:rsidR="003047FB" w:rsidRDefault="00000000">
      <w:pPr>
        <w:pStyle w:val="a3"/>
        <w:spacing w:before="183" w:line="333" w:lineRule="auto"/>
        <w:ind w:left="26" w:right="13" w:firstLine="708"/>
        <w:rPr>
          <w:rFonts w:hint="eastAsia"/>
          <w:spacing w:val="8"/>
          <w:lang w:eastAsia="zh-CN"/>
        </w:rPr>
      </w:pPr>
      <w:r>
        <w:rPr>
          <w:rFonts w:hint="eastAsia"/>
          <w:spacing w:val="8"/>
          <w:lang w:eastAsia="zh-CN"/>
        </w:rPr>
        <w:t>集成电路工程技术人员(2-02-09-06)国家职业技能标准</w:t>
      </w:r>
    </w:p>
    <w:p w14:paraId="6EBCCA0D" w14:textId="77777777" w:rsidR="003047FB" w:rsidRDefault="00000000">
      <w:pPr>
        <w:pStyle w:val="a3"/>
        <w:spacing w:before="183" w:line="333" w:lineRule="auto"/>
        <w:ind w:left="26" w:right="13" w:firstLine="708"/>
        <w:rPr>
          <w:rFonts w:hint="eastAsia"/>
          <w:spacing w:val="8"/>
          <w:lang w:eastAsia="zh-CN"/>
        </w:rPr>
      </w:pPr>
      <w:r>
        <w:rPr>
          <w:rFonts w:hint="eastAsia"/>
          <w:spacing w:val="8"/>
          <w:lang w:eastAsia="zh-CN"/>
        </w:rPr>
        <w:t>（三）本赛项遵循以下国家技术标准及国内外行业技术标准</w:t>
      </w:r>
    </w:p>
    <w:p w14:paraId="5BA03980" w14:textId="77777777" w:rsidR="003047FB" w:rsidRDefault="00000000">
      <w:pPr>
        <w:pStyle w:val="a3"/>
        <w:spacing w:before="183" w:line="333" w:lineRule="auto"/>
        <w:ind w:left="26" w:right="13" w:firstLine="708"/>
        <w:rPr>
          <w:rFonts w:hint="eastAsia"/>
          <w:spacing w:val="8"/>
          <w:lang w:eastAsia="zh-CN"/>
        </w:rPr>
      </w:pPr>
      <w:r>
        <w:rPr>
          <w:rFonts w:hint="eastAsia"/>
          <w:spacing w:val="8"/>
          <w:lang w:eastAsia="zh-CN"/>
        </w:rPr>
        <w:t>1.GB/T14030-1992：半导体集成电路时基电路测试方法的基本原理；</w:t>
      </w:r>
    </w:p>
    <w:p w14:paraId="2CCAC92E" w14:textId="77777777" w:rsidR="003047FB" w:rsidRDefault="00000000">
      <w:pPr>
        <w:pStyle w:val="a3"/>
        <w:spacing w:before="183" w:line="333" w:lineRule="auto"/>
        <w:ind w:left="26" w:right="13" w:firstLine="708"/>
        <w:rPr>
          <w:rFonts w:hint="eastAsia"/>
          <w:spacing w:val="8"/>
          <w:lang w:eastAsia="zh-CN"/>
        </w:rPr>
      </w:pPr>
      <w:r>
        <w:rPr>
          <w:rFonts w:hint="eastAsia"/>
          <w:spacing w:val="8"/>
          <w:lang w:eastAsia="zh-CN"/>
        </w:rPr>
        <w:t>2.GB/T14028/-1992 ：半导体集成电路模拟开关测试方法的基本原理；</w:t>
      </w:r>
    </w:p>
    <w:p w14:paraId="7A94AFD7" w14:textId="77777777" w:rsidR="003047FB" w:rsidRDefault="00000000">
      <w:pPr>
        <w:pStyle w:val="a3"/>
        <w:spacing w:before="183" w:line="333" w:lineRule="auto"/>
        <w:ind w:left="26" w:right="13" w:firstLine="708"/>
        <w:rPr>
          <w:rFonts w:hint="eastAsia"/>
          <w:spacing w:val="8"/>
          <w:lang w:eastAsia="zh-CN"/>
        </w:rPr>
      </w:pPr>
      <w:r>
        <w:rPr>
          <w:rFonts w:hint="eastAsia"/>
          <w:spacing w:val="8"/>
          <w:lang w:eastAsia="zh-CN"/>
        </w:rPr>
        <w:lastRenderedPageBreak/>
        <w:t>3.GB/T4377-1996：半导体集成电路电压调整测试方法的基本原理；</w:t>
      </w:r>
    </w:p>
    <w:p w14:paraId="352ACBE8" w14:textId="77777777" w:rsidR="003047FB" w:rsidRDefault="00000000">
      <w:pPr>
        <w:pStyle w:val="a3"/>
        <w:spacing w:before="183" w:line="333" w:lineRule="auto"/>
        <w:ind w:left="26" w:right="13" w:firstLine="708"/>
        <w:rPr>
          <w:rFonts w:hint="eastAsia"/>
          <w:spacing w:val="8"/>
          <w:lang w:eastAsia="zh-CN"/>
        </w:rPr>
      </w:pPr>
      <w:r>
        <w:rPr>
          <w:rFonts w:hint="eastAsia"/>
          <w:spacing w:val="8"/>
          <w:lang w:eastAsia="zh-CN"/>
        </w:rPr>
        <w:t>4.GB/T6798-1996：半导体集成电路电压比较器测试方法的基本原理；</w:t>
      </w:r>
    </w:p>
    <w:p w14:paraId="45DD6669" w14:textId="77777777" w:rsidR="003047FB" w:rsidRDefault="00000000">
      <w:pPr>
        <w:pStyle w:val="a3"/>
        <w:spacing w:before="183" w:line="333" w:lineRule="auto"/>
        <w:ind w:left="26" w:right="13" w:firstLine="708"/>
        <w:rPr>
          <w:rFonts w:hint="eastAsia"/>
          <w:spacing w:val="8"/>
          <w:lang w:eastAsia="zh-CN"/>
        </w:rPr>
      </w:pPr>
      <w:r>
        <w:rPr>
          <w:rFonts w:hint="eastAsia"/>
          <w:spacing w:val="8"/>
          <w:lang w:eastAsia="zh-CN"/>
        </w:rPr>
        <w:t>5.GB/T14031-1992：半导体集成电路模拟锁相环测试方法的基本原理；</w:t>
      </w:r>
    </w:p>
    <w:p w14:paraId="59AEAFE5" w14:textId="77777777" w:rsidR="003047FB" w:rsidRDefault="00000000">
      <w:pPr>
        <w:pStyle w:val="a3"/>
        <w:spacing w:before="183" w:line="333" w:lineRule="auto"/>
        <w:ind w:left="26" w:right="13" w:firstLine="708"/>
        <w:rPr>
          <w:rFonts w:hint="eastAsia"/>
          <w:spacing w:val="8"/>
          <w:lang w:eastAsia="zh-CN"/>
        </w:rPr>
      </w:pPr>
      <w:r>
        <w:rPr>
          <w:rFonts w:hint="eastAsia"/>
          <w:spacing w:val="8"/>
          <w:lang w:eastAsia="zh-CN"/>
        </w:rPr>
        <w:t>6.GB/T14115-1993：半导体集成电路采样/保持放大器测试方法的基本原理；</w:t>
      </w:r>
    </w:p>
    <w:p w14:paraId="1D9ED7A9" w14:textId="77777777" w:rsidR="003047FB" w:rsidRDefault="00000000">
      <w:pPr>
        <w:pStyle w:val="a3"/>
        <w:spacing w:before="183" w:line="333" w:lineRule="auto"/>
        <w:ind w:left="26" w:right="13" w:firstLine="708"/>
        <w:rPr>
          <w:rFonts w:hint="eastAsia"/>
          <w:spacing w:val="8"/>
          <w:lang w:eastAsia="zh-CN"/>
        </w:rPr>
      </w:pPr>
      <w:r>
        <w:rPr>
          <w:rFonts w:hint="eastAsia"/>
          <w:spacing w:val="8"/>
          <w:lang w:eastAsia="zh-CN"/>
        </w:rPr>
        <w:t>7.GB/T14114-1993：半导体集成电路电压/频率和频率/电压转换器测试方法的基本原理；</w:t>
      </w:r>
    </w:p>
    <w:p w14:paraId="71C41E59" w14:textId="77777777" w:rsidR="003047FB" w:rsidRDefault="00000000">
      <w:pPr>
        <w:pStyle w:val="a3"/>
        <w:spacing w:before="183" w:line="333" w:lineRule="auto"/>
        <w:ind w:left="26" w:right="13" w:firstLine="708"/>
        <w:rPr>
          <w:rFonts w:hint="eastAsia"/>
          <w:spacing w:val="8"/>
          <w:lang w:eastAsia="zh-CN"/>
        </w:rPr>
      </w:pPr>
      <w:r>
        <w:rPr>
          <w:rFonts w:hint="eastAsia"/>
          <w:spacing w:val="8"/>
          <w:lang w:eastAsia="zh-CN"/>
        </w:rPr>
        <w:t>8.GB/T17023-1997：半导体器件集成电路第 2 部分:数字集成电路第二篇 HCMOS 数字集成电路 54/74HC；</w:t>
      </w:r>
    </w:p>
    <w:p w14:paraId="0BCD1FC4" w14:textId="77777777" w:rsidR="003047FB" w:rsidRDefault="00000000">
      <w:pPr>
        <w:pStyle w:val="a3"/>
        <w:spacing w:before="183" w:line="333" w:lineRule="auto"/>
        <w:ind w:left="26" w:right="13" w:firstLine="708"/>
        <w:rPr>
          <w:rFonts w:hint="eastAsia"/>
          <w:spacing w:val="8"/>
          <w:lang w:eastAsia="zh-CN"/>
        </w:rPr>
      </w:pPr>
      <w:r>
        <w:rPr>
          <w:rFonts w:hint="eastAsia"/>
          <w:spacing w:val="8"/>
          <w:lang w:eastAsia="zh-CN"/>
        </w:rPr>
        <w:t>9.GB/T9424-1998：半导体器件集成电路第 2 部分:数字集成电路第五篇 CMOS 数字集成电路 4000B 和 4000UB 系列；</w:t>
      </w:r>
    </w:p>
    <w:p w14:paraId="5748572D" w14:textId="77777777" w:rsidR="003047FB" w:rsidRDefault="00000000">
      <w:pPr>
        <w:pStyle w:val="a3"/>
        <w:spacing w:before="183" w:line="333" w:lineRule="auto"/>
        <w:ind w:left="26" w:right="13" w:firstLine="708"/>
        <w:rPr>
          <w:rFonts w:hint="eastAsia"/>
          <w:lang w:eastAsia="zh-CN"/>
        </w:rPr>
      </w:pPr>
      <w:r>
        <w:rPr>
          <w:rFonts w:hint="eastAsia"/>
          <w:spacing w:val="8"/>
          <w:lang w:eastAsia="zh-CN"/>
        </w:rPr>
        <w:t>10.GB/T17574-1998：半导体器件集成电路第 2 部分:数字集成电路</w:t>
      </w:r>
      <w:r>
        <w:rPr>
          <w:spacing w:val="8"/>
          <w:lang w:eastAsia="zh-CN"/>
        </w:rPr>
        <w:t>。</w:t>
      </w:r>
    </w:p>
    <w:p w14:paraId="0D45434D" w14:textId="77777777" w:rsidR="003047FB" w:rsidRDefault="00000000">
      <w:pPr>
        <w:spacing w:before="184" w:line="227" w:lineRule="auto"/>
        <w:ind w:left="671"/>
        <w:rPr>
          <w:rFonts w:ascii="黑体" w:eastAsia="黑体" w:hAnsi="黑体" w:cs="黑体" w:hint="eastAsia"/>
          <w:sz w:val="31"/>
          <w:szCs w:val="31"/>
          <w:lang w:eastAsia="zh-CN"/>
        </w:rPr>
      </w:pPr>
      <w:r>
        <w:rPr>
          <w:rFonts w:ascii="黑体" w:eastAsia="黑体" w:hAnsi="黑体" w:cs="黑体" w:hint="eastAsia"/>
          <w:spacing w:val="6"/>
          <w:sz w:val="31"/>
          <w:szCs w:val="31"/>
          <w:lang w:eastAsia="zh-CN"/>
        </w:rPr>
        <w:t>九</w:t>
      </w:r>
      <w:r>
        <w:rPr>
          <w:rFonts w:ascii="黑体" w:eastAsia="黑体" w:hAnsi="黑体" w:cs="黑体"/>
          <w:spacing w:val="6"/>
          <w:sz w:val="31"/>
          <w:szCs w:val="31"/>
          <w:lang w:eastAsia="zh-CN"/>
        </w:rPr>
        <w:t>、技术环境</w:t>
      </w:r>
    </w:p>
    <w:p w14:paraId="35338E4E" w14:textId="77777777" w:rsidR="003047FB" w:rsidRDefault="00000000">
      <w:pPr>
        <w:pStyle w:val="a3"/>
        <w:spacing w:before="180" w:line="333" w:lineRule="auto"/>
        <w:ind w:left="25" w:right="13" w:firstLine="655"/>
        <w:rPr>
          <w:rFonts w:hint="eastAsia"/>
          <w:spacing w:val="8"/>
          <w:lang w:eastAsia="zh-CN"/>
        </w:rPr>
      </w:pPr>
      <w:r>
        <w:rPr>
          <w:rFonts w:hint="eastAsia"/>
          <w:spacing w:val="8"/>
          <w:lang w:eastAsia="zh-CN"/>
        </w:rPr>
        <w:t>（一）竞赛场地</w:t>
      </w:r>
    </w:p>
    <w:p w14:paraId="15E71C0F" w14:textId="77777777" w:rsidR="003047FB" w:rsidRDefault="00000000">
      <w:pPr>
        <w:pStyle w:val="a3"/>
        <w:spacing w:before="180" w:line="333" w:lineRule="auto"/>
        <w:ind w:left="25" w:right="13" w:firstLine="655"/>
        <w:rPr>
          <w:rFonts w:hint="eastAsia"/>
          <w:spacing w:val="8"/>
          <w:lang w:eastAsia="zh-CN"/>
        </w:rPr>
      </w:pPr>
      <w:r>
        <w:rPr>
          <w:rFonts w:hint="eastAsia"/>
          <w:spacing w:val="8"/>
          <w:lang w:eastAsia="zh-CN"/>
        </w:rPr>
        <w:t>设置竞赛区、裁判区、服务区、技术支持区，场地需满足参赛各功能区及参数队伍数对应数量工位的占地面积。采光、照明和通风良好；提供稳定的水、电和供电应急设备。</w:t>
      </w:r>
    </w:p>
    <w:p w14:paraId="5E2C1722" w14:textId="77777777" w:rsidR="003047FB" w:rsidRDefault="00000000">
      <w:pPr>
        <w:pStyle w:val="a3"/>
        <w:spacing w:before="180" w:line="333" w:lineRule="auto"/>
        <w:ind w:left="25" w:right="13" w:firstLine="655"/>
        <w:rPr>
          <w:rFonts w:hint="eastAsia"/>
          <w:spacing w:val="8"/>
          <w:lang w:eastAsia="zh-CN"/>
        </w:rPr>
      </w:pPr>
      <w:r>
        <w:rPr>
          <w:rFonts w:hint="eastAsia"/>
          <w:spacing w:val="8"/>
          <w:lang w:eastAsia="zh-CN"/>
        </w:rPr>
        <w:lastRenderedPageBreak/>
        <w:t>1.竞赛工位</w:t>
      </w:r>
    </w:p>
    <w:p w14:paraId="5C804938" w14:textId="77777777" w:rsidR="003047FB" w:rsidRDefault="00000000">
      <w:pPr>
        <w:pStyle w:val="a3"/>
        <w:spacing w:before="180" w:line="333" w:lineRule="auto"/>
        <w:ind w:left="25" w:right="13" w:firstLine="655"/>
        <w:rPr>
          <w:rFonts w:hint="eastAsia"/>
          <w:spacing w:val="8"/>
          <w:lang w:eastAsia="zh-CN"/>
        </w:rPr>
      </w:pPr>
      <w:r>
        <w:rPr>
          <w:rFonts w:hint="eastAsia"/>
          <w:spacing w:val="8"/>
          <w:lang w:eastAsia="zh-CN"/>
        </w:rPr>
        <w:t>各参赛队工作区面积不小于 9 平方米，确保参赛队之间互不干扰，提供 3 把工作椅（凳）。每个参赛队工作区采用 220VAC/50Hz 交流供电，供电负荷不小于 2kW，配备 220VAC/50Hz 交流电源接线板不少于 4 个，电源具有保护装置和安全保护措施。其中一个工作位符合电子装调工艺要求。各参赛队在本队工位上进行功能调试。</w:t>
      </w:r>
    </w:p>
    <w:p w14:paraId="4085C954" w14:textId="77777777" w:rsidR="003047FB" w:rsidRDefault="00000000">
      <w:pPr>
        <w:pStyle w:val="a3"/>
        <w:spacing w:before="180" w:line="333" w:lineRule="auto"/>
        <w:ind w:left="25" w:right="13" w:firstLine="655"/>
        <w:rPr>
          <w:rFonts w:hint="eastAsia"/>
          <w:spacing w:val="8"/>
          <w:lang w:eastAsia="zh-CN"/>
        </w:rPr>
      </w:pPr>
      <w:r>
        <w:rPr>
          <w:rFonts w:hint="eastAsia"/>
          <w:spacing w:val="8"/>
          <w:lang w:eastAsia="zh-CN"/>
        </w:rPr>
        <w:t>2.现场通用设备</w:t>
      </w:r>
    </w:p>
    <w:p w14:paraId="67896924" w14:textId="77777777" w:rsidR="003047FB" w:rsidRDefault="00000000">
      <w:pPr>
        <w:pStyle w:val="a3"/>
        <w:spacing w:before="180" w:line="333" w:lineRule="auto"/>
        <w:ind w:left="25" w:right="13" w:firstLine="655"/>
        <w:rPr>
          <w:rFonts w:hint="eastAsia"/>
          <w:spacing w:val="8"/>
          <w:lang w:eastAsia="zh-CN"/>
        </w:rPr>
      </w:pPr>
      <w:r>
        <w:rPr>
          <w:rFonts w:hint="eastAsia"/>
          <w:spacing w:val="8"/>
          <w:lang w:eastAsia="zh-CN"/>
        </w:rPr>
        <w:t>（</w:t>
      </w:r>
      <w:r>
        <w:rPr>
          <w:spacing w:val="8"/>
          <w:lang w:eastAsia="zh-CN"/>
        </w:rPr>
        <w:t>1</w:t>
      </w:r>
      <w:r>
        <w:rPr>
          <w:rFonts w:hint="eastAsia"/>
          <w:spacing w:val="8"/>
          <w:lang w:eastAsia="zh-CN"/>
        </w:rPr>
        <w:t>）电脑（双核以上处理器，</w:t>
      </w:r>
      <w:r>
        <w:rPr>
          <w:spacing w:val="8"/>
          <w:lang w:eastAsia="zh-CN"/>
        </w:rPr>
        <w:t>8</w:t>
      </w:r>
      <w:r>
        <w:rPr>
          <w:rFonts w:hint="eastAsia"/>
          <w:spacing w:val="8"/>
          <w:lang w:eastAsia="zh-CN"/>
        </w:rPr>
        <w:t>G 以上内存，</w:t>
      </w:r>
      <w:r>
        <w:rPr>
          <w:spacing w:val="8"/>
          <w:lang w:eastAsia="zh-CN"/>
        </w:rPr>
        <w:t>5</w:t>
      </w:r>
      <w:r>
        <w:rPr>
          <w:rFonts w:hint="eastAsia"/>
          <w:spacing w:val="8"/>
          <w:lang w:eastAsia="zh-CN"/>
        </w:rPr>
        <w:t>00G 以上硬盘，千兆网络接口，USB 接口，不低于 Windows</w:t>
      </w:r>
      <w:r>
        <w:rPr>
          <w:spacing w:val="8"/>
          <w:lang w:eastAsia="zh-CN"/>
        </w:rPr>
        <w:t>10</w:t>
      </w:r>
      <w:r>
        <w:rPr>
          <w:rFonts w:hint="eastAsia"/>
          <w:spacing w:val="8"/>
          <w:lang w:eastAsia="zh-CN"/>
        </w:rPr>
        <w:t xml:space="preserve"> 操作系统 </w:t>
      </w:r>
      <w:r>
        <w:rPr>
          <w:spacing w:val="8"/>
          <w:lang w:eastAsia="zh-CN"/>
        </w:rPr>
        <w:t>64</w:t>
      </w:r>
      <w:r>
        <w:rPr>
          <w:rFonts w:hint="eastAsia"/>
          <w:spacing w:val="8"/>
          <w:lang w:eastAsia="zh-CN"/>
        </w:rPr>
        <w:t xml:space="preserve"> 位）。所有比赛用电脑和 U 盘由承办校统一提供，参赛队不得携带电脑和存储设备（U 盘、移动硬盘、存储卡等）。</w:t>
      </w:r>
    </w:p>
    <w:p w14:paraId="1D936AD0" w14:textId="77777777" w:rsidR="003047FB" w:rsidRDefault="00000000">
      <w:pPr>
        <w:pStyle w:val="a3"/>
        <w:spacing w:before="180" w:line="333" w:lineRule="auto"/>
        <w:ind w:left="25" w:right="13" w:firstLine="655"/>
        <w:rPr>
          <w:rFonts w:hint="eastAsia"/>
          <w:spacing w:val="8"/>
          <w:lang w:eastAsia="zh-CN"/>
        </w:rPr>
      </w:pPr>
      <w:r>
        <w:rPr>
          <w:rFonts w:hint="eastAsia"/>
          <w:spacing w:val="8"/>
          <w:lang w:eastAsia="zh-CN"/>
        </w:rPr>
        <w:t>（</w:t>
      </w:r>
      <w:r>
        <w:rPr>
          <w:spacing w:val="8"/>
          <w:lang w:eastAsia="zh-CN"/>
        </w:rPr>
        <w:t>2</w:t>
      </w:r>
      <w:r>
        <w:rPr>
          <w:rFonts w:hint="eastAsia"/>
          <w:spacing w:val="8"/>
          <w:lang w:eastAsia="zh-CN"/>
        </w:rPr>
        <w:t>）电脑须预装操作系统和相关软件不低于Windows7操作系统 32 位、2007 版及以上 Office软件、PDF 文档阅读软件、EDA 软件和相关工艺文件、FPGA设计工具、工艺仿真软件等。以上软件由技术保障人员在赛项执委会专家组指导下安装在比赛电脑中，并在比赛正式开始的 24 小时之前完成调试</w:t>
      </w:r>
      <w:r>
        <w:rPr>
          <w:spacing w:val="8"/>
          <w:lang w:eastAsia="zh-CN"/>
        </w:rPr>
        <w:t>。</w:t>
      </w:r>
    </w:p>
    <w:p w14:paraId="3B757425" w14:textId="77777777" w:rsidR="003047FB" w:rsidRDefault="00000000">
      <w:pPr>
        <w:pStyle w:val="a3"/>
        <w:spacing w:before="180" w:line="333" w:lineRule="auto"/>
        <w:ind w:left="25" w:right="13" w:firstLine="655"/>
        <w:rPr>
          <w:rFonts w:hint="eastAsia"/>
          <w:spacing w:val="8"/>
          <w:lang w:eastAsia="zh-CN"/>
        </w:rPr>
      </w:pPr>
      <w:r>
        <w:rPr>
          <w:rFonts w:hint="eastAsia"/>
          <w:spacing w:val="8"/>
          <w:lang w:eastAsia="zh-CN"/>
        </w:rPr>
        <w:t>（3）以下通用仪器仪表设备，由参赛队选择性携带：</w:t>
      </w:r>
    </w:p>
    <w:p w14:paraId="23F58D54" w14:textId="77777777" w:rsidR="003047FB" w:rsidRDefault="00000000">
      <w:pPr>
        <w:pStyle w:val="a3"/>
        <w:spacing w:before="180" w:line="333" w:lineRule="auto"/>
        <w:ind w:left="25" w:right="13" w:firstLine="655"/>
        <w:rPr>
          <w:rFonts w:hint="eastAsia"/>
          <w:spacing w:val="8"/>
          <w:lang w:eastAsia="zh-CN"/>
        </w:rPr>
      </w:pPr>
      <w:r>
        <w:rPr>
          <w:rFonts w:hint="eastAsia"/>
          <w:spacing w:val="8"/>
          <w:lang w:eastAsia="zh-CN"/>
        </w:rPr>
        <w:t>①万用表、恒温烙铁、热风焊台、直流稳压电源。</w:t>
      </w:r>
    </w:p>
    <w:p w14:paraId="1E3B99D9" w14:textId="77777777" w:rsidR="003047FB" w:rsidRDefault="00000000">
      <w:pPr>
        <w:pStyle w:val="a3"/>
        <w:spacing w:before="180" w:line="333" w:lineRule="auto"/>
        <w:ind w:left="25" w:right="13" w:firstLine="655"/>
        <w:rPr>
          <w:rFonts w:hint="eastAsia"/>
          <w:spacing w:val="8"/>
          <w:lang w:eastAsia="zh-CN"/>
        </w:rPr>
      </w:pPr>
      <w:r>
        <w:rPr>
          <w:rFonts w:hint="eastAsia"/>
          <w:spacing w:val="8"/>
          <w:lang w:eastAsia="zh-CN"/>
        </w:rPr>
        <w:t>②常用工具箱（带漏电保护的国标电源插线板、含螺丝刀套件、防静电镊子、吸锡枪、放大镜、扁嘴钳、防静电</w:t>
      </w:r>
      <w:r>
        <w:rPr>
          <w:rFonts w:hint="eastAsia"/>
          <w:spacing w:val="8"/>
          <w:lang w:eastAsia="zh-CN"/>
        </w:rPr>
        <w:lastRenderedPageBreak/>
        <w:t>刷子、芯片盒、酒精壶、助焊剂、刀片、飞线、导热硅胶、吸锡线等）</w:t>
      </w:r>
    </w:p>
    <w:p w14:paraId="6F89D480" w14:textId="77777777" w:rsidR="003047FB" w:rsidRDefault="00000000">
      <w:pPr>
        <w:pStyle w:val="a3"/>
        <w:spacing w:before="180" w:line="333" w:lineRule="auto"/>
        <w:ind w:left="25" w:right="13" w:firstLine="655"/>
        <w:rPr>
          <w:rFonts w:hint="eastAsia"/>
          <w:spacing w:val="8"/>
          <w:lang w:eastAsia="zh-CN"/>
        </w:rPr>
      </w:pPr>
      <w:r>
        <w:rPr>
          <w:rFonts w:hint="eastAsia"/>
          <w:spacing w:val="8"/>
          <w:lang w:eastAsia="zh-CN"/>
        </w:rPr>
        <w:t>3.现场网络</w:t>
      </w:r>
    </w:p>
    <w:p w14:paraId="15AA14F5" w14:textId="77777777" w:rsidR="003047FB" w:rsidRDefault="00000000">
      <w:pPr>
        <w:pStyle w:val="a3"/>
        <w:spacing w:before="180" w:line="333" w:lineRule="auto"/>
        <w:ind w:left="25" w:right="13" w:firstLine="655"/>
        <w:rPr>
          <w:rFonts w:hint="eastAsia"/>
          <w:spacing w:val="8"/>
          <w:lang w:eastAsia="zh-CN"/>
        </w:rPr>
      </w:pPr>
      <w:r>
        <w:rPr>
          <w:rFonts w:hint="eastAsia"/>
          <w:spacing w:val="8"/>
          <w:lang w:eastAsia="zh-CN"/>
        </w:rPr>
        <w:t>各个参赛队内部可使用现场下发的 U 盘进行数据交换，不得采用无线方式和无线路由器。赛场采用网络安全控制，严禁场内外信息交互。</w:t>
      </w:r>
    </w:p>
    <w:p w14:paraId="38F2C88E" w14:textId="77777777" w:rsidR="003047FB" w:rsidRDefault="00000000">
      <w:pPr>
        <w:pStyle w:val="a3"/>
        <w:spacing w:before="180" w:line="333" w:lineRule="auto"/>
        <w:ind w:left="25" w:right="13" w:firstLine="655"/>
        <w:rPr>
          <w:rFonts w:hint="eastAsia"/>
          <w:spacing w:val="8"/>
          <w:lang w:eastAsia="zh-CN"/>
        </w:rPr>
      </w:pPr>
      <w:r>
        <w:rPr>
          <w:rFonts w:hint="eastAsia"/>
          <w:spacing w:val="8"/>
          <w:lang w:eastAsia="zh-CN"/>
        </w:rPr>
        <w:t>（二）技术平台</w:t>
      </w:r>
    </w:p>
    <w:p w14:paraId="5504C959" w14:textId="77777777" w:rsidR="003047FB" w:rsidRDefault="00000000">
      <w:pPr>
        <w:pStyle w:val="a3"/>
        <w:spacing w:before="180" w:line="333" w:lineRule="auto"/>
        <w:ind w:left="25" w:right="13" w:firstLine="655"/>
        <w:rPr>
          <w:rFonts w:hint="eastAsia"/>
          <w:spacing w:val="8"/>
          <w:lang w:eastAsia="zh-CN"/>
        </w:rPr>
      </w:pPr>
      <w:r>
        <w:rPr>
          <w:rFonts w:hint="eastAsia"/>
          <w:spacing w:val="8"/>
          <w:lang w:eastAsia="zh-CN"/>
        </w:rPr>
        <w:t>赛项设备及工具清单见下表：</w:t>
      </w:r>
    </w:p>
    <w:tbl>
      <w:tblPr>
        <w:tblW w:w="88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559"/>
        <w:gridCol w:w="6589"/>
      </w:tblGrid>
      <w:tr w:rsidR="003047FB" w14:paraId="0BC6C452" w14:textId="77777777">
        <w:trPr>
          <w:trHeight w:val="414"/>
          <w:jc w:val="center"/>
        </w:trPr>
        <w:tc>
          <w:tcPr>
            <w:tcW w:w="704" w:type="dxa"/>
            <w:shd w:val="clear" w:color="auto" w:fill="D9D9D9"/>
            <w:vAlign w:val="center"/>
          </w:tcPr>
          <w:p w14:paraId="33AD4C66" w14:textId="77777777" w:rsidR="003047FB" w:rsidRDefault="00000000">
            <w:pPr>
              <w:spacing w:line="240" w:lineRule="exact"/>
              <w:jc w:val="center"/>
              <w:rPr>
                <w:rFonts w:ascii="仿宋" w:eastAsia="仿宋" w:hAnsi="仿宋" w:hint="eastAsia"/>
                <w:b/>
                <w:bCs/>
                <w:lang w:eastAsia="zh-CN"/>
              </w:rPr>
            </w:pPr>
            <w:r>
              <w:rPr>
                <w:rFonts w:ascii="仿宋" w:eastAsia="仿宋" w:hAnsi="仿宋"/>
                <w:b/>
                <w:bCs/>
                <w:lang w:eastAsia="zh-CN"/>
              </w:rPr>
              <w:t>序号</w:t>
            </w:r>
          </w:p>
        </w:tc>
        <w:tc>
          <w:tcPr>
            <w:tcW w:w="1559" w:type="dxa"/>
            <w:shd w:val="clear" w:color="auto" w:fill="D9D9D9"/>
            <w:vAlign w:val="center"/>
          </w:tcPr>
          <w:p w14:paraId="1A58C291" w14:textId="77777777" w:rsidR="003047FB" w:rsidRDefault="00000000">
            <w:pPr>
              <w:spacing w:line="240" w:lineRule="exact"/>
              <w:jc w:val="center"/>
              <w:rPr>
                <w:rFonts w:ascii="仿宋" w:eastAsia="仿宋" w:hAnsi="仿宋" w:hint="eastAsia"/>
                <w:b/>
                <w:bCs/>
                <w:lang w:eastAsia="zh-CN"/>
              </w:rPr>
            </w:pPr>
            <w:r>
              <w:rPr>
                <w:rFonts w:ascii="仿宋" w:eastAsia="仿宋" w:hAnsi="仿宋"/>
                <w:b/>
                <w:bCs/>
                <w:lang w:eastAsia="zh-CN"/>
              </w:rPr>
              <w:t>名称</w:t>
            </w:r>
          </w:p>
        </w:tc>
        <w:tc>
          <w:tcPr>
            <w:tcW w:w="6589" w:type="dxa"/>
            <w:shd w:val="clear" w:color="auto" w:fill="D9D9D9"/>
            <w:vAlign w:val="center"/>
          </w:tcPr>
          <w:p w14:paraId="5A2D0286" w14:textId="77777777" w:rsidR="003047FB" w:rsidRDefault="00000000">
            <w:pPr>
              <w:spacing w:line="240" w:lineRule="exact"/>
              <w:jc w:val="center"/>
              <w:rPr>
                <w:rFonts w:ascii="仿宋" w:eastAsia="仿宋" w:hAnsi="仿宋" w:hint="eastAsia"/>
                <w:b/>
                <w:bCs/>
                <w:lang w:eastAsia="zh-CN"/>
              </w:rPr>
            </w:pPr>
            <w:r>
              <w:rPr>
                <w:rFonts w:ascii="仿宋" w:eastAsia="仿宋" w:hAnsi="仿宋"/>
                <w:b/>
                <w:bCs/>
                <w:lang w:eastAsia="zh-CN"/>
              </w:rPr>
              <w:t>技术参数</w:t>
            </w:r>
          </w:p>
        </w:tc>
      </w:tr>
      <w:tr w:rsidR="003047FB" w14:paraId="36309B6C" w14:textId="77777777">
        <w:trPr>
          <w:trHeight w:val="1692"/>
          <w:jc w:val="center"/>
        </w:trPr>
        <w:tc>
          <w:tcPr>
            <w:tcW w:w="704" w:type="dxa"/>
            <w:shd w:val="clear" w:color="auto" w:fill="auto"/>
            <w:vAlign w:val="center"/>
          </w:tcPr>
          <w:p w14:paraId="63663802" w14:textId="77777777" w:rsidR="003047FB" w:rsidRDefault="00000000">
            <w:pPr>
              <w:spacing w:line="240" w:lineRule="exact"/>
              <w:contextualSpacing/>
              <w:jc w:val="center"/>
              <w:outlineLvl w:val="1"/>
              <w:rPr>
                <w:rFonts w:ascii="仿宋" w:eastAsia="仿宋" w:hAnsi="仿宋" w:hint="eastAsia"/>
                <w:lang w:eastAsia="zh-CN"/>
              </w:rPr>
            </w:pPr>
            <w:r>
              <w:rPr>
                <w:rFonts w:ascii="仿宋" w:eastAsia="仿宋" w:hAnsi="仿宋"/>
                <w:lang w:eastAsia="zh-CN"/>
              </w:rPr>
              <w:t>1</w:t>
            </w:r>
          </w:p>
        </w:tc>
        <w:tc>
          <w:tcPr>
            <w:tcW w:w="1559" w:type="dxa"/>
            <w:shd w:val="clear" w:color="auto" w:fill="auto"/>
            <w:vAlign w:val="center"/>
          </w:tcPr>
          <w:p w14:paraId="637F83BC" w14:textId="77777777" w:rsidR="003047FB" w:rsidRDefault="00000000">
            <w:pPr>
              <w:spacing w:line="240" w:lineRule="exact"/>
              <w:rPr>
                <w:rFonts w:ascii="仿宋" w:eastAsia="仿宋" w:hAnsi="仿宋" w:hint="eastAsia"/>
                <w:lang w:eastAsia="zh-CN"/>
              </w:rPr>
            </w:pPr>
            <w:r>
              <w:rPr>
                <w:rFonts w:ascii="仿宋" w:eastAsia="仿宋" w:hAnsi="仿宋"/>
                <w:lang w:eastAsia="zh-CN"/>
              </w:rPr>
              <w:t>集成电路测试平台</w:t>
            </w:r>
          </w:p>
        </w:tc>
        <w:tc>
          <w:tcPr>
            <w:tcW w:w="6589" w:type="dxa"/>
            <w:shd w:val="clear" w:color="auto" w:fill="auto"/>
          </w:tcPr>
          <w:p w14:paraId="2DEDA96D" w14:textId="77777777" w:rsidR="003047FB" w:rsidRDefault="00000000">
            <w:pPr>
              <w:spacing w:line="240" w:lineRule="exact"/>
              <w:rPr>
                <w:rFonts w:ascii="仿宋" w:eastAsia="仿宋" w:hAnsi="仿宋" w:hint="eastAsia"/>
                <w:lang w:eastAsia="zh-CN"/>
              </w:rPr>
            </w:pPr>
            <w:r>
              <w:rPr>
                <w:rFonts w:ascii="仿宋" w:eastAsia="仿宋" w:hAnsi="仿宋" w:hint="eastAsia"/>
                <w:lang w:eastAsia="zh-CN"/>
              </w:rPr>
              <w:t>一、接口与通信模块</w:t>
            </w:r>
            <w:r>
              <w:rPr>
                <w:rFonts w:ascii="仿宋" w:eastAsia="仿宋" w:hAnsi="仿宋"/>
                <w:lang w:eastAsia="zh-CN"/>
              </w:rPr>
              <w:t>(CM)</w:t>
            </w:r>
          </w:p>
          <w:p w14:paraId="1189842E" w14:textId="77777777" w:rsidR="003047FB" w:rsidRDefault="00000000">
            <w:pPr>
              <w:spacing w:line="240" w:lineRule="exact"/>
              <w:rPr>
                <w:rFonts w:ascii="仿宋" w:eastAsia="仿宋" w:hAnsi="仿宋" w:hint="eastAsia"/>
                <w:lang w:eastAsia="zh-CN"/>
              </w:rPr>
            </w:pPr>
            <w:r>
              <w:rPr>
                <w:rFonts w:ascii="仿宋" w:eastAsia="仿宋" w:hAnsi="仿宋"/>
                <w:lang w:eastAsia="zh-CN"/>
              </w:rPr>
              <w:t>1.通信方式：USB3.0；</w:t>
            </w:r>
          </w:p>
          <w:p w14:paraId="63A09A6C" w14:textId="77777777" w:rsidR="003047FB" w:rsidRDefault="00000000">
            <w:pPr>
              <w:spacing w:line="240" w:lineRule="exact"/>
              <w:rPr>
                <w:rFonts w:ascii="仿宋" w:eastAsia="仿宋" w:hAnsi="仿宋" w:hint="eastAsia"/>
                <w:lang w:eastAsia="zh-CN"/>
              </w:rPr>
            </w:pPr>
            <w:r>
              <w:rPr>
                <w:rFonts w:ascii="仿宋" w:eastAsia="仿宋" w:hAnsi="仿宋"/>
                <w:lang w:eastAsia="zh-CN"/>
              </w:rPr>
              <w:t>2.电源指示：六路电源指示灯</w:t>
            </w:r>
            <w:r>
              <w:rPr>
                <w:rFonts w:ascii="仿宋" w:eastAsia="仿宋" w:hAnsi="仿宋" w:hint="eastAsia"/>
                <w:lang w:eastAsia="zh-CN"/>
              </w:rPr>
              <w:t>。</w:t>
            </w:r>
          </w:p>
          <w:p w14:paraId="2351068A" w14:textId="77777777" w:rsidR="003047FB" w:rsidRDefault="00000000">
            <w:pPr>
              <w:spacing w:line="240" w:lineRule="exact"/>
              <w:rPr>
                <w:rFonts w:ascii="仿宋" w:eastAsia="仿宋" w:hAnsi="仿宋" w:hint="eastAsia"/>
                <w:lang w:eastAsia="zh-CN"/>
              </w:rPr>
            </w:pPr>
            <w:r>
              <w:rPr>
                <w:rFonts w:ascii="仿宋" w:eastAsia="仿宋" w:hAnsi="仿宋" w:hint="eastAsia"/>
                <w:lang w:eastAsia="zh-CN"/>
              </w:rPr>
              <w:t>二、参考电压与电压测量模块</w:t>
            </w:r>
            <w:r>
              <w:rPr>
                <w:rFonts w:ascii="仿宋" w:eastAsia="仿宋" w:hAnsi="仿宋"/>
                <w:lang w:eastAsia="zh-CN"/>
              </w:rPr>
              <w:t>(VM)</w:t>
            </w:r>
          </w:p>
          <w:p w14:paraId="7674A5C9" w14:textId="77777777" w:rsidR="003047FB" w:rsidRDefault="00000000">
            <w:pPr>
              <w:spacing w:line="240" w:lineRule="exact"/>
              <w:rPr>
                <w:rFonts w:ascii="仿宋" w:eastAsia="仿宋" w:hAnsi="仿宋" w:hint="eastAsia"/>
                <w:lang w:eastAsia="zh-CN"/>
              </w:rPr>
            </w:pPr>
            <w:r>
              <w:rPr>
                <w:rFonts w:ascii="仿宋" w:eastAsia="仿宋" w:hAnsi="仿宋"/>
                <w:lang w:eastAsia="zh-CN"/>
              </w:rPr>
              <w:t>1.参考电压范围：-10V~+10V；</w:t>
            </w:r>
          </w:p>
          <w:p w14:paraId="7408FF0F" w14:textId="77777777" w:rsidR="003047FB" w:rsidRDefault="00000000">
            <w:pPr>
              <w:spacing w:line="240" w:lineRule="exact"/>
              <w:rPr>
                <w:rFonts w:ascii="仿宋" w:eastAsia="仿宋" w:hAnsi="仿宋" w:hint="eastAsia"/>
                <w:lang w:eastAsia="zh-CN"/>
              </w:rPr>
            </w:pPr>
            <w:r>
              <w:rPr>
                <w:rFonts w:ascii="仿宋" w:eastAsia="仿宋" w:hAnsi="仿宋"/>
                <w:lang w:eastAsia="zh-CN"/>
              </w:rPr>
              <w:t>2.参考电压精度：±10mV；</w:t>
            </w:r>
          </w:p>
          <w:p w14:paraId="182DEA26" w14:textId="77777777" w:rsidR="003047FB" w:rsidRDefault="00000000">
            <w:pPr>
              <w:spacing w:line="240" w:lineRule="exact"/>
              <w:rPr>
                <w:rFonts w:ascii="仿宋" w:eastAsia="仿宋" w:hAnsi="仿宋" w:hint="eastAsia"/>
                <w:lang w:eastAsia="zh-CN"/>
              </w:rPr>
            </w:pPr>
            <w:r>
              <w:rPr>
                <w:rFonts w:ascii="仿宋" w:eastAsia="仿宋" w:hAnsi="仿宋"/>
                <w:lang w:eastAsia="zh-CN"/>
              </w:rPr>
              <w:t>3.电压测量范围：-30V~+30V</w:t>
            </w:r>
            <w:r>
              <w:rPr>
                <w:rFonts w:ascii="仿宋" w:eastAsia="仿宋" w:hAnsi="仿宋" w:hint="eastAsia"/>
                <w:lang w:eastAsia="zh-CN"/>
              </w:rPr>
              <w:t>。</w:t>
            </w:r>
          </w:p>
          <w:p w14:paraId="347C657C" w14:textId="77777777" w:rsidR="003047FB" w:rsidRDefault="00000000">
            <w:pPr>
              <w:spacing w:line="240" w:lineRule="exact"/>
              <w:rPr>
                <w:rFonts w:ascii="仿宋" w:eastAsia="仿宋" w:hAnsi="仿宋" w:hint="eastAsia"/>
                <w:lang w:eastAsia="zh-CN"/>
              </w:rPr>
            </w:pPr>
            <w:r>
              <w:rPr>
                <w:rFonts w:ascii="仿宋" w:eastAsia="仿宋" w:hAnsi="仿宋" w:hint="eastAsia"/>
                <w:lang w:eastAsia="zh-CN"/>
              </w:rPr>
              <w:t>三、四象限电源模块</w:t>
            </w:r>
            <w:r>
              <w:rPr>
                <w:rFonts w:ascii="仿宋" w:eastAsia="仿宋" w:hAnsi="仿宋"/>
                <w:lang w:eastAsia="zh-CN"/>
              </w:rPr>
              <w:t>(PV)</w:t>
            </w:r>
          </w:p>
          <w:p w14:paraId="234E09EF" w14:textId="77777777" w:rsidR="003047FB" w:rsidRDefault="00000000">
            <w:pPr>
              <w:spacing w:line="240" w:lineRule="exact"/>
              <w:rPr>
                <w:rFonts w:ascii="仿宋" w:eastAsia="仿宋" w:hAnsi="仿宋" w:hint="eastAsia"/>
                <w:lang w:eastAsia="zh-CN"/>
              </w:rPr>
            </w:pPr>
            <w:r>
              <w:rPr>
                <w:rFonts w:ascii="仿宋" w:eastAsia="仿宋" w:hAnsi="仿宋"/>
                <w:lang w:eastAsia="zh-CN"/>
              </w:rPr>
              <w:t>1.模块通道数：4路；</w:t>
            </w:r>
          </w:p>
          <w:p w14:paraId="03DFDF08" w14:textId="77777777" w:rsidR="003047FB" w:rsidRDefault="00000000">
            <w:pPr>
              <w:spacing w:line="240" w:lineRule="exact"/>
              <w:rPr>
                <w:rFonts w:ascii="仿宋" w:eastAsia="仿宋" w:hAnsi="仿宋" w:hint="eastAsia"/>
                <w:lang w:eastAsia="zh-CN"/>
              </w:rPr>
            </w:pPr>
            <w:r>
              <w:rPr>
                <w:rFonts w:ascii="仿宋" w:eastAsia="仿宋" w:hAnsi="仿宋"/>
                <w:lang w:eastAsia="zh-CN"/>
              </w:rPr>
              <w:t>2.最大配置模块数：2块；</w:t>
            </w:r>
          </w:p>
          <w:p w14:paraId="3E7BFB24" w14:textId="77777777" w:rsidR="003047FB" w:rsidRDefault="00000000">
            <w:pPr>
              <w:spacing w:line="240" w:lineRule="exact"/>
              <w:rPr>
                <w:rFonts w:ascii="仿宋" w:eastAsia="仿宋" w:hAnsi="仿宋" w:hint="eastAsia"/>
                <w:lang w:eastAsia="zh-CN"/>
              </w:rPr>
            </w:pPr>
            <w:r>
              <w:rPr>
                <w:rFonts w:ascii="仿宋" w:eastAsia="仿宋" w:hAnsi="仿宋"/>
                <w:lang w:eastAsia="zh-CN"/>
              </w:rPr>
              <w:t>3.电源工作模式：四象限：PV+、PV-、PI+、PI-；</w:t>
            </w:r>
          </w:p>
          <w:p w14:paraId="355E67A0" w14:textId="77777777" w:rsidR="003047FB" w:rsidRDefault="00000000">
            <w:pPr>
              <w:spacing w:line="240" w:lineRule="exact"/>
              <w:rPr>
                <w:rFonts w:ascii="仿宋" w:eastAsia="仿宋" w:hAnsi="仿宋" w:hint="eastAsia"/>
                <w:lang w:eastAsia="zh-CN"/>
              </w:rPr>
            </w:pPr>
            <w:r>
              <w:rPr>
                <w:rFonts w:ascii="仿宋" w:eastAsia="仿宋" w:hAnsi="仿宋"/>
                <w:lang w:eastAsia="zh-CN"/>
              </w:rPr>
              <w:t>4.电压范围：-30V~+30V；</w:t>
            </w:r>
          </w:p>
          <w:p w14:paraId="01BA2CE9" w14:textId="77777777" w:rsidR="003047FB" w:rsidRDefault="00000000">
            <w:pPr>
              <w:spacing w:line="240" w:lineRule="exact"/>
              <w:rPr>
                <w:rFonts w:ascii="仿宋" w:eastAsia="仿宋" w:hAnsi="仿宋" w:hint="eastAsia"/>
                <w:lang w:eastAsia="zh-CN"/>
              </w:rPr>
            </w:pPr>
            <w:r>
              <w:rPr>
                <w:rFonts w:ascii="仿宋" w:eastAsia="仿宋" w:hAnsi="仿宋"/>
                <w:lang w:eastAsia="zh-CN"/>
              </w:rPr>
              <w:t>5.电流范围：-500mA~+500mA</w:t>
            </w:r>
            <w:r>
              <w:rPr>
                <w:rFonts w:ascii="仿宋" w:eastAsia="仿宋" w:hAnsi="仿宋" w:hint="eastAsia"/>
                <w:lang w:eastAsia="zh-CN"/>
              </w:rPr>
              <w:t>。</w:t>
            </w:r>
          </w:p>
          <w:p w14:paraId="5E599A91" w14:textId="77777777" w:rsidR="003047FB" w:rsidRDefault="00000000">
            <w:pPr>
              <w:spacing w:line="240" w:lineRule="exact"/>
              <w:rPr>
                <w:rFonts w:ascii="仿宋" w:eastAsia="仿宋" w:hAnsi="仿宋" w:hint="eastAsia"/>
                <w:lang w:eastAsia="zh-CN"/>
              </w:rPr>
            </w:pPr>
            <w:r>
              <w:rPr>
                <w:rFonts w:ascii="仿宋" w:eastAsia="仿宋" w:hAnsi="仿宋" w:hint="eastAsia"/>
                <w:lang w:eastAsia="zh-CN"/>
              </w:rPr>
              <w:t>四、数字功能管脚模块</w:t>
            </w:r>
            <w:r>
              <w:rPr>
                <w:rFonts w:ascii="仿宋" w:eastAsia="仿宋" w:hAnsi="仿宋"/>
                <w:lang w:eastAsia="zh-CN"/>
              </w:rPr>
              <w:t>(PE)</w:t>
            </w:r>
          </w:p>
          <w:p w14:paraId="2E8BA829" w14:textId="77777777" w:rsidR="003047FB" w:rsidRDefault="00000000">
            <w:pPr>
              <w:spacing w:line="240" w:lineRule="exact"/>
              <w:rPr>
                <w:rFonts w:ascii="仿宋" w:eastAsia="仿宋" w:hAnsi="仿宋" w:hint="eastAsia"/>
                <w:lang w:eastAsia="zh-CN"/>
              </w:rPr>
            </w:pPr>
            <w:r>
              <w:rPr>
                <w:rFonts w:ascii="仿宋" w:eastAsia="仿宋" w:hAnsi="仿宋"/>
                <w:lang w:eastAsia="zh-CN"/>
              </w:rPr>
              <w:t>1.模块通道数：16路；</w:t>
            </w:r>
          </w:p>
          <w:p w14:paraId="3EBF0490" w14:textId="77777777" w:rsidR="003047FB" w:rsidRDefault="00000000">
            <w:pPr>
              <w:spacing w:line="240" w:lineRule="exact"/>
              <w:rPr>
                <w:rFonts w:ascii="仿宋" w:eastAsia="仿宋" w:hAnsi="仿宋" w:hint="eastAsia"/>
                <w:lang w:eastAsia="zh-CN"/>
              </w:rPr>
            </w:pPr>
            <w:r>
              <w:rPr>
                <w:rFonts w:ascii="仿宋" w:eastAsia="仿宋" w:hAnsi="仿宋"/>
                <w:lang w:eastAsia="zh-CN"/>
              </w:rPr>
              <w:t>2.最大配置模块：4块；</w:t>
            </w:r>
          </w:p>
          <w:p w14:paraId="411ECFB8" w14:textId="77777777" w:rsidR="003047FB" w:rsidRDefault="00000000">
            <w:pPr>
              <w:spacing w:line="240" w:lineRule="exact"/>
              <w:rPr>
                <w:rFonts w:ascii="仿宋" w:eastAsia="仿宋" w:hAnsi="仿宋" w:hint="eastAsia"/>
                <w:lang w:eastAsia="zh-CN"/>
              </w:rPr>
            </w:pPr>
            <w:r>
              <w:rPr>
                <w:rFonts w:ascii="仿宋" w:eastAsia="仿宋" w:hAnsi="仿宋"/>
                <w:lang w:eastAsia="zh-CN"/>
              </w:rPr>
              <w:t>3.驱动/比较电平：VIH、VIL/VOH、VOL；</w:t>
            </w:r>
          </w:p>
          <w:p w14:paraId="5613A3A7" w14:textId="77777777" w:rsidR="003047FB" w:rsidRDefault="00000000">
            <w:pPr>
              <w:spacing w:line="240" w:lineRule="exact"/>
              <w:rPr>
                <w:rFonts w:ascii="仿宋" w:eastAsia="仿宋" w:hAnsi="仿宋" w:hint="eastAsia"/>
                <w:lang w:eastAsia="zh-CN"/>
              </w:rPr>
            </w:pPr>
            <w:r>
              <w:rPr>
                <w:rFonts w:ascii="仿宋" w:eastAsia="仿宋" w:hAnsi="仿宋"/>
                <w:lang w:eastAsia="zh-CN"/>
              </w:rPr>
              <w:t>4.驱动、比较电压范围：-10V~+10V；</w:t>
            </w:r>
          </w:p>
          <w:p w14:paraId="4A7A2764" w14:textId="77777777" w:rsidR="003047FB" w:rsidRDefault="00000000">
            <w:pPr>
              <w:spacing w:line="240" w:lineRule="exact"/>
              <w:rPr>
                <w:rFonts w:ascii="仿宋" w:eastAsia="仿宋" w:hAnsi="仿宋" w:hint="eastAsia"/>
                <w:lang w:eastAsia="zh-CN"/>
              </w:rPr>
            </w:pPr>
            <w:r>
              <w:rPr>
                <w:rFonts w:ascii="仿宋" w:eastAsia="仿宋" w:hAnsi="仿宋"/>
                <w:lang w:eastAsia="zh-CN"/>
              </w:rPr>
              <w:t>5.PMU通道：8路</w:t>
            </w:r>
            <w:r>
              <w:rPr>
                <w:rFonts w:ascii="仿宋" w:eastAsia="仿宋" w:hAnsi="仿宋" w:hint="eastAsia"/>
                <w:lang w:eastAsia="zh-CN"/>
              </w:rPr>
              <w:t>。</w:t>
            </w:r>
          </w:p>
          <w:p w14:paraId="4B460C7B" w14:textId="77777777" w:rsidR="003047FB" w:rsidRDefault="00000000">
            <w:pPr>
              <w:spacing w:line="240" w:lineRule="exact"/>
              <w:rPr>
                <w:rFonts w:ascii="仿宋" w:eastAsia="仿宋" w:hAnsi="仿宋" w:hint="eastAsia"/>
                <w:lang w:eastAsia="zh-CN"/>
              </w:rPr>
            </w:pPr>
            <w:r>
              <w:rPr>
                <w:rFonts w:ascii="仿宋" w:eastAsia="仿宋" w:hAnsi="仿宋" w:hint="eastAsia"/>
                <w:lang w:eastAsia="zh-CN"/>
              </w:rPr>
              <w:t>五、模拟功能模块（</w:t>
            </w:r>
            <w:r>
              <w:rPr>
                <w:rFonts w:ascii="仿宋" w:eastAsia="仿宋" w:hAnsi="仿宋"/>
                <w:lang w:eastAsia="zh-CN"/>
              </w:rPr>
              <w:t>WM）</w:t>
            </w:r>
          </w:p>
          <w:p w14:paraId="5959ACC3" w14:textId="77777777" w:rsidR="003047FB" w:rsidRDefault="00000000">
            <w:pPr>
              <w:spacing w:line="240" w:lineRule="exact"/>
              <w:rPr>
                <w:rFonts w:ascii="仿宋" w:eastAsia="仿宋" w:hAnsi="仿宋" w:hint="eastAsia"/>
                <w:lang w:eastAsia="zh-CN"/>
              </w:rPr>
            </w:pPr>
            <w:r>
              <w:rPr>
                <w:rFonts w:ascii="仿宋" w:eastAsia="仿宋" w:hAnsi="仿宋"/>
                <w:lang w:eastAsia="zh-CN"/>
              </w:rPr>
              <w:t>1.模块通道数：2路信号源、2路交流表；</w:t>
            </w:r>
          </w:p>
          <w:p w14:paraId="6045AC20" w14:textId="77777777" w:rsidR="003047FB" w:rsidRDefault="00000000">
            <w:pPr>
              <w:spacing w:line="240" w:lineRule="exact"/>
              <w:rPr>
                <w:rFonts w:ascii="仿宋" w:eastAsia="仿宋" w:hAnsi="仿宋" w:hint="eastAsia"/>
                <w:lang w:eastAsia="zh-CN"/>
              </w:rPr>
            </w:pPr>
            <w:r>
              <w:rPr>
                <w:rFonts w:ascii="仿宋" w:eastAsia="仿宋" w:hAnsi="仿宋"/>
                <w:lang w:eastAsia="zh-CN"/>
              </w:rPr>
              <w:t>2.交流输出波形：正弦波、三角波、锯齿波；</w:t>
            </w:r>
          </w:p>
          <w:p w14:paraId="6BE9280E" w14:textId="77777777" w:rsidR="003047FB" w:rsidRDefault="00000000">
            <w:pPr>
              <w:spacing w:line="240" w:lineRule="exact"/>
              <w:rPr>
                <w:rFonts w:ascii="仿宋" w:eastAsia="仿宋" w:hAnsi="仿宋" w:hint="eastAsia"/>
                <w:lang w:eastAsia="zh-CN"/>
              </w:rPr>
            </w:pPr>
            <w:r>
              <w:rPr>
                <w:rFonts w:ascii="仿宋" w:eastAsia="仿宋" w:hAnsi="仿宋"/>
                <w:lang w:eastAsia="zh-CN"/>
              </w:rPr>
              <w:t>3.交流驱动分辨率/精度：16bits/±0.1%；</w:t>
            </w:r>
          </w:p>
          <w:p w14:paraId="6AB29885" w14:textId="77777777" w:rsidR="003047FB" w:rsidRDefault="00000000">
            <w:pPr>
              <w:spacing w:line="240" w:lineRule="exact"/>
              <w:rPr>
                <w:rFonts w:ascii="仿宋" w:eastAsia="仿宋" w:hAnsi="仿宋" w:hint="eastAsia"/>
                <w:lang w:eastAsia="zh-CN"/>
              </w:rPr>
            </w:pPr>
            <w:r>
              <w:rPr>
                <w:rFonts w:ascii="仿宋" w:eastAsia="仿宋" w:hAnsi="仿宋"/>
                <w:lang w:eastAsia="zh-CN"/>
              </w:rPr>
              <w:t>4.交流输出滤波器：LPF（10kHz）、LPF（100kHz）、ALLPASS；</w:t>
            </w:r>
          </w:p>
          <w:p w14:paraId="609214D5" w14:textId="77777777" w:rsidR="003047FB" w:rsidRDefault="00000000">
            <w:pPr>
              <w:spacing w:line="240" w:lineRule="exact"/>
              <w:rPr>
                <w:rFonts w:ascii="仿宋" w:eastAsia="仿宋" w:hAnsi="仿宋" w:hint="eastAsia"/>
                <w:lang w:eastAsia="zh-CN"/>
              </w:rPr>
            </w:pPr>
            <w:r>
              <w:rPr>
                <w:rFonts w:ascii="仿宋" w:eastAsia="仿宋" w:hAnsi="仿宋"/>
                <w:lang w:eastAsia="zh-CN"/>
              </w:rPr>
              <w:t>5.测量信号种类：交流信号有效值、总谐波失真度</w:t>
            </w:r>
            <w:r>
              <w:rPr>
                <w:rFonts w:ascii="仿宋" w:eastAsia="仿宋" w:hAnsi="仿宋" w:hint="eastAsia"/>
                <w:lang w:eastAsia="zh-CN"/>
              </w:rPr>
              <w:t>。</w:t>
            </w:r>
          </w:p>
          <w:p w14:paraId="5F362C82" w14:textId="77777777" w:rsidR="003047FB" w:rsidRDefault="00000000">
            <w:pPr>
              <w:spacing w:line="240" w:lineRule="exact"/>
              <w:rPr>
                <w:rFonts w:ascii="仿宋" w:eastAsia="仿宋" w:hAnsi="仿宋" w:hint="eastAsia"/>
                <w:lang w:eastAsia="zh-CN"/>
              </w:rPr>
            </w:pPr>
            <w:r>
              <w:rPr>
                <w:rFonts w:ascii="仿宋" w:eastAsia="仿宋" w:hAnsi="仿宋" w:hint="eastAsia"/>
                <w:lang w:eastAsia="zh-CN"/>
              </w:rPr>
              <w:t>六、模拟开关与时间测量模块（</w:t>
            </w:r>
            <w:r>
              <w:rPr>
                <w:rFonts w:ascii="仿宋" w:eastAsia="仿宋" w:hAnsi="仿宋"/>
                <w:lang w:eastAsia="zh-CN"/>
              </w:rPr>
              <w:t>ST）</w:t>
            </w:r>
          </w:p>
          <w:p w14:paraId="3C565E1B" w14:textId="77777777" w:rsidR="003047FB" w:rsidRDefault="00000000">
            <w:pPr>
              <w:spacing w:line="240" w:lineRule="exact"/>
              <w:rPr>
                <w:rFonts w:ascii="仿宋" w:eastAsia="仿宋" w:hAnsi="仿宋" w:hint="eastAsia"/>
                <w:lang w:eastAsia="zh-CN"/>
              </w:rPr>
            </w:pPr>
            <w:r>
              <w:rPr>
                <w:rFonts w:ascii="仿宋" w:eastAsia="仿宋" w:hAnsi="仿宋"/>
                <w:lang w:eastAsia="zh-CN"/>
              </w:rPr>
              <w:t>1.最大配置模块：2块；</w:t>
            </w:r>
          </w:p>
          <w:p w14:paraId="5864F458" w14:textId="77777777" w:rsidR="003047FB" w:rsidRDefault="00000000">
            <w:pPr>
              <w:spacing w:line="240" w:lineRule="exact"/>
              <w:rPr>
                <w:rFonts w:ascii="仿宋" w:eastAsia="仿宋" w:hAnsi="仿宋" w:hint="eastAsia"/>
                <w:lang w:eastAsia="zh-CN"/>
              </w:rPr>
            </w:pPr>
            <w:r>
              <w:rPr>
                <w:rFonts w:ascii="仿宋" w:eastAsia="仿宋" w:hAnsi="仿宋"/>
                <w:lang w:eastAsia="zh-CN"/>
              </w:rPr>
              <w:t>2.模拟开关：8X16光继电器矩阵开关；</w:t>
            </w:r>
          </w:p>
          <w:p w14:paraId="33FEB933" w14:textId="77777777" w:rsidR="003047FB" w:rsidRDefault="00000000">
            <w:pPr>
              <w:spacing w:line="240" w:lineRule="exact"/>
              <w:rPr>
                <w:rFonts w:ascii="仿宋" w:eastAsia="仿宋" w:hAnsi="仿宋" w:hint="eastAsia"/>
                <w:lang w:eastAsia="zh-CN"/>
              </w:rPr>
            </w:pPr>
            <w:r>
              <w:rPr>
                <w:rFonts w:ascii="仿宋" w:eastAsia="仿宋" w:hAnsi="仿宋"/>
                <w:lang w:eastAsia="zh-CN"/>
              </w:rPr>
              <w:t>3.用户继电器：16个；</w:t>
            </w:r>
          </w:p>
          <w:p w14:paraId="4E139C37" w14:textId="77777777" w:rsidR="003047FB" w:rsidRDefault="00000000">
            <w:pPr>
              <w:spacing w:line="240" w:lineRule="exact"/>
              <w:rPr>
                <w:rFonts w:ascii="仿宋" w:eastAsia="仿宋" w:hAnsi="仿宋" w:hint="eastAsia"/>
                <w:lang w:eastAsia="zh-CN"/>
              </w:rPr>
            </w:pPr>
            <w:r>
              <w:rPr>
                <w:rFonts w:ascii="仿宋" w:eastAsia="仿宋" w:hAnsi="仿宋"/>
                <w:lang w:eastAsia="zh-CN"/>
              </w:rPr>
              <w:t>4.用户时钟信号：1kHz~1MHz；</w:t>
            </w:r>
          </w:p>
          <w:p w14:paraId="615CB6C8" w14:textId="77777777" w:rsidR="003047FB" w:rsidRDefault="00000000">
            <w:pPr>
              <w:spacing w:line="240" w:lineRule="exact"/>
              <w:rPr>
                <w:rFonts w:ascii="仿宋" w:eastAsia="仿宋" w:hAnsi="仿宋" w:hint="eastAsia"/>
                <w:lang w:eastAsia="zh-CN"/>
              </w:rPr>
            </w:pPr>
            <w:r>
              <w:rPr>
                <w:rFonts w:ascii="仿宋" w:eastAsia="仿宋" w:hAnsi="仿宋"/>
                <w:lang w:eastAsia="zh-CN"/>
              </w:rPr>
              <w:t>5.输入信号电压范围/阻抗：-10V~+10V/50Ω/1MΩ；</w:t>
            </w:r>
          </w:p>
          <w:p w14:paraId="3CDCF777" w14:textId="77777777" w:rsidR="003047FB" w:rsidRDefault="00000000">
            <w:pPr>
              <w:spacing w:line="240" w:lineRule="exact"/>
              <w:rPr>
                <w:rFonts w:ascii="仿宋" w:eastAsia="仿宋" w:hAnsi="仿宋" w:hint="eastAsia"/>
                <w:lang w:eastAsia="zh-CN"/>
              </w:rPr>
            </w:pPr>
            <w:r>
              <w:rPr>
                <w:rFonts w:ascii="仿宋" w:eastAsia="仿宋" w:hAnsi="仿宋"/>
                <w:lang w:eastAsia="zh-CN"/>
              </w:rPr>
              <w:t>6.时间测量精度：10nS；</w:t>
            </w:r>
          </w:p>
          <w:p w14:paraId="040E5DC9" w14:textId="77777777" w:rsidR="003047FB" w:rsidRDefault="00000000">
            <w:pPr>
              <w:spacing w:line="240" w:lineRule="exact"/>
              <w:rPr>
                <w:rFonts w:ascii="仿宋" w:eastAsia="仿宋" w:hAnsi="仿宋" w:hint="eastAsia"/>
                <w:lang w:eastAsia="zh-CN"/>
              </w:rPr>
            </w:pPr>
            <w:r>
              <w:rPr>
                <w:rFonts w:ascii="仿宋" w:eastAsia="仿宋" w:hAnsi="仿宋"/>
                <w:lang w:eastAsia="zh-CN"/>
              </w:rPr>
              <w:t>7.计数时钟：100MHz</w:t>
            </w:r>
            <w:r>
              <w:rPr>
                <w:rFonts w:ascii="仿宋" w:eastAsia="仿宋" w:hAnsi="仿宋" w:hint="eastAsia"/>
                <w:lang w:eastAsia="zh-CN"/>
              </w:rPr>
              <w:t>。</w:t>
            </w:r>
          </w:p>
        </w:tc>
      </w:tr>
      <w:tr w:rsidR="003047FB" w14:paraId="64EB630B" w14:textId="77777777">
        <w:trPr>
          <w:trHeight w:val="1261"/>
          <w:jc w:val="center"/>
        </w:trPr>
        <w:tc>
          <w:tcPr>
            <w:tcW w:w="704" w:type="dxa"/>
            <w:shd w:val="clear" w:color="auto" w:fill="auto"/>
            <w:vAlign w:val="center"/>
          </w:tcPr>
          <w:p w14:paraId="01C748F1" w14:textId="77777777" w:rsidR="003047FB" w:rsidRDefault="00000000">
            <w:pPr>
              <w:spacing w:line="240" w:lineRule="exact"/>
              <w:contextualSpacing/>
              <w:jc w:val="center"/>
              <w:outlineLvl w:val="1"/>
              <w:rPr>
                <w:rFonts w:ascii="仿宋" w:eastAsia="仿宋" w:hAnsi="仿宋" w:hint="eastAsia"/>
                <w:lang w:eastAsia="zh-CN"/>
              </w:rPr>
            </w:pPr>
            <w:r>
              <w:rPr>
                <w:rFonts w:ascii="仿宋" w:eastAsia="仿宋" w:hAnsi="仿宋"/>
                <w:lang w:eastAsia="zh-CN"/>
              </w:rPr>
              <w:lastRenderedPageBreak/>
              <w:t>2</w:t>
            </w:r>
          </w:p>
        </w:tc>
        <w:tc>
          <w:tcPr>
            <w:tcW w:w="1559" w:type="dxa"/>
            <w:shd w:val="clear" w:color="auto" w:fill="auto"/>
            <w:vAlign w:val="center"/>
          </w:tcPr>
          <w:p w14:paraId="5545FCB2" w14:textId="77777777" w:rsidR="003047FB" w:rsidRDefault="00000000">
            <w:pPr>
              <w:spacing w:line="240" w:lineRule="exact"/>
              <w:rPr>
                <w:rFonts w:ascii="仿宋" w:eastAsia="仿宋" w:hAnsi="仿宋" w:hint="eastAsia"/>
                <w:lang w:eastAsia="zh-CN"/>
              </w:rPr>
            </w:pPr>
            <w:r>
              <w:rPr>
                <w:rFonts w:ascii="仿宋" w:eastAsia="仿宋" w:hAnsi="仿宋"/>
                <w:lang w:eastAsia="zh-CN"/>
              </w:rPr>
              <w:t>集成电路制造工艺虚拟仿真</w:t>
            </w:r>
            <w:r>
              <w:rPr>
                <w:rFonts w:ascii="仿宋" w:eastAsia="仿宋" w:hAnsi="仿宋" w:hint="eastAsia"/>
                <w:lang w:eastAsia="zh-CN"/>
              </w:rPr>
              <w:t>教学</w:t>
            </w:r>
            <w:r>
              <w:rPr>
                <w:rFonts w:ascii="仿宋" w:eastAsia="仿宋" w:hAnsi="仿宋"/>
                <w:lang w:eastAsia="zh-CN"/>
              </w:rPr>
              <w:t>平台</w:t>
            </w:r>
          </w:p>
        </w:tc>
        <w:tc>
          <w:tcPr>
            <w:tcW w:w="6589" w:type="dxa"/>
            <w:shd w:val="clear" w:color="auto" w:fill="auto"/>
            <w:vAlign w:val="center"/>
          </w:tcPr>
          <w:p w14:paraId="78FC2CE1" w14:textId="77777777" w:rsidR="003047FB" w:rsidRDefault="00000000">
            <w:pPr>
              <w:spacing w:line="240" w:lineRule="exact"/>
              <w:rPr>
                <w:rFonts w:ascii="仿宋" w:eastAsia="仿宋" w:hAnsi="仿宋" w:hint="eastAsia"/>
                <w:lang w:eastAsia="zh-CN"/>
              </w:rPr>
            </w:pPr>
            <w:r>
              <w:rPr>
                <w:rFonts w:ascii="仿宋" w:eastAsia="仿宋" w:hAnsi="仿宋" w:hint="eastAsia"/>
                <w:lang w:eastAsia="zh-CN"/>
              </w:rPr>
              <w:t>1</w:t>
            </w:r>
            <w:r>
              <w:rPr>
                <w:rFonts w:ascii="仿宋" w:eastAsia="仿宋" w:hAnsi="仿宋"/>
                <w:lang w:eastAsia="zh-CN"/>
              </w:rPr>
              <w:t>、平台能实现集成电路多种工艺，如晶圆制造工艺、流片工艺、封装工艺等</w:t>
            </w:r>
            <w:r>
              <w:rPr>
                <w:rFonts w:ascii="仿宋" w:eastAsia="仿宋" w:hAnsi="仿宋" w:hint="eastAsia"/>
                <w:lang w:eastAsia="zh-CN"/>
              </w:rPr>
              <w:t>；</w:t>
            </w:r>
          </w:p>
          <w:p w14:paraId="7D529A03" w14:textId="77777777" w:rsidR="003047FB" w:rsidRDefault="00000000">
            <w:pPr>
              <w:spacing w:line="240" w:lineRule="exact"/>
              <w:rPr>
                <w:rFonts w:ascii="仿宋" w:eastAsia="仿宋" w:hAnsi="仿宋" w:hint="eastAsia"/>
                <w:lang w:eastAsia="zh-CN"/>
              </w:rPr>
            </w:pPr>
            <w:r>
              <w:rPr>
                <w:rFonts w:ascii="仿宋" w:eastAsia="仿宋" w:hAnsi="仿宋" w:hint="eastAsia"/>
                <w:lang w:eastAsia="zh-CN"/>
              </w:rPr>
              <w:t>2</w:t>
            </w:r>
            <w:r>
              <w:rPr>
                <w:rFonts w:ascii="仿宋" w:eastAsia="仿宋" w:hAnsi="仿宋"/>
                <w:lang w:eastAsia="zh-CN"/>
              </w:rPr>
              <w:t>、平台提供晶圆制造、流片生产、芯片封装等集成电路制造工艺流程的交互式虚拟仿真模型，用户可进行典型集成电路制造工艺流程的学习和模拟测试，真实体会行业设备的运作细节。</w:t>
            </w:r>
          </w:p>
        </w:tc>
      </w:tr>
      <w:tr w:rsidR="003047FB" w14:paraId="184DAF7D" w14:textId="77777777">
        <w:trPr>
          <w:trHeight w:val="1974"/>
          <w:jc w:val="center"/>
        </w:trPr>
        <w:tc>
          <w:tcPr>
            <w:tcW w:w="704" w:type="dxa"/>
            <w:shd w:val="clear" w:color="auto" w:fill="auto"/>
            <w:vAlign w:val="center"/>
          </w:tcPr>
          <w:p w14:paraId="354383E0" w14:textId="77777777" w:rsidR="003047FB" w:rsidRDefault="00000000">
            <w:pPr>
              <w:spacing w:line="240" w:lineRule="exact"/>
              <w:contextualSpacing/>
              <w:jc w:val="center"/>
              <w:outlineLvl w:val="1"/>
              <w:rPr>
                <w:rFonts w:ascii="仿宋" w:eastAsia="仿宋" w:hAnsi="仿宋" w:hint="eastAsia"/>
                <w:lang w:eastAsia="zh-CN"/>
              </w:rPr>
            </w:pPr>
            <w:r>
              <w:rPr>
                <w:rFonts w:ascii="仿宋" w:eastAsia="仿宋" w:hAnsi="仿宋"/>
                <w:lang w:eastAsia="zh-CN"/>
              </w:rPr>
              <w:t>3</w:t>
            </w:r>
          </w:p>
        </w:tc>
        <w:tc>
          <w:tcPr>
            <w:tcW w:w="1559" w:type="dxa"/>
            <w:shd w:val="clear" w:color="auto" w:fill="auto"/>
            <w:vAlign w:val="center"/>
          </w:tcPr>
          <w:p w14:paraId="7A26EAE8" w14:textId="77777777" w:rsidR="003047FB" w:rsidRDefault="00000000">
            <w:pPr>
              <w:spacing w:line="240" w:lineRule="exact"/>
              <w:rPr>
                <w:rFonts w:ascii="仿宋" w:eastAsia="仿宋" w:hAnsi="仿宋" w:hint="eastAsia"/>
                <w:lang w:eastAsia="zh-CN"/>
              </w:rPr>
            </w:pPr>
            <w:r>
              <w:rPr>
                <w:rFonts w:ascii="仿宋" w:eastAsia="仿宋" w:hAnsi="仿宋" w:hint="eastAsia"/>
                <w:lang w:eastAsia="zh-CN"/>
              </w:rPr>
              <w:t>集成电路设计数据中心</w:t>
            </w:r>
          </w:p>
        </w:tc>
        <w:tc>
          <w:tcPr>
            <w:tcW w:w="6589" w:type="dxa"/>
            <w:shd w:val="clear" w:color="auto" w:fill="auto"/>
            <w:vAlign w:val="center"/>
          </w:tcPr>
          <w:p w14:paraId="420ED1DF" w14:textId="77777777" w:rsidR="003047FB" w:rsidRDefault="00000000">
            <w:pPr>
              <w:spacing w:line="240" w:lineRule="exact"/>
              <w:rPr>
                <w:rFonts w:ascii="仿宋" w:eastAsia="仿宋" w:hAnsi="仿宋" w:hint="eastAsia"/>
                <w:lang w:eastAsia="zh-CN"/>
              </w:rPr>
            </w:pPr>
            <w:r>
              <w:rPr>
                <w:rFonts w:ascii="仿宋" w:eastAsia="仿宋" w:hAnsi="仿宋"/>
                <w:lang w:eastAsia="zh-CN"/>
              </w:rPr>
              <w:t>1.</w:t>
            </w:r>
            <w:r>
              <w:rPr>
                <w:rFonts w:ascii="仿宋" w:eastAsia="仿宋" w:hAnsi="仿宋" w:hint="eastAsia"/>
                <w:lang w:eastAsia="zh-CN"/>
              </w:rPr>
              <w:t>集成电路设计数据中心配备标准化芯片设计平台账户，可通过软件平台调用国内外典型</w:t>
            </w:r>
            <w:r>
              <w:rPr>
                <w:rFonts w:ascii="仿宋" w:eastAsia="仿宋" w:hAnsi="仿宋"/>
                <w:lang w:eastAsia="zh-CN"/>
              </w:rPr>
              <w:t>EDA</w:t>
            </w:r>
            <w:r>
              <w:rPr>
                <w:rFonts w:ascii="仿宋" w:eastAsia="仿宋" w:hAnsi="仿宋" w:hint="eastAsia"/>
                <w:lang w:eastAsia="zh-CN"/>
              </w:rPr>
              <w:t>设计软件工具，包含原理图设计工具、电路仿真工具、版图设计工具、物理验证工具、寄生参数提取工具、可靠性分析工具等；</w:t>
            </w:r>
          </w:p>
          <w:p w14:paraId="4D964123" w14:textId="77777777" w:rsidR="003047FB" w:rsidRDefault="00000000">
            <w:pPr>
              <w:spacing w:line="240" w:lineRule="exact"/>
              <w:rPr>
                <w:rFonts w:ascii="仿宋" w:eastAsia="仿宋" w:hAnsi="仿宋" w:hint="eastAsia"/>
                <w:lang w:eastAsia="zh-CN"/>
              </w:rPr>
            </w:pPr>
            <w:r>
              <w:rPr>
                <w:rFonts w:ascii="仿宋" w:eastAsia="仿宋" w:hAnsi="仿宋"/>
                <w:lang w:eastAsia="zh-CN"/>
              </w:rPr>
              <w:t>2.</w:t>
            </w:r>
            <w:r>
              <w:rPr>
                <w:rFonts w:ascii="仿宋" w:eastAsia="仿宋" w:hAnsi="仿宋" w:hint="eastAsia"/>
                <w:lang w:eastAsia="zh-CN"/>
              </w:rPr>
              <w:t>具有智能资源管理系统可以快速高效的申请和管理系统硬件资源，快速完成计算和存储资源的扩容和回收，并可以在计算完成后及时释放闲置资源；支持不同地点、场景，用户可远程随时随地连接服务器，进行学习练习和项目实战。</w:t>
            </w:r>
          </w:p>
        </w:tc>
      </w:tr>
      <w:tr w:rsidR="003047FB" w14:paraId="5E7D5298" w14:textId="77777777">
        <w:trPr>
          <w:trHeight w:val="2457"/>
          <w:jc w:val="center"/>
        </w:trPr>
        <w:tc>
          <w:tcPr>
            <w:tcW w:w="704" w:type="dxa"/>
            <w:shd w:val="clear" w:color="auto" w:fill="auto"/>
            <w:vAlign w:val="center"/>
          </w:tcPr>
          <w:p w14:paraId="775204BB" w14:textId="77777777" w:rsidR="003047FB" w:rsidRDefault="00000000">
            <w:pPr>
              <w:spacing w:line="240" w:lineRule="exact"/>
              <w:contextualSpacing/>
              <w:jc w:val="center"/>
              <w:outlineLvl w:val="1"/>
              <w:rPr>
                <w:rFonts w:ascii="仿宋" w:eastAsia="仿宋" w:hAnsi="仿宋" w:hint="eastAsia"/>
                <w:lang w:eastAsia="zh-CN"/>
              </w:rPr>
            </w:pPr>
            <w:r>
              <w:rPr>
                <w:rFonts w:ascii="仿宋" w:eastAsia="仿宋" w:hAnsi="仿宋"/>
                <w:lang w:eastAsia="zh-CN"/>
              </w:rPr>
              <w:t>4</w:t>
            </w:r>
          </w:p>
        </w:tc>
        <w:tc>
          <w:tcPr>
            <w:tcW w:w="1559" w:type="dxa"/>
            <w:shd w:val="clear" w:color="auto" w:fill="auto"/>
            <w:vAlign w:val="center"/>
          </w:tcPr>
          <w:p w14:paraId="208C6E39" w14:textId="77777777" w:rsidR="003047FB" w:rsidRDefault="00000000">
            <w:pPr>
              <w:spacing w:line="240" w:lineRule="exact"/>
              <w:rPr>
                <w:rFonts w:ascii="仿宋" w:eastAsia="仿宋" w:hAnsi="仿宋" w:hint="eastAsia"/>
                <w:lang w:eastAsia="zh-CN"/>
              </w:rPr>
            </w:pPr>
            <w:r>
              <w:rPr>
                <w:rFonts w:ascii="仿宋" w:eastAsia="仿宋" w:hAnsi="仿宋" w:hint="eastAsia"/>
                <w:lang w:eastAsia="zh-CN"/>
              </w:rPr>
              <w:t>集成电路设计验证平台</w:t>
            </w:r>
          </w:p>
        </w:tc>
        <w:tc>
          <w:tcPr>
            <w:tcW w:w="6589" w:type="dxa"/>
            <w:shd w:val="clear" w:color="auto" w:fill="auto"/>
            <w:vAlign w:val="center"/>
          </w:tcPr>
          <w:p w14:paraId="466D56F3" w14:textId="77777777" w:rsidR="003047FB" w:rsidRDefault="00000000">
            <w:pPr>
              <w:spacing w:line="240" w:lineRule="exact"/>
              <w:rPr>
                <w:rFonts w:ascii="仿宋" w:eastAsia="仿宋" w:hAnsi="仿宋" w:hint="eastAsia"/>
                <w:lang w:eastAsia="zh-CN"/>
              </w:rPr>
            </w:pPr>
            <w:r>
              <w:rPr>
                <w:rFonts w:ascii="仿宋" w:eastAsia="仿宋" w:hAnsi="仿宋"/>
                <w:lang w:eastAsia="zh-CN"/>
              </w:rPr>
              <w:t>1</w:t>
            </w:r>
            <w:r>
              <w:rPr>
                <w:rFonts w:ascii="仿宋" w:eastAsia="仿宋" w:hAnsi="仿宋" w:hint="eastAsia"/>
                <w:lang w:eastAsia="zh-CN"/>
              </w:rPr>
              <w:t>、</w:t>
            </w:r>
            <w:r>
              <w:rPr>
                <w:rFonts w:ascii="仿宋" w:eastAsia="仿宋" w:hAnsi="仿宋"/>
                <w:lang w:eastAsia="zh-CN"/>
              </w:rPr>
              <w:t xml:space="preserve">FPGA </w:t>
            </w:r>
            <w:r>
              <w:rPr>
                <w:rFonts w:ascii="仿宋" w:eastAsia="仿宋" w:hAnsi="仿宋" w:hint="eastAsia"/>
                <w:lang w:eastAsia="zh-CN"/>
              </w:rPr>
              <w:t>芯片规格和型号</w:t>
            </w:r>
            <w:r>
              <w:rPr>
                <w:rFonts w:ascii="仿宋" w:eastAsia="仿宋" w:hAnsi="仿宋"/>
                <w:lang w:eastAsia="zh-CN"/>
              </w:rPr>
              <w:t>:</w:t>
            </w:r>
            <w:r>
              <w:rPr>
                <w:rFonts w:ascii="仿宋" w:eastAsia="仿宋" w:hAnsi="仿宋" w:hint="eastAsia"/>
                <w:lang w:eastAsia="zh-CN"/>
              </w:rPr>
              <w:t>支持</w:t>
            </w:r>
            <w:r>
              <w:rPr>
                <w:rFonts w:ascii="仿宋" w:eastAsia="仿宋" w:hAnsi="仿宋"/>
                <w:lang w:eastAsia="zh-CN"/>
              </w:rPr>
              <w:t xml:space="preserve"> Xilinx Spartan 7 XC7S50 </w:t>
            </w:r>
            <w:r>
              <w:rPr>
                <w:rFonts w:ascii="仿宋" w:eastAsia="仿宋" w:hAnsi="仿宋" w:hint="eastAsia"/>
                <w:lang w:eastAsia="zh-CN"/>
              </w:rPr>
              <w:t>及以上；</w:t>
            </w:r>
          </w:p>
          <w:p w14:paraId="6BAD84BD" w14:textId="77777777" w:rsidR="003047FB" w:rsidRDefault="00000000">
            <w:pPr>
              <w:spacing w:line="240" w:lineRule="exact"/>
              <w:rPr>
                <w:rFonts w:ascii="仿宋" w:eastAsia="仿宋" w:hAnsi="仿宋" w:hint="eastAsia"/>
                <w:lang w:eastAsia="zh-CN"/>
              </w:rPr>
            </w:pPr>
            <w:r>
              <w:rPr>
                <w:rFonts w:ascii="仿宋" w:eastAsia="仿宋" w:hAnsi="仿宋"/>
                <w:lang w:eastAsia="zh-CN"/>
              </w:rPr>
              <w:t>2</w:t>
            </w:r>
            <w:r>
              <w:rPr>
                <w:rFonts w:ascii="仿宋" w:eastAsia="仿宋" w:hAnsi="仿宋" w:hint="eastAsia"/>
                <w:lang w:eastAsia="zh-CN"/>
              </w:rPr>
              <w:t>、设计工具：需提供相应的</w:t>
            </w:r>
            <w:r>
              <w:rPr>
                <w:rFonts w:ascii="仿宋" w:eastAsia="仿宋" w:hAnsi="仿宋"/>
                <w:lang w:eastAsia="zh-CN"/>
              </w:rPr>
              <w:t xml:space="preserve"> FPGA </w:t>
            </w:r>
            <w:r>
              <w:rPr>
                <w:rFonts w:ascii="仿宋" w:eastAsia="仿宋" w:hAnsi="仿宋" w:hint="eastAsia"/>
                <w:lang w:eastAsia="zh-CN"/>
              </w:rPr>
              <w:t>设计工具，如不低于</w:t>
            </w:r>
            <w:r>
              <w:rPr>
                <w:rFonts w:ascii="仿宋" w:eastAsia="仿宋" w:hAnsi="仿宋"/>
                <w:lang w:eastAsia="zh-CN"/>
              </w:rPr>
              <w:t xml:space="preserve"> Vivado2019.1 </w:t>
            </w:r>
            <w:r>
              <w:rPr>
                <w:rFonts w:ascii="仿宋" w:eastAsia="仿宋" w:hAnsi="仿宋" w:hint="eastAsia"/>
                <w:lang w:eastAsia="zh-CN"/>
              </w:rPr>
              <w:t>版本等，这些工具提供了设计流程、仿真、综合、布局布线等各种工具和功能，可以协助设计师完成设计、验证、下载等工作；</w:t>
            </w:r>
          </w:p>
          <w:p w14:paraId="7ACA260A" w14:textId="77777777" w:rsidR="003047FB" w:rsidRDefault="00000000">
            <w:pPr>
              <w:spacing w:line="240" w:lineRule="exact"/>
              <w:rPr>
                <w:rFonts w:ascii="仿宋" w:eastAsia="仿宋" w:hAnsi="仿宋" w:hint="eastAsia"/>
                <w:lang w:eastAsia="zh-CN"/>
              </w:rPr>
            </w:pPr>
            <w:r>
              <w:rPr>
                <w:rFonts w:ascii="仿宋" w:eastAsia="仿宋" w:hAnsi="仿宋"/>
                <w:lang w:eastAsia="zh-CN"/>
              </w:rPr>
              <w:t>3</w:t>
            </w:r>
            <w:r>
              <w:rPr>
                <w:rFonts w:ascii="仿宋" w:eastAsia="仿宋" w:hAnsi="仿宋" w:hint="eastAsia"/>
                <w:lang w:eastAsia="zh-CN"/>
              </w:rPr>
              <w:t>、设计语言：可以使用</w:t>
            </w:r>
            <w:r>
              <w:rPr>
                <w:rFonts w:ascii="仿宋" w:eastAsia="仿宋" w:hAnsi="仿宋"/>
                <w:lang w:eastAsia="zh-CN"/>
              </w:rPr>
              <w:t xml:space="preserve"> HDL </w:t>
            </w:r>
            <w:r>
              <w:rPr>
                <w:rFonts w:ascii="仿宋" w:eastAsia="仿宋" w:hAnsi="仿宋" w:hint="eastAsia"/>
                <w:lang w:eastAsia="zh-CN"/>
              </w:rPr>
              <w:t>语言（如</w:t>
            </w:r>
            <w:r>
              <w:rPr>
                <w:rFonts w:ascii="仿宋" w:eastAsia="仿宋" w:hAnsi="仿宋"/>
                <w:lang w:eastAsia="zh-CN"/>
              </w:rPr>
              <w:t xml:space="preserve"> Verilog </w:t>
            </w:r>
            <w:r>
              <w:rPr>
                <w:rFonts w:ascii="仿宋" w:eastAsia="仿宋" w:hAnsi="仿宋" w:hint="eastAsia"/>
                <w:lang w:eastAsia="zh-CN"/>
              </w:rPr>
              <w:t>等）进行</w:t>
            </w:r>
            <w:r>
              <w:rPr>
                <w:rFonts w:ascii="仿宋" w:eastAsia="仿宋" w:hAnsi="仿宋"/>
                <w:lang w:eastAsia="zh-CN"/>
              </w:rPr>
              <w:t xml:space="preserve"> FPGA </w:t>
            </w:r>
            <w:r>
              <w:rPr>
                <w:rFonts w:ascii="仿宋" w:eastAsia="仿宋" w:hAnsi="仿宋" w:hint="eastAsia"/>
                <w:lang w:eastAsia="zh-CN"/>
              </w:rPr>
              <w:t>设计；</w:t>
            </w:r>
          </w:p>
          <w:p w14:paraId="382256AD" w14:textId="77777777" w:rsidR="003047FB" w:rsidRDefault="00000000">
            <w:pPr>
              <w:spacing w:line="240" w:lineRule="exact"/>
              <w:rPr>
                <w:rFonts w:ascii="仿宋" w:eastAsia="仿宋" w:hAnsi="仿宋" w:hint="eastAsia"/>
                <w:lang w:eastAsia="zh-CN"/>
              </w:rPr>
            </w:pPr>
            <w:r>
              <w:rPr>
                <w:rFonts w:ascii="仿宋" w:eastAsia="仿宋" w:hAnsi="仿宋"/>
                <w:lang w:eastAsia="zh-CN"/>
              </w:rPr>
              <w:t>4</w:t>
            </w:r>
            <w:r>
              <w:rPr>
                <w:rFonts w:ascii="仿宋" w:eastAsia="仿宋" w:hAnsi="仿宋" w:hint="eastAsia"/>
                <w:lang w:eastAsia="zh-CN"/>
              </w:rPr>
              <w:t>、仿真工具：支持</w:t>
            </w:r>
            <w:r>
              <w:rPr>
                <w:rFonts w:ascii="仿宋" w:eastAsia="仿宋" w:hAnsi="仿宋"/>
                <w:lang w:eastAsia="zh-CN"/>
              </w:rPr>
              <w:t xml:space="preserve"> ModelSim</w:t>
            </w:r>
            <w:r>
              <w:rPr>
                <w:rFonts w:ascii="仿宋" w:eastAsia="仿宋" w:hAnsi="仿宋" w:hint="eastAsia"/>
                <w:lang w:eastAsia="zh-CN"/>
              </w:rPr>
              <w:t>、</w:t>
            </w:r>
            <w:r>
              <w:rPr>
                <w:rFonts w:ascii="仿宋" w:eastAsia="仿宋" w:hAnsi="仿宋"/>
                <w:lang w:eastAsia="zh-CN"/>
              </w:rPr>
              <w:t xml:space="preserve">ISE Simulator </w:t>
            </w:r>
            <w:r>
              <w:rPr>
                <w:rFonts w:ascii="仿宋" w:eastAsia="仿宋" w:hAnsi="仿宋" w:hint="eastAsia"/>
                <w:lang w:eastAsia="zh-CN"/>
              </w:rPr>
              <w:t>等；</w:t>
            </w:r>
          </w:p>
          <w:p w14:paraId="18640D3B" w14:textId="77777777" w:rsidR="003047FB" w:rsidRDefault="00000000">
            <w:pPr>
              <w:spacing w:line="240" w:lineRule="exact"/>
              <w:rPr>
                <w:rFonts w:ascii="仿宋" w:eastAsia="仿宋" w:hAnsi="仿宋" w:hint="eastAsia"/>
                <w:lang w:eastAsia="zh-CN"/>
              </w:rPr>
            </w:pPr>
            <w:r>
              <w:rPr>
                <w:rFonts w:ascii="仿宋" w:eastAsia="仿宋" w:hAnsi="仿宋"/>
                <w:lang w:eastAsia="zh-CN"/>
              </w:rPr>
              <w:t>5</w:t>
            </w:r>
            <w:r>
              <w:rPr>
                <w:rFonts w:ascii="仿宋" w:eastAsia="仿宋" w:hAnsi="仿宋" w:hint="eastAsia"/>
                <w:lang w:eastAsia="zh-CN"/>
              </w:rPr>
              <w:t>、下载工具：支持</w:t>
            </w:r>
            <w:r>
              <w:rPr>
                <w:rFonts w:ascii="仿宋" w:eastAsia="仿宋" w:hAnsi="仿宋"/>
                <w:lang w:eastAsia="zh-CN"/>
              </w:rPr>
              <w:t xml:space="preserve"> Xilinx JTAG</w:t>
            </w:r>
            <w:r>
              <w:rPr>
                <w:rFonts w:ascii="仿宋" w:eastAsia="仿宋" w:hAnsi="仿宋" w:hint="eastAsia"/>
                <w:lang w:eastAsia="zh-CN"/>
              </w:rPr>
              <w:t>、</w:t>
            </w:r>
            <w:r>
              <w:rPr>
                <w:rFonts w:ascii="仿宋" w:eastAsia="仿宋" w:hAnsi="仿宋"/>
                <w:lang w:eastAsia="zh-CN"/>
              </w:rPr>
              <w:t xml:space="preserve">USB Blaster </w:t>
            </w:r>
            <w:r>
              <w:rPr>
                <w:rFonts w:ascii="仿宋" w:eastAsia="仿宋" w:hAnsi="仿宋" w:hint="eastAsia"/>
                <w:lang w:eastAsia="zh-CN"/>
              </w:rPr>
              <w:t>等；</w:t>
            </w:r>
          </w:p>
          <w:p w14:paraId="515C56DE" w14:textId="77777777" w:rsidR="003047FB" w:rsidRDefault="00000000">
            <w:pPr>
              <w:spacing w:line="240" w:lineRule="exact"/>
              <w:rPr>
                <w:rFonts w:ascii="仿宋" w:eastAsia="仿宋" w:hAnsi="仿宋" w:hint="eastAsia"/>
                <w:lang w:eastAsia="zh-CN"/>
              </w:rPr>
            </w:pPr>
            <w:r>
              <w:rPr>
                <w:rFonts w:ascii="仿宋" w:eastAsia="仿宋" w:hAnsi="仿宋"/>
                <w:lang w:eastAsia="zh-CN"/>
              </w:rPr>
              <w:t>6</w:t>
            </w:r>
            <w:r>
              <w:rPr>
                <w:rFonts w:ascii="仿宋" w:eastAsia="仿宋" w:hAnsi="仿宋" w:hint="eastAsia"/>
                <w:lang w:eastAsia="zh-CN"/>
              </w:rPr>
              <w:t>、开发板：提供必要的接口和电源管理电路等。</w:t>
            </w:r>
          </w:p>
        </w:tc>
      </w:tr>
    </w:tbl>
    <w:p w14:paraId="08D68A28" w14:textId="77777777" w:rsidR="003047FB" w:rsidRDefault="00000000">
      <w:pPr>
        <w:spacing w:line="227" w:lineRule="auto"/>
        <w:ind w:left="671"/>
        <w:rPr>
          <w:rFonts w:ascii="黑体" w:eastAsia="黑体" w:hAnsi="黑体" w:cs="黑体" w:hint="eastAsia"/>
          <w:sz w:val="31"/>
          <w:szCs w:val="31"/>
          <w:lang w:eastAsia="zh-CN"/>
        </w:rPr>
      </w:pPr>
      <w:r>
        <w:rPr>
          <w:rFonts w:ascii="黑体" w:eastAsia="黑体" w:hAnsi="黑体" w:cs="黑体"/>
          <w:spacing w:val="7"/>
          <w:sz w:val="31"/>
          <w:szCs w:val="31"/>
          <w:lang w:eastAsia="zh-CN"/>
        </w:rPr>
        <w:t>十、赛项安全</w:t>
      </w:r>
    </w:p>
    <w:p w14:paraId="297EDA74" w14:textId="77777777" w:rsidR="003047FB" w:rsidRDefault="00000000">
      <w:pPr>
        <w:pStyle w:val="a3"/>
        <w:spacing w:before="180" w:line="333" w:lineRule="auto"/>
        <w:ind w:left="25" w:right="13" w:firstLine="655"/>
        <w:rPr>
          <w:rFonts w:hint="eastAsia"/>
          <w:spacing w:val="8"/>
          <w:lang w:eastAsia="zh-CN"/>
        </w:rPr>
      </w:pPr>
      <w:r>
        <w:rPr>
          <w:rFonts w:hint="eastAsia"/>
          <w:spacing w:val="8"/>
          <w:lang w:eastAsia="zh-CN"/>
        </w:rPr>
        <w:t>赛事安全是技能竞赛一切工作顺利开展的先决条件，是赛事筹备和运行工作必须考虑的核心问题。承办院校采取切实有效措施保证大赛期间参赛人员、裁判员、工作人员的人身安全、食品安全、财务安全、交通安全等。</w:t>
      </w:r>
    </w:p>
    <w:p w14:paraId="028F5748" w14:textId="77777777" w:rsidR="003047FB" w:rsidRDefault="00000000">
      <w:pPr>
        <w:pStyle w:val="a3"/>
        <w:spacing w:before="180" w:line="333" w:lineRule="auto"/>
        <w:ind w:left="25" w:right="13" w:firstLine="655"/>
        <w:rPr>
          <w:rFonts w:hint="eastAsia"/>
          <w:spacing w:val="8"/>
          <w:lang w:eastAsia="zh-CN"/>
        </w:rPr>
      </w:pPr>
      <w:r>
        <w:rPr>
          <w:rFonts w:hint="eastAsia"/>
          <w:spacing w:val="8"/>
          <w:lang w:eastAsia="zh-CN"/>
        </w:rPr>
        <w:t>1.赛项执委会和承办院校须在赛前组织专人对比赛现场、住宿场所和交通保障进行考查，并对安全工作提出明确要求。赛场的布置，赛场内的器材、设备，应符合国家有关安全规定。承办院校赛前须按照赛项执委会要求排除安全隐患。</w:t>
      </w:r>
    </w:p>
    <w:p w14:paraId="50140F0A" w14:textId="77777777" w:rsidR="003047FB" w:rsidRDefault="00000000">
      <w:pPr>
        <w:pStyle w:val="a3"/>
        <w:spacing w:before="180" w:line="333" w:lineRule="auto"/>
        <w:ind w:left="25" w:right="13" w:firstLine="655"/>
        <w:rPr>
          <w:rFonts w:hint="eastAsia"/>
          <w:spacing w:val="8"/>
          <w:lang w:eastAsia="zh-CN"/>
        </w:rPr>
      </w:pPr>
      <w:r>
        <w:rPr>
          <w:rFonts w:hint="eastAsia"/>
          <w:spacing w:val="8"/>
          <w:lang w:eastAsia="zh-CN"/>
        </w:rPr>
        <w:t>2.赛场周围要设立警戒线，防止无关人员进入发生意外事件。比赛现场内应参照相关职业岗位的要求为选手提供必要的劳动保护。在具有危险性的操作环节，裁判员要严防选手出现错误操作。</w:t>
      </w:r>
    </w:p>
    <w:p w14:paraId="2C91E115" w14:textId="77777777" w:rsidR="003047FB" w:rsidRDefault="00000000">
      <w:pPr>
        <w:pStyle w:val="a3"/>
        <w:spacing w:before="180" w:line="333" w:lineRule="auto"/>
        <w:ind w:left="25" w:right="13" w:firstLine="655"/>
        <w:rPr>
          <w:rFonts w:hint="eastAsia"/>
          <w:spacing w:val="8"/>
          <w:lang w:eastAsia="zh-CN"/>
        </w:rPr>
      </w:pPr>
      <w:r>
        <w:rPr>
          <w:rFonts w:hint="eastAsia"/>
          <w:spacing w:val="8"/>
          <w:lang w:eastAsia="zh-CN"/>
        </w:rPr>
        <w:lastRenderedPageBreak/>
        <w:t>3.承办院校应提供保障应急预案实施的条件。对于断电、防火、防水、疾病等突发情况的处置，必须明确制度和预案，并配备急救人员与设施。</w:t>
      </w:r>
    </w:p>
    <w:p w14:paraId="7374A310" w14:textId="77777777" w:rsidR="003047FB" w:rsidRDefault="00000000">
      <w:pPr>
        <w:pStyle w:val="a3"/>
        <w:spacing w:before="180" w:line="333" w:lineRule="auto"/>
        <w:ind w:left="25" w:right="13" w:firstLine="655"/>
        <w:rPr>
          <w:rFonts w:hint="eastAsia"/>
          <w:spacing w:val="8"/>
          <w:lang w:eastAsia="zh-CN"/>
        </w:rPr>
      </w:pPr>
      <w:r>
        <w:rPr>
          <w:rFonts w:hint="eastAsia"/>
          <w:spacing w:val="8"/>
          <w:lang w:eastAsia="zh-CN"/>
        </w:rPr>
        <w:t>4.严格控制与参赛无关的易燃易爆以及各类危险品进入比赛场地，所带物品应接受严格检查。</w:t>
      </w:r>
    </w:p>
    <w:p w14:paraId="5CA0A51B" w14:textId="77777777" w:rsidR="003047FB" w:rsidRDefault="00000000">
      <w:pPr>
        <w:pStyle w:val="a3"/>
        <w:spacing w:before="180" w:line="333" w:lineRule="auto"/>
        <w:ind w:left="25" w:right="13" w:firstLine="655"/>
        <w:rPr>
          <w:rFonts w:hint="eastAsia"/>
          <w:spacing w:val="8"/>
          <w:lang w:eastAsia="zh-CN"/>
        </w:rPr>
      </w:pPr>
      <w:r>
        <w:rPr>
          <w:rFonts w:hint="eastAsia"/>
          <w:spacing w:val="8"/>
          <w:lang w:eastAsia="zh-CN"/>
        </w:rPr>
        <w:t>5.配备先进的仪器，防止有人利用电磁波干扰比赛秩序。大赛现场需对赛场进行网络安全控制，以免场内外信息交互，充分体现大赛的严肃、公平和公正性。</w:t>
      </w:r>
    </w:p>
    <w:p w14:paraId="19EAE63C" w14:textId="77777777" w:rsidR="003047FB" w:rsidRDefault="00000000">
      <w:pPr>
        <w:pStyle w:val="a3"/>
        <w:spacing w:before="180" w:line="333" w:lineRule="auto"/>
        <w:ind w:left="25" w:right="13" w:firstLine="655"/>
        <w:rPr>
          <w:rFonts w:hint="eastAsia"/>
          <w:spacing w:val="8"/>
          <w:lang w:eastAsia="zh-CN"/>
        </w:rPr>
      </w:pPr>
      <w:r>
        <w:rPr>
          <w:rFonts w:hint="eastAsia"/>
          <w:spacing w:val="8"/>
          <w:lang w:eastAsia="zh-CN"/>
        </w:rPr>
        <w:t>6.赛项执委会须会同承办单位制定赛场和赛事人员的疏导方案。赛场环境中存在人员密集、车流人流交错的区域，除了设置齐全的指示标志外，须增加引导人员，并开辟备用通道。</w:t>
      </w:r>
    </w:p>
    <w:p w14:paraId="638F5513" w14:textId="77777777" w:rsidR="003047FB" w:rsidRDefault="00000000">
      <w:pPr>
        <w:pStyle w:val="a3"/>
        <w:spacing w:before="180" w:line="333" w:lineRule="auto"/>
        <w:ind w:left="25" w:right="13" w:firstLine="655"/>
        <w:rPr>
          <w:rFonts w:hint="eastAsia"/>
          <w:spacing w:val="8"/>
          <w:lang w:eastAsia="zh-CN"/>
        </w:rPr>
      </w:pPr>
      <w:r>
        <w:rPr>
          <w:rFonts w:hint="eastAsia"/>
          <w:spacing w:val="8"/>
          <w:lang w:eastAsia="zh-CN"/>
        </w:rPr>
        <w:t>7.大赛期间，赛项承办院校须在赛场设置医疗医护工作站。在管理的关键岗位，增加力量，建立安全管理日志</w:t>
      </w:r>
      <w:r>
        <w:rPr>
          <w:spacing w:val="8"/>
          <w:lang w:eastAsia="zh-CN"/>
        </w:rPr>
        <w:t>。</w:t>
      </w:r>
    </w:p>
    <w:p w14:paraId="0CBFAC79" w14:textId="77777777" w:rsidR="003047FB" w:rsidRDefault="00000000">
      <w:pPr>
        <w:spacing w:before="153" w:line="227" w:lineRule="auto"/>
        <w:ind w:left="671"/>
        <w:rPr>
          <w:rFonts w:ascii="黑体" w:eastAsia="黑体" w:hAnsi="黑体" w:cs="黑体" w:hint="eastAsia"/>
          <w:sz w:val="31"/>
          <w:szCs w:val="31"/>
          <w:lang w:eastAsia="zh-CN"/>
        </w:rPr>
      </w:pPr>
      <w:r>
        <w:rPr>
          <w:rFonts w:ascii="黑体" w:eastAsia="黑体" w:hAnsi="黑体" w:cs="黑体"/>
          <w:spacing w:val="7"/>
          <w:sz w:val="31"/>
          <w:szCs w:val="31"/>
          <w:lang w:eastAsia="zh-CN"/>
        </w:rPr>
        <w:t>十</w:t>
      </w:r>
      <w:r>
        <w:rPr>
          <w:rFonts w:ascii="黑体" w:eastAsia="黑体" w:hAnsi="黑体" w:cs="黑体" w:hint="eastAsia"/>
          <w:spacing w:val="7"/>
          <w:sz w:val="31"/>
          <w:szCs w:val="31"/>
          <w:lang w:eastAsia="zh-CN"/>
        </w:rPr>
        <w:t>一</w:t>
      </w:r>
      <w:r>
        <w:rPr>
          <w:rFonts w:ascii="黑体" w:eastAsia="黑体" w:hAnsi="黑体" w:cs="黑体"/>
          <w:spacing w:val="7"/>
          <w:sz w:val="31"/>
          <w:szCs w:val="31"/>
          <w:lang w:eastAsia="zh-CN"/>
        </w:rPr>
        <w:t>、成绩评定</w:t>
      </w:r>
    </w:p>
    <w:p w14:paraId="30484705" w14:textId="77777777" w:rsidR="003047FB" w:rsidRDefault="00000000">
      <w:pPr>
        <w:pStyle w:val="a3"/>
        <w:spacing w:before="136" w:line="310" w:lineRule="auto"/>
        <w:ind w:left="20" w:right="147" w:firstLine="701"/>
        <w:rPr>
          <w:rFonts w:hint="eastAsia"/>
          <w:spacing w:val="10"/>
          <w:lang w:eastAsia="zh-CN"/>
        </w:rPr>
      </w:pPr>
      <w:r>
        <w:rPr>
          <w:rFonts w:hint="eastAsia"/>
          <w:spacing w:val="10"/>
          <w:lang w:eastAsia="zh-CN"/>
        </w:rPr>
        <w:t>（一）评分标准</w:t>
      </w:r>
    </w:p>
    <w:p w14:paraId="5FD952F9" w14:textId="77777777" w:rsidR="003047FB" w:rsidRDefault="00000000">
      <w:pPr>
        <w:pStyle w:val="a3"/>
        <w:spacing w:before="136" w:line="310" w:lineRule="auto"/>
        <w:ind w:left="20" w:right="147" w:firstLine="701"/>
        <w:rPr>
          <w:rFonts w:hint="eastAsia"/>
          <w:spacing w:val="8"/>
          <w:lang w:eastAsia="zh-CN"/>
        </w:rPr>
      </w:pPr>
      <w:r>
        <w:rPr>
          <w:rFonts w:hint="eastAsia"/>
          <w:spacing w:val="10"/>
          <w:lang w:eastAsia="zh-CN"/>
        </w:rPr>
        <w:t>竞赛评分严格按照公平、公正、公开、科学、规范、透明的原则，从集成电路设计验证、集成电路工艺仿真、集成电路测试开发和职业素养等 4 个模块评分，评分标准如表 3 所示</w:t>
      </w:r>
      <w:r>
        <w:rPr>
          <w:spacing w:val="8"/>
          <w:lang w:eastAsia="zh-CN"/>
        </w:rPr>
        <w:t>。</w:t>
      </w:r>
    </w:p>
    <w:p w14:paraId="2F50F13A" w14:textId="77777777" w:rsidR="003047FB" w:rsidRDefault="00000000">
      <w:pPr>
        <w:pStyle w:val="a3"/>
        <w:spacing w:before="180" w:line="333" w:lineRule="auto"/>
        <w:ind w:left="25" w:right="13" w:firstLine="655"/>
        <w:jc w:val="center"/>
        <w:rPr>
          <w:rFonts w:hint="eastAsia"/>
          <w:b/>
          <w:bCs/>
          <w:sz w:val="28"/>
          <w:szCs w:val="28"/>
          <w:lang w:eastAsia="zh-CN"/>
        </w:rPr>
      </w:pPr>
      <w:r>
        <w:rPr>
          <w:b/>
          <w:bCs/>
          <w:sz w:val="28"/>
          <w:szCs w:val="28"/>
          <w:lang w:eastAsia="zh-CN"/>
        </w:rPr>
        <w:t>表3  赛项评分标准</w:t>
      </w:r>
    </w:p>
    <w:tbl>
      <w:tblPr>
        <w:tblW w:w="8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22"/>
        <w:gridCol w:w="1345"/>
        <w:gridCol w:w="3970"/>
        <w:gridCol w:w="875"/>
        <w:gridCol w:w="1780"/>
      </w:tblGrid>
      <w:tr w:rsidR="003047FB" w14:paraId="5661DD55" w14:textId="77777777">
        <w:trPr>
          <w:trHeight w:val="710"/>
          <w:jc w:val="center"/>
        </w:trPr>
        <w:tc>
          <w:tcPr>
            <w:tcW w:w="922" w:type="dxa"/>
            <w:shd w:val="clear" w:color="auto" w:fill="auto"/>
            <w:vAlign w:val="center"/>
          </w:tcPr>
          <w:p w14:paraId="4F42FE95" w14:textId="77777777" w:rsidR="003047FB" w:rsidRDefault="00000000">
            <w:pPr>
              <w:spacing w:before="40" w:line="240" w:lineRule="exact"/>
              <w:jc w:val="center"/>
              <w:rPr>
                <w:rFonts w:ascii="仿宋" w:eastAsia="仿宋" w:hAnsi="仿宋" w:hint="eastAsia"/>
                <w:b/>
                <w:bCs/>
                <w:sz w:val="24"/>
                <w:szCs w:val="24"/>
                <w:lang w:eastAsia="zh-CN"/>
              </w:rPr>
            </w:pPr>
            <w:r>
              <w:rPr>
                <w:rFonts w:ascii="仿宋" w:eastAsia="仿宋" w:hAnsi="仿宋"/>
                <w:b/>
                <w:bCs/>
                <w:sz w:val="24"/>
                <w:szCs w:val="24"/>
                <w:lang w:eastAsia="zh-CN"/>
              </w:rPr>
              <w:t>序号</w:t>
            </w:r>
          </w:p>
        </w:tc>
        <w:tc>
          <w:tcPr>
            <w:tcW w:w="1345" w:type="dxa"/>
            <w:shd w:val="clear" w:color="auto" w:fill="auto"/>
            <w:vAlign w:val="center"/>
          </w:tcPr>
          <w:p w14:paraId="582D8307" w14:textId="77777777" w:rsidR="003047FB" w:rsidRDefault="00000000">
            <w:pPr>
              <w:spacing w:before="40" w:line="240" w:lineRule="exact"/>
              <w:jc w:val="center"/>
              <w:rPr>
                <w:rFonts w:ascii="仿宋" w:eastAsia="仿宋" w:hAnsi="仿宋" w:hint="eastAsia"/>
                <w:b/>
                <w:bCs/>
                <w:sz w:val="24"/>
                <w:szCs w:val="24"/>
                <w:lang w:eastAsia="zh-CN"/>
              </w:rPr>
            </w:pPr>
            <w:r>
              <w:rPr>
                <w:rFonts w:ascii="仿宋" w:eastAsia="仿宋" w:hAnsi="仿宋"/>
                <w:b/>
                <w:bCs/>
                <w:sz w:val="24"/>
                <w:szCs w:val="24"/>
                <w:lang w:eastAsia="zh-CN"/>
              </w:rPr>
              <w:t>评分模块</w:t>
            </w:r>
          </w:p>
        </w:tc>
        <w:tc>
          <w:tcPr>
            <w:tcW w:w="3970" w:type="dxa"/>
            <w:shd w:val="clear" w:color="auto" w:fill="auto"/>
            <w:vAlign w:val="center"/>
          </w:tcPr>
          <w:p w14:paraId="650888C5" w14:textId="77777777" w:rsidR="003047FB" w:rsidRDefault="00000000">
            <w:pPr>
              <w:spacing w:before="40" w:line="240" w:lineRule="exact"/>
              <w:jc w:val="center"/>
              <w:rPr>
                <w:rFonts w:ascii="仿宋" w:eastAsia="仿宋" w:hAnsi="仿宋" w:hint="eastAsia"/>
                <w:b/>
                <w:bCs/>
                <w:sz w:val="24"/>
                <w:szCs w:val="24"/>
                <w:lang w:eastAsia="zh-CN"/>
              </w:rPr>
            </w:pPr>
            <w:r>
              <w:rPr>
                <w:rFonts w:ascii="仿宋" w:eastAsia="仿宋" w:hAnsi="仿宋"/>
                <w:b/>
                <w:bCs/>
                <w:sz w:val="24"/>
                <w:szCs w:val="24"/>
                <w:lang w:eastAsia="zh-CN"/>
              </w:rPr>
              <w:t>评分细则</w:t>
            </w:r>
          </w:p>
        </w:tc>
        <w:tc>
          <w:tcPr>
            <w:tcW w:w="875" w:type="dxa"/>
            <w:shd w:val="clear" w:color="auto" w:fill="auto"/>
            <w:vAlign w:val="center"/>
          </w:tcPr>
          <w:p w14:paraId="1373D69E" w14:textId="77777777" w:rsidR="003047FB" w:rsidRDefault="00000000">
            <w:pPr>
              <w:spacing w:before="40" w:line="240" w:lineRule="exact"/>
              <w:jc w:val="center"/>
              <w:rPr>
                <w:rFonts w:ascii="仿宋" w:eastAsia="仿宋" w:hAnsi="仿宋" w:hint="eastAsia"/>
                <w:b/>
                <w:bCs/>
                <w:sz w:val="24"/>
                <w:szCs w:val="24"/>
                <w:lang w:eastAsia="zh-CN"/>
              </w:rPr>
            </w:pPr>
            <w:r>
              <w:rPr>
                <w:rFonts w:ascii="仿宋" w:eastAsia="仿宋" w:hAnsi="仿宋"/>
                <w:b/>
                <w:bCs/>
                <w:sz w:val="24"/>
                <w:szCs w:val="24"/>
                <w:lang w:eastAsia="zh-CN"/>
              </w:rPr>
              <w:t>分值</w:t>
            </w:r>
          </w:p>
        </w:tc>
        <w:tc>
          <w:tcPr>
            <w:tcW w:w="1780" w:type="dxa"/>
            <w:shd w:val="clear" w:color="auto" w:fill="auto"/>
            <w:vAlign w:val="center"/>
          </w:tcPr>
          <w:p w14:paraId="5DFD3833" w14:textId="77777777" w:rsidR="003047FB" w:rsidRDefault="00000000">
            <w:pPr>
              <w:spacing w:before="40" w:line="240" w:lineRule="exact"/>
              <w:jc w:val="center"/>
              <w:rPr>
                <w:rFonts w:ascii="仿宋" w:eastAsia="仿宋" w:hAnsi="仿宋" w:hint="eastAsia"/>
                <w:b/>
                <w:bCs/>
                <w:sz w:val="24"/>
                <w:szCs w:val="24"/>
                <w:lang w:eastAsia="zh-CN"/>
              </w:rPr>
            </w:pPr>
            <w:r>
              <w:rPr>
                <w:rFonts w:ascii="仿宋" w:eastAsia="仿宋" w:hAnsi="仿宋"/>
                <w:b/>
                <w:bCs/>
                <w:sz w:val="24"/>
                <w:szCs w:val="24"/>
                <w:lang w:eastAsia="zh-CN"/>
              </w:rPr>
              <w:t>评分方式</w:t>
            </w:r>
          </w:p>
        </w:tc>
      </w:tr>
      <w:tr w:rsidR="003047FB" w14:paraId="16ED25CB" w14:textId="77777777">
        <w:trPr>
          <w:trHeight w:val="676"/>
          <w:jc w:val="center"/>
        </w:trPr>
        <w:tc>
          <w:tcPr>
            <w:tcW w:w="922" w:type="dxa"/>
            <w:vMerge w:val="restart"/>
            <w:shd w:val="clear" w:color="auto" w:fill="auto"/>
            <w:vAlign w:val="center"/>
          </w:tcPr>
          <w:p w14:paraId="0374F9CC" w14:textId="77777777" w:rsidR="003047FB" w:rsidRDefault="00000000">
            <w:pPr>
              <w:spacing w:before="40" w:line="240" w:lineRule="exact"/>
              <w:jc w:val="center"/>
              <w:rPr>
                <w:rFonts w:ascii="仿宋" w:eastAsia="仿宋" w:hAnsi="仿宋" w:hint="eastAsia"/>
                <w:sz w:val="24"/>
                <w:szCs w:val="24"/>
                <w:lang w:eastAsia="zh-CN"/>
              </w:rPr>
            </w:pPr>
            <w:r>
              <w:rPr>
                <w:rFonts w:ascii="仿宋" w:eastAsia="仿宋" w:hAnsi="仿宋"/>
                <w:sz w:val="24"/>
                <w:szCs w:val="24"/>
                <w:lang w:eastAsia="zh-CN"/>
              </w:rPr>
              <w:lastRenderedPageBreak/>
              <w:t>1</w:t>
            </w:r>
          </w:p>
        </w:tc>
        <w:tc>
          <w:tcPr>
            <w:tcW w:w="1345" w:type="dxa"/>
            <w:vMerge w:val="restart"/>
            <w:shd w:val="clear" w:color="auto" w:fill="auto"/>
            <w:vAlign w:val="center"/>
          </w:tcPr>
          <w:p w14:paraId="399FBA83" w14:textId="77777777" w:rsidR="003047FB" w:rsidRDefault="00000000">
            <w:pPr>
              <w:spacing w:before="40" w:line="240" w:lineRule="exact"/>
              <w:jc w:val="center"/>
              <w:rPr>
                <w:rFonts w:ascii="仿宋" w:eastAsia="仿宋" w:hAnsi="仿宋" w:hint="eastAsia"/>
                <w:sz w:val="24"/>
                <w:szCs w:val="24"/>
                <w:lang w:eastAsia="zh-CN"/>
              </w:rPr>
            </w:pPr>
            <w:r>
              <w:rPr>
                <w:rFonts w:ascii="仿宋" w:eastAsia="仿宋" w:hAnsi="仿宋"/>
                <w:sz w:val="24"/>
                <w:szCs w:val="24"/>
                <w:lang w:eastAsia="zh-CN"/>
              </w:rPr>
              <w:t>集成电路设计验证（</w:t>
            </w:r>
            <w:r>
              <w:rPr>
                <w:rFonts w:ascii="仿宋" w:eastAsia="仿宋" w:hAnsi="仿宋" w:hint="eastAsia"/>
                <w:sz w:val="24"/>
                <w:szCs w:val="24"/>
                <w:lang w:eastAsia="zh-CN"/>
              </w:rPr>
              <w:t>35</w:t>
            </w:r>
            <w:r>
              <w:rPr>
                <w:rFonts w:ascii="仿宋" w:eastAsia="仿宋" w:hAnsi="仿宋"/>
                <w:sz w:val="24"/>
                <w:szCs w:val="24"/>
                <w:lang w:eastAsia="zh-CN"/>
              </w:rPr>
              <w:t>%）</w:t>
            </w:r>
          </w:p>
        </w:tc>
        <w:tc>
          <w:tcPr>
            <w:tcW w:w="3970" w:type="dxa"/>
            <w:shd w:val="clear" w:color="auto" w:fill="auto"/>
            <w:vAlign w:val="center"/>
          </w:tcPr>
          <w:p w14:paraId="3FC2FE4B" w14:textId="77777777" w:rsidR="003047FB" w:rsidRDefault="00000000">
            <w:pPr>
              <w:spacing w:before="40" w:line="240" w:lineRule="exact"/>
              <w:jc w:val="both"/>
              <w:rPr>
                <w:rFonts w:ascii="仿宋" w:eastAsia="仿宋" w:hAnsi="仿宋" w:hint="eastAsia"/>
                <w:sz w:val="24"/>
                <w:szCs w:val="24"/>
                <w:lang w:eastAsia="zh-CN"/>
              </w:rPr>
            </w:pPr>
            <w:r>
              <w:rPr>
                <w:rFonts w:ascii="仿宋" w:eastAsia="仿宋" w:hAnsi="仿宋" w:hint="eastAsia"/>
                <w:sz w:val="24"/>
                <w:szCs w:val="24"/>
                <w:lang w:eastAsia="zh-CN"/>
              </w:rPr>
              <w:t>模拟电路原理图设计符合要求，评分依据其仿真功能是否与题目要求一致</w:t>
            </w:r>
          </w:p>
        </w:tc>
        <w:tc>
          <w:tcPr>
            <w:tcW w:w="875" w:type="dxa"/>
            <w:vMerge w:val="restart"/>
            <w:shd w:val="clear" w:color="auto" w:fill="auto"/>
            <w:vAlign w:val="center"/>
          </w:tcPr>
          <w:p w14:paraId="36A260C2" w14:textId="77777777" w:rsidR="003047FB" w:rsidRDefault="00000000">
            <w:pPr>
              <w:spacing w:before="40" w:line="240" w:lineRule="exact"/>
              <w:jc w:val="center"/>
              <w:rPr>
                <w:rFonts w:ascii="仿宋" w:eastAsia="仿宋" w:hAnsi="仿宋" w:hint="eastAsia"/>
                <w:sz w:val="24"/>
                <w:szCs w:val="24"/>
                <w:lang w:eastAsia="zh-CN"/>
              </w:rPr>
            </w:pPr>
            <w:r>
              <w:rPr>
                <w:rFonts w:ascii="仿宋" w:eastAsia="仿宋" w:hAnsi="仿宋" w:hint="eastAsia"/>
                <w:sz w:val="24"/>
                <w:szCs w:val="24"/>
                <w:lang w:eastAsia="zh-CN"/>
              </w:rPr>
              <w:t>3</w:t>
            </w:r>
            <w:r>
              <w:rPr>
                <w:rFonts w:ascii="仿宋" w:eastAsia="仿宋" w:hAnsi="仿宋"/>
                <w:sz w:val="24"/>
                <w:szCs w:val="24"/>
                <w:lang w:eastAsia="zh-CN"/>
              </w:rPr>
              <w:t>5</w:t>
            </w:r>
          </w:p>
        </w:tc>
        <w:tc>
          <w:tcPr>
            <w:tcW w:w="1780" w:type="dxa"/>
            <w:vMerge w:val="restart"/>
            <w:shd w:val="clear" w:color="auto" w:fill="auto"/>
            <w:vAlign w:val="center"/>
          </w:tcPr>
          <w:p w14:paraId="0E66C055" w14:textId="77777777" w:rsidR="003047FB" w:rsidRDefault="00000000">
            <w:pPr>
              <w:spacing w:before="40" w:line="240" w:lineRule="exact"/>
              <w:jc w:val="both"/>
              <w:rPr>
                <w:rFonts w:ascii="仿宋" w:eastAsia="仿宋" w:hAnsi="仿宋" w:hint="eastAsia"/>
                <w:sz w:val="24"/>
                <w:szCs w:val="24"/>
                <w:lang w:eastAsia="zh-CN"/>
              </w:rPr>
            </w:pPr>
            <w:r>
              <w:rPr>
                <w:rFonts w:ascii="仿宋" w:eastAsia="仿宋" w:hAnsi="仿宋"/>
                <w:sz w:val="24"/>
                <w:szCs w:val="24"/>
                <w:lang w:eastAsia="zh-CN"/>
              </w:rPr>
              <w:t>结果评分（客观）</w:t>
            </w:r>
          </w:p>
        </w:tc>
      </w:tr>
      <w:tr w:rsidR="003047FB" w14:paraId="791FDB5A" w14:textId="77777777">
        <w:trPr>
          <w:trHeight w:val="679"/>
          <w:jc w:val="center"/>
        </w:trPr>
        <w:tc>
          <w:tcPr>
            <w:tcW w:w="922" w:type="dxa"/>
            <w:vMerge/>
            <w:shd w:val="clear" w:color="auto" w:fill="auto"/>
            <w:vAlign w:val="center"/>
          </w:tcPr>
          <w:p w14:paraId="22CF96F8" w14:textId="77777777" w:rsidR="003047FB" w:rsidRDefault="003047FB">
            <w:pPr>
              <w:spacing w:before="40" w:line="240" w:lineRule="exact"/>
              <w:jc w:val="center"/>
              <w:rPr>
                <w:rFonts w:ascii="仿宋" w:eastAsia="仿宋" w:hAnsi="仿宋" w:hint="eastAsia"/>
                <w:sz w:val="24"/>
                <w:szCs w:val="24"/>
                <w:lang w:eastAsia="zh-CN"/>
              </w:rPr>
            </w:pPr>
          </w:p>
        </w:tc>
        <w:tc>
          <w:tcPr>
            <w:tcW w:w="1345" w:type="dxa"/>
            <w:vMerge/>
            <w:shd w:val="clear" w:color="auto" w:fill="auto"/>
            <w:vAlign w:val="center"/>
          </w:tcPr>
          <w:p w14:paraId="10DF60BE" w14:textId="77777777" w:rsidR="003047FB" w:rsidRDefault="003047FB">
            <w:pPr>
              <w:spacing w:before="40" w:line="240" w:lineRule="exact"/>
              <w:jc w:val="center"/>
              <w:rPr>
                <w:rFonts w:ascii="仿宋" w:eastAsia="仿宋" w:hAnsi="仿宋" w:hint="eastAsia"/>
                <w:sz w:val="24"/>
                <w:szCs w:val="24"/>
                <w:lang w:eastAsia="zh-CN"/>
              </w:rPr>
            </w:pPr>
          </w:p>
        </w:tc>
        <w:tc>
          <w:tcPr>
            <w:tcW w:w="3970" w:type="dxa"/>
            <w:shd w:val="clear" w:color="auto" w:fill="auto"/>
            <w:vAlign w:val="center"/>
          </w:tcPr>
          <w:p w14:paraId="648F18C9" w14:textId="77777777" w:rsidR="003047FB" w:rsidRDefault="00000000">
            <w:pPr>
              <w:spacing w:before="40" w:line="240" w:lineRule="exact"/>
              <w:jc w:val="both"/>
              <w:rPr>
                <w:rFonts w:ascii="仿宋" w:eastAsia="仿宋" w:hAnsi="仿宋" w:hint="eastAsia"/>
                <w:sz w:val="24"/>
                <w:szCs w:val="24"/>
                <w:lang w:eastAsia="zh-CN"/>
              </w:rPr>
            </w:pPr>
            <w:r>
              <w:rPr>
                <w:rFonts w:ascii="仿宋" w:eastAsia="仿宋" w:hAnsi="仿宋" w:hint="eastAsia"/>
                <w:sz w:val="24"/>
                <w:szCs w:val="24"/>
                <w:lang w:eastAsia="zh-CN"/>
              </w:rPr>
              <w:t>模拟电路版图设计符合要求，评分依据其</w:t>
            </w:r>
            <w:r>
              <w:rPr>
                <w:rFonts w:ascii="仿宋" w:eastAsia="仿宋" w:hAnsi="仿宋"/>
                <w:sz w:val="24"/>
                <w:szCs w:val="24"/>
                <w:lang w:eastAsia="zh-CN"/>
              </w:rPr>
              <w:t>DRC检查和LVS验证结果</w:t>
            </w:r>
          </w:p>
        </w:tc>
        <w:tc>
          <w:tcPr>
            <w:tcW w:w="875" w:type="dxa"/>
            <w:vMerge/>
            <w:shd w:val="clear" w:color="auto" w:fill="auto"/>
            <w:vAlign w:val="center"/>
          </w:tcPr>
          <w:p w14:paraId="60B6C6F6" w14:textId="77777777" w:rsidR="003047FB" w:rsidRDefault="003047FB">
            <w:pPr>
              <w:spacing w:before="40" w:line="240" w:lineRule="exact"/>
              <w:jc w:val="center"/>
              <w:rPr>
                <w:rFonts w:ascii="仿宋" w:eastAsia="仿宋" w:hAnsi="仿宋" w:hint="eastAsia"/>
                <w:sz w:val="24"/>
                <w:szCs w:val="24"/>
                <w:lang w:eastAsia="zh-CN"/>
              </w:rPr>
            </w:pPr>
          </w:p>
        </w:tc>
        <w:tc>
          <w:tcPr>
            <w:tcW w:w="1780" w:type="dxa"/>
            <w:vMerge/>
            <w:shd w:val="clear" w:color="auto" w:fill="auto"/>
            <w:vAlign w:val="center"/>
          </w:tcPr>
          <w:p w14:paraId="5EFBB371" w14:textId="77777777" w:rsidR="003047FB" w:rsidRDefault="003047FB">
            <w:pPr>
              <w:spacing w:before="40" w:line="240" w:lineRule="exact"/>
              <w:jc w:val="both"/>
              <w:rPr>
                <w:rFonts w:ascii="仿宋" w:eastAsia="仿宋" w:hAnsi="仿宋" w:hint="eastAsia"/>
                <w:sz w:val="24"/>
                <w:szCs w:val="24"/>
                <w:lang w:eastAsia="zh-CN"/>
              </w:rPr>
            </w:pPr>
          </w:p>
        </w:tc>
      </w:tr>
      <w:tr w:rsidR="003047FB" w14:paraId="20534484" w14:textId="77777777">
        <w:trPr>
          <w:trHeight w:val="679"/>
          <w:jc w:val="center"/>
        </w:trPr>
        <w:tc>
          <w:tcPr>
            <w:tcW w:w="922" w:type="dxa"/>
            <w:vMerge/>
            <w:shd w:val="clear" w:color="auto" w:fill="auto"/>
            <w:vAlign w:val="center"/>
          </w:tcPr>
          <w:p w14:paraId="562EFBB6" w14:textId="77777777" w:rsidR="003047FB" w:rsidRDefault="003047FB">
            <w:pPr>
              <w:spacing w:before="40" w:line="240" w:lineRule="exact"/>
              <w:jc w:val="center"/>
              <w:rPr>
                <w:rFonts w:ascii="仿宋" w:eastAsia="仿宋" w:hAnsi="仿宋" w:hint="eastAsia"/>
                <w:sz w:val="24"/>
                <w:szCs w:val="24"/>
                <w:lang w:eastAsia="zh-CN"/>
              </w:rPr>
            </w:pPr>
          </w:p>
        </w:tc>
        <w:tc>
          <w:tcPr>
            <w:tcW w:w="1345" w:type="dxa"/>
            <w:vMerge/>
            <w:shd w:val="clear" w:color="auto" w:fill="auto"/>
            <w:vAlign w:val="center"/>
          </w:tcPr>
          <w:p w14:paraId="637B643C" w14:textId="77777777" w:rsidR="003047FB" w:rsidRDefault="003047FB">
            <w:pPr>
              <w:spacing w:before="40" w:line="240" w:lineRule="exact"/>
              <w:jc w:val="center"/>
              <w:rPr>
                <w:rFonts w:ascii="仿宋" w:eastAsia="仿宋" w:hAnsi="仿宋" w:hint="eastAsia"/>
                <w:sz w:val="24"/>
                <w:szCs w:val="24"/>
                <w:lang w:eastAsia="zh-CN"/>
              </w:rPr>
            </w:pPr>
          </w:p>
        </w:tc>
        <w:tc>
          <w:tcPr>
            <w:tcW w:w="3970" w:type="dxa"/>
            <w:shd w:val="clear" w:color="auto" w:fill="auto"/>
            <w:vAlign w:val="center"/>
          </w:tcPr>
          <w:p w14:paraId="0FC139F3" w14:textId="77777777" w:rsidR="003047FB" w:rsidRDefault="00000000">
            <w:pPr>
              <w:spacing w:before="40" w:line="240" w:lineRule="exact"/>
              <w:jc w:val="both"/>
              <w:rPr>
                <w:rFonts w:ascii="仿宋" w:eastAsia="仿宋" w:hAnsi="仿宋" w:hint="eastAsia"/>
                <w:sz w:val="24"/>
                <w:szCs w:val="24"/>
                <w:lang w:eastAsia="zh-CN"/>
              </w:rPr>
            </w:pPr>
            <w:r>
              <w:rPr>
                <w:rFonts w:ascii="仿宋" w:eastAsia="仿宋" w:hAnsi="仿宋" w:hint="eastAsia"/>
                <w:sz w:val="24"/>
                <w:szCs w:val="24"/>
                <w:lang w:eastAsia="zh-CN"/>
              </w:rPr>
              <w:t>用硬件描述语言设计数字电路，功能符合要求，评分依据其仿真功能是否与题目要求一致</w:t>
            </w:r>
          </w:p>
        </w:tc>
        <w:tc>
          <w:tcPr>
            <w:tcW w:w="875" w:type="dxa"/>
            <w:vMerge/>
            <w:shd w:val="clear" w:color="auto" w:fill="auto"/>
            <w:vAlign w:val="center"/>
          </w:tcPr>
          <w:p w14:paraId="02D8E531" w14:textId="77777777" w:rsidR="003047FB" w:rsidRDefault="003047FB">
            <w:pPr>
              <w:spacing w:before="40" w:line="240" w:lineRule="exact"/>
              <w:jc w:val="center"/>
              <w:rPr>
                <w:rFonts w:ascii="仿宋" w:eastAsia="仿宋" w:hAnsi="仿宋" w:hint="eastAsia"/>
                <w:sz w:val="24"/>
                <w:szCs w:val="24"/>
                <w:lang w:eastAsia="zh-CN"/>
              </w:rPr>
            </w:pPr>
          </w:p>
        </w:tc>
        <w:tc>
          <w:tcPr>
            <w:tcW w:w="1780" w:type="dxa"/>
            <w:vMerge/>
            <w:shd w:val="clear" w:color="auto" w:fill="auto"/>
            <w:vAlign w:val="center"/>
          </w:tcPr>
          <w:p w14:paraId="55DD27F8" w14:textId="77777777" w:rsidR="003047FB" w:rsidRDefault="003047FB">
            <w:pPr>
              <w:spacing w:before="40" w:line="240" w:lineRule="exact"/>
              <w:jc w:val="both"/>
              <w:rPr>
                <w:rFonts w:ascii="仿宋" w:eastAsia="仿宋" w:hAnsi="仿宋" w:hint="eastAsia"/>
                <w:sz w:val="24"/>
                <w:szCs w:val="24"/>
                <w:lang w:eastAsia="zh-CN"/>
              </w:rPr>
            </w:pPr>
          </w:p>
        </w:tc>
      </w:tr>
      <w:tr w:rsidR="003047FB" w14:paraId="0A3A365A" w14:textId="77777777">
        <w:trPr>
          <w:trHeight w:val="660"/>
          <w:jc w:val="center"/>
        </w:trPr>
        <w:tc>
          <w:tcPr>
            <w:tcW w:w="922" w:type="dxa"/>
            <w:vMerge/>
            <w:shd w:val="clear" w:color="auto" w:fill="auto"/>
            <w:vAlign w:val="center"/>
          </w:tcPr>
          <w:p w14:paraId="35784A41" w14:textId="77777777" w:rsidR="003047FB" w:rsidRDefault="003047FB">
            <w:pPr>
              <w:spacing w:before="40" w:line="240" w:lineRule="exact"/>
              <w:jc w:val="center"/>
              <w:rPr>
                <w:rFonts w:ascii="仿宋" w:eastAsia="仿宋" w:hAnsi="仿宋" w:hint="eastAsia"/>
                <w:sz w:val="24"/>
                <w:szCs w:val="24"/>
                <w:lang w:eastAsia="zh-CN"/>
              </w:rPr>
            </w:pPr>
          </w:p>
        </w:tc>
        <w:tc>
          <w:tcPr>
            <w:tcW w:w="1345" w:type="dxa"/>
            <w:vMerge/>
            <w:shd w:val="clear" w:color="auto" w:fill="auto"/>
            <w:vAlign w:val="center"/>
          </w:tcPr>
          <w:p w14:paraId="62C57255" w14:textId="77777777" w:rsidR="003047FB" w:rsidRDefault="003047FB">
            <w:pPr>
              <w:spacing w:before="40" w:line="240" w:lineRule="exact"/>
              <w:jc w:val="center"/>
              <w:rPr>
                <w:rFonts w:ascii="仿宋" w:eastAsia="仿宋" w:hAnsi="仿宋" w:hint="eastAsia"/>
                <w:sz w:val="24"/>
                <w:szCs w:val="24"/>
                <w:lang w:eastAsia="zh-CN"/>
              </w:rPr>
            </w:pPr>
          </w:p>
        </w:tc>
        <w:tc>
          <w:tcPr>
            <w:tcW w:w="3970" w:type="dxa"/>
            <w:shd w:val="clear" w:color="auto" w:fill="auto"/>
            <w:vAlign w:val="center"/>
          </w:tcPr>
          <w:p w14:paraId="4BC01519" w14:textId="77777777" w:rsidR="003047FB" w:rsidRDefault="00000000">
            <w:pPr>
              <w:spacing w:before="40" w:line="240" w:lineRule="exact"/>
              <w:jc w:val="both"/>
              <w:rPr>
                <w:rFonts w:ascii="仿宋" w:eastAsia="仿宋" w:hAnsi="仿宋" w:hint="eastAsia"/>
                <w:sz w:val="24"/>
                <w:szCs w:val="24"/>
                <w:lang w:eastAsia="zh-CN"/>
              </w:rPr>
            </w:pPr>
            <w:r>
              <w:rPr>
                <w:rFonts w:ascii="仿宋" w:eastAsia="仿宋" w:hAnsi="仿宋"/>
                <w:sz w:val="24"/>
                <w:szCs w:val="24"/>
                <w:lang w:eastAsia="zh-CN"/>
              </w:rPr>
              <w:t>FPGA应用系统扩展板</w:t>
            </w:r>
            <w:r>
              <w:rPr>
                <w:rFonts w:ascii="仿宋" w:eastAsia="仿宋" w:hAnsi="仿宋" w:hint="eastAsia"/>
                <w:sz w:val="24"/>
                <w:szCs w:val="24"/>
                <w:lang w:eastAsia="zh-CN"/>
              </w:rPr>
              <w:t>焊接装配，以及与</w:t>
            </w:r>
            <w:r>
              <w:rPr>
                <w:rFonts w:ascii="仿宋" w:eastAsia="仿宋" w:hAnsi="仿宋"/>
                <w:sz w:val="24"/>
                <w:szCs w:val="24"/>
                <w:lang w:eastAsia="zh-CN"/>
              </w:rPr>
              <w:t>核心板连接正确</w:t>
            </w:r>
          </w:p>
        </w:tc>
        <w:tc>
          <w:tcPr>
            <w:tcW w:w="875" w:type="dxa"/>
            <w:vMerge/>
            <w:shd w:val="clear" w:color="auto" w:fill="auto"/>
            <w:vAlign w:val="center"/>
          </w:tcPr>
          <w:p w14:paraId="22F64157" w14:textId="77777777" w:rsidR="003047FB" w:rsidRDefault="003047FB">
            <w:pPr>
              <w:spacing w:before="40" w:line="240" w:lineRule="exact"/>
              <w:jc w:val="center"/>
              <w:rPr>
                <w:rFonts w:ascii="仿宋" w:eastAsia="仿宋" w:hAnsi="仿宋" w:hint="eastAsia"/>
                <w:sz w:val="24"/>
                <w:szCs w:val="24"/>
                <w:lang w:eastAsia="zh-CN"/>
              </w:rPr>
            </w:pPr>
          </w:p>
        </w:tc>
        <w:tc>
          <w:tcPr>
            <w:tcW w:w="1780" w:type="dxa"/>
            <w:vMerge/>
            <w:shd w:val="clear" w:color="auto" w:fill="auto"/>
            <w:vAlign w:val="center"/>
          </w:tcPr>
          <w:p w14:paraId="5C35779A" w14:textId="77777777" w:rsidR="003047FB" w:rsidRDefault="003047FB">
            <w:pPr>
              <w:spacing w:before="40" w:line="240" w:lineRule="exact"/>
              <w:jc w:val="both"/>
              <w:rPr>
                <w:rFonts w:ascii="仿宋" w:eastAsia="仿宋" w:hAnsi="仿宋" w:hint="eastAsia"/>
                <w:sz w:val="24"/>
                <w:szCs w:val="24"/>
                <w:lang w:eastAsia="zh-CN"/>
              </w:rPr>
            </w:pPr>
          </w:p>
        </w:tc>
      </w:tr>
      <w:tr w:rsidR="003047FB" w14:paraId="5555D03C" w14:textId="77777777">
        <w:trPr>
          <w:trHeight w:val="543"/>
          <w:jc w:val="center"/>
        </w:trPr>
        <w:tc>
          <w:tcPr>
            <w:tcW w:w="922" w:type="dxa"/>
            <w:vMerge/>
            <w:shd w:val="clear" w:color="auto" w:fill="auto"/>
            <w:vAlign w:val="center"/>
          </w:tcPr>
          <w:p w14:paraId="7643C148" w14:textId="77777777" w:rsidR="003047FB" w:rsidRDefault="003047FB">
            <w:pPr>
              <w:spacing w:before="40" w:line="240" w:lineRule="exact"/>
              <w:jc w:val="center"/>
              <w:rPr>
                <w:rFonts w:ascii="仿宋" w:eastAsia="仿宋" w:hAnsi="仿宋" w:hint="eastAsia"/>
                <w:sz w:val="24"/>
                <w:szCs w:val="24"/>
                <w:lang w:eastAsia="zh-CN"/>
              </w:rPr>
            </w:pPr>
          </w:p>
        </w:tc>
        <w:tc>
          <w:tcPr>
            <w:tcW w:w="1345" w:type="dxa"/>
            <w:vMerge/>
            <w:shd w:val="clear" w:color="auto" w:fill="auto"/>
            <w:vAlign w:val="center"/>
          </w:tcPr>
          <w:p w14:paraId="205AD5E7" w14:textId="77777777" w:rsidR="003047FB" w:rsidRDefault="003047FB">
            <w:pPr>
              <w:spacing w:before="40" w:line="240" w:lineRule="exact"/>
              <w:jc w:val="center"/>
              <w:rPr>
                <w:rFonts w:ascii="仿宋" w:eastAsia="仿宋" w:hAnsi="仿宋" w:hint="eastAsia"/>
                <w:sz w:val="24"/>
                <w:szCs w:val="24"/>
                <w:lang w:eastAsia="zh-CN"/>
              </w:rPr>
            </w:pPr>
          </w:p>
        </w:tc>
        <w:tc>
          <w:tcPr>
            <w:tcW w:w="3970" w:type="dxa"/>
            <w:shd w:val="clear" w:color="auto" w:fill="auto"/>
            <w:vAlign w:val="center"/>
          </w:tcPr>
          <w:p w14:paraId="57CCC460" w14:textId="77777777" w:rsidR="003047FB" w:rsidRDefault="00000000">
            <w:pPr>
              <w:spacing w:before="40" w:line="240" w:lineRule="exact"/>
              <w:jc w:val="both"/>
              <w:rPr>
                <w:rFonts w:ascii="仿宋" w:eastAsia="仿宋" w:hAnsi="仿宋" w:hint="eastAsia"/>
                <w:sz w:val="24"/>
                <w:szCs w:val="24"/>
                <w:lang w:eastAsia="zh-CN"/>
              </w:rPr>
            </w:pPr>
            <w:r>
              <w:rPr>
                <w:rFonts w:ascii="仿宋" w:eastAsia="仿宋" w:hAnsi="仿宋" w:hint="eastAsia"/>
                <w:sz w:val="24"/>
                <w:szCs w:val="24"/>
                <w:lang w:eastAsia="zh-CN"/>
              </w:rPr>
              <w:t>数字电路能正确下载，验证功能可以正确实现</w:t>
            </w:r>
          </w:p>
        </w:tc>
        <w:tc>
          <w:tcPr>
            <w:tcW w:w="875" w:type="dxa"/>
            <w:vMerge/>
            <w:shd w:val="clear" w:color="auto" w:fill="auto"/>
            <w:vAlign w:val="center"/>
          </w:tcPr>
          <w:p w14:paraId="65967F53" w14:textId="77777777" w:rsidR="003047FB" w:rsidRDefault="003047FB">
            <w:pPr>
              <w:spacing w:before="40" w:line="240" w:lineRule="exact"/>
              <w:jc w:val="center"/>
              <w:rPr>
                <w:rFonts w:ascii="仿宋" w:eastAsia="仿宋" w:hAnsi="仿宋" w:hint="eastAsia"/>
                <w:sz w:val="24"/>
                <w:szCs w:val="24"/>
                <w:lang w:eastAsia="zh-CN"/>
              </w:rPr>
            </w:pPr>
          </w:p>
        </w:tc>
        <w:tc>
          <w:tcPr>
            <w:tcW w:w="1780" w:type="dxa"/>
            <w:vMerge/>
            <w:shd w:val="clear" w:color="auto" w:fill="auto"/>
            <w:vAlign w:val="center"/>
          </w:tcPr>
          <w:p w14:paraId="599F74EF" w14:textId="77777777" w:rsidR="003047FB" w:rsidRDefault="003047FB">
            <w:pPr>
              <w:spacing w:before="40" w:line="240" w:lineRule="exact"/>
              <w:jc w:val="both"/>
              <w:rPr>
                <w:rFonts w:ascii="仿宋" w:eastAsia="仿宋" w:hAnsi="仿宋" w:hint="eastAsia"/>
                <w:sz w:val="24"/>
                <w:szCs w:val="24"/>
                <w:lang w:eastAsia="zh-CN"/>
              </w:rPr>
            </w:pPr>
          </w:p>
        </w:tc>
      </w:tr>
      <w:tr w:rsidR="003047FB" w14:paraId="28241A2B" w14:textId="77777777">
        <w:trPr>
          <w:trHeight w:val="933"/>
          <w:jc w:val="center"/>
        </w:trPr>
        <w:tc>
          <w:tcPr>
            <w:tcW w:w="922" w:type="dxa"/>
            <w:vMerge w:val="restart"/>
            <w:shd w:val="clear" w:color="auto" w:fill="auto"/>
            <w:vAlign w:val="center"/>
          </w:tcPr>
          <w:p w14:paraId="58227EB6" w14:textId="77777777" w:rsidR="003047FB" w:rsidRDefault="00000000">
            <w:pPr>
              <w:spacing w:before="40" w:line="240" w:lineRule="exact"/>
              <w:jc w:val="center"/>
              <w:rPr>
                <w:rFonts w:ascii="仿宋" w:eastAsia="仿宋" w:hAnsi="仿宋" w:hint="eastAsia"/>
                <w:sz w:val="24"/>
                <w:szCs w:val="24"/>
                <w:lang w:eastAsia="zh-CN"/>
              </w:rPr>
            </w:pPr>
            <w:r>
              <w:rPr>
                <w:rFonts w:ascii="仿宋" w:eastAsia="仿宋" w:hAnsi="仿宋"/>
                <w:sz w:val="24"/>
                <w:szCs w:val="24"/>
                <w:lang w:eastAsia="zh-CN"/>
              </w:rPr>
              <w:t>2</w:t>
            </w:r>
          </w:p>
        </w:tc>
        <w:tc>
          <w:tcPr>
            <w:tcW w:w="1345" w:type="dxa"/>
            <w:vMerge w:val="restart"/>
            <w:shd w:val="clear" w:color="auto" w:fill="auto"/>
            <w:vAlign w:val="center"/>
          </w:tcPr>
          <w:p w14:paraId="3E64020E" w14:textId="77777777" w:rsidR="003047FB" w:rsidRDefault="00000000">
            <w:pPr>
              <w:spacing w:before="40" w:line="240" w:lineRule="exact"/>
              <w:jc w:val="center"/>
              <w:rPr>
                <w:rFonts w:ascii="仿宋" w:eastAsia="仿宋" w:hAnsi="仿宋" w:hint="eastAsia"/>
                <w:sz w:val="24"/>
                <w:szCs w:val="24"/>
                <w:lang w:eastAsia="zh-CN"/>
              </w:rPr>
            </w:pPr>
            <w:r>
              <w:rPr>
                <w:rFonts w:ascii="仿宋" w:eastAsia="仿宋" w:hAnsi="仿宋"/>
                <w:sz w:val="24"/>
                <w:szCs w:val="24"/>
                <w:lang w:eastAsia="zh-CN"/>
              </w:rPr>
              <w:t>集成电路工艺仿真（25%）</w:t>
            </w:r>
          </w:p>
        </w:tc>
        <w:tc>
          <w:tcPr>
            <w:tcW w:w="3970" w:type="dxa"/>
            <w:shd w:val="clear" w:color="auto" w:fill="auto"/>
            <w:vAlign w:val="center"/>
          </w:tcPr>
          <w:p w14:paraId="1DAFA92E" w14:textId="77777777" w:rsidR="003047FB" w:rsidRDefault="00000000">
            <w:pPr>
              <w:spacing w:before="40" w:line="240" w:lineRule="exact"/>
              <w:jc w:val="both"/>
              <w:rPr>
                <w:rFonts w:ascii="仿宋" w:eastAsia="仿宋" w:hAnsi="仿宋" w:hint="eastAsia"/>
                <w:sz w:val="24"/>
                <w:szCs w:val="24"/>
                <w:lang w:eastAsia="zh-CN"/>
              </w:rPr>
            </w:pPr>
            <w:r>
              <w:rPr>
                <w:rFonts w:ascii="仿宋" w:eastAsia="仿宋" w:hAnsi="仿宋" w:hint="eastAsia"/>
                <w:sz w:val="24"/>
                <w:szCs w:val="24"/>
                <w:lang w:eastAsia="zh-CN"/>
              </w:rPr>
              <w:t>采用虚拟仿真软件对集成电路制造工艺流程相关知识考核，根据结果自动评分</w:t>
            </w:r>
          </w:p>
        </w:tc>
        <w:tc>
          <w:tcPr>
            <w:tcW w:w="875" w:type="dxa"/>
            <w:vMerge w:val="restart"/>
            <w:shd w:val="clear" w:color="auto" w:fill="auto"/>
            <w:vAlign w:val="center"/>
          </w:tcPr>
          <w:p w14:paraId="76FA183C" w14:textId="77777777" w:rsidR="003047FB" w:rsidRDefault="00000000">
            <w:pPr>
              <w:spacing w:before="40" w:line="240" w:lineRule="exact"/>
              <w:jc w:val="center"/>
              <w:rPr>
                <w:rFonts w:ascii="仿宋" w:eastAsia="仿宋" w:hAnsi="仿宋" w:hint="eastAsia"/>
                <w:sz w:val="24"/>
                <w:szCs w:val="24"/>
                <w:lang w:eastAsia="zh-CN"/>
              </w:rPr>
            </w:pPr>
            <w:r>
              <w:rPr>
                <w:rFonts w:ascii="仿宋" w:eastAsia="仿宋" w:hAnsi="仿宋"/>
                <w:sz w:val="24"/>
                <w:szCs w:val="24"/>
                <w:lang w:eastAsia="zh-CN"/>
              </w:rPr>
              <w:t>25</w:t>
            </w:r>
          </w:p>
        </w:tc>
        <w:tc>
          <w:tcPr>
            <w:tcW w:w="1780" w:type="dxa"/>
            <w:vMerge w:val="restart"/>
            <w:shd w:val="clear" w:color="auto" w:fill="auto"/>
            <w:vAlign w:val="center"/>
          </w:tcPr>
          <w:p w14:paraId="73809D6B" w14:textId="77777777" w:rsidR="003047FB" w:rsidRDefault="00000000">
            <w:pPr>
              <w:spacing w:before="40" w:line="240" w:lineRule="exact"/>
              <w:jc w:val="both"/>
              <w:rPr>
                <w:rFonts w:ascii="仿宋" w:eastAsia="仿宋" w:hAnsi="仿宋" w:hint="eastAsia"/>
                <w:sz w:val="24"/>
                <w:szCs w:val="24"/>
                <w:lang w:eastAsia="zh-CN"/>
              </w:rPr>
            </w:pPr>
            <w:r>
              <w:rPr>
                <w:rFonts w:ascii="仿宋" w:eastAsia="仿宋" w:hAnsi="仿宋"/>
                <w:sz w:val="24"/>
                <w:szCs w:val="24"/>
                <w:lang w:eastAsia="zh-CN"/>
              </w:rPr>
              <w:t>结果评分（客观）</w:t>
            </w:r>
          </w:p>
        </w:tc>
      </w:tr>
      <w:tr w:rsidR="003047FB" w14:paraId="230E8FB1" w14:textId="77777777">
        <w:trPr>
          <w:trHeight w:val="938"/>
          <w:jc w:val="center"/>
        </w:trPr>
        <w:tc>
          <w:tcPr>
            <w:tcW w:w="922" w:type="dxa"/>
            <w:vMerge/>
            <w:shd w:val="clear" w:color="auto" w:fill="auto"/>
            <w:vAlign w:val="center"/>
          </w:tcPr>
          <w:p w14:paraId="0C0CA6AF" w14:textId="77777777" w:rsidR="003047FB" w:rsidRDefault="003047FB">
            <w:pPr>
              <w:spacing w:before="40" w:line="240" w:lineRule="exact"/>
              <w:jc w:val="center"/>
              <w:rPr>
                <w:rFonts w:ascii="仿宋" w:eastAsia="仿宋" w:hAnsi="仿宋" w:hint="eastAsia"/>
                <w:sz w:val="24"/>
                <w:szCs w:val="24"/>
                <w:lang w:eastAsia="zh-CN"/>
              </w:rPr>
            </w:pPr>
          </w:p>
        </w:tc>
        <w:tc>
          <w:tcPr>
            <w:tcW w:w="1345" w:type="dxa"/>
            <w:vMerge/>
            <w:shd w:val="clear" w:color="auto" w:fill="auto"/>
            <w:vAlign w:val="center"/>
          </w:tcPr>
          <w:p w14:paraId="5C6350DA" w14:textId="77777777" w:rsidR="003047FB" w:rsidRDefault="003047FB">
            <w:pPr>
              <w:spacing w:before="40" w:line="240" w:lineRule="exact"/>
              <w:jc w:val="center"/>
              <w:rPr>
                <w:rFonts w:ascii="仿宋" w:eastAsia="仿宋" w:hAnsi="仿宋" w:hint="eastAsia"/>
                <w:sz w:val="24"/>
                <w:szCs w:val="24"/>
                <w:lang w:eastAsia="zh-CN"/>
              </w:rPr>
            </w:pPr>
          </w:p>
        </w:tc>
        <w:tc>
          <w:tcPr>
            <w:tcW w:w="3970" w:type="dxa"/>
            <w:shd w:val="clear" w:color="auto" w:fill="auto"/>
            <w:vAlign w:val="center"/>
          </w:tcPr>
          <w:p w14:paraId="6921ADC2" w14:textId="77777777" w:rsidR="003047FB" w:rsidRDefault="00000000">
            <w:pPr>
              <w:spacing w:before="40" w:line="240" w:lineRule="exact"/>
              <w:jc w:val="both"/>
              <w:rPr>
                <w:rFonts w:ascii="仿宋" w:eastAsia="仿宋" w:hAnsi="仿宋" w:hint="eastAsia"/>
                <w:sz w:val="24"/>
                <w:szCs w:val="24"/>
                <w:lang w:eastAsia="zh-CN"/>
              </w:rPr>
            </w:pPr>
            <w:r>
              <w:rPr>
                <w:rFonts w:ascii="仿宋" w:eastAsia="仿宋" w:hAnsi="仿宋" w:hint="eastAsia"/>
                <w:sz w:val="24"/>
                <w:szCs w:val="24"/>
                <w:lang w:eastAsia="zh-CN"/>
              </w:rPr>
              <w:t>采用虚拟仿真软件对集成电路制造工艺流程操作技能进行考核，根据结果自动评分</w:t>
            </w:r>
          </w:p>
        </w:tc>
        <w:tc>
          <w:tcPr>
            <w:tcW w:w="875" w:type="dxa"/>
            <w:vMerge/>
            <w:shd w:val="clear" w:color="auto" w:fill="auto"/>
            <w:vAlign w:val="center"/>
          </w:tcPr>
          <w:p w14:paraId="4C13E143" w14:textId="77777777" w:rsidR="003047FB" w:rsidRDefault="003047FB">
            <w:pPr>
              <w:spacing w:before="40" w:line="240" w:lineRule="exact"/>
              <w:jc w:val="center"/>
              <w:rPr>
                <w:rFonts w:ascii="仿宋" w:eastAsia="仿宋" w:hAnsi="仿宋" w:hint="eastAsia"/>
                <w:sz w:val="24"/>
                <w:szCs w:val="24"/>
                <w:lang w:eastAsia="zh-CN"/>
              </w:rPr>
            </w:pPr>
          </w:p>
        </w:tc>
        <w:tc>
          <w:tcPr>
            <w:tcW w:w="1780" w:type="dxa"/>
            <w:vMerge/>
            <w:shd w:val="clear" w:color="auto" w:fill="auto"/>
            <w:vAlign w:val="center"/>
          </w:tcPr>
          <w:p w14:paraId="31B5B5DC" w14:textId="77777777" w:rsidR="003047FB" w:rsidRDefault="003047FB">
            <w:pPr>
              <w:spacing w:before="40" w:line="240" w:lineRule="exact"/>
              <w:jc w:val="both"/>
              <w:rPr>
                <w:rFonts w:ascii="仿宋" w:eastAsia="仿宋" w:hAnsi="仿宋" w:hint="eastAsia"/>
                <w:sz w:val="24"/>
                <w:szCs w:val="24"/>
                <w:lang w:eastAsia="zh-CN"/>
              </w:rPr>
            </w:pPr>
          </w:p>
        </w:tc>
      </w:tr>
      <w:tr w:rsidR="003047FB" w14:paraId="44923019" w14:textId="77777777">
        <w:trPr>
          <w:trHeight w:val="637"/>
          <w:jc w:val="center"/>
        </w:trPr>
        <w:tc>
          <w:tcPr>
            <w:tcW w:w="922" w:type="dxa"/>
            <w:vMerge w:val="restart"/>
            <w:shd w:val="clear" w:color="auto" w:fill="auto"/>
            <w:vAlign w:val="center"/>
          </w:tcPr>
          <w:p w14:paraId="00AB39D1" w14:textId="77777777" w:rsidR="003047FB" w:rsidRDefault="00000000">
            <w:pPr>
              <w:spacing w:before="40" w:line="240" w:lineRule="exact"/>
              <w:jc w:val="center"/>
              <w:rPr>
                <w:rFonts w:ascii="仿宋" w:eastAsia="仿宋" w:hAnsi="仿宋" w:hint="eastAsia"/>
                <w:sz w:val="24"/>
                <w:szCs w:val="24"/>
                <w:lang w:eastAsia="zh-CN"/>
              </w:rPr>
            </w:pPr>
            <w:r>
              <w:rPr>
                <w:rFonts w:ascii="仿宋" w:eastAsia="仿宋" w:hAnsi="仿宋"/>
                <w:sz w:val="24"/>
                <w:szCs w:val="24"/>
                <w:lang w:eastAsia="zh-CN"/>
              </w:rPr>
              <w:t>3</w:t>
            </w:r>
          </w:p>
        </w:tc>
        <w:tc>
          <w:tcPr>
            <w:tcW w:w="1345" w:type="dxa"/>
            <w:vMerge w:val="restart"/>
            <w:shd w:val="clear" w:color="auto" w:fill="auto"/>
            <w:vAlign w:val="center"/>
          </w:tcPr>
          <w:p w14:paraId="43D5C976" w14:textId="77777777" w:rsidR="003047FB" w:rsidRDefault="00000000">
            <w:pPr>
              <w:spacing w:before="40" w:line="240" w:lineRule="exact"/>
              <w:jc w:val="center"/>
              <w:rPr>
                <w:rFonts w:ascii="仿宋" w:eastAsia="仿宋" w:hAnsi="仿宋" w:hint="eastAsia"/>
                <w:sz w:val="24"/>
                <w:szCs w:val="24"/>
                <w:lang w:eastAsia="zh-CN"/>
              </w:rPr>
            </w:pPr>
            <w:r>
              <w:rPr>
                <w:rFonts w:ascii="仿宋" w:eastAsia="仿宋" w:hAnsi="仿宋"/>
                <w:sz w:val="24"/>
                <w:szCs w:val="24"/>
                <w:lang w:eastAsia="zh-CN"/>
              </w:rPr>
              <w:t>集成电路测试开发（</w:t>
            </w:r>
            <w:r>
              <w:rPr>
                <w:rFonts w:ascii="仿宋" w:eastAsia="仿宋" w:hAnsi="仿宋" w:hint="eastAsia"/>
                <w:sz w:val="24"/>
                <w:szCs w:val="24"/>
                <w:lang w:eastAsia="zh-CN"/>
              </w:rPr>
              <w:t>35</w:t>
            </w:r>
            <w:r>
              <w:rPr>
                <w:rFonts w:ascii="仿宋" w:eastAsia="仿宋" w:hAnsi="仿宋"/>
                <w:sz w:val="24"/>
                <w:szCs w:val="24"/>
                <w:lang w:eastAsia="zh-CN"/>
              </w:rPr>
              <w:t>%）</w:t>
            </w:r>
          </w:p>
        </w:tc>
        <w:tc>
          <w:tcPr>
            <w:tcW w:w="3970" w:type="dxa"/>
            <w:shd w:val="clear" w:color="auto" w:fill="auto"/>
            <w:vAlign w:val="center"/>
          </w:tcPr>
          <w:p w14:paraId="7B9E9918" w14:textId="77777777" w:rsidR="003047FB" w:rsidRDefault="00000000">
            <w:pPr>
              <w:spacing w:before="40" w:line="240" w:lineRule="exact"/>
              <w:jc w:val="both"/>
              <w:rPr>
                <w:rFonts w:ascii="仿宋" w:eastAsia="仿宋" w:hAnsi="仿宋" w:hint="eastAsia"/>
                <w:sz w:val="24"/>
                <w:szCs w:val="24"/>
                <w:lang w:eastAsia="zh-CN"/>
              </w:rPr>
            </w:pPr>
            <w:r>
              <w:rPr>
                <w:rFonts w:ascii="仿宋" w:eastAsia="仿宋" w:hAnsi="仿宋" w:hint="eastAsia"/>
                <w:sz w:val="24"/>
                <w:szCs w:val="24"/>
                <w:lang w:eastAsia="zh-CN"/>
              </w:rPr>
              <w:t>数字电路功能和参数测试，评分依据为是否与赛题和芯片数据手册符合</w:t>
            </w:r>
          </w:p>
        </w:tc>
        <w:tc>
          <w:tcPr>
            <w:tcW w:w="875" w:type="dxa"/>
            <w:vMerge w:val="restart"/>
            <w:shd w:val="clear" w:color="auto" w:fill="auto"/>
            <w:vAlign w:val="center"/>
          </w:tcPr>
          <w:p w14:paraId="0E64223C" w14:textId="77777777" w:rsidR="003047FB" w:rsidRDefault="00000000">
            <w:pPr>
              <w:spacing w:before="40" w:line="240" w:lineRule="exact"/>
              <w:jc w:val="center"/>
              <w:rPr>
                <w:rFonts w:ascii="仿宋" w:eastAsia="仿宋" w:hAnsi="仿宋" w:hint="eastAsia"/>
                <w:sz w:val="24"/>
                <w:szCs w:val="24"/>
                <w:lang w:eastAsia="zh-CN"/>
              </w:rPr>
            </w:pPr>
            <w:r>
              <w:rPr>
                <w:rFonts w:ascii="仿宋" w:eastAsia="仿宋" w:hAnsi="仿宋" w:hint="eastAsia"/>
                <w:sz w:val="24"/>
                <w:szCs w:val="24"/>
                <w:lang w:eastAsia="zh-CN"/>
              </w:rPr>
              <w:t>3</w:t>
            </w:r>
            <w:r>
              <w:rPr>
                <w:rFonts w:ascii="仿宋" w:eastAsia="仿宋" w:hAnsi="仿宋"/>
                <w:sz w:val="24"/>
                <w:szCs w:val="24"/>
                <w:lang w:eastAsia="zh-CN"/>
              </w:rPr>
              <w:t>5</w:t>
            </w:r>
          </w:p>
        </w:tc>
        <w:tc>
          <w:tcPr>
            <w:tcW w:w="1780" w:type="dxa"/>
            <w:vMerge w:val="restart"/>
            <w:shd w:val="clear" w:color="auto" w:fill="auto"/>
            <w:vAlign w:val="center"/>
          </w:tcPr>
          <w:p w14:paraId="32821CA8" w14:textId="77777777" w:rsidR="003047FB" w:rsidRDefault="00000000">
            <w:pPr>
              <w:spacing w:before="40" w:line="240" w:lineRule="exact"/>
              <w:jc w:val="both"/>
              <w:rPr>
                <w:rFonts w:ascii="仿宋" w:eastAsia="仿宋" w:hAnsi="仿宋" w:hint="eastAsia"/>
                <w:sz w:val="24"/>
                <w:szCs w:val="24"/>
                <w:lang w:eastAsia="zh-CN"/>
              </w:rPr>
            </w:pPr>
            <w:r>
              <w:rPr>
                <w:rFonts w:ascii="仿宋" w:eastAsia="仿宋" w:hAnsi="仿宋"/>
                <w:sz w:val="24"/>
                <w:szCs w:val="24"/>
                <w:lang w:eastAsia="zh-CN"/>
              </w:rPr>
              <w:t>结果评分（客观）</w:t>
            </w:r>
          </w:p>
        </w:tc>
      </w:tr>
      <w:tr w:rsidR="003047FB" w14:paraId="6D90D432" w14:textId="77777777">
        <w:trPr>
          <w:trHeight w:val="638"/>
          <w:jc w:val="center"/>
        </w:trPr>
        <w:tc>
          <w:tcPr>
            <w:tcW w:w="922" w:type="dxa"/>
            <w:vMerge/>
            <w:shd w:val="clear" w:color="auto" w:fill="auto"/>
            <w:vAlign w:val="center"/>
          </w:tcPr>
          <w:p w14:paraId="374C0B78" w14:textId="77777777" w:rsidR="003047FB" w:rsidRDefault="003047FB">
            <w:pPr>
              <w:spacing w:before="40" w:line="240" w:lineRule="exact"/>
              <w:jc w:val="center"/>
              <w:rPr>
                <w:rFonts w:ascii="仿宋" w:eastAsia="仿宋" w:hAnsi="仿宋" w:hint="eastAsia"/>
                <w:sz w:val="24"/>
                <w:szCs w:val="24"/>
                <w:lang w:eastAsia="zh-CN"/>
              </w:rPr>
            </w:pPr>
          </w:p>
        </w:tc>
        <w:tc>
          <w:tcPr>
            <w:tcW w:w="1345" w:type="dxa"/>
            <w:vMerge/>
            <w:shd w:val="clear" w:color="auto" w:fill="auto"/>
            <w:vAlign w:val="center"/>
          </w:tcPr>
          <w:p w14:paraId="7B60D301" w14:textId="77777777" w:rsidR="003047FB" w:rsidRDefault="003047FB">
            <w:pPr>
              <w:spacing w:before="40" w:line="240" w:lineRule="exact"/>
              <w:jc w:val="center"/>
              <w:rPr>
                <w:rFonts w:ascii="仿宋" w:eastAsia="仿宋" w:hAnsi="仿宋" w:hint="eastAsia"/>
                <w:sz w:val="24"/>
                <w:szCs w:val="24"/>
                <w:lang w:eastAsia="zh-CN"/>
              </w:rPr>
            </w:pPr>
          </w:p>
        </w:tc>
        <w:tc>
          <w:tcPr>
            <w:tcW w:w="3970" w:type="dxa"/>
            <w:shd w:val="clear" w:color="auto" w:fill="auto"/>
            <w:vAlign w:val="center"/>
          </w:tcPr>
          <w:p w14:paraId="4C8BDA74" w14:textId="77777777" w:rsidR="003047FB" w:rsidRDefault="00000000">
            <w:pPr>
              <w:spacing w:before="40" w:line="240" w:lineRule="exact"/>
              <w:jc w:val="both"/>
              <w:rPr>
                <w:rFonts w:ascii="仿宋" w:eastAsia="仿宋" w:hAnsi="仿宋" w:hint="eastAsia"/>
                <w:sz w:val="24"/>
                <w:szCs w:val="24"/>
                <w:lang w:eastAsia="zh-CN"/>
              </w:rPr>
            </w:pPr>
            <w:r>
              <w:rPr>
                <w:rFonts w:ascii="仿宋" w:eastAsia="仿宋" w:hAnsi="仿宋" w:hint="eastAsia"/>
                <w:sz w:val="24"/>
                <w:szCs w:val="24"/>
                <w:lang w:eastAsia="zh-CN"/>
              </w:rPr>
              <w:t>模拟电路参数测试，评分依据为是否在数据手册范围之内</w:t>
            </w:r>
          </w:p>
        </w:tc>
        <w:tc>
          <w:tcPr>
            <w:tcW w:w="875" w:type="dxa"/>
            <w:vMerge/>
            <w:shd w:val="clear" w:color="auto" w:fill="auto"/>
            <w:vAlign w:val="center"/>
          </w:tcPr>
          <w:p w14:paraId="2C486F2E" w14:textId="77777777" w:rsidR="003047FB" w:rsidRDefault="003047FB">
            <w:pPr>
              <w:spacing w:before="40" w:line="240" w:lineRule="exact"/>
              <w:jc w:val="center"/>
              <w:rPr>
                <w:rFonts w:ascii="仿宋" w:eastAsia="仿宋" w:hAnsi="仿宋" w:hint="eastAsia"/>
                <w:sz w:val="24"/>
                <w:szCs w:val="24"/>
                <w:lang w:eastAsia="zh-CN"/>
              </w:rPr>
            </w:pPr>
          </w:p>
        </w:tc>
        <w:tc>
          <w:tcPr>
            <w:tcW w:w="1780" w:type="dxa"/>
            <w:vMerge/>
            <w:shd w:val="clear" w:color="auto" w:fill="auto"/>
            <w:vAlign w:val="center"/>
          </w:tcPr>
          <w:p w14:paraId="71DE05C9" w14:textId="77777777" w:rsidR="003047FB" w:rsidRDefault="003047FB">
            <w:pPr>
              <w:spacing w:before="40" w:line="240" w:lineRule="exact"/>
              <w:jc w:val="both"/>
              <w:rPr>
                <w:rFonts w:ascii="仿宋" w:eastAsia="仿宋" w:hAnsi="仿宋" w:hint="eastAsia"/>
                <w:sz w:val="24"/>
                <w:szCs w:val="24"/>
                <w:lang w:eastAsia="zh-CN"/>
              </w:rPr>
            </w:pPr>
          </w:p>
        </w:tc>
      </w:tr>
      <w:tr w:rsidR="003047FB" w14:paraId="5A7F0E31" w14:textId="77777777">
        <w:trPr>
          <w:trHeight w:val="638"/>
          <w:jc w:val="center"/>
        </w:trPr>
        <w:tc>
          <w:tcPr>
            <w:tcW w:w="922" w:type="dxa"/>
            <w:vMerge/>
            <w:shd w:val="clear" w:color="auto" w:fill="auto"/>
            <w:vAlign w:val="center"/>
          </w:tcPr>
          <w:p w14:paraId="68297CD2" w14:textId="77777777" w:rsidR="003047FB" w:rsidRDefault="003047FB">
            <w:pPr>
              <w:spacing w:before="40" w:line="240" w:lineRule="exact"/>
              <w:jc w:val="center"/>
              <w:rPr>
                <w:rFonts w:ascii="仿宋" w:eastAsia="仿宋" w:hAnsi="仿宋" w:hint="eastAsia"/>
                <w:sz w:val="24"/>
                <w:szCs w:val="24"/>
                <w:lang w:eastAsia="zh-CN"/>
              </w:rPr>
            </w:pPr>
          </w:p>
        </w:tc>
        <w:tc>
          <w:tcPr>
            <w:tcW w:w="1345" w:type="dxa"/>
            <w:vMerge/>
            <w:shd w:val="clear" w:color="auto" w:fill="auto"/>
            <w:vAlign w:val="center"/>
          </w:tcPr>
          <w:p w14:paraId="1AA66B78" w14:textId="77777777" w:rsidR="003047FB" w:rsidRDefault="003047FB">
            <w:pPr>
              <w:spacing w:before="40" w:line="240" w:lineRule="exact"/>
              <w:jc w:val="center"/>
              <w:rPr>
                <w:rFonts w:ascii="仿宋" w:eastAsia="仿宋" w:hAnsi="仿宋" w:hint="eastAsia"/>
                <w:sz w:val="24"/>
                <w:szCs w:val="24"/>
                <w:lang w:eastAsia="zh-CN"/>
              </w:rPr>
            </w:pPr>
          </w:p>
        </w:tc>
        <w:tc>
          <w:tcPr>
            <w:tcW w:w="3970" w:type="dxa"/>
            <w:shd w:val="clear" w:color="auto" w:fill="auto"/>
            <w:vAlign w:val="center"/>
          </w:tcPr>
          <w:p w14:paraId="7D7592A3" w14:textId="77777777" w:rsidR="003047FB" w:rsidRDefault="00000000">
            <w:pPr>
              <w:spacing w:before="40" w:line="240" w:lineRule="exact"/>
              <w:jc w:val="both"/>
              <w:rPr>
                <w:rFonts w:ascii="仿宋" w:eastAsia="仿宋" w:hAnsi="仿宋" w:hint="eastAsia"/>
                <w:sz w:val="24"/>
                <w:szCs w:val="24"/>
                <w:lang w:eastAsia="zh-CN"/>
              </w:rPr>
            </w:pPr>
            <w:r>
              <w:rPr>
                <w:rFonts w:ascii="仿宋" w:eastAsia="仿宋" w:hAnsi="仿宋" w:hint="eastAsia"/>
                <w:sz w:val="24"/>
                <w:szCs w:val="24"/>
                <w:lang w:eastAsia="zh-CN"/>
              </w:rPr>
              <w:t>综合电路及工业级芯片功能和参数测试，评分依据为是否与赛题和芯片数据手册符合</w:t>
            </w:r>
          </w:p>
        </w:tc>
        <w:tc>
          <w:tcPr>
            <w:tcW w:w="875" w:type="dxa"/>
            <w:vMerge/>
            <w:shd w:val="clear" w:color="auto" w:fill="auto"/>
            <w:vAlign w:val="center"/>
          </w:tcPr>
          <w:p w14:paraId="22877253" w14:textId="77777777" w:rsidR="003047FB" w:rsidRDefault="003047FB">
            <w:pPr>
              <w:spacing w:before="40" w:line="240" w:lineRule="exact"/>
              <w:jc w:val="center"/>
              <w:rPr>
                <w:rFonts w:ascii="仿宋" w:eastAsia="仿宋" w:hAnsi="仿宋" w:hint="eastAsia"/>
                <w:sz w:val="24"/>
                <w:szCs w:val="24"/>
                <w:lang w:eastAsia="zh-CN"/>
              </w:rPr>
            </w:pPr>
          </w:p>
        </w:tc>
        <w:tc>
          <w:tcPr>
            <w:tcW w:w="1780" w:type="dxa"/>
            <w:vMerge/>
            <w:shd w:val="clear" w:color="auto" w:fill="auto"/>
            <w:vAlign w:val="center"/>
          </w:tcPr>
          <w:p w14:paraId="41399E6A" w14:textId="77777777" w:rsidR="003047FB" w:rsidRDefault="003047FB">
            <w:pPr>
              <w:spacing w:before="40" w:line="240" w:lineRule="exact"/>
              <w:jc w:val="both"/>
              <w:rPr>
                <w:rFonts w:ascii="仿宋" w:eastAsia="仿宋" w:hAnsi="仿宋" w:hint="eastAsia"/>
                <w:sz w:val="24"/>
                <w:szCs w:val="24"/>
                <w:lang w:eastAsia="zh-CN"/>
              </w:rPr>
            </w:pPr>
          </w:p>
        </w:tc>
      </w:tr>
      <w:tr w:rsidR="003047FB" w14:paraId="439E6B66" w14:textId="77777777">
        <w:trPr>
          <w:trHeight w:val="638"/>
          <w:jc w:val="center"/>
        </w:trPr>
        <w:tc>
          <w:tcPr>
            <w:tcW w:w="922" w:type="dxa"/>
            <w:shd w:val="clear" w:color="auto" w:fill="auto"/>
            <w:vAlign w:val="center"/>
          </w:tcPr>
          <w:p w14:paraId="575044CB" w14:textId="77777777" w:rsidR="003047FB" w:rsidRDefault="00000000">
            <w:pPr>
              <w:spacing w:before="40" w:line="240" w:lineRule="exact"/>
              <w:jc w:val="center"/>
              <w:rPr>
                <w:rFonts w:ascii="仿宋" w:eastAsia="仿宋" w:hAnsi="仿宋" w:hint="eastAsia"/>
                <w:sz w:val="24"/>
                <w:szCs w:val="24"/>
                <w:lang w:eastAsia="zh-CN"/>
              </w:rPr>
            </w:pPr>
            <w:r>
              <w:rPr>
                <w:rFonts w:ascii="仿宋" w:eastAsia="仿宋" w:hAnsi="仿宋" w:hint="eastAsia"/>
                <w:sz w:val="24"/>
                <w:szCs w:val="24"/>
                <w:lang w:eastAsia="zh-CN"/>
              </w:rPr>
              <w:t>4</w:t>
            </w:r>
          </w:p>
        </w:tc>
        <w:tc>
          <w:tcPr>
            <w:tcW w:w="1345" w:type="dxa"/>
            <w:shd w:val="clear" w:color="auto" w:fill="auto"/>
            <w:vAlign w:val="center"/>
          </w:tcPr>
          <w:p w14:paraId="3D6BF52A" w14:textId="77777777" w:rsidR="003047FB" w:rsidRDefault="00000000">
            <w:pPr>
              <w:spacing w:before="40" w:line="240" w:lineRule="exact"/>
              <w:jc w:val="center"/>
              <w:rPr>
                <w:rFonts w:ascii="仿宋" w:eastAsia="仿宋" w:hAnsi="仿宋" w:hint="eastAsia"/>
                <w:sz w:val="24"/>
                <w:szCs w:val="24"/>
                <w:lang w:eastAsia="zh-CN"/>
              </w:rPr>
            </w:pPr>
            <w:r>
              <w:rPr>
                <w:rFonts w:ascii="仿宋" w:eastAsia="仿宋" w:hAnsi="仿宋" w:hint="eastAsia"/>
                <w:sz w:val="24"/>
                <w:szCs w:val="24"/>
                <w:lang w:eastAsia="zh-CN"/>
              </w:rPr>
              <w:t>职业素养</w:t>
            </w:r>
            <w:r>
              <w:rPr>
                <w:rFonts w:ascii="仿宋" w:eastAsia="仿宋" w:hAnsi="仿宋"/>
                <w:sz w:val="24"/>
                <w:szCs w:val="24"/>
                <w:lang w:eastAsia="zh-CN"/>
              </w:rPr>
              <w:t>（5%）</w:t>
            </w:r>
          </w:p>
        </w:tc>
        <w:tc>
          <w:tcPr>
            <w:tcW w:w="3970" w:type="dxa"/>
            <w:shd w:val="clear" w:color="auto" w:fill="auto"/>
            <w:vAlign w:val="center"/>
          </w:tcPr>
          <w:p w14:paraId="71A928CB" w14:textId="77777777" w:rsidR="003047FB" w:rsidRDefault="00000000">
            <w:pPr>
              <w:autoSpaceDE/>
              <w:autoSpaceDN/>
              <w:spacing w:line="240" w:lineRule="exact"/>
              <w:jc w:val="both"/>
              <w:rPr>
                <w:rFonts w:ascii="仿宋" w:eastAsia="仿宋" w:hAnsi="仿宋" w:hint="eastAsia"/>
                <w:sz w:val="24"/>
                <w:szCs w:val="24"/>
                <w:lang w:eastAsia="zh-CN"/>
              </w:rPr>
            </w:pPr>
            <w:r>
              <w:rPr>
                <w:rFonts w:ascii="仿宋" w:eastAsia="仿宋" w:hAnsi="仿宋" w:hint="eastAsia"/>
                <w:sz w:val="24"/>
                <w:szCs w:val="24"/>
                <w:lang w:eastAsia="zh-CN"/>
              </w:rPr>
              <w:t>1.安全用电</w:t>
            </w:r>
          </w:p>
          <w:p w14:paraId="018EDA1A" w14:textId="77777777" w:rsidR="003047FB" w:rsidRDefault="00000000">
            <w:pPr>
              <w:autoSpaceDE/>
              <w:autoSpaceDN/>
              <w:spacing w:line="240" w:lineRule="exact"/>
              <w:jc w:val="both"/>
              <w:rPr>
                <w:rFonts w:ascii="仿宋" w:eastAsia="仿宋" w:hAnsi="仿宋" w:hint="eastAsia"/>
                <w:sz w:val="24"/>
                <w:szCs w:val="24"/>
                <w:lang w:eastAsia="zh-CN"/>
              </w:rPr>
            </w:pPr>
            <w:r>
              <w:rPr>
                <w:rFonts w:ascii="仿宋" w:eastAsia="仿宋" w:hAnsi="仿宋" w:hint="eastAsia"/>
                <w:sz w:val="24"/>
                <w:szCs w:val="24"/>
                <w:lang w:eastAsia="zh-CN"/>
              </w:rPr>
              <w:t>2.环境清洁</w:t>
            </w:r>
          </w:p>
          <w:p w14:paraId="6051CFB7" w14:textId="77777777" w:rsidR="003047FB" w:rsidRDefault="00000000">
            <w:pPr>
              <w:spacing w:before="40" w:line="240" w:lineRule="exact"/>
              <w:jc w:val="both"/>
              <w:rPr>
                <w:rFonts w:ascii="仿宋" w:eastAsia="仿宋" w:hAnsi="仿宋" w:hint="eastAsia"/>
                <w:sz w:val="24"/>
                <w:szCs w:val="24"/>
                <w:lang w:eastAsia="zh-CN"/>
              </w:rPr>
            </w:pPr>
            <w:r>
              <w:rPr>
                <w:rFonts w:ascii="仿宋" w:eastAsia="仿宋" w:hAnsi="仿宋" w:hint="eastAsia"/>
                <w:sz w:val="24"/>
                <w:szCs w:val="24"/>
                <w:lang w:eastAsia="zh-CN"/>
              </w:rPr>
              <w:t>3.操作规范</w:t>
            </w:r>
          </w:p>
        </w:tc>
        <w:tc>
          <w:tcPr>
            <w:tcW w:w="875" w:type="dxa"/>
            <w:shd w:val="clear" w:color="auto" w:fill="auto"/>
            <w:vAlign w:val="center"/>
          </w:tcPr>
          <w:p w14:paraId="3D9A8922" w14:textId="77777777" w:rsidR="003047FB" w:rsidRDefault="00000000">
            <w:pPr>
              <w:spacing w:before="40" w:line="240" w:lineRule="exact"/>
              <w:jc w:val="center"/>
              <w:rPr>
                <w:rFonts w:ascii="仿宋" w:eastAsia="仿宋" w:hAnsi="仿宋" w:hint="eastAsia"/>
                <w:sz w:val="24"/>
                <w:szCs w:val="24"/>
                <w:lang w:eastAsia="zh-CN"/>
              </w:rPr>
            </w:pPr>
            <w:r>
              <w:rPr>
                <w:rFonts w:ascii="仿宋" w:eastAsia="仿宋" w:hAnsi="仿宋" w:hint="eastAsia"/>
                <w:sz w:val="24"/>
                <w:szCs w:val="24"/>
                <w:lang w:eastAsia="zh-CN"/>
              </w:rPr>
              <w:t>5</w:t>
            </w:r>
          </w:p>
        </w:tc>
        <w:tc>
          <w:tcPr>
            <w:tcW w:w="1780" w:type="dxa"/>
            <w:shd w:val="clear" w:color="auto" w:fill="auto"/>
            <w:vAlign w:val="center"/>
          </w:tcPr>
          <w:p w14:paraId="6C8BA0A3" w14:textId="77777777" w:rsidR="003047FB" w:rsidRDefault="00000000">
            <w:pPr>
              <w:spacing w:before="40" w:line="240" w:lineRule="exact"/>
              <w:jc w:val="both"/>
              <w:rPr>
                <w:rFonts w:ascii="仿宋" w:eastAsia="仿宋" w:hAnsi="仿宋" w:hint="eastAsia"/>
                <w:sz w:val="24"/>
                <w:szCs w:val="24"/>
                <w:lang w:eastAsia="zh-CN"/>
              </w:rPr>
            </w:pPr>
            <w:r>
              <w:rPr>
                <w:rFonts w:ascii="仿宋" w:eastAsia="仿宋" w:hAnsi="仿宋" w:hint="eastAsia"/>
                <w:sz w:val="24"/>
                <w:szCs w:val="24"/>
                <w:lang w:eastAsia="zh-CN"/>
              </w:rPr>
              <w:t>过程评分</w:t>
            </w:r>
            <w:r>
              <w:rPr>
                <w:rFonts w:ascii="仿宋" w:eastAsia="仿宋" w:hAnsi="仿宋"/>
                <w:sz w:val="24"/>
                <w:szCs w:val="24"/>
                <w:lang w:eastAsia="zh-CN"/>
              </w:rPr>
              <w:t>（客观）</w:t>
            </w:r>
          </w:p>
        </w:tc>
      </w:tr>
      <w:tr w:rsidR="003047FB" w14:paraId="5766447A" w14:textId="77777777">
        <w:trPr>
          <w:trHeight w:val="265"/>
          <w:jc w:val="center"/>
        </w:trPr>
        <w:tc>
          <w:tcPr>
            <w:tcW w:w="922" w:type="dxa"/>
            <w:vMerge w:val="restart"/>
            <w:shd w:val="clear" w:color="auto" w:fill="auto"/>
            <w:vAlign w:val="center"/>
          </w:tcPr>
          <w:p w14:paraId="2F8B0E55" w14:textId="77777777" w:rsidR="003047FB" w:rsidRDefault="00000000">
            <w:pPr>
              <w:spacing w:before="40" w:line="240" w:lineRule="exact"/>
              <w:jc w:val="center"/>
              <w:rPr>
                <w:rFonts w:ascii="仿宋" w:eastAsia="仿宋" w:hAnsi="仿宋" w:hint="eastAsia"/>
                <w:sz w:val="24"/>
                <w:szCs w:val="24"/>
                <w:lang w:eastAsia="zh-CN"/>
              </w:rPr>
            </w:pPr>
            <w:r>
              <w:rPr>
                <w:rFonts w:ascii="仿宋" w:eastAsia="仿宋" w:hAnsi="仿宋"/>
                <w:sz w:val="24"/>
                <w:szCs w:val="24"/>
                <w:lang w:eastAsia="zh-CN"/>
              </w:rPr>
              <w:t>5</w:t>
            </w:r>
          </w:p>
        </w:tc>
        <w:tc>
          <w:tcPr>
            <w:tcW w:w="1345" w:type="dxa"/>
            <w:vMerge w:val="restart"/>
            <w:shd w:val="clear" w:color="auto" w:fill="auto"/>
            <w:vAlign w:val="center"/>
          </w:tcPr>
          <w:p w14:paraId="04B1AA66" w14:textId="77777777" w:rsidR="003047FB" w:rsidRDefault="00000000">
            <w:pPr>
              <w:spacing w:before="40" w:line="240" w:lineRule="exact"/>
              <w:jc w:val="center"/>
              <w:rPr>
                <w:rFonts w:ascii="仿宋" w:eastAsia="仿宋" w:hAnsi="仿宋" w:hint="eastAsia"/>
                <w:sz w:val="24"/>
                <w:szCs w:val="24"/>
                <w:lang w:eastAsia="zh-CN"/>
              </w:rPr>
            </w:pPr>
            <w:r>
              <w:rPr>
                <w:rFonts w:ascii="仿宋" w:eastAsia="仿宋" w:hAnsi="仿宋" w:hint="eastAsia"/>
                <w:sz w:val="24"/>
                <w:szCs w:val="24"/>
                <w:lang w:eastAsia="zh-CN"/>
              </w:rPr>
              <w:t>扣分项</w:t>
            </w:r>
          </w:p>
        </w:tc>
        <w:tc>
          <w:tcPr>
            <w:tcW w:w="3970" w:type="dxa"/>
            <w:shd w:val="clear" w:color="auto" w:fill="auto"/>
            <w:vAlign w:val="center"/>
          </w:tcPr>
          <w:p w14:paraId="2EE2C487" w14:textId="77777777" w:rsidR="003047FB" w:rsidRDefault="00000000">
            <w:pPr>
              <w:spacing w:before="40" w:line="240" w:lineRule="exact"/>
              <w:jc w:val="both"/>
              <w:rPr>
                <w:rFonts w:ascii="仿宋" w:eastAsia="仿宋" w:hAnsi="仿宋" w:hint="eastAsia"/>
                <w:sz w:val="24"/>
                <w:szCs w:val="24"/>
                <w:lang w:eastAsia="zh-CN"/>
              </w:rPr>
            </w:pPr>
            <w:r>
              <w:rPr>
                <w:rFonts w:ascii="仿宋" w:eastAsia="仿宋" w:hAnsi="仿宋" w:hint="eastAsia"/>
                <w:sz w:val="24"/>
                <w:szCs w:val="24"/>
                <w:lang w:eastAsia="zh-CN"/>
              </w:rPr>
              <w:t>超过规定时间补领元器件（每个）</w:t>
            </w:r>
          </w:p>
        </w:tc>
        <w:tc>
          <w:tcPr>
            <w:tcW w:w="875" w:type="dxa"/>
            <w:shd w:val="clear" w:color="auto" w:fill="auto"/>
            <w:vAlign w:val="center"/>
          </w:tcPr>
          <w:p w14:paraId="4C9A2EBB" w14:textId="77777777" w:rsidR="003047FB" w:rsidRDefault="00000000">
            <w:pPr>
              <w:spacing w:before="40" w:line="240" w:lineRule="exact"/>
              <w:jc w:val="center"/>
              <w:rPr>
                <w:rFonts w:ascii="仿宋" w:eastAsia="仿宋" w:hAnsi="仿宋" w:hint="eastAsia"/>
                <w:sz w:val="24"/>
                <w:szCs w:val="24"/>
                <w:lang w:eastAsia="zh-CN"/>
              </w:rPr>
            </w:pPr>
            <w:r>
              <w:rPr>
                <w:rFonts w:ascii="仿宋" w:eastAsia="仿宋" w:hAnsi="仿宋" w:hint="eastAsia"/>
                <w:sz w:val="24"/>
                <w:szCs w:val="24"/>
                <w:lang w:eastAsia="zh-CN"/>
              </w:rPr>
              <w:t>1</w:t>
            </w:r>
          </w:p>
        </w:tc>
        <w:tc>
          <w:tcPr>
            <w:tcW w:w="1780" w:type="dxa"/>
            <w:vMerge w:val="restart"/>
            <w:shd w:val="clear" w:color="auto" w:fill="auto"/>
            <w:vAlign w:val="center"/>
          </w:tcPr>
          <w:p w14:paraId="51FFA4E8" w14:textId="77777777" w:rsidR="003047FB" w:rsidRDefault="00000000">
            <w:pPr>
              <w:spacing w:before="40" w:line="240" w:lineRule="exact"/>
              <w:jc w:val="both"/>
              <w:rPr>
                <w:rFonts w:ascii="仿宋" w:eastAsia="仿宋" w:hAnsi="仿宋" w:hint="eastAsia"/>
                <w:sz w:val="24"/>
                <w:szCs w:val="24"/>
                <w:lang w:eastAsia="zh-CN"/>
              </w:rPr>
            </w:pPr>
            <w:r>
              <w:rPr>
                <w:rFonts w:ascii="仿宋" w:eastAsia="仿宋" w:hAnsi="仿宋" w:hint="eastAsia"/>
                <w:sz w:val="24"/>
                <w:szCs w:val="24"/>
                <w:lang w:eastAsia="zh-CN"/>
              </w:rPr>
              <w:t>过程评分（</w:t>
            </w:r>
            <w:r>
              <w:rPr>
                <w:rFonts w:ascii="仿宋" w:eastAsia="仿宋" w:hAnsi="仿宋"/>
                <w:sz w:val="24"/>
                <w:szCs w:val="24"/>
                <w:lang w:eastAsia="zh-CN"/>
              </w:rPr>
              <w:t>客观</w:t>
            </w:r>
            <w:r>
              <w:rPr>
                <w:rFonts w:ascii="仿宋" w:eastAsia="仿宋" w:hAnsi="仿宋" w:hint="eastAsia"/>
                <w:sz w:val="24"/>
                <w:szCs w:val="24"/>
                <w:lang w:eastAsia="zh-CN"/>
              </w:rPr>
              <w:t>）</w:t>
            </w:r>
          </w:p>
        </w:tc>
      </w:tr>
      <w:tr w:rsidR="003047FB" w14:paraId="34C46D02" w14:textId="77777777">
        <w:trPr>
          <w:trHeight w:val="265"/>
          <w:jc w:val="center"/>
        </w:trPr>
        <w:tc>
          <w:tcPr>
            <w:tcW w:w="922" w:type="dxa"/>
            <w:vMerge/>
            <w:shd w:val="clear" w:color="auto" w:fill="auto"/>
          </w:tcPr>
          <w:p w14:paraId="095DE141" w14:textId="77777777" w:rsidR="003047FB" w:rsidRDefault="003047FB">
            <w:pPr>
              <w:spacing w:before="40" w:line="240" w:lineRule="exact"/>
              <w:jc w:val="both"/>
              <w:rPr>
                <w:rFonts w:ascii="仿宋" w:eastAsia="仿宋" w:hAnsi="仿宋" w:hint="eastAsia"/>
                <w:sz w:val="24"/>
                <w:szCs w:val="24"/>
                <w:lang w:eastAsia="zh-CN"/>
              </w:rPr>
            </w:pPr>
          </w:p>
        </w:tc>
        <w:tc>
          <w:tcPr>
            <w:tcW w:w="1345" w:type="dxa"/>
            <w:vMerge/>
            <w:shd w:val="clear" w:color="auto" w:fill="auto"/>
          </w:tcPr>
          <w:p w14:paraId="7197216C" w14:textId="77777777" w:rsidR="003047FB" w:rsidRDefault="003047FB">
            <w:pPr>
              <w:spacing w:before="40" w:line="240" w:lineRule="exact"/>
              <w:jc w:val="both"/>
              <w:rPr>
                <w:rFonts w:ascii="仿宋" w:eastAsia="仿宋" w:hAnsi="仿宋" w:hint="eastAsia"/>
                <w:sz w:val="24"/>
                <w:szCs w:val="24"/>
                <w:lang w:eastAsia="zh-CN"/>
              </w:rPr>
            </w:pPr>
          </w:p>
        </w:tc>
        <w:tc>
          <w:tcPr>
            <w:tcW w:w="3970" w:type="dxa"/>
            <w:shd w:val="clear" w:color="auto" w:fill="auto"/>
            <w:vAlign w:val="center"/>
          </w:tcPr>
          <w:p w14:paraId="4DEA2FE2" w14:textId="77777777" w:rsidR="003047FB" w:rsidRDefault="00000000">
            <w:pPr>
              <w:spacing w:before="40" w:line="240" w:lineRule="exact"/>
              <w:jc w:val="both"/>
              <w:rPr>
                <w:rFonts w:ascii="仿宋" w:eastAsia="仿宋" w:hAnsi="仿宋" w:hint="eastAsia"/>
                <w:sz w:val="24"/>
                <w:szCs w:val="24"/>
                <w:lang w:eastAsia="zh-CN"/>
              </w:rPr>
            </w:pPr>
            <w:r>
              <w:rPr>
                <w:rFonts w:ascii="仿宋" w:eastAsia="仿宋" w:hAnsi="仿宋" w:hint="eastAsia"/>
                <w:sz w:val="24"/>
                <w:szCs w:val="24"/>
                <w:lang w:eastAsia="zh-CN"/>
              </w:rPr>
              <w:t>更换电路板套件（限 1 次）</w:t>
            </w:r>
          </w:p>
        </w:tc>
        <w:tc>
          <w:tcPr>
            <w:tcW w:w="875" w:type="dxa"/>
            <w:shd w:val="clear" w:color="auto" w:fill="auto"/>
            <w:vAlign w:val="center"/>
          </w:tcPr>
          <w:p w14:paraId="2C3BD07D" w14:textId="77777777" w:rsidR="003047FB" w:rsidRDefault="00000000">
            <w:pPr>
              <w:spacing w:before="40" w:line="240" w:lineRule="exact"/>
              <w:jc w:val="center"/>
              <w:rPr>
                <w:rFonts w:ascii="仿宋" w:eastAsia="仿宋" w:hAnsi="仿宋" w:hint="eastAsia"/>
                <w:sz w:val="24"/>
                <w:szCs w:val="24"/>
                <w:lang w:eastAsia="zh-CN"/>
              </w:rPr>
            </w:pPr>
            <w:r>
              <w:rPr>
                <w:rFonts w:ascii="仿宋" w:eastAsia="仿宋" w:hAnsi="仿宋" w:hint="eastAsia"/>
                <w:sz w:val="24"/>
                <w:szCs w:val="24"/>
                <w:lang w:eastAsia="zh-CN"/>
              </w:rPr>
              <w:t>5</w:t>
            </w:r>
          </w:p>
        </w:tc>
        <w:tc>
          <w:tcPr>
            <w:tcW w:w="1780" w:type="dxa"/>
            <w:vMerge/>
            <w:shd w:val="clear" w:color="auto" w:fill="auto"/>
          </w:tcPr>
          <w:p w14:paraId="0DBA07A8" w14:textId="77777777" w:rsidR="003047FB" w:rsidRDefault="003047FB">
            <w:pPr>
              <w:spacing w:before="40" w:line="240" w:lineRule="exact"/>
              <w:jc w:val="both"/>
              <w:rPr>
                <w:rFonts w:ascii="仿宋" w:eastAsia="仿宋" w:hAnsi="仿宋" w:hint="eastAsia"/>
                <w:sz w:val="24"/>
                <w:szCs w:val="24"/>
                <w:lang w:eastAsia="zh-CN"/>
              </w:rPr>
            </w:pPr>
          </w:p>
        </w:tc>
      </w:tr>
      <w:tr w:rsidR="003047FB" w14:paraId="7DD07B3B" w14:textId="77777777">
        <w:trPr>
          <w:trHeight w:val="265"/>
          <w:jc w:val="center"/>
        </w:trPr>
        <w:tc>
          <w:tcPr>
            <w:tcW w:w="922" w:type="dxa"/>
            <w:vMerge/>
            <w:shd w:val="clear" w:color="auto" w:fill="auto"/>
          </w:tcPr>
          <w:p w14:paraId="6E96A94F" w14:textId="77777777" w:rsidR="003047FB" w:rsidRDefault="003047FB">
            <w:pPr>
              <w:spacing w:before="40" w:line="240" w:lineRule="exact"/>
              <w:jc w:val="both"/>
              <w:rPr>
                <w:rFonts w:ascii="仿宋" w:eastAsia="仿宋" w:hAnsi="仿宋" w:hint="eastAsia"/>
                <w:sz w:val="24"/>
                <w:szCs w:val="24"/>
                <w:lang w:eastAsia="zh-CN"/>
              </w:rPr>
            </w:pPr>
          </w:p>
        </w:tc>
        <w:tc>
          <w:tcPr>
            <w:tcW w:w="1345" w:type="dxa"/>
            <w:vMerge/>
            <w:shd w:val="clear" w:color="auto" w:fill="auto"/>
          </w:tcPr>
          <w:p w14:paraId="24EA35C2" w14:textId="77777777" w:rsidR="003047FB" w:rsidRDefault="003047FB">
            <w:pPr>
              <w:spacing w:before="40" w:line="240" w:lineRule="exact"/>
              <w:jc w:val="both"/>
              <w:rPr>
                <w:rFonts w:ascii="仿宋" w:eastAsia="仿宋" w:hAnsi="仿宋" w:hint="eastAsia"/>
                <w:sz w:val="24"/>
                <w:szCs w:val="24"/>
                <w:lang w:eastAsia="zh-CN"/>
              </w:rPr>
            </w:pPr>
          </w:p>
        </w:tc>
        <w:tc>
          <w:tcPr>
            <w:tcW w:w="3970" w:type="dxa"/>
            <w:shd w:val="clear" w:color="auto" w:fill="auto"/>
            <w:vAlign w:val="center"/>
          </w:tcPr>
          <w:p w14:paraId="481D2945" w14:textId="77777777" w:rsidR="003047FB" w:rsidRDefault="00000000">
            <w:pPr>
              <w:spacing w:before="40" w:line="240" w:lineRule="exact"/>
              <w:jc w:val="both"/>
              <w:rPr>
                <w:rFonts w:ascii="仿宋" w:eastAsia="仿宋" w:hAnsi="仿宋" w:hint="eastAsia"/>
                <w:sz w:val="24"/>
                <w:szCs w:val="24"/>
                <w:lang w:eastAsia="zh-CN"/>
              </w:rPr>
            </w:pPr>
            <w:r>
              <w:rPr>
                <w:rFonts w:ascii="仿宋" w:eastAsia="仿宋" w:hAnsi="仿宋" w:hint="eastAsia"/>
                <w:sz w:val="24"/>
                <w:szCs w:val="24"/>
                <w:lang w:eastAsia="zh-CN"/>
              </w:rPr>
              <w:t>违纪扣分：干扰、影响其他参赛队竞赛、竞赛操作不当造成设备损坏或事故、选手携带禁带物品、参赛选手作弊行为、其他违纪情况等</w:t>
            </w:r>
          </w:p>
        </w:tc>
        <w:tc>
          <w:tcPr>
            <w:tcW w:w="875" w:type="dxa"/>
            <w:shd w:val="clear" w:color="auto" w:fill="auto"/>
            <w:vAlign w:val="center"/>
          </w:tcPr>
          <w:p w14:paraId="21C51515" w14:textId="77777777" w:rsidR="003047FB" w:rsidRDefault="00000000">
            <w:pPr>
              <w:spacing w:before="40" w:line="240" w:lineRule="exact"/>
              <w:jc w:val="center"/>
              <w:rPr>
                <w:rFonts w:ascii="仿宋" w:eastAsia="仿宋" w:hAnsi="仿宋" w:hint="eastAsia"/>
                <w:sz w:val="24"/>
                <w:szCs w:val="24"/>
                <w:lang w:eastAsia="zh-CN"/>
              </w:rPr>
            </w:pPr>
            <w:r>
              <w:rPr>
                <w:rFonts w:ascii="仿宋" w:eastAsia="仿宋" w:hAnsi="仿宋" w:hint="eastAsia"/>
                <w:sz w:val="24"/>
                <w:szCs w:val="24"/>
                <w:lang w:eastAsia="zh-CN"/>
              </w:rPr>
              <w:t>5-20</w:t>
            </w:r>
          </w:p>
        </w:tc>
        <w:tc>
          <w:tcPr>
            <w:tcW w:w="1780" w:type="dxa"/>
            <w:shd w:val="clear" w:color="auto" w:fill="auto"/>
          </w:tcPr>
          <w:p w14:paraId="20C69861" w14:textId="77777777" w:rsidR="003047FB" w:rsidRDefault="00000000">
            <w:pPr>
              <w:spacing w:before="40" w:line="240" w:lineRule="exact"/>
              <w:jc w:val="both"/>
              <w:rPr>
                <w:rFonts w:ascii="仿宋" w:eastAsia="仿宋" w:hAnsi="仿宋" w:hint="eastAsia"/>
                <w:sz w:val="24"/>
                <w:szCs w:val="24"/>
                <w:lang w:eastAsia="zh-CN"/>
              </w:rPr>
            </w:pPr>
            <w:r>
              <w:rPr>
                <w:rFonts w:ascii="仿宋" w:eastAsia="仿宋" w:hAnsi="仿宋" w:hint="eastAsia"/>
                <w:sz w:val="24"/>
                <w:szCs w:val="24"/>
                <w:lang w:eastAsia="zh-CN"/>
              </w:rPr>
              <w:t>违纪分为一、二、三级，分别扣除5、10、20分。情节特别恶劣，可取消成绩</w:t>
            </w:r>
          </w:p>
        </w:tc>
      </w:tr>
    </w:tbl>
    <w:p w14:paraId="421476E7" w14:textId="77777777" w:rsidR="003047FB" w:rsidRDefault="00000000">
      <w:pPr>
        <w:pStyle w:val="a3"/>
        <w:spacing w:before="136" w:line="310" w:lineRule="auto"/>
        <w:ind w:left="20" w:right="147" w:firstLine="701"/>
        <w:rPr>
          <w:rFonts w:hint="eastAsia"/>
          <w:lang w:eastAsia="zh-CN"/>
        </w:rPr>
      </w:pPr>
      <w:r>
        <w:rPr>
          <w:rFonts w:hint="eastAsia"/>
          <w:lang w:eastAsia="zh-CN"/>
        </w:rPr>
        <w:t>（二）评分方式</w:t>
      </w:r>
    </w:p>
    <w:p w14:paraId="2622481F" w14:textId="77777777" w:rsidR="003047FB" w:rsidRDefault="00000000">
      <w:pPr>
        <w:pStyle w:val="a3"/>
        <w:spacing w:before="136" w:line="310" w:lineRule="auto"/>
        <w:ind w:left="20" w:right="147" w:firstLine="701"/>
        <w:rPr>
          <w:rFonts w:hint="eastAsia"/>
          <w:lang w:eastAsia="zh-CN"/>
        </w:rPr>
      </w:pPr>
      <w:r>
        <w:rPr>
          <w:rFonts w:hint="eastAsia"/>
          <w:lang w:eastAsia="zh-CN"/>
        </w:rPr>
        <w:t>1.裁判员人数（含加密裁判）和组成条件要求</w:t>
      </w:r>
    </w:p>
    <w:p w14:paraId="0C359CB0" w14:textId="77777777" w:rsidR="003047FB" w:rsidRDefault="00000000">
      <w:pPr>
        <w:pStyle w:val="a3"/>
        <w:spacing w:before="136" w:line="310" w:lineRule="auto"/>
        <w:ind w:left="20" w:right="147" w:firstLine="701"/>
        <w:rPr>
          <w:rFonts w:hint="eastAsia"/>
          <w:lang w:eastAsia="zh-CN"/>
        </w:rPr>
      </w:pPr>
      <w:r>
        <w:rPr>
          <w:rFonts w:hint="eastAsia"/>
          <w:lang w:eastAsia="zh-CN"/>
        </w:rPr>
        <w:t>（1）参与大赛赛项成绩管理的组织机构包括检录组、裁判组、监督组、仲裁组等。</w:t>
      </w:r>
    </w:p>
    <w:p w14:paraId="7FC8D417" w14:textId="77777777" w:rsidR="003047FB" w:rsidRDefault="00000000">
      <w:pPr>
        <w:pStyle w:val="a3"/>
        <w:spacing w:before="136" w:line="310" w:lineRule="auto"/>
        <w:ind w:left="20" w:right="147" w:firstLine="701"/>
        <w:rPr>
          <w:rFonts w:hint="eastAsia"/>
          <w:lang w:eastAsia="zh-CN"/>
        </w:rPr>
      </w:pPr>
      <w:r>
        <w:rPr>
          <w:rFonts w:hint="eastAsia"/>
          <w:lang w:eastAsia="zh-CN"/>
        </w:rPr>
        <w:t>（2）裁判组实行“裁判长负责制”，本赛项裁判组成员预计 4 人，其中裁判长 1 名，其他裁判 3 名。</w:t>
      </w:r>
    </w:p>
    <w:p w14:paraId="567D737C" w14:textId="77777777" w:rsidR="003047FB" w:rsidRDefault="00000000">
      <w:pPr>
        <w:pStyle w:val="a3"/>
        <w:spacing w:before="136" w:line="310" w:lineRule="auto"/>
        <w:ind w:left="20" w:right="147" w:firstLine="701"/>
        <w:rPr>
          <w:rFonts w:hint="eastAsia"/>
          <w:lang w:eastAsia="zh-CN"/>
        </w:rPr>
      </w:pPr>
      <w:r>
        <w:rPr>
          <w:rFonts w:hint="eastAsia"/>
          <w:lang w:eastAsia="zh-CN"/>
        </w:rPr>
        <w:lastRenderedPageBreak/>
        <w:t>2.裁判评分方法</w:t>
      </w:r>
    </w:p>
    <w:p w14:paraId="25C44313" w14:textId="77777777" w:rsidR="003047FB" w:rsidRDefault="00000000">
      <w:pPr>
        <w:pStyle w:val="a3"/>
        <w:spacing w:before="136" w:line="310" w:lineRule="auto"/>
        <w:ind w:left="20" w:right="147" w:firstLine="701"/>
        <w:rPr>
          <w:rFonts w:hint="eastAsia"/>
          <w:lang w:eastAsia="zh-CN"/>
        </w:rPr>
      </w:pPr>
      <w:r>
        <w:rPr>
          <w:rFonts w:hint="eastAsia"/>
          <w:lang w:eastAsia="zh-CN"/>
        </w:rPr>
        <w:t>（1）参赛队竞赛成绩由赛项裁判组统一评定。采用分步得分、错误不传递、累计总分的计分方式。竞赛名次按照成绩总分从高到低排序。若总成绩相同的依次按照集成电路测试开发、集成电路设计验证、集成电路工艺仿真成绩排名模块分数高的排名在前。</w:t>
      </w:r>
    </w:p>
    <w:p w14:paraId="754E005F" w14:textId="77777777" w:rsidR="003047FB" w:rsidRDefault="00000000">
      <w:pPr>
        <w:pStyle w:val="a3"/>
        <w:spacing w:before="136" w:line="310" w:lineRule="auto"/>
        <w:ind w:left="20" w:right="147" w:firstLine="701"/>
        <w:rPr>
          <w:rFonts w:hint="eastAsia"/>
          <w:lang w:eastAsia="zh-CN"/>
        </w:rPr>
      </w:pPr>
      <w:r>
        <w:rPr>
          <w:rFonts w:hint="eastAsia"/>
          <w:lang w:eastAsia="zh-CN"/>
        </w:rPr>
        <w:t>（2）赛项最终成绩由职业素养与安全操作规范、集成电路设计验证、集成电路工艺仿真、集成电路测试开发等四部分成绩求和，并减去扣分项得到。</w:t>
      </w:r>
    </w:p>
    <w:p w14:paraId="4C713FDC" w14:textId="77777777" w:rsidR="003047FB" w:rsidRDefault="00000000">
      <w:pPr>
        <w:pStyle w:val="a3"/>
        <w:spacing w:before="136" w:line="310" w:lineRule="auto"/>
        <w:ind w:left="20" w:right="147" w:firstLine="701"/>
        <w:rPr>
          <w:rFonts w:hint="eastAsia"/>
          <w:lang w:eastAsia="zh-CN"/>
        </w:rPr>
      </w:pPr>
      <w:r>
        <w:rPr>
          <w:rFonts w:hint="eastAsia"/>
          <w:lang w:eastAsia="zh-CN"/>
        </w:rPr>
        <w:t>（3）赛项总成绩满分 100 分，只对参赛队团体评分，不计个人成绩。</w:t>
      </w:r>
    </w:p>
    <w:p w14:paraId="2FABC4CC" w14:textId="77777777" w:rsidR="003047FB" w:rsidRDefault="00000000">
      <w:pPr>
        <w:pStyle w:val="a3"/>
        <w:spacing w:before="136" w:line="310" w:lineRule="auto"/>
        <w:ind w:left="20" w:right="147" w:firstLine="701"/>
        <w:rPr>
          <w:rFonts w:hint="eastAsia"/>
          <w:lang w:eastAsia="zh-CN"/>
        </w:rPr>
      </w:pPr>
      <w:r>
        <w:rPr>
          <w:rFonts w:hint="eastAsia"/>
          <w:lang w:eastAsia="zh-CN"/>
        </w:rPr>
        <w:t>（4）比赛用时不计入成绩。</w:t>
      </w:r>
    </w:p>
    <w:p w14:paraId="6BA992D5" w14:textId="77777777" w:rsidR="003047FB" w:rsidRDefault="00000000">
      <w:pPr>
        <w:pStyle w:val="a3"/>
        <w:spacing w:before="136" w:line="310" w:lineRule="auto"/>
        <w:ind w:left="20" w:right="147" w:firstLine="701"/>
        <w:rPr>
          <w:rFonts w:hint="eastAsia"/>
          <w:lang w:eastAsia="zh-CN"/>
        </w:rPr>
      </w:pPr>
      <w:r>
        <w:rPr>
          <w:rFonts w:hint="eastAsia"/>
          <w:lang w:eastAsia="zh-CN"/>
        </w:rPr>
        <w:t>（5）集成电路设计验证模块由裁判到选手赛位上查看选手的仿真演示及软件操作评判，集成电路工艺仿真模块由系统自动评判。集成电路测试开发模块由裁判到赛位上由选手演示、裁判现场评判。</w:t>
      </w:r>
    </w:p>
    <w:p w14:paraId="6372F594" w14:textId="77777777" w:rsidR="003047FB" w:rsidRDefault="00000000">
      <w:pPr>
        <w:pStyle w:val="a3"/>
        <w:spacing w:before="136" w:line="310" w:lineRule="auto"/>
        <w:ind w:left="20" w:right="147" w:firstLine="701"/>
        <w:rPr>
          <w:rFonts w:hint="eastAsia"/>
          <w:lang w:eastAsia="zh-CN"/>
        </w:rPr>
      </w:pPr>
      <w:r>
        <w:rPr>
          <w:rFonts w:hint="eastAsia"/>
          <w:lang w:eastAsia="zh-CN"/>
        </w:rPr>
        <w:t>4.成绩审核方法</w:t>
      </w:r>
    </w:p>
    <w:p w14:paraId="4C4426E0" w14:textId="77777777" w:rsidR="003047FB" w:rsidRDefault="00000000">
      <w:pPr>
        <w:pStyle w:val="a3"/>
        <w:spacing w:before="136" w:line="310" w:lineRule="auto"/>
        <w:ind w:left="20" w:right="147" w:firstLine="701"/>
        <w:rPr>
          <w:rFonts w:hint="eastAsia"/>
          <w:lang w:eastAsia="zh-CN"/>
        </w:rPr>
      </w:pPr>
      <w:r>
        <w:rPr>
          <w:rFonts w:hint="eastAsia"/>
          <w:lang w:eastAsia="zh-CN"/>
        </w:rPr>
        <w:t>（1）裁判长正式提交赛位号评分结果并复核无误后，加密裁判在监督人员监督下对加密结果进行逐层解密。</w:t>
      </w:r>
    </w:p>
    <w:p w14:paraId="6D943FBB" w14:textId="77777777" w:rsidR="003047FB" w:rsidRDefault="00000000">
      <w:pPr>
        <w:pStyle w:val="a3"/>
        <w:spacing w:before="136" w:line="310" w:lineRule="auto"/>
        <w:ind w:left="20" w:right="147" w:firstLine="701"/>
        <w:rPr>
          <w:rFonts w:hint="eastAsia"/>
          <w:lang w:eastAsia="zh-CN"/>
        </w:rPr>
      </w:pPr>
      <w:r>
        <w:rPr>
          <w:rFonts w:hint="eastAsia"/>
          <w:lang w:eastAsia="zh-CN"/>
        </w:rPr>
        <w:t>（2）为保障成绩评判的准确性，监督组将对赛项总成绩排名前 30%的所有参赛队伍（选手）的成绩进行复核；对其余成绩进行抽检复核，抽检覆盖率不得低于 15%。如发现成绩错误，以书面方式及时告知裁判长，由裁判长更正成绩并签字确认。复核、抽检错误率超过 5%的，裁判组将对所有成绩进行复核。</w:t>
      </w:r>
    </w:p>
    <w:p w14:paraId="6B5DD966" w14:textId="77777777" w:rsidR="003047FB" w:rsidRDefault="00000000">
      <w:pPr>
        <w:pStyle w:val="a3"/>
        <w:spacing w:before="136" w:line="310" w:lineRule="auto"/>
        <w:ind w:left="20" w:right="147" w:firstLine="701"/>
        <w:rPr>
          <w:rFonts w:hint="eastAsia"/>
          <w:lang w:eastAsia="zh-CN"/>
        </w:rPr>
      </w:pPr>
      <w:r>
        <w:rPr>
          <w:rFonts w:hint="eastAsia"/>
          <w:lang w:eastAsia="zh-CN"/>
        </w:rPr>
        <w:lastRenderedPageBreak/>
        <w:t>5.成绩公布方法</w:t>
      </w:r>
    </w:p>
    <w:p w14:paraId="0A6A10A0" w14:textId="77777777" w:rsidR="003047FB" w:rsidRDefault="00000000">
      <w:pPr>
        <w:pStyle w:val="a3"/>
        <w:spacing w:before="136" w:line="310" w:lineRule="auto"/>
        <w:ind w:left="20" w:right="147" w:firstLine="701"/>
        <w:rPr>
          <w:rFonts w:hint="eastAsia"/>
          <w:lang w:eastAsia="zh-CN"/>
        </w:rPr>
      </w:pPr>
      <w:r>
        <w:rPr>
          <w:rFonts w:hint="eastAsia"/>
          <w:lang w:eastAsia="zh-CN"/>
        </w:rPr>
        <w:t>竞赛成绩经审核无误后，由裁判长在成绩汇总表上签字并通过通告栏进行公布。若有异议，经过规定程序仲裁后，按照仲裁结果确定竞赛成绩。</w:t>
      </w:r>
    </w:p>
    <w:p w14:paraId="220C7343" w14:textId="77777777" w:rsidR="003047FB" w:rsidRDefault="00000000">
      <w:pPr>
        <w:spacing w:before="140" w:line="227" w:lineRule="auto"/>
        <w:ind w:left="671"/>
        <w:rPr>
          <w:rFonts w:ascii="黑体" w:eastAsia="黑体" w:hAnsi="黑体" w:cs="黑体" w:hint="eastAsia"/>
          <w:sz w:val="31"/>
          <w:szCs w:val="31"/>
          <w:lang w:eastAsia="zh-CN"/>
        </w:rPr>
      </w:pPr>
      <w:r>
        <w:rPr>
          <w:rFonts w:ascii="黑体" w:eastAsia="黑体" w:hAnsi="黑体" w:cs="黑体"/>
          <w:spacing w:val="7"/>
          <w:sz w:val="31"/>
          <w:szCs w:val="31"/>
          <w:lang w:eastAsia="zh-CN"/>
        </w:rPr>
        <w:t>十</w:t>
      </w:r>
      <w:r>
        <w:rPr>
          <w:rFonts w:ascii="黑体" w:eastAsia="黑体" w:hAnsi="黑体" w:cs="黑体" w:hint="eastAsia"/>
          <w:spacing w:val="7"/>
          <w:sz w:val="31"/>
          <w:szCs w:val="31"/>
          <w:lang w:eastAsia="zh-CN"/>
        </w:rPr>
        <w:t>二</w:t>
      </w:r>
      <w:r>
        <w:rPr>
          <w:rFonts w:ascii="黑体" w:eastAsia="黑体" w:hAnsi="黑体" w:cs="黑体"/>
          <w:spacing w:val="7"/>
          <w:sz w:val="31"/>
          <w:szCs w:val="31"/>
          <w:lang w:eastAsia="zh-CN"/>
        </w:rPr>
        <w:t>、赛项预案</w:t>
      </w:r>
    </w:p>
    <w:p w14:paraId="52AEA077" w14:textId="77777777" w:rsidR="003047FB" w:rsidRDefault="00000000">
      <w:pPr>
        <w:pStyle w:val="a3"/>
        <w:spacing w:before="180" w:line="333" w:lineRule="auto"/>
        <w:ind w:left="25" w:right="13" w:firstLine="655"/>
        <w:rPr>
          <w:rFonts w:hint="eastAsia"/>
          <w:spacing w:val="8"/>
          <w:lang w:eastAsia="zh-CN"/>
        </w:rPr>
      </w:pPr>
      <w:r>
        <w:rPr>
          <w:rFonts w:hint="eastAsia"/>
          <w:spacing w:val="8"/>
          <w:lang w:eastAsia="zh-CN"/>
        </w:rPr>
        <w:t>赛场提供占总参赛队伍 5%的备用赛位；预留充足备用个人电脑和设备。当出现意外或设备掉电、故障等情况时经现场裁判和裁判长确认后由赛场技术支持人员予以更换。比赛期间发生意外伤害、意外疾病等重大事故，裁判长立即中止相关人员比赛，第一时间由承办校校医抢救，严重时立即呼叫 120 送往医院。</w:t>
      </w:r>
    </w:p>
    <w:p w14:paraId="104EC7E1" w14:textId="77777777" w:rsidR="003047FB" w:rsidRDefault="00000000">
      <w:pPr>
        <w:pStyle w:val="a3"/>
        <w:spacing w:before="180" w:line="333" w:lineRule="auto"/>
        <w:ind w:left="25" w:right="13" w:firstLine="655"/>
        <w:rPr>
          <w:rFonts w:hint="eastAsia"/>
          <w:spacing w:val="8"/>
          <w:lang w:eastAsia="zh-CN"/>
        </w:rPr>
      </w:pPr>
      <w:r>
        <w:rPr>
          <w:rFonts w:hint="eastAsia"/>
          <w:spacing w:val="8"/>
          <w:lang w:eastAsia="zh-CN"/>
        </w:rPr>
        <w:t>（一）比赛用计算机故障应急预案</w:t>
      </w:r>
    </w:p>
    <w:p w14:paraId="3956C3A0" w14:textId="77777777" w:rsidR="003047FB" w:rsidRDefault="00000000">
      <w:pPr>
        <w:pStyle w:val="a3"/>
        <w:spacing w:before="180" w:line="333" w:lineRule="auto"/>
        <w:ind w:left="25" w:right="13" w:firstLine="655"/>
        <w:rPr>
          <w:rFonts w:hint="eastAsia"/>
          <w:spacing w:val="8"/>
          <w:lang w:eastAsia="zh-CN"/>
        </w:rPr>
      </w:pPr>
      <w:r>
        <w:rPr>
          <w:rFonts w:hint="eastAsia"/>
          <w:spacing w:val="8"/>
          <w:lang w:eastAsia="zh-CN"/>
        </w:rPr>
        <w:t>比赛用的计算机出现故障，经裁判长、技术人员及仲裁现场判定后，予以更换备用计算机，做好相应现场情况记录（选手签字确认）。在比赛时间结束后，选手个人原因导致的故障不予以时间延迟补偿，如非选手个人原因可给予补偿。</w:t>
      </w:r>
    </w:p>
    <w:p w14:paraId="509BB681" w14:textId="77777777" w:rsidR="003047FB" w:rsidRDefault="00000000">
      <w:pPr>
        <w:pStyle w:val="a3"/>
        <w:spacing w:before="180" w:line="333" w:lineRule="auto"/>
        <w:ind w:left="25" w:right="13" w:firstLine="655"/>
        <w:rPr>
          <w:rFonts w:hint="eastAsia"/>
          <w:spacing w:val="8"/>
          <w:lang w:eastAsia="zh-CN"/>
        </w:rPr>
      </w:pPr>
      <w:r>
        <w:rPr>
          <w:rFonts w:hint="eastAsia"/>
          <w:spacing w:val="8"/>
          <w:lang w:eastAsia="zh-CN"/>
        </w:rPr>
        <w:t>（二）比赛时断电应急预案</w:t>
      </w:r>
    </w:p>
    <w:p w14:paraId="00B5437E" w14:textId="77777777" w:rsidR="003047FB" w:rsidRDefault="00000000">
      <w:pPr>
        <w:pStyle w:val="a3"/>
        <w:spacing w:before="180" w:line="333" w:lineRule="auto"/>
        <w:ind w:left="25" w:right="13" w:firstLine="655"/>
        <w:rPr>
          <w:rFonts w:hint="eastAsia"/>
          <w:spacing w:val="8"/>
          <w:lang w:eastAsia="zh-CN"/>
        </w:rPr>
      </w:pPr>
      <w:r>
        <w:rPr>
          <w:rFonts w:hint="eastAsia"/>
          <w:spacing w:val="8"/>
          <w:lang w:eastAsia="zh-CN"/>
        </w:rPr>
        <w:t>1.比赛现场交流供电使用双路供电，确保其中一路出现问题时，可以启用备用线路供电。组织技术人员排除故障，确保双路供电恢复正常。</w:t>
      </w:r>
    </w:p>
    <w:p w14:paraId="44EAD6F8" w14:textId="77777777" w:rsidR="003047FB" w:rsidRDefault="00000000">
      <w:pPr>
        <w:pStyle w:val="a3"/>
        <w:spacing w:before="180" w:line="333" w:lineRule="auto"/>
        <w:ind w:left="25" w:right="13" w:firstLine="655"/>
        <w:rPr>
          <w:rFonts w:hint="eastAsia"/>
          <w:spacing w:val="8"/>
          <w:lang w:eastAsia="zh-CN"/>
        </w:rPr>
      </w:pPr>
      <w:r>
        <w:rPr>
          <w:rFonts w:hint="eastAsia"/>
          <w:spacing w:val="8"/>
          <w:lang w:eastAsia="zh-CN"/>
        </w:rPr>
        <w:lastRenderedPageBreak/>
        <w:t>2.各赛位均设置独立的漏电保护器，因选手个人不当操作引起交流供电故障仅影响本赛位供电，避免影响其他赛位。</w:t>
      </w:r>
    </w:p>
    <w:p w14:paraId="0045C9A8" w14:textId="77777777" w:rsidR="003047FB" w:rsidRDefault="00000000">
      <w:pPr>
        <w:pStyle w:val="a3"/>
        <w:spacing w:before="180" w:line="333" w:lineRule="auto"/>
        <w:ind w:left="25" w:right="13" w:firstLine="655"/>
        <w:rPr>
          <w:rFonts w:hint="eastAsia"/>
          <w:spacing w:val="8"/>
          <w:lang w:eastAsia="zh-CN"/>
        </w:rPr>
      </w:pPr>
      <w:r>
        <w:rPr>
          <w:rFonts w:hint="eastAsia"/>
          <w:spacing w:val="8"/>
          <w:lang w:eastAsia="zh-CN"/>
        </w:rPr>
        <w:t>3.竞赛过程中出现断电、计算机故障，经裁判长、技术人员及比赛仲裁判定后，对于受到影响的赛位，做好相应现场情况记录（选手签字确认）,在比赛时间结束后，酌情对该参赛队进行适量时间延迟补偿；若由于选手个人误操作导致,根据竞赛规程，酌情扣分，不进行延时补偿</w:t>
      </w:r>
      <w:r>
        <w:rPr>
          <w:spacing w:val="8"/>
          <w:lang w:eastAsia="zh-CN"/>
        </w:rPr>
        <w:t>。</w:t>
      </w:r>
    </w:p>
    <w:p w14:paraId="1055DDA5" w14:textId="77777777" w:rsidR="003047FB" w:rsidRDefault="00000000">
      <w:pPr>
        <w:spacing w:before="139" w:line="226" w:lineRule="auto"/>
        <w:ind w:left="671"/>
        <w:rPr>
          <w:rFonts w:ascii="黑体" w:eastAsia="黑体" w:hAnsi="黑体" w:cs="黑体" w:hint="eastAsia"/>
          <w:sz w:val="31"/>
          <w:szCs w:val="31"/>
          <w:lang w:eastAsia="zh-CN"/>
        </w:rPr>
      </w:pPr>
      <w:r>
        <w:rPr>
          <w:rFonts w:ascii="黑体" w:eastAsia="黑体" w:hAnsi="黑体" w:cs="黑体"/>
          <w:spacing w:val="7"/>
          <w:sz w:val="31"/>
          <w:szCs w:val="31"/>
          <w:lang w:eastAsia="zh-CN"/>
        </w:rPr>
        <w:t>十</w:t>
      </w:r>
      <w:r>
        <w:rPr>
          <w:rFonts w:ascii="黑体" w:eastAsia="黑体" w:hAnsi="黑体" w:cs="黑体" w:hint="eastAsia"/>
          <w:spacing w:val="7"/>
          <w:sz w:val="31"/>
          <w:szCs w:val="31"/>
          <w:lang w:eastAsia="zh-CN"/>
        </w:rPr>
        <w:t>三</w:t>
      </w:r>
      <w:r>
        <w:rPr>
          <w:rFonts w:ascii="黑体" w:eastAsia="黑体" w:hAnsi="黑体" w:cs="黑体"/>
          <w:spacing w:val="7"/>
          <w:sz w:val="31"/>
          <w:szCs w:val="31"/>
          <w:lang w:eastAsia="zh-CN"/>
        </w:rPr>
        <w:t>、竞赛须知</w:t>
      </w:r>
    </w:p>
    <w:p w14:paraId="4924AB7B" w14:textId="77777777" w:rsidR="003047FB" w:rsidRDefault="00000000">
      <w:pPr>
        <w:pStyle w:val="a3"/>
        <w:spacing w:before="180" w:line="333" w:lineRule="auto"/>
        <w:ind w:left="25" w:right="13" w:firstLine="655"/>
        <w:rPr>
          <w:rFonts w:hint="eastAsia"/>
          <w:spacing w:val="8"/>
          <w:lang w:eastAsia="zh-CN"/>
        </w:rPr>
      </w:pPr>
      <w:r>
        <w:rPr>
          <w:rFonts w:hint="eastAsia"/>
          <w:spacing w:val="8"/>
          <w:lang w:eastAsia="zh-CN"/>
        </w:rPr>
        <w:t>（一）参赛队须知</w:t>
      </w:r>
    </w:p>
    <w:p w14:paraId="1ED359CB" w14:textId="77777777" w:rsidR="003047FB" w:rsidRDefault="00000000">
      <w:pPr>
        <w:pStyle w:val="a3"/>
        <w:spacing w:before="180" w:line="333" w:lineRule="auto"/>
        <w:ind w:left="25" w:right="13" w:firstLine="655"/>
        <w:rPr>
          <w:rFonts w:hint="eastAsia"/>
          <w:spacing w:val="8"/>
          <w:lang w:eastAsia="zh-CN"/>
        </w:rPr>
      </w:pPr>
      <w:r>
        <w:rPr>
          <w:rFonts w:hint="eastAsia"/>
          <w:spacing w:val="8"/>
          <w:lang w:eastAsia="zh-CN"/>
        </w:rPr>
        <w:t>1.参赛队选手在报名获得确认后，原则上不再更换，允许队员缺席竞赛。</w:t>
      </w:r>
    </w:p>
    <w:p w14:paraId="2D289112" w14:textId="77777777" w:rsidR="003047FB" w:rsidRDefault="00000000">
      <w:pPr>
        <w:pStyle w:val="a3"/>
        <w:spacing w:before="180" w:line="333" w:lineRule="auto"/>
        <w:ind w:left="25" w:right="13" w:firstLine="655"/>
        <w:rPr>
          <w:rFonts w:hint="eastAsia"/>
          <w:spacing w:val="8"/>
          <w:lang w:eastAsia="zh-CN"/>
        </w:rPr>
      </w:pPr>
      <w:r>
        <w:rPr>
          <w:rFonts w:hint="eastAsia"/>
          <w:spacing w:val="8"/>
          <w:lang w:eastAsia="zh-CN"/>
        </w:rPr>
        <w:t>2.参赛队按照大赛赛程安排凭大赛组委会颁发的参赛证和有效身份证件参加比赛及相关活动。</w:t>
      </w:r>
    </w:p>
    <w:p w14:paraId="08522E98" w14:textId="77777777" w:rsidR="003047FB" w:rsidRDefault="00000000">
      <w:pPr>
        <w:pStyle w:val="a3"/>
        <w:spacing w:before="180" w:line="333" w:lineRule="auto"/>
        <w:ind w:left="25" w:right="13" w:firstLine="655"/>
        <w:rPr>
          <w:rFonts w:hint="eastAsia"/>
          <w:spacing w:val="8"/>
          <w:lang w:eastAsia="zh-CN"/>
        </w:rPr>
      </w:pPr>
      <w:r>
        <w:rPr>
          <w:rFonts w:hint="eastAsia"/>
          <w:spacing w:val="8"/>
          <w:lang w:eastAsia="zh-CN"/>
        </w:rPr>
        <w:t>3.各参赛队按赛项执委会统一安排参加比赛前熟悉场地环境的活动。</w:t>
      </w:r>
    </w:p>
    <w:p w14:paraId="53D22288" w14:textId="77777777" w:rsidR="003047FB" w:rsidRDefault="00000000">
      <w:pPr>
        <w:pStyle w:val="a3"/>
        <w:spacing w:before="180" w:line="333" w:lineRule="auto"/>
        <w:ind w:left="25" w:right="13" w:firstLine="655"/>
        <w:rPr>
          <w:rFonts w:hint="eastAsia"/>
          <w:spacing w:val="8"/>
          <w:lang w:eastAsia="zh-CN"/>
        </w:rPr>
      </w:pPr>
      <w:r>
        <w:rPr>
          <w:rFonts w:hint="eastAsia"/>
          <w:spacing w:val="8"/>
          <w:lang w:eastAsia="zh-CN"/>
        </w:rPr>
        <w:t>4.各参赛队按赛项执委会统一要求，准时参加赛前领队会和抽签仪式。</w:t>
      </w:r>
    </w:p>
    <w:p w14:paraId="3F83A6C7" w14:textId="77777777" w:rsidR="003047FB" w:rsidRDefault="00000000">
      <w:pPr>
        <w:pStyle w:val="a3"/>
        <w:spacing w:before="180" w:line="333" w:lineRule="auto"/>
        <w:ind w:left="25" w:right="13" w:firstLine="655"/>
        <w:rPr>
          <w:rFonts w:hint="eastAsia"/>
          <w:spacing w:val="8"/>
          <w:lang w:eastAsia="zh-CN"/>
        </w:rPr>
      </w:pPr>
      <w:r>
        <w:rPr>
          <w:rFonts w:hint="eastAsia"/>
          <w:spacing w:val="8"/>
          <w:lang w:eastAsia="zh-CN"/>
        </w:rPr>
        <w:t>5.各参赛队在比赛期间，应保证所有参赛选手的安全，防止交通事故和其它意外事故的发生，为参赛选手购买人身意外保险。</w:t>
      </w:r>
    </w:p>
    <w:p w14:paraId="38A2054C" w14:textId="77777777" w:rsidR="003047FB" w:rsidRDefault="00000000">
      <w:pPr>
        <w:pStyle w:val="a3"/>
        <w:spacing w:before="180" w:line="333" w:lineRule="auto"/>
        <w:ind w:left="25" w:right="13" w:firstLine="655"/>
        <w:rPr>
          <w:rFonts w:hint="eastAsia"/>
          <w:spacing w:val="8"/>
          <w:lang w:eastAsia="zh-CN"/>
        </w:rPr>
      </w:pPr>
      <w:r>
        <w:rPr>
          <w:rFonts w:hint="eastAsia"/>
          <w:spacing w:val="8"/>
          <w:lang w:eastAsia="zh-CN"/>
        </w:rPr>
        <w:lastRenderedPageBreak/>
        <w:t>6.各参赛队要发扬良好道德风尚，听从指挥，服从裁判，不弄虚作假。</w:t>
      </w:r>
    </w:p>
    <w:p w14:paraId="3AB208C1" w14:textId="77777777" w:rsidR="003047FB" w:rsidRDefault="00000000">
      <w:pPr>
        <w:pStyle w:val="a3"/>
        <w:spacing w:before="180" w:line="333" w:lineRule="auto"/>
        <w:ind w:left="25" w:right="13" w:firstLine="655"/>
        <w:rPr>
          <w:rFonts w:hint="eastAsia"/>
          <w:spacing w:val="8"/>
          <w:lang w:eastAsia="zh-CN"/>
        </w:rPr>
      </w:pPr>
      <w:r>
        <w:rPr>
          <w:rFonts w:hint="eastAsia"/>
          <w:spacing w:val="8"/>
          <w:lang w:eastAsia="zh-CN"/>
        </w:rPr>
        <w:t>7.竞赛所需的仪器设备及电脑由赛场统一提供，选手仅携带操作所需的基本工具。</w:t>
      </w:r>
    </w:p>
    <w:p w14:paraId="5B06AD47" w14:textId="77777777" w:rsidR="003047FB" w:rsidRDefault="00000000">
      <w:pPr>
        <w:pStyle w:val="a3"/>
        <w:spacing w:before="180" w:line="333" w:lineRule="auto"/>
        <w:ind w:left="25" w:right="13" w:firstLine="655"/>
        <w:rPr>
          <w:rFonts w:hint="eastAsia"/>
          <w:spacing w:val="8"/>
          <w:lang w:eastAsia="zh-CN"/>
        </w:rPr>
      </w:pPr>
      <w:r>
        <w:rPr>
          <w:rFonts w:hint="eastAsia"/>
          <w:spacing w:val="8"/>
          <w:lang w:eastAsia="zh-CN"/>
        </w:rPr>
        <w:t>（二）指导教师须知</w:t>
      </w:r>
    </w:p>
    <w:p w14:paraId="2A325C7A" w14:textId="77777777" w:rsidR="003047FB" w:rsidRDefault="00000000">
      <w:pPr>
        <w:pStyle w:val="a3"/>
        <w:spacing w:before="180" w:line="333" w:lineRule="auto"/>
        <w:ind w:left="25" w:right="13" w:firstLine="655"/>
        <w:rPr>
          <w:rFonts w:hint="eastAsia"/>
          <w:spacing w:val="8"/>
          <w:lang w:eastAsia="zh-CN"/>
        </w:rPr>
      </w:pPr>
      <w:r>
        <w:rPr>
          <w:rFonts w:hint="eastAsia"/>
          <w:spacing w:val="8"/>
          <w:lang w:eastAsia="zh-CN"/>
        </w:rPr>
        <w:t>1.指导教师要发扬良好道德风尚，听从指挥，服从裁判，不弄虚作假。</w:t>
      </w:r>
    </w:p>
    <w:p w14:paraId="69128C6F" w14:textId="77777777" w:rsidR="003047FB" w:rsidRDefault="00000000">
      <w:pPr>
        <w:pStyle w:val="a3"/>
        <w:spacing w:before="180" w:line="333" w:lineRule="auto"/>
        <w:ind w:left="25" w:right="13" w:firstLine="655"/>
        <w:rPr>
          <w:rFonts w:hint="eastAsia"/>
          <w:spacing w:val="8"/>
          <w:lang w:eastAsia="zh-CN"/>
        </w:rPr>
      </w:pPr>
      <w:r>
        <w:rPr>
          <w:rFonts w:hint="eastAsia"/>
          <w:spacing w:val="8"/>
          <w:lang w:eastAsia="zh-CN"/>
        </w:rPr>
        <w:t>2.指导教师应认真研究和掌握本赛项比赛的技术规则和赛场要求，指导选手做好赛前的一切准备工作。</w:t>
      </w:r>
    </w:p>
    <w:p w14:paraId="07A26F8B" w14:textId="77777777" w:rsidR="003047FB" w:rsidRDefault="00000000">
      <w:pPr>
        <w:pStyle w:val="a3"/>
        <w:spacing w:before="180" w:line="333" w:lineRule="auto"/>
        <w:ind w:left="25" w:right="13" w:firstLine="655"/>
        <w:rPr>
          <w:rFonts w:hint="eastAsia"/>
          <w:spacing w:val="8"/>
          <w:lang w:eastAsia="zh-CN"/>
        </w:rPr>
      </w:pPr>
      <w:r>
        <w:rPr>
          <w:rFonts w:hint="eastAsia"/>
          <w:spacing w:val="8"/>
          <w:lang w:eastAsia="zh-CN"/>
        </w:rPr>
        <w:t>3.指导教师应在赛后做好技术总结和工作总结。</w:t>
      </w:r>
    </w:p>
    <w:p w14:paraId="7D9DEC94" w14:textId="77777777" w:rsidR="003047FB" w:rsidRDefault="00000000">
      <w:pPr>
        <w:pStyle w:val="a3"/>
        <w:spacing w:before="180" w:line="333" w:lineRule="auto"/>
        <w:ind w:left="25" w:right="13" w:firstLine="655"/>
        <w:rPr>
          <w:rFonts w:hint="eastAsia"/>
          <w:spacing w:val="8"/>
          <w:lang w:eastAsia="zh-CN"/>
        </w:rPr>
      </w:pPr>
      <w:r>
        <w:rPr>
          <w:rFonts w:hint="eastAsia"/>
          <w:spacing w:val="8"/>
          <w:lang w:eastAsia="zh-CN"/>
        </w:rPr>
        <w:t>（三）参赛选手须知</w:t>
      </w:r>
    </w:p>
    <w:p w14:paraId="2E89D5BD" w14:textId="77777777" w:rsidR="003047FB" w:rsidRDefault="00000000">
      <w:pPr>
        <w:pStyle w:val="a3"/>
        <w:spacing w:before="180" w:line="333" w:lineRule="auto"/>
        <w:ind w:left="25" w:right="13" w:firstLine="655"/>
        <w:rPr>
          <w:rFonts w:hint="eastAsia"/>
          <w:spacing w:val="8"/>
          <w:lang w:eastAsia="zh-CN"/>
        </w:rPr>
      </w:pPr>
      <w:r>
        <w:rPr>
          <w:rFonts w:hint="eastAsia"/>
          <w:spacing w:val="8"/>
          <w:lang w:eastAsia="zh-CN"/>
        </w:rPr>
        <w:t>1.任务书如出现缺页、字迹不清等问题，请及时向裁判示意，并进行更换；比赛结束后，所提供的所有纸质材料均须留在赛场，不得带离赛场，一经发现视为作弊处理。</w:t>
      </w:r>
    </w:p>
    <w:p w14:paraId="78D983C1" w14:textId="77777777" w:rsidR="003047FB" w:rsidRDefault="00000000">
      <w:pPr>
        <w:pStyle w:val="a3"/>
        <w:spacing w:before="180" w:line="333" w:lineRule="auto"/>
        <w:ind w:left="25" w:right="13" w:firstLine="655"/>
        <w:rPr>
          <w:rFonts w:hint="eastAsia"/>
          <w:spacing w:val="8"/>
          <w:lang w:eastAsia="zh-CN"/>
        </w:rPr>
      </w:pPr>
      <w:r>
        <w:rPr>
          <w:rFonts w:hint="eastAsia"/>
          <w:spacing w:val="8"/>
          <w:lang w:eastAsia="zh-CN"/>
        </w:rPr>
        <w:t>2.在完成工作任务过程中，出现交流 220V 电源短路故障扣 5 分。</w:t>
      </w:r>
    </w:p>
    <w:p w14:paraId="4BA089FC" w14:textId="77777777" w:rsidR="003047FB" w:rsidRDefault="00000000">
      <w:pPr>
        <w:pStyle w:val="a3"/>
        <w:spacing w:before="180" w:line="333" w:lineRule="auto"/>
        <w:ind w:left="25" w:right="13" w:firstLine="655"/>
        <w:rPr>
          <w:rFonts w:hint="eastAsia"/>
          <w:spacing w:val="8"/>
          <w:lang w:eastAsia="zh-CN"/>
        </w:rPr>
      </w:pPr>
      <w:r>
        <w:rPr>
          <w:rFonts w:hint="eastAsia"/>
          <w:spacing w:val="8"/>
          <w:lang w:eastAsia="zh-CN"/>
        </w:rPr>
        <w:t>3.在完成工作任务的过程中，因操作不当导致人身或设备安全事故，扣 10～20 分，情况严重者取消比赛资格。</w:t>
      </w:r>
    </w:p>
    <w:p w14:paraId="68DA6096" w14:textId="77777777" w:rsidR="003047FB" w:rsidRDefault="00000000">
      <w:pPr>
        <w:pStyle w:val="a3"/>
        <w:spacing w:before="180" w:line="333" w:lineRule="auto"/>
        <w:ind w:left="25" w:right="13" w:firstLine="655"/>
        <w:rPr>
          <w:rFonts w:hint="eastAsia"/>
          <w:spacing w:val="8"/>
          <w:lang w:eastAsia="zh-CN"/>
        </w:rPr>
      </w:pPr>
      <w:r>
        <w:rPr>
          <w:rFonts w:hint="eastAsia"/>
          <w:spacing w:val="8"/>
          <w:lang w:eastAsia="zh-CN"/>
        </w:rPr>
        <w:t>4.参赛选手有不服从裁判及监考、扰乱赛场秩序等行为扣 10 分，情节严重的，取消参赛队竞赛成绩。有作弊行为的，取消参赛队参赛资格。</w:t>
      </w:r>
    </w:p>
    <w:p w14:paraId="1CB844BE" w14:textId="77777777" w:rsidR="003047FB" w:rsidRDefault="00000000">
      <w:pPr>
        <w:pStyle w:val="a3"/>
        <w:spacing w:before="180" w:line="333" w:lineRule="auto"/>
        <w:ind w:left="25" w:right="13" w:firstLine="655"/>
        <w:rPr>
          <w:rFonts w:hint="eastAsia"/>
          <w:spacing w:val="8"/>
          <w:lang w:eastAsia="zh-CN"/>
        </w:rPr>
      </w:pPr>
      <w:r>
        <w:rPr>
          <w:rFonts w:hint="eastAsia"/>
          <w:spacing w:val="8"/>
          <w:lang w:eastAsia="zh-CN"/>
        </w:rPr>
        <w:lastRenderedPageBreak/>
        <w:t>5.违反赛场纪律，依据情节轻重，扣 1～5 分。情节特别严重，并产生不良后果的，则报赛项执委会批准，由裁判长宣布终止该选手的比赛。</w:t>
      </w:r>
    </w:p>
    <w:p w14:paraId="6431F63A" w14:textId="77777777" w:rsidR="003047FB" w:rsidRDefault="00000000">
      <w:pPr>
        <w:pStyle w:val="a3"/>
        <w:spacing w:before="180" w:line="333" w:lineRule="auto"/>
        <w:ind w:left="25" w:right="13" w:firstLine="655"/>
        <w:rPr>
          <w:rFonts w:hint="eastAsia"/>
          <w:spacing w:val="8"/>
          <w:lang w:eastAsia="zh-CN"/>
        </w:rPr>
      </w:pPr>
      <w:r>
        <w:rPr>
          <w:rFonts w:hint="eastAsia"/>
          <w:spacing w:val="8"/>
          <w:lang w:eastAsia="zh-CN"/>
        </w:rPr>
        <w:t>6.现场裁判宣布竞赛时间结束，选手仍继续操作的，由现场裁判负责记录扣 1～5 分，情节严重，警告无效的，取消参赛资格。</w:t>
      </w:r>
    </w:p>
    <w:p w14:paraId="6BBFFAAA" w14:textId="77777777" w:rsidR="003047FB" w:rsidRDefault="00000000">
      <w:pPr>
        <w:pStyle w:val="a3"/>
        <w:spacing w:before="180" w:line="333" w:lineRule="auto"/>
        <w:ind w:left="25" w:right="13" w:firstLine="655"/>
        <w:rPr>
          <w:rFonts w:hint="eastAsia"/>
          <w:spacing w:val="8"/>
          <w:lang w:eastAsia="zh-CN"/>
        </w:rPr>
      </w:pPr>
      <w:r>
        <w:rPr>
          <w:rFonts w:hint="eastAsia"/>
          <w:spacing w:val="8"/>
          <w:lang w:eastAsia="zh-CN"/>
        </w:rPr>
        <w:t>7.参赛团队应在规定时间内完成任务书要求的内容，任务实现过程中形成的文件资料必须存储到任务书的指定位置，未存储到指定位置造成裁判组无法检查结果，相应部分不得分。</w:t>
      </w:r>
    </w:p>
    <w:p w14:paraId="3F0045AB" w14:textId="77777777" w:rsidR="003047FB" w:rsidRDefault="00000000">
      <w:pPr>
        <w:pStyle w:val="a3"/>
        <w:spacing w:before="180" w:line="333" w:lineRule="auto"/>
        <w:ind w:left="25" w:right="13" w:firstLine="655"/>
        <w:rPr>
          <w:rFonts w:hint="eastAsia"/>
          <w:spacing w:val="8"/>
          <w:lang w:eastAsia="zh-CN"/>
        </w:rPr>
      </w:pPr>
      <w:r>
        <w:rPr>
          <w:rFonts w:hint="eastAsia"/>
          <w:spacing w:val="8"/>
          <w:lang w:eastAsia="zh-CN"/>
        </w:rPr>
        <w:t>8.比赛过程中，选手认定设备或器件有故障可向裁判员提出更换；如器件或设备经测定完好属误判时，器件或设备的认定时间计入比赛时间；如果器件或设备经测定确有故障，则当场更换设备，此过程中（设备测定开始到更换完成）造成的时间损失，在比赛时间结束后，酌情对该小组进行适当的时间延迟补偿。</w:t>
      </w:r>
    </w:p>
    <w:p w14:paraId="087D78FB" w14:textId="77777777" w:rsidR="003047FB" w:rsidRDefault="00000000">
      <w:pPr>
        <w:pStyle w:val="a3"/>
        <w:spacing w:before="180" w:line="333" w:lineRule="auto"/>
        <w:ind w:left="25" w:right="13" w:firstLine="655"/>
        <w:rPr>
          <w:rFonts w:hint="eastAsia"/>
          <w:spacing w:val="8"/>
          <w:lang w:eastAsia="zh-CN"/>
        </w:rPr>
      </w:pPr>
      <w:r>
        <w:rPr>
          <w:rFonts w:hint="eastAsia"/>
          <w:spacing w:val="8"/>
          <w:lang w:eastAsia="zh-CN"/>
        </w:rPr>
        <w:t>（四）工作人员须知</w:t>
      </w:r>
    </w:p>
    <w:p w14:paraId="5096F014" w14:textId="77777777" w:rsidR="003047FB" w:rsidRDefault="00000000">
      <w:pPr>
        <w:pStyle w:val="a3"/>
        <w:spacing w:before="180" w:line="333" w:lineRule="auto"/>
        <w:ind w:left="25" w:right="13" w:firstLine="655"/>
        <w:rPr>
          <w:rFonts w:hint="eastAsia"/>
          <w:spacing w:val="8"/>
          <w:lang w:eastAsia="zh-CN"/>
        </w:rPr>
      </w:pPr>
      <w:r>
        <w:rPr>
          <w:rFonts w:hint="eastAsia"/>
          <w:spacing w:val="8"/>
          <w:lang w:eastAsia="zh-CN"/>
        </w:rPr>
        <w:t>1.工作人员必须服从赛项执委会统一指挥，佩戴工作人员标识，认真履行职责，做好竞赛服务工作。</w:t>
      </w:r>
    </w:p>
    <w:p w14:paraId="49850043" w14:textId="77777777" w:rsidR="003047FB" w:rsidRDefault="00000000">
      <w:pPr>
        <w:pStyle w:val="a3"/>
        <w:spacing w:before="180" w:line="333" w:lineRule="auto"/>
        <w:ind w:left="25" w:right="13" w:firstLine="655"/>
        <w:rPr>
          <w:rFonts w:hint="eastAsia"/>
          <w:spacing w:val="8"/>
          <w:lang w:eastAsia="zh-CN"/>
        </w:rPr>
      </w:pPr>
      <w:r>
        <w:rPr>
          <w:rFonts w:hint="eastAsia"/>
          <w:spacing w:val="8"/>
          <w:lang w:eastAsia="zh-CN"/>
        </w:rPr>
        <w:t>2.工作人员按照分工准时上岗，不得擅自离岗，应认真履行各自的工作职责，保证竞赛工作的顺利进行。</w:t>
      </w:r>
    </w:p>
    <w:p w14:paraId="0E67F1BF" w14:textId="77777777" w:rsidR="003047FB" w:rsidRDefault="00000000">
      <w:pPr>
        <w:pStyle w:val="a3"/>
        <w:spacing w:before="180" w:line="333" w:lineRule="auto"/>
        <w:ind w:left="25" w:right="13" w:firstLine="655"/>
        <w:rPr>
          <w:rFonts w:hint="eastAsia"/>
          <w:spacing w:val="8"/>
          <w:lang w:eastAsia="zh-CN"/>
        </w:rPr>
      </w:pPr>
      <w:r>
        <w:rPr>
          <w:rFonts w:hint="eastAsia"/>
          <w:spacing w:val="8"/>
          <w:lang w:eastAsia="zh-CN"/>
        </w:rPr>
        <w:lastRenderedPageBreak/>
        <w:t>3.工作人员应在规定的区域内工作，未经许可，不得擅自进入竞赛场地。如需进场，需经过裁判长同意，核准证件，由裁判跟随入场。</w:t>
      </w:r>
    </w:p>
    <w:p w14:paraId="44B1D2FA" w14:textId="77777777" w:rsidR="003047FB" w:rsidRDefault="00000000">
      <w:pPr>
        <w:pStyle w:val="a3"/>
        <w:spacing w:before="180" w:line="333" w:lineRule="auto"/>
        <w:ind w:left="25" w:right="13" w:firstLine="655"/>
        <w:rPr>
          <w:rFonts w:hint="eastAsia"/>
          <w:spacing w:val="8"/>
          <w:lang w:eastAsia="zh-CN"/>
        </w:rPr>
      </w:pPr>
      <w:r>
        <w:rPr>
          <w:rFonts w:hint="eastAsia"/>
          <w:spacing w:val="8"/>
          <w:lang w:eastAsia="zh-CN"/>
        </w:rPr>
        <w:t>4.如遇突发事件，须及时向裁判员报告，同时做好疏导工作，避免重大事故发生，确保竞赛圆满成功。</w:t>
      </w:r>
    </w:p>
    <w:p w14:paraId="74F78933" w14:textId="77777777" w:rsidR="003047FB" w:rsidRDefault="00000000">
      <w:pPr>
        <w:pStyle w:val="a3"/>
        <w:spacing w:before="180" w:line="333" w:lineRule="auto"/>
        <w:ind w:left="25" w:right="13" w:firstLine="655"/>
        <w:rPr>
          <w:rFonts w:hint="eastAsia"/>
          <w:spacing w:val="8"/>
          <w:lang w:eastAsia="zh-CN"/>
        </w:rPr>
      </w:pPr>
      <w:r>
        <w:rPr>
          <w:rFonts w:hint="eastAsia"/>
          <w:spacing w:val="8"/>
          <w:lang w:eastAsia="zh-CN"/>
        </w:rPr>
        <w:t>5.竞赛期间，工作人员不得干涉职责之外的事宜，不得利用工作之便，弄虚作假、徇私舞弊。如有上述现象或因工作不负责任的情况，造成竞赛程序无法继续进行，由赛项执委会视情节轻重，给予通报批评或停止工作，并通知其所在单位做出相应处理。</w:t>
      </w:r>
    </w:p>
    <w:p w14:paraId="57575533" w14:textId="77777777" w:rsidR="003047FB" w:rsidRDefault="00000000">
      <w:pPr>
        <w:spacing w:before="144" w:line="226" w:lineRule="auto"/>
        <w:ind w:left="671"/>
        <w:rPr>
          <w:rFonts w:ascii="黑体" w:eastAsia="黑体" w:hAnsi="黑体" w:cs="黑体" w:hint="eastAsia"/>
          <w:sz w:val="31"/>
          <w:szCs w:val="31"/>
          <w:lang w:eastAsia="zh-CN"/>
        </w:rPr>
      </w:pPr>
      <w:r>
        <w:rPr>
          <w:rFonts w:ascii="黑体" w:eastAsia="黑体" w:hAnsi="黑体" w:cs="黑体"/>
          <w:spacing w:val="7"/>
          <w:sz w:val="31"/>
          <w:szCs w:val="31"/>
          <w:lang w:eastAsia="zh-CN"/>
        </w:rPr>
        <w:t>十</w:t>
      </w:r>
      <w:r>
        <w:rPr>
          <w:rFonts w:ascii="黑体" w:eastAsia="黑体" w:hAnsi="黑体" w:cs="黑体" w:hint="eastAsia"/>
          <w:spacing w:val="7"/>
          <w:sz w:val="31"/>
          <w:szCs w:val="31"/>
          <w:lang w:eastAsia="zh-CN"/>
        </w:rPr>
        <w:t>四</w:t>
      </w:r>
      <w:r>
        <w:rPr>
          <w:rFonts w:ascii="黑体" w:eastAsia="黑体" w:hAnsi="黑体" w:cs="黑体"/>
          <w:spacing w:val="7"/>
          <w:sz w:val="31"/>
          <w:szCs w:val="31"/>
          <w:lang w:eastAsia="zh-CN"/>
        </w:rPr>
        <w:t>、申诉与仲裁</w:t>
      </w:r>
    </w:p>
    <w:p w14:paraId="4C6C601D" w14:textId="77777777" w:rsidR="003047FB" w:rsidRDefault="00000000">
      <w:pPr>
        <w:pStyle w:val="a3"/>
        <w:spacing w:before="180" w:line="333" w:lineRule="auto"/>
        <w:ind w:left="25" w:right="13" w:firstLine="655"/>
        <w:rPr>
          <w:rFonts w:hint="eastAsia"/>
          <w:spacing w:val="8"/>
          <w:lang w:eastAsia="zh-CN"/>
        </w:rPr>
      </w:pPr>
      <w:r>
        <w:rPr>
          <w:rFonts w:hint="eastAsia"/>
          <w:spacing w:val="8"/>
          <w:lang w:eastAsia="zh-CN"/>
        </w:rPr>
        <w:t>（一）参赛队对不符合赛项规程规定的仪器、设备、工装、材料、物件、计算机软硬件、竞赛使用工具、用品；竞赛执裁、赛场管理、竞赛成绩，以及工作人员的不规范行为等，可向赛项裁判长及大赛仲裁委员会提出申诉。</w:t>
      </w:r>
    </w:p>
    <w:p w14:paraId="74B02986" w14:textId="77777777" w:rsidR="003047FB" w:rsidRDefault="00000000">
      <w:pPr>
        <w:pStyle w:val="a3"/>
        <w:spacing w:before="180" w:line="333" w:lineRule="auto"/>
        <w:ind w:left="25" w:right="13" w:firstLine="655"/>
        <w:rPr>
          <w:rFonts w:hint="eastAsia"/>
          <w:spacing w:val="8"/>
          <w:lang w:eastAsia="zh-CN"/>
        </w:rPr>
      </w:pPr>
      <w:r>
        <w:rPr>
          <w:rFonts w:hint="eastAsia"/>
          <w:spacing w:val="8"/>
          <w:lang w:eastAsia="zh-CN"/>
        </w:rPr>
        <w:t>（二）申诉主体为参赛队领队。</w:t>
      </w:r>
    </w:p>
    <w:p w14:paraId="2535F696" w14:textId="77777777" w:rsidR="003047FB" w:rsidRDefault="00000000">
      <w:pPr>
        <w:pStyle w:val="a3"/>
        <w:spacing w:before="180" w:line="333" w:lineRule="auto"/>
        <w:ind w:left="25" w:right="13" w:firstLine="655"/>
        <w:rPr>
          <w:rFonts w:hint="eastAsia"/>
          <w:spacing w:val="8"/>
          <w:lang w:eastAsia="zh-CN"/>
        </w:rPr>
      </w:pPr>
      <w:r>
        <w:rPr>
          <w:rFonts w:hint="eastAsia"/>
          <w:spacing w:val="8"/>
          <w:lang w:eastAsia="zh-CN"/>
        </w:rPr>
        <w:t>（三）申诉启动时，参赛队以该赛项领队亲笔签字同意的书面报告递交材料。报告应对申诉事件的现象、发生时间、涉及人员、申诉依据等进行充分、实事求是的叙述。非书面申诉不予受理。</w:t>
      </w:r>
    </w:p>
    <w:p w14:paraId="2241AA8A" w14:textId="77777777" w:rsidR="003047FB" w:rsidRDefault="00000000">
      <w:pPr>
        <w:pStyle w:val="a3"/>
        <w:spacing w:before="180" w:line="333" w:lineRule="auto"/>
        <w:ind w:left="25" w:right="13" w:firstLine="655"/>
        <w:rPr>
          <w:rFonts w:hint="eastAsia"/>
          <w:spacing w:val="8"/>
          <w:lang w:eastAsia="zh-CN"/>
        </w:rPr>
      </w:pPr>
      <w:r>
        <w:rPr>
          <w:rFonts w:hint="eastAsia"/>
          <w:spacing w:val="8"/>
          <w:lang w:eastAsia="zh-CN"/>
        </w:rPr>
        <w:t>（四）提出申诉的时间应在比赛结束后（选手赛场比赛内容全部完成）2小时内，超过时效不予受理。</w:t>
      </w:r>
    </w:p>
    <w:p w14:paraId="4C384600" w14:textId="77777777" w:rsidR="003047FB" w:rsidRDefault="00000000">
      <w:pPr>
        <w:pStyle w:val="a3"/>
        <w:spacing w:before="180" w:line="333" w:lineRule="auto"/>
        <w:ind w:left="25" w:right="13" w:firstLine="655"/>
        <w:rPr>
          <w:rFonts w:hint="eastAsia"/>
          <w:spacing w:val="8"/>
          <w:lang w:eastAsia="zh-CN"/>
        </w:rPr>
      </w:pPr>
      <w:r>
        <w:rPr>
          <w:rFonts w:hint="eastAsia"/>
          <w:spacing w:val="8"/>
          <w:lang w:eastAsia="zh-CN"/>
        </w:rPr>
        <w:lastRenderedPageBreak/>
        <w:t>（五）赛项裁判长在接到申诉报告后的2小时内组织复议，并及时将复议结果以书面形式告知申诉方。申诉方对复议结果仍有异议，可由该赛项领队代表参赛学校递交加盖学校公章的书面报告向大赛仲裁委员会提出申诉。大赛仲裁委员会的仲裁结果为最终结果。</w:t>
      </w:r>
    </w:p>
    <w:p w14:paraId="25E24DFC" w14:textId="77777777" w:rsidR="003047FB" w:rsidRDefault="00000000">
      <w:pPr>
        <w:pStyle w:val="a3"/>
        <w:spacing w:before="180" w:line="333" w:lineRule="auto"/>
        <w:ind w:left="25" w:right="13" w:firstLine="655"/>
        <w:rPr>
          <w:rFonts w:hint="eastAsia"/>
          <w:spacing w:val="8"/>
          <w:lang w:eastAsia="zh-CN"/>
        </w:rPr>
      </w:pPr>
      <w:r>
        <w:rPr>
          <w:rFonts w:hint="eastAsia"/>
          <w:spacing w:val="8"/>
          <w:lang w:eastAsia="zh-CN"/>
        </w:rPr>
        <w:t>（六）申诉方不得以任何理由拒绝接收仲裁结果；不得以任何理由采取过激行为扰乱赛场秩序；仲裁结果由申诉人签收，不能代收；如在约定时间和地点申诉人离开，视为自行放弃申诉。</w:t>
      </w:r>
    </w:p>
    <w:p w14:paraId="75D68A2B" w14:textId="77777777" w:rsidR="003047FB" w:rsidRDefault="00000000">
      <w:pPr>
        <w:pStyle w:val="a3"/>
        <w:spacing w:before="180" w:line="333" w:lineRule="auto"/>
        <w:ind w:left="25" w:right="13" w:firstLine="655"/>
        <w:rPr>
          <w:rFonts w:hint="eastAsia"/>
          <w:spacing w:val="8"/>
          <w:lang w:eastAsia="zh-CN"/>
        </w:rPr>
      </w:pPr>
      <w:r>
        <w:rPr>
          <w:rFonts w:hint="eastAsia"/>
          <w:spacing w:val="8"/>
          <w:lang w:eastAsia="zh-CN"/>
        </w:rPr>
        <w:t>（七）申诉方可随时提出放弃申诉。</w:t>
      </w:r>
    </w:p>
    <w:p w14:paraId="427F9AB8" w14:textId="77777777" w:rsidR="003047FB" w:rsidRDefault="00000000">
      <w:pPr>
        <w:pStyle w:val="a3"/>
        <w:spacing w:before="180" w:line="333" w:lineRule="auto"/>
        <w:ind w:left="25" w:right="13" w:firstLine="655"/>
        <w:rPr>
          <w:rFonts w:hint="eastAsia"/>
          <w:spacing w:val="8"/>
          <w:lang w:eastAsia="zh-CN"/>
        </w:rPr>
      </w:pPr>
      <w:r>
        <w:rPr>
          <w:rFonts w:hint="eastAsia"/>
          <w:spacing w:val="8"/>
          <w:lang w:eastAsia="zh-CN"/>
        </w:rPr>
        <w:t>（八）申诉方必须提供真实的申诉信息并严格遵守申诉程序，提出无理申诉或采取过激行为扰乱赛场秩序的应给予取消参赛成绩等处罚。</w:t>
      </w:r>
    </w:p>
    <w:sectPr w:rsidR="003047FB">
      <w:pgSz w:w="11906" w:h="16839"/>
      <w:pgMar w:top="1440" w:right="1800" w:bottom="1440" w:left="1800" w:header="0" w:footer="0" w:gutter="0"/>
      <w:cols w:space="720"/>
      <w:docGrid w:linePitch="28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charset w:val="00"/>
    <w:family w:val="auto"/>
    <w:pitch w:val="default"/>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isplayBackgroundShape/>
  <w:bordersDoNotSurroundHeader/>
  <w:bordersDoNotSurroundFooter/>
  <w:defaultTabStop w:val="420"/>
  <w:characterSpacingControl w:val="doNotCompress"/>
  <w:compat>
    <w:spaceForUL/>
    <w:ulTrailSpace/>
    <w:useFELayout/>
    <w:compatSetting w:name="compatibilityMode" w:uri="http://schemas.microsoft.com/office/word" w:val="14"/>
    <w:compatSetting w:name="useWord2013TrackBottomHyphenation" w:uri="http://schemas.microsoft.com/office/word" w:val="1"/>
  </w:compat>
  <w:docVars>
    <w:docVar w:name="commondata" w:val="eyJoZGlkIjoiMmZlMzNkNDgxMDg4MjdlZmQ5MTJkNTA0MjBiYTE4YTAifQ=="/>
  </w:docVars>
  <w:rsids>
    <w:rsidRoot w:val="0050232A"/>
    <w:rsid w:val="000249F1"/>
    <w:rsid w:val="000250DB"/>
    <w:rsid w:val="00052D14"/>
    <w:rsid w:val="0007612F"/>
    <w:rsid w:val="000C3AA5"/>
    <w:rsid w:val="00153F00"/>
    <w:rsid w:val="00285F93"/>
    <w:rsid w:val="002A6F75"/>
    <w:rsid w:val="002B68BE"/>
    <w:rsid w:val="003047FB"/>
    <w:rsid w:val="0030568D"/>
    <w:rsid w:val="00337586"/>
    <w:rsid w:val="00355B1D"/>
    <w:rsid w:val="0039760A"/>
    <w:rsid w:val="003B6420"/>
    <w:rsid w:val="003C468C"/>
    <w:rsid w:val="0050232A"/>
    <w:rsid w:val="005A5D14"/>
    <w:rsid w:val="005A75CE"/>
    <w:rsid w:val="005E381E"/>
    <w:rsid w:val="006248ED"/>
    <w:rsid w:val="00693F3A"/>
    <w:rsid w:val="00791389"/>
    <w:rsid w:val="00796B5E"/>
    <w:rsid w:val="007F6C6F"/>
    <w:rsid w:val="00810D0A"/>
    <w:rsid w:val="00930024"/>
    <w:rsid w:val="0096620D"/>
    <w:rsid w:val="009B416C"/>
    <w:rsid w:val="009E20FD"/>
    <w:rsid w:val="00A557F3"/>
    <w:rsid w:val="00A6043A"/>
    <w:rsid w:val="00A8015B"/>
    <w:rsid w:val="00A8387D"/>
    <w:rsid w:val="00AB35A3"/>
    <w:rsid w:val="00B2494E"/>
    <w:rsid w:val="00B301A1"/>
    <w:rsid w:val="00B8609E"/>
    <w:rsid w:val="00BA6C99"/>
    <w:rsid w:val="00BD0E05"/>
    <w:rsid w:val="00BD26E7"/>
    <w:rsid w:val="00C22FB0"/>
    <w:rsid w:val="00CB2475"/>
    <w:rsid w:val="00DD7CD3"/>
    <w:rsid w:val="00E65C33"/>
    <w:rsid w:val="00EA5B71"/>
    <w:rsid w:val="00EC6C4B"/>
    <w:rsid w:val="00F22AC5"/>
    <w:rsid w:val="00F23B88"/>
    <w:rsid w:val="00F7675B"/>
    <w:rsid w:val="00F946ED"/>
    <w:rsid w:val="00FA5AF1"/>
    <w:rsid w:val="010B22B0"/>
    <w:rsid w:val="01C56903"/>
    <w:rsid w:val="01DA23AF"/>
    <w:rsid w:val="01E943A0"/>
    <w:rsid w:val="02076F1C"/>
    <w:rsid w:val="023870D5"/>
    <w:rsid w:val="027A149C"/>
    <w:rsid w:val="02881E0B"/>
    <w:rsid w:val="02AD7AC3"/>
    <w:rsid w:val="02C60B85"/>
    <w:rsid w:val="02FC45A7"/>
    <w:rsid w:val="033124A2"/>
    <w:rsid w:val="03667C72"/>
    <w:rsid w:val="03681C3C"/>
    <w:rsid w:val="0371289F"/>
    <w:rsid w:val="037D56E7"/>
    <w:rsid w:val="03936CB9"/>
    <w:rsid w:val="0394658D"/>
    <w:rsid w:val="03960557"/>
    <w:rsid w:val="03B86720"/>
    <w:rsid w:val="03C86237"/>
    <w:rsid w:val="04117BDE"/>
    <w:rsid w:val="0495080F"/>
    <w:rsid w:val="04A3117E"/>
    <w:rsid w:val="04D035F5"/>
    <w:rsid w:val="04D70E27"/>
    <w:rsid w:val="052120A3"/>
    <w:rsid w:val="05340028"/>
    <w:rsid w:val="05571F68"/>
    <w:rsid w:val="059211F2"/>
    <w:rsid w:val="059C797B"/>
    <w:rsid w:val="05EF21A1"/>
    <w:rsid w:val="06224324"/>
    <w:rsid w:val="06606BFB"/>
    <w:rsid w:val="068154EF"/>
    <w:rsid w:val="06915006"/>
    <w:rsid w:val="06BF1B73"/>
    <w:rsid w:val="06C21663"/>
    <w:rsid w:val="06DF0467"/>
    <w:rsid w:val="07131EBF"/>
    <w:rsid w:val="076F3599"/>
    <w:rsid w:val="077706A0"/>
    <w:rsid w:val="07A33243"/>
    <w:rsid w:val="07A50D69"/>
    <w:rsid w:val="07A56FBB"/>
    <w:rsid w:val="07EF0236"/>
    <w:rsid w:val="081128A2"/>
    <w:rsid w:val="08277143"/>
    <w:rsid w:val="08297BEC"/>
    <w:rsid w:val="086E55FF"/>
    <w:rsid w:val="087F5A5E"/>
    <w:rsid w:val="08C2594B"/>
    <w:rsid w:val="08E753B1"/>
    <w:rsid w:val="08EC0C19"/>
    <w:rsid w:val="090715AF"/>
    <w:rsid w:val="091C32AD"/>
    <w:rsid w:val="09242161"/>
    <w:rsid w:val="09322AD0"/>
    <w:rsid w:val="0A27015B"/>
    <w:rsid w:val="0ABD0ABF"/>
    <w:rsid w:val="0AD6392F"/>
    <w:rsid w:val="0AE24082"/>
    <w:rsid w:val="0B156206"/>
    <w:rsid w:val="0B354AFA"/>
    <w:rsid w:val="0B444D3D"/>
    <w:rsid w:val="0B642CE9"/>
    <w:rsid w:val="0B845139"/>
    <w:rsid w:val="0B941820"/>
    <w:rsid w:val="0BB73761"/>
    <w:rsid w:val="0BEA58E4"/>
    <w:rsid w:val="0C8C699B"/>
    <w:rsid w:val="0CB437FC"/>
    <w:rsid w:val="0D554FDF"/>
    <w:rsid w:val="0D7A2C98"/>
    <w:rsid w:val="0DFC36AD"/>
    <w:rsid w:val="0E2A1FC8"/>
    <w:rsid w:val="0E43752E"/>
    <w:rsid w:val="0E813BB2"/>
    <w:rsid w:val="0EA31D7A"/>
    <w:rsid w:val="0EF83E74"/>
    <w:rsid w:val="0F024CF3"/>
    <w:rsid w:val="0F114F36"/>
    <w:rsid w:val="0F256C33"/>
    <w:rsid w:val="0F4F5A5E"/>
    <w:rsid w:val="0F517A28"/>
    <w:rsid w:val="0FAF290B"/>
    <w:rsid w:val="100920B1"/>
    <w:rsid w:val="10196798"/>
    <w:rsid w:val="108A4FA0"/>
    <w:rsid w:val="108B0D18"/>
    <w:rsid w:val="109B53FF"/>
    <w:rsid w:val="10AF0EAA"/>
    <w:rsid w:val="10E5667A"/>
    <w:rsid w:val="10EA5A3E"/>
    <w:rsid w:val="110765F0"/>
    <w:rsid w:val="1109680C"/>
    <w:rsid w:val="11164A85"/>
    <w:rsid w:val="11457119"/>
    <w:rsid w:val="1178129C"/>
    <w:rsid w:val="11BC387F"/>
    <w:rsid w:val="11C40985"/>
    <w:rsid w:val="11E22BBA"/>
    <w:rsid w:val="12040D82"/>
    <w:rsid w:val="12241424"/>
    <w:rsid w:val="12372F05"/>
    <w:rsid w:val="12415B32"/>
    <w:rsid w:val="127557DC"/>
    <w:rsid w:val="129E4D32"/>
    <w:rsid w:val="12A367ED"/>
    <w:rsid w:val="12E110C3"/>
    <w:rsid w:val="14290F74"/>
    <w:rsid w:val="14E135FC"/>
    <w:rsid w:val="14F74BCE"/>
    <w:rsid w:val="15455939"/>
    <w:rsid w:val="16691AFB"/>
    <w:rsid w:val="16CA259A"/>
    <w:rsid w:val="172A128B"/>
    <w:rsid w:val="173043C7"/>
    <w:rsid w:val="174D6D27"/>
    <w:rsid w:val="17575DF8"/>
    <w:rsid w:val="176A78D9"/>
    <w:rsid w:val="178D1819"/>
    <w:rsid w:val="178D35C8"/>
    <w:rsid w:val="17A74689"/>
    <w:rsid w:val="1816180F"/>
    <w:rsid w:val="18C82B09"/>
    <w:rsid w:val="19481E9C"/>
    <w:rsid w:val="195C5947"/>
    <w:rsid w:val="19C257AA"/>
    <w:rsid w:val="19FB2A6A"/>
    <w:rsid w:val="1A11228E"/>
    <w:rsid w:val="1A22449B"/>
    <w:rsid w:val="1A34326C"/>
    <w:rsid w:val="1A5F2FF9"/>
    <w:rsid w:val="1A911621"/>
    <w:rsid w:val="1AD75285"/>
    <w:rsid w:val="1B0342CC"/>
    <w:rsid w:val="1B4D5548"/>
    <w:rsid w:val="1B903686"/>
    <w:rsid w:val="1BA809D0"/>
    <w:rsid w:val="1C2344FA"/>
    <w:rsid w:val="1C252021"/>
    <w:rsid w:val="1C2D7127"/>
    <w:rsid w:val="1C2F4C4D"/>
    <w:rsid w:val="1C4A1A87"/>
    <w:rsid w:val="1C6C5EA1"/>
    <w:rsid w:val="1C915908"/>
    <w:rsid w:val="1CE95744"/>
    <w:rsid w:val="1D1E3640"/>
    <w:rsid w:val="1D434E54"/>
    <w:rsid w:val="1D596426"/>
    <w:rsid w:val="1D721295"/>
    <w:rsid w:val="1DB95116"/>
    <w:rsid w:val="1DCD2970"/>
    <w:rsid w:val="1E1D38F7"/>
    <w:rsid w:val="1E453688"/>
    <w:rsid w:val="1E7948A6"/>
    <w:rsid w:val="1EA25BAA"/>
    <w:rsid w:val="1F494278"/>
    <w:rsid w:val="1F7C289F"/>
    <w:rsid w:val="1FB042F7"/>
    <w:rsid w:val="1FC102B2"/>
    <w:rsid w:val="20286583"/>
    <w:rsid w:val="202D3B9A"/>
    <w:rsid w:val="203942EC"/>
    <w:rsid w:val="205E1FA5"/>
    <w:rsid w:val="20A57BD4"/>
    <w:rsid w:val="20B10327"/>
    <w:rsid w:val="20B41BC5"/>
    <w:rsid w:val="21352D06"/>
    <w:rsid w:val="214178FD"/>
    <w:rsid w:val="21DE339D"/>
    <w:rsid w:val="21FE57EE"/>
    <w:rsid w:val="220D77DF"/>
    <w:rsid w:val="22160D89"/>
    <w:rsid w:val="224D0523"/>
    <w:rsid w:val="224F429B"/>
    <w:rsid w:val="22A85759"/>
    <w:rsid w:val="22AE0FC2"/>
    <w:rsid w:val="22D93B65"/>
    <w:rsid w:val="230A1F70"/>
    <w:rsid w:val="231A6657"/>
    <w:rsid w:val="2342795C"/>
    <w:rsid w:val="23672BBB"/>
    <w:rsid w:val="23847F75"/>
    <w:rsid w:val="23863CED"/>
    <w:rsid w:val="23953F30"/>
    <w:rsid w:val="23AE6D9F"/>
    <w:rsid w:val="23D26F32"/>
    <w:rsid w:val="243E0123"/>
    <w:rsid w:val="245C67FB"/>
    <w:rsid w:val="245F009A"/>
    <w:rsid w:val="248D4C07"/>
    <w:rsid w:val="24945F95"/>
    <w:rsid w:val="24CD14A7"/>
    <w:rsid w:val="251A0B90"/>
    <w:rsid w:val="25407ECB"/>
    <w:rsid w:val="256516E0"/>
    <w:rsid w:val="257007B0"/>
    <w:rsid w:val="25E1345C"/>
    <w:rsid w:val="260B2287"/>
    <w:rsid w:val="2657371E"/>
    <w:rsid w:val="26906C30"/>
    <w:rsid w:val="26A5092E"/>
    <w:rsid w:val="26B11081"/>
    <w:rsid w:val="27160EE4"/>
    <w:rsid w:val="27604855"/>
    <w:rsid w:val="276500BD"/>
    <w:rsid w:val="27BD5803"/>
    <w:rsid w:val="28074CD0"/>
    <w:rsid w:val="28304227"/>
    <w:rsid w:val="284877C3"/>
    <w:rsid w:val="285F68BA"/>
    <w:rsid w:val="28C52BC1"/>
    <w:rsid w:val="28D64DCE"/>
    <w:rsid w:val="28F2772E"/>
    <w:rsid w:val="2916341D"/>
    <w:rsid w:val="29A273A6"/>
    <w:rsid w:val="29C25353"/>
    <w:rsid w:val="2A1F4553"/>
    <w:rsid w:val="2A862824"/>
    <w:rsid w:val="2AC5334C"/>
    <w:rsid w:val="2B612949"/>
    <w:rsid w:val="2C3167C0"/>
    <w:rsid w:val="2C504E98"/>
    <w:rsid w:val="2CA86A82"/>
    <w:rsid w:val="2CD136E6"/>
    <w:rsid w:val="2CF717B7"/>
    <w:rsid w:val="2D197980"/>
    <w:rsid w:val="2D1A7254"/>
    <w:rsid w:val="2D4744ED"/>
    <w:rsid w:val="2D662499"/>
    <w:rsid w:val="2D9C5EBB"/>
    <w:rsid w:val="2D9E60D7"/>
    <w:rsid w:val="2DA74F8B"/>
    <w:rsid w:val="2DDD275B"/>
    <w:rsid w:val="2E652751"/>
    <w:rsid w:val="2E870919"/>
    <w:rsid w:val="2EF20488"/>
    <w:rsid w:val="2F155F25"/>
    <w:rsid w:val="2F210D6D"/>
    <w:rsid w:val="2F2A7C22"/>
    <w:rsid w:val="2F560A17"/>
    <w:rsid w:val="2F6B6723"/>
    <w:rsid w:val="2FB43990"/>
    <w:rsid w:val="2FC040E2"/>
    <w:rsid w:val="2FCC0CD9"/>
    <w:rsid w:val="2FDE27BA"/>
    <w:rsid w:val="30000983"/>
    <w:rsid w:val="30134B5A"/>
    <w:rsid w:val="304C1E1A"/>
    <w:rsid w:val="305F1B4D"/>
    <w:rsid w:val="30901D07"/>
    <w:rsid w:val="309A0DD7"/>
    <w:rsid w:val="30BF083E"/>
    <w:rsid w:val="310D15A9"/>
    <w:rsid w:val="31230DCD"/>
    <w:rsid w:val="312406A1"/>
    <w:rsid w:val="315C7E3B"/>
    <w:rsid w:val="3163741B"/>
    <w:rsid w:val="316D2048"/>
    <w:rsid w:val="3186310A"/>
    <w:rsid w:val="31975317"/>
    <w:rsid w:val="31AD5007"/>
    <w:rsid w:val="31F91B2E"/>
    <w:rsid w:val="32870EE7"/>
    <w:rsid w:val="32917FB8"/>
    <w:rsid w:val="32BD2B5B"/>
    <w:rsid w:val="32BF2D77"/>
    <w:rsid w:val="32C4213C"/>
    <w:rsid w:val="32E97DF4"/>
    <w:rsid w:val="32FD564D"/>
    <w:rsid w:val="335D7E9A"/>
    <w:rsid w:val="340C6DE0"/>
    <w:rsid w:val="34311A53"/>
    <w:rsid w:val="34360E17"/>
    <w:rsid w:val="34401C96"/>
    <w:rsid w:val="345179FF"/>
    <w:rsid w:val="350D601C"/>
    <w:rsid w:val="351D1FD7"/>
    <w:rsid w:val="356B2D42"/>
    <w:rsid w:val="359C2EFC"/>
    <w:rsid w:val="35A63D7A"/>
    <w:rsid w:val="35BB5A78"/>
    <w:rsid w:val="360C62D3"/>
    <w:rsid w:val="36201D7F"/>
    <w:rsid w:val="362D624A"/>
    <w:rsid w:val="367774C5"/>
    <w:rsid w:val="36950C40"/>
    <w:rsid w:val="36963DEF"/>
    <w:rsid w:val="36BA5D2F"/>
    <w:rsid w:val="36C070BE"/>
    <w:rsid w:val="36CD6D52"/>
    <w:rsid w:val="37092813"/>
    <w:rsid w:val="37584354"/>
    <w:rsid w:val="37A70CCC"/>
    <w:rsid w:val="38B30C88"/>
    <w:rsid w:val="38CA5FD2"/>
    <w:rsid w:val="39113C01"/>
    <w:rsid w:val="39EB26A4"/>
    <w:rsid w:val="39FF1CAB"/>
    <w:rsid w:val="3AF86E26"/>
    <w:rsid w:val="3B150046"/>
    <w:rsid w:val="3B6E0E96"/>
    <w:rsid w:val="3B9603ED"/>
    <w:rsid w:val="3B9F3746"/>
    <w:rsid w:val="3C08753D"/>
    <w:rsid w:val="3C236125"/>
    <w:rsid w:val="3C2974B3"/>
    <w:rsid w:val="3C746980"/>
    <w:rsid w:val="3C756255"/>
    <w:rsid w:val="3CAB7EC8"/>
    <w:rsid w:val="3CC66AB0"/>
    <w:rsid w:val="3CED228F"/>
    <w:rsid w:val="3CED6733"/>
    <w:rsid w:val="3D402D06"/>
    <w:rsid w:val="3D714C6E"/>
    <w:rsid w:val="3D7604D6"/>
    <w:rsid w:val="3D89020A"/>
    <w:rsid w:val="3DC456E6"/>
    <w:rsid w:val="3DD1395F"/>
    <w:rsid w:val="3DFD4754"/>
    <w:rsid w:val="3E4E3201"/>
    <w:rsid w:val="3E6842C3"/>
    <w:rsid w:val="3EBE3EE3"/>
    <w:rsid w:val="3EE31B9B"/>
    <w:rsid w:val="3EEC4EF4"/>
    <w:rsid w:val="3EFC4A0B"/>
    <w:rsid w:val="3F0F473E"/>
    <w:rsid w:val="3F161F71"/>
    <w:rsid w:val="3F1B1335"/>
    <w:rsid w:val="3F2D72BA"/>
    <w:rsid w:val="3F3D74FE"/>
    <w:rsid w:val="3F5B3E28"/>
    <w:rsid w:val="3F5D7BA0"/>
    <w:rsid w:val="40491ED2"/>
    <w:rsid w:val="40880C4C"/>
    <w:rsid w:val="40C652D1"/>
    <w:rsid w:val="40CB28E7"/>
    <w:rsid w:val="40D4639F"/>
    <w:rsid w:val="40D53766"/>
    <w:rsid w:val="40E1210B"/>
    <w:rsid w:val="411E6EBB"/>
    <w:rsid w:val="41432DC5"/>
    <w:rsid w:val="416A0352"/>
    <w:rsid w:val="41974E65"/>
    <w:rsid w:val="41DB4DAC"/>
    <w:rsid w:val="42002A64"/>
    <w:rsid w:val="423F533B"/>
    <w:rsid w:val="42C83582"/>
    <w:rsid w:val="42E163F2"/>
    <w:rsid w:val="42FC147E"/>
    <w:rsid w:val="43CF26EE"/>
    <w:rsid w:val="43DE2931"/>
    <w:rsid w:val="441822E7"/>
    <w:rsid w:val="44623562"/>
    <w:rsid w:val="44654E01"/>
    <w:rsid w:val="447119F7"/>
    <w:rsid w:val="4497145E"/>
    <w:rsid w:val="449A0F4E"/>
    <w:rsid w:val="449A71A0"/>
    <w:rsid w:val="45440EBA"/>
    <w:rsid w:val="45B26B3D"/>
    <w:rsid w:val="45B95404"/>
    <w:rsid w:val="45CF4C28"/>
    <w:rsid w:val="45F91CA4"/>
    <w:rsid w:val="46040D75"/>
    <w:rsid w:val="4642364B"/>
    <w:rsid w:val="467A1037"/>
    <w:rsid w:val="46BC1650"/>
    <w:rsid w:val="47086643"/>
    <w:rsid w:val="47321912"/>
    <w:rsid w:val="47653A95"/>
    <w:rsid w:val="47887784"/>
    <w:rsid w:val="47D604EF"/>
    <w:rsid w:val="48401E0D"/>
    <w:rsid w:val="488F68F0"/>
    <w:rsid w:val="48AC74A2"/>
    <w:rsid w:val="48D04F3E"/>
    <w:rsid w:val="499248EA"/>
    <w:rsid w:val="49BE748D"/>
    <w:rsid w:val="49D071C0"/>
    <w:rsid w:val="49D22F38"/>
    <w:rsid w:val="4A0F1A96"/>
    <w:rsid w:val="4A1E7F2C"/>
    <w:rsid w:val="4A7D2EA4"/>
    <w:rsid w:val="4A82495E"/>
    <w:rsid w:val="4AE50A49"/>
    <w:rsid w:val="4B0C247A"/>
    <w:rsid w:val="4B125CE2"/>
    <w:rsid w:val="4B313C8F"/>
    <w:rsid w:val="4B63653E"/>
    <w:rsid w:val="4B8B7843"/>
    <w:rsid w:val="4BBA1ED6"/>
    <w:rsid w:val="4BF90C50"/>
    <w:rsid w:val="4C0A4C0B"/>
    <w:rsid w:val="4C0F2222"/>
    <w:rsid w:val="4C1930A0"/>
    <w:rsid w:val="4C2A2BB8"/>
    <w:rsid w:val="4C327CBE"/>
    <w:rsid w:val="4C4B0D80"/>
    <w:rsid w:val="4C8C5620"/>
    <w:rsid w:val="4C912C37"/>
    <w:rsid w:val="4C934C01"/>
    <w:rsid w:val="4CA3296A"/>
    <w:rsid w:val="4CAA3E93"/>
    <w:rsid w:val="4CAF7561"/>
    <w:rsid w:val="4CD9638C"/>
    <w:rsid w:val="4CFB09F8"/>
    <w:rsid w:val="4D1A70D0"/>
    <w:rsid w:val="4D537EEC"/>
    <w:rsid w:val="4D5F2D35"/>
    <w:rsid w:val="4D8B3B2A"/>
    <w:rsid w:val="4DA150FB"/>
    <w:rsid w:val="4DA846DC"/>
    <w:rsid w:val="4DA93FB0"/>
    <w:rsid w:val="4DB210B7"/>
    <w:rsid w:val="4DF23BA9"/>
    <w:rsid w:val="4DF416CF"/>
    <w:rsid w:val="4E8C7B5A"/>
    <w:rsid w:val="4EC54E1A"/>
    <w:rsid w:val="4ED4505D"/>
    <w:rsid w:val="4F247D92"/>
    <w:rsid w:val="4F506DD9"/>
    <w:rsid w:val="4F714FA1"/>
    <w:rsid w:val="4F894099"/>
    <w:rsid w:val="4FA7451F"/>
    <w:rsid w:val="4FCC21D8"/>
    <w:rsid w:val="50096F88"/>
    <w:rsid w:val="50242014"/>
    <w:rsid w:val="50454464"/>
    <w:rsid w:val="505C17AE"/>
    <w:rsid w:val="513149E8"/>
    <w:rsid w:val="5139389D"/>
    <w:rsid w:val="513D338D"/>
    <w:rsid w:val="518E3BE9"/>
    <w:rsid w:val="519136D9"/>
    <w:rsid w:val="51DA6E2E"/>
    <w:rsid w:val="51E7154B"/>
    <w:rsid w:val="5201085F"/>
    <w:rsid w:val="52173BDE"/>
    <w:rsid w:val="521A547C"/>
    <w:rsid w:val="52302EF2"/>
    <w:rsid w:val="52412A09"/>
    <w:rsid w:val="52707792"/>
    <w:rsid w:val="52796647"/>
    <w:rsid w:val="52862B12"/>
    <w:rsid w:val="528A0854"/>
    <w:rsid w:val="5334431C"/>
    <w:rsid w:val="53424C8B"/>
    <w:rsid w:val="53514ECE"/>
    <w:rsid w:val="535449BE"/>
    <w:rsid w:val="536F35A6"/>
    <w:rsid w:val="537D5CC3"/>
    <w:rsid w:val="54532EC8"/>
    <w:rsid w:val="54613836"/>
    <w:rsid w:val="54843081"/>
    <w:rsid w:val="5495528E"/>
    <w:rsid w:val="54A13C33"/>
    <w:rsid w:val="54C3004D"/>
    <w:rsid w:val="558570B1"/>
    <w:rsid w:val="558E065B"/>
    <w:rsid w:val="55967510"/>
    <w:rsid w:val="55C0633B"/>
    <w:rsid w:val="55FD30EB"/>
    <w:rsid w:val="564B20A8"/>
    <w:rsid w:val="566E223B"/>
    <w:rsid w:val="56757125"/>
    <w:rsid w:val="56C854A7"/>
    <w:rsid w:val="577E46FF"/>
    <w:rsid w:val="581F1A3E"/>
    <w:rsid w:val="585F1E3B"/>
    <w:rsid w:val="58705DF6"/>
    <w:rsid w:val="587F428B"/>
    <w:rsid w:val="58845D45"/>
    <w:rsid w:val="58BC54DF"/>
    <w:rsid w:val="58C44394"/>
    <w:rsid w:val="58DF4D2A"/>
    <w:rsid w:val="58FC1D80"/>
    <w:rsid w:val="5915699E"/>
    <w:rsid w:val="592B4413"/>
    <w:rsid w:val="595E0345"/>
    <w:rsid w:val="596671F9"/>
    <w:rsid w:val="59747B68"/>
    <w:rsid w:val="59B166C6"/>
    <w:rsid w:val="5A1B4488"/>
    <w:rsid w:val="5A4E2167"/>
    <w:rsid w:val="5A753B98"/>
    <w:rsid w:val="5ACB7C5C"/>
    <w:rsid w:val="5ADF7263"/>
    <w:rsid w:val="5B0B0058"/>
    <w:rsid w:val="5B2B24A8"/>
    <w:rsid w:val="5BA504AD"/>
    <w:rsid w:val="5BB57FC4"/>
    <w:rsid w:val="5C0A0310"/>
    <w:rsid w:val="5C341831"/>
    <w:rsid w:val="5C966047"/>
    <w:rsid w:val="5D1A6C78"/>
    <w:rsid w:val="5D283143"/>
    <w:rsid w:val="5D3F223B"/>
    <w:rsid w:val="5D5E6B65"/>
    <w:rsid w:val="5DBB3FB7"/>
    <w:rsid w:val="5DCD7847"/>
    <w:rsid w:val="5E2D138C"/>
    <w:rsid w:val="5E343D6A"/>
    <w:rsid w:val="5E5D506F"/>
    <w:rsid w:val="5E800D5D"/>
    <w:rsid w:val="5E9F11E3"/>
    <w:rsid w:val="5EB17168"/>
    <w:rsid w:val="5EBB3B43"/>
    <w:rsid w:val="5F06260B"/>
    <w:rsid w:val="5F3202A9"/>
    <w:rsid w:val="5F5875E4"/>
    <w:rsid w:val="5F88611B"/>
    <w:rsid w:val="5F9C1BC7"/>
    <w:rsid w:val="5FA42829"/>
    <w:rsid w:val="5FB52C88"/>
    <w:rsid w:val="5FBE1B3D"/>
    <w:rsid w:val="5FCD1D80"/>
    <w:rsid w:val="5FE80968"/>
    <w:rsid w:val="60235E44"/>
    <w:rsid w:val="60275934"/>
    <w:rsid w:val="602D281F"/>
    <w:rsid w:val="6042276E"/>
    <w:rsid w:val="60DD5FF3"/>
    <w:rsid w:val="60EF5D26"/>
    <w:rsid w:val="6115578D"/>
    <w:rsid w:val="61AE798F"/>
    <w:rsid w:val="61B74A96"/>
    <w:rsid w:val="61C15914"/>
    <w:rsid w:val="61CD6067"/>
    <w:rsid w:val="61E635CD"/>
    <w:rsid w:val="61F950AE"/>
    <w:rsid w:val="620852F1"/>
    <w:rsid w:val="623E6F65"/>
    <w:rsid w:val="626764BC"/>
    <w:rsid w:val="629152E7"/>
    <w:rsid w:val="62EC4C13"/>
    <w:rsid w:val="62F835B8"/>
    <w:rsid w:val="635F3637"/>
    <w:rsid w:val="63A66B70"/>
    <w:rsid w:val="63A70B3A"/>
    <w:rsid w:val="63B3128D"/>
    <w:rsid w:val="63B75221"/>
    <w:rsid w:val="63DF6526"/>
    <w:rsid w:val="640815D9"/>
    <w:rsid w:val="64326656"/>
    <w:rsid w:val="64504D2E"/>
    <w:rsid w:val="646802C9"/>
    <w:rsid w:val="64805613"/>
    <w:rsid w:val="652A557F"/>
    <w:rsid w:val="65586590"/>
    <w:rsid w:val="656B0071"/>
    <w:rsid w:val="662F72F1"/>
    <w:rsid w:val="663366B5"/>
    <w:rsid w:val="66540B05"/>
    <w:rsid w:val="666B40A1"/>
    <w:rsid w:val="67024A05"/>
    <w:rsid w:val="672C7CD4"/>
    <w:rsid w:val="672E57FA"/>
    <w:rsid w:val="673821D5"/>
    <w:rsid w:val="67584625"/>
    <w:rsid w:val="677A0A3F"/>
    <w:rsid w:val="67D55C76"/>
    <w:rsid w:val="68093B71"/>
    <w:rsid w:val="681C38A5"/>
    <w:rsid w:val="68242759"/>
    <w:rsid w:val="684D1CB0"/>
    <w:rsid w:val="68B65AA7"/>
    <w:rsid w:val="68CF6B69"/>
    <w:rsid w:val="68E1064A"/>
    <w:rsid w:val="69674FF3"/>
    <w:rsid w:val="69B875FD"/>
    <w:rsid w:val="69EC374B"/>
    <w:rsid w:val="69F525FF"/>
    <w:rsid w:val="6A022F6E"/>
    <w:rsid w:val="6A325601"/>
    <w:rsid w:val="6A5C405E"/>
    <w:rsid w:val="6AA302AD"/>
    <w:rsid w:val="6AAA163C"/>
    <w:rsid w:val="6AE10DD5"/>
    <w:rsid w:val="6AEA6578"/>
    <w:rsid w:val="6AF1726A"/>
    <w:rsid w:val="6B2C2051"/>
    <w:rsid w:val="6B594E10"/>
    <w:rsid w:val="6BB40298"/>
    <w:rsid w:val="6BD149A6"/>
    <w:rsid w:val="6BF30DC0"/>
    <w:rsid w:val="6C376EFF"/>
    <w:rsid w:val="6C4258A4"/>
    <w:rsid w:val="6C7F4402"/>
    <w:rsid w:val="6C97174C"/>
    <w:rsid w:val="6CD02EB0"/>
    <w:rsid w:val="6D203E37"/>
    <w:rsid w:val="6D723F67"/>
    <w:rsid w:val="6D7E290C"/>
    <w:rsid w:val="6D82064E"/>
    <w:rsid w:val="6D8A5754"/>
    <w:rsid w:val="6D943EDD"/>
    <w:rsid w:val="6DA85BDA"/>
    <w:rsid w:val="6DCF760B"/>
    <w:rsid w:val="6DD30EA9"/>
    <w:rsid w:val="6DD91ADD"/>
    <w:rsid w:val="6DE5298B"/>
    <w:rsid w:val="6DEE183F"/>
    <w:rsid w:val="6E380D0C"/>
    <w:rsid w:val="6E4C47B8"/>
    <w:rsid w:val="6E712470"/>
    <w:rsid w:val="6ED50C51"/>
    <w:rsid w:val="6EFE1F56"/>
    <w:rsid w:val="6F2D45E9"/>
    <w:rsid w:val="6F614293"/>
    <w:rsid w:val="6F72024E"/>
    <w:rsid w:val="6F773AB6"/>
    <w:rsid w:val="6FB16FC8"/>
    <w:rsid w:val="6FE0340A"/>
    <w:rsid w:val="6FF43359"/>
    <w:rsid w:val="6FF84BF7"/>
    <w:rsid w:val="6FFB6495"/>
    <w:rsid w:val="700F1F41"/>
    <w:rsid w:val="7036571F"/>
    <w:rsid w:val="705A7660"/>
    <w:rsid w:val="708741CD"/>
    <w:rsid w:val="70C25205"/>
    <w:rsid w:val="72190E55"/>
    <w:rsid w:val="72473BE1"/>
    <w:rsid w:val="72DA05E4"/>
    <w:rsid w:val="733D0B73"/>
    <w:rsid w:val="738E13CF"/>
    <w:rsid w:val="73A3131E"/>
    <w:rsid w:val="742A7349"/>
    <w:rsid w:val="7439758C"/>
    <w:rsid w:val="74793E2D"/>
    <w:rsid w:val="74B60BDD"/>
    <w:rsid w:val="75226272"/>
    <w:rsid w:val="753C7334"/>
    <w:rsid w:val="757C3BD5"/>
    <w:rsid w:val="75930F1E"/>
    <w:rsid w:val="75E31EA6"/>
    <w:rsid w:val="75E83018"/>
    <w:rsid w:val="761E6A3A"/>
    <w:rsid w:val="769767EC"/>
    <w:rsid w:val="76C375E1"/>
    <w:rsid w:val="76F61765"/>
    <w:rsid w:val="770548E4"/>
    <w:rsid w:val="775A6197"/>
    <w:rsid w:val="776808B4"/>
    <w:rsid w:val="77CE4490"/>
    <w:rsid w:val="77E141C3"/>
    <w:rsid w:val="77FC0FFD"/>
    <w:rsid w:val="78A91184"/>
    <w:rsid w:val="78B638A1"/>
    <w:rsid w:val="78BB0EB8"/>
    <w:rsid w:val="78C31B1A"/>
    <w:rsid w:val="78CC6C21"/>
    <w:rsid w:val="78CE2999"/>
    <w:rsid w:val="78F817C4"/>
    <w:rsid w:val="792A1B99"/>
    <w:rsid w:val="795804B5"/>
    <w:rsid w:val="79A33A55"/>
    <w:rsid w:val="79A47B9E"/>
    <w:rsid w:val="79CB6ED9"/>
    <w:rsid w:val="79DC10E6"/>
    <w:rsid w:val="7A0F3269"/>
    <w:rsid w:val="7A8A56B1"/>
    <w:rsid w:val="7ACA53E2"/>
    <w:rsid w:val="7ACF29F8"/>
    <w:rsid w:val="7AF16E13"/>
    <w:rsid w:val="7B072192"/>
    <w:rsid w:val="7B1B5C3E"/>
    <w:rsid w:val="7B4E7DC1"/>
    <w:rsid w:val="7B58479C"/>
    <w:rsid w:val="7B784E3E"/>
    <w:rsid w:val="7BCD518A"/>
    <w:rsid w:val="7C036DFE"/>
    <w:rsid w:val="7C1E3C37"/>
    <w:rsid w:val="7C354ADD"/>
    <w:rsid w:val="7C484810"/>
    <w:rsid w:val="7C683105"/>
    <w:rsid w:val="7CA659DB"/>
    <w:rsid w:val="7CD9190C"/>
    <w:rsid w:val="7CE56503"/>
    <w:rsid w:val="7D254B52"/>
    <w:rsid w:val="7D2E636D"/>
    <w:rsid w:val="7D4F1BCF"/>
    <w:rsid w:val="7D761851"/>
    <w:rsid w:val="7D7D673C"/>
    <w:rsid w:val="7DC4436B"/>
    <w:rsid w:val="7DDA3B8E"/>
    <w:rsid w:val="7DF52776"/>
    <w:rsid w:val="7E5751DF"/>
    <w:rsid w:val="7E722019"/>
    <w:rsid w:val="7EDC56E4"/>
    <w:rsid w:val="7EEB5927"/>
    <w:rsid w:val="7EF667A6"/>
    <w:rsid w:val="7F370B6C"/>
    <w:rsid w:val="7F923FF5"/>
    <w:rsid w:val="7FF76C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C43345"/>
  <w15:docId w15:val="{44300DEE-75EA-4B8E-B6AE-BD38E2946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EastAsia" w:hAnsi="Arial" w:cs="Arial"/>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kinsoku w:val="0"/>
      <w:autoSpaceDE w:val="0"/>
      <w:autoSpaceDN w:val="0"/>
      <w:adjustRightInd w:val="0"/>
      <w:snapToGrid w:val="0"/>
      <w:textAlignment w:val="baseline"/>
    </w:pPr>
    <w:rPr>
      <w:snapToGrid w:val="0"/>
      <w:color w:val="000000"/>
      <w:sz w:val="21"/>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autoRedefine/>
    <w:semiHidden/>
    <w:qFormat/>
    <w:rPr>
      <w:rFonts w:ascii="仿宋" w:eastAsia="仿宋" w:hAnsi="仿宋" w:cs="仿宋"/>
      <w:sz w:val="31"/>
      <w:szCs w:val="31"/>
    </w:rPr>
  </w:style>
  <w:style w:type="paragraph" w:styleId="a4">
    <w:name w:val="footer"/>
    <w:basedOn w:val="a"/>
    <w:link w:val="a5"/>
    <w:autoRedefine/>
    <w:uiPriority w:val="99"/>
    <w:unhideWhenUsed/>
    <w:qFormat/>
    <w:pPr>
      <w:tabs>
        <w:tab w:val="center" w:pos="4153"/>
        <w:tab w:val="right" w:pos="8306"/>
      </w:tabs>
    </w:pPr>
    <w:rPr>
      <w:sz w:val="18"/>
      <w:szCs w:val="18"/>
    </w:rPr>
  </w:style>
  <w:style w:type="paragraph" w:styleId="a6">
    <w:name w:val="header"/>
    <w:basedOn w:val="a"/>
    <w:link w:val="a7"/>
    <w:autoRedefine/>
    <w:uiPriority w:val="99"/>
    <w:unhideWhenUsed/>
    <w:qFormat/>
    <w:pPr>
      <w:pBdr>
        <w:bottom w:val="single" w:sz="6" w:space="1" w:color="auto"/>
      </w:pBdr>
      <w:tabs>
        <w:tab w:val="center" w:pos="4153"/>
        <w:tab w:val="right" w:pos="8306"/>
      </w:tabs>
      <w:jc w:val="center"/>
    </w:pPr>
    <w:rPr>
      <w:sz w:val="18"/>
      <w:szCs w:val="18"/>
    </w:rPr>
  </w:style>
  <w:style w:type="table" w:customStyle="1" w:styleId="TableNormal">
    <w:name w:val="Table Normal"/>
    <w:autoRedefine/>
    <w:uiPriority w:val="2"/>
    <w:semiHidden/>
    <w:unhideWhenUsed/>
    <w:qFormat/>
    <w:tblPr>
      <w:tblCellMar>
        <w:top w:w="0" w:type="dxa"/>
        <w:left w:w="0" w:type="dxa"/>
        <w:bottom w:w="0" w:type="dxa"/>
        <w:right w:w="0" w:type="dxa"/>
      </w:tblCellMar>
    </w:tblPr>
  </w:style>
  <w:style w:type="paragraph" w:customStyle="1" w:styleId="TableText">
    <w:name w:val="Table Text"/>
    <w:basedOn w:val="a"/>
    <w:autoRedefine/>
    <w:semiHidden/>
    <w:qFormat/>
    <w:rPr>
      <w:rFonts w:ascii="仿宋" w:eastAsia="仿宋" w:hAnsi="仿宋" w:cs="仿宋"/>
      <w:sz w:val="24"/>
      <w:szCs w:val="24"/>
    </w:rPr>
  </w:style>
  <w:style w:type="paragraph" w:customStyle="1" w:styleId="TableParagraph">
    <w:name w:val="Table Paragraph"/>
    <w:basedOn w:val="a"/>
    <w:autoRedefine/>
    <w:uiPriority w:val="1"/>
    <w:qFormat/>
    <w:pPr>
      <w:widowControl w:val="0"/>
      <w:kinsoku/>
      <w:adjustRightInd/>
      <w:snapToGrid/>
      <w:textAlignment w:val="auto"/>
    </w:pPr>
    <w:rPr>
      <w:rFonts w:ascii="仿宋_GB2312" w:eastAsia="仿宋_GB2312" w:hAnsi="仿宋_GB2312" w:cs="仿宋_GB2312"/>
      <w:snapToGrid/>
      <w:color w:val="auto"/>
      <w:sz w:val="22"/>
      <w:szCs w:val="22"/>
    </w:rPr>
  </w:style>
  <w:style w:type="character" w:customStyle="1" w:styleId="a7">
    <w:name w:val="页眉 字符"/>
    <w:basedOn w:val="a0"/>
    <w:link w:val="a6"/>
    <w:autoRedefine/>
    <w:uiPriority w:val="99"/>
    <w:qFormat/>
    <w:rPr>
      <w:sz w:val="18"/>
      <w:szCs w:val="18"/>
    </w:rPr>
  </w:style>
  <w:style w:type="character" w:customStyle="1" w:styleId="a5">
    <w:name w:val="页脚 字符"/>
    <w:basedOn w:val="a0"/>
    <w:link w:val="a4"/>
    <w:autoRedefine/>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TotalTime>
  <Pages>23</Pages>
  <Words>1727</Words>
  <Characters>9844</Characters>
  <Application>Microsoft Office Word</Application>
  <DocSecurity>0</DocSecurity>
  <Lines>82</Lines>
  <Paragraphs>23</Paragraphs>
  <ScaleCrop>false</ScaleCrop>
  <Company/>
  <LinksUpToDate>false</LinksUpToDate>
  <CharactersWithSpaces>11548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GXJ</dc:creator>
  <cp:lastModifiedBy>Jiamang Che</cp:lastModifiedBy>
  <cp:revision>39</cp:revision>
  <dcterms:created xsi:type="dcterms:W3CDTF">2024-02-06T12:11:00Z</dcterms:created>
  <dcterms:modified xsi:type="dcterms:W3CDTF">2024-11-12T01:27:00Z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2024-02-19T16:44:41Z</vt:filetime>
  </property>
  <property fmtid="{D5CDD505-2E9C-101B-9397-08002B2CF9AE}" pid="4" name="KSOProductBuildVer">
    <vt:lpwstr>2052-12.1.0.16388</vt:lpwstr>
  </property>
  <property fmtid="{D5CDD505-2E9C-101B-9397-08002B2CF9AE}" pid="5" name="ICV">
    <vt:lpwstr>5E2440060EA24DEDBD0ABDCB5ACF96ED_12</vt:lpwstr>
  </property>
</Properties>
</file>