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ind w:firstLine="0" w:firstLineChars="0"/>
        <w:rPr>
          <w:rFonts w:hint="eastAsia" w:ascii="仿宋" w:hAnsi="仿宋" w:eastAsia="仿宋" w:cs="仿宋"/>
          <w:b/>
          <w:bCs/>
          <w:sz w:val="32"/>
          <w:szCs w:val="32"/>
        </w:rPr>
      </w:pPr>
      <w:r>
        <w:rPr>
          <w:rFonts w:hint="eastAsia" w:ascii="仿宋" w:hAnsi="仿宋" w:eastAsia="仿宋" w:cs="仿宋"/>
          <w:b/>
          <w:bCs/>
          <w:sz w:val="32"/>
          <w:szCs w:val="32"/>
        </w:rPr>
        <w:t>附件</w:t>
      </w:r>
      <w:r>
        <w:rPr>
          <w:rFonts w:hint="eastAsia" w:ascii="仿宋" w:hAnsi="仿宋" w:eastAsia="仿宋" w:cs="仿宋"/>
          <w:b/>
          <w:bCs/>
          <w:sz w:val="32"/>
          <w:szCs w:val="32"/>
          <w:lang w:val="en-US" w:eastAsia="zh-CN"/>
        </w:rPr>
        <w:t>2</w:t>
      </w:r>
    </w:p>
    <w:p>
      <w:pPr>
        <w:keepNext w:val="0"/>
        <w:keepLines w:val="0"/>
        <w:pageBreakBefore w:val="0"/>
        <w:widowControl/>
        <w:shd w:val="clear" w:color="auto" w:fill="FFFFFF"/>
        <w:kinsoku/>
        <w:wordWrap/>
        <w:overflowPunct/>
        <w:topLinePunct w:val="0"/>
        <w:autoSpaceDE/>
        <w:autoSpaceDN/>
        <w:bidi w:val="0"/>
        <w:adjustRightInd/>
        <w:snapToGrid/>
        <w:spacing w:line="640" w:lineRule="exact"/>
        <w:jc w:val="center"/>
        <w:textAlignment w:val="auto"/>
        <w:outlineLvl w:val="0"/>
        <w:rPr>
          <w:rFonts w:hint="eastAsia" w:ascii="仿宋" w:hAnsi="仿宋" w:eastAsia="仿宋" w:cs="仿宋"/>
          <w:b/>
          <w:bCs/>
          <w:snapToGrid/>
          <w:color w:val="000000"/>
          <w:spacing w:val="-21"/>
          <w:kern w:val="0"/>
          <w:sz w:val="44"/>
          <w:szCs w:val="44"/>
          <w:shd w:val="clear" w:color="auto" w:fill="FFFFFF"/>
          <w:lang w:val="en-US" w:eastAsia="zh-CN"/>
        </w:rPr>
      </w:pPr>
      <w:r>
        <w:rPr>
          <w:rFonts w:hint="eastAsia" w:ascii="仿宋" w:hAnsi="仿宋" w:eastAsia="仿宋" w:cs="仿宋"/>
          <w:b/>
          <w:bCs/>
          <w:snapToGrid/>
          <w:color w:val="000000"/>
          <w:spacing w:val="-21"/>
          <w:kern w:val="0"/>
          <w:sz w:val="44"/>
          <w:szCs w:val="44"/>
          <w:shd w:val="clear" w:color="auto" w:fill="FFFFFF"/>
          <w:lang w:val="en-US" w:eastAsia="zh-CN"/>
        </w:rPr>
        <w:t>2025年河北省职业院校技能大赛</w:t>
      </w:r>
    </w:p>
    <w:p>
      <w:pPr>
        <w:keepNext w:val="0"/>
        <w:keepLines w:val="0"/>
        <w:pageBreakBefore w:val="0"/>
        <w:widowControl/>
        <w:shd w:val="clear" w:color="auto" w:fill="FFFFFF"/>
        <w:kinsoku/>
        <w:wordWrap/>
        <w:overflowPunct/>
        <w:topLinePunct w:val="0"/>
        <w:autoSpaceDE/>
        <w:autoSpaceDN/>
        <w:bidi w:val="0"/>
        <w:adjustRightInd/>
        <w:snapToGrid/>
        <w:spacing w:line="640" w:lineRule="exact"/>
        <w:jc w:val="center"/>
        <w:textAlignment w:val="auto"/>
        <w:outlineLvl w:val="0"/>
        <w:rPr>
          <w:rFonts w:hint="eastAsia" w:ascii="仿宋" w:hAnsi="仿宋" w:eastAsia="仿宋" w:cs="仿宋"/>
          <w:b/>
          <w:bCs/>
          <w:snapToGrid/>
          <w:color w:val="000000"/>
          <w:spacing w:val="-21"/>
          <w:kern w:val="0"/>
          <w:sz w:val="44"/>
          <w:szCs w:val="44"/>
          <w:shd w:val="clear" w:color="auto" w:fill="FFFFFF"/>
          <w:lang w:val="en-US" w:eastAsia="zh-CN"/>
        </w:rPr>
      </w:pPr>
      <w:r>
        <w:rPr>
          <w:rFonts w:hint="eastAsia" w:ascii="仿宋" w:hAnsi="仿宋" w:eastAsia="仿宋" w:cs="仿宋"/>
          <w:b/>
          <w:bCs/>
          <w:snapToGrid/>
          <w:color w:val="000000"/>
          <w:spacing w:val="-21"/>
          <w:kern w:val="0"/>
          <w:sz w:val="44"/>
          <w:szCs w:val="44"/>
          <w:shd w:val="clear" w:color="auto" w:fill="FFFFFF"/>
          <w:lang w:val="en-US" w:eastAsia="zh-CN"/>
        </w:rPr>
        <w:t>“电子产品设计与应用”(中职组)技能大赛</w:t>
      </w:r>
    </w:p>
    <w:p>
      <w:pPr>
        <w:keepNext w:val="0"/>
        <w:keepLines w:val="0"/>
        <w:pageBreakBefore w:val="0"/>
        <w:widowControl/>
        <w:shd w:val="clear" w:color="auto" w:fill="FFFFFF"/>
        <w:kinsoku/>
        <w:wordWrap/>
        <w:overflowPunct/>
        <w:topLinePunct w:val="0"/>
        <w:autoSpaceDE/>
        <w:autoSpaceDN/>
        <w:bidi w:val="0"/>
        <w:adjustRightInd/>
        <w:snapToGrid/>
        <w:spacing w:line="640" w:lineRule="exact"/>
        <w:jc w:val="center"/>
        <w:textAlignment w:val="auto"/>
        <w:outlineLvl w:val="0"/>
        <w:rPr>
          <w:rFonts w:hint="eastAsia" w:ascii="仿宋" w:hAnsi="仿宋" w:eastAsia="仿宋" w:cs="仿宋"/>
          <w:b/>
          <w:bCs/>
          <w:snapToGrid/>
          <w:color w:val="000000"/>
          <w:spacing w:val="-21"/>
          <w:kern w:val="0"/>
          <w:sz w:val="44"/>
          <w:szCs w:val="44"/>
          <w:shd w:val="clear" w:color="auto" w:fill="FFFFFF"/>
          <w:lang w:val="en-US" w:eastAsia="zh-CN"/>
        </w:rPr>
      </w:pPr>
      <w:r>
        <w:rPr>
          <w:rFonts w:hint="eastAsia" w:ascii="仿宋" w:hAnsi="仿宋" w:eastAsia="仿宋" w:cs="仿宋"/>
          <w:b/>
          <w:bCs/>
          <w:snapToGrid/>
          <w:color w:val="000000"/>
          <w:spacing w:val="-21"/>
          <w:kern w:val="0"/>
          <w:sz w:val="44"/>
          <w:szCs w:val="44"/>
          <w:shd w:val="clear" w:color="auto" w:fill="FFFFFF"/>
          <w:lang w:val="en-US" w:eastAsia="zh-CN"/>
        </w:rPr>
        <w:t>赛项样题</w:t>
      </w:r>
    </w:p>
    <w:p>
      <w:pPr>
        <w:spacing w:line="360" w:lineRule="auto"/>
        <w:ind w:left="843" w:hanging="843" w:hangingChars="300"/>
        <w:rPr>
          <w:rFonts w:hint="eastAsia" w:ascii="仿宋" w:hAnsi="仿宋" w:eastAsia="仿宋" w:cs="仿宋"/>
          <w:sz w:val="28"/>
          <w:szCs w:val="28"/>
        </w:rPr>
      </w:pPr>
      <w:r>
        <w:rPr>
          <w:rFonts w:hint="eastAsia" w:ascii="仿宋" w:hAnsi="仿宋" w:eastAsia="仿宋" w:cs="仿宋"/>
          <w:b/>
          <w:sz w:val="28"/>
          <w:szCs w:val="28"/>
        </w:rPr>
        <w:t>说明：</w:t>
      </w:r>
      <w:r>
        <w:rPr>
          <w:rFonts w:hint="eastAsia" w:ascii="仿宋" w:hAnsi="仿宋" w:eastAsia="仿宋" w:cs="仿宋"/>
          <w:sz w:val="28"/>
          <w:szCs w:val="28"/>
        </w:rPr>
        <w:t>本次比赛共有四个</w:t>
      </w:r>
      <w:r>
        <w:rPr>
          <w:rFonts w:hint="eastAsia" w:ascii="仿宋" w:hAnsi="仿宋" w:eastAsia="仿宋" w:cs="仿宋"/>
          <w:sz w:val="28"/>
          <w:szCs w:val="28"/>
          <w:lang w:val="en-US" w:eastAsia="zh-CN"/>
        </w:rPr>
        <w:t>模块</w:t>
      </w:r>
      <w:r>
        <w:rPr>
          <w:rFonts w:hint="eastAsia" w:ascii="仿宋" w:hAnsi="仿宋" w:eastAsia="仿宋" w:cs="仿宋"/>
          <w:sz w:val="28"/>
          <w:szCs w:val="28"/>
        </w:rPr>
        <w:t>。完成这四个</w:t>
      </w:r>
      <w:r>
        <w:rPr>
          <w:rFonts w:hint="eastAsia" w:ascii="仿宋" w:hAnsi="仿宋" w:eastAsia="仿宋" w:cs="仿宋"/>
          <w:sz w:val="28"/>
          <w:szCs w:val="28"/>
          <w:lang w:val="en-US" w:eastAsia="zh-CN"/>
        </w:rPr>
        <w:t>模块</w:t>
      </w:r>
      <w:r>
        <w:rPr>
          <w:rFonts w:hint="eastAsia" w:ascii="仿宋" w:hAnsi="仿宋" w:eastAsia="仿宋" w:cs="仿宋"/>
          <w:sz w:val="28"/>
          <w:szCs w:val="28"/>
        </w:rPr>
        <w:t>的时间为150分钟。按完成</w:t>
      </w:r>
      <w:r>
        <w:rPr>
          <w:rFonts w:hint="eastAsia" w:ascii="仿宋" w:hAnsi="仿宋" w:eastAsia="仿宋" w:cs="仿宋"/>
          <w:sz w:val="28"/>
          <w:szCs w:val="28"/>
          <w:lang w:val="en-US" w:eastAsia="zh-CN"/>
        </w:rPr>
        <w:t>模块</w:t>
      </w:r>
      <w:r>
        <w:rPr>
          <w:rFonts w:hint="eastAsia" w:ascii="仿宋" w:hAnsi="仿宋" w:eastAsia="仿宋" w:cs="仿宋"/>
          <w:sz w:val="28"/>
          <w:szCs w:val="28"/>
        </w:rPr>
        <w:t>的数量与质量和在完成工作任务进程中的职业与安全意识，评定成绩，满分为100分。</w:t>
      </w:r>
    </w:p>
    <w:p>
      <w:pPr>
        <w:spacing w:line="360" w:lineRule="auto"/>
        <w:rPr>
          <w:rFonts w:hint="eastAsia" w:ascii="仿宋" w:hAnsi="仿宋" w:eastAsia="仿宋" w:cs="仿宋"/>
          <w:b/>
          <w:sz w:val="28"/>
          <w:szCs w:val="28"/>
        </w:rPr>
      </w:pPr>
      <w:r>
        <w:rPr>
          <w:rFonts w:hint="eastAsia" w:ascii="仿宋" w:hAnsi="仿宋" w:eastAsia="仿宋" w:cs="仿宋"/>
          <w:b/>
          <w:sz w:val="28"/>
          <w:szCs w:val="28"/>
        </w:rPr>
        <w:t>职业素养（10分）</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操作符合安全操作规程；工具摆放、包装物品、导线线头等的处理，符合职业岗位的要求；遵守赛场纪律，尊重赛场工作人员，爱惜赛场的设备和器材，保持工位的整洁。</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1．工作过程安全       </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2．仪器仪表操作安全   </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3．工具使用安全、规范 </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4．搭建模块安全摆放   </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5．纪律、清洁</w:t>
      </w:r>
    </w:p>
    <w:p>
      <w:pPr>
        <w:rPr>
          <w:rFonts w:hint="eastAsia" w:ascii="仿宋" w:hAnsi="仿宋" w:eastAsia="仿宋" w:cs="仿宋"/>
          <w:b/>
          <w:sz w:val="28"/>
          <w:szCs w:val="28"/>
        </w:rPr>
      </w:pPr>
      <w:r>
        <w:rPr>
          <w:rFonts w:hint="eastAsia" w:ascii="仿宋" w:hAnsi="仿宋" w:eastAsia="仿宋" w:cs="仿宋"/>
          <w:b/>
          <w:sz w:val="28"/>
          <w:szCs w:val="28"/>
        </w:rPr>
        <w:t>工作任务与要求</w:t>
      </w:r>
    </w:p>
    <w:p>
      <w:pPr>
        <w:widowControl/>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请在150分钟（2.5小时）内完成模块一、模块二、模块三，并在D盘建立“×××提交资料”文件夹(× ××为赛位号）， 所有提交资料都必须保存到“D:\×××提交资料”文件夹中,并保存在 U盘，资料提交成功后签赛位号确认。比赛完成后，不得切断任何比赛设备的电源（焊接设备除外），需保持所有比赛设备处于工作状态。</w:t>
      </w:r>
    </w:p>
    <w:p>
      <w:pPr>
        <w:pStyle w:val="5"/>
        <w:rPr>
          <w:rFonts w:hint="eastAsia" w:ascii="仿宋" w:hAnsi="仿宋" w:eastAsia="仿宋" w:cs="仿宋"/>
          <w:kern w:val="0"/>
          <w:lang w:bidi="ar"/>
        </w:rPr>
      </w:pPr>
      <w:r>
        <w:rPr>
          <w:rFonts w:hint="eastAsia" w:ascii="仿宋" w:hAnsi="仿宋" w:eastAsia="仿宋" w:cs="仿宋"/>
        </w:rPr>
        <w:t>模块一</w:t>
      </w:r>
      <w:r>
        <w:rPr>
          <w:rFonts w:hint="eastAsia" w:ascii="仿宋" w:hAnsi="仿宋" w:eastAsia="仿宋" w:cs="仿宋"/>
          <w:lang w:val="en-US" w:eastAsia="zh-CN"/>
        </w:rPr>
        <w:t xml:space="preserve"> 电子产品设计</w:t>
      </w:r>
      <w:r>
        <w:rPr>
          <w:rFonts w:hint="eastAsia" w:ascii="仿宋" w:hAnsi="仿宋" w:eastAsia="仿宋" w:cs="仿宋"/>
        </w:rPr>
        <w:t>(25分)</w:t>
      </w:r>
    </w:p>
    <w:p>
      <w:pPr>
        <w:widowControl/>
        <w:spacing w:line="560" w:lineRule="exact"/>
        <w:ind w:firstLine="643" w:firstLineChars="200"/>
        <w:jc w:val="left"/>
        <w:rPr>
          <w:rFonts w:hint="eastAsia" w:ascii="仿宋" w:hAnsi="仿宋" w:eastAsia="仿宋" w:cs="仿宋"/>
          <w:kern w:val="0"/>
          <w:sz w:val="32"/>
          <w:szCs w:val="32"/>
          <w:lang w:bidi="ar"/>
        </w:rPr>
      </w:pPr>
      <w:r>
        <w:rPr>
          <w:rFonts w:hint="eastAsia" w:ascii="仿宋" w:hAnsi="仿宋" w:eastAsia="仿宋" w:cs="仿宋"/>
          <w:b/>
          <w:bCs/>
          <w:kern w:val="0"/>
          <w:sz w:val="32"/>
          <w:szCs w:val="32"/>
          <w:lang w:bidi="ar"/>
        </w:rPr>
        <w:t>任务一 PCB设计（15分）</w:t>
      </w:r>
    </w:p>
    <w:p>
      <w:pPr>
        <w:widowControl/>
        <w:spacing w:line="360" w:lineRule="auto"/>
        <w:ind w:firstLine="480"/>
        <w:jc w:val="left"/>
        <w:rPr>
          <w:rFonts w:hint="eastAsia" w:ascii="仿宋" w:hAnsi="仿宋" w:eastAsia="仿宋" w:cs="仿宋"/>
          <w:sz w:val="28"/>
          <w:szCs w:val="28"/>
        </w:rPr>
      </w:pPr>
      <w:r>
        <w:rPr>
          <w:rFonts w:hint="eastAsia" w:ascii="仿宋" w:hAnsi="仿宋" w:eastAsia="仿宋" w:cs="仿宋"/>
          <w:sz w:val="28"/>
          <w:szCs w:val="28"/>
        </w:rPr>
        <w:t xml:space="preserve">1.任务描述 </w:t>
      </w:r>
    </w:p>
    <w:p>
      <w:pPr>
        <w:widowControl/>
        <w:spacing w:line="360" w:lineRule="auto"/>
        <w:ind w:firstLine="630" w:firstLineChars="225"/>
        <w:jc w:val="left"/>
        <w:rPr>
          <w:rFonts w:hint="eastAsia" w:ascii="仿宋" w:hAnsi="仿宋" w:eastAsia="仿宋" w:cs="仿宋"/>
          <w:sz w:val="28"/>
          <w:szCs w:val="28"/>
        </w:rPr>
      </w:pPr>
      <w:r>
        <w:rPr>
          <w:rFonts w:hint="eastAsia" w:ascii="仿宋" w:hAnsi="仿宋" w:eastAsia="仿宋" w:cs="仿宋"/>
          <w:sz w:val="28"/>
          <w:szCs w:val="28"/>
        </w:rPr>
        <w:t xml:space="preserve">根据提供功能电路的原理图PDF文件，采用EDA软件完成PCB电路的绘制。 </w:t>
      </w:r>
    </w:p>
    <w:p>
      <w:pPr>
        <w:widowControl/>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2.任务内容及要求</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根据赛场提供的不完整原理图文件，导入生成原理图和原理图库，并根据下发的PDF原理图自行补充和绘制原理图，根据约束条件绘制PCB图：</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（1）根据PDF原理图绘制补充完成原理图。</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（2）根据原理图绘制PCB，电阻、电容、集成均采用贴片封装，其他自行选择。</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（3）绘制长方形或正方形外框板子外形长宽不超过100mm。</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（4）禁止使用自动布线功能。</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（5）采用双层板。</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（6）元件最小间距10mil。</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（7）信号线宽度10mil，电源线宽度不小于15mil，电源线过孔的孔径大于 10mil小于30mil。</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（8）元器件布置合理，贴片元件符合 SMT 生产工艺要求，元件与板边有一定距离（大于 3mm）。</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（9）添加滴泪。</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 xml:space="preserve">（10）元器件丝印高度为1mm，线宽度为0.2mm。 </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（11）PCB 板信息丝印：日期（年月日）高度 3mm。</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（12）要求PCB图布线整体美观、合理、没有漏线。</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（13）PCB要求双面铺铜。</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（14）导出Gerber生产文件和元器件BOM表。</w:t>
      </w:r>
    </w:p>
    <w:p>
      <w:pPr>
        <w:widowControl/>
        <w:spacing w:line="560" w:lineRule="exact"/>
        <w:ind w:firstLine="643" w:firstLineChars="200"/>
        <w:jc w:val="left"/>
        <w:rPr>
          <w:rFonts w:hint="eastAsia" w:ascii="仿宋" w:hAnsi="仿宋" w:eastAsia="仿宋" w:cs="仿宋"/>
          <w:b/>
          <w:bCs/>
          <w:kern w:val="0"/>
          <w:sz w:val="32"/>
          <w:szCs w:val="32"/>
          <w:lang w:bidi="ar"/>
        </w:rPr>
      </w:pPr>
      <w:r>
        <w:rPr>
          <w:rFonts w:hint="eastAsia" w:ascii="仿宋" w:hAnsi="仿宋" w:eastAsia="仿宋" w:cs="仿宋"/>
          <w:b/>
          <w:bCs/>
          <w:kern w:val="0"/>
          <w:sz w:val="32"/>
          <w:szCs w:val="32"/>
          <w:lang w:bidi="ar"/>
        </w:rPr>
        <w:t>任务二 电路仿真（10分）</w:t>
      </w:r>
    </w:p>
    <w:p>
      <w:pPr>
        <w:widowControl/>
        <w:spacing w:line="360" w:lineRule="auto"/>
        <w:ind w:firstLine="480"/>
        <w:jc w:val="left"/>
        <w:rPr>
          <w:rFonts w:hint="eastAsia" w:ascii="仿宋" w:hAnsi="仿宋" w:eastAsia="仿宋" w:cs="仿宋"/>
          <w:sz w:val="28"/>
          <w:szCs w:val="28"/>
        </w:rPr>
      </w:pPr>
      <w:r>
        <w:rPr>
          <w:rFonts w:hint="eastAsia" w:ascii="仿宋" w:hAnsi="仿宋" w:eastAsia="仿宋" w:cs="仿宋"/>
          <w:sz w:val="28"/>
          <w:szCs w:val="28"/>
        </w:rPr>
        <w:t xml:space="preserve">1.任务描述 </w:t>
      </w:r>
    </w:p>
    <w:p>
      <w:pPr>
        <w:widowControl/>
        <w:spacing w:line="360" w:lineRule="auto"/>
        <w:ind w:firstLine="480"/>
        <w:jc w:val="left"/>
        <w:rPr>
          <w:rFonts w:hint="eastAsia" w:ascii="仿宋" w:hAnsi="仿宋" w:eastAsia="仿宋" w:cs="仿宋"/>
          <w:sz w:val="28"/>
          <w:szCs w:val="28"/>
        </w:rPr>
      </w:pPr>
      <w:r>
        <w:rPr>
          <w:rFonts w:hint="eastAsia" w:ascii="仿宋" w:hAnsi="仿宋" w:eastAsia="仿宋" w:cs="仿宋"/>
          <w:sz w:val="28"/>
          <w:szCs w:val="28"/>
        </w:rPr>
        <w:t>根据任务书的要求，利用电路仿真软件Multisim完成指定功能电路的器件选型、仿真设计、仿真测试。</w:t>
      </w:r>
    </w:p>
    <w:p>
      <w:pPr>
        <w:widowControl/>
        <w:spacing w:line="360" w:lineRule="auto"/>
        <w:ind w:firstLine="480"/>
        <w:jc w:val="left"/>
        <w:rPr>
          <w:rFonts w:hint="eastAsia" w:ascii="仿宋" w:hAnsi="仿宋" w:eastAsia="仿宋" w:cs="仿宋"/>
          <w:sz w:val="28"/>
          <w:szCs w:val="28"/>
        </w:rPr>
      </w:pPr>
      <w:r>
        <w:rPr>
          <w:rFonts w:hint="eastAsia" w:ascii="仿宋" w:hAnsi="仿宋" w:eastAsia="仿宋" w:cs="仿宋"/>
          <w:sz w:val="28"/>
          <w:szCs w:val="28"/>
        </w:rPr>
        <w:t>2.任务内容及要求</w:t>
      </w:r>
    </w:p>
    <w:p>
      <w:pPr>
        <w:widowControl/>
        <w:spacing w:line="360" w:lineRule="auto"/>
        <w:ind w:firstLine="480"/>
        <w:jc w:val="left"/>
        <w:rPr>
          <w:rFonts w:hint="eastAsia" w:ascii="仿宋" w:hAnsi="仿宋" w:eastAsia="仿宋" w:cs="仿宋"/>
          <w:sz w:val="28"/>
          <w:szCs w:val="28"/>
        </w:rPr>
      </w:pPr>
      <w:r>
        <w:rPr>
          <w:rFonts w:hint="eastAsia" w:ascii="仿宋" w:hAnsi="仿宋" w:eastAsia="仿宋" w:cs="仿宋"/>
          <w:sz w:val="28"/>
          <w:szCs w:val="28"/>
        </w:rPr>
        <w:t>根据赛场提供的信号发生器PDF电路图，补充完整电容C、电阻R1、R2的参数，利用电路仿真软件Multisim设计一个信号发生器电路,电路由方波产生器输出占空比50%的方波，然后将输出的方波进行二分频得到 频率为原来频率一半的方波信号，再对此信号进行如滤波等处理输出正弦波信 号。这三路信号分别接入到模拟开关芯片CD4066，通过一个按键选择切换输出信号，同时数码管上显示相应的数字。系统方框图和设计具体要求如下：</w:t>
      </w:r>
    </w:p>
    <w:p>
      <w:pPr>
        <w:widowControl/>
        <w:spacing w:line="360" w:lineRule="auto"/>
        <w:ind w:firstLine="480"/>
        <w:jc w:val="left"/>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4726940" cy="2472690"/>
            <wp:effectExtent l="0" t="0" r="16510" b="3810"/>
            <wp:docPr id="3" name="图片 3" descr="1710040020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10040020440"/>
                    <pic:cNvPicPr>
                      <a:picLocks noChangeAspect="1"/>
                    </pic:cNvPicPr>
                  </pic:nvPicPr>
                  <pic:blipFill>
                    <a:blip r:embed="rId5"/>
                    <a:stretch>
                      <a:fillRect/>
                    </a:stretch>
                  </pic:blipFill>
                  <pic:spPr>
                    <a:xfrm>
                      <a:off x="0" y="0"/>
                      <a:ext cx="4726940" cy="2472690"/>
                    </a:xfrm>
                    <a:prstGeom prst="rect">
                      <a:avLst/>
                    </a:prstGeom>
                  </pic:spPr>
                </pic:pic>
              </a:graphicData>
            </a:graphic>
          </wp:inline>
        </w:drawing>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（1）该电路采用单电源供电，有两个电源端口，分别是5V和GND，通过该端口给电路输入5V的直流电压之后电路就可以上电并正常工作。该电路只有一个输出端，需要接一个示波器和一个频率计。</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（2）方波产生器输出信号参数要求：f=2.5KHz±50Hz，波形无明显失真； Vpp&gt;4V。占空比50%。</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（3）二分频方波输出信号参数要求：方波，占空比50%，波形无明显失真。 f=1.25KHz±50Hz, Vpp&gt;4V。</w:t>
      </w:r>
    </w:p>
    <w:p>
      <w:pPr>
        <w:widowControl/>
        <w:spacing w:line="360" w:lineRule="auto"/>
        <w:ind w:firstLine="534" w:firstLineChars="191"/>
        <w:jc w:val="left"/>
        <w:rPr>
          <w:rFonts w:hint="eastAsia" w:ascii="仿宋" w:hAnsi="仿宋" w:eastAsia="仿宋" w:cs="仿宋"/>
          <w:sz w:val="28"/>
          <w:szCs w:val="28"/>
        </w:rPr>
      </w:pPr>
      <w:r>
        <w:rPr>
          <w:rFonts w:hint="eastAsia" w:ascii="仿宋" w:hAnsi="仿宋" w:eastAsia="仿宋" w:cs="仿宋"/>
          <w:sz w:val="28"/>
          <w:szCs w:val="28"/>
        </w:rPr>
        <w:t>（4）正弦波信号参数要求： f=1.25KHz±50Hz,Vpp&gt;1.5V，波形无明显失真。</w:t>
      </w:r>
    </w:p>
    <w:p>
      <w:pPr>
        <w:widowControl/>
        <w:spacing w:line="360" w:lineRule="auto"/>
        <w:ind w:firstLine="490" w:firstLineChars="175"/>
        <w:jc w:val="left"/>
        <w:rPr>
          <w:rFonts w:hint="eastAsia" w:ascii="仿宋" w:hAnsi="仿宋" w:eastAsia="仿宋" w:cs="仿宋"/>
          <w:sz w:val="28"/>
          <w:szCs w:val="28"/>
        </w:rPr>
      </w:pPr>
      <w:r>
        <w:rPr>
          <w:rFonts w:hint="eastAsia" w:ascii="仿宋" w:hAnsi="仿宋" w:eastAsia="仿宋" w:cs="仿宋"/>
          <w:sz w:val="28"/>
          <w:szCs w:val="28"/>
        </w:rPr>
        <w:t>（5）电路中必须有一个按键和一个数码管，当电路上电并运行仿真后可以通过按键切换输出的信号（在同一端口输出信号），同时数码管显示对应的数字。不断按下按键，数码管循环显示0、1、2、3。 “0”表示无信号输出，输出端无信号输出。“1”表示输出2.5KHz的方波信号，同时输出端输出2.5KHz的方波信号。“2”表示输出1.25KHz的方波信号, 同时输出端输出1.25KHz的方波信号。“3”表示输出1.25KHz的正弦波信号，同时输出端输出1.25KHz的正弦波信号。</w:t>
      </w:r>
    </w:p>
    <w:p>
      <w:pPr>
        <w:pStyle w:val="5"/>
        <w:ind w:firstLine="456"/>
        <w:rPr>
          <w:rFonts w:hint="eastAsia" w:ascii="仿宋" w:hAnsi="仿宋" w:eastAsia="仿宋" w:cs="仿宋"/>
        </w:rPr>
      </w:pPr>
    </w:p>
    <w:p>
      <w:pPr>
        <w:pStyle w:val="5"/>
        <w:ind w:firstLine="456"/>
        <w:rPr>
          <w:rFonts w:hint="eastAsia" w:ascii="仿宋" w:hAnsi="仿宋" w:eastAsia="仿宋" w:cs="仿宋"/>
        </w:rPr>
      </w:pPr>
    </w:p>
    <w:p>
      <w:pPr>
        <w:pStyle w:val="5"/>
        <w:ind w:firstLine="456"/>
        <w:rPr>
          <w:rFonts w:hint="eastAsia" w:ascii="仿宋" w:hAnsi="仿宋" w:eastAsia="仿宋" w:cs="仿宋"/>
        </w:rPr>
      </w:pPr>
    </w:p>
    <w:p>
      <w:pPr>
        <w:pStyle w:val="5"/>
        <w:ind w:firstLine="456"/>
        <w:rPr>
          <w:rFonts w:hint="eastAsia" w:ascii="仿宋" w:hAnsi="仿宋" w:eastAsia="仿宋" w:cs="仿宋"/>
          <w:kern w:val="0"/>
          <w:lang w:bidi="ar"/>
        </w:rPr>
      </w:pPr>
      <w:r>
        <w:rPr>
          <w:rFonts w:hint="eastAsia" w:ascii="仿宋" w:hAnsi="仿宋" w:eastAsia="仿宋" w:cs="仿宋"/>
        </w:rPr>
        <w:t>模块二 电子产品装配与调试</w:t>
      </w:r>
      <w:r>
        <w:rPr>
          <w:rFonts w:hint="eastAsia" w:ascii="仿宋" w:hAnsi="仿宋" w:eastAsia="仿宋" w:cs="仿宋"/>
          <w:lang w:val="en-US" w:eastAsia="zh-CN"/>
        </w:rPr>
        <w:t xml:space="preserve"> </w:t>
      </w:r>
      <w:r>
        <w:rPr>
          <w:rFonts w:hint="eastAsia" w:ascii="仿宋" w:hAnsi="仿宋" w:eastAsia="仿宋" w:cs="仿宋"/>
        </w:rPr>
        <w:t>(35分)</w:t>
      </w:r>
    </w:p>
    <w:p>
      <w:pPr>
        <w:widowControl/>
        <w:spacing w:line="360" w:lineRule="auto"/>
        <w:ind w:firstLine="723" w:firstLineChars="225"/>
        <w:jc w:val="left"/>
        <w:rPr>
          <w:rFonts w:hint="eastAsia" w:ascii="仿宋" w:hAnsi="仿宋" w:eastAsia="仿宋" w:cs="仿宋"/>
          <w:b/>
          <w:bCs/>
          <w:sz w:val="24"/>
        </w:rPr>
      </w:pPr>
      <w:r>
        <w:rPr>
          <w:rFonts w:hint="eastAsia" w:ascii="仿宋" w:hAnsi="仿宋" w:eastAsia="仿宋" w:cs="仿宋"/>
          <w:b/>
          <w:bCs/>
          <w:kern w:val="0"/>
          <w:sz w:val="32"/>
          <w:szCs w:val="32"/>
          <w:lang w:bidi="ar"/>
        </w:rPr>
        <w:t>任务一</w:t>
      </w:r>
      <w:r>
        <w:rPr>
          <w:rFonts w:hint="eastAsia" w:ascii="仿宋" w:hAnsi="仿宋" w:eastAsia="仿宋" w:cs="仿宋"/>
          <w:b/>
          <w:bCs/>
          <w:kern w:val="0"/>
          <w:sz w:val="32"/>
          <w:szCs w:val="32"/>
          <w:lang w:val="en-US" w:eastAsia="zh-CN" w:bidi="ar"/>
        </w:rPr>
        <w:t xml:space="preserve">  电路板焊接与装配</w:t>
      </w:r>
      <w:r>
        <w:rPr>
          <w:rFonts w:hint="eastAsia" w:ascii="仿宋" w:hAnsi="仿宋" w:eastAsia="仿宋" w:cs="仿宋"/>
          <w:b/>
          <w:bCs/>
          <w:kern w:val="0"/>
          <w:sz w:val="32"/>
          <w:szCs w:val="32"/>
          <w:lang w:bidi="ar"/>
        </w:rPr>
        <w:t xml:space="preserve"> （1</w:t>
      </w:r>
      <w:r>
        <w:rPr>
          <w:rFonts w:hint="eastAsia" w:ascii="仿宋" w:hAnsi="仿宋" w:eastAsia="仿宋" w:cs="仿宋"/>
          <w:b/>
          <w:bCs/>
          <w:kern w:val="0"/>
          <w:sz w:val="32"/>
          <w:szCs w:val="32"/>
          <w:lang w:val="en-US" w:eastAsia="zh-CN" w:bidi="ar"/>
        </w:rPr>
        <w:t>0</w:t>
      </w:r>
      <w:r>
        <w:rPr>
          <w:rFonts w:hint="eastAsia" w:ascii="仿宋" w:hAnsi="仿宋" w:eastAsia="仿宋" w:cs="仿宋"/>
          <w:b/>
          <w:bCs/>
          <w:kern w:val="0"/>
          <w:sz w:val="32"/>
          <w:szCs w:val="32"/>
          <w:lang w:bidi="ar"/>
        </w:rPr>
        <w:t>分）</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根据给出的附图1-1《智能饮水机电路》和附表1-1《附表1-1 智能饮水机电路元器件表》，并在给出的元器件中，正确选择所需要的元器件，把它们准确地焊接在所发的线路板上。</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（1）SMT（贴片）焊接</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（2）非SMT（非贴片）焊接</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要求：在线路板上所焊接的元器件的焊点大小适中，无漏、假、虚、连焊，焊点光滑、圆润、干净，无毛刺；引脚加工尺寸及成形符合工艺要求；导线长度、剥头长度符合工艺要求，芯线完好，捻头镀锡。</w:t>
      </w:r>
    </w:p>
    <w:p>
      <w:pPr>
        <w:widowControl/>
        <w:spacing w:line="360" w:lineRule="auto"/>
        <w:ind w:firstLine="723" w:firstLineChars="225"/>
        <w:jc w:val="left"/>
        <w:rPr>
          <w:rFonts w:hint="eastAsia" w:ascii="仿宋" w:hAnsi="仿宋" w:eastAsia="仿宋" w:cs="仿宋"/>
          <w:b/>
          <w:bCs/>
          <w:sz w:val="24"/>
        </w:rPr>
      </w:pPr>
      <w:r>
        <w:rPr>
          <w:rFonts w:hint="eastAsia" w:ascii="仿宋" w:hAnsi="仿宋" w:eastAsia="仿宋" w:cs="仿宋"/>
          <w:b/>
          <w:bCs/>
          <w:kern w:val="0"/>
          <w:sz w:val="32"/>
          <w:szCs w:val="32"/>
          <w:lang w:bidi="ar"/>
        </w:rPr>
        <w:t>任务</w:t>
      </w:r>
      <w:r>
        <w:rPr>
          <w:rFonts w:hint="eastAsia" w:ascii="仿宋" w:hAnsi="仿宋" w:eastAsia="仿宋" w:cs="仿宋"/>
          <w:b/>
          <w:bCs/>
          <w:kern w:val="0"/>
          <w:sz w:val="32"/>
          <w:szCs w:val="32"/>
          <w:lang w:val="en-US" w:eastAsia="zh-CN" w:bidi="ar"/>
        </w:rPr>
        <w:t xml:space="preserve">二  </w:t>
      </w:r>
      <w:r>
        <w:rPr>
          <w:rFonts w:hint="eastAsia" w:ascii="仿宋" w:hAnsi="仿宋" w:eastAsia="仿宋" w:cs="仿宋"/>
          <w:b/>
          <w:bCs/>
          <w:kern w:val="0"/>
          <w:sz w:val="32"/>
          <w:szCs w:val="32"/>
          <w:lang w:bidi="ar"/>
        </w:rPr>
        <w:t xml:space="preserve">故障检测与修复（15分） </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要求：在您已经焊接好的线路板上，已经设置了三个故障。请您根据附图1-1《智能饮水机电路》和《智能饮水机电路功能操作》加以排除，故障排除后电路才能正常工作，并请完成以下的检修报告。</w:t>
      </w:r>
    </w:p>
    <w:p>
      <w:pPr>
        <w:spacing w:line="360" w:lineRule="auto"/>
        <w:ind w:left="368" w:leftChars="175"/>
        <w:rPr>
          <w:rFonts w:hint="eastAsia" w:ascii="仿宋" w:hAnsi="仿宋" w:eastAsia="仿宋" w:cs="仿宋"/>
          <w:b/>
          <w:snapToGrid w:val="0"/>
          <w:kern w:val="0"/>
          <w:sz w:val="28"/>
          <w:szCs w:val="28"/>
        </w:rPr>
      </w:pPr>
      <w:r>
        <w:rPr>
          <w:rFonts w:hint="eastAsia" w:ascii="仿宋" w:hAnsi="仿宋" w:eastAsia="仿宋" w:cs="仿宋"/>
          <w:b/>
          <w:bCs/>
          <w:snapToGrid w:val="0"/>
          <w:kern w:val="0"/>
          <w:sz w:val="28"/>
          <w:szCs w:val="28"/>
        </w:rPr>
        <w:t>（1）故障一　</w:t>
      </w:r>
      <w:r>
        <w:rPr>
          <w:rFonts w:hint="eastAsia" w:ascii="仿宋" w:hAnsi="仿宋" w:eastAsia="仿宋" w:cs="仿宋"/>
          <w:snapToGrid w:val="0"/>
          <w:kern w:val="0"/>
          <w:sz w:val="28"/>
          <w:szCs w:val="28"/>
        </w:rPr>
        <w:t>　　　　　　　　</w:t>
      </w:r>
      <w:r>
        <w:rPr>
          <w:rFonts w:hint="eastAsia" w:ascii="仿宋" w:hAnsi="仿宋" w:eastAsia="仿宋" w:cs="仿宋"/>
          <w:b/>
          <w:snapToGrid w:val="0"/>
          <w:kern w:val="0"/>
          <w:sz w:val="28"/>
          <w:szCs w:val="28"/>
        </w:rPr>
        <w:t>检修报告</w:t>
      </w:r>
    </w:p>
    <w:tbl>
      <w:tblPr>
        <w:tblStyle w:val="6"/>
        <w:tblW w:w="875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4"/>
        <w:gridCol w:w="7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1104" w:type="dxa"/>
            <w:vAlign w:val="center"/>
          </w:tcPr>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故障</w:t>
            </w:r>
          </w:p>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现象</w:t>
            </w:r>
          </w:p>
        </w:tc>
        <w:tc>
          <w:tcPr>
            <w:tcW w:w="7654" w:type="dxa"/>
          </w:tcPr>
          <w:p>
            <w:pPr>
              <w:spacing w:line="360" w:lineRule="auto"/>
              <w:ind w:firstLine="548" w:firstLineChars="196"/>
              <w:rPr>
                <w:rFonts w:hint="eastAsia" w:ascii="仿宋" w:hAnsi="仿宋" w:eastAsia="仿宋" w:cs="仿宋"/>
                <w:snapToGrid w:val="0"/>
                <w:color w:val="FF0000"/>
                <w:kern w:val="0"/>
                <w:sz w:val="28"/>
                <w:szCs w:val="28"/>
              </w:rPr>
            </w:pPr>
          </w:p>
          <w:p>
            <w:pPr>
              <w:spacing w:line="360" w:lineRule="auto"/>
              <w:rPr>
                <w:rFonts w:hint="eastAsia" w:ascii="仿宋" w:hAnsi="仿宋" w:eastAsia="仿宋" w:cs="仿宋"/>
                <w:snapToGrid w:val="0"/>
                <w:color w:val="FF0000"/>
                <w:kern w:val="0"/>
                <w:sz w:val="28"/>
                <w:szCs w:val="28"/>
              </w:rPr>
            </w:pPr>
          </w:p>
          <w:p>
            <w:pPr>
              <w:spacing w:line="360" w:lineRule="auto"/>
              <w:ind w:firstLine="548" w:firstLineChars="196"/>
              <w:rPr>
                <w:rFonts w:hint="eastAsia" w:ascii="仿宋" w:hAnsi="仿宋" w:eastAsia="仿宋" w:cs="仿宋"/>
                <w:snapToGrid w:val="0"/>
                <w:color w:val="FF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1104" w:type="dxa"/>
            <w:vAlign w:val="center"/>
          </w:tcPr>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故障点</w:t>
            </w:r>
          </w:p>
        </w:tc>
        <w:tc>
          <w:tcPr>
            <w:tcW w:w="7654" w:type="dxa"/>
          </w:tcPr>
          <w:p>
            <w:pPr>
              <w:spacing w:line="360" w:lineRule="auto"/>
              <w:ind w:firstLine="548" w:firstLineChars="196"/>
              <w:rPr>
                <w:rFonts w:hint="eastAsia" w:ascii="仿宋" w:hAnsi="仿宋" w:eastAsia="仿宋" w:cs="仿宋"/>
                <w:snapToGrid w:val="0"/>
                <w:color w:val="FF0000"/>
                <w:kern w:val="0"/>
                <w:sz w:val="28"/>
                <w:szCs w:val="28"/>
              </w:rPr>
            </w:pPr>
          </w:p>
          <w:p>
            <w:pPr>
              <w:spacing w:line="360" w:lineRule="auto"/>
              <w:ind w:firstLine="548" w:firstLineChars="196"/>
              <w:rPr>
                <w:rFonts w:hint="eastAsia" w:ascii="仿宋" w:hAnsi="仿宋" w:eastAsia="仿宋" w:cs="仿宋"/>
                <w:snapToGrid w:val="0"/>
                <w:color w:val="FF0000"/>
                <w:kern w:val="0"/>
                <w:sz w:val="28"/>
                <w:szCs w:val="28"/>
              </w:rPr>
            </w:pPr>
          </w:p>
          <w:p>
            <w:pPr>
              <w:spacing w:line="360" w:lineRule="auto"/>
              <w:rPr>
                <w:rFonts w:hint="eastAsia" w:ascii="仿宋" w:hAnsi="仿宋" w:eastAsia="仿宋" w:cs="仿宋"/>
                <w:snapToGrid w:val="0"/>
                <w:color w:val="FF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1104" w:type="dxa"/>
            <w:vAlign w:val="center"/>
          </w:tcPr>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故障</w:t>
            </w:r>
          </w:p>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排除</w:t>
            </w:r>
          </w:p>
        </w:tc>
        <w:tc>
          <w:tcPr>
            <w:tcW w:w="7654" w:type="dxa"/>
          </w:tcPr>
          <w:p>
            <w:pPr>
              <w:spacing w:line="360" w:lineRule="auto"/>
              <w:ind w:firstLine="548" w:firstLineChars="196"/>
              <w:rPr>
                <w:rFonts w:hint="eastAsia" w:ascii="仿宋" w:hAnsi="仿宋" w:eastAsia="仿宋" w:cs="仿宋"/>
                <w:snapToGrid w:val="0"/>
                <w:color w:val="FF0000"/>
                <w:kern w:val="0"/>
                <w:sz w:val="28"/>
                <w:szCs w:val="28"/>
              </w:rPr>
            </w:pPr>
          </w:p>
          <w:p>
            <w:pPr>
              <w:spacing w:line="360" w:lineRule="auto"/>
              <w:ind w:firstLine="548" w:firstLineChars="196"/>
              <w:rPr>
                <w:rFonts w:hint="eastAsia" w:ascii="仿宋" w:hAnsi="仿宋" w:eastAsia="仿宋" w:cs="仿宋"/>
                <w:snapToGrid w:val="0"/>
                <w:color w:val="FF0000"/>
                <w:kern w:val="0"/>
                <w:sz w:val="28"/>
                <w:szCs w:val="28"/>
              </w:rPr>
            </w:pPr>
          </w:p>
          <w:p>
            <w:pPr>
              <w:spacing w:line="360" w:lineRule="auto"/>
              <w:rPr>
                <w:rFonts w:hint="eastAsia" w:ascii="仿宋" w:hAnsi="仿宋" w:eastAsia="仿宋" w:cs="仿宋"/>
                <w:snapToGrid w:val="0"/>
                <w:color w:val="FF0000"/>
                <w:kern w:val="0"/>
                <w:sz w:val="28"/>
                <w:szCs w:val="28"/>
              </w:rPr>
            </w:pPr>
          </w:p>
          <w:p>
            <w:pPr>
              <w:spacing w:line="360" w:lineRule="auto"/>
              <w:rPr>
                <w:rFonts w:hint="eastAsia" w:ascii="仿宋" w:hAnsi="仿宋" w:eastAsia="仿宋" w:cs="仿宋"/>
                <w:snapToGrid w:val="0"/>
                <w:color w:val="FF0000"/>
                <w:kern w:val="0"/>
                <w:sz w:val="28"/>
                <w:szCs w:val="28"/>
              </w:rPr>
            </w:pPr>
          </w:p>
        </w:tc>
      </w:tr>
    </w:tbl>
    <w:p>
      <w:pPr>
        <w:spacing w:line="360" w:lineRule="auto"/>
        <w:ind w:firstLine="565" w:firstLineChars="202"/>
        <w:rPr>
          <w:rFonts w:hint="eastAsia" w:ascii="仿宋" w:hAnsi="仿宋" w:eastAsia="仿宋" w:cs="仿宋"/>
          <w:snapToGrid w:val="0"/>
          <w:kern w:val="0"/>
          <w:sz w:val="28"/>
          <w:szCs w:val="28"/>
        </w:rPr>
      </w:pPr>
    </w:p>
    <w:p>
      <w:pPr>
        <w:spacing w:line="360" w:lineRule="auto"/>
        <w:ind w:left="-25" w:leftChars="-12" w:firstLine="562" w:firstLineChars="200"/>
        <w:rPr>
          <w:rFonts w:hint="eastAsia" w:ascii="仿宋" w:hAnsi="仿宋" w:eastAsia="仿宋" w:cs="仿宋"/>
          <w:b/>
          <w:snapToGrid w:val="0"/>
          <w:kern w:val="0"/>
          <w:sz w:val="28"/>
          <w:szCs w:val="28"/>
        </w:rPr>
      </w:pPr>
      <w:r>
        <w:rPr>
          <w:rFonts w:hint="eastAsia" w:ascii="仿宋" w:hAnsi="仿宋" w:eastAsia="仿宋" w:cs="仿宋"/>
          <w:b/>
          <w:bCs/>
          <w:snapToGrid w:val="0"/>
          <w:kern w:val="0"/>
          <w:sz w:val="28"/>
          <w:szCs w:val="28"/>
        </w:rPr>
        <w:t>（2）故障二　</w:t>
      </w:r>
      <w:r>
        <w:rPr>
          <w:rFonts w:hint="eastAsia" w:ascii="仿宋" w:hAnsi="仿宋" w:eastAsia="仿宋" w:cs="仿宋"/>
          <w:snapToGrid w:val="0"/>
          <w:kern w:val="0"/>
          <w:sz w:val="28"/>
          <w:szCs w:val="28"/>
        </w:rPr>
        <w:t>　　　　　　　</w:t>
      </w:r>
      <w:r>
        <w:rPr>
          <w:rFonts w:hint="eastAsia" w:ascii="仿宋" w:hAnsi="仿宋" w:eastAsia="仿宋" w:cs="仿宋"/>
          <w:b/>
          <w:snapToGrid w:val="0"/>
          <w:kern w:val="0"/>
          <w:sz w:val="28"/>
          <w:szCs w:val="28"/>
        </w:rPr>
        <w:t>检修报告</w:t>
      </w:r>
    </w:p>
    <w:tbl>
      <w:tblPr>
        <w:tblStyle w:val="6"/>
        <w:tblW w:w="875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7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trPr>
        <w:tc>
          <w:tcPr>
            <w:tcW w:w="1140" w:type="dxa"/>
            <w:vAlign w:val="center"/>
          </w:tcPr>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故障</w:t>
            </w:r>
          </w:p>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现象</w:t>
            </w:r>
          </w:p>
        </w:tc>
        <w:tc>
          <w:tcPr>
            <w:tcW w:w="7618" w:type="dxa"/>
          </w:tcPr>
          <w:p>
            <w:pPr>
              <w:spacing w:line="360" w:lineRule="auto"/>
              <w:ind w:firstLine="548" w:firstLineChars="196"/>
              <w:rPr>
                <w:rFonts w:hint="eastAsia" w:ascii="仿宋" w:hAnsi="仿宋" w:eastAsia="仿宋" w:cs="仿宋"/>
                <w:snapToGrid w:val="0"/>
                <w:color w:val="FF0000"/>
                <w:kern w:val="0"/>
                <w:sz w:val="28"/>
                <w:szCs w:val="28"/>
              </w:rPr>
            </w:pPr>
          </w:p>
          <w:p>
            <w:pPr>
              <w:spacing w:line="360" w:lineRule="auto"/>
              <w:rPr>
                <w:rFonts w:hint="eastAsia" w:ascii="仿宋" w:hAnsi="仿宋" w:eastAsia="仿宋" w:cs="仿宋"/>
                <w:snapToGrid w:val="0"/>
                <w:color w:val="FF0000"/>
                <w:kern w:val="0"/>
                <w:sz w:val="28"/>
                <w:szCs w:val="28"/>
              </w:rPr>
            </w:pPr>
          </w:p>
          <w:p>
            <w:pPr>
              <w:spacing w:line="360" w:lineRule="auto"/>
              <w:rPr>
                <w:rFonts w:hint="eastAsia" w:ascii="仿宋" w:hAnsi="仿宋" w:eastAsia="仿宋" w:cs="仿宋"/>
                <w:snapToGrid w:val="0"/>
                <w:color w:val="FF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140" w:type="dxa"/>
            <w:vAlign w:val="center"/>
          </w:tcPr>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故障点</w:t>
            </w:r>
          </w:p>
        </w:tc>
        <w:tc>
          <w:tcPr>
            <w:tcW w:w="7618" w:type="dxa"/>
          </w:tcPr>
          <w:p>
            <w:pPr>
              <w:spacing w:line="360" w:lineRule="auto"/>
              <w:rPr>
                <w:rFonts w:hint="eastAsia" w:ascii="仿宋" w:hAnsi="仿宋" w:eastAsia="仿宋" w:cs="仿宋"/>
                <w:snapToGrid w:val="0"/>
                <w:color w:val="FF0000"/>
                <w:kern w:val="0"/>
                <w:sz w:val="28"/>
                <w:szCs w:val="28"/>
              </w:rPr>
            </w:pPr>
          </w:p>
          <w:p>
            <w:pPr>
              <w:spacing w:line="360" w:lineRule="auto"/>
              <w:rPr>
                <w:rFonts w:hint="eastAsia" w:ascii="仿宋" w:hAnsi="仿宋" w:eastAsia="仿宋" w:cs="仿宋"/>
                <w:snapToGrid w:val="0"/>
                <w:color w:val="FF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atLeast"/>
        </w:trPr>
        <w:tc>
          <w:tcPr>
            <w:tcW w:w="1140" w:type="dxa"/>
            <w:vAlign w:val="center"/>
          </w:tcPr>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故障</w:t>
            </w:r>
          </w:p>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排除</w:t>
            </w:r>
          </w:p>
          <w:p>
            <w:pPr>
              <w:jc w:val="center"/>
              <w:rPr>
                <w:rFonts w:hint="eastAsia" w:ascii="仿宋" w:hAnsi="仿宋" w:eastAsia="仿宋" w:cs="仿宋"/>
                <w:snapToGrid w:val="0"/>
                <w:kern w:val="0"/>
                <w:sz w:val="28"/>
                <w:szCs w:val="28"/>
              </w:rPr>
            </w:pPr>
          </w:p>
        </w:tc>
        <w:tc>
          <w:tcPr>
            <w:tcW w:w="7618" w:type="dxa"/>
          </w:tcPr>
          <w:p>
            <w:pPr>
              <w:spacing w:line="360" w:lineRule="auto"/>
              <w:rPr>
                <w:rFonts w:hint="eastAsia" w:ascii="仿宋" w:hAnsi="仿宋" w:eastAsia="仿宋" w:cs="仿宋"/>
                <w:snapToGrid w:val="0"/>
                <w:color w:val="FF0000"/>
                <w:kern w:val="0"/>
                <w:sz w:val="28"/>
                <w:szCs w:val="28"/>
              </w:rPr>
            </w:pPr>
          </w:p>
        </w:tc>
      </w:tr>
    </w:tbl>
    <w:p>
      <w:pPr>
        <w:spacing w:line="360" w:lineRule="auto"/>
        <w:ind w:left="-25" w:leftChars="-12" w:firstLine="562" w:firstLineChars="200"/>
        <w:rPr>
          <w:rFonts w:hint="eastAsia" w:ascii="仿宋" w:hAnsi="仿宋" w:eastAsia="仿宋" w:cs="仿宋"/>
          <w:b/>
          <w:snapToGrid w:val="0"/>
          <w:kern w:val="0"/>
          <w:sz w:val="28"/>
          <w:szCs w:val="28"/>
        </w:rPr>
      </w:pPr>
      <w:r>
        <w:rPr>
          <w:rFonts w:hint="eastAsia" w:ascii="仿宋" w:hAnsi="仿宋" w:eastAsia="仿宋" w:cs="仿宋"/>
          <w:b/>
          <w:bCs/>
          <w:snapToGrid w:val="0"/>
          <w:kern w:val="0"/>
          <w:sz w:val="28"/>
          <w:szCs w:val="28"/>
        </w:rPr>
        <w:t>（3）故障三　</w:t>
      </w:r>
      <w:r>
        <w:rPr>
          <w:rFonts w:hint="eastAsia" w:ascii="仿宋" w:hAnsi="仿宋" w:eastAsia="仿宋" w:cs="仿宋"/>
          <w:snapToGrid w:val="0"/>
          <w:kern w:val="0"/>
          <w:sz w:val="28"/>
          <w:szCs w:val="28"/>
        </w:rPr>
        <w:t>　　　　　　　　</w:t>
      </w:r>
      <w:r>
        <w:rPr>
          <w:rFonts w:hint="eastAsia" w:ascii="仿宋" w:hAnsi="仿宋" w:eastAsia="仿宋" w:cs="仿宋"/>
          <w:b/>
          <w:snapToGrid w:val="0"/>
          <w:kern w:val="0"/>
          <w:sz w:val="28"/>
          <w:szCs w:val="28"/>
        </w:rPr>
        <w:t>检修报告</w:t>
      </w:r>
    </w:p>
    <w:tbl>
      <w:tblPr>
        <w:tblStyle w:val="6"/>
        <w:tblW w:w="875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7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1158" w:type="dxa"/>
            <w:vAlign w:val="center"/>
          </w:tcPr>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故障</w:t>
            </w:r>
          </w:p>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现象</w:t>
            </w:r>
          </w:p>
        </w:tc>
        <w:tc>
          <w:tcPr>
            <w:tcW w:w="7600" w:type="dxa"/>
          </w:tcPr>
          <w:p>
            <w:pPr>
              <w:spacing w:line="360" w:lineRule="auto"/>
              <w:ind w:firstLine="548" w:firstLineChars="196"/>
              <w:rPr>
                <w:rFonts w:hint="eastAsia" w:ascii="仿宋" w:hAnsi="仿宋" w:eastAsia="仿宋" w:cs="仿宋"/>
                <w:snapToGrid w:val="0"/>
                <w:color w:val="FF0000"/>
                <w:kern w:val="0"/>
                <w:sz w:val="28"/>
                <w:szCs w:val="28"/>
              </w:rPr>
            </w:pPr>
          </w:p>
          <w:p>
            <w:pPr>
              <w:spacing w:line="360" w:lineRule="auto"/>
              <w:ind w:firstLine="548" w:firstLineChars="196"/>
              <w:rPr>
                <w:rFonts w:hint="eastAsia" w:ascii="仿宋" w:hAnsi="仿宋" w:eastAsia="仿宋" w:cs="仿宋"/>
                <w:snapToGrid w:val="0"/>
                <w:color w:val="FF0000"/>
                <w:kern w:val="0"/>
                <w:sz w:val="28"/>
                <w:szCs w:val="28"/>
              </w:rPr>
            </w:pPr>
          </w:p>
          <w:p>
            <w:pPr>
              <w:spacing w:line="360" w:lineRule="auto"/>
              <w:ind w:firstLine="548" w:firstLineChars="196"/>
              <w:rPr>
                <w:rFonts w:hint="eastAsia" w:ascii="仿宋" w:hAnsi="仿宋" w:eastAsia="仿宋" w:cs="仿宋"/>
                <w:snapToGrid w:val="0"/>
                <w:color w:val="FF0000"/>
                <w:kern w:val="0"/>
                <w:sz w:val="28"/>
                <w:szCs w:val="28"/>
              </w:rPr>
            </w:pPr>
            <w:bookmarkStart w:id="0" w:name="_GoBack"/>
            <w:bookmarkEnd w:id="0"/>
          </w:p>
          <w:p>
            <w:pPr>
              <w:spacing w:line="360" w:lineRule="auto"/>
              <w:rPr>
                <w:rFonts w:hint="eastAsia" w:ascii="仿宋" w:hAnsi="仿宋" w:eastAsia="仿宋" w:cs="仿宋"/>
                <w:snapToGrid w:val="0"/>
                <w:color w:val="FF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4" w:hRule="atLeast"/>
        </w:trPr>
        <w:tc>
          <w:tcPr>
            <w:tcW w:w="1158" w:type="dxa"/>
            <w:vAlign w:val="center"/>
          </w:tcPr>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故障点</w:t>
            </w:r>
          </w:p>
        </w:tc>
        <w:tc>
          <w:tcPr>
            <w:tcW w:w="7600" w:type="dxa"/>
          </w:tcPr>
          <w:p>
            <w:pPr>
              <w:spacing w:line="360" w:lineRule="auto"/>
              <w:ind w:firstLine="548" w:firstLineChars="196"/>
              <w:rPr>
                <w:rFonts w:hint="eastAsia" w:ascii="仿宋" w:hAnsi="仿宋" w:eastAsia="仿宋" w:cs="仿宋"/>
                <w:snapToGrid w:val="0"/>
                <w:color w:val="FF0000"/>
                <w:kern w:val="0"/>
                <w:sz w:val="28"/>
                <w:szCs w:val="28"/>
              </w:rPr>
            </w:pPr>
          </w:p>
          <w:p>
            <w:pPr>
              <w:spacing w:line="360" w:lineRule="auto"/>
              <w:rPr>
                <w:rFonts w:hint="eastAsia" w:ascii="仿宋" w:hAnsi="仿宋" w:eastAsia="仿宋" w:cs="仿宋"/>
                <w:snapToGrid w:val="0"/>
                <w:color w:val="FF0000"/>
                <w:kern w:val="0"/>
                <w:sz w:val="28"/>
                <w:szCs w:val="28"/>
              </w:rPr>
            </w:pPr>
          </w:p>
          <w:p>
            <w:pPr>
              <w:spacing w:line="360" w:lineRule="auto"/>
              <w:rPr>
                <w:rFonts w:hint="eastAsia" w:ascii="仿宋" w:hAnsi="仿宋" w:eastAsia="仿宋" w:cs="仿宋"/>
                <w:snapToGrid w:val="0"/>
                <w:color w:val="FF0000"/>
                <w:kern w:val="0"/>
                <w:sz w:val="28"/>
                <w:szCs w:val="28"/>
              </w:rPr>
            </w:pPr>
          </w:p>
          <w:p>
            <w:pPr>
              <w:spacing w:line="360" w:lineRule="auto"/>
              <w:rPr>
                <w:rFonts w:hint="eastAsia" w:ascii="仿宋" w:hAnsi="仿宋" w:eastAsia="仿宋" w:cs="仿宋"/>
                <w:snapToGrid w:val="0"/>
                <w:color w:val="FF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trPr>
        <w:tc>
          <w:tcPr>
            <w:tcW w:w="1158" w:type="dxa"/>
            <w:vAlign w:val="center"/>
          </w:tcPr>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故障</w:t>
            </w:r>
          </w:p>
          <w:p>
            <w:pPr>
              <w:jc w:val="center"/>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排除</w:t>
            </w:r>
          </w:p>
        </w:tc>
        <w:tc>
          <w:tcPr>
            <w:tcW w:w="7600" w:type="dxa"/>
          </w:tcPr>
          <w:p>
            <w:pPr>
              <w:spacing w:line="360" w:lineRule="auto"/>
              <w:ind w:firstLine="548" w:firstLineChars="196"/>
              <w:rPr>
                <w:rFonts w:hint="eastAsia" w:ascii="仿宋" w:hAnsi="仿宋" w:eastAsia="仿宋" w:cs="仿宋"/>
                <w:snapToGrid w:val="0"/>
                <w:color w:val="FF0000"/>
                <w:kern w:val="0"/>
                <w:sz w:val="28"/>
                <w:szCs w:val="28"/>
              </w:rPr>
            </w:pPr>
          </w:p>
          <w:p>
            <w:pPr>
              <w:spacing w:line="360" w:lineRule="auto"/>
              <w:ind w:firstLine="548" w:firstLineChars="196"/>
              <w:rPr>
                <w:rFonts w:hint="eastAsia" w:ascii="仿宋" w:hAnsi="仿宋" w:eastAsia="仿宋" w:cs="仿宋"/>
                <w:snapToGrid w:val="0"/>
                <w:color w:val="FF0000"/>
                <w:kern w:val="0"/>
                <w:sz w:val="28"/>
                <w:szCs w:val="28"/>
              </w:rPr>
            </w:pPr>
          </w:p>
          <w:p>
            <w:pPr>
              <w:spacing w:line="360" w:lineRule="auto"/>
              <w:rPr>
                <w:rFonts w:hint="eastAsia" w:ascii="仿宋" w:hAnsi="仿宋" w:eastAsia="仿宋" w:cs="仿宋"/>
                <w:snapToGrid w:val="0"/>
                <w:color w:val="FF0000"/>
                <w:kern w:val="0"/>
                <w:sz w:val="28"/>
                <w:szCs w:val="28"/>
              </w:rPr>
            </w:pPr>
          </w:p>
          <w:p>
            <w:pPr>
              <w:spacing w:line="360" w:lineRule="auto"/>
              <w:rPr>
                <w:rFonts w:hint="eastAsia" w:ascii="仿宋" w:hAnsi="仿宋" w:eastAsia="仿宋" w:cs="仿宋"/>
                <w:snapToGrid w:val="0"/>
                <w:color w:val="FF0000"/>
                <w:kern w:val="0"/>
                <w:sz w:val="28"/>
                <w:szCs w:val="28"/>
              </w:rPr>
            </w:pPr>
          </w:p>
        </w:tc>
      </w:tr>
    </w:tbl>
    <w:p>
      <w:pPr>
        <w:widowControl/>
        <w:spacing w:line="560" w:lineRule="exact"/>
        <w:ind w:firstLine="643" w:firstLineChars="200"/>
        <w:jc w:val="left"/>
        <w:rPr>
          <w:rFonts w:hint="eastAsia" w:ascii="仿宋" w:hAnsi="仿宋" w:eastAsia="仿宋" w:cs="仿宋"/>
          <w:sz w:val="24"/>
        </w:rPr>
      </w:pPr>
      <w:r>
        <w:rPr>
          <w:rFonts w:hint="eastAsia" w:ascii="仿宋" w:hAnsi="仿宋" w:eastAsia="仿宋" w:cs="仿宋"/>
          <w:b/>
          <w:bCs/>
          <w:kern w:val="0"/>
          <w:sz w:val="32"/>
          <w:szCs w:val="32"/>
          <w:lang w:bidi="ar"/>
        </w:rPr>
        <w:t>任务</w:t>
      </w:r>
      <w:r>
        <w:rPr>
          <w:rFonts w:hint="eastAsia" w:ascii="仿宋" w:hAnsi="仿宋" w:eastAsia="仿宋" w:cs="仿宋"/>
          <w:b/>
          <w:bCs/>
          <w:kern w:val="0"/>
          <w:sz w:val="32"/>
          <w:szCs w:val="32"/>
          <w:lang w:val="en-US" w:eastAsia="zh-CN" w:bidi="ar"/>
        </w:rPr>
        <w:t xml:space="preserve">三  </w:t>
      </w:r>
      <w:r>
        <w:rPr>
          <w:rFonts w:hint="eastAsia" w:ascii="仿宋" w:hAnsi="仿宋" w:eastAsia="仿宋" w:cs="仿宋"/>
          <w:b/>
          <w:bCs/>
          <w:kern w:val="0"/>
          <w:sz w:val="32"/>
          <w:szCs w:val="32"/>
          <w:lang w:bidi="ar"/>
        </w:rPr>
        <w:t>电路调试与测量</w:t>
      </w:r>
      <w:r>
        <w:rPr>
          <w:rFonts w:hint="eastAsia" w:ascii="仿宋" w:hAnsi="仿宋" w:eastAsia="仿宋" w:cs="仿宋"/>
          <w:sz w:val="24"/>
        </w:rPr>
        <w:t xml:space="preserve"> </w:t>
      </w:r>
      <w:r>
        <w:rPr>
          <w:rFonts w:hint="eastAsia" w:ascii="仿宋" w:hAnsi="仿宋" w:eastAsia="仿宋" w:cs="仿宋"/>
          <w:b/>
          <w:bCs/>
          <w:kern w:val="0"/>
          <w:sz w:val="32"/>
          <w:szCs w:val="32"/>
          <w:lang w:bidi="ar"/>
        </w:rPr>
        <w:t>（1</w:t>
      </w:r>
      <w:r>
        <w:rPr>
          <w:rFonts w:hint="eastAsia" w:ascii="仿宋" w:hAnsi="仿宋" w:eastAsia="仿宋" w:cs="仿宋"/>
          <w:b/>
          <w:bCs/>
          <w:kern w:val="0"/>
          <w:sz w:val="32"/>
          <w:szCs w:val="32"/>
          <w:lang w:val="en-US" w:eastAsia="zh-CN" w:bidi="ar"/>
        </w:rPr>
        <w:t>0</w:t>
      </w:r>
      <w:r>
        <w:rPr>
          <w:rFonts w:hint="eastAsia" w:ascii="仿宋" w:hAnsi="仿宋" w:eastAsia="仿宋" w:cs="仿宋"/>
          <w:b/>
          <w:bCs/>
          <w:kern w:val="0"/>
          <w:sz w:val="32"/>
          <w:szCs w:val="32"/>
          <w:lang w:bidi="ar"/>
        </w:rPr>
        <w:t>分）</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（1）接通电源，测量TP11的电压值为</w:t>
      </w:r>
      <w:r>
        <w:rPr>
          <w:rFonts w:hint="eastAsia" w:ascii="仿宋" w:hAnsi="仿宋" w:eastAsia="仿宋" w:cs="仿宋"/>
          <w:sz w:val="28"/>
          <w:szCs w:val="28"/>
          <w:u w:val="single"/>
        </w:rPr>
        <w:t xml:space="preserve">           </w:t>
      </w:r>
      <w:r>
        <w:rPr>
          <w:rFonts w:hint="eastAsia" w:ascii="仿宋" w:hAnsi="仿宋" w:eastAsia="仿宋" w:cs="仿宋"/>
          <w:sz w:val="28"/>
          <w:szCs w:val="28"/>
        </w:rPr>
        <w:t>；随着温度的上升，TP8的电压值</w:t>
      </w:r>
      <w:r>
        <w:rPr>
          <w:rFonts w:hint="eastAsia" w:ascii="仿宋" w:hAnsi="仿宋" w:eastAsia="仿宋" w:cs="仿宋"/>
          <w:sz w:val="28"/>
          <w:szCs w:val="28"/>
          <w:u w:val="single"/>
        </w:rPr>
        <w:t xml:space="preserve">           </w:t>
      </w:r>
      <w:r>
        <w:rPr>
          <w:rFonts w:hint="eastAsia" w:ascii="仿宋" w:hAnsi="仿宋" w:eastAsia="仿宋" w:cs="仿宋"/>
          <w:sz w:val="28"/>
          <w:szCs w:val="28"/>
        </w:rPr>
        <w:t>（升高/降低）。</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（2）IC4（LM358）是个</w:t>
      </w:r>
      <w:r>
        <w:rPr>
          <w:rFonts w:hint="eastAsia" w:ascii="仿宋" w:hAnsi="仿宋" w:eastAsia="仿宋" w:cs="仿宋"/>
          <w:sz w:val="28"/>
          <w:szCs w:val="28"/>
          <w:u w:val="single"/>
        </w:rPr>
        <w:t xml:space="preserve">           </w:t>
      </w:r>
      <w:r>
        <w:rPr>
          <w:rFonts w:hint="eastAsia" w:ascii="仿宋" w:hAnsi="仿宋" w:eastAsia="仿宋" w:cs="仿宋"/>
          <w:sz w:val="28"/>
          <w:szCs w:val="28"/>
        </w:rPr>
        <w:t>运算电路（同相放大/反相放大/比较器/跟随器）。</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（3）测量IC8（SN74LVC1G14DB）输入和输出值，画出IC8（SN74LVC1G14DB）的门电路符号图。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60" w:lineRule="auto"/>
              <w:jc w:val="center"/>
              <w:rPr>
                <w:rFonts w:hint="eastAsia" w:ascii="仿宋" w:hAnsi="仿宋" w:eastAsia="仿宋" w:cs="仿宋"/>
                <w:sz w:val="28"/>
                <w:szCs w:val="28"/>
              </w:rPr>
            </w:pPr>
            <w:r>
              <w:rPr>
                <w:rFonts w:hint="eastAsia" w:ascii="仿宋" w:hAnsi="仿宋" w:eastAsia="仿宋" w:cs="仿宋"/>
                <w:sz w:val="28"/>
                <w:szCs w:val="28"/>
              </w:rPr>
              <w:t>国内</w:t>
            </w:r>
          </w:p>
        </w:tc>
        <w:tc>
          <w:tcPr>
            <w:tcW w:w="4261" w:type="dxa"/>
          </w:tcPr>
          <w:p>
            <w:pPr>
              <w:widowControl/>
              <w:spacing w:line="360" w:lineRule="auto"/>
              <w:jc w:val="center"/>
              <w:rPr>
                <w:rFonts w:hint="eastAsia" w:ascii="仿宋" w:hAnsi="仿宋" w:eastAsia="仿宋" w:cs="仿宋"/>
                <w:sz w:val="28"/>
                <w:szCs w:val="28"/>
              </w:rPr>
            </w:pPr>
            <w:r>
              <w:rPr>
                <w:rFonts w:hint="eastAsia" w:ascii="仿宋" w:hAnsi="仿宋" w:eastAsia="仿宋" w:cs="仿宋"/>
                <w:sz w:val="28"/>
                <w:szCs w:val="28"/>
              </w:rPr>
              <w:t>国际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widowControl/>
              <w:spacing w:line="360" w:lineRule="auto"/>
              <w:jc w:val="center"/>
              <w:rPr>
                <w:rFonts w:hint="eastAsia" w:ascii="仿宋" w:hAnsi="仿宋" w:eastAsia="仿宋" w:cs="仿宋"/>
                <w:sz w:val="28"/>
                <w:szCs w:val="28"/>
              </w:rPr>
            </w:pPr>
          </w:p>
          <w:p>
            <w:pPr>
              <w:widowControl/>
              <w:spacing w:line="360" w:lineRule="auto"/>
              <w:jc w:val="center"/>
              <w:rPr>
                <w:rFonts w:hint="eastAsia" w:ascii="仿宋" w:hAnsi="仿宋" w:eastAsia="仿宋" w:cs="仿宋"/>
                <w:sz w:val="28"/>
                <w:szCs w:val="28"/>
              </w:rPr>
            </w:pPr>
          </w:p>
          <w:p>
            <w:pPr>
              <w:widowControl/>
              <w:spacing w:line="360" w:lineRule="auto"/>
              <w:jc w:val="both"/>
              <w:rPr>
                <w:rFonts w:hint="eastAsia" w:ascii="仿宋" w:hAnsi="仿宋" w:eastAsia="仿宋" w:cs="仿宋"/>
                <w:sz w:val="28"/>
                <w:szCs w:val="28"/>
              </w:rPr>
            </w:pPr>
          </w:p>
          <w:p>
            <w:pPr>
              <w:widowControl/>
              <w:spacing w:line="360" w:lineRule="auto"/>
              <w:jc w:val="center"/>
              <w:rPr>
                <w:rFonts w:hint="eastAsia" w:ascii="仿宋" w:hAnsi="仿宋" w:eastAsia="仿宋" w:cs="仿宋"/>
                <w:sz w:val="28"/>
                <w:szCs w:val="28"/>
              </w:rPr>
            </w:pPr>
          </w:p>
          <w:p>
            <w:pPr>
              <w:widowControl/>
              <w:spacing w:line="360" w:lineRule="auto"/>
              <w:jc w:val="both"/>
              <w:rPr>
                <w:rFonts w:hint="eastAsia" w:ascii="仿宋" w:hAnsi="仿宋" w:eastAsia="仿宋" w:cs="仿宋"/>
                <w:sz w:val="28"/>
                <w:szCs w:val="28"/>
              </w:rPr>
            </w:pPr>
          </w:p>
        </w:tc>
        <w:tc>
          <w:tcPr>
            <w:tcW w:w="4261" w:type="dxa"/>
          </w:tcPr>
          <w:p>
            <w:pPr>
              <w:widowControl/>
              <w:spacing w:line="360" w:lineRule="auto"/>
              <w:jc w:val="center"/>
              <w:rPr>
                <w:rFonts w:hint="eastAsia" w:ascii="仿宋" w:hAnsi="仿宋" w:eastAsia="仿宋" w:cs="仿宋"/>
                <w:sz w:val="28"/>
                <w:szCs w:val="28"/>
              </w:rPr>
            </w:pPr>
          </w:p>
          <w:p>
            <w:pPr>
              <w:widowControl/>
              <w:spacing w:line="360" w:lineRule="auto"/>
              <w:jc w:val="center"/>
              <w:rPr>
                <w:rFonts w:hint="eastAsia" w:ascii="仿宋" w:hAnsi="仿宋" w:eastAsia="仿宋" w:cs="仿宋"/>
                <w:sz w:val="28"/>
                <w:szCs w:val="28"/>
              </w:rPr>
            </w:pPr>
          </w:p>
          <w:p>
            <w:pPr>
              <w:widowControl/>
              <w:spacing w:line="360" w:lineRule="auto"/>
              <w:jc w:val="center"/>
              <w:rPr>
                <w:rFonts w:hint="eastAsia" w:ascii="仿宋" w:hAnsi="仿宋" w:eastAsia="仿宋" w:cs="仿宋"/>
                <w:sz w:val="28"/>
                <w:szCs w:val="28"/>
              </w:rPr>
            </w:pPr>
          </w:p>
          <w:p>
            <w:pPr>
              <w:widowControl/>
              <w:spacing w:line="360" w:lineRule="auto"/>
              <w:jc w:val="both"/>
              <w:rPr>
                <w:rFonts w:hint="eastAsia" w:ascii="仿宋" w:hAnsi="仿宋" w:eastAsia="仿宋" w:cs="仿宋"/>
                <w:sz w:val="28"/>
                <w:szCs w:val="28"/>
              </w:rPr>
            </w:pPr>
          </w:p>
        </w:tc>
      </w:tr>
    </w:tbl>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（4）用示波器的合适的档位，测量水位传感器检测到信号，LED5熄灭时， TP15的波形。</w:t>
      </w:r>
    </w:p>
    <w:p>
      <w:pPr>
        <w:widowControl/>
        <w:spacing w:line="560" w:lineRule="exact"/>
        <w:jc w:val="left"/>
        <w:rPr>
          <w:rFonts w:hint="eastAsia" w:ascii="仿宋" w:hAnsi="仿宋" w:eastAsia="仿宋" w:cs="仿宋"/>
          <w:sz w:val="28"/>
          <w:szCs w:val="28"/>
        </w:rPr>
      </w:pPr>
      <w:r>
        <w:rPr>
          <w:rFonts w:hint="eastAsia" w:ascii="仿宋" w:hAnsi="仿宋" w:eastAsia="仿宋" w:cs="仿宋"/>
          <w:sz w:val="28"/>
          <w:szCs w:val="28"/>
        </w:rPr>
        <w:t>TP15波形：</w:t>
      </w:r>
    </w:p>
    <w:tbl>
      <w:tblPr>
        <w:tblStyle w:val="6"/>
        <w:tblpPr w:leftFromText="180" w:rightFromText="180" w:vertAnchor="text" w:horzAnchor="margin" w:tblpXSpec="center" w:tblpY="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64"/>
        <w:gridCol w:w="1552"/>
        <w:gridCol w:w="1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66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波形</w:t>
            </w:r>
          </w:p>
        </w:tc>
        <w:tc>
          <w:tcPr>
            <w:tcW w:w="155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频率</w:t>
            </w:r>
          </w:p>
        </w:tc>
        <w:tc>
          <w:tcPr>
            <w:tcW w:w="158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5" w:hRule="atLeast"/>
        </w:trPr>
        <w:tc>
          <w:tcPr>
            <w:tcW w:w="366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sz w:val="28"/>
                <w:szCs w:val="28"/>
              </w:rPr>
            </w:pPr>
            <w:r>
              <w:rPr>
                <w:rFonts w:hint="eastAsia" w:ascii="仿宋" w:hAnsi="仿宋" w:eastAsia="仿宋" w:cs="仿宋"/>
                <w:b/>
                <w:color w:val="FF0000"/>
                <w:sz w:val="28"/>
                <w:szCs w:val="28"/>
              </w:rPr>
              <w:object>
                <v:shape id="_x0000_i1025" o:spt="75" type="#_x0000_t75" style="height:153pt;width:153pt;" o:ole="t" filled="f" o:preferrelative="t" stroked="f" coordsize="21600,21600">
                  <v:path/>
                  <v:fill on="f" focussize="0,0"/>
                  <v:stroke on="f" joinstyle="miter"/>
                  <v:imagedata r:id="rId7" o:title=""/>
                  <o:lock v:ext="edit" aspectratio="t"/>
                  <w10:wrap type="none"/>
                  <w10:anchorlock/>
                </v:shape>
                <o:OLEObject Type="Embed" ProgID="PBrush" ShapeID="_x0000_i1025" DrawAspect="Content" ObjectID="_1468075725" r:id="rId6">
                  <o:LockedField>false</o:LockedField>
                </o:OLEObject>
              </w:object>
            </w:r>
          </w:p>
        </w:tc>
        <w:tc>
          <w:tcPr>
            <w:tcW w:w="1552"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b/>
                <w:color w:val="FF0000"/>
                <w:sz w:val="28"/>
                <w:szCs w:val="28"/>
              </w:rPr>
            </w:pPr>
            <w:r>
              <w:rPr>
                <w:rFonts w:hint="eastAsia" w:ascii="仿宋" w:hAnsi="仿宋" w:eastAsia="仿宋" w:cs="仿宋"/>
                <w:b/>
                <w:color w:val="FF0000"/>
                <w:position w:val="-10"/>
                <w:sz w:val="28"/>
                <w:szCs w:val="28"/>
              </w:rPr>
              <w:object>
                <v:shape id="_x0000_i1026" o:spt="75" type="#_x0000_t75" style="height:16.5pt;width:22pt;" o:ole="t" filled="f" o:preferrelative="t" stroked="f" coordsize="21600,21600">
                  <v:path/>
                  <v:fill on="f" focussize="0,0"/>
                  <v:stroke on="f" joinstyle="miter"/>
                  <v:imagedata r:id="rId9" o:title=""/>
                  <o:lock v:ext="edit" aspectratio="t"/>
                  <w10:wrap type="none"/>
                  <w10:anchorlock/>
                </v:shape>
                <o:OLEObject Type="Embed" ProgID="Equation.3" ShapeID="_x0000_i1026" DrawAspect="Content" ObjectID="_1468075726" r:id="rId8">
                  <o:LockedField>false</o:LockedField>
                </o:OLEObject>
              </w:object>
            </w:r>
          </w:p>
          <w:p>
            <w:pPr>
              <w:rPr>
                <w:rFonts w:hint="eastAsia" w:ascii="仿宋" w:hAnsi="仿宋" w:eastAsia="仿宋" w:cs="仿宋"/>
                <w:b/>
                <w:color w:val="FF0000"/>
                <w:sz w:val="28"/>
                <w:szCs w:val="28"/>
              </w:rPr>
            </w:pPr>
            <w:r>
              <w:rPr>
                <w:rFonts w:hint="eastAsia" w:ascii="仿宋" w:hAnsi="仿宋" w:eastAsia="仿宋" w:cs="仿宋"/>
                <w:sz w:val="28"/>
                <w:szCs w:val="28"/>
              </w:rPr>
              <w:t>档位：</w:t>
            </w:r>
          </w:p>
        </w:tc>
        <w:tc>
          <w:tcPr>
            <w:tcW w:w="1587"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b/>
                <w:color w:val="FF0000"/>
                <w:sz w:val="28"/>
                <w:szCs w:val="28"/>
              </w:rPr>
            </w:pPr>
            <w:r>
              <w:rPr>
                <w:rFonts w:hint="eastAsia" w:ascii="仿宋" w:hAnsi="仿宋" w:eastAsia="仿宋" w:cs="仿宋"/>
                <w:b/>
                <w:color w:val="FF0000"/>
                <w:position w:val="-10"/>
                <w:sz w:val="28"/>
                <w:szCs w:val="28"/>
              </w:rPr>
              <w:object>
                <v:shape id="_x0000_i1027" o:spt="75" type="#_x0000_t75" style="height:16.5pt;width:36.5pt;" o:ole="t" filled="f" o:preferrelative="t" stroked="f" coordsize="21600,21600">
                  <v:path/>
                  <v:fill on="f" focussize="0,0"/>
                  <v:stroke on="f" joinstyle="miter"/>
                  <v:imagedata r:id="rId11" o:title=""/>
                  <o:lock v:ext="edit" aspectratio="t"/>
                  <w10:wrap type="none"/>
                  <w10:anchorlock/>
                </v:shape>
                <o:OLEObject Type="Embed" ProgID="Equation.3" ShapeID="_x0000_i1027" DrawAspect="Content" ObjectID="_1468075727" r:id="rId10">
                  <o:LockedField>false</o:LockedField>
                </o:OLEObject>
              </w:object>
            </w:r>
            <w:r>
              <w:rPr>
                <w:rFonts w:hint="eastAsia" w:ascii="仿宋" w:hAnsi="仿宋" w:eastAsia="仿宋" w:cs="仿宋"/>
                <w:b/>
                <w:color w:val="FF0000"/>
                <w:sz w:val="28"/>
                <w:szCs w:val="28"/>
              </w:rPr>
              <w:t xml:space="preserve"> </w:t>
            </w:r>
          </w:p>
          <w:p>
            <w:pPr>
              <w:rPr>
                <w:rFonts w:hint="eastAsia" w:ascii="仿宋" w:hAnsi="仿宋" w:eastAsia="仿宋" w:cs="仿宋"/>
                <w:b/>
                <w:color w:val="FF0000"/>
                <w:sz w:val="28"/>
                <w:szCs w:val="28"/>
              </w:rPr>
            </w:pPr>
            <w:r>
              <w:rPr>
                <w:rFonts w:hint="eastAsia" w:ascii="仿宋" w:hAnsi="仿宋" w:eastAsia="仿宋" w:cs="仿宋"/>
                <w:sz w:val="28"/>
                <w:szCs w:val="28"/>
              </w:rPr>
              <w:t>档位：</w:t>
            </w:r>
          </w:p>
        </w:tc>
      </w:tr>
    </w:tbl>
    <w:p>
      <w:pPr>
        <w:widowControl/>
        <w:spacing w:line="560" w:lineRule="exact"/>
        <w:jc w:val="left"/>
        <w:rPr>
          <w:rFonts w:hint="eastAsia" w:ascii="仿宋" w:hAnsi="仿宋" w:eastAsia="仿宋" w:cs="仿宋"/>
          <w:sz w:val="28"/>
          <w:szCs w:val="28"/>
        </w:rPr>
      </w:pPr>
    </w:p>
    <w:p>
      <w:pPr>
        <w:widowControl/>
        <w:spacing w:line="560" w:lineRule="exact"/>
        <w:jc w:val="left"/>
        <w:rPr>
          <w:rFonts w:hint="eastAsia" w:ascii="仿宋" w:hAnsi="仿宋" w:eastAsia="仿宋" w:cs="仿宋"/>
          <w:sz w:val="28"/>
          <w:szCs w:val="28"/>
        </w:rPr>
      </w:pPr>
    </w:p>
    <w:p>
      <w:pPr>
        <w:widowControl/>
        <w:spacing w:line="560" w:lineRule="exact"/>
        <w:jc w:val="left"/>
        <w:rPr>
          <w:rFonts w:hint="eastAsia" w:ascii="仿宋" w:hAnsi="仿宋" w:eastAsia="仿宋" w:cs="仿宋"/>
          <w:sz w:val="28"/>
          <w:szCs w:val="28"/>
        </w:rPr>
      </w:pPr>
    </w:p>
    <w:p>
      <w:pPr>
        <w:widowControl/>
        <w:spacing w:line="560" w:lineRule="exact"/>
        <w:jc w:val="left"/>
        <w:rPr>
          <w:rFonts w:hint="eastAsia" w:ascii="仿宋" w:hAnsi="仿宋" w:eastAsia="仿宋" w:cs="仿宋"/>
          <w:sz w:val="28"/>
          <w:szCs w:val="28"/>
        </w:rPr>
      </w:pPr>
    </w:p>
    <w:p>
      <w:pPr>
        <w:widowControl/>
        <w:spacing w:line="560" w:lineRule="exact"/>
        <w:jc w:val="left"/>
        <w:rPr>
          <w:rFonts w:hint="eastAsia" w:ascii="仿宋" w:hAnsi="仿宋" w:eastAsia="仿宋" w:cs="仿宋"/>
          <w:sz w:val="28"/>
          <w:szCs w:val="28"/>
        </w:rPr>
      </w:pPr>
    </w:p>
    <w:p>
      <w:pPr>
        <w:widowControl/>
        <w:spacing w:line="560" w:lineRule="exact"/>
        <w:jc w:val="left"/>
        <w:rPr>
          <w:rFonts w:hint="eastAsia" w:ascii="仿宋" w:hAnsi="仿宋" w:eastAsia="仿宋" w:cs="仿宋"/>
          <w:kern w:val="0"/>
          <w:sz w:val="28"/>
          <w:szCs w:val="28"/>
          <w:lang w:bidi="ar"/>
        </w:rPr>
      </w:pPr>
    </w:p>
    <w:p>
      <w:pPr>
        <w:widowControl/>
        <w:spacing w:line="560" w:lineRule="exact"/>
        <w:jc w:val="left"/>
        <w:rPr>
          <w:rFonts w:hint="eastAsia" w:ascii="仿宋" w:hAnsi="仿宋" w:eastAsia="仿宋" w:cs="仿宋"/>
          <w:kern w:val="0"/>
          <w:sz w:val="28"/>
          <w:szCs w:val="28"/>
          <w:lang w:bidi="ar"/>
        </w:rPr>
      </w:pPr>
    </w:p>
    <w:p>
      <w:pPr>
        <w:widowControl/>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4.电路的调试（现场演示）</w:t>
      </w:r>
    </w:p>
    <w:p>
      <w:pPr>
        <w:widowControl/>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 xml:space="preserve">（1）接通电源+5V，指示灯LED7、LED1、LED6点亮， LED5，LED3不点亮（水质清晰和水位正常）； </w:t>
      </w:r>
    </w:p>
    <w:p>
      <w:pPr>
        <w:widowControl/>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 xml:space="preserve">（2）触碰低温控制按键，LED4点亮代表低温出水； </w:t>
      </w:r>
    </w:p>
    <w:p>
      <w:pPr>
        <w:widowControl/>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u w:val="single"/>
        </w:rPr>
        <w:t>调节RP3，TP6的电压不超过3.7V，改变U6温度传感器，将TP4的电压大于TP6的电压</w:t>
      </w:r>
      <w:r>
        <w:rPr>
          <w:rFonts w:hint="eastAsia" w:ascii="仿宋" w:hAnsi="仿宋" w:eastAsia="仿宋" w:cs="仿宋"/>
          <w:sz w:val="28"/>
          <w:szCs w:val="28"/>
        </w:rPr>
        <w:t xml:space="preserve">，触碰高温按键，LED2点亮； </w:t>
      </w:r>
    </w:p>
    <w:p>
      <w:pPr>
        <w:widowControl/>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 xml:space="preserve">（4）点亮LED5（水位不正常），按下高温按键和低温按键都无效； </w:t>
      </w:r>
    </w:p>
    <w:p>
      <w:pPr>
        <w:widowControl/>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（5）点亮LED3（水质不清晰），按下高温按键和低温按键都无效。</w:t>
      </w:r>
    </w:p>
    <w:p>
      <w:pPr>
        <w:pStyle w:val="5"/>
        <w:ind w:firstLine="456"/>
        <w:rPr>
          <w:rFonts w:hint="eastAsia" w:ascii="仿宋" w:hAnsi="仿宋" w:eastAsia="仿宋" w:cs="仿宋"/>
        </w:rPr>
      </w:pPr>
    </w:p>
    <w:p>
      <w:pPr>
        <w:pStyle w:val="5"/>
        <w:ind w:firstLine="456"/>
        <w:rPr>
          <w:rFonts w:hint="eastAsia" w:ascii="仿宋" w:hAnsi="仿宋" w:eastAsia="仿宋" w:cs="仿宋"/>
        </w:rPr>
      </w:pPr>
    </w:p>
    <w:p>
      <w:pPr>
        <w:pStyle w:val="5"/>
        <w:ind w:firstLine="456"/>
        <w:rPr>
          <w:rFonts w:hint="eastAsia" w:ascii="仿宋" w:hAnsi="仿宋" w:eastAsia="仿宋" w:cs="仿宋"/>
        </w:rPr>
      </w:pPr>
    </w:p>
    <w:p>
      <w:pPr>
        <w:pStyle w:val="5"/>
        <w:ind w:firstLine="456"/>
        <w:rPr>
          <w:rFonts w:hint="eastAsia" w:ascii="仿宋" w:hAnsi="仿宋" w:eastAsia="仿宋" w:cs="仿宋"/>
          <w:kern w:val="0"/>
          <w:lang w:bidi="ar"/>
        </w:rPr>
      </w:pPr>
      <w:r>
        <w:rPr>
          <w:rFonts w:hint="eastAsia" w:ascii="仿宋" w:hAnsi="仿宋" w:eastAsia="仿宋" w:cs="仿宋"/>
        </w:rPr>
        <w:t>模块</w:t>
      </w:r>
      <w:r>
        <w:rPr>
          <w:rFonts w:hint="eastAsia" w:ascii="仿宋" w:hAnsi="仿宋" w:eastAsia="仿宋" w:cs="仿宋"/>
          <w:lang w:val="en-US" w:eastAsia="zh-CN"/>
        </w:rPr>
        <w:t>三  电子产品场景应用</w:t>
      </w:r>
      <w:r>
        <w:rPr>
          <w:rFonts w:hint="eastAsia" w:ascii="仿宋" w:hAnsi="仿宋" w:eastAsia="仿宋" w:cs="仿宋"/>
        </w:rPr>
        <w:t>(30分)</w:t>
      </w:r>
    </w:p>
    <w:p>
      <w:pPr>
        <w:widowControl/>
        <w:kinsoku w:val="0"/>
        <w:autoSpaceDE w:val="0"/>
        <w:autoSpaceDN w:val="0"/>
        <w:adjustRightInd w:val="0"/>
        <w:snapToGrid w:val="0"/>
        <w:spacing w:line="600" w:lineRule="exact"/>
        <w:ind w:firstLine="643" w:firstLineChars="200"/>
        <w:jc w:val="left"/>
        <w:textAlignment w:val="baseline"/>
        <w:rPr>
          <w:rFonts w:hint="eastAsia" w:ascii="仿宋" w:hAnsi="仿宋" w:eastAsia="仿宋" w:cs="仿宋"/>
          <w:snapToGrid w:val="0"/>
          <w:color w:val="000000"/>
          <w:spacing w:val="-10"/>
          <w:kern w:val="0"/>
          <w:position w:val="20"/>
          <w:sz w:val="32"/>
          <w:szCs w:val="32"/>
        </w:rPr>
      </w:pPr>
      <w:r>
        <w:rPr>
          <w:rFonts w:hint="eastAsia" w:ascii="仿宋" w:hAnsi="仿宋" w:eastAsia="仿宋" w:cs="仿宋"/>
          <w:b/>
          <w:bCs/>
          <w:snapToGrid w:val="0"/>
          <w:color w:val="000000"/>
          <w:kern w:val="0"/>
          <w:sz w:val="32"/>
          <w:szCs w:val="32"/>
        </w:rPr>
        <w:t>（一）功能仿真描述</w:t>
      </w:r>
    </w:p>
    <w:p>
      <w:pPr>
        <w:widowControl/>
        <w:kinsoku w:val="0"/>
        <w:autoSpaceDE w:val="0"/>
        <w:autoSpaceDN w:val="0"/>
        <w:adjustRightInd w:val="0"/>
        <w:snapToGrid w:val="0"/>
        <w:spacing w:line="600" w:lineRule="exact"/>
        <w:ind w:firstLine="840" w:firstLineChars="300"/>
        <w:jc w:val="left"/>
        <w:textAlignment w:val="baseline"/>
        <w:rPr>
          <w:rFonts w:hint="eastAsia" w:ascii="仿宋" w:hAnsi="仿宋" w:eastAsia="仿宋" w:cs="仿宋"/>
          <w:bCs/>
          <w:snapToGrid w:val="0"/>
          <w:color w:val="000000"/>
          <w:kern w:val="0"/>
          <w:sz w:val="32"/>
          <w:szCs w:val="32"/>
        </w:rPr>
      </w:pPr>
      <w:r>
        <w:rPr>
          <w:rFonts w:hint="eastAsia" w:ascii="仿宋" w:hAnsi="仿宋" w:eastAsia="仿宋" w:cs="仿宋"/>
          <w:bCs/>
          <w:snapToGrid w:val="0"/>
          <w:kern w:val="0"/>
          <w:sz w:val="28"/>
          <w:szCs w:val="28"/>
        </w:rPr>
        <w:t>基于辅助仿真软件实现功能仿真系统：模拟智能窗帘运行状态。</w:t>
      </w:r>
    </w:p>
    <w:p>
      <w:pPr>
        <w:widowControl/>
        <w:kinsoku w:val="0"/>
        <w:autoSpaceDE w:val="0"/>
        <w:autoSpaceDN w:val="0"/>
        <w:adjustRightInd w:val="0"/>
        <w:snapToGrid w:val="0"/>
        <w:spacing w:line="600" w:lineRule="exact"/>
        <w:ind w:firstLine="643" w:firstLineChars="200"/>
        <w:jc w:val="left"/>
        <w:textAlignment w:val="baseline"/>
        <w:rPr>
          <w:rFonts w:hint="eastAsia" w:ascii="仿宋" w:hAnsi="仿宋" w:eastAsia="仿宋" w:cs="仿宋"/>
          <w:b/>
          <w:bCs/>
          <w:snapToGrid w:val="0"/>
          <w:color w:val="000000"/>
          <w:kern w:val="0"/>
          <w:sz w:val="32"/>
          <w:szCs w:val="32"/>
        </w:rPr>
      </w:pPr>
      <w:r>
        <w:rPr>
          <w:rFonts w:hint="eastAsia" w:ascii="仿宋" w:hAnsi="仿宋" w:eastAsia="仿宋" w:cs="仿宋"/>
          <w:b/>
          <w:bCs/>
          <w:snapToGrid w:val="0"/>
          <w:color w:val="000000"/>
          <w:kern w:val="0"/>
          <w:sz w:val="32"/>
          <w:szCs w:val="32"/>
        </w:rPr>
        <w:t>（二）功能仿真说明</w:t>
      </w:r>
    </w:p>
    <w:p>
      <w:pPr>
        <w:spacing w:line="600" w:lineRule="exact"/>
        <w:ind w:firstLine="500"/>
        <w:rPr>
          <w:rFonts w:hint="eastAsia" w:ascii="仿宋" w:hAnsi="仿宋" w:eastAsia="仿宋" w:cs="仿宋"/>
          <w:b/>
          <w:kern w:val="0"/>
          <w:sz w:val="28"/>
          <w:szCs w:val="28"/>
        </w:rPr>
      </w:pPr>
      <w:r>
        <w:rPr>
          <w:rFonts w:hint="eastAsia" w:ascii="仿宋" w:hAnsi="仿宋" w:eastAsia="仿宋" w:cs="仿宋"/>
          <w:b/>
          <w:kern w:val="0"/>
          <w:sz w:val="28"/>
          <w:szCs w:val="28"/>
        </w:rPr>
        <w:t>1.搭建仿真电路</w:t>
      </w:r>
    </w:p>
    <w:p>
      <w:pPr>
        <w:spacing w:line="600" w:lineRule="exact"/>
        <w:ind w:firstLine="500"/>
        <w:rPr>
          <w:rFonts w:hint="eastAsia" w:ascii="仿宋" w:hAnsi="仿宋" w:eastAsia="仿宋" w:cs="仿宋"/>
          <w:bCs/>
          <w:kern w:val="0"/>
          <w:sz w:val="28"/>
          <w:szCs w:val="28"/>
        </w:rPr>
      </w:pPr>
      <w:r>
        <w:rPr>
          <w:rFonts w:hint="eastAsia" w:ascii="仿宋" w:hAnsi="仿宋" w:eastAsia="仿宋" w:cs="仿宋"/>
          <w:bCs/>
          <w:kern w:val="0"/>
          <w:sz w:val="28"/>
          <w:szCs w:val="28"/>
        </w:rPr>
        <w:t>参赛选手需在仿真平台上设计一个模拟智能窗帘运行状态功能仿真电路，仿真参考电路如图3所示，按照任务功能要求进行操作。功能仿真电路整体由以下器件组成。</w:t>
      </w:r>
    </w:p>
    <w:p>
      <w:pPr>
        <w:spacing w:line="600" w:lineRule="exact"/>
        <w:ind w:firstLine="500"/>
        <w:rPr>
          <w:rFonts w:hint="eastAsia" w:ascii="仿宋" w:hAnsi="仿宋" w:eastAsia="仿宋" w:cs="仿宋"/>
          <w:bCs/>
          <w:kern w:val="0"/>
          <w:sz w:val="28"/>
          <w:szCs w:val="28"/>
        </w:rPr>
      </w:pPr>
      <w:r>
        <w:rPr>
          <w:rFonts w:hint="eastAsia" w:ascii="仿宋" w:hAnsi="仿宋" w:eastAsia="仿宋" w:cs="仿宋"/>
          <w:bCs/>
          <w:kern w:val="0"/>
          <w:sz w:val="28"/>
          <w:szCs w:val="28"/>
        </w:rPr>
        <w:t>（1）单片机（自定义MCU）</w:t>
      </w:r>
    </w:p>
    <w:p>
      <w:pPr>
        <w:spacing w:line="600" w:lineRule="exact"/>
        <w:ind w:firstLine="500"/>
        <w:rPr>
          <w:rFonts w:hint="eastAsia" w:ascii="仿宋" w:hAnsi="仿宋" w:eastAsia="仿宋" w:cs="仿宋"/>
          <w:bCs/>
          <w:kern w:val="0"/>
          <w:sz w:val="28"/>
          <w:szCs w:val="28"/>
        </w:rPr>
      </w:pPr>
      <w:r>
        <w:rPr>
          <w:rFonts w:hint="eastAsia" w:ascii="仿宋" w:hAnsi="仿宋" w:eastAsia="仿宋" w:cs="仿宋"/>
          <w:bCs/>
          <w:kern w:val="0"/>
          <w:sz w:val="28"/>
          <w:szCs w:val="28"/>
        </w:rPr>
        <w:t>（2）按键（四个）</w:t>
      </w:r>
    </w:p>
    <w:p>
      <w:pPr>
        <w:spacing w:line="600" w:lineRule="exact"/>
        <w:ind w:firstLine="500"/>
        <w:rPr>
          <w:rFonts w:hint="eastAsia" w:ascii="仿宋" w:hAnsi="仿宋" w:eastAsia="仿宋" w:cs="仿宋"/>
          <w:bCs/>
          <w:kern w:val="0"/>
          <w:sz w:val="28"/>
          <w:szCs w:val="28"/>
        </w:rPr>
      </w:pPr>
      <w:r>
        <w:rPr>
          <w:rFonts w:hint="eastAsia" w:ascii="仿宋" w:hAnsi="仿宋" w:eastAsia="仿宋" w:cs="仿宋"/>
          <w:bCs/>
          <w:kern w:val="0"/>
          <w:sz w:val="28"/>
          <w:szCs w:val="28"/>
        </w:rPr>
        <w:t>（3）1602液晶屏（显示名称）</w:t>
      </w:r>
    </w:p>
    <w:p>
      <w:pPr>
        <w:spacing w:line="600" w:lineRule="exact"/>
        <w:ind w:firstLine="500"/>
        <w:rPr>
          <w:rFonts w:hint="eastAsia" w:ascii="仿宋" w:hAnsi="仿宋" w:eastAsia="仿宋" w:cs="仿宋"/>
          <w:bCs/>
          <w:kern w:val="0"/>
          <w:sz w:val="28"/>
          <w:szCs w:val="28"/>
        </w:rPr>
      </w:pPr>
      <w:r>
        <w:rPr>
          <w:rFonts w:hint="eastAsia" w:ascii="仿宋" w:hAnsi="仿宋" w:eastAsia="仿宋" w:cs="仿宋"/>
          <w:bCs/>
          <w:kern w:val="0"/>
          <w:sz w:val="28"/>
          <w:szCs w:val="28"/>
        </w:rPr>
        <w:t>（4）直流电机模块（显示名称）</w:t>
      </w:r>
    </w:p>
    <w:p>
      <w:pPr>
        <w:spacing w:line="600" w:lineRule="exact"/>
        <w:ind w:firstLine="500"/>
        <w:rPr>
          <w:rFonts w:hint="eastAsia" w:ascii="仿宋" w:hAnsi="仿宋" w:eastAsia="仿宋" w:cs="仿宋"/>
          <w:bCs/>
          <w:kern w:val="0"/>
          <w:sz w:val="28"/>
          <w:szCs w:val="28"/>
        </w:rPr>
      </w:pPr>
      <w:r>
        <w:rPr>
          <w:rFonts w:hint="eastAsia" w:ascii="仿宋" w:hAnsi="仿宋" w:eastAsia="仿宋" w:cs="仿宋"/>
          <w:bCs/>
          <w:kern w:val="0"/>
          <w:sz w:val="28"/>
          <w:szCs w:val="28"/>
        </w:rPr>
        <w:t>（5）数模转换模块（显示名称）</w:t>
      </w:r>
    </w:p>
    <w:p>
      <w:pPr>
        <w:spacing w:line="600" w:lineRule="exact"/>
        <w:ind w:firstLine="500"/>
        <w:rPr>
          <w:rFonts w:hint="eastAsia" w:ascii="仿宋" w:hAnsi="仿宋" w:eastAsia="仿宋" w:cs="仿宋"/>
          <w:bCs/>
          <w:kern w:val="0"/>
          <w:sz w:val="28"/>
          <w:szCs w:val="28"/>
        </w:rPr>
      </w:pPr>
      <w:r>
        <w:rPr>
          <w:rFonts w:hint="eastAsia" w:ascii="仿宋" w:hAnsi="仿宋" w:eastAsia="仿宋" w:cs="仿宋"/>
          <w:bCs/>
          <w:kern w:val="0"/>
          <w:sz w:val="28"/>
          <w:szCs w:val="28"/>
        </w:rPr>
        <w:t>（6）光照传感器模块（显示名称）</w:t>
      </w:r>
    </w:p>
    <w:p>
      <w:pPr>
        <w:spacing w:line="600" w:lineRule="exact"/>
        <w:ind w:firstLine="500"/>
        <w:rPr>
          <w:rFonts w:hint="eastAsia" w:ascii="仿宋" w:hAnsi="仿宋" w:eastAsia="仿宋" w:cs="仿宋"/>
          <w:bCs/>
          <w:kern w:val="0"/>
          <w:sz w:val="28"/>
          <w:szCs w:val="28"/>
        </w:rPr>
      </w:pPr>
      <w:r>
        <w:rPr>
          <w:rFonts w:hint="eastAsia" w:ascii="仿宋" w:hAnsi="仿宋" w:eastAsia="仿宋" w:cs="仿宋"/>
          <w:bCs/>
          <w:kern w:val="0"/>
          <w:sz w:val="28"/>
          <w:szCs w:val="28"/>
        </w:rPr>
        <w:t>（7）时钟模块（显示名称）</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kern w:val="0"/>
          <w:sz w:val="28"/>
          <w:szCs w:val="28"/>
        </w:rPr>
      </w:pPr>
      <w:r>
        <w:rPr>
          <w:rFonts w:hint="eastAsia" w:ascii="仿宋" w:hAnsi="仿宋" w:eastAsia="仿宋" w:cs="仿宋"/>
          <w:bCs/>
          <w:snapToGrid w:val="0"/>
          <w:kern w:val="0"/>
          <w:sz w:val="28"/>
          <w:szCs w:val="28"/>
        </w:rPr>
        <w:t>注意：参赛选手在搭建电路过程中需及时保存已经搭建完成的电路，实时保存已经完成的仿真电路。预防电脑或网络等发生意外，导致电路丢失。</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color w:val="000000"/>
          <w:kern w:val="0"/>
          <w:sz w:val="28"/>
          <w:szCs w:val="28"/>
        </w:rPr>
      </w:pPr>
      <w:r>
        <w:rPr>
          <w:rFonts w:hint="eastAsia" w:ascii="仿宋" w:hAnsi="仿宋" w:eastAsia="仿宋" w:cs="仿宋"/>
          <w:bCs/>
          <w:snapToGrid w:val="0"/>
          <w:kern w:val="0"/>
          <w:sz w:val="28"/>
          <w:szCs w:val="28"/>
        </w:rPr>
        <w:t>2.编写程序逻辑功能</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color w:val="000000"/>
          <w:kern w:val="0"/>
          <w:sz w:val="28"/>
          <w:szCs w:val="28"/>
        </w:rPr>
      </w:pPr>
      <w:r>
        <w:rPr>
          <w:rFonts w:hint="eastAsia" w:ascii="仿宋" w:hAnsi="仿宋" w:eastAsia="仿宋" w:cs="仿宋"/>
          <w:bCs/>
          <w:snapToGrid w:val="0"/>
          <w:kern w:val="0"/>
          <w:sz w:val="28"/>
          <w:szCs w:val="28"/>
        </w:rPr>
        <w:t>参赛队按照任务功能要求需要实现的功能，并参考竞赛下发的资料（部分驱动代码），利用单片机编程软件（建议使用keilC51）进行程序编写，加载程序，点击“运行”并结合已经设计完成的功能仿真进行调试，完成任务功能要求需要实现的功能。</w:t>
      </w:r>
    </w:p>
    <w:p>
      <w:pPr>
        <w:widowControl/>
        <w:kinsoku w:val="0"/>
        <w:autoSpaceDE w:val="0"/>
        <w:autoSpaceDN w:val="0"/>
        <w:adjustRightInd w:val="0"/>
        <w:snapToGrid w:val="0"/>
        <w:spacing w:line="600" w:lineRule="exact"/>
        <w:ind w:firstLine="643" w:firstLineChars="200"/>
        <w:jc w:val="left"/>
        <w:textAlignment w:val="baseline"/>
        <w:rPr>
          <w:rFonts w:hint="eastAsia" w:ascii="仿宋" w:hAnsi="仿宋" w:eastAsia="仿宋" w:cs="仿宋"/>
          <w:b/>
          <w:snapToGrid w:val="0"/>
          <w:color w:val="000000"/>
          <w:kern w:val="0"/>
          <w:sz w:val="32"/>
          <w:szCs w:val="32"/>
        </w:rPr>
      </w:pPr>
      <w:r>
        <w:rPr>
          <w:rFonts w:hint="eastAsia" w:ascii="仿宋" w:hAnsi="仿宋" w:eastAsia="仿宋" w:cs="仿宋"/>
          <w:b/>
          <w:snapToGrid w:val="0"/>
          <w:kern w:val="0"/>
          <w:sz w:val="32"/>
          <w:szCs w:val="32"/>
        </w:rPr>
        <w:t>（三）任务功能要求</w:t>
      </w:r>
    </w:p>
    <w:p>
      <w:pPr>
        <w:widowControl/>
        <w:kinsoku w:val="0"/>
        <w:autoSpaceDE w:val="0"/>
        <w:autoSpaceDN w:val="0"/>
        <w:adjustRightInd w:val="0"/>
        <w:snapToGrid w:val="0"/>
        <w:spacing w:line="600" w:lineRule="exact"/>
        <w:ind w:firstLine="562" w:firstLineChars="200"/>
        <w:jc w:val="left"/>
        <w:textAlignment w:val="baseline"/>
        <w:rPr>
          <w:rFonts w:hint="eastAsia" w:ascii="仿宋" w:hAnsi="仿宋" w:eastAsia="仿宋" w:cs="仿宋"/>
          <w:b/>
          <w:snapToGrid w:val="0"/>
          <w:color w:val="000000"/>
          <w:kern w:val="0"/>
          <w:sz w:val="28"/>
          <w:szCs w:val="28"/>
        </w:rPr>
      </w:pPr>
      <w:r>
        <w:rPr>
          <w:rFonts w:hint="eastAsia" w:ascii="仿宋" w:hAnsi="仿宋" w:eastAsia="仿宋" w:cs="仿宋"/>
          <w:b/>
          <w:snapToGrid w:val="0"/>
          <w:kern w:val="0"/>
          <w:sz w:val="28"/>
          <w:szCs w:val="28"/>
        </w:rPr>
        <w:t>（1）搭建仿真电路</w:t>
      </w:r>
      <w:r>
        <w:rPr>
          <w:rFonts w:hint="eastAsia" w:ascii="仿宋" w:hAnsi="仿宋" w:eastAsia="仿宋" w:cs="仿宋"/>
          <w:b/>
          <w:bCs/>
          <w:kern w:val="0"/>
          <w:sz w:val="28"/>
          <w:szCs w:val="28"/>
          <w:lang w:bidi="ar"/>
        </w:rPr>
        <w:t>（1</w:t>
      </w:r>
      <w:r>
        <w:rPr>
          <w:rFonts w:hint="eastAsia" w:ascii="仿宋" w:hAnsi="仿宋" w:eastAsia="仿宋" w:cs="仿宋"/>
          <w:b/>
          <w:bCs/>
          <w:kern w:val="0"/>
          <w:sz w:val="28"/>
          <w:szCs w:val="28"/>
          <w:lang w:val="en-US" w:eastAsia="zh-CN" w:bidi="ar"/>
        </w:rPr>
        <w:t>0</w:t>
      </w:r>
      <w:r>
        <w:rPr>
          <w:rFonts w:hint="eastAsia" w:ascii="仿宋" w:hAnsi="仿宋" w:eastAsia="仿宋" w:cs="仿宋"/>
          <w:b/>
          <w:bCs/>
          <w:kern w:val="0"/>
          <w:sz w:val="28"/>
          <w:szCs w:val="28"/>
          <w:lang w:bidi="ar"/>
        </w:rPr>
        <w:t>分）</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color w:val="000000"/>
          <w:kern w:val="0"/>
          <w:sz w:val="28"/>
          <w:szCs w:val="28"/>
        </w:rPr>
      </w:pPr>
      <w:r>
        <w:rPr>
          <w:rFonts w:hint="eastAsia" w:ascii="仿宋" w:hAnsi="仿宋" w:eastAsia="仿宋" w:cs="仿宋"/>
          <w:bCs/>
          <w:snapToGrid w:val="0"/>
          <w:kern w:val="0"/>
          <w:sz w:val="28"/>
          <w:szCs w:val="28"/>
        </w:rPr>
        <w:t>参考仿真电路设计图进行电路搭建，要正确配置MCU输入输出IO，正确连接线路。</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color w:val="000000"/>
          <w:kern w:val="0"/>
          <w:sz w:val="28"/>
          <w:szCs w:val="28"/>
        </w:rPr>
      </w:pPr>
      <w:r>
        <w:rPr>
          <w:rFonts w:hint="eastAsia" w:ascii="仿宋" w:hAnsi="仿宋" w:eastAsia="仿宋" w:cs="仿宋"/>
          <w:bCs/>
          <w:snapToGrid w:val="0"/>
          <w:kern w:val="0"/>
          <w:sz w:val="28"/>
          <w:szCs w:val="28"/>
        </w:rPr>
        <w:t>1.添加单片机（自定义MCU）。</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color w:val="000000"/>
          <w:kern w:val="0"/>
          <w:sz w:val="28"/>
          <w:szCs w:val="28"/>
        </w:rPr>
      </w:pPr>
      <w:r>
        <w:rPr>
          <w:rFonts w:hint="eastAsia" w:ascii="仿宋" w:hAnsi="仿宋" w:eastAsia="仿宋" w:cs="仿宋"/>
          <w:bCs/>
          <w:snapToGrid w:val="0"/>
          <w:kern w:val="0"/>
          <w:sz w:val="28"/>
          <w:szCs w:val="28"/>
        </w:rPr>
        <w:t>2.添加四个按键，按键名称分别命名为“设置键”，“加值键”，“减值键”，“模式键”，并实现按键相应的功能。</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color w:val="000000"/>
          <w:kern w:val="0"/>
          <w:sz w:val="28"/>
          <w:szCs w:val="28"/>
        </w:rPr>
      </w:pPr>
      <w:r>
        <w:rPr>
          <w:rFonts w:hint="eastAsia" w:ascii="仿宋" w:hAnsi="仿宋" w:eastAsia="仿宋" w:cs="仿宋"/>
          <w:bCs/>
          <w:snapToGrid w:val="0"/>
          <w:kern w:val="0"/>
          <w:sz w:val="28"/>
          <w:szCs w:val="28"/>
        </w:rPr>
        <w:t>3.添加1602液晶屏，使其正常显示任务内容。</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color w:val="000000"/>
          <w:kern w:val="0"/>
          <w:sz w:val="28"/>
          <w:szCs w:val="28"/>
        </w:rPr>
      </w:pPr>
      <w:r>
        <w:rPr>
          <w:rFonts w:hint="eastAsia" w:ascii="仿宋" w:hAnsi="仿宋" w:eastAsia="仿宋" w:cs="仿宋"/>
          <w:bCs/>
          <w:snapToGrid w:val="0"/>
          <w:kern w:val="0"/>
          <w:sz w:val="28"/>
          <w:szCs w:val="28"/>
        </w:rPr>
        <w:t>4.添加时钟芯片，正确配置时钟芯片外设io端口。</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color w:val="000000"/>
          <w:kern w:val="0"/>
          <w:sz w:val="28"/>
          <w:szCs w:val="28"/>
        </w:rPr>
      </w:pPr>
      <w:r>
        <w:rPr>
          <w:rFonts w:hint="eastAsia" w:ascii="仿宋" w:hAnsi="仿宋" w:eastAsia="仿宋" w:cs="仿宋"/>
          <w:bCs/>
          <w:snapToGrid w:val="0"/>
          <w:kern w:val="0"/>
          <w:sz w:val="28"/>
          <w:szCs w:val="28"/>
        </w:rPr>
        <w:t>5.添加光照传感器电路，输入模数转换集成内，正确配置外设io端口。</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color w:val="000000"/>
          <w:kern w:val="0"/>
          <w:sz w:val="28"/>
          <w:szCs w:val="28"/>
        </w:rPr>
      </w:pPr>
      <w:r>
        <w:rPr>
          <w:rFonts w:hint="eastAsia" w:ascii="仿宋" w:hAnsi="仿宋" w:eastAsia="仿宋" w:cs="仿宋"/>
          <w:bCs/>
          <w:snapToGrid w:val="0"/>
          <w:kern w:val="0"/>
          <w:sz w:val="28"/>
          <w:szCs w:val="28"/>
        </w:rPr>
        <w:t>6.添加一个直流电机和对应驱动电路，电动窗帘电机转动和停止。</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color w:val="000000"/>
          <w:kern w:val="0"/>
          <w:sz w:val="28"/>
          <w:szCs w:val="28"/>
        </w:rPr>
      </w:pPr>
      <w:r>
        <w:rPr>
          <w:rFonts w:hint="eastAsia" w:ascii="仿宋" w:hAnsi="仿宋" w:eastAsia="仿宋" w:cs="仿宋"/>
          <w:bCs/>
          <w:snapToGrid w:val="0"/>
          <w:kern w:val="0"/>
          <w:sz w:val="28"/>
          <w:szCs w:val="28"/>
        </w:rPr>
        <w:t>7.在实验面板上添加文字命名—“智能窗帘运行状态”</w:t>
      </w:r>
    </w:p>
    <w:p>
      <w:pPr>
        <w:widowControl/>
        <w:kinsoku w:val="0"/>
        <w:autoSpaceDE w:val="0"/>
        <w:autoSpaceDN w:val="0"/>
        <w:adjustRightInd w:val="0"/>
        <w:snapToGrid w:val="0"/>
        <w:spacing w:line="600" w:lineRule="exact"/>
        <w:ind w:firstLine="562" w:firstLineChars="200"/>
        <w:jc w:val="left"/>
        <w:textAlignment w:val="baseline"/>
        <w:rPr>
          <w:rFonts w:hint="eastAsia" w:ascii="仿宋" w:hAnsi="仿宋" w:eastAsia="仿宋" w:cs="仿宋"/>
          <w:b/>
          <w:snapToGrid w:val="0"/>
          <w:color w:val="000000"/>
          <w:kern w:val="0"/>
          <w:sz w:val="28"/>
          <w:szCs w:val="28"/>
        </w:rPr>
      </w:pPr>
      <w:r>
        <w:rPr>
          <w:rFonts w:hint="eastAsia" w:ascii="仿宋" w:hAnsi="仿宋" w:eastAsia="仿宋" w:cs="仿宋"/>
          <w:b/>
          <w:snapToGrid w:val="0"/>
          <w:kern w:val="0"/>
          <w:sz w:val="28"/>
          <w:szCs w:val="28"/>
        </w:rPr>
        <w:t>（2）编写程序逻辑功能</w:t>
      </w:r>
      <w:r>
        <w:rPr>
          <w:rFonts w:hint="eastAsia" w:ascii="仿宋" w:hAnsi="仿宋" w:eastAsia="仿宋" w:cs="仿宋"/>
          <w:b/>
          <w:bCs/>
          <w:kern w:val="0"/>
          <w:sz w:val="28"/>
          <w:szCs w:val="28"/>
          <w:lang w:bidi="ar"/>
        </w:rPr>
        <w:t>（</w:t>
      </w:r>
      <w:r>
        <w:rPr>
          <w:rFonts w:hint="eastAsia" w:ascii="仿宋" w:hAnsi="仿宋" w:eastAsia="仿宋" w:cs="仿宋"/>
          <w:b/>
          <w:bCs/>
          <w:kern w:val="0"/>
          <w:sz w:val="28"/>
          <w:szCs w:val="28"/>
          <w:lang w:val="en-US" w:eastAsia="zh-CN" w:bidi="ar"/>
        </w:rPr>
        <w:t>20</w:t>
      </w:r>
      <w:r>
        <w:rPr>
          <w:rFonts w:hint="eastAsia" w:ascii="仿宋" w:hAnsi="仿宋" w:eastAsia="仿宋" w:cs="仿宋"/>
          <w:b/>
          <w:bCs/>
          <w:kern w:val="0"/>
          <w:sz w:val="28"/>
          <w:szCs w:val="28"/>
          <w:lang w:bidi="ar"/>
        </w:rPr>
        <w:t>分）</w:t>
      </w:r>
    </w:p>
    <w:p>
      <w:pPr>
        <w:widowControl/>
        <w:kinsoku w:val="0"/>
        <w:autoSpaceDE w:val="0"/>
        <w:autoSpaceDN w:val="0"/>
        <w:adjustRightInd w:val="0"/>
        <w:snapToGrid w:val="0"/>
        <w:spacing w:line="600" w:lineRule="exact"/>
        <w:ind w:firstLine="562" w:firstLineChars="200"/>
        <w:jc w:val="left"/>
        <w:textAlignment w:val="baseline"/>
        <w:rPr>
          <w:rFonts w:hint="eastAsia" w:ascii="仿宋" w:hAnsi="仿宋" w:eastAsia="仿宋" w:cs="仿宋"/>
          <w:b/>
          <w:snapToGrid w:val="0"/>
          <w:color w:val="000000"/>
          <w:kern w:val="0"/>
          <w:sz w:val="28"/>
          <w:szCs w:val="28"/>
        </w:rPr>
      </w:pPr>
      <w:r>
        <w:rPr>
          <w:rFonts w:hint="eastAsia" w:ascii="仿宋" w:hAnsi="仿宋" w:eastAsia="仿宋" w:cs="仿宋"/>
          <w:b/>
          <w:snapToGrid w:val="0"/>
          <w:kern w:val="0"/>
          <w:sz w:val="28"/>
          <w:szCs w:val="28"/>
        </w:rPr>
        <w:t>1.初始状态（运行实验后）</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kern w:val="0"/>
          <w:sz w:val="28"/>
          <w:szCs w:val="28"/>
        </w:rPr>
      </w:pPr>
      <w:r>
        <w:rPr>
          <w:rFonts w:hint="eastAsia" w:ascii="仿宋" w:hAnsi="仿宋" w:eastAsia="仿宋" w:cs="仿宋"/>
          <w:bCs/>
          <w:snapToGrid w:val="0"/>
          <w:kern w:val="0"/>
          <w:sz w:val="28"/>
          <w:szCs w:val="28"/>
        </w:rPr>
        <w:t>（1）当点击运行后，第一排液晶显示当前的年月日（时间实时更新）和光照强度。</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kern w:val="0"/>
          <w:sz w:val="28"/>
          <w:szCs w:val="28"/>
        </w:rPr>
      </w:pPr>
      <w:r>
        <w:rPr>
          <w:rFonts w:hint="eastAsia" w:ascii="仿宋" w:hAnsi="仿宋" w:eastAsia="仿宋" w:cs="仿宋"/>
          <w:bCs/>
          <w:snapToGrid w:val="0"/>
          <w:kern w:val="0"/>
          <w:sz w:val="28"/>
          <w:szCs w:val="28"/>
        </w:rPr>
        <w:t>（2）第二排显示模式和电机状态。</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kern w:val="0"/>
          <w:sz w:val="28"/>
          <w:szCs w:val="28"/>
        </w:rPr>
      </w:pPr>
      <w:r>
        <w:rPr>
          <w:rFonts w:hint="eastAsia" w:ascii="仿宋" w:hAnsi="仿宋" w:eastAsia="仿宋" w:cs="仿宋"/>
          <w:bCs/>
          <w:snapToGrid w:val="0"/>
          <w:kern w:val="0"/>
          <w:sz w:val="28"/>
          <w:szCs w:val="28"/>
        </w:rPr>
        <w:t>例如：24年03月18日，光照强度69% ，手动模式（SD手动模式，ZD自动模式），电机打开（DJ：ON代表电机打开；DJ：OFF代表电机关闭）。如图。</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kern w:val="0"/>
          <w:sz w:val="28"/>
          <w:szCs w:val="28"/>
        </w:rPr>
      </w:pPr>
    </w:p>
    <w:tbl>
      <w:tblPr>
        <w:tblStyle w:val="6"/>
        <w:tblpPr w:leftFromText="180" w:rightFromText="180" w:vertAnchor="text" w:horzAnchor="page" w:tblpX="4101" w:tblpY="25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1" w:type="dxa"/>
            <w:shd w:val="clear" w:color="auto" w:fill="auto"/>
          </w:tcPr>
          <w:p>
            <w:pPr>
              <w:widowControl/>
              <w:kinsoku w:val="0"/>
              <w:autoSpaceDE w:val="0"/>
              <w:autoSpaceDN w:val="0"/>
              <w:adjustRightInd w:val="0"/>
              <w:snapToGrid w:val="0"/>
              <w:spacing w:line="600" w:lineRule="exact"/>
              <w:jc w:val="left"/>
              <w:textAlignment w:val="baseline"/>
              <w:rPr>
                <w:rFonts w:hint="eastAsia" w:ascii="仿宋" w:hAnsi="仿宋" w:eastAsia="仿宋" w:cs="仿宋"/>
                <w:bCs/>
                <w:snapToGrid w:val="0"/>
                <w:color w:val="000000"/>
                <w:sz w:val="28"/>
                <w:szCs w:val="28"/>
              </w:rPr>
            </w:pPr>
            <w:r>
              <w:rPr>
                <w:rFonts w:hint="eastAsia" w:ascii="仿宋" w:hAnsi="仿宋" w:eastAsia="仿宋" w:cs="仿宋"/>
                <w:bCs/>
                <w:snapToGrid w:val="0"/>
                <w:color w:val="000000"/>
                <w:sz w:val="28"/>
                <w:szCs w:val="28"/>
              </w:rPr>
              <w:t>24/03/18        69%</w:t>
            </w:r>
          </w:p>
          <w:p>
            <w:pPr>
              <w:widowControl/>
              <w:kinsoku w:val="0"/>
              <w:autoSpaceDE w:val="0"/>
              <w:autoSpaceDN w:val="0"/>
              <w:adjustRightInd w:val="0"/>
              <w:snapToGrid w:val="0"/>
              <w:spacing w:line="600" w:lineRule="exact"/>
              <w:jc w:val="left"/>
              <w:textAlignment w:val="baseline"/>
              <w:rPr>
                <w:rFonts w:hint="eastAsia" w:ascii="仿宋" w:hAnsi="仿宋" w:eastAsia="仿宋" w:cs="仿宋"/>
                <w:bCs/>
                <w:snapToGrid w:val="0"/>
                <w:color w:val="000000"/>
                <w:sz w:val="28"/>
                <w:szCs w:val="28"/>
              </w:rPr>
            </w:pPr>
            <w:r>
              <w:rPr>
                <w:rFonts w:hint="eastAsia" w:ascii="仿宋" w:hAnsi="仿宋" w:eastAsia="仿宋" w:cs="仿宋"/>
                <w:bCs/>
                <w:snapToGrid w:val="0"/>
                <w:color w:val="000000"/>
                <w:sz w:val="28"/>
                <w:szCs w:val="28"/>
              </w:rPr>
              <w:t>SD            DJ:ON</w:t>
            </w:r>
          </w:p>
        </w:tc>
      </w:tr>
    </w:tbl>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kern w:val="0"/>
          <w:sz w:val="28"/>
          <w:szCs w:val="28"/>
        </w:rPr>
      </w:pPr>
    </w:p>
    <w:p>
      <w:pPr>
        <w:widowControl/>
        <w:kinsoku w:val="0"/>
        <w:autoSpaceDE w:val="0"/>
        <w:autoSpaceDN w:val="0"/>
        <w:adjustRightInd w:val="0"/>
        <w:snapToGrid w:val="0"/>
        <w:spacing w:line="600" w:lineRule="exact"/>
        <w:jc w:val="left"/>
        <w:textAlignment w:val="baseline"/>
        <w:rPr>
          <w:rFonts w:hint="eastAsia" w:ascii="仿宋" w:hAnsi="仿宋" w:eastAsia="仿宋" w:cs="仿宋"/>
          <w:bCs/>
          <w:snapToGrid w:val="0"/>
          <w:color w:val="000000"/>
          <w:kern w:val="0"/>
          <w:sz w:val="28"/>
          <w:szCs w:val="28"/>
        </w:rPr>
      </w:pPr>
    </w:p>
    <w:p>
      <w:pPr>
        <w:widowControl/>
        <w:kinsoku w:val="0"/>
        <w:autoSpaceDE w:val="0"/>
        <w:autoSpaceDN w:val="0"/>
        <w:adjustRightInd w:val="0"/>
        <w:snapToGrid w:val="0"/>
        <w:spacing w:line="600" w:lineRule="exact"/>
        <w:jc w:val="left"/>
        <w:textAlignment w:val="baseline"/>
        <w:rPr>
          <w:rFonts w:hint="eastAsia" w:ascii="仿宋" w:hAnsi="仿宋" w:eastAsia="仿宋" w:cs="仿宋"/>
          <w:bCs/>
          <w:snapToGrid w:val="0"/>
          <w:color w:val="000000"/>
          <w:kern w:val="0"/>
          <w:sz w:val="28"/>
          <w:szCs w:val="28"/>
        </w:rPr>
      </w:pPr>
    </w:p>
    <w:p>
      <w:pPr>
        <w:widowControl/>
        <w:kinsoku w:val="0"/>
        <w:autoSpaceDE w:val="0"/>
        <w:autoSpaceDN w:val="0"/>
        <w:adjustRightInd w:val="0"/>
        <w:snapToGrid w:val="0"/>
        <w:spacing w:line="600" w:lineRule="exact"/>
        <w:ind w:firstLine="562" w:firstLineChars="200"/>
        <w:jc w:val="left"/>
        <w:textAlignment w:val="baseline"/>
        <w:rPr>
          <w:rFonts w:hint="eastAsia" w:ascii="仿宋" w:hAnsi="仿宋" w:eastAsia="仿宋" w:cs="仿宋"/>
          <w:b/>
          <w:snapToGrid w:val="0"/>
          <w:color w:val="000000"/>
          <w:kern w:val="0"/>
          <w:sz w:val="28"/>
          <w:szCs w:val="28"/>
        </w:rPr>
      </w:pPr>
      <w:r>
        <w:rPr>
          <w:rFonts w:hint="eastAsia" w:ascii="仿宋" w:hAnsi="仿宋" w:eastAsia="仿宋" w:cs="仿宋"/>
          <w:b/>
          <w:snapToGrid w:val="0"/>
          <w:kern w:val="0"/>
          <w:sz w:val="28"/>
          <w:szCs w:val="28"/>
        </w:rPr>
        <w:t>2.系统启动状态</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kern w:val="0"/>
          <w:sz w:val="28"/>
          <w:szCs w:val="28"/>
        </w:rPr>
      </w:pPr>
      <w:r>
        <w:rPr>
          <w:rFonts w:hint="eastAsia" w:ascii="仿宋" w:hAnsi="仿宋" w:eastAsia="仿宋" w:cs="仿宋"/>
          <w:bCs/>
          <w:snapToGrid w:val="0"/>
          <w:kern w:val="0"/>
          <w:sz w:val="28"/>
          <w:szCs w:val="28"/>
        </w:rPr>
        <w:t>（1）当点击“设置键”，年对应显示闪烁，再按一下月闪烁，每按一下“设置键”，闪烁界面移动一位。</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kern w:val="0"/>
          <w:sz w:val="28"/>
          <w:szCs w:val="28"/>
        </w:rPr>
      </w:pPr>
      <w:r>
        <w:rPr>
          <w:rFonts w:hint="eastAsia" w:ascii="仿宋" w:hAnsi="仿宋" w:eastAsia="仿宋" w:cs="仿宋"/>
          <w:bCs/>
          <w:snapToGrid w:val="0"/>
          <w:kern w:val="0"/>
          <w:sz w:val="28"/>
          <w:szCs w:val="28"/>
        </w:rPr>
        <w:t>（2）在日期和时间状态修改状态下，按下“加值键”和“减值键”，可以修改日期和时间。</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kern w:val="0"/>
          <w:sz w:val="28"/>
          <w:szCs w:val="28"/>
        </w:rPr>
      </w:pPr>
      <w:r>
        <w:rPr>
          <w:rFonts w:hint="eastAsia" w:ascii="仿宋" w:hAnsi="仿宋" w:eastAsia="仿宋" w:cs="仿宋"/>
          <w:bCs/>
          <w:snapToGrid w:val="0"/>
          <w:kern w:val="0"/>
          <w:sz w:val="28"/>
          <w:szCs w:val="28"/>
        </w:rPr>
        <w:t>（3）修改光照传感器参数，液晶模块光照值发生变化，光照传感器输入电压+5V时显示光照值为100%，电压值为+2.5V时光照值为50%，电压值为0V时光照值为0%，电压值和光照值成线性变化（仿真图里电压值最低+2.5V）。</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kern w:val="0"/>
          <w:sz w:val="28"/>
          <w:szCs w:val="28"/>
        </w:rPr>
      </w:pPr>
      <w:r>
        <w:rPr>
          <w:rFonts w:hint="eastAsia" w:ascii="仿宋" w:hAnsi="仿宋" w:eastAsia="仿宋" w:cs="仿宋"/>
          <w:bCs/>
          <w:snapToGrid w:val="0"/>
          <w:kern w:val="0"/>
          <w:sz w:val="28"/>
          <w:szCs w:val="28"/>
        </w:rPr>
        <w:t>（4）按下“模式键”按键后，手动和自动模式切换。</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color w:val="000000"/>
          <w:kern w:val="0"/>
          <w:sz w:val="28"/>
          <w:szCs w:val="28"/>
        </w:rPr>
      </w:pPr>
      <w:r>
        <w:rPr>
          <w:rFonts w:hint="eastAsia" w:ascii="仿宋" w:hAnsi="仿宋" w:eastAsia="仿宋" w:cs="仿宋"/>
          <w:bCs/>
          <w:snapToGrid w:val="0"/>
          <w:kern w:val="0"/>
          <w:sz w:val="28"/>
          <w:szCs w:val="28"/>
        </w:rPr>
        <w:t>（5）在手动模式下，按下“加值键”启动电机，按下“减值键”关闭电机。</w:t>
      </w:r>
    </w:p>
    <w:p>
      <w:pPr>
        <w:widowControl/>
        <w:kinsoku w:val="0"/>
        <w:autoSpaceDE w:val="0"/>
        <w:autoSpaceDN w:val="0"/>
        <w:adjustRightInd w:val="0"/>
        <w:snapToGrid w:val="0"/>
        <w:spacing w:line="600" w:lineRule="exact"/>
        <w:ind w:firstLine="560" w:firstLineChars="200"/>
        <w:jc w:val="left"/>
        <w:textAlignment w:val="baseline"/>
        <w:rPr>
          <w:rFonts w:hint="eastAsia" w:ascii="仿宋" w:hAnsi="仿宋" w:eastAsia="仿宋" w:cs="仿宋"/>
          <w:bCs/>
          <w:snapToGrid w:val="0"/>
          <w:kern w:val="0"/>
          <w:sz w:val="28"/>
          <w:szCs w:val="28"/>
        </w:rPr>
      </w:pPr>
      <w:r>
        <w:rPr>
          <w:rFonts w:hint="eastAsia" w:ascii="仿宋" w:hAnsi="仿宋" w:eastAsia="仿宋" w:cs="仿宋"/>
          <w:bCs/>
          <w:snapToGrid w:val="0"/>
          <w:kern w:val="0"/>
          <w:sz w:val="28"/>
          <w:szCs w:val="28"/>
        </w:rPr>
        <w:t>（6）在自动模式下，光照值低于60%，电机启动。</w:t>
      </w:r>
    </w:p>
    <w:p>
      <w:pPr>
        <w:widowControl/>
        <w:kinsoku w:val="0"/>
        <w:autoSpaceDE w:val="0"/>
        <w:autoSpaceDN w:val="0"/>
        <w:adjustRightInd w:val="0"/>
        <w:snapToGrid w:val="0"/>
        <w:spacing w:line="600" w:lineRule="exact"/>
        <w:ind w:firstLine="560" w:firstLineChars="200"/>
        <w:jc w:val="left"/>
        <w:textAlignment w:val="baseline"/>
        <w:rPr>
          <w:rFonts w:ascii="仿宋_GB2312" w:hAnsi="仿宋_GB2312" w:eastAsia="仿宋_GB2312" w:cs="仿宋_GB2312"/>
          <w:bCs/>
          <w:snapToGrid w:val="0"/>
          <w:kern w:val="0"/>
          <w:sz w:val="28"/>
          <w:szCs w:val="28"/>
        </w:rPr>
      </w:pPr>
    </w:p>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8B1"/>
    <w:rsid w:val="000A07AF"/>
    <w:rsid w:val="000A5CC7"/>
    <w:rsid w:val="00166855"/>
    <w:rsid w:val="002619F8"/>
    <w:rsid w:val="002F45D8"/>
    <w:rsid w:val="00370953"/>
    <w:rsid w:val="00516B4E"/>
    <w:rsid w:val="005C6DFB"/>
    <w:rsid w:val="005F6F58"/>
    <w:rsid w:val="006E7922"/>
    <w:rsid w:val="006F5D03"/>
    <w:rsid w:val="0073523A"/>
    <w:rsid w:val="007865F1"/>
    <w:rsid w:val="00821D2E"/>
    <w:rsid w:val="008F55DB"/>
    <w:rsid w:val="00915B27"/>
    <w:rsid w:val="00915C21"/>
    <w:rsid w:val="00AB64F5"/>
    <w:rsid w:val="00AC411E"/>
    <w:rsid w:val="00B15B35"/>
    <w:rsid w:val="00B85A91"/>
    <w:rsid w:val="00BB55E8"/>
    <w:rsid w:val="00BC50DB"/>
    <w:rsid w:val="00C228B1"/>
    <w:rsid w:val="00D7037A"/>
    <w:rsid w:val="00F82ED7"/>
    <w:rsid w:val="00F95872"/>
    <w:rsid w:val="00FB39A0"/>
    <w:rsid w:val="5D324C6F"/>
    <w:rsid w:val="7E4E5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Subtitle"/>
    <w:basedOn w:val="1"/>
    <w:next w:val="1"/>
    <w:link w:val="13"/>
    <w:qFormat/>
    <w:uiPriority w:val="11"/>
    <w:pPr>
      <w:spacing w:before="240" w:after="60" w:line="312" w:lineRule="auto"/>
      <w:jc w:val="center"/>
      <w:outlineLvl w:val="1"/>
    </w:pPr>
    <w:rPr>
      <w:rFonts w:asciiTheme="majorHAnsi" w:hAnsiTheme="majorHAnsi" w:cstheme="majorBidi"/>
      <w:b/>
      <w:bCs/>
      <w:kern w:val="28"/>
      <w:sz w:val="32"/>
      <w:szCs w:val="32"/>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4"/>
    <w:uiPriority w:val="99"/>
    <w:rPr>
      <w:sz w:val="18"/>
      <w:szCs w:val="18"/>
    </w:rPr>
  </w:style>
  <w:style w:type="character" w:customStyle="1" w:styleId="10">
    <w:name w:val="页脚 Char"/>
    <w:basedOn w:val="8"/>
    <w:link w:val="3"/>
    <w:uiPriority w:val="99"/>
    <w:rPr>
      <w:sz w:val="18"/>
      <w:szCs w:val="18"/>
    </w:rPr>
  </w:style>
  <w:style w:type="character" w:customStyle="1" w:styleId="11">
    <w:name w:val="批注框文本 Char"/>
    <w:basedOn w:val="8"/>
    <w:link w:val="2"/>
    <w:semiHidden/>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 w:type="character" w:customStyle="1" w:styleId="13">
    <w:name w:val="副标题 Char"/>
    <w:basedOn w:val="8"/>
    <w:link w:val="5"/>
    <w:uiPriority w:val="11"/>
    <w:rPr>
      <w:rFonts w:eastAsia="宋体" w:asciiTheme="majorHAnsi" w:hAnsiTheme="majorHAnsi" w:cstheme="majorBidi"/>
      <w:b/>
      <w:bCs/>
      <w:kern w:val="28"/>
      <w:sz w:val="32"/>
      <w:szCs w:val="32"/>
    </w:rPr>
  </w:style>
  <w:style w:type="paragraph" w:customStyle="1" w:styleId="14">
    <w:name w:val="Table Text"/>
    <w:basedOn w:val="1"/>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2.bin"/><Relationship Id="rId7" Type="http://schemas.openxmlformats.org/officeDocument/2006/relationships/image" Target="media/image2.png"/><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4.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597</Words>
  <Characters>3406</Characters>
  <Lines>28</Lines>
  <Paragraphs>7</Paragraphs>
  <TotalTime>8</TotalTime>
  <ScaleCrop>false</ScaleCrop>
  <LinksUpToDate>false</LinksUpToDate>
  <CharactersWithSpaces>3996</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2024-06-27T02:59:00Z</dcterms:created>
  <dc:creator>ye</dc:creator>
  <cp:lastModifiedBy>admin</cp:lastModifiedBy>
  <dcterms:modified xsi:type="dcterms:W3CDTF">2024-11-14T06:50:05Z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