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1ED11">
      <w:pPr>
        <w:pStyle w:val="23"/>
        <w:spacing w:before="0" w:after="0" w:line="720" w:lineRule="exact"/>
        <w:jc w:val="center"/>
        <w:outlineLvl w:val="0"/>
        <w:rPr>
          <w:rFonts w:hint="eastAsia" w:ascii="等线" w:hAnsi="等线" w:eastAsia="仿宋" w:cs="仿宋"/>
          <w:b/>
          <w:bCs/>
          <w:color w:val="auto"/>
          <w:sz w:val="44"/>
          <w:szCs w:val="44"/>
          <w:lang w:eastAsia="zh-CN"/>
        </w:rPr>
      </w:pPr>
      <w:r>
        <w:rPr>
          <w:rFonts w:hint="eastAsia" w:ascii="等线" w:hAnsi="等线" w:eastAsia="仿宋" w:cs="仿宋"/>
          <w:b/>
          <w:bCs/>
          <w:color w:val="auto"/>
          <w:sz w:val="44"/>
          <w:szCs w:val="44"/>
          <w:lang w:val="en-US" w:eastAsia="zh-CN"/>
        </w:rPr>
        <w:t>2025年</w:t>
      </w:r>
      <w:r>
        <w:rPr>
          <w:rFonts w:hint="eastAsia" w:ascii="等线" w:hAnsi="等线" w:eastAsia="仿宋" w:cs="仿宋"/>
          <w:b/>
          <w:bCs/>
          <w:color w:val="auto"/>
          <w:sz w:val="44"/>
          <w:szCs w:val="44"/>
          <w:lang w:eastAsia="zh-CN"/>
        </w:rPr>
        <w:t>河北省职业院校技能大赛</w:t>
      </w:r>
    </w:p>
    <w:p w14:paraId="67206024">
      <w:pPr>
        <w:pStyle w:val="23"/>
        <w:spacing w:before="0" w:after="0" w:line="720" w:lineRule="exact"/>
        <w:jc w:val="center"/>
        <w:outlineLvl w:val="0"/>
        <w:rPr>
          <w:rFonts w:hint="eastAsia" w:ascii="等线" w:hAnsi="等线" w:eastAsia="仿宋" w:cs="仿宋"/>
          <w:b/>
          <w:bCs/>
          <w:color w:val="auto"/>
          <w:sz w:val="44"/>
          <w:szCs w:val="44"/>
          <w:lang w:eastAsia="zh-CN"/>
        </w:rPr>
      </w:pPr>
      <w:r>
        <w:rPr>
          <w:rFonts w:hint="eastAsia" w:ascii="等线" w:hAnsi="等线" w:eastAsia="仿宋" w:cs="仿宋"/>
          <w:b/>
          <w:bCs/>
          <w:color w:val="auto"/>
          <w:sz w:val="44"/>
          <w:szCs w:val="44"/>
          <w:lang w:eastAsia="zh-CN"/>
        </w:rPr>
        <w:t>城轨智能运输赛项竞赛规程</w:t>
      </w:r>
    </w:p>
    <w:p w14:paraId="60154368">
      <w:pPr>
        <w:pStyle w:val="7"/>
        <w:rPr>
          <w:color w:val="auto"/>
        </w:rPr>
      </w:pPr>
    </w:p>
    <w:p w14:paraId="2AC7D010">
      <w:pPr>
        <w:pStyle w:val="3"/>
        <w:spacing w:before="240" w:after="240" w:line="360" w:lineRule="auto"/>
        <w:rPr>
          <w:b/>
          <w:bCs/>
          <w:color w:val="auto"/>
        </w:rPr>
      </w:pPr>
      <w:r>
        <w:rPr>
          <w:rFonts w:hint="eastAsia"/>
          <w:b/>
          <w:bCs/>
          <w:color w:val="auto"/>
        </w:rPr>
        <w:t>一、赛项名称</w:t>
      </w:r>
    </w:p>
    <w:p w14:paraId="4E85C323">
      <w:pPr>
        <w:spacing w:line="360" w:lineRule="auto"/>
        <w:ind w:firstLine="546" w:firstLineChars="195"/>
        <w:rPr>
          <w:rFonts w:eastAsia="仿宋_GB2312"/>
          <w:color w:val="auto"/>
          <w:sz w:val="28"/>
          <w:szCs w:val="28"/>
          <w:u w:val="single"/>
        </w:rPr>
      </w:pPr>
      <w:r>
        <w:rPr>
          <w:rFonts w:hint="eastAsia" w:eastAsia="仿宋_GB2312" w:cs="仿宋_GB2312"/>
          <w:color w:val="auto"/>
          <w:sz w:val="28"/>
          <w:szCs w:val="28"/>
        </w:rPr>
        <w:t>赛项名称：城轨智能运输</w:t>
      </w:r>
    </w:p>
    <w:p w14:paraId="7C9C00EF">
      <w:pPr>
        <w:spacing w:line="360" w:lineRule="auto"/>
        <w:ind w:firstLine="546" w:firstLineChars="195"/>
        <w:rPr>
          <w:rFonts w:eastAsia="仿宋_GB2312"/>
          <w:color w:val="auto"/>
          <w:kern w:val="0"/>
          <w:sz w:val="28"/>
          <w:szCs w:val="28"/>
        </w:rPr>
      </w:pPr>
      <w:r>
        <w:rPr>
          <w:rFonts w:hint="eastAsia" w:eastAsia="仿宋_GB2312" w:cs="仿宋_GB2312"/>
          <w:color w:val="auto"/>
          <w:sz w:val="28"/>
          <w:szCs w:val="28"/>
        </w:rPr>
        <w:t>赛项组别：高职组</w:t>
      </w:r>
    </w:p>
    <w:p w14:paraId="07DCCE42">
      <w:pPr>
        <w:spacing w:line="360" w:lineRule="auto"/>
        <w:ind w:firstLine="546" w:firstLineChars="195"/>
        <w:rPr>
          <w:rFonts w:eastAsia="仿宋_GB2312"/>
          <w:color w:val="auto"/>
          <w:sz w:val="28"/>
          <w:szCs w:val="28"/>
        </w:rPr>
      </w:pPr>
      <w:r>
        <w:rPr>
          <w:rFonts w:hint="eastAsia" w:eastAsia="仿宋_GB2312" w:cs="仿宋_GB2312"/>
          <w:color w:val="auto"/>
          <w:sz w:val="28"/>
          <w:szCs w:val="28"/>
        </w:rPr>
        <w:t>竞赛形式：团体赛</w:t>
      </w:r>
    </w:p>
    <w:p w14:paraId="3CE17026">
      <w:pPr>
        <w:spacing w:line="360" w:lineRule="auto"/>
        <w:ind w:firstLine="546" w:firstLineChars="195"/>
        <w:rPr>
          <w:rFonts w:eastAsia="仿宋_GB2312"/>
          <w:color w:val="auto"/>
          <w:sz w:val="28"/>
          <w:szCs w:val="28"/>
        </w:rPr>
      </w:pPr>
      <w:r>
        <w:rPr>
          <w:rFonts w:hint="eastAsia" w:eastAsia="仿宋_GB2312" w:cs="仿宋_GB2312"/>
          <w:color w:val="auto"/>
          <w:sz w:val="28"/>
          <w:szCs w:val="28"/>
        </w:rPr>
        <w:t>赛项专业大类：交通运输大类</w:t>
      </w:r>
    </w:p>
    <w:p w14:paraId="2F984828">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承办单位：河北省交通职业教育集团</w:t>
      </w:r>
    </w:p>
    <w:p w14:paraId="00150505">
      <w:pPr>
        <w:spacing w:line="360" w:lineRule="auto"/>
        <w:ind w:firstLine="1943" w:firstLineChars="694"/>
        <w:rPr>
          <w:rFonts w:eastAsia="仿宋_GB2312" w:cs="仿宋_GB2312"/>
          <w:color w:val="auto"/>
          <w:sz w:val="28"/>
          <w:szCs w:val="28"/>
        </w:rPr>
      </w:pPr>
      <w:r>
        <w:rPr>
          <w:rFonts w:hint="eastAsia" w:eastAsia="仿宋_GB2312" w:cs="仿宋_GB2312"/>
          <w:color w:val="auto"/>
          <w:sz w:val="28"/>
          <w:szCs w:val="28"/>
        </w:rPr>
        <w:t>河北轨道运输职业技术学院</w:t>
      </w:r>
    </w:p>
    <w:p w14:paraId="416E462A">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协办单位：郑州捷安</w:t>
      </w:r>
      <w:r>
        <w:rPr>
          <w:rFonts w:eastAsia="仿宋_GB2312" w:cs="仿宋_GB2312"/>
          <w:color w:val="auto"/>
          <w:sz w:val="28"/>
          <w:szCs w:val="28"/>
        </w:rPr>
        <w:t>高科股份有限公司</w:t>
      </w:r>
    </w:p>
    <w:p w14:paraId="3E869FB0">
      <w:pPr>
        <w:pStyle w:val="3"/>
        <w:spacing w:before="240" w:after="240" w:line="360" w:lineRule="auto"/>
        <w:rPr>
          <w:b/>
          <w:bCs/>
          <w:color w:val="auto"/>
        </w:rPr>
      </w:pPr>
      <w:r>
        <w:rPr>
          <w:rFonts w:hint="eastAsia"/>
          <w:b/>
          <w:bCs/>
          <w:color w:val="auto"/>
        </w:rPr>
        <w:t>二、竞赛目标</w:t>
      </w:r>
    </w:p>
    <w:p w14:paraId="4DA8EFAA">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中华人民共和国职业教育法》中提出：“国家通过组织开展职业技能竞赛等活动，为技术技能人才提供展示技能、切磋技艺的平台，持续培养更多高素质技术技能人才、能工巧匠和大国工匠”。通过本次竞赛，助推创新驱动发展战略，促进教育链、人才链、服务链、创新链与产业链的有机衔接。</w:t>
      </w:r>
    </w:p>
    <w:p w14:paraId="64FF2698">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赛项以服务经济社会发展，服务国家战略发展，搭建面向轨道交通行业前沿领域的技术技能培养和创新平台，全面提升职业院校轨道交通专业学生技能水平、培育工匠精神，引领专业建设和教学改革为主要目的。竞赛内容覆盖城市轨道交通通信信号技术、城市轨道交通运营管理、轨道交通通信信号设备制造与维护等专业的核心知识和技术技能。通过竞赛促进教育与产业、学校与企业、课程设置与职业岗位的深度衔接，实现“岗、课、赛、证”融合，全面提升教育教学质量。</w:t>
      </w:r>
    </w:p>
    <w:p w14:paraId="2B788D41">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竞赛内容把城市轨道交通行业的真实工作过程、任务和要求融入竞赛环节，注重团队合作，重点考查选手的专业技能、操作规范、创新能力，检验参赛选手职业素养和职业技能等综合能力。通过团队协作比赛方式，提升参赛选手的安全生产意识、多岗位协同配合能力与团队协作的职业素养，展示选手良好的精神面貌和教育改革成果。</w:t>
      </w:r>
    </w:p>
    <w:p w14:paraId="4ACFD001">
      <w:pPr>
        <w:pStyle w:val="3"/>
        <w:spacing w:before="240" w:after="240" w:line="360" w:lineRule="auto"/>
        <w:rPr>
          <w:b/>
          <w:bCs/>
          <w:color w:val="auto"/>
        </w:rPr>
      </w:pPr>
      <w:r>
        <w:rPr>
          <w:rFonts w:hint="eastAsia"/>
          <w:b/>
          <w:bCs/>
          <w:color w:val="auto"/>
        </w:rPr>
        <w:t>三、竞赛内容</w:t>
      </w:r>
    </w:p>
    <w:p w14:paraId="216B8497">
      <w:pPr>
        <w:pStyle w:val="4"/>
        <w:spacing w:before="120" w:after="120"/>
        <w:rPr>
          <w:bCs w:val="0"/>
          <w:color w:val="auto"/>
        </w:rPr>
      </w:pPr>
      <w:r>
        <w:rPr>
          <w:rFonts w:hint="eastAsia"/>
          <w:bCs w:val="0"/>
          <w:color w:val="auto"/>
        </w:rPr>
        <w:t>（一）竞赛描述</w:t>
      </w:r>
    </w:p>
    <w:p w14:paraId="34CA609C">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竞赛内容分为模块A智慧城轨运营组织和模块B智慧城轨通信信号设备维护两部分。竞赛方式均为技能考核，满分100分。赛项最终成绩由模块A和模块B的成绩共同确定，其中模块A占70%，模块B占30%，成绩计算到小数点后2位。</w:t>
      </w:r>
    </w:p>
    <w:p w14:paraId="52E90CA6">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模块A考核中参赛选手轮流担任行车值班员、行车调度员、值班站长、站务员等岗位，相互配合在规定的时间完成车站和调度中心正常情况下的列车运行组织、信号及机电设备监控、非正常情况下的行车组织及突发事件应急处置等考核内容。设备包括车站ATS仿真系统、车站虚拟IBP盘、车站ISCS仿真系统、车站虚拟CCTV仿真系统、中心ATS仿真系统、中心ISCS仿真系统、车站火灾虚拟仿真系统、道岔及转辙机设备，以及有线和无线通信设备等。</w:t>
      </w:r>
    </w:p>
    <w:p w14:paraId="51971D30">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模块B考核中参赛选手相互配合完成信号故障分析与处理、信号设备维护等考核内容。设备包括交流转辙机故障处理系统、信号设备维护虚拟仿真系统。</w:t>
      </w:r>
    </w:p>
    <w:p w14:paraId="2D478EF5">
      <w:pPr>
        <w:pStyle w:val="4"/>
        <w:spacing w:before="120" w:after="120"/>
        <w:rPr>
          <w:bCs w:val="0"/>
          <w:color w:val="auto"/>
        </w:rPr>
      </w:pPr>
      <w:r>
        <w:rPr>
          <w:rFonts w:hint="eastAsia"/>
          <w:bCs w:val="0"/>
          <w:color w:val="auto"/>
        </w:rPr>
        <w:t>（二）赛项说明</w:t>
      </w:r>
    </w:p>
    <w:p w14:paraId="2D4422A6">
      <w:pPr>
        <w:spacing w:line="360" w:lineRule="auto"/>
        <w:ind w:firstLine="548" w:firstLineChars="195"/>
        <w:rPr>
          <w:rFonts w:eastAsia="仿宋_GB2312" w:cs="仿宋_GB2312"/>
          <w:b/>
          <w:bCs/>
          <w:color w:val="auto"/>
          <w:sz w:val="28"/>
          <w:szCs w:val="28"/>
        </w:rPr>
      </w:pPr>
      <w:bookmarkStart w:id="0" w:name="_Toc24763"/>
      <w:bookmarkStart w:id="1" w:name="_Toc11298"/>
      <w:bookmarkStart w:id="2" w:name="_Toc1379"/>
      <w:r>
        <w:rPr>
          <w:rFonts w:hint="eastAsia" w:eastAsia="仿宋_GB2312" w:cs="仿宋_GB2312"/>
          <w:b/>
          <w:bCs/>
          <w:color w:val="auto"/>
          <w:sz w:val="28"/>
          <w:szCs w:val="28"/>
        </w:rPr>
        <w:t>1.模块A：智慧城轨运营组织</w:t>
      </w:r>
      <w:bookmarkEnd w:id="0"/>
      <w:bookmarkEnd w:id="1"/>
      <w:bookmarkEnd w:id="2"/>
    </w:p>
    <w:p w14:paraId="29F20562">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（1）考核内容与分值分配</w:t>
      </w:r>
    </w:p>
    <w:p w14:paraId="44C55A97">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考核内容分为车站行车作业、电话闭塞法接发列车、突发事件应急处置3个项目，包括若干任务。考核内容、分值分配及时间分配，见表1。</w:t>
      </w:r>
    </w:p>
    <w:p w14:paraId="62313276">
      <w:pPr>
        <w:adjustRightInd w:val="0"/>
        <w:snapToGrid w:val="0"/>
        <w:spacing w:line="408" w:lineRule="auto"/>
        <w:jc w:val="center"/>
        <w:rPr>
          <w:rFonts w:hint="eastAsia" w:ascii="仿宋" w:hAnsi="仿宋" w:eastAsia="仿宋" w:cs="宋体"/>
          <w:color w:val="auto"/>
          <w:sz w:val="28"/>
          <w:szCs w:val="28"/>
        </w:rPr>
      </w:pPr>
      <w:r>
        <w:rPr>
          <w:rFonts w:hint="eastAsia" w:ascii="仿宋" w:hAnsi="仿宋" w:eastAsia="仿宋" w:cs="宋体"/>
          <w:color w:val="auto"/>
          <w:sz w:val="28"/>
          <w:szCs w:val="28"/>
        </w:rPr>
        <w:t>表</w:t>
      </w:r>
      <w:r>
        <w:rPr>
          <w:rFonts w:ascii="仿宋" w:hAnsi="仿宋" w:eastAsia="仿宋" w:cs="宋体"/>
          <w:color w:val="auto"/>
          <w:sz w:val="28"/>
          <w:szCs w:val="28"/>
        </w:rPr>
        <w:t>1</w:t>
      </w:r>
      <w:r>
        <w:rPr>
          <w:rFonts w:hint="eastAsia" w:ascii="仿宋" w:hAnsi="仿宋" w:eastAsia="仿宋" w:cs="宋体"/>
          <w:color w:val="auto"/>
          <w:sz w:val="28"/>
          <w:szCs w:val="28"/>
        </w:rPr>
        <w:t xml:space="preserve"> 模块A考核任务、分值及比赛时间分配</w:t>
      </w:r>
    </w:p>
    <w:tbl>
      <w:tblPr>
        <w:tblStyle w:val="25"/>
        <w:tblW w:w="10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944"/>
        <w:gridCol w:w="1035"/>
        <w:gridCol w:w="4890"/>
        <w:gridCol w:w="759"/>
        <w:gridCol w:w="741"/>
        <w:gridCol w:w="1147"/>
        <w:gridCol w:w="831"/>
      </w:tblGrid>
      <w:tr w14:paraId="4CA8D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9" w:hRule="atLeast"/>
          <w:jc w:val="center"/>
        </w:trPr>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14:paraId="1469D061">
            <w:pPr>
              <w:widowControl/>
              <w:jc w:val="center"/>
              <w:rPr>
                <w:rFonts w:hint="eastAsia" w:ascii="宋体" w:hAnsi="宋体" w:cs="宋体"/>
                <w:b/>
                <w:bCs/>
                <w:color w:val="auto"/>
                <w:sz w:val="24"/>
                <w:szCs w:val="24"/>
              </w:rPr>
            </w:pPr>
            <w:r>
              <w:rPr>
                <w:rFonts w:hint="eastAsia" w:ascii="宋体" w:hAnsi="宋体" w:cs="宋体"/>
                <w:b/>
                <w:bCs/>
                <w:color w:val="auto"/>
                <w:sz w:val="24"/>
                <w:szCs w:val="24"/>
              </w:rPr>
              <w:t>项目</w:t>
            </w: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6BE837">
            <w:pPr>
              <w:widowControl/>
              <w:jc w:val="center"/>
              <w:rPr>
                <w:rFonts w:hint="eastAsia" w:ascii="宋体" w:hAnsi="宋体" w:cs="宋体"/>
                <w:b/>
                <w:bCs/>
                <w:color w:val="auto"/>
                <w:sz w:val="24"/>
                <w:szCs w:val="24"/>
              </w:rPr>
            </w:pPr>
            <w:r>
              <w:rPr>
                <w:rFonts w:hint="eastAsia" w:ascii="宋体" w:hAnsi="宋体" w:cs="宋体"/>
                <w:b/>
                <w:bCs/>
                <w:color w:val="auto"/>
                <w:sz w:val="24"/>
                <w:szCs w:val="24"/>
                <w:lang w:bidi="ar"/>
              </w:rPr>
              <w:t>任务</w:t>
            </w:r>
          </w:p>
        </w:tc>
        <w:tc>
          <w:tcPr>
            <w:tcW w:w="1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B84AB0">
            <w:pPr>
              <w:widowControl/>
              <w:jc w:val="center"/>
              <w:rPr>
                <w:rFonts w:hint="eastAsia" w:ascii="宋体" w:hAnsi="宋体" w:cs="宋体"/>
                <w:b/>
                <w:bCs/>
                <w:color w:val="auto"/>
                <w:sz w:val="24"/>
                <w:szCs w:val="24"/>
              </w:rPr>
            </w:pPr>
            <w:r>
              <w:rPr>
                <w:rFonts w:hint="eastAsia" w:ascii="宋体" w:hAnsi="宋体" w:cs="宋体"/>
                <w:b/>
                <w:bCs/>
                <w:color w:val="auto"/>
                <w:sz w:val="24"/>
                <w:szCs w:val="24"/>
                <w:lang w:bidi="ar"/>
              </w:rPr>
              <w:t>分值比重</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3116316F">
            <w:pPr>
              <w:widowControl/>
              <w:jc w:val="center"/>
              <w:rPr>
                <w:rFonts w:hint="eastAsia" w:ascii="宋体" w:hAnsi="宋体" w:cs="宋体"/>
                <w:b/>
                <w:bCs/>
                <w:color w:val="auto"/>
                <w:sz w:val="24"/>
                <w:szCs w:val="24"/>
              </w:rPr>
            </w:pPr>
            <w:r>
              <w:rPr>
                <w:rFonts w:hint="eastAsia" w:ascii="宋体" w:hAnsi="宋体" w:cs="宋体"/>
                <w:b/>
                <w:bCs/>
                <w:color w:val="auto"/>
                <w:sz w:val="24"/>
                <w:szCs w:val="24"/>
                <w:lang w:bidi="ar"/>
              </w:rPr>
              <w:t>比赛时间</w:t>
            </w:r>
          </w:p>
        </w:tc>
        <w:tc>
          <w:tcPr>
            <w:tcW w:w="831" w:type="dxa"/>
            <w:tcBorders>
              <w:top w:val="single" w:color="auto" w:sz="4" w:space="0"/>
              <w:left w:val="single" w:color="auto" w:sz="4" w:space="0"/>
              <w:bottom w:val="single" w:color="auto" w:sz="4" w:space="0"/>
              <w:right w:val="single" w:color="auto" w:sz="4" w:space="0"/>
            </w:tcBorders>
            <w:shd w:val="clear" w:color="auto" w:fill="auto"/>
            <w:vAlign w:val="center"/>
          </w:tcPr>
          <w:p w14:paraId="3B732D97">
            <w:pPr>
              <w:widowControl/>
              <w:jc w:val="center"/>
              <w:rPr>
                <w:rFonts w:hint="eastAsia" w:ascii="宋体" w:hAnsi="宋体" w:cs="宋体"/>
                <w:b/>
                <w:bCs/>
                <w:color w:val="auto"/>
                <w:sz w:val="24"/>
                <w:szCs w:val="24"/>
              </w:rPr>
            </w:pPr>
            <w:r>
              <w:rPr>
                <w:rFonts w:hint="eastAsia" w:ascii="宋体" w:hAnsi="宋体" w:cs="宋体"/>
                <w:b/>
                <w:bCs/>
                <w:color w:val="auto"/>
                <w:sz w:val="24"/>
                <w:szCs w:val="24"/>
                <w:lang w:bidi="ar"/>
              </w:rPr>
              <w:t>备注</w:t>
            </w:r>
          </w:p>
        </w:tc>
      </w:tr>
      <w:tr w14:paraId="1756E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44" w:type="dxa"/>
            <w:vMerge w:val="restart"/>
            <w:tcBorders>
              <w:top w:val="nil"/>
              <w:left w:val="single" w:color="auto" w:sz="4" w:space="0"/>
              <w:right w:val="single" w:color="auto" w:sz="4" w:space="0"/>
            </w:tcBorders>
            <w:shd w:val="clear" w:color="auto" w:fill="auto"/>
            <w:vAlign w:val="center"/>
          </w:tcPr>
          <w:p w14:paraId="037AC917">
            <w:pPr>
              <w:adjustRightInd w:val="0"/>
              <w:snapToGrid w:val="0"/>
              <w:jc w:val="center"/>
              <w:rPr>
                <w:rFonts w:hint="eastAsia" w:ascii="宋体" w:hAnsi="宋体" w:cs="宋体"/>
                <w:bCs/>
                <w:color w:val="auto"/>
                <w:sz w:val="24"/>
                <w:szCs w:val="24"/>
                <w:lang w:bidi="ar"/>
              </w:rPr>
            </w:pPr>
            <w:r>
              <w:rPr>
                <w:rFonts w:hint="eastAsia" w:ascii="仿宋_GB2312" w:hAnsi="宋体" w:eastAsia="仿宋_GB2312" w:cs="宋体"/>
                <w:bCs/>
                <w:color w:val="auto"/>
                <w:sz w:val="24"/>
                <w:szCs w:val="24"/>
                <w:lang w:bidi="ar"/>
              </w:rPr>
              <w:t>车站行车作业</w:t>
            </w: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812ECE">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运营工作准备</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2EED5833">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5%</w:t>
            </w:r>
          </w:p>
        </w:tc>
        <w:tc>
          <w:tcPr>
            <w:tcW w:w="741" w:type="dxa"/>
            <w:vMerge w:val="restart"/>
            <w:tcBorders>
              <w:top w:val="nil"/>
              <w:left w:val="single" w:color="auto" w:sz="4" w:space="0"/>
              <w:right w:val="single" w:color="auto" w:sz="4" w:space="0"/>
            </w:tcBorders>
            <w:shd w:val="clear" w:color="auto" w:fill="auto"/>
            <w:tcMar>
              <w:top w:w="57" w:type="dxa"/>
              <w:left w:w="28" w:type="dxa"/>
              <w:bottom w:w="0" w:type="dxa"/>
            </w:tcMar>
            <w:vAlign w:val="center"/>
          </w:tcPr>
          <w:p w14:paraId="625D5B51">
            <w:pPr>
              <w:adjustRightInd w:val="0"/>
              <w:snapToGrid w:val="0"/>
              <w:spacing w:line="300" w:lineRule="auto"/>
              <w:jc w:val="center"/>
              <w:rPr>
                <w:rFonts w:hint="eastAsia" w:ascii="宋体" w:hAnsi="宋体" w:cs="宋体"/>
                <w:bCs/>
                <w:color w:val="auto"/>
                <w:sz w:val="24"/>
                <w:szCs w:val="24"/>
                <w:lang w:bidi="ar"/>
              </w:rPr>
            </w:pPr>
            <w:r>
              <w:rPr>
                <w:rFonts w:hint="eastAsia" w:ascii="仿宋_GB2312" w:hAnsi="宋体" w:eastAsia="仿宋_GB2312" w:cs="宋体"/>
                <w:bCs/>
                <w:color w:val="auto"/>
                <w:sz w:val="24"/>
                <w:szCs w:val="24"/>
                <w:lang w:bidi="ar"/>
              </w:rPr>
              <w:t>10%</w:t>
            </w:r>
          </w:p>
        </w:tc>
        <w:tc>
          <w:tcPr>
            <w:tcW w:w="1147" w:type="dxa"/>
            <w:vMerge w:val="restart"/>
            <w:tcBorders>
              <w:top w:val="nil"/>
              <w:left w:val="single" w:color="auto" w:sz="4" w:space="0"/>
              <w:right w:val="single" w:color="auto" w:sz="4" w:space="0"/>
            </w:tcBorders>
            <w:shd w:val="clear" w:color="auto" w:fill="auto"/>
            <w:vAlign w:val="center"/>
          </w:tcPr>
          <w:p w14:paraId="32851482">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30min</w:t>
            </w:r>
          </w:p>
        </w:tc>
        <w:tc>
          <w:tcPr>
            <w:tcW w:w="831" w:type="dxa"/>
            <w:vMerge w:val="restart"/>
            <w:tcBorders>
              <w:top w:val="single" w:color="auto" w:sz="4" w:space="0"/>
              <w:left w:val="single" w:color="auto" w:sz="4" w:space="0"/>
              <w:right w:val="single" w:color="auto" w:sz="4" w:space="0"/>
            </w:tcBorders>
            <w:shd w:val="clear" w:color="auto" w:fill="auto"/>
            <w:vAlign w:val="center"/>
          </w:tcPr>
          <w:p w14:paraId="36709026">
            <w:pPr>
              <w:adjustRightInd w:val="0"/>
              <w:snapToGrid w:val="0"/>
              <w:spacing w:line="300" w:lineRule="auto"/>
              <w:jc w:val="center"/>
              <w:rPr>
                <w:rFonts w:hint="eastAsia" w:ascii="宋体" w:hAnsi="宋体" w:cs="宋体"/>
                <w:bCs/>
                <w:color w:val="auto"/>
                <w:sz w:val="24"/>
                <w:szCs w:val="24"/>
                <w:lang w:bidi="ar"/>
              </w:rPr>
            </w:pPr>
            <w:r>
              <w:rPr>
                <w:rFonts w:hint="eastAsia" w:ascii="仿宋_GB2312" w:hAnsi="宋体" w:eastAsia="仿宋_GB2312" w:cs="宋体"/>
                <w:bCs/>
                <w:color w:val="auto"/>
                <w:sz w:val="24"/>
                <w:szCs w:val="24"/>
                <w:lang w:bidi="ar"/>
              </w:rPr>
              <w:t>必考</w:t>
            </w:r>
          </w:p>
        </w:tc>
      </w:tr>
      <w:tr w14:paraId="255C6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5" w:hRule="atLeast"/>
          <w:jc w:val="center"/>
        </w:trPr>
        <w:tc>
          <w:tcPr>
            <w:tcW w:w="944" w:type="dxa"/>
            <w:vMerge w:val="continue"/>
            <w:tcBorders>
              <w:left w:val="single" w:color="auto" w:sz="4" w:space="0"/>
              <w:right w:val="single" w:color="auto" w:sz="4" w:space="0"/>
            </w:tcBorders>
            <w:shd w:val="clear" w:color="auto" w:fill="auto"/>
            <w:vAlign w:val="center"/>
          </w:tcPr>
          <w:p w14:paraId="7B320F3B">
            <w:pPr>
              <w:adjustRightInd w:val="0"/>
              <w:snapToGrid w:val="0"/>
              <w:jc w:val="center"/>
              <w:rPr>
                <w:rFonts w:hint="eastAsia" w:ascii="宋体" w:hAnsi="宋体"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7F38CD">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正常行车组织工作</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0DB2FFBF">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5%</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2709EBC0">
            <w:pPr>
              <w:adjustRightInd w:val="0"/>
              <w:snapToGrid w:val="0"/>
              <w:spacing w:line="300" w:lineRule="auto"/>
              <w:jc w:val="center"/>
              <w:rPr>
                <w:rFonts w:hint="eastAsia" w:ascii="宋体" w:hAnsi="宋体" w:cs="宋体"/>
                <w:bCs/>
                <w:color w:val="auto"/>
                <w:sz w:val="24"/>
                <w:szCs w:val="24"/>
                <w:lang w:bidi="ar"/>
              </w:rPr>
            </w:pPr>
          </w:p>
        </w:tc>
        <w:tc>
          <w:tcPr>
            <w:tcW w:w="1147" w:type="dxa"/>
            <w:vMerge w:val="continue"/>
            <w:tcBorders>
              <w:left w:val="single" w:color="auto" w:sz="4" w:space="0"/>
              <w:right w:val="single" w:color="auto" w:sz="4" w:space="0"/>
            </w:tcBorders>
            <w:shd w:val="clear" w:color="auto" w:fill="auto"/>
            <w:vAlign w:val="center"/>
          </w:tcPr>
          <w:p w14:paraId="42A5E26B">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bottom w:val="single" w:color="auto" w:sz="4" w:space="0"/>
              <w:right w:val="single" w:color="auto" w:sz="4" w:space="0"/>
            </w:tcBorders>
            <w:shd w:val="clear" w:color="auto" w:fill="auto"/>
            <w:vAlign w:val="center"/>
          </w:tcPr>
          <w:p w14:paraId="70EBE927">
            <w:pPr>
              <w:adjustRightInd w:val="0"/>
              <w:snapToGrid w:val="0"/>
              <w:spacing w:line="300" w:lineRule="auto"/>
              <w:jc w:val="center"/>
              <w:rPr>
                <w:rFonts w:hint="eastAsia" w:ascii="宋体" w:hAnsi="宋体" w:cs="宋体"/>
                <w:bCs/>
                <w:color w:val="auto"/>
                <w:sz w:val="24"/>
                <w:szCs w:val="24"/>
                <w:lang w:bidi="ar"/>
              </w:rPr>
            </w:pPr>
          </w:p>
        </w:tc>
      </w:tr>
      <w:tr w14:paraId="02A38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3" w:hRule="atLeast"/>
          <w:jc w:val="center"/>
        </w:trPr>
        <w:tc>
          <w:tcPr>
            <w:tcW w:w="944" w:type="dxa"/>
            <w:vMerge w:val="continue"/>
            <w:tcBorders>
              <w:left w:val="single" w:color="auto" w:sz="4" w:space="0"/>
              <w:right w:val="single" w:color="auto" w:sz="4" w:space="0"/>
            </w:tcBorders>
            <w:shd w:val="clear" w:color="auto" w:fill="auto"/>
            <w:vAlign w:val="center"/>
          </w:tcPr>
          <w:p w14:paraId="64B06062">
            <w:pPr>
              <w:adjustRightInd w:val="0"/>
              <w:snapToGrid w:val="0"/>
              <w:jc w:val="center"/>
              <w:rPr>
                <w:rFonts w:hint="eastAsia" w:ascii="宋体" w:hAnsi="宋体" w:cs="宋体"/>
                <w:bCs/>
                <w:color w:val="auto"/>
                <w:sz w:val="24"/>
                <w:szCs w:val="24"/>
                <w:lang w:bidi="ar"/>
              </w:rPr>
            </w:pPr>
          </w:p>
        </w:tc>
        <w:tc>
          <w:tcPr>
            <w:tcW w:w="1035" w:type="dxa"/>
            <w:vMerge w:val="restart"/>
            <w:tcBorders>
              <w:top w:val="single" w:color="auto" w:sz="4" w:space="0"/>
              <w:left w:val="single" w:color="auto" w:sz="4" w:space="0"/>
              <w:right w:val="single" w:color="auto" w:sz="4" w:space="0"/>
            </w:tcBorders>
            <w:shd w:val="clear" w:color="auto" w:fill="auto"/>
            <w:vAlign w:val="center"/>
          </w:tcPr>
          <w:p w14:paraId="5D6E761A">
            <w:pPr>
              <w:adjustRightInd w:val="0"/>
              <w:snapToGrid w:val="0"/>
              <w:jc w:val="center"/>
              <w:rPr>
                <w:rFonts w:hint="eastAsia" w:ascii="宋体" w:hAnsi="宋体" w:cs="宋体"/>
                <w:bCs/>
                <w:color w:val="auto"/>
                <w:sz w:val="24"/>
                <w:szCs w:val="24"/>
                <w:lang w:bidi="ar"/>
              </w:rPr>
            </w:pPr>
            <w:r>
              <w:rPr>
                <w:rFonts w:hint="eastAsia" w:ascii="仿宋_GB2312" w:hAnsi="宋体" w:eastAsia="仿宋_GB2312" w:cs="宋体"/>
                <w:bCs/>
                <w:color w:val="auto"/>
                <w:sz w:val="24"/>
                <w:szCs w:val="24"/>
                <w:lang w:bidi="ar"/>
              </w:rPr>
              <w:t>ATS信号系统操作及故障处理</w:t>
            </w:r>
          </w:p>
        </w:tc>
        <w:tc>
          <w:tcPr>
            <w:tcW w:w="4890" w:type="dxa"/>
            <w:tcBorders>
              <w:top w:val="single" w:color="auto" w:sz="4" w:space="0"/>
              <w:left w:val="single" w:color="auto" w:sz="4" w:space="0"/>
              <w:bottom w:val="single" w:color="auto" w:sz="4" w:space="0"/>
              <w:right w:val="single" w:color="auto" w:sz="4" w:space="0"/>
            </w:tcBorders>
            <w:shd w:val="clear" w:color="auto" w:fill="auto"/>
            <w:vAlign w:val="center"/>
          </w:tcPr>
          <w:p w14:paraId="71B5AFDD">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道岔单锁/道岔单解</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tcPr>
          <w:p w14:paraId="6228AB1E">
            <w:pPr>
              <w:spacing w:line="300" w:lineRule="auto"/>
              <w:jc w:val="center"/>
              <w:rPr>
                <w:color w:val="auto"/>
              </w:rPr>
            </w:pPr>
            <w:r>
              <w:rPr>
                <w:rFonts w:ascii="仿宋_GB2312" w:hAnsi="宋体" w:eastAsia="仿宋_GB2312" w:cs="宋体"/>
                <w:bCs/>
                <w:color w:val="auto"/>
                <w:sz w:val="24"/>
                <w:szCs w:val="24"/>
                <w:lang w:bidi="ar"/>
              </w:rPr>
              <w:t>5</w:t>
            </w:r>
            <w:r>
              <w:rPr>
                <w:rFonts w:hint="eastAsia" w:ascii="仿宋_GB2312" w:hAnsi="宋体" w:eastAsia="仿宋_GB2312" w:cs="宋体"/>
                <w:bCs/>
                <w:color w:val="auto"/>
                <w:sz w:val="24"/>
                <w:szCs w:val="24"/>
                <w:lang w:bidi="ar"/>
              </w:rPr>
              <w:t>%</w:t>
            </w:r>
          </w:p>
        </w:tc>
        <w:tc>
          <w:tcPr>
            <w:tcW w:w="741" w:type="dxa"/>
            <w:vMerge w:val="restart"/>
            <w:tcBorders>
              <w:left w:val="single" w:color="auto" w:sz="4" w:space="0"/>
              <w:right w:val="single" w:color="auto" w:sz="4" w:space="0"/>
            </w:tcBorders>
            <w:shd w:val="clear" w:color="auto" w:fill="auto"/>
            <w:tcMar>
              <w:top w:w="57" w:type="dxa"/>
              <w:left w:w="28" w:type="dxa"/>
              <w:bottom w:w="0" w:type="dxa"/>
            </w:tcMar>
            <w:vAlign w:val="center"/>
          </w:tcPr>
          <w:p w14:paraId="4D398539">
            <w:pPr>
              <w:adjustRightInd w:val="0"/>
              <w:snapToGrid w:val="0"/>
              <w:spacing w:line="300" w:lineRule="auto"/>
              <w:jc w:val="center"/>
              <w:rPr>
                <w:rFonts w:hint="eastAsia" w:ascii="宋体" w:hAnsi="宋体" w:cs="宋体"/>
                <w:bCs/>
                <w:color w:val="auto"/>
                <w:sz w:val="24"/>
                <w:szCs w:val="24"/>
                <w:lang w:bidi="ar"/>
              </w:rPr>
            </w:pPr>
            <w:r>
              <w:rPr>
                <w:rFonts w:hint="eastAsia" w:ascii="仿宋_GB2312" w:hAnsi="宋体" w:eastAsia="仿宋_GB2312" w:cs="宋体"/>
                <w:bCs/>
                <w:color w:val="auto"/>
                <w:sz w:val="24"/>
                <w:szCs w:val="24"/>
                <w:lang w:bidi="ar"/>
              </w:rPr>
              <w:t>2</w:t>
            </w:r>
            <w:r>
              <w:rPr>
                <w:rFonts w:ascii="仿宋_GB2312" w:hAnsi="宋体" w:eastAsia="仿宋_GB2312" w:cs="宋体"/>
                <w:bCs/>
                <w:color w:val="auto"/>
                <w:sz w:val="24"/>
                <w:szCs w:val="24"/>
                <w:lang w:bidi="ar"/>
              </w:rPr>
              <w:t>5</w:t>
            </w:r>
            <w:r>
              <w:rPr>
                <w:rFonts w:hint="eastAsia" w:ascii="仿宋_GB2312" w:hAnsi="宋体" w:eastAsia="仿宋_GB2312" w:cs="宋体"/>
                <w:bCs/>
                <w:color w:val="auto"/>
                <w:sz w:val="24"/>
                <w:szCs w:val="24"/>
                <w:lang w:bidi="ar"/>
              </w:rPr>
              <w:t>%</w:t>
            </w:r>
          </w:p>
        </w:tc>
        <w:tc>
          <w:tcPr>
            <w:tcW w:w="1147" w:type="dxa"/>
            <w:vMerge w:val="continue"/>
            <w:tcBorders>
              <w:left w:val="single" w:color="auto" w:sz="4" w:space="0"/>
              <w:right w:val="single" w:color="auto" w:sz="4" w:space="0"/>
            </w:tcBorders>
            <w:shd w:val="clear" w:color="auto" w:fill="auto"/>
            <w:vAlign w:val="center"/>
          </w:tcPr>
          <w:p w14:paraId="32B8C80E">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restart"/>
            <w:tcBorders>
              <w:top w:val="single" w:color="auto" w:sz="4" w:space="0"/>
              <w:left w:val="single" w:color="auto" w:sz="4" w:space="0"/>
              <w:right w:val="single" w:color="auto" w:sz="4" w:space="0"/>
            </w:tcBorders>
            <w:shd w:val="clear" w:color="auto" w:fill="auto"/>
            <w:vAlign w:val="center"/>
          </w:tcPr>
          <w:p w14:paraId="75DF8D96">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随机抽取</w:t>
            </w:r>
          </w:p>
          <w:p w14:paraId="1C479ECB">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5个</w:t>
            </w:r>
          </w:p>
        </w:tc>
      </w:tr>
      <w:tr w14:paraId="6E0F2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jc w:val="center"/>
        </w:trPr>
        <w:tc>
          <w:tcPr>
            <w:tcW w:w="944" w:type="dxa"/>
            <w:vMerge w:val="continue"/>
            <w:tcBorders>
              <w:left w:val="single" w:color="auto" w:sz="4" w:space="0"/>
              <w:right w:val="single" w:color="auto" w:sz="4" w:space="0"/>
            </w:tcBorders>
            <w:shd w:val="clear" w:color="auto" w:fill="auto"/>
            <w:vAlign w:val="center"/>
          </w:tcPr>
          <w:p w14:paraId="56DBA623">
            <w:pPr>
              <w:adjustRightInd w:val="0"/>
              <w:snapToGrid w:val="0"/>
              <w:jc w:val="center"/>
              <w:rPr>
                <w:rFonts w:hint="eastAsia" w:ascii="宋体" w:hAnsi="宋体" w:cs="宋体"/>
                <w:bCs/>
                <w:color w:val="auto"/>
                <w:sz w:val="24"/>
                <w:szCs w:val="24"/>
                <w:lang w:bidi="ar"/>
              </w:rPr>
            </w:pPr>
          </w:p>
        </w:tc>
        <w:tc>
          <w:tcPr>
            <w:tcW w:w="1035" w:type="dxa"/>
            <w:vMerge w:val="continue"/>
            <w:tcBorders>
              <w:left w:val="single" w:color="auto" w:sz="4" w:space="0"/>
              <w:right w:val="single" w:color="auto" w:sz="4" w:space="0"/>
            </w:tcBorders>
            <w:shd w:val="clear" w:color="auto" w:fill="auto"/>
            <w:vAlign w:val="center"/>
          </w:tcPr>
          <w:p w14:paraId="43816582">
            <w:pPr>
              <w:adjustRightInd w:val="0"/>
              <w:snapToGrid w:val="0"/>
              <w:jc w:val="center"/>
              <w:rPr>
                <w:rFonts w:hint="eastAsia" w:ascii="宋体" w:hAnsi="宋体" w:cs="宋体"/>
                <w:bCs/>
                <w:color w:val="auto"/>
                <w:sz w:val="24"/>
                <w:szCs w:val="24"/>
                <w:lang w:bidi="ar"/>
              </w:rPr>
            </w:pPr>
          </w:p>
        </w:tc>
        <w:tc>
          <w:tcPr>
            <w:tcW w:w="4890" w:type="dxa"/>
            <w:tcBorders>
              <w:top w:val="single" w:color="auto" w:sz="4" w:space="0"/>
              <w:left w:val="single" w:color="auto" w:sz="4" w:space="0"/>
              <w:bottom w:val="single" w:color="auto" w:sz="4" w:space="0"/>
              <w:right w:val="single" w:color="auto" w:sz="4" w:space="0"/>
            </w:tcBorders>
            <w:shd w:val="clear" w:color="auto" w:fill="auto"/>
            <w:vAlign w:val="center"/>
          </w:tcPr>
          <w:p w14:paraId="56200012">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计轴故障应急处置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tcPr>
          <w:p w14:paraId="24AF9632">
            <w:pPr>
              <w:spacing w:line="300" w:lineRule="auto"/>
              <w:jc w:val="center"/>
              <w:rPr>
                <w:color w:val="auto"/>
              </w:rPr>
            </w:pPr>
            <w:r>
              <w:rPr>
                <w:rFonts w:ascii="仿宋_GB2312" w:hAnsi="宋体" w:eastAsia="仿宋_GB2312" w:cs="宋体"/>
                <w:bCs/>
                <w:color w:val="auto"/>
                <w:sz w:val="24"/>
                <w:szCs w:val="24"/>
                <w:lang w:bidi="ar"/>
              </w:rPr>
              <w:t>5</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7F21C5F7">
            <w:pPr>
              <w:adjustRightInd w:val="0"/>
              <w:snapToGrid w:val="0"/>
              <w:spacing w:line="300" w:lineRule="auto"/>
              <w:jc w:val="center"/>
              <w:rPr>
                <w:rFonts w:hint="eastAsia" w:ascii="宋体" w:hAnsi="宋体" w:cs="宋体"/>
                <w:bCs/>
                <w:color w:val="auto"/>
                <w:sz w:val="24"/>
                <w:szCs w:val="24"/>
                <w:lang w:bidi="ar"/>
              </w:rPr>
            </w:pPr>
          </w:p>
        </w:tc>
        <w:tc>
          <w:tcPr>
            <w:tcW w:w="1147" w:type="dxa"/>
            <w:vMerge w:val="continue"/>
            <w:tcBorders>
              <w:left w:val="single" w:color="auto" w:sz="4" w:space="0"/>
              <w:right w:val="single" w:color="auto" w:sz="4" w:space="0"/>
            </w:tcBorders>
            <w:shd w:val="clear" w:color="auto" w:fill="auto"/>
            <w:vAlign w:val="center"/>
          </w:tcPr>
          <w:p w14:paraId="4DB491B6">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2346CC0F">
            <w:pPr>
              <w:adjustRightInd w:val="0"/>
              <w:snapToGrid w:val="0"/>
              <w:spacing w:line="300" w:lineRule="auto"/>
              <w:jc w:val="center"/>
              <w:rPr>
                <w:rFonts w:hint="eastAsia" w:ascii="宋体" w:hAnsi="宋体" w:cs="宋体"/>
                <w:bCs/>
                <w:color w:val="auto"/>
                <w:sz w:val="24"/>
                <w:szCs w:val="24"/>
                <w:lang w:bidi="ar"/>
              </w:rPr>
            </w:pPr>
          </w:p>
        </w:tc>
      </w:tr>
      <w:tr w14:paraId="51700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2" w:hRule="atLeast"/>
          <w:jc w:val="center"/>
        </w:trPr>
        <w:tc>
          <w:tcPr>
            <w:tcW w:w="944" w:type="dxa"/>
            <w:vMerge w:val="continue"/>
            <w:tcBorders>
              <w:left w:val="single" w:color="auto" w:sz="4" w:space="0"/>
              <w:right w:val="single" w:color="auto" w:sz="4" w:space="0"/>
            </w:tcBorders>
            <w:shd w:val="clear" w:color="auto" w:fill="auto"/>
            <w:vAlign w:val="center"/>
          </w:tcPr>
          <w:p w14:paraId="563A638C">
            <w:pPr>
              <w:adjustRightInd w:val="0"/>
              <w:snapToGrid w:val="0"/>
              <w:jc w:val="center"/>
              <w:rPr>
                <w:rFonts w:hint="eastAsia" w:ascii="宋体" w:hAnsi="宋体" w:cs="宋体"/>
                <w:bCs/>
                <w:color w:val="auto"/>
                <w:sz w:val="24"/>
                <w:szCs w:val="24"/>
                <w:lang w:bidi="ar"/>
              </w:rPr>
            </w:pPr>
          </w:p>
        </w:tc>
        <w:tc>
          <w:tcPr>
            <w:tcW w:w="1035" w:type="dxa"/>
            <w:vMerge w:val="continue"/>
            <w:tcBorders>
              <w:left w:val="single" w:color="auto" w:sz="4" w:space="0"/>
              <w:right w:val="single" w:color="auto" w:sz="4" w:space="0"/>
            </w:tcBorders>
            <w:shd w:val="clear" w:color="auto" w:fill="auto"/>
            <w:vAlign w:val="center"/>
          </w:tcPr>
          <w:p w14:paraId="1909E208">
            <w:pPr>
              <w:adjustRightInd w:val="0"/>
              <w:snapToGrid w:val="0"/>
              <w:jc w:val="center"/>
              <w:rPr>
                <w:rFonts w:hint="eastAsia" w:ascii="宋体" w:hAnsi="宋体" w:cs="宋体"/>
                <w:bCs/>
                <w:color w:val="auto"/>
                <w:sz w:val="24"/>
                <w:szCs w:val="24"/>
                <w:lang w:bidi="ar"/>
              </w:rPr>
            </w:pPr>
          </w:p>
        </w:tc>
        <w:tc>
          <w:tcPr>
            <w:tcW w:w="4890" w:type="dxa"/>
            <w:tcBorders>
              <w:top w:val="single" w:color="auto" w:sz="4" w:space="0"/>
              <w:left w:val="single" w:color="auto" w:sz="4" w:space="0"/>
              <w:bottom w:val="single" w:color="auto" w:sz="4" w:space="0"/>
              <w:right w:val="single" w:color="auto" w:sz="4" w:space="0"/>
            </w:tcBorders>
            <w:shd w:val="clear" w:color="auto" w:fill="auto"/>
            <w:vAlign w:val="center"/>
          </w:tcPr>
          <w:p w14:paraId="2B30FD29">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信号重开处置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tcPr>
          <w:p w14:paraId="116CE6D6">
            <w:pPr>
              <w:spacing w:line="300" w:lineRule="auto"/>
              <w:jc w:val="center"/>
              <w:rPr>
                <w:color w:val="auto"/>
              </w:rPr>
            </w:pPr>
            <w:r>
              <w:rPr>
                <w:rFonts w:ascii="仿宋_GB2312" w:hAnsi="宋体" w:eastAsia="仿宋_GB2312" w:cs="宋体"/>
                <w:bCs/>
                <w:color w:val="auto"/>
                <w:sz w:val="24"/>
                <w:szCs w:val="24"/>
                <w:lang w:bidi="ar"/>
              </w:rPr>
              <w:t>5</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19E06A86">
            <w:pPr>
              <w:adjustRightInd w:val="0"/>
              <w:snapToGrid w:val="0"/>
              <w:spacing w:line="300" w:lineRule="auto"/>
              <w:jc w:val="center"/>
              <w:rPr>
                <w:rFonts w:hint="eastAsia" w:ascii="宋体" w:hAnsi="宋体" w:cs="宋体"/>
                <w:bCs/>
                <w:color w:val="auto"/>
                <w:sz w:val="24"/>
                <w:szCs w:val="24"/>
                <w:lang w:bidi="ar"/>
              </w:rPr>
            </w:pPr>
          </w:p>
        </w:tc>
        <w:tc>
          <w:tcPr>
            <w:tcW w:w="1147" w:type="dxa"/>
            <w:vMerge w:val="continue"/>
            <w:tcBorders>
              <w:left w:val="single" w:color="auto" w:sz="4" w:space="0"/>
              <w:right w:val="single" w:color="auto" w:sz="4" w:space="0"/>
            </w:tcBorders>
            <w:shd w:val="clear" w:color="auto" w:fill="auto"/>
            <w:vAlign w:val="center"/>
          </w:tcPr>
          <w:p w14:paraId="516354CB">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6AB8DFD6">
            <w:pPr>
              <w:adjustRightInd w:val="0"/>
              <w:snapToGrid w:val="0"/>
              <w:spacing w:line="300" w:lineRule="auto"/>
              <w:jc w:val="center"/>
              <w:rPr>
                <w:rFonts w:hint="eastAsia" w:ascii="宋体" w:hAnsi="宋体" w:cs="宋体"/>
                <w:bCs/>
                <w:color w:val="auto"/>
                <w:sz w:val="24"/>
                <w:szCs w:val="24"/>
                <w:lang w:bidi="ar"/>
              </w:rPr>
            </w:pPr>
          </w:p>
        </w:tc>
      </w:tr>
      <w:tr w14:paraId="3888D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6" w:hRule="atLeast"/>
          <w:jc w:val="center"/>
        </w:trPr>
        <w:tc>
          <w:tcPr>
            <w:tcW w:w="944" w:type="dxa"/>
            <w:vMerge w:val="continue"/>
            <w:tcBorders>
              <w:left w:val="single" w:color="auto" w:sz="4" w:space="0"/>
              <w:right w:val="single" w:color="auto" w:sz="4" w:space="0"/>
            </w:tcBorders>
            <w:shd w:val="clear" w:color="auto" w:fill="auto"/>
            <w:vAlign w:val="center"/>
          </w:tcPr>
          <w:p w14:paraId="52596B2C">
            <w:pPr>
              <w:adjustRightInd w:val="0"/>
              <w:snapToGrid w:val="0"/>
              <w:jc w:val="center"/>
              <w:rPr>
                <w:rFonts w:hint="eastAsia" w:ascii="宋体" w:hAnsi="宋体" w:cs="宋体"/>
                <w:bCs/>
                <w:color w:val="auto"/>
                <w:sz w:val="24"/>
                <w:szCs w:val="24"/>
                <w:lang w:bidi="ar"/>
              </w:rPr>
            </w:pPr>
          </w:p>
        </w:tc>
        <w:tc>
          <w:tcPr>
            <w:tcW w:w="1035" w:type="dxa"/>
            <w:vMerge w:val="continue"/>
            <w:tcBorders>
              <w:left w:val="single" w:color="auto" w:sz="4" w:space="0"/>
              <w:right w:val="single" w:color="auto" w:sz="4" w:space="0"/>
            </w:tcBorders>
            <w:shd w:val="clear" w:color="auto" w:fill="auto"/>
            <w:vAlign w:val="center"/>
          </w:tcPr>
          <w:p w14:paraId="4B7167C0">
            <w:pPr>
              <w:adjustRightInd w:val="0"/>
              <w:snapToGrid w:val="0"/>
              <w:jc w:val="center"/>
              <w:rPr>
                <w:rFonts w:hint="eastAsia" w:ascii="宋体" w:hAnsi="宋体" w:cs="宋体"/>
                <w:bCs/>
                <w:color w:val="auto"/>
                <w:sz w:val="24"/>
                <w:szCs w:val="24"/>
                <w:lang w:bidi="ar"/>
              </w:rPr>
            </w:pPr>
          </w:p>
        </w:tc>
        <w:tc>
          <w:tcPr>
            <w:tcW w:w="4890" w:type="dxa"/>
            <w:tcBorders>
              <w:top w:val="single" w:color="auto" w:sz="4" w:space="0"/>
              <w:left w:val="single" w:color="auto" w:sz="4" w:space="0"/>
              <w:bottom w:val="single" w:color="auto" w:sz="4" w:space="0"/>
              <w:right w:val="single" w:color="auto" w:sz="4" w:space="0"/>
            </w:tcBorders>
            <w:shd w:val="clear" w:color="auto" w:fill="auto"/>
            <w:vAlign w:val="center"/>
          </w:tcPr>
          <w:p w14:paraId="58A618C0">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区段故障锁闭应急处置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tcPr>
          <w:p w14:paraId="77105C15">
            <w:pPr>
              <w:spacing w:line="300" w:lineRule="auto"/>
              <w:jc w:val="center"/>
              <w:rPr>
                <w:color w:val="auto"/>
              </w:rPr>
            </w:pPr>
            <w:r>
              <w:rPr>
                <w:rFonts w:ascii="仿宋_GB2312" w:hAnsi="宋体" w:eastAsia="仿宋_GB2312" w:cs="宋体"/>
                <w:bCs/>
                <w:color w:val="auto"/>
                <w:sz w:val="24"/>
                <w:szCs w:val="24"/>
                <w:lang w:bidi="ar"/>
              </w:rPr>
              <w:t>5</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49A985C4">
            <w:pPr>
              <w:adjustRightInd w:val="0"/>
              <w:snapToGrid w:val="0"/>
              <w:spacing w:line="300" w:lineRule="auto"/>
              <w:jc w:val="center"/>
              <w:rPr>
                <w:rFonts w:hint="eastAsia" w:ascii="宋体" w:hAnsi="宋体" w:cs="宋体"/>
                <w:bCs/>
                <w:color w:val="auto"/>
                <w:sz w:val="24"/>
                <w:szCs w:val="24"/>
                <w:lang w:bidi="ar"/>
              </w:rPr>
            </w:pPr>
          </w:p>
        </w:tc>
        <w:tc>
          <w:tcPr>
            <w:tcW w:w="1147" w:type="dxa"/>
            <w:vMerge w:val="continue"/>
            <w:tcBorders>
              <w:left w:val="single" w:color="auto" w:sz="4" w:space="0"/>
              <w:right w:val="single" w:color="auto" w:sz="4" w:space="0"/>
            </w:tcBorders>
            <w:shd w:val="clear" w:color="auto" w:fill="auto"/>
            <w:vAlign w:val="center"/>
          </w:tcPr>
          <w:p w14:paraId="077D9F07">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794A7574">
            <w:pPr>
              <w:adjustRightInd w:val="0"/>
              <w:snapToGrid w:val="0"/>
              <w:spacing w:line="300" w:lineRule="auto"/>
              <w:jc w:val="center"/>
              <w:rPr>
                <w:rFonts w:hint="eastAsia" w:ascii="宋体" w:hAnsi="宋体" w:cs="宋体"/>
                <w:bCs/>
                <w:color w:val="auto"/>
                <w:sz w:val="24"/>
                <w:szCs w:val="24"/>
                <w:lang w:bidi="ar"/>
              </w:rPr>
            </w:pPr>
          </w:p>
        </w:tc>
      </w:tr>
      <w:tr w14:paraId="17EA6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atLeast"/>
          <w:jc w:val="center"/>
        </w:trPr>
        <w:tc>
          <w:tcPr>
            <w:tcW w:w="944" w:type="dxa"/>
            <w:vMerge w:val="continue"/>
            <w:tcBorders>
              <w:left w:val="single" w:color="auto" w:sz="4" w:space="0"/>
              <w:right w:val="single" w:color="auto" w:sz="4" w:space="0"/>
            </w:tcBorders>
            <w:shd w:val="clear" w:color="auto" w:fill="auto"/>
            <w:vAlign w:val="center"/>
          </w:tcPr>
          <w:p w14:paraId="76023EA9">
            <w:pPr>
              <w:adjustRightInd w:val="0"/>
              <w:snapToGrid w:val="0"/>
              <w:jc w:val="center"/>
              <w:rPr>
                <w:rFonts w:hint="eastAsia" w:ascii="宋体" w:hAnsi="宋体" w:cs="宋体"/>
                <w:bCs/>
                <w:color w:val="auto"/>
                <w:sz w:val="24"/>
                <w:szCs w:val="24"/>
                <w:lang w:bidi="ar"/>
              </w:rPr>
            </w:pPr>
          </w:p>
        </w:tc>
        <w:tc>
          <w:tcPr>
            <w:tcW w:w="1035" w:type="dxa"/>
            <w:vMerge w:val="continue"/>
            <w:tcBorders>
              <w:left w:val="single" w:color="auto" w:sz="4" w:space="0"/>
              <w:right w:val="single" w:color="auto" w:sz="4" w:space="0"/>
            </w:tcBorders>
            <w:shd w:val="clear" w:color="auto" w:fill="auto"/>
            <w:vAlign w:val="center"/>
          </w:tcPr>
          <w:p w14:paraId="4F2ADDDE">
            <w:pPr>
              <w:adjustRightInd w:val="0"/>
              <w:snapToGrid w:val="0"/>
              <w:jc w:val="center"/>
              <w:rPr>
                <w:rFonts w:hint="eastAsia" w:ascii="宋体" w:hAnsi="宋体" w:cs="宋体"/>
                <w:bCs/>
                <w:color w:val="auto"/>
                <w:sz w:val="24"/>
                <w:szCs w:val="24"/>
                <w:lang w:bidi="ar"/>
              </w:rPr>
            </w:pPr>
          </w:p>
        </w:tc>
        <w:tc>
          <w:tcPr>
            <w:tcW w:w="4890" w:type="dxa"/>
            <w:tcBorders>
              <w:top w:val="single" w:color="auto" w:sz="4" w:space="0"/>
              <w:left w:val="single" w:color="auto" w:sz="4" w:space="0"/>
              <w:bottom w:val="single" w:color="auto" w:sz="4" w:space="0"/>
              <w:right w:val="single" w:color="auto" w:sz="4" w:space="0"/>
            </w:tcBorders>
            <w:shd w:val="clear" w:color="auto" w:fill="auto"/>
            <w:vAlign w:val="center"/>
          </w:tcPr>
          <w:p w14:paraId="3A8E6CE2">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扣车和取消扣车操作</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tcPr>
          <w:p w14:paraId="04F3EEC6">
            <w:pPr>
              <w:spacing w:line="300" w:lineRule="auto"/>
              <w:jc w:val="center"/>
              <w:rPr>
                <w:color w:val="auto"/>
              </w:rPr>
            </w:pPr>
            <w:r>
              <w:rPr>
                <w:rFonts w:ascii="仿宋_GB2312" w:hAnsi="宋体" w:eastAsia="仿宋_GB2312" w:cs="宋体"/>
                <w:bCs/>
                <w:color w:val="auto"/>
                <w:sz w:val="24"/>
                <w:szCs w:val="24"/>
                <w:lang w:bidi="ar"/>
              </w:rPr>
              <w:t>5</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1D1BDF26">
            <w:pPr>
              <w:adjustRightInd w:val="0"/>
              <w:snapToGrid w:val="0"/>
              <w:spacing w:line="300" w:lineRule="auto"/>
              <w:jc w:val="center"/>
              <w:rPr>
                <w:rFonts w:hint="eastAsia" w:ascii="宋体" w:hAnsi="宋体" w:cs="宋体"/>
                <w:bCs/>
                <w:color w:val="auto"/>
                <w:sz w:val="24"/>
                <w:szCs w:val="24"/>
                <w:lang w:bidi="ar"/>
              </w:rPr>
            </w:pPr>
          </w:p>
        </w:tc>
        <w:tc>
          <w:tcPr>
            <w:tcW w:w="1147" w:type="dxa"/>
            <w:vMerge w:val="continue"/>
            <w:tcBorders>
              <w:left w:val="single" w:color="auto" w:sz="4" w:space="0"/>
              <w:right w:val="single" w:color="auto" w:sz="4" w:space="0"/>
            </w:tcBorders>
            <w:shd w:val="clear" w:color="auto" w:fill="auto"/>
            <w:vAlign w:val="center"/>
          </w:tcPr>
          <w:p w14:paraId="514C77A4">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7D96A950">
            <w:pPr>
              <w:adjustRightInd w:val="0"/>
              <w:snapToGrid w:val="0"/>
              <w:spacing w:line="300" w:lineRule="auto"/>
              <w:jc w:val="center"/>
              <w:rPr>
                <w:rFonts w:hint="eastAsia" w:ascii="宋体" w:hAnsi="宋体" w:cs="宋体"/>
                <w:bCs/>
                <w:color w:val="auto"/>
                <w:sz w:val="24"/>
                <w:szCs w:val="24"/>
                <w:lang w:bidi="ar"/>
              </w:rPr>
            </w:pPr>
          </w:p>
        </w:tc>
      </w:tr>
      <w:tr w14:paraId="1F97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8" w:hRule="atLeast"/>
          <w:jc w:val="center"/>
        </w:trPr>
        <w:tc>
          <w:tcPr>
            <w:tcW w:w="944" w:type="dxa"/>
            <w:vMerge w:val="continue"/>
            <w:tcBorders>
              <w:left w:val="single" w:color="auto" w:sz="4" w:space="0"/>
              <w:right w:val="single" w:color="auto" w:sz="4" w:space="0"/>
            </w:tcBorders>
            <w:shd w:val="clear" w:color="auto" w:fill="auto"/>
            <w:vAlign w:val="center"/>
          </w:tcPr>
          <w:p w14:paraId="1597BEBA">
            <w:pPr>
              <w:adjustRightInd w:val="0"/>
              <w:snapToGrid w:val="0"/>
              <w:jc w:val="center"/>
              <w:rPr>
                <w:rFonts w:hint="eastAsia" w:ascii="宋体" w:hAnsi="宋体" w:cs="宋体"/>
                <w:bCs/>
                <w:color w:val="auto"/>
                <w:sz w:val="24"/>
                <w:szCs w:val="24"/>
                <w:lang w:bidi="ar"/>
              </w:rPr>
            </w:pPr>
          </w:p>
        </w:tc>
        <w:tc>
          <w:tcPr>
            <w:tcW w:w="1035" w:type="dxa"/>
            <w:vMerge w:val="continue"/>
            <w:tcBorders>
              <w:left w:val="single" w:color="auto" w:sz="4" w:space="0"/>
              <w:right w:val="single" w:color="auto" w:sz="4" w:space="0"/>
            </w:tcBorders>
            <w:shd w:val="clear" w:color="auto" w:fill="auto"/>
            <w:vAlign w:val="center"/>
          </w:tcPr>
          <w:p w14:paraId="797C9FDD">
            <w:pPr>
              <w:adjustRightInd w:val="0"/>
              <w:snapToGrid w:val="0"/>
              <w:jc w:val="center"/>
              <w:rPr>
                <w:rFonts w:hint="eastAsia" w:ascii="宋体" w:hAnsi="宋体" w:cs="宋体"/>
                <w:bCs/>
                <w:color w:val="auto"/>
                <w:sz w:val="24"/>
                <w:szCs w:val="24"/>
                <w:lang w:bidi="ar"/>
              </w:rPr>
            </w:pPr>
          </w:p>
        </w:tc>
        <w:tc>
          <w:tcPr>
            <w:tcW w:w="4890" w:type="dxa"/>
            <w:tcBorders>
              <w:top w:val="single" w:color="auto" w:sz="4" w:space="0"/>
              <w:left w:val="single" w:color="auto" w:sz="4" w:space="0"/>
              <w:bottom w:val="single" w:color="auto" w:sz="4" w:space="0"/>
              <w:right w:val="single" w:color="auto" w:sz="4" w:space="0"/>
            </w:tcBorders>
            <w:shd w:val="clear" w:color="auto" w:fill="auto"/>
            <w:vAlign w:val="center"/>
          </w:tcPr>
          <w:p w14:paraId="3D0DC743">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设置和取消轨道临时限速</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tcPr>
          <w:p w14:paraId="54A2376C">
            <w:pPr>
              <w:spacing w:line="300" w:lineRule="auto"/>
              <w:jc w:val="center"/>
              <w:rPr>
                <w:color w:val="auto"/>
              </w:rPr>
            </w:pPr>
            <w:r>
              <w:rPr>
                <w:rFonts w:ascii="仿宋_GB2312" w:hAnsi="宋体" w:eastAsia="仿宋_GB2312" w:cs="宋体"/>
                <w:bCs/>
                <w:color w:val="auto"/>
                <w:sz w:val="24"/>
                <w:szCs w:val="24"/>
                <w:lang w:bidi="ar"/>
              </w:rPr>
              <w:t>5</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6E34FB28">
            <w:pPr>
              <w:adjustRightInd w:val="0"/>
              <w:snapToGrid w:val="0"/>
              <w:spacing w:line="300" w:lineRule="auto"/>
              <w:jc w:val="center"/>
              <w:rPr>
                <w:rFonts w:hint="eastAsia" w:ascii="宋体" w:hAnsi="宋体" w:cs="宋体"/>
                <w:bCs/>
                <w:color w:val="auto"/>
                <w:sz w:val="24"/>
                <w:szCs w:val="24"/>
                <w:lang w:bidi="ar"/>
              </w:rPr>
            </w:pPr>
          </w:p>
        </w:tc>
        <w:tc>
          <w:tcPr>
            <w:tcW w:w="1147" w:type="dxa"/>
            <w:vMerge w:val="continue"/>
            <w:tcBorders>
              <w:left w:val="single" w:color="auto" w:sz="4" w:space="0"/>
              <w:right w:val="single" w:color="auto" w:sz="4" w:space="0"/>
            </w:tcBorders>
            <w:shd w:val="clear" w:color="auto" w:fill="auto"/>
            <w:vAlign w:val="center"/>
          </w:tcPr>
          <w:p w14:paraId="01940DF8">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27E88DE1">
            <w:pPr>
              <w:adjustRightInd w:val="0"/>
              <w:snapToGrid w:val="0"/>
              <w:spacing w:line="300" w:lineRule="auto"/>
              <w:jc w:val="center"/>
              <w:rPr>
                <w:rFonts w:hint="eastAsia" w:ascii="宋体" w:hAnsi="宋体" w:cs="宋体"/>
                <w:bCs/>
                <w:color w:val="auto"/>
                <w:sz w:val="24"/>
                <w:szCs w:val="24"/>
                <w:lang w:bidi="ar"/>
              </w:rPr>
            </w:pPr>
          </w:p>
        </w:tc>
      </w:tr>
      <w:tr w14:paraId="1FC0E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7" w:hRule="atLeast"/>
          <w:jc w:val="center"/>
        </w:trPr>
        <w:tc>
          <w:tcPr>
            <w:tcW w:w="944" w:type="dxa"/>
            <w:vMerge w:val="continue"/>
            <w:tcBorders>
              <w:left w:val="single" w:color="auto" w:sz="4" w:space="0"/>
              <w:bottom w:val="single" w:color="auto" w:sz="4" w:space="0"/>
              <w:right w:val="single" w:color="auto" w:sz="4" w:space="0"/>
            </w:tcBorders>
            <w:shd w:val="clear" w:color="auto" w:fill="auto"/>
            <w:vAlign w:val="center"/>
          </w:tcPr>
          <w:p w14:paraId="1BA29FB2">
            <w:pPr>
              <w:adjustRightInd w:val="0"/>
              <w:snapToGrid w:val="0"/>
              <w:jc w:val="center"/>
              <w:rPr>
                <w:rFonts w:hint="eastAsia" w:ascii="宋体" w:hAnsi="宋体" w:cs="宋体"/>
                <w:bCs/>
                <w:color w:val="auto"/>
                <w:sz w:val="24"/>
                <w:szCs w:val="24"/>
                <w:lang w:bidi="ar"/>
              </w:rPr>
            </w:pPr>
          </w:p>
        </w:tc>
        <w:tc>
          <w:tcPr>
            <w:tcW w:w="1035" w:type="dxa"/>
            <w:vMerge w:val="continue"/>
            <w:tcBorders>
              <w:left w:val="single" w:color="auto" w:sz="4" w:space="0"/>
              <w:bottom w:val="single" w:color="auto" w:sz="4" w:space="0"/>
              <w:right w:val="single" w:color="auto" w:sz="4" w:space="0"/>
            </w:tcBorders>
            <w:shd w:val="clear" w:color="auto" w:fill="auto"/>
            <w:vAlign w:val="center"/>
          </w:tcPr>
          <w:p w14:paraId="48D52114">
            <w:pPr>
              <w:adjustRightInd w:val="0"/>
              <w:snapToGrid w:val="0"/>
              <w:jc w:val="center"/>
              <w:rPr>
                <w:rFonts w:hint="eastAsia" w:ascii="宋体" w:hAnsi="宋体" w:cs="宋体"/>
                <w:bCs/>
                <w:color w:val="auto"/>
                <w:sz w:val="24"/>
                <w:szCs w:val="24"/>
                <w:lang w:bidi="ar"/>
              </w:rPr>
            </w:pPr>
          </w:p>
        </w:tc>
        <w:tc>
          <w:tcPr>
            <w:tcW w:w="4890" w:type="dxa"/>
            <w:tcBorders>
              <w:top w:val="single" w:color="auto" w:sz="4" w:space="0"/>
              <w:left w:val="single" w:color="auto" w:sz="4" w:space="0"/>
              <w:bottom w:val="single" w:color="auto" w:sz="4" w:space="0"/>
              <w:right w:val="single" w:color="auto" w:sz="4" w:space="0"/>
            </w:tcBorders>
            <w:shd w:val="clear" w:color="auto" w:fill="auto"/>
            <w:vAlign w:val="center"/>
          </w:tcPr>
          <w:p w14:paraId="3362E14F">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道岔单独操作</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tcPr>
          <w:p w14:paraId="736A582E">
            <w:pPr>
              <w:spacing w:line="300" w:lineRule="auto"/>
              <w:jc w:val="center"/>
              <w:rPr>
                <w:color w:val="auto"/>
              </w:rPr>
            </w:pPr>
            <w:r>
              <w:rPr>
                <w:rFonts w:ascii="仿宋_GB2312" w:hAnsi="宋体" w:eastAsia="仿宋_GB2312" w:cs="宋体"/>
                <w:bCs/>
                <w:color w:val="auto"/>
                <w:sz w:val="24"/>
                <w:szCs w:val="24"/>
                <w:lang w:bidi="ar"/>
              </w:rPr>
              <w:t>5</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bottom w:val="single" w:color="auto" w:sz="4" w:space="0"/>
              <w:right w:val="single" w:color="auto" w:sz="4" w:space="0"/>
            </w:tcBorders>
            <w:shd w:val="clear" w:color="auto" w:fill="auto"/>
            <w:tcMar>
              <w:top w:w="57" w:type="dxa"/>
              <w:left w:w="28" w:type="dxa"/>
              <w:bottom w:w="0" w:type="dxa"/>
            </w:tcMar>
            <w:vAlign w:val="center"/>
          </w:tcPr>
          <w:p w14:paraId="51C5DDA9">
            <w:pPr>
              <w:adjustRightInd w:val="0"/>
              <w:snapToGrid w:val="0"/>
              <w:spacing w:line="300" w:lineRule="auto"/>
              <w:jc w:val="center"/>
              <w:rPr>
                <w:rFonts w:hint="eastAsia" w:ascii="宋体" w:hAnsi="宋体" w:cs="宋体"/>
                <w:bCs/>
                <w:color w:val="auto"/>
                <w:sz w:val="24"/>
                <w:szCs w:val="24"/>
                <w:lang w:bidi="ar"/>
              </w:rPr>
            </w:pPr>
          </w:p>
        </w:tc>
        <w:tc>
          <w:tcPr>
            <w:tcW w:w="1147" w:type="dxa"/>
            <w:vMerge w:val="continue"/>
            <w:tcBorders>
              <w:left w:val="single" w:color="auto" w:sz="4" w:space="0"/>
              <w:bottom w:val="single" w:color="auto" w:sz="4" w:space="0"/>
              <w:right w:val="single" w:color="auto" w:sz="4" w:space="0"/>
            </w:tcBorders>
            <w:shd w:val="clear" w:color="auto" w:fill="auto"/>
            <w:vAlign w:val="center"/>
          </w:tcPr>
          <w:p w14:paraId="2ED58D76">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bottom w:val="single" w:color="auto" w:sz="4" w:space="0"/>
              <w:right w:val="single" w:color="auto" w:sz="4" w:space="0"/>
            </w:tcBorders>
            <w:shd w:val="clear" w:color="auto" w:fill="auto"/>
            <w:vAlign w:val="center"/>
          </w:tcPr>
          <w:p w14:paraId="51A0C560">
            <w:pPr>
              <w:adjustRightInd w:val="0"/>
              <w:snapToGrid w:val="0"/>
              <w:spacing w:line="300" w:lineRule="auto"/>
              <w:jc w:val="center"/>
              <w:rPr>
                <w:rFonts w:hint="eastAsia" w:ascii="宋体" w:hAnsi="宋体" w:cs="宋体"/>
                <w:bCs/>
                <w:color w:val="auto"/>
                <w:sz w:val="24"/>
                <w:szCs w:val="24"/>
                <w:lang w:bidi="ar"/>
              </w:rPr>
            </w:pPr>
          </w:p>
        </w:tc>
      </w:tr>
      <w:tr w14:paraId="1DC65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8" w:hRule="atLeast"/>
          <w:jc w:val="center"/>
        </w:trPr>
        <w:tc>
          <w:tcPr>
            <w:tcW w:w="944" w:type="dxa"/>
            <w:vMerge w:val="restart"/>
            <w:tcBorders>
              <w:top w:val="nil"/>
              <w:left w:val="single" w:color="auto" w:sz="4" w:space="0"/>
              <w:right w:val="single" w:color="auto" w:sz="4" w:space="0"/>
            </w:tcBorders>
            <w:shd w:val="clear" w:color="auto" w:fill="auto"/>
            <w:vAlign w:val="center"/>
          </w:tcPr>
          <w:p w14:paraId="469489A1">
            <w:pPr>
              <w:adjustRightInd w:val="0"/>
              <w:snapToGrid w:val="0"/>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突发事件应急处置</w:t>
            </w: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70C612">
            <w:pPr>
              <w:adjustRightInd w:val="0"/>
              <w:snapToGrid w:val="0"/>
              <w:spacing w:line="300" w:lineRule="auto"/>
              <w:jc w:val="center"/>
              <w:rPr>
                <w:rFonts w:hint="eastAsia" w:ascii="仿宋_GB2312" w:hAnsi="宋体" w:eastAsia="仿宋_GB2312" w:cs="宋体"/>
                <w:bCs/>
                <w:color w:val="auto"/>
                <w:sz w:val="24"/>
                <w:szCs w:val="24"/>
                <w:lang w:bidi="ar"/>
              </w:rPr>
            </w:pPr>
            <w:r>
              <w:rPr>
                <w:rFonts w:ascii="Times New Roman" w:hAnsi="Times New Roman" w:eastAsia="仿宋_GB2312" w:cs="宋体"/>
                <w:bCs/>
                <w:color w:val="auto"/>
                <w:sz w:val="24"/>
                <w:szCs w:val="24"/>
                <w:lang w:bidi="ar"/>
              </w:rPr>
              <w:t>车站站台（垃圾桶）发生火灾事故应急处置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406B7F8C">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12%</w:t>
            </w:r>
          </w:p>
        </w:tc>
        <w:tc>
          <w:tcPr>
            <w:tcW w:w="741" w:type="dxa"/>
            <w:vMerge w:val="restart"/>
            <w:tcBorders>
              <w:top w:val="single" w:color="auto" w:sz="4" w:space="0"/>
              <w:left w:val="single" w:color="auto" w:sz="4" w:space="0"/>
              <w:right w:val="single" w:color="auto" w:sz="4" w:space="0"/>
            </w:tcBorders>
            <w:shd w:val="clear" w:color="auto" w:fill="auto"/>
            <w:tcMar>
              <w:top w:w="57" w:type="dxa"/>
              <w:left w:w="28" w:type="dxa"/>
              <w:bottom w:w="0" w:type="dxa"/>
            </w:tcMar>
            <w:vAlign w:val="center"/>
          </w:tcPr>
          <w:p w14:paraId="770903FC">
            <w:pPr>
              <w:adjustRightInd w:val="0"/>
              <w:snapToGrid w:val="0"/>
              <w:spacing w:line="300" w:lineRule="auto"/>
              <w:jc w:val="center"/>
              <w:rPr>
                <w:rFonts w:hint="eastAsia" w:ascii="仿宋_GB2312" w:hAnsi="宋体" w:eastAsia="仿宋_GB2312" w:cs="宋体"/>
                <w:bCs/>
                <w:color w:val="auto"/>
                <w:sz w:val="24"/>
                <w:szCs w:val="24"/>
                <w:lang w:bidi="ar"/>
              </w:rPr>
            </w:pPr>
            <w:r>
              <w:rPr>
                <w:rFonts w:ascii="仿宋_GB2312" w:hAnsi="宋体" w:eastAsia="仿宋_GB2312" w:cs="宋体"/>
                <w:bCs/>
                <w:color w:val="auto"/>
                <w:sz w:val="24"/>
                <w:szCs w:val="24"/>
                <w:lang w:bidi="ar"/>
              </w:rPr>
              <w:t>40</w:t>
            </w:r>
            <w:r>
              <w:rPr>
                <w:rFonts w:hint="eastAsia" w:ascii="仿宋_GB2312" w:hAnsi="宋体" w:eastAsia="仿宋_GB2312" w:cs="宋体"/>
                <w:bCs/>
                <w:color w:val="auto"/>
                <w:sz w:val="24"/>
                <w:szCs w:val="24"/>
                <w:lang w:bidi="ar"/>
              </w:rPr>
              <w:t>%</w:t>
            </w:r>
          </w:p>
        </w:tc>
        <w:tc>
          <w:tcPr>
            <w:tcW w:w="1147" w:type="dxa"/>
            <w:vMerge w:val="restart"/>
            <w:tcBorders>
              <w:top w:val="single" w:color="auto" w:sz="4" w:space="0"/>
              <w:left w:val="single" w:color="auto" w:sz="4" w:space="0"/>
              <w:right w:val="single" w:color="auto" w:sz="4" w:space="0"/>
            </w:tcBorders>
            <w:shd w:val="clear" w:color="auto" w:fill="auto"/>
            <w:vAlign w:val="center"/>
          </w:tcPr>
          <w:p w14:paraId="2FEACA7E">
            <w:pPr>
              <w:adjustRightInd w:val="0"/>
              <w:snapToGrid w:val="0"/>
              <w:spacing w:line="300" w:lineRule="auto"/>
              <w:jc w:val="center"/>
              <w:rPr>
                <w:rFonts w:hint="eastAsia" w:ascii="仿宋_GB2312" w:hAnsi="宋体" w:eastAsia="仿宋_GB2312" w:cs="宋体"/>
                <w:bCs/>
                <w:color w:val="auto"/>
                <w:sz w:val="24"/>
                <w:szCs w:val="24"/>
                <w:lang w:bidi="ar"/>
              </w:rPr>
            </w:pPr>
            <w:r>
              <w:rPr>
                <w:rFonts w:ascii="仿宋_GB2312" w:hAnsi="宋体" w:eastAsia="仿宋_GB2312" w:cs="宋体"/>
                <w:bCs/>
                <w:color w:val="auto"/>
                <w:sz w:val="24"/>
                <w:szCs w:val="24"/>
                <w:lang w:bidi="ar"/>
              </w:rPr>
              <w:t>25</w:t>
            </w:r>
            <w:r>
              <w:rPr>
                <w:rFonts w:hint="eastAsia" w:ascii="仿宋_GB2312" w:hAnsi="宋体" w:eastAsia="仿宋_GB2312" w:cs="宋体"/>
                <w:bCs/>
                <w:color w:val="auto"/>
                <w:sz w:val="24"/>
                <w:szCs w:val="24"/>
                <w:lang w:bidi="ar"/>
              </w:rPr>
              <w:t>min</w:t>
            </w:r>
          </w:p>
        </w:tc>
        <w:tc>
          <w:tcPr>
            <w:tcW w:w="831" w:type="dxa"/>
            <w:vMerge w:val="restart"/>
            <w:tcBorders>
              <w:top w:val="single" w:color="auto" w:sz="4" w:space="0"/>
              <w:left w:val="single" w:color="auto" w:sz="4" w:space="0"/>
              <w:right w:val="single" w:color="auto" w:sz="4" w:space="0"/>
            </w:tcBorders>
            <w:shd w:val="clear" w:color="auto" w:fill="auto"/>
            <w:vAlign w:val="center"/>
          </w:tcPr>
          <w:p w14:paraId="5D6705A2">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随机抽取</w:t>
            </w:r>
          </w:p>
          <w:p w14:paraId="54500B17">
            <w:pPr>
              <w:adjustRightInd w:val="0"/>
              <w:snapToGrid w:val="0"/>
              <w:spacing w:line="300" w:lineRule="auto"/>
              <w:jc w:val="center"/>
              <w:rPr>
                <w:rFonts w:hint="eastAsia" w:ascii="仿宋_GB2312" w:hAnsi="宋体" w:eastAsia="仿宋_GB2312" w:cs="宋体"/>
                <w:bCs/>
                <w:color w:val="auto"/>
                <w:sz w:val="24"/>
                <w:szCs w:val="24"/>
                <w:lang w:bidi="ar"/>
              </w:rPr>
            </w:pPr>
            <w:r>
              <w:rPr>
                <w:rFonts w:ascii="仿宋_GB2312" w:hAnsi="宋体" w:eastAsia="仿宋_GB2312" w:cs="宋体"/>
                <w:bCs/>
                <w:color w:val="auto"/>
                <w:sz w:val="24"/>
                <w:szCs w:val="24"/>
                <w:lang w:bidi="ar"/>
              </w:rPr>
              <w:t>4</w:t>
            </w:r>
            <w:r>
              <w:rPr>
                <w:rFonts w:hint="eastAsia" w:ascii="仿宋_GB2312" w:hAnsi="宋体" w:eastAsia="仿宋_GB2312" w:cs="宋体"/>
                <w:bCs/>
                <w:color w:val="auto"/>
                <w:sz w:val="24"/>
                <w:szCs w:val="24"/>
                <w:lang w:bidi="ar"/>
              </w:rPr>
              <w:t>选1</w:t>
            </w:r>
          </w:p>
        </w:tc>
      </w:tr>
      <w:tr w14:paraId="20CC6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4" w:type="dxa"/>
            <w:vMerge w:val="continue"/>
            <w:tcBorders>
              <w:left w:val="single" w:color="auto" w:sz="4" w:space="0"/>
              <w:right w:val="single" w:color="auto" w:sz="4" w:space="0"/>
            </w:tcBorders>
            <w:shd w:val="clear" w:color="auto" w:fill="auto"/>
            <w:vAlign w:val="center"/>
          </w:tcPr>
          <w:p w14:paraId="5D5636C8">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8070CB">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车站站</w:t>
            </w:r>
            <w:r>
              <w:rPr>
                <w:rFonts w:hint="eastAsia" w:ascii="Times New Roman" w:hAnsi="Times New Roman" w:eastAsia="仿宋_GB2312" w:cs="宋体"/>
                <w:bCs/>
                <w:color w:val="auto"/>
                <w:sz w:val="24"/>
                <w:szCs w:val="24"/>
                <w:lang w:bidi="ar"/>
              </w:rPr>
              <w:t>厅（商铺）发生火灾事</w:t>
            </w:r>
            <w:r>
              <w:rPr>
                <w:rFonts w:hint="eastAsia" w:ascii="仿宋_GB2312" w:hAnsi="宋体" w:eastAsia="仿宋_GB2312" w:cs="宋体"/>
                <w:bCs/>
                <w:color w:val="auto"/>
                <w:sz w:val="24"/>
                <w:szCs w:val="24"/>
                <w:lang w:bidi="ar"/>
              </w:rPr>
              <w:t>故应急处置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0D74094B">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12%</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37954B27">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top w:val="single" w:color="auto" w:sz="4" w:space="0"/>
              <w:left w:val="single" w:color="auto" w:sz="4" w:space="0"/>
              <w:right w:val="single" w:color="auto" w:sz="4" w:space="0"/>
            </w:tcBorders>
            <w:shd w:val="clear" w:color="auto" w:fill="auto"/>
            <w:vAlign w:val="center"/>
          </w:tcPr>
          <w:p w14:paraId="7570E6E4">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07569CDC">
            <w:pPr>
              <w:adjustRightInd w:val="0"/>
              <w:snapToGrid w:val="0"/>
              <w:spacing w:line="300" w:lineRule="auto"/>
              <w:jc w:val="center"/>
              <w:rPr>
                <w:rFonts w:hint="eastAsia" w:ascii="仿宋_GB2312" w:hAnsi="宋体" w:eastAsia="仿宋_GB2312" w:cs="宋体"/>
                <w:bCs/>
                <w:color w:val="auto"/>
                <w:sz w:val="24"/>
                <w:szCs w:val="24"/>
                <w:lang w:bidi="ar"/>
              </w:rPr>
            </w:pPr>
          </w:p>
        </w:tc>
      </w:tr>
      <w:tr w14:paraId="061A0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4" w:type="dxa"/>
            <w:vMerge w:val="continue"/>
            <w:tcBorders>
              <w:left w:val="single" w:color="auto" w:sz="4" w:space="0"/>
              <w:right w:val="single" w:color="auto" w:sz="4" w:space="0"/>
            </w:tcBorders>
            <w:shd w:val="clear" w:color="auto" w:fill="auto"/>
            <w:vAlign w:val="center"/>
          </w:tcPr>
          <w:p w14:paraId="5D161523">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35B668">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车站站台（扶梯）发生火灾事故应急处置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2EA393B1">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12%</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5465B3F5">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top w:val="single" w:color="auto" w:sz="4" w:space="0"/>
              <w:left w:val="single" w:color="auto" w:sz="4" w:space="0"/>
              <w:right w:val="single" w:color="auto" w:sz="4" w:space="0"/>
            </w:tcBorders>
            <w:shd w:val="clear" w:color="auto" w:fill="auto"/>
            <w:vAlign w:val="center"/>
          </w:tcPr>
          <w:p w14:paraId="5CB5A2DB">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3F359821">
            <w:pPr>
              <w:adjustRightInd w:val="0"/>
              <w:snapToGrid w:val="0"/>
              <w:spacing w:line="300" w:lineRule="auto"/>
              <w:jc w:val="center"/>
              <w:rPr>
                <w:rFonts w:hint="eastAsia" w:ascii="仿宋_GB2312" w:hAnsi="宋体" w:eastAsia="仿宋_GB2312" w:cs="宋体"/>
                <w:bCs/>
                <w:color w:val="auto"/>
                <w:sz w:val="24"/>
                <w:szCs w:val="24"/>
                <w:lang w:bidi="ar"/>
              </w:rPr>
            </w:pPr>
          </w:p>
        </w:tc>
      </w:tr>
      <w:tr w14:paraId="5C730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4" w:type="dxa"/>
            <w:vMerge w:val="continue"/>
            <w:tcBorders>
              <w:left w:val="single" w:color="auto" w:sz="4" w:space="0"/>
              <w:right w:val="single" w:color="auto" w:sz="4" w:space="0"/>
            </w:tcBorders>
            <w:shd w:val="clear" w:color="auto" w:fill="auto"/>
            <w:vAlign w:val="center"/>
          </w:tcPr>
          <w:p w14:paraId="303400A0">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08D948">
            <w:pPr>
              <w:adjustRightInd w:val="0"/>
              <w:snapToGrid w:val="0"/>
              <w:spacing w:line="300" w:lineRule="auto"/>
              <w:jc w:val="center"/>
              <w:rPr>
                <w:rFonts w:hint="eastAsia" w:ascii="仿宋_GB2312" w:hAnsi="宋体" w:eastAsia="仿宋_GB2312" w:cs="宋体"/>
                <w:bCs/>
                <w:color w:val="auto"/>
                <w:sz w:val="24"/>
                <w:szCs w:val="24"/>
                <w:lang w:bidi="ar"/>
              </w:rPr>
            </w:pPr>
            <w:r>
              <w:rPr>
                <w:rFonts w:ascii="Times New Roman" w:hAnsi="Times New Roman" w:eastAsia="仿宋_GB2312" w:cs="宋体"/>
                <w:bCs/>
                <w:color w:val="auto"/>
                <w:sz w:val="24"/>
                <w:szCs w:val="24"/>
                <w:lang w:bidi="ar"/>
              </w:rPr>
              <w:t>车站站厅（书报架）发生火灾事故应急处置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2C849339">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12%</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7510B30B">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top w:val="single" w:color="auto" w:sz="4" w:space="0"/>
              <w:left w:val="single" w:color="auto" w:sz="4" w:space="0"/>
              <w:right w:val="single" w:color="auto" w:sz="4" w:space="0"/>
            </w:tcBorders>
            <w:shd w:val="clear" w:color="auto" w:fill="auto"/>
            <w:vAlign w:val="center"/>
          </w:tcPr>
          <w:p w14:paraId="1CB195D3">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63CD779F">
            <w:pPr>
              <w:adjustRightInd w:val="0"/>
              <w:snapToGrid w:val="0"/>
              <w:spacing w:line="300" w:lineRule="auto"/>
              <w:jc w:val="center"/>
              <w:rPr>
                <w:rFonts w:hint="eastAsia" w:ascii="仿宋_GB2312" w:hAnsi="宋体" w:eastAsia="仿宋_GB2312" w:cs="宋体"/>
                <w:bCs/>
                <w:color w:val="auto"/>
                <w:sz w:val="24"/>
                <w:szCs w:val="24"/>
                <w:lang w:bidi="ar"/>
              </w:rPr>
            </w:pPr>
          </w:p>
        </w:tc>
      </w:tr>
      <w:tr w14:paraId="6A15F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0" w:hRule="atLeast"/>
          <w:jc w:val="center"/>
        </w:trPr>
        <w:tc>
          <w:tcPr>
            <w:tcW w:w="944" w:type="dxa"/>
            <w:vMerge w:val="continue"/>
            <w:tcBorders>
              <w:left w:val="single" w:color="auto" w:sz="4" w:space="0"/>
              <w:right w:val="single" w:color="auto" w:sz="4" w:space="0"/>
            </w:tcBorders>
            <w:shd w:val="clear" w:color="auto" w:fill="auto"/>
            <w:vAlign w:val="center"/>
          </w:tcPr>
          <w:p w14:paraId="43432039">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380F6A">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站台单档滑动门关门故障处置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5EB40DC7">
            <w:pPr>
              <w:spacing w:line="300" w:lineRule="auto"/>
              <w:jc w:val="center"/>
              <w:rPr>
                <w:color w:val="auto"/>
              </w:rPr>
            </w:pPr>
            <w:r>
              <w:rPr>
                <w:rFonts w:ascii="仿宋_GB2312" w:hAnsi="宋体" w:eastAsia="仿宋_GB2312" w:cs="宋体"/>
                <w:bCs/>
                <w:color w:val="auto"/>
                <w:sz w:val="24"/>
                <w:szCs w:val="24"/>
                <w:lang w:bidi="ar"/>
              </w:rPr>
              <w:t>8</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3C8174F2">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top w:val="single" w:color="auto" w:sz="4" w:space="0"/>
              <w:left w:val="single" w:color="auto" w:sz="4" w:space="0"/>
              <w:right w:val="single" w:color="auto" w:sz="4" w:space="0"/>
            </w:tcBorders>
            <w:shd w:val="clear" w:color="auto" w:fill="auto"/>
            <w:vAlign w:val="center"/>
          </w:tcPr>
          <w:p w14:paraId="4D702B33">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restart"/>
            <w:tcBorders>
              <w:left w:val="single" w:color="auto" w:sz="4" w:space="0"/>
              <w:right w:val="single" w:color="auto" w:sz="4" w:space="0"/>
            </w:tcBorders>
            <w:shd w:val="clear" w:color="auto" w:fill="auto"/>
            <w:vAlign w:val="center"/>
          </w:tcPr>
          <w:p w14:paraId="633621B6">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随机抽取</w:t>
            </w:r>
          </w:p>
          <w:p w14:paraId="2EB82952">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6选</w:t>
            </w:r>
            <w:r>
              <w:rPr>
                <w:rFonts w:ascii="仿宋_GB2312" w:hAnsi="宋体" w:eastAsia="仿宋_GB2312" w:cs="宋体"/>
                <w:bCs/>
                <w:color w:val="auto"/>
                <w:sz w:val="24"/>
                <w:szCs w:val="24"/>
                <w:lang w:bidi="ar"/>
              </w:rPr>
              <w:t>1</w:t>
            </w:r>
          </w:p>
        </w:tc>
      </w:tr>
      <w:tr w14:paraId="1850C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0" w:hRule="atLeast"/>
          <w:jc w:val="center"/>
        </w:trPr>
        <w:tc>
          <w:tcPr>
            <w:tcW w:w="944" w:type="dxa"/>
            <w:vMerge w:val="continue"/>
            <w:tcBorders>
              <w:left w:val="single" w:color="auto" w:sz="4" w:space="0"/>
              <w:right w:val="single" w:color="auto" w:sz="4" w:space="0"/>
            </w:tcBorders>
            <w:shd w:val="clear" w:color="auto" w:fill="auto"/>
            <w:vAlign w:val="center"/>
          </w:tcPr>
          <w:p w14:paraId="68F16A32">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83E5D8">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站台单档滑动门开门故障处置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2F15559A">
            <w:pPr>
              <w:spacing w:line="300" w:lineRule="auto"/>
              <w:jc w:val="center"/>
              <w:rPr>
                <w:color w:val="auto"/>
              </w:rPr>
            </w:pPr>
            <w:r>
              <w:rPr>
                <w:rFonts w:ascii="仿宋_GB2312" w:hAnsi="宋体" w:eastAsia="仿宋_GB2312" w:cs="宋体"/>
                <w:bCs/>
                <w:color w:val="auto"/>
                <w:sz w:val="24"/>
                <w:szCs w:val="24"/>
                <w:lang w:bidi="ar"/>
              </w:rPr>
              <w:t>8</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6081CF62">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top w:val="single" w:color="auto" w:sz="4" w:space="0"/>
              <w:left w:val="single" w:color="auto" w:sz="4" w:space="0"/>
              <w:right w:val="single" w:color="auto" w:sz="4" w:space="0"/>
            </w:tcBorders>
            <w:shd w:val="clear" w:color="auto" w:fill="auto"/>
            <w:vAlign w:val="center"/>
          </w:tcPr>
          <w:p w14:paraId="6EFDC5A7">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18949CD1">
            <w:pPr>
              <w:adjustRightInd w:val="0"/>
              <w:snapToGrid w:val="0"/>
              <w:spacing w:line="300" w:lineRule="auto"/>
              <w:jc w:val="center"/>
              <w:rPr>
                <w:rFonts w:hint="eastAsia" w:ascii="仿宋_GB2312" w:hAnsi="宋体" w:eastAsia="仿宋_GB2312" w:cs="宋体"/>
                <w:bCs/>
                <w:color w:val="auto"/>
                <w:sz w:val="24"/>
                <w:szCs w:val="24"/>
                <w:lang w:bidi="ar"/>
              </w:rPr>
            </w:pPr>
          </w:p>
        </w:tc>
      </w:tr>
      <w:tr w14:paraId="2ACD3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0" w:hRule="atLeast"/>
          <w:jc w:val="center"/>
        </w:trPr>
        <w:tc>
          <w:tcPr>
            <w:tcW w:w="944" w:type="dxa"/>
            <w:vMerge w:val="continue"/>
            <w:tcBorders>
              <w:left w:val="single" w:color="auto" w:sz="4" w:space="0"/>
              <w:right w:val="single" w:color="auto" w:sz="4" w:space="0"/>
            </w:tcBorders>
            <w:shd w:val="clear" w:color="auto" w:fill="auto"/>
            <w:vAlign w:val="center"/>
          </w:tcPr>
          <w:p w14:paraId="6F2A9A9E">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7A823A">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站台多档滑动门关门故障处置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06E2DB64">
            <w:pPr>
              <w:spacing w:line="300" w:lineRule="auto"/>
              <w:jc w:val="center"/>
              <w:rPr>
                <w:color w:val="auto"/>
              </w:rPr>
            </w:pPr>
            <w:r>
              <w:rPr>
                <w:rFonts w:ascii="仿宋_GB2312" w:hAnsi="宋体" w:eastAsia="仿宋_GB2312" w:cs="宋体"/>
                <w:bCs/>
                <w:color w:val="auto"/>
                <w:sz w:val="24"/>
                <w:szCs w:val="24"/>
                <w:lang w:bidi="ar"/>
              </w:rPr>
              <w:t>8</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48074985">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left w:val="single" w:color="auto" w:sz="4" w:space="0"/>
              <w:right w:val="single" w:color="auto" w:sz="4" w:space="0"/>
            </w:tcBorders>
            <w:shd w:val="clear" w:color="auto" w:fill="auto"/>
            <w:vAlign w:val="center"/>
          </w:tcPr>
          <w:p w14:paraId="5A9C4403">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37EA18FB">
            <w:pPr>
              <w:adjustRightInd w:val="0"/>
              <w:snapToGrid w:val="0"/>
              <w:spacing w:line="300" w:lineRule="auto"/>
              <w:jc w:val="center"/>
              <w:rPr>
                <w:rFonts w:hint="eastAsia" w:ascii="仿宋_GB2312" w:hAnsi="宋体" w:eastAsia="仿宋_GB2312" w:cs="宋体"/>
                <w:bCs/>
                <w:color w:val="auto"/>
                <w:sz w:val="24"/>
                <w:szCs w:val="24"/>
                <w:lang w:bidi="ar"/>
              </w:rPr>
            </w:pPr>
          </w:p>
        </w:tc>
      </w:tr>
      <w:tr w14:paraId="3A384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0" w:hRule="atLeast"/>
          <w:jc w:val="center"/>
        </w:trPr>
        <w:tc>
          <w:tcPr>
            <w:tcW w:w="944" w:type="dxa"/>
            <w:vMerge w:val="continue"/>
            <w:tcBorders>
              <w:left w:val="single" w:color="auto" w:sz="4" w:space="0"/>
              <w:right w:val="single" w:color="auto" w:sz="4" w:space="0"/>
            </w:tcBorders>
            <w:shd w:val="clear" w:color="auto" w:fill="auto"/>
            <w:vAlign w:val="center"/>
          </w:tcPr>
          <w:p w14:paraId="1D1BC4A5">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53C156">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站台多档滑动门开门故障处置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212CE074">
            <w:pPr>
              <w:spacing w:line="300" w:lineRule="auto"/>
              <w:jc w:val="center"/>
              <w:rPr>
                <w:color w:val="auto"/>
              </w:rPr>
            </w:pPr>
            <w:r>
              <w:rPr>
                <w:rFonts w:ascii="仿宋_GB2312" w:hAnsi="宋体" w:eastAsia="仿宋_GB2312" w:cs="宋体"/>
                <w:bCs/>
                <w:color w:val="auto"/>
                <w:sz w:val="24"/>
                <w:szCs w:val="24"/>
                <w:lang w:bidi="ar"/>
              </w:rPr>
              <w:t>8</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51AB7E4F">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left w:val="single" w:color="auto" w:sz="4" w:space="0"/>
              <w:right w:val="single" w:color="auto" w:sz="4" w:space="0"/>
            </w:tcBorders>
            <w:shd w:val="clear" w:color="auto" w:fill="auto"/>
            <w:vAlign w:val="center"/>
          </w:tcPr>
          <w:p w14:paraId="3B197112">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5A13873F">
            <w:pPr>
              <w:adjustRightInd w:val="0"/>
              <w:snapToGrid w:val="0"/>
              <w:spacing w:line="300" w:lineRule="auto"/>
              <w:jc w:val="center"/>
              <w:rPr>
                <w:rFonts w:hint="eastAsia" w:ascii="仿宋_GB2312" w:hAnsi="宋体" w:eastAsia="仿宋_GB2312" w:cs="宋体"/>
                <w:bCs/>
                <w:color w:val="auto"/>
                <w:sz w:val="24"/>
                <w:szCs w:val="24"/>
                <w:lang w:bidi="ar"/>
              </w:rPr>
            </w:pPr>
          </w:p>
        </w:tc>
      </w:tr>
      <w:tr w14:paraId="27AFD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0" w:hRule="atLeast"/>
          <w:jc w:val="center"/>
        </w:trPr>
        <w:tc>
          <w:tcPr>
            <w:tcW w:w="944" w:type="dxa"/>
            <w:vMerge w:val="continue"/>
            <w:tcBorders>
              <w:left w:val="single" w:color="auto" w:sz="4" w:space="0"/>
              <w:right w:val="single" w:color="auto" w:sz="4" w:space="0"/>
            </w:tcBorders>
            <w:shd w:val="clear" w:color="auto" w:fill="auto"/>
            <w:vAlign w:val="center"/>
          </w:tcPr>
          <w:p w14:paraId="1D437D7F">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32316D">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站台整侧滑动门关门故障处置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3D9EF698">
            <w:pPr>
              <w:spacing w:line="300" w:lineRule="auto"/>
              <w:jc w:val="center"/>
              <w:rPr>
                <w:color w:val="auto"/>
              </w:rPr>
            </w:pPr>
            <w:r>
              <w:rPr>
                <w:rFonts w:ascii="仿宋_GB2312" w:hAnsi="宋体" w:eastAsia="仿宋_GB2312" w:cs="宋体"/>
                <w:bCs/>
                <w:color w:val="auto"/>
                <w:sz w:val="24"/>
                <w:szCs w:val="24"/>
                <w:lang w:bidi="ar"/>
              </w:rPr>
              <w:t>8</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1666F073">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left w:val="single" w:color="auto" w:sz="4" w:space="0"/>
              <w:right w:val="single" w:color="auto" w:sz="4" w:space="0"/>
            </w:tcBorders>
            <w:shd w:val="clear" w:color="auto" w:fill="auto"/>
            <w:vAlign w:val="center"/>
          </w:tcPr>
          <w:p w14:paraId="06232D58">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0E8F39FA">
            <w:pPr>
              <w:adjustRightInd w:val="0"/>
              <w:snapToGrid w:val="0"/>
              <w:spacing w:line="300" w:lineRule="auto"/>
              <w:jc w:val="center"/>
              <w:rPr>
                <w:rFonts w:hint="eastAsia" w:ascii="仿宋_GB2312" w:hAnsi="宋体" w:eastAsia="仿宋_GB2312" w:cs="宋体"/>
                <w:bCs/>
                <w:color w:val="auto"/>
                <w:sz w:val="24"/>
                <w:szCs w:val="24"/>
                <w:lang w:bidi="ar"/>
              </w:rPr>
            </w:pPr>
          </w:p>
        </w:tc>
      </w:tr>
      <w:tr w14:paraId="1EC85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3" w:hRule="atLeast"/>
          <w:jc w:val="center"/>
        </w:trPr>
        <w:tc>
          <w:tcPr>
            <w:tcW w:w="944" w:type="dxa"/>
            <w:vMerge w:val="continue"/>
            <w:tcBorders>
              <w:left w:val="single" w:color="auto" w:sz="4" w:space="0"/>
              <w:right w:val="single" w:color="auto" w:sz="4" w:space="0"/>
            </w:tcBorders>
            <w:shd w:val="clear" w:color="auto" w:fill="auto"/>
            <w:vAlign w:val="center"/>
          </w:tcPr>
          <w:p w14:paraId="1FE585FE">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522323">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站台整侧滑动门开门故障处置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411AC297">
            <w:pPr>
              <w:spacing w:line="300" w:lineRule="auto"/>
              <w:jc w:val="center"/>
              <w:rPr>
                <w:color w:val="auto"/>
              </w:rPr>
            </w:pPr>
            <w:r>
              <w:rPr>
                <w:rFonts w:ascii="仿宋_GB2312" w:hAnsi="宋体" w:eastAsia="仿宋_GB2312" w:cs="宋体"/>
                <w:bCs/>
                <w:color w:val="auto"/>
                <w:sz w:val="24"/>
                <w:szCs w:val="24"/>
                <w:lang w:bidi="ar"/>
              </w:rPr>
              <w:t>8</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3AA802A2">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left w:val="single" w:color="auto" w:sz="4" w:space="0"/>
              <w:right w:val="single" w:color="auto" w:sz="4" w:space="0"/>
            </w:tcBorders>
            <w:shd w:val="clear" w:color="auto" w:fill="auto"/>
            <w:vAlign w:val="center"/>
          </w:tcPr>
          <w:p w14:paraId="5A79CA48">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0D52064C">
            <w:pPr>
              <w:adjustRightInd w:val="0"/>
              <w:snapToGrid w:val="0"/>
              <w:spacing w:line="300" w:lineRule="auto"/>
              <w:jc w:val="center"/>
              <w:rPr>
                <w:rFonts w:hint="eastAsia" w:ascii="仿宋_GB2312" w:hAnsi="宋体" w:eastAsia="仿宋_GB2312" w:cs="宋体"/>
                <w:bCs/>
                <w:color w:val="auto"/>
                <w:sz w:val="24"/>
                <w:szCs w:val="24"/>
                <w:lang w:bidi="ar"/>
              </w:rPr>
            </w:pPr>
          </w:p>
        </w:tc>
      </w:tr>
      <w:tr w14:paraId="7A5ED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7" w:hRule="atLeast"/>
          <w:jc w:val="center"/>
        </w:trPr>
        <w:tc>
          <w:tcPr>
            <w:tcW w:w="944" w:type="dxa"/>
            <w:vMerge w:val="continue"/>
            <w:tcBorders>
              <w:left w:val="single" w:color="auto" w:sz="4" w:space="0"/>
              <w:right w:val="single" w:color="auto" w:sz="4" w:space="0"/>
            </w:tcBorders>
            <w:shd w:val="clear" w:color="auto" w:fill="auto"/>
            <w:vAlign w:val="center"/>
          </w:tcPr>
          <w:p w14:paraId="07032CA8">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D4D265">
            <w:pPr>
              <w:adjustRightInd w:val="0"/>
              <w:snapToGrid w:val="0"/>
              <w:spacing w:line="300" w:lineRule="auto"/>
              <w:jc w:val="center"/>
              <w:rPr>
                <w:rFonts w:hint="eastAsia" w:ascii="仿宋_GB2312" w:hAnsi="宋体" w:eastAsia="仿宋_GB2312" w:cs="宋体"/>
                <w:bCs/>
                <w:color w:val="auto"/>
                <w:sz w:val="24"/>
                <w:szCs w:val="24"/>
                <w:lang w:bidi="ar"/>
              </w:rPr>
            </w:pPr>
            <w:r>
              <w:rPr>
                <w:rFonts w:ascii="Times New Roman" w:hAnsi="Times New Roman" w:eastAsia="仿宋_GB2312" w:cs="宋体"/>
                <w:bCs/>
                <w:color w:val="auto"/>
                <w:sz w:val="24"/>
                <w:szCs w:val="24"/>
                <w:lang w:bidi="ar"/>
              </w:rPr>
              <w:t>全自动运行线路站台门整侧滑动门不能关门情况下发车处置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42982A5C">
            <w:pPr>
              <w:adjustRightInd w:val="0"/>
              <w:snapToGrid w:val="0"/>
              <w:spacing w:line="300" w:lineRule="auto"/>
              <w:jc w:val="center"/>
              <w:rPr>
                <w:rFonts w:hint="eastAsia" w:ascii="仿宋_GB2312" w:hAnsi="宋体" w:eastAsia="仿宋_GB2312" w:cs="宋体"/>
                <w:bCs/>
                <w:color w:val="auto"/>
                <w:sz w:val="24"/>
                <w:szCs w:val="24"/>
                <w:lang w:bidi="ar"/>
              </w:rPr>
            </w:pPr>
            <w:r>
              <w:rPr>
                <w:rFonts w:ascii="仿宋_GB2312" w:hAnsi="宋体" w:eastAsia="仿宋_GB2312" w:cs="宋体"/>
                <w:bCs/>
                <w:color w:val="auto"/>
                <w:sz w:val="24"/>
                <w:szCs w:val="24"/>
                <w:lang w:bidi="ar"/>
              </w:rPr>
              <w:t>8</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629DD1B4">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82CEC4">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restart"/>
            <w:tcBorders>
              <w:left w:val="single" w:color="auto" w:sz="4" w:space="0"/>
              <w:right w:val="single" w:color="auto" w:sz="4" w:space="0"/>
            </w:tcBorders>
            <w:shd w:val="clear" w:color="auto" w:fill="auto"/>
            <w:vAlign w:val="center"/>
          </w:tcPr>
          <w:p w14:paraId="44431004">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随机抽取</w:t>
            </w:r>
          </w:p>
          <w:p w14:paraId="5BCA48FC">
            <w:pPr>
              <w:adjustRightInd w:val="0"/>
              <w:snapToGrid w:val="0"/>
              <w:spacing w:line="300" w:lineRule="auto"/>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3选</w:t>
            </w:r>
            <w:r>
              <w:rPr>
                <w:rFonts w:ascii="仿宋_GB2312" w:hAnsi="宋体" w:eastAsia="仿宋_GB2312" w:cs="宋体"/>
                <w:bCs/>
                <w:color w:val="auto"/>
                <w:sz w:val="24"/>
                <w:szCs w:val="24"/>
                <w:lang w:bidi="ar"/>
              </w:rPr>
              <w:t>1</w:t>
            </w:r>
          </w:p>
        </w:tc>
      </w:tr>
      <w:tr w14:paraId="513B0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7" w:hRule="atLeast"/>
          <w:jc w:val="center"/>
        </w:trPr>
        <w:tc>
          <w:tcPr>
            <w:tcW w:w="944" w:type="dxa"/>
            <w:vMerge w:val="continue"/>
            <w:tcBorders>
              <w:left w:val="single" w:color="auto" w:sz="4" w:space="0"/>
              <w:right w:val="single" w:color="auto" w:sz="4" w:space="0"/>
            </w:tcBorders>
            <w:shd w:val="clear" w:color="auto" w:fill="auto"/>
            <w:vAlign w:val="center"/>
          </w:tcPr>
          <w:p w14:paraId="242E3174">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2BF38D">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全自动运行线路站台门/车门夹人应急处置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002B3BD9">
            <w:pPr>
              <w:adjustRightInd w:val="0"/>
              <w:snapToGrid w:val="0"/>
              <w:spacing w:line="300" w:lineRule="auto"/>
              <w:jc w:val="center"/>
              <w:rPr>
                <w:rFonts w:hint="eastAsia" w:ascii="仿宋_GB2312" w:hAnsi="宋体" w:eastAsia="仿宋_GB2312" w:cs="宋体"/>
                <w:bCs/>
                <w:color w:val="auto"/>
                <w:sz w:val="24"/>
                <w:szCs w:val="24"/>
                <w:lang w:bidi="ar"/>
              </w:rPr>
            </w:pPr>
            <w:r>
              <w:rPr>
                <w:rFonts w:ascii="仿宋_GB2312" w:hAnsi="宋体" w:eastAsia="仿宋_GB2312" w:cs="宋体"/>
                <w:bCs/>
                <w:color w:val="auto"/>
                <w:sz w:val="24"/>
                <w:szCs w:val="24"/>
                <w:lang w:bidi="ar"/>
              </w:rPr>
              <w:t>8</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15A39C39">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ACE683">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44141373">
            <w:pPr>
              <w:adjustRightInd w:val="0"/>
              <w:snapToGrid w:val="0"/>
              <w:spacing w:line="300" w:lineRule="auto"/>
              <w:ind w:firstLine="480" w:firstLineChars="200"/>
              <w:jc w:val="center"/>
              <w:rPr>
                <w:rFonts w:hint="eastAsia" w:ascii="仿宋_GB2312" w:hAnsi="宋体" w:eastAsia="仿宋_GB2312" w:cs="宋体"/>
                <w:bCs/>
                <w:color w:val="auto"/>
                <w:sz w:val="24"/>
                <w:szCs w:val="24"/>
                <w:lang w:bidi="ar"/>
              </w:rPr>
            </w:pPr>
          </w:p>
        </w:tc>
      </w:tr>
      <w:tr w14:paraId="33BD1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7" w:hRule="atLeast"/>
          <w:jc w:val="center"/>
        </w:trPr>
        <w:tc>
          <w:tcPr>
            <w:tcW w:w="944" w:type="dxa"/>
            <w:vMerge w:val="continue"/>
            <w:tcBorders>
              <w:left w:val="single" w:color="auto" w:sz="4" w:space="0"/>
              <w:right w:val="single" w:color="auto" w:sz="4" w:space="0"/>
            </w:tcBorders>
            <w:shd w:val="clear" w:color="auto" w:fill="auto"/>
            <w:vAlign w:val="center"/>
          </w:tcPr>
          <w:p w14:paraId="60E2B515">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49DC57">
            <w:pPr>
              <w:adjustRightInd w:val="0"/>
              <w:snapToGrid w:val="0"/>
              <w:spacing w:line="300" w:lineRule="auto"/>
              <w:jc w:val="center"/>
              <w:rPr>
                <w:rFonts w:hint="eastAsia" w:ascii="仿宋_GB2312" w:hAnsi="宋体" w:eastAsia="仿宋_GB2312" w:cs="宋体"/>
                <w:bCs/>
                <w:color w:val="auto"/>
                <w:sz w:val="24"/>
                <w:szCs w:val="24"/>
                <w:lang w:bidi="ar"/>
              </w:rPr>
            </w:pPr>
            <w:r>
              <w:rPr>
                <w:rFonts w:ascii="Times New Roman" w:hAnsi="Times New Roman" w:eastAsia="仿宋_GB2312" w:cs="宋体"/>
                <w:bCs/>
                <w:color w:val="auto"/>
                <w:sz w:val="24"/>
                <w:szCs w:val="24"/>
                <w:lang w:bidi="ar"/>
              </w:rPr>
              <w:t>全自动运行线路站台门滑动门破碎（下轨行区）应急处置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5096DD28">
            <w:pPr>
              <w:adjustRightInd w:val="0"/>
              <w:snapToGrid w:val="0"/>
              <w:spacing w:line="300" w:lineRule="auto"/>
              <w:jc w:val="center"/>
              <w:rPr>
                <w:rFonts w:hint="eastAsia" w:ascii="仿宋_GB2312" w:hAnsi="宋体" w:eastAsia="仿宋_GB2312" w:cs="宋体"/>
                <w:bCs/>
                <w:color w:val="auto"/>
                <w:sz w:val="24"/>
                <w:szCs w:val="24"/>
                <w:lang w:bidi="ar"/>
              </w:rPr>
            </w:pPr>
            <w:r>
              <w:rPr>
                <w:rFonts w:ascii="仿宋_GB2312" w:hAnsi="宋体" w:eastAsia="仿宋_GB2312" w:cs="宋体"/>
                <w:bCs/>
                <w:color w:val="auto"/>
                <w:sz w:val="24"/>
                <w:szCs w:val="24"/>
                <w:lang w:bidi="ar"/>
              </w:rPr>
              <w:t>8</w:t>
            </w:r>
            <w:r>
              <w:rPr>
                <w:rFonts w:hint="eastAsia" w:ascii="仿宋_GB2312" w:hAnsi="宋体" w:eastAsia="仿宋_GB2312" w:cs="宋体"/>
                <w:bCs/>
                <w:color w:val="auto"/>
                <w:sz w:val="24"/>
                <w:szCs w:val="24"/>
                <w:lang w:bidi="ar"/>
              </w:rPr>
              <w:t>%</w:t>
            </w:r>
          </w:p>
        </w:tc>
        <w:tc>
          <w:tcPr>
            <w:tcW w:w="741" w:type="dxa"/>
            <w:vMerge w:val="continue"/>
            <w:tcBorders>
              <w:left w:val="single" w:color="auto" w:sz="4" w:space="0"/>
              <w:right w:val="single" w:color="auto" w:sz="4" w:space="0"/>
            </w:tcBorders>
            <w:shd w:val="clear" w:color="auto" w:fill="auto"/>
            <w:tcMar>
              <w:top w:w="57" w:type="dxa"/>
              <w:left w:w="28" w:type="dxa"/>
              <w:bottom w:w="0" w:type="dxa"/>
            </w:tcMar>
            <w:vAlign w:val="center"/>
          </w:tcPr>
          <w:p w14:paraId="46AF2292">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CE091D">
            <w:pPr>
              <w:adjustRightInd w:val="0"/>
              <w:snapToGrid w:val="0"/>
              <w:spacing w:line="300" w:lineRule="auto"/>
              <w:jc w:val="center"/>
              <w:rPr>
                <w:rFonts w:hint="eastAsia" w:ascii="仿宋_GB2312" w:hAnsi="宋体" w:eastAsia="仿宋_GB2312" w:cs="宋体"/>
                <w:bCs/>
                <w:color w:val="auto"/>
                <w:sz w:val="24"/>
                <w:szCs w:val="24"/>
                <w:lang w:bidi="ar"/>
              </w:rPr>
            </w:pPr>
          </w:p>
        </w:tc>
        <w:tc>
          <w:tcPr>
            <w:tcW w:w="831" w:type="dxa"/>
            <w:vMerge w:val="continue"/>
            <w:tcBorders>
              <w:left w:val="single" w:color="auto" w:sz="4" w:space="0"/>
              <w:right w:val="single" w:color="auto" w:sz="4" w:space="0"/>
            </w:tcBorders>
            <w:shd w:val="clear" w:color="auto" w:fill="auto"/>
            <w:vAlign w:val="center"/>
          </w:tcPr>
          <w:p w14:paraId="464081B7">
            <w:pPr>
              <w:adjustRightInd w:val="0"/>
              <w:snapToGrid w:val="0"/>
              <w:spacing w:line="300" w:lineRule="auto"/>
              <w:jc w:val="center"/>
              <w:rPr>
                <w:rFonts w:hint="eastAsia" w:ascii="仿宋_GB2312" w:hAnsi="宋体" w:eastAsia="仿宋_GB2312" w:cs="宋体"/>
                <w:bCs/>
                <w:color w:val="auto"/>
                <w:sz w:val="24"/>
                <w:szCs w:val="24"/>
                <w:lang w:bidi="ar"/>
              </w:rPr>
            </w:pPr>
          </w:p>
        </w:tc>
      </w:tr>
      <w:tr w14:paraId="51046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7" w:hRule="atLeast"/>
          <w:jc w:val="center"/>
        </w:trPr>
        <w:tc>
          <w:tcPr>
            <w:tcW w:w="944" w:type="dxa"/>
            <w:vMerge w:val="continue"/>
            <w:tcBorders>
              <w:left w:val="single" w:color="auto" w:sz="4" w:space="0"/>
              <w:right w:val="single" w:color="auto" w:sz="4" w:space="0"/>
            </w:tcBorders>
            <w:shd w:val="clear" w:color="auto" w:fill="auto"/>
            <w:vAlign w:val="center"/>
          </w:tcPr>
          <w:p w14:paraId="79293C28">
            <w:pPr>
              <w:adjustRightInd w:val="0"/>
              <w:snapToGrid w:val="0"/>
              <w:jc w:val="center"/>
              <w:rPr>
                <w:rFonts w:hint="eastAsia" w:ascii="仿宋_GB2312" w:hAnsi="宋体" w:eastAsia="仿宋_GB2312" w:cs="宋体"/>
                <w:bCs/>
                <w:color w:val="auto"/>
                <w:sz w:val="24"/>
                <w:szCs w:val="24"/>
                <w:lang w:bidi="ar"/>
              </w:rPr>
            </w:pP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F5CC75">
            <w:pPr>
              <w:adjustRightInd w:val="0"/>
              <w:snapToGrid w:val="0"/>
              <w:spacing w:line="300" w:lineRule="auto"/>
              <w:jc w:val="center"/>
              <w:rPr>
                <w:rFonts w:ascii="Times New Roman" w:hAnsi="Times New Roman" w:eastAsia="仿宋_GB2312" w:cs="宋体"/>
                <w:bCs/>
                <w:color w:val="auto"/>
                <w:sz w:val="24"/>
                <w:szCs w:val="24"/>
                <w:lang w:bidi="ar"/>
              </w:rPr>
            </w:pPr>
            <w:r>
              <w:rPr>
                <w:rFonts w:ascii="Times New Roman" w:hAnsi="Times New Roman" w:eastAsia="仿宋_GB2312" w:cs="宋体"/>
                <w:bCs/>
                <w:color w:val="auto"/>
                <w:sz w:val="24"/>
                <w:szCs w:val="24"/>
                <w:lang w:bidi="ar"/>
              </w:rPr>
              <w:t>车站大客流应急处置</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19B17D26">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12%</w:t>
            </w:r>
          </w:p>
        </w:tc>
        <w:tc>
          <w:tcPr>
            <w:tcW w:w="741" w:type="dxa"/>
            <w:vMerge w:val="continue"/>
            <w:tcBorders>
              <w:left w:val="single" w:color="auto" w:sz="4" w:space="0"/>
              <w:bottom w:val="single" w:color="auto" w:sz="4" w:space="0"/>
              <w:right w:val="single" w:color="auto" w:sz="4" w:space="0"/>
            </w:tcBorders>
            <w:shd w:val="clear" w:color="auto" w:fill="auto"/>
            <w:tcMar>
              <w:top w:w="57" w:type="dxa"/>
              <w:left w:w="28" w:type="dxa"/>
              <w:bottom w:w="0" w:type="dxa"/>
            </w:tcMar>
            <w:vAlign w:val="center"/>
          </w:tcPr>
          <w:p w14:paraId="491AC9B6">
            <w:pPr>
              <w:adjustRightInd w:val="0"/>
              <w:snapToGrid w:val="0"/>
              <w:spacing w:line="300" w:lineRule="auto"/>
              <w:jc w:val="center"/>
              <w:rPr>
                <w:rFonts w:hint="eastAsia" w:ascii="仿宋_GB2312" w:hAnsi="宋体" w:eastAsia="仿宋_GB2312" w:cs="宋体"/>
                <w:bCs/>
                <w:color w:val="auto"/>
                <w:sz w:val="24"/>
                <w:szCs w:val="24"/>
                <w:lang w:bidi="ar"/>
              </w:rPr>
            </w:pP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23B919B8">
            <w:pPr>
              <w:adjustRightInd w:val="0"/>
              <w:snapToGrid w:val="0"/>
              <w:spacing w:line="300" w:lineRule="auto"/>
              <w:jc w:val="center"/>
              <w:rPr>
                <w:rFonts w:hint="eastAsia" w:ascii="仿宋_GB2312" w:hAnsi="宋体" w:eastAsia="仿宋_GB2312" w:cs="宋体"/>
                <w:bCs/>
                <w:color w:val="auto"/>
                <w:sz w:val="24"/>
                <w:szCs w:val="24"/>
                <w:lang w:bidi="ar"/>
              </w:rPr>
            </w:pPr>
            <w:r>
              <w:rPr>
                <w:rFonts w:ascii="仿宋_GB2312" w:hAnsi="宋体" w:eastAsia="仿宋_GB2312" w:cs="宋体"/>
                <w:bCs/>
                <w:color w:val="auto"/>
                <w:sz w:val="24"/>
                <w:szCs w:val="24"/>
                <w:lang w:bidi="ar"/>
              </w:rPr>
              <w:t>15</w:t>
            </w:r>
            <w:r>
              <w:rPr>
                <w:rFonts w:hint="eastAsia" w:ascii="仿宋_GB2312" w:hAnsi="宋体" w:eastAsia="仿宋_GB2312" w:cs="宋体"/>
                <w:bCs/>
                <w:color w:val="auto"/>
                <w:sz w:val="24"/>
                <w:szCs w:val="24"/>
                <w:lang w:bidi="ar"/>
              </w:rPr>
              <w:t>min</w:t>
            </w:r>
          </w:p>
        </w:tc>
        <w:tc>
          <w:tcPr>
            <w:tcW w:w="831" w:type="dxa"/>
            <w:tcBorders>
              <w:left w:val="single" w:color="auto" w:sz="4" w:space="0"/>
              <w:right w:val="single" w:color="auto" w:sz="4" w:space="0"/>
            </w:tcBorders>
            <w:shd w:val="clear" w:color="auto" w:fill="auto"/>
            <w:vAlign w:val="center"/>
          </w:tcPr>
          <w:p w14:paraId="0F1C7014">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必考</w:t>
            </w:r>
          </w:p>
        </w:tc>
      </w:tr>
      <w:tr w14:paraId="65F40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9" w:hRule="atLeast"/>
          <w:jc w:val="center"/>
        </w:trPr>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14:paraId="30E25DF9">
            <w:pPr>
              <w:adjustRightInd w:val="0"/>
              <w:snapToGrid w:val="0"/>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电话闭塞法接发列车</w:t>
            </w:r>
          </w:p>
        </w:tc>
        <w:tc>
          <w:tcPr>
            <w:tcW w:w="592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3BDC5D">
            <w:pPr>
              <w:adjustRightInd w:val="0"/>
              <w:snapToGrid w:val="0"/>
              <w:spacing w:line="360" w:lineRule="auto"/>
              <w:ind w:right="36" w:rightChars="17"/>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某一联锁区联锁站电话闭塞法下完成首列车接发车工作</w:t>
            </w:r>
          </w:p>
        </w:tc>
        <w:tc>
          <w:tcPr>
            <w:tcW w:w="759"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right w:w="0" w:type="dxa"/>
            </w:tcMar>
            <w:vAlign w:val="center"/>
          </w:tcPr>
          <w:p w14:paraId="4E81E3DB">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30%</w:t>
            </w:r>
          </w:p>
        </w:tc>
        <w:tc>
          <w:tcPr>
            <w:tcW w:w="741" w:type="dxa"/>
            <w:tcBorders>
              <w:top w:val="single" w:color="auto" w:sz="4" w:space="0"/>
              <w:left w:val="single" w:color="auto" w:sz="4" w:space="0"/>
              <w:bottom w:val="single" w:color="auto" w:sz="4" w:space="0"/>
              <w:right w:val="single" w:color="auto" w:sz="4" w:space="0"/>
            </w:tcBorders>
            <w:shd w:val="clear" w:color="auto" w:fill="auto"/>
            <w:tcMar>
              <w:top w:w="57" w:type="dxa"/>
              <w:left w:w="28" w:type="dxa"/>
              <w:bottom w:w="0" w:type="dxa"/>
            </w:tcMar>
            <w:vAlign w:val="center"/>
          </w:tcPr>
          <w:p w14:paraId="680F1D00">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30%</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26D87E0A">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30min</w:t>
            </w:r>
          </w:p>
        </w:tc>
        <w:tc>
          <w:tcPr>
            <w:tcW w:w="831" w:type="dxa"/>
            <w:tcBorders>
              <w:left w:val="single" w:color="auto" w:sz="4" w:space="0"/>
              <w:right w:val="single" w:color="auto" w:sz="4" w:space="0"/>
            </w:tcBorders>
            <w:shd w:val="clear" w:color="auto" w:fill="auto"/>
            <w:vAlign w:val="center"/>
          </w:tcPr>
          <w:p w14:paraId="5A6814D5">
            <w:pPr>
              <w:adjustRightInd w:val="0"/>
              <w:snapToGrid w:val="0"/>
              <w:spacing w:line="300" w:lineRule="auto"/>
              <w:jc w:val="center"/>
              <w:rPr>
                <w:rFonts w:hint="eastAsia" w:ascii="仿宋_GB2312" w:hAnsi="宋体" w:eastAsia="仿宋_GB2312" w:cs="宋体"/>
                <w:bCs/>
                <w:color w:val="auto"/>
                <w:sz w:val="24"/>
                <w:szCs w:val="24"/>
                <w:lang w:bidi="ar"/>
              </w:rPr>
            </w:pPr>
            <w:r>
              <w:rPr>
                <w:rFonts w:hint="eastAsia" w:ascii="仿宋_GB2312" w:hAnsi="宋体" w:eastAsia="仿宋_GB2312" w:cs="宋体"/>
                <w:bCs/>
                <w:color w:val="auto"/>
                <w:sz w:val="24"/>
                <w:szCs w:val="24"/>
                <w:lang w:bidi="ar"/>
              </w:rPr>
              <w:t>必考</w:t>
            </w:r>
          </w:p>
        </w:tc>
      </w:tr>
    </w:tbl>
    <w:p w14:paraId="5E09DB67">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（2）模块A考核方式</w:t>
      </w:r>
    </w:p>
    <w:p w14:paraId="3B32E42C">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使用模拟的车站IBP盘、站台门、道岔和ATS系统等设备进行比赛。要求2名参赛选手分别担任行车值班员、行车调度员、值班站长、站务员等岗位及其他车站人员，选手轮流相互协作配合完成考核。</w:t>
      </w:r>
    </w:p>
    <w:p w14:paraId="2A683916">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比赛过程中，每个任务都有规定的时间，若在规定时间内未处理完毕，则该任务中未处理部分不得分。在车站行车作业办理项目中因选手操作不当导致任务不能进行下去，场景不会自动切换到下一个任务，选手可向裁判请示开始下一个突发事件应急处置项目。</w:t>
      </w:r>
    </w:p>
    <w:p w14:paraId="7B62D74E">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各参赛队员所担任的角色为非固定岗位。选手入场前，随机抽取编号，在比赛过程中，各参赛队员根据抽取到的编号及系统（或裁判）提示完成换岗并执行相应岗位任务。拒不换岗（裁判提醒后，仍不换岗）或者换岗错误的，每次扣技能考核总成绩的5分，最多扣15分。</w:t>
      </w:r>
    </w:p>
    <w:p w14:paraId="19EAD522">
      <w:pPr>
        <w:adjustRightInd w:val="0"/>
        <w:snapToGrid w:val="0"/>
        <w:spacing w:line="408" w:lineRule="auto"/>
        <w:jc w:val="center"/>
        <w:rPr>
          <w:rFonts w:hint="eastAsia" w:ascii="仿宋" w:hAnsi="仿宋" w:eastAsia="仿宋" w:cs="宋体"/>
          <w:color w:val="auto"/>
          <w:sz w:val="28"/>
          <w:szCs w:val="28"/>
        </w:rPr>
      </w:pPr>
      <w:r>
        <w:rPr>
          <w:rFonts w:hint="eastAsia" w:ascii="仿宋" w:hAnsi="仿宋" w:eastAsia="仿宋" w:cs="宋体"/>
          <w:color w:val="auto"/>
          <w:sz w:val="28"/>
          <w:szCs w:val="28"/>
        </w:rPr>
        <w:t xml:space="preserve">表 </w:t>
      </w:r>
      <w:r>
        <w:rPr>
          <w:rFonts w:ascii="仿宋" w:hAnsi="仿宋" w:eastAsia="仿宋" w:cs="宋体"/>
          <w:color w:val="auto"/>
          <w:sz w:val="28"/>
          <w:szCs w:val="28"/>
        </w:rPr>
        <w:t>2</w:t>
      </w:r>
      <w:r>
        <w:rPr>
          <w:rFonts w:hint="eastAsia" w:ascii="仿宋" w:hAnsi="仿宋" w:eastAsia="仿宋" w:cs="宋体"/>
          <w:color w:val="auto"/>
          <w:sz w:val="28"/>
          <w:szCs w:val="28"/>
        </w:rPr>
        <w:t xml:space="preserve">  参赛选手换岗表</w:t>
      </w:r>
    </w:p>
    <w:tbl>
      <w:tblPr>
        <w:tblStyle w:val="14"/>
        <w:tblW w:w="9922"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993"/>
        <w:gridCol w:w="2409"/>
        <w:gridCol w:w="1443"/>
        <w:gridCol w:w="1494"/>
        <w:gridCol w:w="1494"/>
        <w:gridCol w:w="1239"/>
      </w:tblGrid>
      <w:tr w14:paraId="38A11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2" w:type="dxa"/>
            <w:gridSpan w:val="7"/>
            <w:vAlign w:val="center"/>
          </w:tcPr>
          <w:p w14:paraId="60FF2E53">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换岗表</w:t>
            </w:r>
          </w:p>
        </w:tc>
      </w:tr>
      <w:tr w14:paraId="1E0F8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14:paraId="15F38925">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序号</w:t>
            </w:r>
          </w:p>
        </w:tc>
        <w:tc>
          <w:tcPr>
            <w:tcW w:w="993" w:type="dxa"/>
            <w:vAlign w:val="center"/>
          </w:tcPr>
          <w:p w14:paraId="3AE0FFCC">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项目</w:t>
            </w:r>
          </w:p>
        </w:tc>
        <w:tc>
          <w:tcPr>
            <w:tcW w:w="2409" w:type="dxa"/>
            <w:vAlign w:val="center"/>
          </w:tcPr>
          <w:p w14:paraId="64C20727">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内容</w:t>
            </w:r>
          </w:p>
        </w:tc>
        <w:tc>
          <w:tcPr>
            <w:tcW w:w="1443" w:type="dxa"/>
            <w:vAlign w:val="center"/>
          </w:tcPr>
          <w:p w14:paraId="02995F67">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行车调度员</w:t>
            </w:r>
          </w:p>
        </w:tc>
        <w:tc>
          <w:tcPr>
            <w:tcW w:w="1494" w:type="dxa"/>
            <w:vAlign w:val="center"/>
          </w:tcPr>
          <w:p w14:paraId="50EDAC0A">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行车值班员</w:t>
            </w:r>
          </w:p>
        </w:tc>
        <w:tc>
          <w:tcPr>
            <w:tcW w:w="1494" w:type="dxa"/>
            <w:vAlign w:val="center"/>
          </w:tcPr>
          <w:p w14:paraId="48EDC943">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站务员</w:t>
            </w:r>
          </w:p>
        </w:tc>
        <w:tc>
          <w:tcPr>
            <w:tcW w:w="1239" w:type="dxa"/>
            <w:vAlign w:val="center"/>
          </w:tcPr>
          <w:p w14:paraId="654EE0B6">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值班站长</w:t>
            </w:r>
          </w:p>
        </w:tc>
      </w:tr>
      <w:tr w14:paraId="518E3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Merge w:val="restart"/>
            <w:vAlign w:val="center"/>
          </w:tcPr>
          <w:p w14:paraId="552DDA58">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1</w:t>
            </w:r>
          </w:p>
        </w:tc>
        <w:tc>
          <w:tcPr>
            <w:tcW w:w="993" w:type="dxa"/>
            <w:vMerge w:val="restart"/>
            <w:vAlign w:val="center"/>
          </w:tcPr>
          <w:p w14:paraId="5B1E5296">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车站行车作业</w:t>
            </w:r>
          </w:p>
        </w:tc>
        <w:tc>
          <w:tcPr>
            <w:tcW w:w="2409" w:type="dxa"/>
            <w:vAlign w:val="center"/>
          </w:tcPr>
          <w:p w14:paraId="35531E8F">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运营工作准备</w:t>
            </w:r>
          </w:p>
        </w:tc>
        <w:tc>
          <w:tcPr>
            <w:tcW w:w="1443" w:type="dxa"/>
            <w:vAlign w:val="center"/>
          </w:tcPr>
          <w:p w14:paraId="50C81429">
            <w:pPr>
              <w:adjustRightInd w:val="0"/>
              <w:snapToGrid w:val="0"/>
              <w:jc w:val="center"/>
              <w:rPr>
                <w:rFonts w:hint="eastAsia" w:ascii="仿宋" w:hAnsi="仿宋" w:eastAsia="仿宋" w:cs="宋体"/>
                <w:color w:val="auto"/>
                <w:sz w:val="24"/>
                <w:szCs w:val="24"/>
              </w:rPr>
            </w:pPr>
          </w:p>
        </w:tc>
        <w:tc>
          <w:tcPr>
            <w:tcW w:w="1494" w:type="dxa"/>
            <w:vAlign w:val="center"/>
          </w:tcPr>
          <w:p w14:paraId="26BA5C49">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选手1</w:t>
            </w:r>
          </w:p>
        </w:tc>
        <w:tc>
          <w:tcPr>
            <w:tcW w:w="1494" w:type="dxa"/>
            <w:vAlign w:val="center"/>
          </w:tcPr>
          <w:p w14:paraId="56732BDE">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选手2</w:t>
            </w:r>
          </w:p>
        </w:tc>
        <w:tc>
          <w:tcPr>
            <w:tcW w:w="1239" w:type="dxa"/>
            <w:vAlign w:val="center"/>
          </w:tcPr>
          <w:p w14:paraId="1B66CB34">
            <w:pPr>
              <w:adjustRightInd w:val="0"/>
              <w:snapToGrid w:val="0"/>
              <w:jc w:val="center"/>
              <w:rPr>
                <w:rFonts w:hint="eastAsia" w:ascii="仿宋" w:hAnsi="仿宋" w:eastAsia="仿宋" w:cs="宋体"/>
                <w:color w:val="auto"/>
                <w:sz w:val="24"/>
                <w:szCs w:val="24"/>
              </w:rPr>
            </w:pPr>
          </w:p>
        </w:tc>
      </w:tr>
      <w:tr w14:paraId="49093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Merge w:val="continue"/>
            <w:vAlign w:val="center"/>
          </w:tcPr>
          <w:p w14:paraId="58FD4F02">
            <w:pPr>
              <w:adjustRightInd w:val="0"/>
              <w:snapToGrid w:val="0"/>
              <w:jc w:val="center"/>
              <w:rPr>
                <w:rFonts w:hint="eastAsia" w:ascii="仿宋" w:hAnsi="仿宋" w:eastAsia="仿宋" w:cs="宋体"/>
                <w:color w:val="auto"/>
                <w:sz w:val="24"/>
                <w:szCs w:val="24"/>
              </w:rPr>
            </w:pPr>
          </w:p>
        </w:tc>
        <w:tc>
          <w:tcPr>
            <w:tcW w:w="993" w:type="dxa"/>
            <w:vMerge w:val="continue"/>
            <w:vAlign w:val="center"/>
          </w:tcPr>
          <w:p w14:paraId="08CCEC27">
            <w:pPr>
              <w:adjustRightInd w:val="0"/>
              <w:snapToGrid w:val="0"/>
              <w:jc w:val="center"/>
              <w:rPr>
                <w:rFonts w:hint="eastAsia" w:ascii="仿宋" w:hAnsi="仿宋" w:eastAsia="仿宋" w:cs="宋体"/>
                <w:color w:val="auto"/>
                <w:sz w:val="24"/>
                <w:szCs w:val="24"/>
              </w:rPr>
            </w:pPr>
          </w:p>
        </w:tc>
        <w:tc>
          <w:tcPr>
            <w:tcW w:w="2409" w:type="dxa"/>
            <w:vAlign w:val="center"/>
          </w:tcPr>
          <w:p w14:paraId="388C4147">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正常行车组织工作</w:t>
            </w:r>
          </w:p>
        </w:tc>
        <w:tc>
          <w:tcPr>
            <w:tcW w:w="1443" w:type="dxa"/>
            <w:vAlign w:val="center"/>
          </w:tcPr>
          <w:p w14:paraId="77B1019A">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选手2</w:t>
            </w:r>
          </w:p>
        </w:tc>
        <w:tc>
          <w:tcPr>
            <w:tcW w:w="1494" w:type="dxa"/>
            <w:vAlign w:val="center"/>
          </w:tcPr>
          <w:p w14:paraId="5C9775B8">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选手1</w:t>
            </w:r>
          </w:p>
        </w:tc>
        <w:tc>
          <w:tcPr>
            <w:tcW w:w="1494" w:type="dxa"/>
            <w:vAlign w:val="center"/>
          </w:tcPr>
          <w:p w14:paraId="398BE897">
            <w:pPr>
              <w:adjustRightInd w:val="0"/>
              <w:snapToGrid w:val="0"/>
              <w:jc w:val="center"/>
              <w:rPr>
                <w:rFonts w:hint="eastAsia" w:ascii="仿宋" w:hAnsi="仿宋" w:eastAsia="仿宋" w:cs="宋体"/>
                <w:color w:val="auto"/>
                <w:sz w:val="24"/>
                <w:szCs w:val="24"/>
              </w:rPr>
            </w:pPr>
          </w:p>
        </w:tc>
        <w:tc>
          <w:tcPr>
            <w:tcW w:w="1239" w:type="dxa"/>
            <w:vAlign w:val="center"/>
          </w:tcPr>
          <w:p w14:paraId="4766AD0A">
            <w:pPr>
              <w:adjustRightInd w:val="0"/>
              <w:snapToGrid w:val="0"/>
              <w:jc w:val="center"/>
              <w:rPr>
                <w:rFonts w:hint="eastAsia" w:ascii="仿宋" w:hAnsi="仿宋" w:eastAsia="仿宋" w:cs="宋体"/>
                <w:color w:val="auto"/>
                <w:sz w:val="24"/>
                <w:szCs w:val="24"/>
              </w:rPr>
            </w:pPr>
          </w:p>
        </w:tc>
      </w:tr>
      <w:tr w14:paraId="0BCB8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Merge w:val="continue"/>
            <w:vAlign w:val="center"/>
          </w:tcPr>
          <w:p w14:paraId="02914A3C">
            <w:pPr>
              <w:adjustRightInd w:val="0"/>
              <w:snapToGrid w:val="0"/>
              <w:jc w:val="center"/>
              <w:rPr>
                <w:rFonts w:hint="eastAsia" w:ascii="仿宋" w:hAnsi="仿宋" w:eastAsia="仿宋" w:cs="宋体"/>
                <w:color w:val="auto"/>
                <w:sz w:val="24"/>
                <w:szCs w:val="24"/>
              </w:rPr>
            </w:pPr>
          </w:p>
        </w:tc>
        <w:tc>
          <w:tcPr>
            <w:tcW w:w="993" w:type="dxa"/>
            <w:vMerge w:val="continue"/>
            <w:vAlign w:val="center"/>
          </w:tcPr>
          <w:p w14:paraId="1AD98E7B">
            <w:pPr>
              <w:adjustRightInd w:val="0"/>
              <w:snapToGrid w:val="0"/>
              <w:jc w:val="center"/>
              <w:rPr>
                <w:rFonts w:hint="eastAsia" w:ascii="仿宋" w:hAnsi="仿宋" w:eastAsia="仿宋" w:cs="宋体"/>
                <w:color w:val="auto"/>
                <w:sz w:val="24"/>
                <w:szCs w:val="24"/>
              </w:rPr>
            </w:pPr>
          </w:p>
        </w:tc>
        <w:tc>
          <w:tcPr>
            <w:tcW w:w="2409" w:type="dxa"/>
            <w:vAlign w:val="center"/>
          </w:tcPr>
          <w:p w14:paraId="273BBE62">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A</w:t>
            </w:r>
            <w:r>
              <w:rPr>
                <w:rFonts w:ascii="仿宋" w:hAnsi="仿宋" w:eastAsia="仿宋" w:cs="宋体"/>
                <w:color w:val="auto"/>
                <w:sz w:val="24"/>
                <w:szCs w:val="24"/>
              </w:rPr>
              <w:t>TS</w:t>
            </w:r>
            <w:r>
              <w:rPr>
                <w:rFonts w:hint="eastAsia" w:ascii="仿宋" w:hAnsi="仿宋" w:eastAsia="仿宋" w:cs="宋体"/>
                <w:color w:val="auto"/>
                <w:sz w:val="24"/>
                <w:szCs w:val="24"/>
              </w:rPr>
              <w:t>信号系统操作及故障处置</w:t>
            </w:r>
          </w:p>
        </w:tc>
        <w:tc>
          <w:tcPr>
            <w:tcW w:w="1443" w:type="dxa"/>
            <w:vAlign w:val="center"/>
          </w:tcPr>
          <w:p w14:paraId="3A037AD6">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选手2</w:t>
            </w:r>
          </w:p>
        </w:tc>
        <w:tc>
          <w:tcPr>
            <w:tcW w:w="1494" w:type="dxa"/>
            <w:vAlign w:val="center"/>
          </w:tcPr>
          <w:p w14:paraId="328C374A">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选手1</w:t>
            </w:r>
          </w:p>
        </w:tc>
        <w:tc>
          <w:tcPr>
            <w:tcW w:w="1494" w:type="dxa"/>
            <w:vAlign w:val="center"/>
          </w:tcPr>
          <w:p w14:paraId="4831D9AA">
            <w:pPr>
              <w:adjustRightInd w:val="0"/>
              <w:snapToGrid w:val="0"/>
              <w:jc w:val="center"/>
              <w:rPr>
                <w:rFonts w:hint="eastAsia" w:ascii="仿宋" w:hAnsi="仿宋" w:eastAsia="仿宋" w:cs="宋体"/>
                <w:color w:val="auto"/>
                <w:sz w:val="24"/>
                <w:szCs w:val="24"/>
              </w:rPr>
            </w:pPr>
          </w:p>
        </w:tc>
        <w:tc>
          <w:tcPr>
            <w:tcW w:w="1239" w:type="dxa"/>
            <w:vAlign w:val="center"/>
          </w:tcPr>
          <w:p w14:paraId="3B78290C">
            <w:pPr>
              <w:adjustRightInd w:val="0"/>
              <w:snapToGrid w:val="0"/>
              <w:jc w:val="center"/>
              <w:rPr>
                <w:rFonts w:hint="eastAsia" w:ascii="仿宋" w:hAnsi="仿宋" w:eastAsia="仿宋" w:cs="宋体"/>
                <w:color w:val="auto"/>
                <w:sz w:val="24"/>
                <w:szCs w:val="24"/>
              </w:rPr>
            </w:pPr>
          </w:p>
        </w:tc>
      </w:tr>
      <w:tr w14:paraId="295ED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Merge w:val="restart"/>
            <w:vAlign w:val="center"/>
          </w:tcPr>
          <w:p w14:paraId="19F2DD59">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2</w:t>
            </w:r>
          </w:p>
        </w:tc>
        <w:tc>
          <w:tcPr>
            <w:tcW w:w="993" w:type="dxa"/>
            <w:vMerge w:val="restart"/>
            <w:vAlign w:val="center"/>
          </w:tcPr>
          <w:p w14:paraId="15226FCF">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突发事件应急处置</w:t>
            </w:r>
          </w:p>
        </w:tc>
        <w:tc>
          <w:tcPr>
            <w:tcW w:w="2409" w:type="dxa"/>
            <w:vAlign w:val="center"/>
          </w:tcPr>
          <w:p w14:paraId="65280ED2">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火灾事故应急处置</w:t>
            </w:r>
          </w:p>
        </w:tc>
        <w:tc>
          <w:tcPr>
            <w:tcW w:w="1443" w:type="dxa"/>
            <w:vAlign w:val="center"/>
          </w:tcPr>
          <w:p w14:paraId="4CCD7816">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选手2</w:t>
            </w:r>
          </w:p>
        </w:tc>
        <w:tc>
          <w:tcPr>
            <w:tcW w:w="1494" w:type="dxa"/>
            <w:vAlign w:val="center"/>
          </w:tcPr>
          <w:p w14:paraId="0184D01E">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选手1</w:t>
            </w:r>
          </w:p>
        </w:tc>
        <w:tc>
          <w:tcPr>
            <w:tcW w:w="1494" w:type="dxa"/>
            <w:vAlign w:val="center"/>
          </w:tcPr>
          <w:p w14:paraId="5F30C67E">
            <w:pPr>
              <w:adjustRightInd w:val="0"/>
              <w:snapToGrid w:val="0"/>
              <w:jc w:val="center"/>
              <w:rPr>
                <w:rFonts w:hint="eastAsia" w:ascii="仿宋" w:hAnsi="仿宋" w:eastAsia="仿宋" w:cs="宋体"/>
                <w:color w:val="auto"/>
                <w:sz w:val="24"/>
                <w:szCs w:val="24"/>
              </w:rPr>
            </w:pPr>
          </w:p>
        </w:tc>
        <w:tc>
          <w:tcPr>
            <w:tcW w:w="1239" w:type="dxa"/>
            <w:vAlign w:val="center"/>
          </w:tcPr>
          <w:p w14:paraId="6D3BC76F">
            <w:pPr>
              <w:adjustRightInd w:val="0"/>
              <w:snapToGrid w:val="0"/>
              <w:jc w:val="center"/>
              <w:rPr>
                <w:rFonts w:hint="eastAsia" w:ascii="仿宋" w:hAnsi="仿宋" w:eastAsia="仿宋" w:cs="宋体"/>
                <w:color w:val="auto"/>
                <w:sz w:val="24"/>
                <w:szCs w:val="24"/>
              </w:rPr>
            </w:pPr>
          </w:p>
        </w:tc>
      </w:tr>
      <w:tr w14:paraId="6E07B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Merge w:val="continue"/>
            <w:vAlign w:val="center"/>
          </w:tcPr>
          <w:p w14:paraId="36390EEB">
            <w:pPr>
              <w:adjustRightInd w:val="0"/>
              <w:snapToGrid w:val="0"/>
              <w:jc w:val="center"/>
              <w:rPr>
                <w:rFonts w:hint="eastAsia" w:ascii="仿宋" w:hAnsi="仿宋" w:eastAsia="仿宋" w:cs="宋体"/>
                <w:color w:val="auto"/>
                <w:sz w:val="24"/>
                <w:szCs w:val="24"/>
              </w:rPr>
            </w:pPr>
          </w:p>
        </w:tc>
        <w:tc>
          <w:tcPr>
            <w:tcW w:w="993" w:type="dxa"/>
            <w:vMerge w:val="continue"/>
            <w:vAlign w:val="center"/>
          </w:tcPr>
          <w:p w14:paraId="45FE0D82">
            <w:pPr>
              <w:adjustRightInd w:val="0"/>
              <w:snapToGrid w:val="0"/>
              <w:jc w:val="center"/>
              <w:rPr>
                <w:rFonts w:hint="eastAsia" w:ascii="仿宋" w:hAnsi="仿宋" w:eastAsia="仿宋" w:cs="宋体"/>
                <w:color w:val="auto"/>
                <w:sz w:val="24"/>
                <w:szCs w:val="24"/>
              </w:rPr>
            </w:pPr>
          </w:p>
        </w:tc>
        <w:tc>
          <w:tcPr>
            <w:tcW w:w="2409" w:type="dxa"/>
            <w:vAlign w:val="center"/>
          </w:tcPr>
          <w:p w14:paraId="3E5920A6">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站台门故障处置</w:t>
            </w:r>
          </w:p>
        </w:tc>
        <w:tc>
          <w:tcPr>
            <w:tcW w:w="1443" w:type="dxa"/>
            <w:vAlign w:val="center"/>
          </w:tcPr>
          <w:p w14:paraId="7C4653C5">
            <w:pPr>
              <w:adjustRightInd w:val="0"/>
              <w:snapToGrid w:val="0"/>
              <w:jc w:val="center"/>
              <w:rPr>
                <w:rFonts w:hint="eastAsia" w:ascii="仿宋" w:hAnsi="仿宋" w:eastAsia="仿宋" w:cs="宋体"/>
                <w:color w:val="auto"/>
                <w:sz w:val="24"/>
                <w:szCs w:val="24"/>
              </w:rPr>
            </w:pPr>
          </w:p>
        </w:tc>
        <w:tc>
          <w:tcPr>
            <w:tcW w:w="1494" w:type="dxa"/>
            <w:vAlign w:val="center"/>
          </w:tcPr>
          <w:p w14:paraId="3108BA1B">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选手1</w:t>
            </w:r>
          </w:p>
        </w:tc>
        <w:tc>
          <w:tcPr>
            <w:tcW w:w="1494" w:type="dxa"/>
            <w:vAlign w:val="center"/>
          </w:tcPr>
          <w:p w14:paraId="36D87C4B">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选手2</w:t>
            </w:r>
          </w:p>
        </w:tc>
        <w:tc>
          <w:tcPr>
            <w:tcW w:w="1239" w:type="dxa"/>
            <w:vAlign w:val="center"/>
          </w:tcPr>
          <w:p w14:paraId="2A2524F6">
            <w:pPr>
              <w:adjustRightInd w:val="0"/>
              <w:snapToGrid w:val="0"/>
              <w:jc w:val="center"/>
              <w:rPr>
                <w:rFonts w:hint="eastAsia" w:ascii="仿宋" w:hAnsi="仿宋" w:eastAsia="仿宋" w:cs="宋体"/>
                <w:color w:val="auto"/>
                <w:sz w:val="24"/>
                <w:szCs w:val="24"/>
              </w:rPr>
            </w:pPr>
          </w:p>
        </w:tc>
      </w:tr>
      <w:tr w14:paraId="0B69A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Merge w:val="continue"/>
            <w:vAlign w:val="center"/>
          </w:tcPr>
          <w:p w14:paraId="382EAE6A">
            <w:pPr>
              <w:adjustRightInd w:val="0"/>
              <w:snapToGrid w:val="0"/>
              <w:jc w:val="center"/>
              <w:rPr>
                <w:rFonts w:hint="eastAsia" w:ascii="仿宋" w:hAnsi="仿宋" w:eastAsia="仿宋" w:cs="宋体"/>
                <w:color w:val="auto"/>
                <w:sz w:val="24"/>
                <w:szCs w:val="24"/>
              </w:rPr>
            </w:pPr>
          </w:p>
        </w:tc>
        <w:tc>
          <w:tcPr>
            <w:tcW w:w="993" w:type="dxa"/>
            <w:vMerge w:val="continue"/>
            <w:vAlign w:val="center"/>
          </w:tcPr>
          <w:p w14:paraId="71E5F03F">
            <w:pPr>
              <w:adjustRightInd w:val="0"/>
              <w:snapToGrid w:val="0"/>
              <w:jc w:val="center"/>
              <w:rPr>
                <w:rFonts w:hint="eastAsia" w:ascii="仿宋" w:hAnsi="仿宋" w:eastAsia="仿宋" w:cs="宋体"/>
                <w:color w:val="auto"/>
                <w:sz w:val="24"/>
                <w:szCs w:val="24"/>
              </w:rPr>
            </w:pPr>
          </w:p>
        </w:tc>
        <w:tc>
          <w:tcPr>
            <w:tcW w:w="2409" w:type="dxa"/>
            <w:vAlign w:val="center"/>
          </w:tcPr>
          <w:p w14:paraId="1D3E95A1">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车站</w:t>
            </w:r>
            <w:r>
              <w:rPr>
                <w:rFonts w:ascii="仿宋" w:hAnsi="仿宋" w:eastAsia="仿宋" w:cs="宋体"/>
                <w:color w:val="auto"/>
                <w:sz w:val="24"/>
                <w:szCs w:val="24"/>
              </w:rPr>
              <w:t>大客流应急处置</w:t>
            </w:r>
          </w:p>
        </w:tc>
        <w:tc>
          <w:tcPr>
            <w:tcW w:w="1443" w:type="dxa"/>
            <w:vAlign w:val="center"/>
          </w:tcPr>
          <w:p w14:paraId="04FEF4F8">
            <w:pPr>
              <w:adjustRightInd w:val="0"/>
              <w:snapToGrid w:val="0"/>
              <w:jc w:val="center"/>
              <w:rPr>
                <w:rFonts w:hint="eastAsia" w:ascii="仿宋" w:hAnsi="仿宋" w:eastAsia="仿宋" w:cs="宋体"/>
                <w:color w:val="auto"/>
                <w:sz w:val="24"/>
                <w:szCs w:val="24"/>
              </w:rPr>
            </w:pPr>
          </w:p>
        </w:tc>
        <w:tc>
          <w:tcPr>
            <w:tcW w:w="1494" w:type="dxa"/>
            <w:vAlign w:val="center"/>
          </w:tcPr>
          <w:p w14:paraId="44087967">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选手1</w:t>
            </w:r>
          </w:p>
        </w:tc>
        <w:tc>
          <w:tcPr>
            <w:tcW w:w="1494" w:type="dxa"/>
            <w:vAlign w:val="center"/>
          </w:tcPr>
          <w:p w14:paraId="14263DCF">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选手2</w:t>
            </w:r>
          </w:p>
        </w:tc>
        <w:tc>
          <w:tcPr>
            <w:tcW w:w="1239" w:type="dxa"/>
            <w:vAlign w:val="center"/>
          </w:tcPr>
          <w:p w14:paraId="1A1DFC6D">
            <w:pPr>
              <w:adjustRightInd w:val="0"/>
              <w:snapToGrid w:val="0"/>
              <w:jc w:val="center"/>
              <w:rPr>
                <w:rFonts w:hint="eastAsia" w:ascii="仿宋" w:hAnsi="仿宋" w:eastAsia="仿宋" w:cs="宋体"/>
                <w:color w:val="auto"/>
                <w:sz w:val="24"/>
                <w:szCs w:val="24"/>
              </w:rPr>
            </w:pPr>
          </w:p>
        </w:tc>
      </w:tr>
      <w:tr w14:paraId="6FCDA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Merge w:val="restart"/>
            <w:vAlign w:val="center"/>
          </w:tcPr>
          <w:p w14:paraId="702C21AC">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3</w:t>
            </w:r>
          </w:p>
        </w:tc>
        <w:tc>
          <w:tcPr>
            <w:tcW w:w="993" w:type="dxa"/>
            <w:vMerge w:val="restart"/>
            <w:vAlign w:val="center"/>
          </w:tcPr>
          <w:p w14:paraId="6814A45D">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电话闭塞法接发列车</w:t>
            </w:r>
          </w:p>
        </w:tc>
        <w:tc>
          <w:tcPr>
            <w:tcW w:w="2409" w:type="dxa"/>
            <w:vAlign w:val="center"/>
          </w:tcPr>
          <w:p w14:paraId="7AF27EBD">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第一阶段</w:t>
            </w:r>
          </w:p>
        </w:tc>
        <w:tc>
          <w:tcPr>
            <w:tcW w:w="1443" w:type="dxa"/>
            <w:vAlign w:val="center"/>
          </w:tcPr>
          <w:p w14:paraId="43F51BA3">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w:t>
            </w:r>
            <w:r>
              <w:rPr>
                <w:rFonts w:ascii="仿宋" w:hAnsi="仿宋" w:eastAsia="仿宋" w:cs="宋体"/>
                <w:color w:val="auto"/>
                <w:sz w:val="24"/>
                <w:szCs w:val="24"/>
              </w:rPr>
              <w:t>1</w:t>
            </w:r>
          </w:p>
        </w:tc>
        <w:tc>
          <w:tcPr>
            <w:tcW w:w="1494" w:type="dxa"/>
            <w:vAlign w:val="center"/>
          </w:tcPr>
          <w:p w14:paraId="2D32032C">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w:t>
            </w:r>
            <w:r>
              <w:rPr>
                <w:rFonts w:ascii="仿宋" w:hAnsi="仿宋" w:eastAsia="仿宋" w:cs="宋体"/>
                <w:color w:val="auto"/>
                <w:sz w:val="24"/>
                <w:szCs w:val="24"/>
              </w:rPr>
              <w:t>2</w:t>
            </w:r>
          </w:p>
        </w:tc>
        <w:tc>
          <w:tcPr>
            <w:tcW w:w="1494" w:type="dxa"/>
            <w:vAlign w:val="center"/>
          </w:tcPr>
          <w:p w14:paraId="72B08958">
            <w:pPr>
              <w:adjustRightInd w:val="0"/>
              <w:snapToGrid w:val="0"/>
              <w:jc w:val="center"/>
              <w:rPr>
                <w:rFonts w:hint="eastAsia" w:ascii="仿宋" w:hAnsi="仿宋" w:eastAsia="仿宋" w:cs="宋体"/>
                <w:color w:val="auto"/>
                <w:sz w:val="24"/>
                <w:szCs w:val="24"/>
              </w:rPr>
            </w:pPr>
          </w:p>
        </w:tc>
        <w:tc>
          <w:tcPr>
            <w:tcW w:w="1239" w:type="dxa"/>
            <w:vAlign w:val="center"/>
          </w:tcPr>
          <w:p w14:paraId="7991F76A">
            <w:pPr>
              <w:adjustRightInd w:val="0"/>
              <w:snapToGrid w:val="0"/>
              <w:jc w:val="center"/>
              <w:rPr>
                <w:rFonts w:hint="eastAsia" w:ascii="仿宋" w:hAnsi="仿宋" w:eastAsia="仿宋" w:cs="宋体"/>
                <w:color w:val="auto"/>
                <w:sz w:val="24"/>
                <w:szCs w:val="24"/>
              </w:rPr>
            </w:pPr>
          </w:p>
        </w:tc>
      </w:tr>
      <w:tr w14:paraId="7C1C7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Merge w:val="continue"/>
            <w:vAlign w:val="center"/>
          </w:tcPr>
          <w:p w14:paraId="3F86D116">
            <w:pPr>
              <w:adjustRightInd w:val="0"/>
              <w:snapToGrid w:val="0"/>
              <w:jc w:val="center"/>
              <w:rPr>
                <w:rFonts w:hint="eastAsia" w:ascii="仿宋" w:hAnsi="仿宋" w:eastAsia="仿宋" w:cs="宋体"/>
                <w:color w:val="auto"/>
                <w:sz w:val="24"/>
                <w:szCs w:val="24"/>
              </w:rPr>
            </w:pPr>
          </w:p>
        </w:tc>
        <w:tc>
          <w:tcPr>
            <w:tcW w:w="993" w:type="dxa"/>
            <w:vMerge w:val="continue"/>
            <w:vAlign w:val="center"/>
          </w:tcPr>
          <w:p w14:paraId="32101561">
            <w:pPr>
              <w:adjustRightInd w:val="0"/>
              <w:snapToGrid w:val="0"/>
              <w:jc w:val="center"/>
              <w:rPr>
                <w:rFonts w:hint="eastAsia" w:ascii="仿宋" w:hAnsi="仿宋" w:eastAsia="仿宋" w:cs="宋体"/>
                <w:color w:val="auto"/>
                <w:sz w:val="24"/>
                <w:szCs w:val="24"/>
              </w:rPr>
            </w:pPr>
          </w:p>
        </w:tc>
        <w:tc>
          <w:tcPr>
            <w:tcW w:w="2409" w:type="dxa"/>
            <w:vAlign w:val="center"/>
          </w:tcPr>
          <w:p w14:paraId="2E1102A8">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第二阶段</w:t>
            </w:r>
          </w:p>
        </w:tc>
        <w:tc>
          <w:tcPr>
            <w:tcW w:w="1443" w:type="dxa"/>
            <w:vAlign w:val="center"/>
          </w:tcPr>
          <w:p w14:paraId="5D9FA765">
            <w:pPr>
              <w:adjustRightInd w:val="0"/>
              <w:snapToGrid w:val="0"/>
              <w:jc w:val="center"/>
              <w:rPr>
                <w:rFonts w:hint="eastAsia" w:ascii="仿宋" w:hAnsi="仿宋" w:eastAsia="仿宋" w:cs="宋体"/>
                <w:color w:val="auto"/>
                <w:sz w:val="24"/>
                <w:szCs w:val="24"/>
              </w:rPr>
            </w:pPr>
          </w:p>
        </w:tc>
        <w:tc>
          <w:tcPr>
            <w:tcW w:w="1494" w:type="dxa"/>
            <w:vAlign w:val="center"/>
          </w:tcPr>
          <w:p w14:paraId="50E5A8A7">
            <w:pPr>
              <w:adjustRightInd w:val="0"/>
              <w:snapToGrid w:val="0"/>
              <w:jc w:val="center"/>
              <w:rPr>
                <w:rFonts w:hint="eastAsia" w:ascii="仿宋" w:hAnsi="仿宋" w:eastAsia="仿宋" w:cs="宋体"/>
                <w:color w:val="auto"/>
                <w:sz w:val="24"/>
                <w:szCs w:val="24"/>
              </w:rPr>
            </w:pPr>
          </w:p>
        </w:tc>
        <w:tc>
          <w:tcPr>
            <w:tcW w:w="1494" w:type="dxa"/>
            <w:vAlign w:val="center"/>
          </w:tcPr>
          <w:p w14:paraId="1583FC24">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w:t>
            </w:r>
            <w:r>
              <w:rPr>
                <w:rFonts w:ascii="仿宋" w:hAnsi="仿宋" w:eastAsia="仿宋" w:cs="宋体"/>
                <w:color w:val="auto"/>
                <w:sz w:val="24"/>
                <w:szCs w:val="24"/>
              </w:rPr>
              <w:t>1</w:t>
            </w:r>
          </w:p>
        </w:tc>
        <w:tc>
          <w:tcPr>
            <w:tcW w:w="1239" w:type="dxa"/>
            <w:vAlign w:val="center"/>
          </w:tcPr>
          <w:p w14:paraId="036CB305">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w:t>
            </w:r>
            <w:r>
              <w:rPr>
                <w:rFonts w:ascii="仿宋" w:hAnsi="仿宋" w:eastAsia="仿宋" w:cs="宋体"/>
                <w:color w:val="auto"/>
                <w:sz w:val="24"/>
                <w:szCs w:val="24"/>
              </w:rPr>
              <w:t>2</w:t>
            </w:r>
          </w:p>
        </w:tc>
      </w:tr>
      <w:tr w14:paraId="7557A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Merge w:val="continue"/>
            <w:vAlign w:val="center"/>
          </w:tcPr>
          <w:p w14:paraId="6AA66B43">
            <w:pPr>
              <w:adjustRightInd w:val="0"/>
              <w:snapToGrid w:val="0"/>
              <w:jc w:val="center"/>
              <w:rPr>
                <w:rFonts w:hint="eastAsia" w:ascii="仿宋" w:hAnsi="仿宋" w:eastAsia="仿宋" w:cs="宋体"/>
                <w:color w:val="auto"/>
                <w:sz w:val="24"/>
                <w:szCs w:val="24"/>
              </w:rPr>
            </w:pPr>
          </w:p>
        </w:tc>
        <w:tc>
          <w:tcPr>
            <w:tcW w:w="993" w:type="dxa"/>
            <w:vMerge w:val="continue"/>
            <w:vAlign w:val="center"/>
          </w:tcPr>
          <w:p w14:paraId="0D6DD9A9">
            <w:pPr>
              <w:adjustRightInd w:val="0"/>
              <w:snapToGrid w:val="0"/>
              <w:jc w:val="center"/>
              <w:rPr>
                <w:rFonts w:hint="eastAsia" w:ascii="仿宋" w:hAnsi="仿宋" w:eastAsia="仿宋" w:cs="宋体"/>
                <w:color w:val="auto"/>
                <w:sz w:val="24"/>
                <w:szCs w:val="24"/>
              </w:rPr>
            </w:pPr>
          </w:p>
        </w:tc>
        <w:tc>
          <w:tcPr>
            <w:tcW w:w="2409" w:type="dxa"/>
            <w:vAlign w:val="center"/>
          </w:tcPr>
          <w:p w14:paraId="4A43E696">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第三阶段</w:t>
            </w:r>
          </w:p>
        </w:tc>
        <w:tc>
          <w:tcPr>
            <w:tcW w:w="1443" w:type="dxa"/>
            <w:vAlign w:val="center"/>
          </w:tcPr>
          <w:p w14:paraId="29F1D931">
            <w:pPr>
              <w:adjustRightInd w:val="0"/>
              <w:snapToGrid w:val="0"/>
              <w:jc w:val="center"/>
              <w:rPr>
                <w:rFonts w:hint="eastAsia" w:ascii="仿宋" w:hAnsi="仿宋" w:eastAsia="仿宋" w:cs="宋体"/>
                <w:color w:val="auto"/>
                <w:sz w:val="24"/>
                <w:szCs w:val="24"/>
              </w:rPr>
            </w:pPr>
          </w:p>
        </w:tc>
        <w:tc>
          <w:tcPr>
            <w:tcW w:w="1494" w:type="dxa"/>
            <w:vAlign w:val="center"/>
          </w:tcPr>
          <w:p w14:paraId="3E25F854">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选手2</w:t>
            </w:r>
          </w:p>
        </w:tc>
        <w:tc>
          <w:tcPr>
            <w:tcW w:w="1494" w:type="dxa"/>
            <w:vAlign w:val="center"/>
          </w:tcPr>
          <w:p w14:paraId="51B48BF3">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选手1</w:t>
            </w:r>
          </w:p>
        </w:tc>
        <w:tc>
          <w:tcPr>
            <w:tcW w:w="1239" w:type="dxa"/>
            <w:vAlign w:val="center"/>
          </w:tcPr>
          <w:p w14:paraId="1669D687">
            <w:pPr>
              <w:adjustRightInd w:val="0"/>
              <w:snapToGrid w:val="0"/>
              <w:jc w:val="center"/>
              <w:rPr>
                <w:rFonts w:hint="eastAsia" w:ascii="仿宋" w:hAnsi="仿宋" w:eastAsia="仿宋" w:cs="宋体"/>
                <w:color w:val="auto"/>
                <w:sz w:val="24"/>
                <w:szCs w:val="24"/>
              </w:rPr>
            </w:pPr>
          </w:p>
        </w:tc>
      </w:tr>
      <w:tr w14:paraId="2A544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Merge w:val="continue"/>
            <w:vAlign w:val="center"/>
          </w:tcPr>
          <w:p w14:paraId="3E8B071C">
            <w:pPr>
              <w:adjustRightInd w:val="0"/>
              <w:snapToGrid w:val="0"/>
              <w:jc w:val="center"/>
              <w:rPr>
                <w:rFonts w:hint="eastAsia" w:ascii="仿宋" w:hAnsi="仿宋" w:eastAsia="仿宋" w:cs="宋体"/>
                <w:color w:val="auto"/>
                <w:sz w:val="24"/>
                <w:szCs w:val="24"/>
              </w:rPr>
            </w:pPr>
          </w:p>
        </w:tc>
        <w:tc>
          <w:tcPr>
            <w:tcW w:w="993" w:type="dxa"/>
            <w:vMerge w:val="continue"/>
            <w:vAlign w:val="center"/>
          </w:tcPr>
          <w:p w14:paraId="769C9FB3">
            <w:pPr>
              <w:adjustRightInd w:val="0"/>
              <w:snapToGrid w:val="0"/>
              <w:jc w:val="center"/>
              <w:rPr>
                <w:rFonts w:hint="eastAsia" w:ascii="仿宋" w:hAnsi="仿宋" w:eastAsia="仿宋" w:cs="宋体"/>
                <w:color w:val="auto"/>
                <w:sz w:val="24"/>
                <w:szCs w:val="24"/>
              </w:rPr>
            </w:pPr>
          </w:p>
        </w:tc>
        <w:tc>
          <w:tcPr>
            <w:tcW w:w="2409" w:type="dxa"/>
            <w:vAlign w:val="center"/>
          </w:tcPr>
          <w:p w14:paraId="71A790C2">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第四阶段</w:t>
            </w:r>
          </w:p>
        </w:tc>
        <w:tc>
          <w:tcPr>
            <w:tcW w:w="1443" w:type="dxa"/>
            <w:vAlign w:val="center"/>
          </w:tcPr>
          <w:p w14:paraId="446950B2">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w:t>
            </w:r>
            <w:r>
              <w:rPr>
                <w:rFonts w:ascii="仿宋" w:hAnsi="仿宋" w:eastAsia="仿宋" w:cs="宋体"/>
                <w:color w:val="auto"/>
                <w:sz w:val="24"/>
                <w:szCs w:val="24"/>
              </w:rPr>
              <w:t>1</w:t>
            </w:r>
          </w:p>
        </w:tc>
        <w:tc>
          <w:tcPr>
            <w:tcW w:w="1494" w:type="dxa"/>
            <w:vAlign w:val="center"/>
          </w:tcPr>
          <w:p w14:paraId="17499E00">
            <w:pPr>
              <w:adjustRightInd w:val="0"/>
              <w:snapToGrid w:val="0"/>
              <w:jc w:val="center"/>
              <w:rPr>
                <w:rFonts w:hint="eastAsia" w:ascii="仿宋" w:hAnsi="仿宋" w:eastAsia="仿宋" w:cs="宋体"/>
                <w:color w:val="auto"/>
                <w:sz w:val="24"/>
                <w:szCs w:val="24"/>
              </w:rPr>
            </w:pPr>
            <w:r>
              <w:rPr>
                <w:rFonts w:hint="eastAsia" w:ascii="仿宋" w:hAnsi="仿宋" w:eastAsia="仿宋" w:cs="宋体"/>
                <w:color w:val="auto"/>
                <w:sz w:val="24"/>
                <w:szCs w:val="24"/>
              </w:rPr>
              <w:t>选手</w:t>
            </w:r>
            <w:r>
              <w:rPr>
                <w:rFonts w:ascii="仿宋" w:hAnsi="仿宋" w:eastAsia="仿宋" w:cs="宋体"/>
                <w:color w:val="auto"/>
                <w:sz w:val="24"/>
                <w:szCs w:val="24"/>
              </w:rPr>
              <w:t>2</w:t>
            </w:r>
          </w:p>
        </w:tc>
        <w:tc>
          <w:tcPr>
            <w:tcW w:w="1494" w:type="dxa"/>
            <w:vAlign w:val="center"/>
          </w:tcPr>
          <w:p w14:paraId="7E3F1799">
            <w:pPr>
              <w:adjustRightInd w:val="0"/>
              <w:snapToGrid w:val="0"/>
              <w:jc w:val="center"/>
              <w:rPr>
                <w:rFonts w:hint="eastAsia" w:ascii="仿宋" w:hAnsi="仿宋" w:eastAsia="仿宋" w:cs="宋体"/>
                <w:color w:val="auto"/>
                <w:sz w:val="24"/>
                <w:szCs w:val="24"/>
              </w:rPr>
            </w:pPr>
          </w:p>
        </w:tc>
        <w:tc>
          <w:tcPr>
            <w:tcW w:w="1239" w:type="dxa"/>
            <w:vAlign w:val="center"/>
          </w:tcPr>
          <w:p w14:paraId="55795239">
            <w:pPr>
              <w:adjustRightInd w:val="0"/>
              <w:snapToGrid w:val="0"/>
              <w:jc w:val="center"/>
              <w:rPr>
                <w:rFonts w:hint="eastAsia" w:ascii="仿宋" w:hAnsi="仿宋" w:eastAsia="仿宋" w:cs="宋体"/>
                <w:color w:val="auto"/>
                <w:sz w:val="24"/>
                <w:szCs w:val="24"/>
              </w:rPr>
            </w:pPr>
          </w:p>
        </w:tc>
      </w:tr>
    </w:tbl>
    <w:p w14:paraId="7E6D15C8">
      <w:pPr>
        <w:spacing w:line="360" w:lineRule="auto"/>
        <w:ind w:firstLine="548" w:firstLineChars="195"/>
        <w:rPr>
          <w:rFonts w:eastAsia="仿宋_GB2312" w:cs="仿宋_GB2312"/>
          <w:b/>
          <w:bCs/>
          <w:color w:val="auto"/>
          <w:sz w:val="28"/>
          <w:szCs w:val="28"/>
        </w:rPr>
      </w:pPr>
      <w:bookmarkStart w:id="3" w:name="_Toc13407"/>
      <w:bookmarkStart w:id="4" w:name="_Toc23763"/>
      <w:bookmarkStart w:id="5" w:name="_Toc9978"/>
      <w:r>
        <w:rPr>
          <w:rFonts w:hint="eastAsia" w:eastAsia="仿宋_GB2312" w:cs="仿宋_GB2312"/>
          <w:b/>
          <w:bCs/>
          <w:color w:val="auto"/>
          <w:sz w:val="28"/>
          <w:szCs w:val="28"/>
        </w:rPr>
        <w:t>2.模块B：智慧城轨通信信号设备维护</w:t>
      </w:r>
      <w:bookmarkEnd w:id="3"/>
      <w:bookmarkEnd w:id="4"/>
      <w:bookmarkEnd w:id="5"/>
    </w:p>
    <w:p w14:paraId="39E992F7">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考核内容分为信号设备故障处理和信号设备维护两部分，考核项目、分值及比赛时间分配见表3。</w:t>
      </w:r>
    </w:p>
    <w:p w14:paraId="50B7EA91">
      <w:pPr>
        <w:adjustRightInd w:val="0"/>
        <w:snapToGrid w:val="0"/>
        <w:spacing w:line="408" w:lineRule="auto"/>
        <w:jc w:val="center"/>
        <w:rPr>
          <w:rFonts w:hint="eastAsia" w:ascii="仿宋" w:hAnsi="仿宋" w:eastAsia="仿宋" w:cs="宋体"/>
          <w:color w:val="auto"/>
          <w:sz w:val="28"/>
          <w:szCs w:val="28"/>
        </w:rPr>
      </w:pPr>
      <w:r>
        <w:rPr>
          <w:rFonts w:hint="eastAsia" w:ascii="仿宋" w:hAnsi="仿宋" w:eastAsia="仿宋" w:cs="宋体"/>
          <w:color w:val="auto"/>
          <w:sz w:val="28"/>
          <w:szCs w:val="28"/>
        </w:rPr>
        <w:t>表</w:t>
      </w:r>
      <w:r>
        <w:rPr>
          <w:rFonts w:ascii="仿宋" w:hAnsi="仿宋" w:eastAsia="仿宋" w:cs="宋体"/>
          <w:color w:val="auto"/>
          <w:sz w:val="28"/>
          <w:szCs w:val="28"/>
        </w:rPr>
        <w:t>3</w:t>
      </w:r>
      <w:r>
        <w:rPr>
          <w:rFonts w:hint="eastAsia" w:ascii="仿宋" w:hAnsi="仿宋" w:eastAsia="仿宋" w:cs="宋体"/>
          <w:color w:val="auto"/>
          <w:sz w:val="28"/>
          <w:szCs w:val="28"/>
        </w:rPr>
        <w:t xml:space="preserve"> 模块B技能考核任务、分值及比赛时间分配</w:t>
      </w:r>
    </w:p>
    <w:tbl>
      <w:tblPr>
        <w:tblStyle w:val="26"/>
        <w:tblW w:w="86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4"/>
        <w:gridCol w:w="1393"/>
        <w:gridCol w:w="2860"/>
        <w:gridCol w:w="1335"/>
        <w:gridCol w:w="961"/>
        <w:gridCol w:w="1353"/>
      </w:tblGrid>
      <w:tr w14:paraId="1EF4FF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3" w:hRule="atLeast"/>
          <w:jc w:val="center"/>
        </w:trPr>
        <w:tc>
          <w:tcPr>
            <w:tcW w:w="714" w:type="dxa"/>
            <w:vAlign w:val="center"/>
          </w:tcPr>
          <w:p w14:paraId="3AAE988A">
            <w:pPr>
              <w:widowControl/>
              <w:jc w:val="center"/>
              <w:rPr>
                <w:rFonts w:hint="eastAsia" w:ascii="仿宋" w:hAnsi="仿宋" w:eastAsia="仿宋" w:cs="宋体"/>
                <w:b/>
                <w:bCs/>
                <w:color w:val="auto"/>
                <w:sz w:val="24"/>
                <w:szCs w:val="24"/>
              </w:rPr>
            </w:pPr>
            <w:r>
              <w:rPr>
                <w:rFonts w:hint="eastAsia" w:ascii="仿宋" w:hAnsi="仿宋" w:eastAsia="仿宋" w:cs="宋体"/>
                <w:b/>
                <w:bCs/>
                <w:color w:val="auto"/>
                <w:sz w:val="24"/>
                <w:szCs w:val="24"/>
              </w:rPr>
              <w:t>序号</w:t>
            </w:r>
          </w:p>
        </w:tc>
        <w:tc>
          <w:tcPr>
            <w:tcW w:w="1393" w:type="dxa"/>
            <w:vAlign w:val="center"/>
          </w:tcPr>
          <w:p w14:paraId="571EB422">
            <w:pPr>
              <w:widowControl/>
              <w:jc w:val="center"/>
              <w:rPr>
                <w:rFonts w:hint="eastAsia" w:ascii="仿宋" w:hAnsi="仿宋" w:eastAsia="仿宋" w:cs="宋体"/>
                <w:b/>
                <w:bCs/>
                <w:color w:val="auto"/>
                <w:sz w:val="24"/>
                <w:szCs w:val="24"/>
              </w:rPr>
            </w:pPr>
            <w:r>
              <w:rPr>
                <w:rFonts w:hint="eastAsia" w:ascii="仿宋" w:hAnsi="仿宋" w:eastAsia="仿宋" w:cs="宋体"/>
                <w:b/>
                <w:bCs/>
                <w:color w:val="auto"/>
                <w:sz w:val="24"/>
                <w:szCs w:val="24"/>
              </w:rPr>
              <w:t>项目</w:t>
            </w:r>
          </w:p>
        </w:tc>
        <w:tc>
          <w:tcPr>
            <w:tcW w:w="2860" w:type="dxa"/>
            <w:vAlign w:val="center"/>
          </w:tcPr>
          <w:p w14:paraId="4FF15990">
            <w:pPr>
              <w:widowControl/>
              <w:jc w:val="center"/>
              <w:rPr>
                <w:rFonts w:hint="eastAsia" w:ascii="仿宋" w:hAnsi="仿宋" w:eastAsia="仿宋" w:cs="宋体"/>
                <w:b/>
                <w:bCs/>
                <w:color w:val="auto"/>
                <w:sz w:val="24"/>
                <w:szCs w:val="24"/>
              </w:rPr>
            </w:pPr>
            <w:r>
              <w:rPr>
                <w:rFonts w:hint="eastAsia" w:ascii="仿宋" w:hAnsi="仿宋" w:eastAsia="仿宋" w:cs="宋体"/>
                <w:b/>
                <w:bCs/>
                <w:color w:val="auto"/>
                <w:sz w:val="24"/>
                <w:szCs w:val="24"/>
              </w:rPr>
              <w:t>内容</w:t>
            </w:r>
          </w:p>
        </w:tc>
        <w:tc>
          <w:tcPr>
            <w:tcW w:w="1335" w:type="dxa"/>
            <w:tcBorders>
              <w:right w:val="single" w:color="auto" w:sz="4" w:space="0"/>
            </w:tcBorders>
            <w:vAlign w:val="center"/>
          </w:tcPr>
          <w:p w14:paraId="7905C1A6">
            <w:pPr>
              <w:widowControl/>
              <w:jc w:val="center"/>
              <w:rPr>
                <w:rFonts w:hint="eastAsia" w:ascii="仿宋" w:hAnsi="仿宋" w:eastAsia="仿宋" w:cs="宋体"/>
                <w:b/>
                <w:bCs/>
                <w:color w:val="auto"/>
                <w:sz w:val="24"/>
                <w:szCs w:val="24"/>
              </w:rPr>
            </w:pPr>
            <w:r>
              <w:rPr>
                <w:rFonts w:hint="eastAsia" w:ascii="仿宋" w:hAnsi="仿宋" w:eastAsia="仿宋" w:cs="宋体"/>
                <w:b/>
                <w:bCs/>
                <w:color w:val="auto"/>
                <w:sz w:val="24"/>
                <w:szCs w:val="24"/>
              </w:rPr>
              <w:t>分值比重</w:t>
            </w:r>
          </w:p>
        </w:tc>
        <w:tc>
          <w:tcPr>
            <w:tcW w:w="961" w:type="dxa"/>
            <w:tcBorders>
              <w:left w:val="single" w:color="auto" w:sz="4" w:space="0"/>
            </w:tcBorders>
            <w:vAlign w:val="center"/>
          </w:tcPr>
          <w:p w14:paraId="6CE3036D">
            <w:pPr>
              <w:widowControl/>
              <w:jc w:val="center"/>
              <w:rPr>
                <w:rFonts w:hint="eastAsia" w:ascii="仿宋" w:hAnsi="仿宋" w:eastAsia="仿宋" w:cs="宋体"/>
                <w:b/>
                <w:bCs/>
                <w:color w:val="auto"/>
                <w:sz w:val="24"/>
                <w:szCs w:val="24"/>
              </w:rPr>
            </w:pPr>
            <w:r>
              <w:rPr>
                <w:rFonts w:hint="eastAsia" w:ascii="仿宋" w:hAnsi="仿宋" w:eastAsia="仿宋" w:cs="宋体"/>
                <w:b/>
                <w:bCs/>
                <w:color w:val="auto"/>
                <w:sz w:val="24"/>
                <w:szCs w:val="24"/>
              </w:rPr>
              <w:t>分值</w:t>
            </w:r>
          </w:p>
        </w:tc>
        <w:tc>
          <w:tcPr>
            <w:tcW w:w="1353" w:type="dxa"/>
            <w:vAlign w:val="center"/>
          </w:tcPr>
          <w:p w14:paraId="5C074BD5">
            <w:pPr>
              <w:widowControl/>
              <w:jc w:val="center"/>
              <w:rPr>
                <w:rFonts w:hint="eastAsia" w:ascii="仿宋" w:hAnsi="仿宋" w:eastAsia="仿宋" w:cs="宋体"/>
                <w:b/>
                <w:bCs/>
                <w:color w:val="auto"/>
                <w:sz w:val="24"/>
                <w:szCs w:val="24"/>
              </w:rPr>
            </w:pPr>
            <w:r>
              <w:rPr>
                <w:rFonts w:hint="eastAsia" w:ascii="仿宋" w:hAnsi="仿宋" w:eastAsia="仿宋" w:cs="宋体"/>
                <w:b/>
                <w:bCs/>
                <w:color w:val="auto"/>
                <w:sz w:val="24"/>
                <w:szCs w:val="24"/>
              </w:rPr>
              <w:t>比赛时间</w:t>
            </w:r>
          </w:p>
        </w:tc>
      </w:tr>
      <w:tr w14:paraId="687CA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714" w:type="dxa"/>
            <w:vAlign w:val="center"/>
          </w:tcPr>
          <w:p w14:paraId="37EC32D0">
            <w:pPr>
              <w:adjustRightInd w:val="0"/>
              <w:snapToGrid w:val="0"/>
              <w:spacing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1</w:t>
            </w:r>
          </w:p>
        </w:tc>
        <w:tc>
          <w:tcPr>
            <w:tcW w:w="1393" w:type="dxa"/>
            <w:vAlign w:val="center"/>
          </w:tcPr>
          <w:p w14:paraId="7B661446">
            <w:pPr>
              <w:adjustRightInd w:val="0"/>
              <w:snapToGrid w:val="0"/>
              <w:spacing w:before="109" w:beforeLines="35"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信号设备故障处理</w:t>
            </w:r>
          </w:p>
        </w:tc>
        <w:tc>
          <w:tcPr>
            <w:tcW w:w="2860" w:type="dxa"/>
            <w:vAlign w:val="center"/>
          </w:tcPr>
          <w:p w14:paraId="1624C2E9">
            <w:pPr>
              <w:adjustRightInd w:val="0"/>
              <w:snapToGrid w:val="0"/>
              <w:spacing w:before="109" w:beforeLines="35" w:line="300" w:lineRule="auto"/>
              <w:jc w:val="left"/>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交流转辙机故障处理</w:t>
            </w:r>
          </w:p>
          <w:p w14:paraId="1B561354">
            <w:pPr>
              <w:adjustRightInd w:val="0"/>
              <w:snapToGrid w:val="0"/>
              <w:spacing w:before="109" w:beforeLines="35" w:line="300" w:lineRule="auto"/>
              <w:jc w:val="left"/>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并填写记录</w:t>
            </w:r>
          </w:p>
        </w:tc>
        <w:tc>
          <w:tcPr>
            <w:tcW w:w="1335" w:type="dxa"/>
            <w:tcBorders>
              <w:right w:val="single" w:color="auto" w:sz="4" w:space="0"/>
            </w:tcBorders>
            <w:vAlign w:val="center"/>
          </w:tcPr>
          <w:p w14:paraId="50303736">
            <w:pPr>
              <w:adjustRightInd w:val="0"/>
              <w:snapToGrid w:val="0"/>
              <w:spacing w:before="109" w:beforeLines="35"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70%</w:t>
            </w:r>
          </w:p>
        </w:tc>
        <w:tc>
          <w:tcPr>
            <w:tcW w:w="961" w:type="dxa"/>
            <w:tcBorders>
              <w:left w:val="single" w:color="auto" w:sz="4" w:space="0"/>
            </w:tcBorders>
            <w:vAlign w:val="center"/>
          </w:tcPr>
          <w:p w14:paraId="64C2E736">
            <w:pPr>
              <w:adjustRightInd w:val="0"/>
              <w:snapToGrid w:val="0"/>
              <w:spacing w:before="109" w:beforeLines="35"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70</w:t>
            </w:r>
          </w:p>
        </w:tc>
        <w:tc>
          <w:tcPr>
            <w:tcW w:w="1353" w:type="dxa"/>
            <w:vAlign w:val="center"/>
          </w:tcPr>
          <w:p w14:paraId="242CDF3B">
            <w:pPr>
              <w:adjustRightInd w:val="0"/>
              <w:snapToGrid w:val="0"/>
              <w:spacing w:before="109" w:beforeLines="35" w:line="300" w:lineRule="auto"/>
              <w:jc w:val="center"/>
              <w:rPr>
                <w:rFonts w:hint="eastAsia" w:ascii="仿宋" w:hAnsi="仿宋" w:eastAsia="仿宋" w:cs="宋体"/>
                <w:bCs/>
                <w:color w:val="auto"/>
                <w:sz w:val="24"/>
                <w:szCs w:val="24"/>
                <w:lang w:bidi="ar"/>
              </w:rPr>
            </w:pPr>
            <w:r>
              <w:rPr>
                <w:rFonts w:ascii="仿宋" w:hAnsi="仿宋" w:eastAsia="仿宋" w:cs="宋体"/>
                <w:bCs/>
                <w:color w:val="auto"/>
                <w:sz w:val="24"/>
                <w:szCs w:val="24"/>
                <w:lang w:bidi="ar"/>
              </w:rPr>
              <w:t>20</w:t>
            </w:r>
            <w:r>
              <w:rPr>
                <w:rFonts w:hint="eastAsia" w:ascii="仿宋" w:hAnsi="仿宋" w:eastAsia="仿宋" w:cs="宋体"/>
                <w:bCs/>
                <w:color w:val="auto"/>
                <w:sz w:val="24"/>
                <w:szCs w:val="24"/>
                <w:lang w:bidi="ar"/>
              </w:rPr>
              <w:t>min</w:t>
            </w:r>
          </w:p>
        </w:tc>
      </w:tr>
      <w:tr w14:paraId="4BA4C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714" w:type="dxa"/>
            <w:vAlign w:val="center"/>
          </w:tcPr>
          <w:p w14:paraId="104853B2">
            <w:pPr>
              <w:adjustRightInd w:val="0"/>
              <w:snapToGrid w:val="0"/>
              <w:spacing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2</w:t>
            </w:r>
          </w:p>
        </w:tc>
        <w:tc>
          <w:tcPr>
            <w:tcW w:w="1393" w:type="dxa"/>
            <w:vAlign w:val="center"/>
          </w:tcPr>
          <w:p w14:paraId="41BF8963">
            <w:pPr>
              <w:adjustRightInd w:val="0"/>
              <w:snapToGrid w:val="0"/>
              <w:spacing w:before="109" w:beforeLines="35"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信号设备维护</w:t>
            </w:r>
          </w:p>
        </w:tc>
        <w:tc>
          <w:tcPr>
            <w:tcW w:w="2860" w:type="dxa"/>
            <w:vAlign w:val="center"/>
          </w:tcPr>
          <w:p w14:paraId="6C067DDE">
            <w:pPr>
              <w:adjustRightInd w:val="0"/>
              <w:snapToGrid w:val="0"/>
              <w:spacing w:before="109" w:beforeLines="35" w:line="300" w:lineRule="auto"/>
              <w:jc w:val="left"/>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信号系统设备的维护</w:t>
            </w:r>
          </w:p>
        </w:tc>
        <w:tc>
          <w:tcPr>
            <w:tcW w:w="1335" w:type="dxa"/>
            <w:tcBorders>
              <w:right w:val="single" w:color="auto" w:sz="4" w:space="0"/>
            </w:tcBorders>
            <w:vAlign w:val="center"/>
          </w:tcPr>
          <w:p w14:paraId="5017A4DC">
            <w:pPr>
              <w:adjustRightInd w:val="0"/>
              <w:snapToGrid w:val="0"/>
              <w:spacing w:before="109" w:beforeLines="35"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30%</w:t>
            </w:r>
          </w:p>
        </w:tc>
        <w:tc>
          <w:tcPr>
            <w:tcW w:w="961" w:type="dxa"/>
            <w:tcBorders>
              <w:left w:val="single" w:color="auto" w:sz="4" w:space="0"/>
            </w:tcBorders>
            <w:vAlign w:val="center"/>
          </w:tcPr>
          <w:p w14:paraId="361C6576">
            <w:pPr>
              <w:adjustRightInd w:val="0"/>
              <w:snapToGrid w:val="0"/>
              <w:spacing w:before="109" w:beforeLines="35"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30</w:t>
            </w:r>
          </w:p>
        </w:tc>
        <w:tc>
          <w:tcPr>
            <w:tcW w:w="1353" w:type="dxa"/>
            <w:vAlign w:val="center"/>
          </w:tcPr>
          <w:p w14:paraId="7A6D3C07">
            <w:pPr>
              <w:adjustRightInd w:val="0"/>
              <w:snapToGrid w:val="0"/>
              <w:spacing w:before="109" w:beforeLines="35"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2</w:t>
            </w:r>
            <w:r>
              <w:rPr>
                <w:rFonts w:ascii="仿宋" w:hAnsi="仿宋" w:eastAsia="仿宋" w:cs="宋体"/>
                <w:bCs/>
                <w:color w:val="auto"/>
                <w:sz w:val="24"/>
                <w:szCs w:val="24"/>
                <w:lang w:bidi="ar"/>
              </w:rPr>
              <w:t>0</w:t>
            </w:r>
            <w:r>
              <w:rPr>
                <w:rFonts w:hint="eastAsia" w:ascii="仿宋" w:hAnsi="仿宋" w:eastAsia="仿宋" w:cs="宋体"/>
                <w:bCs/>
                <w:color w:val="auto"/>
                <w:sz w:val="24"/>
                <w:szCs w:val="24"/>
                <w:lang w:bidi="ar"/>
              </w:rPr>
              <w:t>min</w:t>
            </w:r>
          </w:p>
        </w:tc>
      </w:tr>
      <w:tr w14:paraId="048DE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8" w:hRule="atLeast"/>
          <w:jc w:val="center"/>
        </w:trPr>
        <w:tc>
          <w:tcPr>
            <w:tcW w:w="4967" w:type="dxa"/>
            <w:gridSpan w:val="3"/>
            <w:vAlign w:val="center"/>
          </w:tcPr>
          <w:p w14:paraId="0AC34FAD">
            <w:pPr>
              <w:jc w:val="center"/>
              <w:rPr>
                <w:rFonts w:hint="eastAsia" w:ascii="仿宋" w:hAnsi="仿宋" w:eastAsia="仿宋"/>
                <w:color w:val="auto"/>
                <w:sz w:val="24"/>
                <w:szCs w:val="24"/>
              </w:rPr>
            </w:pPr>
            <w:r>
              <w:rPr>
                <w:rFonts w:ascii="仿宋" w:hAnsi="仿宋" w:eastAsia="仿宋"/>
                <w:color w:val="auto"/>
                <w:sz w:val="24"/>
                <w:szCs w:val="24"/>
              </w:rPr>
              <w:t>合计</w:t>
            </w:r>
          </w:p>
        </w:tc>
        <w:tc>
          <w:tcPr>
            <w:tcW w:w="1335" w:type="dxa"/>
            <w:tcBorders>
              <w:right w:val="single" w:color="auto" w:sz="4" w:space="0"/>
            </w:tcBorders>
            <w:vAlign w:val="center"/>
          </w:tcPr>
          <w:p w14:paraId="01D45A4C">
            <w:pPr>
              <w:adjustRightInd w:val="0"/>
              <w:snapToGrid w:val="0"/>
              <w:spacing w:before="109" w:beforeLines="35"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100%</w:t>
            </w:r>
          </w:p>
        </w:tc>
        <w:tc>
          <w:tcPr>
            <w:tcW w:w="961" w:type="dxa"/>
            <w:tcBorders>
              <w:left w:val="single" w:color="auto" w:sz="4" w:space="0"/>
            </w:tcBorders>
            <w:vAlign w:val="center"/>
          </w:tcPr>
          <w:p w14:paraId="4A98BCCC">
            <w:pPr>
              <w:adjustRightInd w:val="0"/>
              <w:snapToGrid w:val="0"/>
              <w:spacing w:before="109" w:beforeLines="35"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100</w:t>
            </w:r>
          </w:p>
        </w:tc>
        <w:tc>
          <w:tcPr>
            <w:tcW w:w="1353" w:type="dxa"/>
            <w:vAlign w:val="center"/>
          </w:tcPr>
          <w:p w14:paraId="608FB7E0">
            <w:pPr>
              <w:adjustRightInd w:val="0"/>
              <w:snapToGrid w:val="0"/>
              <w:spacing w:before="109" w:beforeLines="35" w:line="300" w:lineRule="auto"/>
              <w:jc w:val="center"/>
              <w:rPr>
                <w:rFonts w:hint="eastAsia" w:ascii="仿宋" w:hAnsi="仿宋" w:eastAsia="仿宋" w:cs="宋体"/>
                <w:bCs/>
                <w:color w:val="auto"/>
                <w:sz w:val="24"/>
                <w:szCs w:val="24"/>
                <w:lang w:bidi="ar"/>
              </w:rPr>
            </w:pPr>
            <w:r>
              <w:rPr>
                <w:rFonts w:hint="eastAsia" w:ascii="仿宋" w:hAnsi="仿宋" w:eastAsia="仿宋" w:cs="宋体"/>
                <w:bCs/>
                <w:color w:val="auto"/>
                <w:sz w:val="24"/>
                <w:szCs w:val="24"/>
                <w:lang w:bidi="ar"/>
              </w:rPr>
              <w:t>100min</w:t>
            </w:r>
          </w:p>
        </w:tc>
      </w:tr>
    </w:tbl>
    <w:p w14:paraId="53F37012">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（1）信号设备故障处理</w:t>
      </w:r>
    </w:p>
    <w:p w14:paraId="3D1F5794">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主要考核选手对现场信号设备故障分析与处理的业务技能。要求选手在20分钟内，根据故障现象对转辙机的电路故障进行查找与判断，由交流转辙机故障处理系统软件自动评分。故障处理程序部分由人工评分。</w:t>
      </w:r>
    </w:p>
    <w:p w14:paraId="766F97F6">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（2）信号设备维护</w:t>
      </w:r>
    </w:p>
    <w:p w14:paraId="3225B859">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主要考核选手对现场信号设备维护的业务技能。要求选手在20分钟内，对信号设备进行维护检查，由信号设备维护虚拟仿真系统软件自动评分。</w:t>
      </w:r>
    </w:p>
    <w:p w14:paraId="6C1DEB19">
      <w:pPr>
        <w:pStyle w:val="3"/>
        <w:spacing w:before="240" w:after="240" w:line="360" w:lineRule="auto"/>
        <w:rPr>
          <w:b/>
          <w:bCs/>
          <w:color w:val="auto"/>
        </w:rPr>
      </w:pPr>
      <w:r>
        <w:rPr>
          <w:rFonts w:hint="eastAsia"/>
          <w:b/>
          <w:bCs/>
          <w:color w:val="auto"/>
        </w:rPr>
        <w:t>四、竞赛方式</w:t>
      </w:r>
    </w:p>
    <w:p w14:paraId="52D103D5">
      <w:pPr>
        <w:pStyle w:val="4"/>
        <w:spacing w:before="120" w:after="120"/>
        <w:rPr>
          <w:color w:val="auto"/>
        </w:rPr>
      </w:pPr>
      <w:r>
        <w:rPr>
          <w:rFonts w:hint="eastAsia"/>
          <w:color w:val="auto"/>
        </w:rPr>
        <w:t>（一）竞赛形式</w:t>
      </w:r>
    </w:p>
    <w:p w14:paraId="378CF5FE">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线下比赛。</w:t>
      </w:r>
    </w:p>
    <w:p w14:paraId="35C5F587">
      <w:pPr>
        <w:pStyle w:val="4"/>
        <w:spacing w:before="120" w:after="120"/>
        <w:rPr>
          <w:bCs w:val="0"/>
          <w:color w:val="auto"/>
        </w:rPr>
      </w:pPr>
      <w:r>
        <w:rPr>
          <w:rFonts w:hint="eastAsia"/>
          <w:bCs w:val="0"/>
          <w:color w:val="auto"/>
        </w:rPr>
        <w:t>（二）组队方式</w:t>
      </w:r>
    </w:p>
    <w:p w14:paraId="0669173C">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本赛项为团体赛，每队由4名选手组成，其中包含A模块2名选手、B模块2名选手，4人须来自同一所学校。</w:t>
      </w:r>
    </w:p>
    <w:p w14:paraId="08AD0E73">
      <w:pPr>
        <w:pStyle w:val="3"/>
        <w:spacing w:before="240" w:after="240" w:line="360" w:lineRule="auto"/>
        <w:rPr>
          <w:b/>
          <w:bCs/>
          <w:color w:val="auto"/>
        </w:rPr>
      </w:pPr>
      <w:r>
        <w:rPr>
          <w:rFonts w:hint="eastAsia"/>
          <w:b/>
          <w:bCs/>
          <w:color w:val="auto"/>
        </w:rPr>
        <w:t>五、竞赛流程</w:t>
      </w:r>
    </w:p>
    <w:p w14:paraId="72100759">
      <w:pPr>
        <w:pStyle w:val="4"/>
        <w:spacing w:before="120" w:after="120"/>
        <w:rPr>
          <w:color w:val="auto"/>
        </w:rPr>
      </w:pPr>
      <w:r>
        <w:rPr>
          <w:rFonts w:hint="eastAsia"/>
          <w:color w:val="auto"/>
        </w:rPr>
        <w:t>（一）竞赛日程</w:t>
      </w:r>
    </w:p>
    <w:p w14:paraId="6BF6DCA9">
      <w:pPr>
        <w:spacing w:line="360" w:lineRule="auto"/>
        <w:ind w:firstLine="546" w:firstLineChars="195"/>
        <w:rPr>
          <w:rFonts w:eastAsia="仿宋_GB2312" w:cs="仿宋_GB2312"/>
          <w:color w:val="auto"/>
          <w:sz w:val="28"/>
          <w:szCs w:val="28"/>
        </w:rPr>
      </w:pPr>
      <w:r>
        <w:rPr>
          <w:rFonts w:hint="eastAsia" w:eastAsia="仿宋_GB2312" w:cs="Calibri"/>
          <w:color w:val="auto"/>
          <w:sz w:val="28"/>
          <w:szCs w:val="28"/>
        </w:rPr>
        <w:t>12</w:t>
      </w:r>
      <w:r>
        <w:rPr>
          <w:rFonts w:hint="eastAsia" w:eastAsia="仿宋_GB2312" w:cs="仿宋_GB2312"/>
          <w:color w:val="auto"/>
          <w:sz w:val="28"/>
          <w:szCs w:val="28"/>
        </w:rPr>
        <w:t>月</w:t>
      </w:r>
      <w:r>
        <w:rPr>
          <w:rFonts w:hint="eastAsia" w:eastAsia="仿宋_GB2312" w:cs="Calibri"/>
          <w:color w:val="auto"/>
          <w:sz w:val="28"/>
          <w:szCs w:val="28"/>
        </w:rPr>
        <w:t>13</w:t>
      </w:r>
      <w:r>
        <w:rPr>
          <w:rFonts w:hint="eastAsia" w:eastAsia="仿宋_GB2312" w:cs="仿宋_GB2312"/>
          <w:color w:val="auto"/>
          <w:sz w:val="28"/>
          <w:szCs w:val="28"/>
        </w:rPr>
        <w:t>日</w:t>
      </w:r>
      <w:r>
        <w:rPr>
          <w:rFonts w:hint="eastAsia" w:ascii="宋体" w:hAnsi="宋体"/>
          <w:color w:val="auto"/>
          <w:sz w:val="28"/>
          <w:szCs w:val="28"/>
        </w:rPr>
        <w:t>08:00-12:00</w:t>
      </w:r>
      <w:r>
        <w:rPr>
          <w:rFonts w:hint="eastAsia" w:eastAsia="仿宋_GB2312" w:cs="仿宋_GB2312"/>
          <w:color w:val="auto"/>
          <w:sz w:val="28"/>
          <w:szCs w:val="28"/>
        </w:rPr>
        <w:t>报道</w:t>
      </w:r>
      <w:r>
        <w:rPr>
          <w:rFonts w:hint="eastAsia" w:eastAsia="仿宋_GB2312" w:cs="仿宋_GB2312"/>
          <w:color w:val="auto"/>
          <w:sz w:val="28"/>
          <w:szCs w:val="28"/>
        </w:rPr>
        <w:t>，</w:t>
      </w:r>
      <w:r>
        <w:rPr>
          <w:rFonts w:hint="eastAsia" w:ascii="宋体" w:hAnsi="宋体"/>
          <w:color w:val="auto"/>
          <w:sz w:val="28"/>
          <w:szCs w:val="28"/>
        </w:rPr>
        <w:t>14:00-15:00</w:t>
      </w:r>
      <w:r>
        <w:rPr>
          <w:rFonts w:hint="eastAsia" w:eastAsia="仿宋_GB2312" w:cs="仿宋_GB2312"/>
          <w:color w:val="auto"/>
          <w:sz w:val="28"/>
          <w:szCs w:val="28"/>
        </w:rPr>
        <w:t>裁判会、领队会、熟悉赛场环境。</w:t>
      </w:r>
    </w:p>
    <w:p w14:paraId="787C3EFF">
      <w:pPr>
        <w:spacing w:line="360" w:lineRule="auto"/>
        <w:ind w:firstLine="546" w:firstLineChars="195"/>
        <w:rPr>
          <w:rFonts w:eastAsia="仿宋_GB2312" w:cs="仿宋_GB2312"/>
          <w:color w:val="auto"/>
          <w:sz w:val="28"/>
          <w:szCs w:val="28"/>
        </w:rPr>
      </w:pPr>
      <w:r>
        <w:rPr>
          <w:rFonts w:hint="eastAsia" w:eastAsia="仿宋_GB2312" w:cs="Calibri"/>
          <w:color w:val="auto"/>
          <w:sz w:val="28"/>
          <w:szCs w:val="28"/>
        </w:rPr>
        <w:t>12</w:t>
      </w:r>
      <w:r>
        <w:rPr>
          <w:rFonts w:hint="eastAsia" w:eastAsia="仿宋_GB2312" w:cs="仿宋_GB2312"/>
          <w:color w:val="auto"/>
          <w:sz w:val="28"/>
          <w:szCs w:val="28"/>
        </w:rPr>
        <w:t>月</w:t>
      </w:r>
      <w:r>
        <w:rPr>
          <w:rFonts w:hint="eastAsia" w:eastAsia="仿宋_GB2312" w:cs="Calibri"/>
          <w:color w:val="auto"/>
          <w:sz w:val="28"/>
          <w:szCs w:val="28"/>
        </w:rPr>
        <w:t>14</w:t>
      </w:r>
      <w:r>
        <w:rPr>
          <w:rFonts w:hint="eastAsia" w:eastAsia="仿宋_GB2312" w:cs="仿宋_GB2312"/>
          <w:color w:val="auto"/>
          <w:sz w:val="28"/>
          <w:szCs w:val="28"/>
        </w:rPr>
        <w:t>日</w:t>
      </w:r>
      <w:r>
        <w:rPr>
          <w:rFonts w:hint="eastAsia" w:eastAsia="仿宋_GB2312" w:cs="Calibri"/>
          <w:color w:val="auto"/>
          <w:sz w:val="28"/>
          <w:szCs w:val="28"/>
        </w:rPr>
        <w:t>和12月15日</w:t>
      </w:r>
      <w:r>
        <w:rPr>
          <w:rFonts w:hint="eastAsia" w:eastAsia="仿宋_GB2312" w:cs="仿宋_GB2312"/>
          <w:color w:val="auto"/>
          <w:sz w:val="28"/>
          <w:szCs w:val="28"/>
        </w:rPr>
        <w:t>全天，技能竞赛</w:t>
      </w:r>
      <w:r>
        <w:rPr>
          <w:rFonts w:hint="eastAsia" w:eastAsia="仿宋_GB2312" w:cs="仿宋_GB2312"/>
          <w:color w:val="auto"/>
          <w:sz w:val="28"/>
          <w:szCs w:val="28"/>
        </w:rPr>
        <w:t>。</w:t>
      </w:r>
      <w:bookmarkStart w:id="7" w:name="_GoBack"/>
      <w:bookmarkEnd w:id="7"/>
    </w:p>
    <w:p w14:paraId="5189A35D">
      <w:pPr>
        <w:pStyle w:val="4"/>
        <w:spacing w:before="120" w:after="120"/>
        <w:rPr>
          <w:bCs w:val="0"/>
          <w:color w:val="auto"/>
        </w:rPr>
      </w:pPr>
      <w:r>
        <w:rPr>
          <w:rFonts w:hint="eastAsia"/>
          <w:bCs w:val="0"/>
          <w:color w:val="auto"/>
        </w:rPr>
        <w:t>（二）场次安排</w:t>
      </w:r>
    </w:p>
    <w:p w14:paraId="284D01D3">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竞赛采用抽签安排场次和顺序。</w:t>
      </w:r>
    </w:p>
    <w:p w14:paraId="2D4BC9BB">
      <w:pPr>
        <w:pStyle w:val="3"/>
        <w:spacing w:before="240" w:after="240" w:line="360" w:lineRule="auto"/>
        <w:rPr>
          <w:b/>
          <w:bCs/>
          <w:color w:val="auto"/>
        </w:rPr>
      </w:pPr>
      <w:r>
        <w:rPr>
          <w:rFonts w:hint="eastAsia"/>
          <w:b/>
          <w:bCs/>
          <w:color w:val="auto"/>
        </w:rPr>
        <w:t>六、竞赛规则</w:t>
      </w:r>
    </w:p>
    <w:p w14:paraId="4F86C8C0">
      <w:pPr>
        <w:pStyle w:val="4"/>
        <w:spacing w:before="120" w:after="120"/>
        <w:rPr>
          <w:color w:val="auto"/>
        </w:rPr>
      </w:pPr>
      <w:r>
        <w:rPr>
          <w:rFonts w:hint="eastAsia"/>
          <w:color w:val="auto"/>
        </w:rPr>
        <w:t>（一）选手报名</w:t>
      </w:r>
    </w:p>
    <w:p w14:paraId="00D041F9">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参赛选手应是全国高等职业院校全日制在籍学生（以报名时的学籍信息为准），以学校为单位报名。每个院校限报2支队伍，A模块2名学生，B模块 2名学生，每队限报2名指导教师。</w:t>
      </w:r>
    </w:p>
    <w:p w14:paraId="507FA73A">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参赛选手和指导教师报名获得确认后不得更换。如备赛过程中参赛选手和指导教师因故无法参赛，须向组委会于开赛10个工作日之前出具书面说明，经大赛组委会办公室核实后予以更换；否则，选手因特殊原因不能参加比赛，视为自动放弃比赛。</w:t>
      </w:r>
    </w:p>
    <w:p w14:paraId="4C3F37A2">
      <w:pPr>
        <w:pStyle w:val="4"/>
        <w:spacing w:before="120" w:after="120"/>
        <w:rPr>
          <w:bCs w:val="0"/>
          <w:color w:val="auto"/>
        </w:rPr>
      </w:pPr>
      <w:r>
        <w:rPr>
          <w:rFonts w:hint="eastAsia"/>
          <w:bCs w:val="0"/>
          <w:color w:val="auto"/>
        </w:rPr>
        <w:t>（二）熟悉场地</w:t>
      </w:r>
    </w:p>
    <w:p w14:paraId="304625CF">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参赛选手须在规定时间内熟悉赛项场地，严格遵守场地管理规定，不得随意更改设备和器材。</w:t>
      </w:r>
    </w:p>
    <w:p w14:paraId="0E253584">
      <w:pPr>
        <w:pStyle w:val="4"/>
        <w:spacing w:before="120" w:after="120"/>
        <w:rPr>
          <w:bCs w:val="0"/>
          <w:color w:val="auto"/>
        </w:rPr>
      </w:pPr>
      <w:r>
        <w:rPr>
          <w:rFonts w:hint="eastAsia"/>
          <w:bCs w:val="0"/>
          <w:color w:val="auto"/>
        </w:rPr>
        <w:t>（三）入场规则</w:t>
      </w:r>
    </w:p>
    <w:p w14:paraId="4482CF16">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参赛选手凭参赛证、身份证、学生证在正式比赛开始前规定时间到达指定地点集合，选手依次进场，进行各项准备工作，现场裁判将对各参赛选手的身份信息进行核对。</w:t>
      </w:r>
    </w:p>
    <w:p w14:paraId="694F596E">
      <w:pPr>
        <w:pStyle w:val="4"/>
        <w:spacing w:before="120" w:after="120"/>
        <w:rPr>
          <w:bCs w:val="0"/>
          <w:color w:val="auto"/>
        </w:rPr>
      </w:pPr>
      <w:r>
        <w:rPr>
          <w:rFonts w:hint="eastAsia"/>
          <w:bCs w:val="0"/>
          <w:color w:val="auto"/>
        </w:rPr>
        <w:t>（四）赛场规则</w:t>
      </w:r>
    </w:p>
    <w:p w14:paraId="2426B405">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参赛选手进入赛场必须听从裁判员统一指挥，需对比赛设备进行检查，如有问题及时向裁判报告。参赛选手必须在裁判宣布比赛开始后才能进行比赛。</w:t>
      </w:r>
    </w:p>
    <w:p w14:paraId="7BD4DC3C">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比赛过程中选手不得随意离开工位，不得与其他选手交流或擅自离开赛场，如遇问题须举手向裁判示意询问后处理，否则视为作弊。比赛过程中只允许裁判员、工作人员进入现场，其余人员未经裁判长同意不得进入赛场。比赛过程中，选手严格遵守安全操作规程，确保人身和设备安全，因选手造成设备故障或损坏，无法继续比赛，裁判长有权决定终止其比赛。因非选手因素造成设备故障，由裁判长视具体情况做出裁决。</w:t>
      </w:r>
    </w:p>
    <w:p w14:paraId="3011E162">
      <w:pPr>
        <w:pStyle w:val="4"/>
        <w:spacing w:before="120" w:after="120"/>
        <w:rPr>
          <w:bCs w:val="0"/>
          <w:color w:val="auto"/>
        </w:rPr>
      </w:pPr>
      <w:r>
        <w:rPr>
          <w:rFonts w:hint="eastAsia"/>
          <w:bCs w:val="0"/>
          <w:color w:val="auto"/>
        </w:rPr>
        <w:t>（五）离场规则</w:t>
      </w:r>
    </w:p>
    <w:p w14:paraId="3900428C">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竞赛结束，选手必须停止一切操作。</w:t>
      </w:r>
    </w:p>
    <w:p w14:paraId="5A05B572">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参赛队若提前结束竞赛，选手向裁判举手示意，裁判记录终止时间，结束后选手不得再进行任何操作。</w:t>
      </w:r>
    </w:p>
    <w:p w14:paraId="280EC649">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参赛队需按照竞赛要求提交竞赛结果，须裁判员与参赛选手共同签字确认。</w:t>
      </w:r>
    </w:p>
    <w:p w14:paraId="59D99943">
      <w:pPr>
        <w:pStyle w:val="4"/>
        <w:spacing w:before="120" w:after="120"/>
        <w:rPr>
          <w:bCs w:val="0"/>
          <w:color w:val="auto"/>
        </w:rPr>
      </w:pPr>
      <w:r>
        <w:rPr>
          <w:rFonts w:hint="eastAsia"/>
          <w:bCs w:val="0"/>
          <w:color w:val="auto"/>
        </w:rPr>
        <w:t>（六）成绩评定与结果公布</w:t>
      </w:r>
    </w:p>
    <w:p w14:paraId="0BD988C4">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裁判依据赛项评分标准对参赛选手竞赛过程及成果进行评定。赛项的最终总成绩经裁判长审核无误后签字，并将签字的纸质成绩单报送赛项组委会。</w:t>
      </w:r>
    </w:p>
    <w:p w14:paraId="3360907C">
      <w:pPr>
        <w:pStyle w:val="3"/>
        <w:spacing w:before="240" w:after="240" w:line="360" w:lineRule="auto"/>
        <w:rPr>
          <w:color w:val="auto"/>
        </w:rPr>
      </w:pPr>
      <w:r>
        <w:rPr>
          <w:rFonts w:hint="eastAsia"/>
          <w:color w:val="auto"/>
        </w:rPr>
        <w:t>七、技术规范</w:t>
      </w:r>
    </w:p>
    <w:p w14:paraId="1A93B140">
      <w:pPr>
        <w:spacing w:line="360" w:lineRule="auto"/>
        <w:ind w:firstLine="548" w:firstLineChars="195"/>
        <w:rPr>
          <w:rFonts w:eastAsia="仿宋_GB2312" w:cs="仿宋_GB2312"/>
          <w:b/>
          <w:bCs/>
          <w:color w:val="auto"/>
          <w:sz w:val="28"/>
          <w:szCs w:val="28"/>
        </w:rPr>
      </w:pPr>
      <w:r>
        <w:rPr>
          <w:rFonts w:hint="eastAsia" w:eastAsia="仿宋_GB2312" w:cs="仿宋_GB2312"/>
          <w:b/>
          <w:bCs/>
          <w:color w:val="auto"/>
          <w:sz w:val="28"/>
          <w:szCs w:val="28"/>
        </w:rPr>
        <w:t>1.城市轨道交通国家标准和规范</w:t>
      </w:r>
    </w:p>
    <w:p w14:paraId="2F03B3AD">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《城市轨道交通技术规范》（GB50490-2009）</w:t>
      </w:r>
    </w:p>
    <w:p w14:paraId="3C10BC01">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《地铁设计规范》（GB50157-2013）</w:t>
      </w:r>
    </w:p>
    <w:p w14:paraId="69094921">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《城市轨道交通运营管理规范》（GB/T30012-2013）</w:t>
      </w:r>
    </w:p>
    <w:p w14:paraId="24475DDE">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《城市轨道交通客运服务》（GB/T22486-2008）</w:t>
      </w:r>
    </w:p>
    <w:p w14:paraId="60E8D02F">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《城市轨道交通信号系统通用技术条件》（GB/T12758-2004）</w:t>
      </w:r>
    </w:p>
    <w:p w14:paraId="5E87804D">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《城市轨道交通信号工程施工质量验收标准》（GB/T50578-2018）</w:t>
      </w:r>
    </w:p>
    <w:p w14:paraId="0F51F307">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《城市轨道交通客运组织与服务管理办法》（交运规〔2019〕15号）</w:t>
      </w:r>
    </w:p>
    <w:p w14:paraId="55E4F9FB">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《城市轨道交通行车组织管理办法》（交运规〔2019〕14号）</w:t>
      </w:r>
    </w:p>
    <w:p w14:paraId="4C56F2FE">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《城市轨道交通运营突发事件应急演练管理办法》（交运规〔2019〕9号）</w:t>
      </w:r>
    </w:p>
    <w:p w14:paraId="3EB4C7D3">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《城市轨道交通设施设备运行维护管理办法》（交运规〔2019〕8号）</w:t>
      </w:r>
    </w:p>
    <w:p w14:paraId="3862C36B">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《城市轨道交通运营管理规定》（交通运输部令2018年第8号）</w:t>
      </w:r>
    </w:p>
    <w:p w14:paraId="3FEFAA93">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《城市轨道交通信号系统运营技术规范（试行）》（交通运输部令2022年第1号）</w:t>
      </w:r>
    </w:p>
    <w:p w14:paraId="686FA6E9">
      <w:pPr>
        <w:spacing w:line="360" w:lineRule="auto"/>
        <w:ind w:firstLine="548" w:firstLineChars="195"/>
        <w:rPr>
          <w:rFonts w:eastAsia="仿宋_GB2312" w:cs="仿宋_GB2312"/>
          <w:b/>
          <w:bCs/>
          <w:color w:val="auto"/>
          <w:sz w:val="28"/>
          <w:szCs w:val="28"/>
        </w:rPr>
      </w:pPr>
      <w:r>
        <w:rPr>
          <w:rFonts w:hint="eastAsia" w:eastAsia="仿宋_GB2312" w:cs="仿宋_GB2312"/>
          <w:b/>
          <w:bCs/>
          <w:color w:val="auto"/>
          <w:sz w:val="28"/>
          <w:szCs w:val="28"/>
        </w:rPr>
        <w:t>2.城市轨道交通行业标准及团体标准</w:t>
      </w:r>
    </w:p>
    <w:p w14:paraId="1E632CDC">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《城市轨道交通运营设备维修与更新技术规范第1部分总则》（JT/T1218.1-2018）</w:t>
      </w:r>
    </w:p>
    <w:p w14:paraId="5DBCC332">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《城市轨道交通运营设备维修与更新技术规范第3部分信号》（JT/T1218.1-2018）</w:t>
      </w:r>
    </w:p>
    <w:p w14:paraId="2D9935C0">
      <w:pPr>
        <w:spacing w:line="360" w:lineRule="auto"/>
        <w:ind w:firstLine="548" w:firstLineChars="195"/>
        <w:rPr>
          <w:rFonts w:eastAsia="仿宋_GB2312" w:cs="仿宋_GB2312"/>
          <w:b/>
          <w:bCs/>
          <w:color w:val="auto"/>
          <w:sz w:val="28"/>
          <w:szCs w:val="28"/>
        </w:rPr>
      </w:pPr>
      <w:r>
        <w:rPr>
          <w:rFonts w:hint="eastAsia" w:eastAsia="仿宋_GB2312" w:cs="仿宋_GB2312"/>
          <w:b/>
          <w:bCs/>
          <w:color w:val="auto"/>
          <w:sz w:val="28"/>
          <w:szCs w:val="28"/>
        </w:rPr>
        <w:t>3.城市轨道交通职业技能相关标准</w:t>
      </w:r>
    </w:p>
    <w:p w14:paraId="69AFBF65">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《城市轨道交通服务员国家职业技能标准》（人力资源和社会保障部）</w:t>
      </w:r>
    </w:p>
    <w:p w14:paraId="164E6BD2">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《轨道交通调度员（城市轨道交通行车调度员）国家职业技能标准》（人力资源和社会保障部）</w:t>
      </w:r>
    </w:p>
    <w:p w14:paraId="598B20DE">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《轨道交通信号工国家职业技能标准》（人力资源和社会保障部）</w:t>
      </w:r>
    </w:p>
    <w:p w14:paraId="4978CCB9">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《城市轨道交通站务职业技能等级标准》（1+X标准）</w:t>
      </w:r>
    </w:p>
    <w:p w14:paraId="3A52BA83">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《城市轨道交通信号检修职业技能等级标准》（1+X标准）</w:t>
      </w:r>
    </w:p>
    <w:p w14:paraId="12C9FD3F">
      <w:pPr>
        <w:pStyle w:val="3"/>
        <w:spacing w:before="240" w:after="240" w:line="360" w:lineRule="auto"/>
        <w:rPr>
          <w:b/>
          <w:bCs/>
          <w:color w:val="auto"/>
        </w:rPr>
      </w:pPr>
      <w:r>
        <w:rPr>
          <w:rFonts w:hint="eastAsia"/>
          <w:b/>
          <w:bCs/>
          <w:color w:val="auto"/>
        </w:rPr>
        <w:t>八、技术环境</w:t>
      </w:r>
    </w:p>
    <w:p w14:paraId="6A052291">
      <w:pPr>
        <w:pStyle w:val="4"/>
        <w:spacing w:before="120" w:after="120"/>
        <w:rPr>
          <w:color w:val="auto"/>
        </w:rPr>
      </w:pPr>
      <w:r>
        <w:rPr>
          <w:rFonts w:hint="eastAsia"/>
          <w:color w:val="auto"/>
        </w:rPr>
        <w:t>（一）竞赛场地</w:t>
      </w:r>
    </w:p>
    <w:p w14:paraId="620BF5DB">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竞赛区包括模块A竞赛工位，模块B竞赛工位，如图1所示。</w:t>
      </w:r>
    </w:p>
    <w:p w14:paraId="7FE3C2F3">
      <w:pPr>
        <w:autoSpaceDE w:val="0"/>
        <w:autoSpaceDN w:val="0"/>
        <w:spacing w:line="360" w:lineRule="auto"/>
        <w:jc w:val="center"/>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drawing>
          <wp:inline distT="0" distB="0" distL="114300" distR="114300">
            <wp:extent cx="5225415" cy="2613025"/>
            <wp:effectExtent l="0" t="0" r="6985" b="3175"/>
            <wp:docPr id="9" name="图片 9" descr="教育部比赛申报_城轨智能运输（高职）(水印)_LWJ-2023-05-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教育部比赛申报_城轨智能运输（高职）(水印)_LWJ-2023-05-31(1)"/>
                    <pic:cNvPicPr>
                      <a:picLocks noChangeAspect="1"/>
                    </pic:cNvPicPr>
                  </pic:nvPicPr>
                  <pic:blipFill>
                    <a:blip r:embed="rId5"/>
                    <a:stretch>
                      <a:fillRect/>
                    </a:stretch>
                  </pic:blipFill>
                  <pic:spPr>
                    <a:xfrm>
                      <a:off x="0" y="0"/>
                      <a:ext cx="5225415" cy="2613025"/>
                    </a:xfrm>
                    <a:prstGeom prst="rect">
                      <a:avLst/>
                    </a:prstGeom>
                  </pic:spPr>
                </pic:pic>
              </a:graphicData>
            </a:graphic>
          </wp:inline>
        </w:drawing>
      </w:r>
    </w:p>
    <w:p w14:paraId="5FBACFCC">
      <w:pPr>
        <w:adjustRightInd w:val="0"/>
        <w:snapToGrid w:val="0"/>
        <w:spacing w:line="408" w:lineRule="auto"/>
        <w:jc w:val="center"/>
        <w:rPr>
          <w:rFonts w:hint="eastAsia" w:ascii="仿宋" w:hAnsi="仿宋" w:eastAsia="仿宋" w:cs="宋体"/>
          <w:color w:val="auto"/>
          <w:sz w:val="28"/>
          <w:szCs w:val="28"/>
        </w:rPr>
      </w:pPr>
      <w:r>
        <w:rPr>
          <w:rFonts w:hint="eastAsia" w:ascii="仿宋" w:hAnsi="仿宋" w:eastAsia="仿宋" w:cs="宋体"/>
          <w:color w:val="auto"/>
          <w:sz w:val="28"/>
          <w:szCs w:val="28"/>
        </w:rPr>
        <w:t>图1 竞赛区图示</w:t>
      </w:r>
    </w:p>
    <w:p w14:paraId="1CC2B820">
      <w:pPr>
        <w:pStyle w:val="4"/>
        <w:spacing w:before="120" w:after="120"/>
        <w:rPr>
          <w:bCs w:val="0"/>
          <w:color w:val="auto"/>
        </w:rPr>
      </w:pPr>
      <w:r>
        <w:rPr>
          <w:rFonts w:hint="eastAsia"/>
          <w:bCs w:val="0"/>
          <w:color w:val="auto"/>
        </w:rPr>
        <w:t>（二）竞赛工位</w:t>
      </w:r>
    </w:p>
    <w:p w14:paraId="751E767E">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竞赛工位：每个工位占地不按标准尺寸进行布置，并配备相应模块的竞赛技术平台1套。</w:t>
      </w:r>
    </w:p>
    <w:p w14:paraId="2CB4BBEE">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赛场每工位提供独立控制并带有漏电保护装置交流电源，供电系统具有双电源冗余保障，赛场计算机须配套不间断电源系统。</w:t>
      </w:r>
    </w:p>
    <w:p w14:paraId="2C9A728D">
      <w:pPr>
        <w:pStyle w:val="4"/>
        <w:spacing w:before="120" w:after="120"/>
        <w:rPr>
          <w:bCs w:val="0"/>
          <w:color w:val="auto"/>
        </w:rPr>
      </w:pPr>
      <w:r>
        <w:rPr>
          <w:rFonts w:hint="eastAsia"/>
          <w:bCs w:val="0"/>
          <w:color w:val="auto"/>
        </w:rPr>
        <w:t>（三）技术平台</w:t>
      </w:r>
    </w:p>
    <w:p w14:paraId="3C2963F0">
      <w:pPr>
        <w:spacing w:line="360" w:lineRule="auto"/>
        <w:ind w:firstLine="548" w:firstLineChars="195"/>
        <w:rPr>
          <w:rFonts w:eastAsia="仿宋_GB2312" w:cs="仿宋_GB2312"/>
          <w:b/>
          <w:bCs/>
          <w:color w:val="auto"/>
          <w:sz w:val="28"/>
          <w:szCs w:val="28"/>
        </w:rPr>
      </w:pPr>
      <w:r>
        <w:rPr>
          <w:rFonts w:hint="eastAsia" w:eastAsia="仿宋_GB2312" w:cs="仿宋_GB2312"/>
          <w:b/>
          <w:bCs/>
          <w:color w:val="auto"/>
          <w:sz w:val="28"/>
          <w:szCs w:val="28"/>
        </w:rPr>
        <w:t>1.智慧城轨运营组织竞赛平台</w:t>
      </w:r>
    </w:p>
    <w:p w14:paraId="1AEBCA6D">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智慧城轨运营组织竞赛平台包含ATS虚拟仿真系统、车站虚拟仿真系统及附属配套设备设施、实物道岔及转辙机一组。</w:t>
      </w:r>
    </w:p>
    <w:p w14:paraId="62C18213">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平台实现的主要功能包括：（1）虚拟仿真ATS系统；（2）实时加载列车运行图并按图行车；（3）站台门等车站设备设施故障操作仿真；（4）车站火灾处置虚拟仿真；（5）多岗位联动演练仿真；（6）语音识别；（7）考评打分。</w:t>
      </w:r>
    </w:p>
    <w:p w14:paraId="34A801DF">
      <w:pPr>
        <w:autoSpaceDE w:val="0"/>
        <w:autoSpaceDN w:val="0"/>
        <w:spacing w:line="360" w:lineRule="auto"/>
        <w:ind w:firstLine="640" w:firstLineChars="200"/>
        <w:jc w:val="left"/>
        <w:rPr>
          <w:rFonts w:hint="eastAsia" w:ascii="仿宋_GB2312" w:hAnsi="仿宋_GB2312" w:eastAsia="仿宋_GB2312" w:cs="仿宋_GB2312"/>
          <w:color w:val="auto"/>
          <w:kern w:val="0"/>
          <w:sz w:val="32"/>
          <w:szCs w:val="32"/>
        </w:rPr>
      </w:pPr>
      <w:r>
        <w:rPr>
          <w:rFonts w:ascii="仿宋_GB2312" w:hAnsi="仿宋_GB2312" w:eastAsia="仿宋_GB2312" w:cs="仿宋_GB2312"/>
          <w:color w:val="auto"/>
          <w:kern w:val="0"/>
          <w:sz w:val="32"/>
          <w:szCs w:val="32"/>
        </w:rPr>
        <w:drawing>
          <wp:inline distT="0" distB="0" distL="114300" distR="114300">
            <wp:extent cx="5963285" cy="3578225"/>
            <wp:effectExtent l="0" t="0" r="5715" b="3175"/>
            <wp:docPr id="10" name="图片 10" descr="教育部比赛申报_城轨智能运输（高职）水印_特写2_LWJ-2023-05-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教育部比赛申报_城轨智能运输（高职）水印_特写2_LWJ-2023-05-31(2)"/>
                    <pic:cNvPicPr>
                      <a:picLocks noChangeAspect="1"/>
                    </pic:cNvPicPr>
                  </pic:nvPicPr>
                  <pic:blipFill>
                    <a:blip r:embed="rId6"/>
                    <a:stretch>
                      <a:fillRect/>
                    </a:stretch>
                  </pic:blipFill>
                  <pic:spPr>
                    <a:xfrm>
                      <a:off x="0" y="0"/>
                      <a:ext cx="5963285" cy="3578225"/>
                    </a:xfrm>
                    <a:prstGeom prst="rect">
                      <a:avLst/>
                    </a:prstGeom>
                  </pic:spPr>
                </pic:pic>
              </a:graphicData>
            </a:graphic>
          </wp:inline>
        </w:drawing>
      </w:r>
    </w:p>
    <w:p w14:paraId="2C5CA23A">
      <w:pPr>
        <w:adjustRightInd w:val="0"/>
        <w:snapToGrid w:val="0"/>
        <w:spacing w:line="408" w:lineRule="auto"/>
        <w:jc w:val="center"/>
        <w:rPr>
          <w:rFonts w:hint="eastAsia" w:ascii="仿宋" w:hAnsi="仿宋" w:eastAsia="仿宋" w:cs="宋体"/>
          <w:color w:val="auto"/>
          <w:sz w:val="28"/>
          <w:szCs w:val="28"/>
        </w:rPr>
      </w:pPr>
      <w:r>
        <w:rPr>
          <w:rFonts w:hint="eastAsia" w:ascii="仿宋" w:hAnsi="仿宋" w:eastAsia="仿宋" w:cs="宋体"/>
          <w:color w:val="auto"/>
          <w:sz w:val="28"/>
          <w:szCs w:val="28"/>
        </w:rPr>
        <w:t>图2 智慧城轨运营组织竞赛平台</w:t>
      </w:r>
    </w:p>
    <w:p w14:paraId="78C85938">
      <w:pPr>
        <w:spacing w:line="360" w:lineRule="auto"/>
        <w:ind w:firstLine="548" w:firstLineChars="195"/>
        <w:rPr>
          <w:rFonts w:eastAsia="仿宋_GB2312" w:cs="仿宋_GB2312"/>
          <w:b/>
          <w:bCs/>
          <w:color w:val="auto"/>
          <w:sz w:val="28"/>
          <w:szCs w:val="28"/>
        </w:rPr>
      </w:pPr>
      <w:r>
        <w:rPr>
          <w:rFonts w:hint="eastAsia" w:eastAsia="仿宋_GB2312" w:cs="仿宋_GB2312"/>
          <w:b/>
          <w:bCs/>
          <w:color w:val="auto"/>
          <w:sz w:val="28"/>
          <w:szCs w:val="28"/>
        </w:rPr>
        <w:t>2.智慧城轨通信信号设备维护竞赛平台</w:t>
      </w:r>
    </w:p>
    <w:p w14:paraId="3913A47E">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智慧城轨通信信号设备维护竞赛平台包含交流转辙机故障处理系统、信号设备维护虚拟仿真系统。</w:t>
      </w:r>
    </w:p>
    <w:p w14:paraId="419A4606">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平台实现的主要功能包括：（1）信号设备故障处理；（2）信号设备维护仿真；（3）考评打分。</w:t>
      </w:r>
    </w:p>
    <w:p w14:paraId="567D1C42">
      <w:pPr>
        <w:widowControl/>
        <w:spacing w:before="156" w:beforeLines="50" w:after="156" w:afterLines="50"/>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drawing>
          <wp:inline distT="0" distB="0" distL="114300" distR="114300">
            <wp:extent cx="6059805" cy="4039870"/>
            <wp:effectExtent l="0" t="0" r="10795" b="11430"/>
            <wp:docPr id="11" name="图片 11" descr="教育部比赛申报_城轨智能运输（高职）水印_特写1_LWJ-2023-05-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教育部比赛申报_城轨智能运输（高职）水印_特写1_LWJ-2023-05-31(2)"/>
                    <pic:cNvPicPr>
                      <a:picLocks noChangeAspect="1"/>
                    </pic:cNvPicPr>
                  </pic:nvPicPr>
                  <pic:blipFill>
                    <a:blip r:embed="rId7"/>
                    <a:stretch>
                      <a:fillRect/>
                    </a:stretch>
                  </pic:blipFill>
                  <pic:spPr>
                    <a:xfrm>
                      <a:off x="0" y="0"/>
                      <a:ext cx="6059805" cy="4039870"/>
                    </a:xfrm>
                    <a:prstGeom prst="rect">
                      <a:avLst/>
                    </a:prstGeom>
                  </pic:spPr>
                </pic:pic>
              </a:graphicData>
            </a:graphic>
          </wp:inline>
        </w:drawing>
      </w:r>
    </w:p>
    <w:p w14:paraId="18B20624">
      <w:pPr>
        <w:adjustRightInd w:val="0"/>
        <w:snapToGrid w:val="0"/>
        <w:spacing w:line="408" w:lineRule="auto"/>
        <w:jc w:val="center"/>
        <w:rPr>
          <w:rFonts w:hint="eastAsia" w:ascii="仿宋" w:hAnsi="仿宋" w:eastAsia="仿宋" w:cs="宋体"/>
          <w:color w:val="auto"/>
          <w:sz w:val="28"/>
          <w:szCs w:val="28"/>
        </w:rPr>
      </w:pPr>
      <w:r>
        <w:rPr>
          <w:rFonts w:hint="eastAsia" w:ascii="仿宋" w:hAnsi="仿宋" w:eastAsia="仿宋" w:cs="宋体"/>
          <w:color w:val="auto"/>
          <w:sz w:val="28"/>
          <w:szCs w:val="28"/>
        </w:rPr>
        <w:t>图3 智慧城轨通信信号设备维护竞赛平台</w:t>
      </w:r>
    </w:p>
    <w:p w14:paraId="00A257B7">
      <w:pPr>
        <w:widowControl/>
        <w:spacing w:before="156" w:beforeLines="50" w:after="156" w:afterLines="50"/>
        <w:jc w:val="left"/>
        <w:rPr>
          <w:rFonts w:ascii="Times New Roman" w:hAnsi="Times New Roman" w:eastAsia="黑体"/>
          <w:b/>
          <w:bCs/>
          <w:color w:val="auto"/>
          <w:sz w:val="32"/>
          <w:szCs w:val="32"/>
        </w:rPr>
      </w:pPr>
      <w:r>
        <w:rPr>
          <w:rFonts w:hint="eastAsia" w:eastAsia="黑体"/>
          <w:b/>
          <w:bCs/>
          <w:color w:val="auto"/>
          <w:kern w:val="44"/>
          <w:sz w:val="32"/>
          <w:szCs w:val="20"/>
        </w:rPr>
        <w:t>九、竞赛样题</w:t>
      </w:r>
    </w:p>
    <w:p w14:paraId="6F0BC9A4">
      <w:pPr>
        <w:pStyle w:val="4"/>
        <w:spacing w:before="120" w:after="120"/>
        <w:rPr>
          <w:color w:val="auto"/>
        </w:rPr>
      </w:pPr>
      <w:r>
        <w:rPr>
          <w:rFonts w:hint="eastAsia"/>
          <w:color w:val="auto"/>
        </w:rPr>
        <w:t>（一）赛题内容</w:t>
      </w:r>
    </w:p>
    <w:p w14:paraId="32438155">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本赛项包括两个模块，均为技能操作考核。</w:t>
      </w:r>
    </w:p>
    <w:p w14:paraId="62C55658">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模块A考核内容包括：车站行车作业、突发事件处置、电话闭塞法接发列车。竞赛平台：智慧城轨运营组织竞赛平台。</w:t>
      </w:r>
    </w:p>
    <w:p w14:paraId="478E5E36">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模块B的技能考核内容为：信号设备故障处理、信号设备维护。竞赛平台：智慧城轨通信信号设备维护竞赛平台。</w:t>
      </w:r>
    </w:p>
    <w:p w14:paraId="3BC11B34">
      <w:pPr>
        <w:pStyle w:val="4"/>
        <w:spacing w:before="120" w:after="120"/>
        <w:rPr>
          <w:bCs w:val="0"/>
          <w:color w:val="auto"/>
        </w:rPr>
      </w:pPr>
      <w:r>
        <w:rPr>
          <w:rFonts w:hint="eastAsia"/>
          <w:bCs w:val="0"/>
          <w:color w:val="auto"/>
        </w:rPr>
        <w:t>（二）赛题样题</w:t>
      </w:r>
    </w:p>
    <w:p w14:paraId="7A3D6EB5">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赛题样题见附件4。</w:t>
      </w:r>
    </w:p>
    <w:p w14:paraId="21CD0746">
      <w:pPr>
        <w:pStyle w:val="3"/>
        <w:spacing w:before="240" w:after="240" w:line="360" w:lineRule="auto"/>
        <w:rPr>
          <w:b/>
          <w:bCs/>
          <w:color w:val="auto"/>
        </w:rPr>
      </w:pPr>
      <w:r>
        <w:rPr>
          <w:rFonts w:hint="eastAsia"/>
          <w:b/>
          <w:bCs/>
          <w:color w:val="auto"/>
        </w:rPr>
        <w:t>十、赛项安全</w:t>
      </w:r>
    </w:p>
    <w:p w14:paraId="519CC319">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05F5788B">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比赛期间发生意外事故，发现者应第一时间报告执委会，同时采取措施避免事态扩大。执委会应立即启动预案予以解决并报告组委会。赛项出现重大安全问题可以停赛，是否停赛由执委会决定。事后，执委会应向组委会报告详细情况。若发生相关意外情况，按照以下条款处理;</w:t>
      </w:r>
    </w:p>
    <w:p w14:paraId="351E1389">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1.因参赛队伍原因造成重大安全事故的，取消其获奖资格。</w:t>
      </w:r>
    </w:p>
    <w:p w14:paraId="5DE03A98">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2.参赛队伍有发生重大安全事故隐患，经赛场工作人员提示、警告无效的，可取消其继续比赛的资格。</w:t>
      </w:r>
    </w:p>
    <w:p w14:paraId="7E34D286">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3.赛事工作人员违规的，按照相应的制度追究责任。情节恶劣并造成重大安全事故的，由司法机关追究相应法律责任。</w:t>
      </w:r>
    </w:p>
    <w:p w14:paraId="4B7D61CE">
      <w:pPr>
        <w:pStyle w:val="3"/>
        <w:spacing w:before="240" w:after="240" w:line="360" w:lineRule="auto"/>
        <w:rPr>
          <w:b/>
          <w:bCs/>
          <w:color w:val="auto"/>
        </w:rPr>
      </w:pPr>
      <w:r>
        <w:rPr>
          <w:rFonts w:hint="eastAsia"/>
          <w:b/>
          <w:bCs/>
          <w:color w:val="auto"/>
        </w:rPr>
        <w:t>十一、成绩评定</w:t>
      </w:r>
    </w:p>
    <w:p w14:paraId="241DF0E2">
      <w:pPr>
        <w:pStyle w:val="4"/>
        <w:spacing w:before="120" w:after="120"/>
        <w:rPr>
          <w:color w:val="auto"/>
        </w:rPr>
      </w:pPr>
      <w:r>
        <w:rPr>
          <w:rFonts w:hint="eastAsia"/>
          <w:color w:val="auto"/>
        </w:rPr>
        <w:t>（一）评分标准制定原则</w:t>
      </w:r>
    </w:p>
    <w:p w14:paraId="2BAEC7CC">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竞赛成绩评定本着公平公正公开的原则，以技能考核为主，兼顾综合评定选手的团队协作精神和职业道德素养。裁判负责对参赛队伍（选手）的技能水平、操作规范和竞赛操作流程等按赛项评分标准进行评定。赛项评分标准力争客观，各评分得分点可量化，评分过程全程可追溯。</w:t>
      </w:r>
    </w:p>
    <w:p w14:paraId="6B33B1B3">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赛项最终成绩由模块A和模块B的成绩共同确定，其中模块A占70%，模块B占30%，成绩计算到小数点后2位。</w:t>
      </w:r>
    </w:p>
    <w:p w14:paraId="39352301">
      <w:pPr>
        <w:spacing w:line="360" w:lineRule="auto"/>
        <w:ind w:firstLine="548" w:firstLineChars="195"/>
        <w:rPr>
          <w:rFonts w:eastAsia="仿宋_GB2312" w:cs="仿宋_GB2312"/>
          <w:b/>
          <w:bCs/>
          <w:color w:val="auto"/>
          <w:sz w:val="28"/>
          <w:szCs w:val="28"/>
        </w:rPr>
      </w:pPr>
      <w:r>
        <w:rPr>
          <w:rFonts w:hint="eastAsia" w:eastAsia="仿宋_GB2312" w:cs="仿宋_GB2312"/>
          <w:b/>
          <w:bCs/>
          <w:color w:val="auto"/>
          <w:sz w:val="28"/>
          <w:szCs w:val="28"/>
        </w:rPr>
        <w:t>1.模块A成绩</w:t>
      </w:r>
    </w:p>
    <w:p w14:paraId="468CA452">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成绩为2名参赛选手共同比赛的团体成绩，团体成绩为人工评分与计算机自动评分之和。人工评分为裁判对整个比赛过程中2名参赛选手的集体表现的过程评分（2人共用一份成绩单），计算机自动评分为计算机对整个比赛过程的操作结果的评分（2人共用一份成绩单）。成绩计算到小数点后2位。</w:t>
      </w:r>
    </w:p>
    <w:p w14:paraId="1C88B828">
      <w:pPr>
        <w:spacing w:line="360" w:lineRule="auto"/>
        <w:ind w:firstLine="548" w:firstLineChars="195"/>
        <w:rPr>
          <w:rFonts w:eastAsia="仿宋_GB2312" w:cs="仿宋_GB2312"/>
          <w:b/>
          <w:bCs/>
          <w:color w:val="auto"/>
          <w:sz w:val="28"/>
          <w:szCs w:val="28"/>
        </w:rPr>
      </w:pPr>
      <w:r>
        <w:rPr>
          <w:rFonts w:hint="eastAsia" w:eastAsia="仿宋_GB2312" w:cs="仿宋_GB2312"/>
          <w:b/>
          <w:bCs/>
          <w:color w:val="auto"/>
          <w:sz w:val="28"/>
          <w:szCs w:val="28"/>
        </w:rPr>
        <w:t>2.模块B成绩</w:t>
      </w:r>
    </w:p>
    <w:p w14:paraId="440D8C41">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成绩为2名参赛选手共同比赛的团体成绩，团体成绩为人工评分与计算机自动评分之和。人工评分为裁判对整个比赛过程中2名参赛选手的集体表现的过程评分（2人共用一份成绩单），计算机自动评分为计算机对整个比赛过程的操作结果的评分（2人共用一份成绩单）。成绩计算到小数点后2位。</w:t>
      </w:r>
    </w:p>
    <w:p w14:paraId="56CA7C84">
      <w:pPr>
        <w:pStyle w:val="4"/>
        <w:spacing w:before="120" w:after="120"/>
        <w:rPr>
          <w:bCs w:val="0"/>
          <w:color w:val="auto"/>
        </w:rPr>
      </w:pPr>
      <w:r>
        <w:rPr>
          <w:rFonts w:hint="eastAsia"/>
          <w:bCs w:val="0"/>
          <w:color w:val="auto"/>
        </w:rPr>
        <w:t>（二）裁判人数</w:t>
      </w:r>
    </w:p>
    <w:p w14:paraId="3117CB2A">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本赛项裁判组成员预计3人以上（具体人数依据实际报名队伍数增减），其中裁判长1名，其他裁判2-3名。</w:t>
      </w:r>
    </w:p>
    <w:p w14:paraId="78D9E3B8">
      <w:pPr>
        <w:pStyle w:val="4"/>
        <w:spacing w:before="120" w:after="120"/>
        <w:rPr>
          <w:bCs w:val="0"/>
          <w:color w:val="auto"/>
        </w:rPr>
      </w:pPr>
      <w:r>
        <w:rPr>
          <w:rFonts w:hint="eastAsia"/>
          <w:bCs w:val="0"/>
          <w:color w:val="auto"/>
        </w:rPr>
        <w:t>（三）评分方法</w:t>
      </w:r>
    </w:p>
    <w:p w14:paraId="5A020566">
      <w:pPr>
        <w:spacing w:line="360" w:lineRule="auto"/>
        <w:ind w:firstLine="548" w:firstLineChars="195"/>
        <w:rPr>
          <w:rFonts w:eastAsia="仿宋_GB2312" w:cs="仿宋_GB2312"/>
          <w:b/>
          <w:bCs/>
          <w:color w:val="auto"/>
          <w:sz w:val="28"/>
          <w:szCs w:val="28"/>
        </w:rPr>
      </w:pPr>
      <w:r>
        <w:rPr>
          <w:rFonts w:hint="eastAsia" w:eastAsia="仿宋_GB2312" w:cs="仿宋_GB2312"/>
          <w:b/>
          <w:bCs/>
          <w:color w:val="auto"/>
          <w:sz w:val="28"/>
          <w:szCs w:val="28"/>
        </w:rPr>
        <w:t>1.组织与分工</w:t>
      </w:r>
    </w:p>
    <w:p w14:paraId="1A960821">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（1）参与大赛赛项成绩管理的组织机构包括裁判组、监督组和仲裁组，均受赛项执委会领导。</w:t>
      </w:r>
    </w:p>
    <w:p w14:paraId="08C286F3">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（2）裁判组实行“裁判长负责制”，设裁判长、评分裁判等。</w:t>
      </w:r>
    </w:p>
    <w:p w14:paraId="29BFCB28">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3）检录工作人员负责对参赛队伍（选手）进行点名登记、身份核对等工作，组织参赛队伍(选手）抽签，对参赛队信息、抽签代码等进行加密、解密工作；评分裁判按规定做好赛场记录，维护赛场纪律，评定参赛队的现场得分，对参赛队伍（选手）的比赛过程、比赛表现按赛项评分标准进行评定。</w:t>
      </w:r>
    </w:p>
    <w:p w14:paraId="3DE17DD2">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（4）监督组对裁判组的工作进行全程监督，并对竞赛成绩抽检复核。</w:t>
      </w:r>
    </w:p>
    <w:p w14:paraId="0EA4B549">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（5）仲裁组负责接受由参赛队领队提出的对裁判结果的申诉，组织复议并及时反馈复议结果。</w:t>
      </w:r>
    </w:p>
    <w:p w14:paraId="5FCB7CBF">
      <w:pPr>
        <w:spacing w:line="360" w:lineRule="auto"/>
        <w:ind w:firstLine="548" w:firstLineChars="195"/>
        <w:rPr>
          <w:rFonts w:eastAsia="仿宋_GB2312" w:cs="仿宋_GB2312"/>
          <w:b/>
          <w:bCs/>
          <w:color w:val="auto"/>
          <w:sz w:val="28"/>
          <w:szCs w:val="28"/>
        </w:rPr>
      </w:pPr>
      <w:r>
        <w:rPr>
          <w:rFonts w:hint="eastAsia" w:eastAsia="仿宋_GB2312" w:cs="仿宋_GB2312"/>
          <w:b/>
          <w:bCs/>
          <w:color w:val="auto"/>
          <w:sz w:val="28"/>
          <w:szCs w:val="28"/>
        </w:rPr>
        <w:t>2.成绩评定方法</w:t>
      </w:r>
    </w:p>
    <w:p w14:paraId="1C7D9351">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成绩评定是根据竞赛考核目标、内容对参赛队或选手在竞赛过程中的表现和最终成果做出评价。对参赛选手比赛过程及竞赛结果，依据赛项评分标准进行评价评分。</w:t>
      </w:r>
    </w:p>
    <w:p w14:paraId="18893B6E">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所有的评分表、成绩汇总表应备案以供核查，最终的成绩由裁判长进行审核确认并上报大赛执委会办公室。</w:t>
      </w:r>
    </w:p>
    <w:p w14:paraId="63B9BCDB">
      <w:pPr>
        <w:spacing w:line="360" w:lineRule="auto"/>
        <w:ind w:firstLine="548" w:firstLineChars="195"/>
        <w:rPr>
          <w:rFonts w:eastAsia="仿宋_GB2312" w:cs="仿宋_GB2312"/>
          <w:b/>
          <w:bCs/>
          <w:color w:val="auto"/>
          <w:sz w:val="28"/>
          <w:szCs w:val="28"/>
        </w:rPr>
      </w:pPr>
      <w:r>
        <w:rPr>
          <w:rFonts w:hint="eastAsia" w:eastAsia="仿宋_GB2312" w:cs="仿宋_GB2312"/>
          <w:b/>
          <w:bCs/>
          <w:color w:val="auto"/>
          <w:sz w:val="28"/>
          <w:szCs w:val="28"/>
        </w:rPr>
        <w:t>3.成绩公布方法</w:t>
      </w:r>
    </w:p>
    <w:p w14:paraId="678F0BDA">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记分员将解密后的各参赛队伍（选手）成绩汇总成比赛成绩，经裁判长、监督组长签字后，公布比赛结果。公布1小时无异议后，将赛项总成绩的最终结果录入赛务管理系统，经裁判长、监督组长和仲裁长在系统导出成绩单上审核签字。</w:t>
      </w:r>
    </w:p>
    <w:p w14:paraId="75C6926B">
      <w:pPr>
        <w:pStyle w:val="4"/>
        <w:spacing w:before="120" w:after="120"/>
        <w:rPr>
          <w:bCs w:val="0"/>
          <w:color w:val="auto"/>
        </w:rPr>
      </w:pPr>
      <w:bookmarkStart w:id="6" w:name="_Toc27755"/>
      <w:r>
        <w:rPr>
          <w:rFonts w:hint="eastAsia"/>
          <w:bCs w:val="0"/>
          <w:color w:val="auto"/>
        </w:rPr>
        <w:t>（四）评</w:t>
      </w:r>
      <w:bookmarkEnd w:id="6"/>
      <w:r>
        <w:rPr>
          <w:rFonts w:hint="eastAsia"/>
          <w:bCs w:val="0"/>
          <w:color w:val="auto"/>
        </w:rPr>
        <w:t>判方式</w:t>
      </w:r>
    </w:p>
    <w:p w14:paraId="5DEC061C">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本赛项满分100分，评判方式为计算机评分、人工为主/计算机辅助、人工评分三种形式相结合方式评分。</w:t>
      </w:r>
    </w:p>
    <w:p w14:paraId="42B34819">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本赛项各任务的评判方式见表4。</w:t>
      </w:r>
    </w:p>
    <w:p w14:paraId="72E1BE72">
      <w:pPr>
        <w:adjustRightInd w:val="0"/>
        <w:snapToGrid w:val="0"/>
        <w:spacing w:line="360" w:lineRule="auto"/>
        <w:ind w:firstLine="480" w:firstLineChars="200"/>
        <w:jc w:val="center"/>
        <w:rPr>
          <w:rFonts w:hint="eastAsia" w:ascii="黑体" w:hAnsi="黑体" w:eastAsia="黑体" w:cs="黑体"/>
          <w:color w:val="auto"/>
          <w:sz w:val="24"/>
          <w:szCs w:val="24"/>
        </w:rPr>
      </w:pPr>
      <w:r>
        <w:rPr>
          <w:rFonts w:hint="eastAsia" w:ascii="黑体" w:hAnsi="黑体" w:eastAsia="黑体" w:cs="黑体"/>
          <w:color w:val="auto"/>
          <w:sz w:val="24"/>
          <w:szCs w:val="24"/>
        </w:rPr>
        <w:t>表4 各任务的评判方式</w:t>
      </w:r>
    </w:p>
    <w:tbl>
      <w:tblPr>
        <w:tblStyle w:val="13"/>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2"/>
        <w:gridCol w:w="2483"/>
        <w:gridCol w:w="3547"/>
      </w:tblGrid>
      <w:tr w14:paraId="064C6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312" w:type="dxa"/>
            <w:vAlign w:val="center"/>
          </w:tcPr>
          <w:p w14:paraId="595413AC">
            <w:pPr>
              <w:widowControl/>
              <w:jc w:val="center"/>
              <w:rPr>
                <w:rFonts w:hint="eastAsia" w:ascii="宋体" w:hAnsi="宋体" w:cs="宋体"/>
                <w:b/>
                <w:bCs/>
                <w:color w:val="auto"/>
                <w:sz w:val="24"/>
                <w:szCs w:val="24"/>
              </w:rPr>
            </w:pPr>
            <w:r>
              <w:rPr>
                <w:rFonts w:hint="eastAsia" w:ascii="宋体" w:hAnsi="宋体" w:cs="宋体"/>
                <w:b/>
                <w:bCs/>
                <w:color w:val="auto"/>
                <w:sz w:val="24"/>
                <w:szCs w:val="24"/>
              </w:rPr>
              <w:t>模块</w:t>
            </w:r>
          </w:p>
        </w:tc>
        <w:tc>
          <w:tcPr>
            <w:tcW w:w="2483" w:type="dxa"/>
            <w:vAlign w:val="center"/>
          </w:tcPr>
          <w:p w14:paraId="09839BDB">
            <w:pPr>
              <w:widowControl/>
              <w:jc w:val="center"/>
              <w:rPr>
                <w:rFonts w:hint="eastAsia" w:ascii="宋体" w:hAnsi="宋体" w:cs="宋体"/>
                <w:b/>
                <w:bCs/>
                <w:color w:val="auto"/>
                <w:sz w:val="24"/>
                <w:szCs w:val="24"/>
              </w:rPr>
            </w:pPr>
            <w:r>
              <w:rPr>
                <w:rFonts w:hint="eastAsia" w:ascii="宋体" w:hAnsi="宋体" w:cs="宋体"/>
                <w:b/>
                <w:bCs/>
                <w:color w:val="auto"/>
                <w:sz w:val="24"/>
                <w:szCs w:val="24"/>
              </w:rPr>
              <w:t>分项</w:t>
            </w:r>
          </w:p>
        </w:tc>
        <w:tc>
          <w:tcPr>
            <w:tcW w:w="3547" w:type="dxa"/>
            <w:vAlign w:val="center"/>
          </w:tcPr>
          <w:p w14:paraId="18FEE964">
            <w:pPr>
              <w:widowControl/>
              <w:jc w:val="center"/>
              <w:rPr>
                <w:rFonts w:hint="eastAsia" w:ascii="宋体" w:hAnsi="宋体" w:cs="宋体"/>
                <w:b/>
                <w:bCs/>
                <w:color w:val="auto"/>
                <w:sz w:val="24"/>
                <w:szCs w:val="24"/>
              </w:rPr>
            </w:pPr>
            <w:r>
              <w:rPr>
                <w:rFonts w:hint="eastAsia" w:ascii="宋体" w:hAnsi="宋体" w:cs="宋体"/>
                <w:b/>
                <w:bCs/>
                <w:color w:val="auto"/>
                <w:sz w:val="24"/>
                <w:szCs w:val="24"/>
              </w:rPr>
              <w:t>评判方式</w:t>
            </w:r>
          </w:p>
        </w:tc>
      </w:tr>
      <w:tr w14:paraId="25F35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2312" w:type="dxa"/>
            <w:vMerge w:val="restart"/>
            <w:vAlign w:val="center"/>
          </w:tcPr>
          <w:p w14:paraId="3C8E8FC8">
            <w:pPr>
              <w:spacing w:line="324" w:lineRule="auto"/>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模块A：运营模块</w:t>
            </w:r>
          </w:p>
        </w:tc>
        <w:tc>
          <w:tcPr>
            <w:tcW w:w="2483" w:type="dxa"/>
            <w:vAlign w:val="center"/>
          </w:tcPr>
          <w:p w14:paraId="442EB190">
            <w:pPr>
              <w:spacing w:line="324" w:lineRule="auto"/>
              <w:jc w:val="center"/>
              <w:rPr>
                <w:rFonts w:ascii="Times New Roman" w:hAnsi="Times New Roman" w:eastAsia="仿宋_GB2312"/>
                <w:color w:val="auto"/>
                <w:sz w:val="24"/>
                <w:szCs w:val="24"/>
              </w:rPr>
            </w:pPr>
            <w:r>
              <w:rPr>
                <w:rFonts w:hint="eastAsia" w:ascii="仿宋_GB2312" w:hAnsi="宋体" w:eastAsia="仿宋_GB2312" w:cs="宋体"/>
                <w:bCs/>
                <w:color w:val="auto"/>
                <w:sz w:val="24"/>
                <w:szCs w:val="24"/>
                <w:lang w:bidi="ar"/>
              </w:rPr>
              <w:t>车站行车作业</w:t>
            </w:r>
          </w:p>
        </w:tc>
        <w:tc>
          <w:tcPr>
            <w:tcW w:w="3547" w:type="dxa"/>
            <w:vAlign w:val="center"/>
          </w:tcPr>
          <w:p w14:paraId="4E5ECD35">
            <w:pPr>
              <w:spacing w:line="324" w:lineRule="auto"/>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计算机评分、人工为主/计算机辅助、人工评分</w:t>
            </w:r>
          </w:p>
        </w:tc>
      </w:tr>
      <w:tr w14:paraId="4046D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2312" w:type="dxa"/>
            <w:vMerge w:val="continue"/>
            <w:vAlign w:val="center"/>
          </w:tcPr>
          <w:p w14:paraId="03C3F926">
            <w:pPr>
              <w:spacing w:line="324" w:lineRule="auto"/>
              <w:jc w:val="center"/>
              <w:rPr>
                <w:rFonts w:ascii="Times New Roman" w:hAnsi="Times New Roman" w:eastAsia="仿宋_GB2312"/>
                <w:color w:val="auto"/>
                <w:sz w:val="24"/>
                <w:szCs w:val="24"/>
              </w:rPr>
            </w:pPr>
          </w:p>
        </w:tc>
        <w:tc>
          <w:tcPr>
            <w:tcW w:w="2483" w:type="dxa"/>
            <w:vAlign w:val="center"/>
          </w:tcPr>
          <w:p w14:paraId="1039DC3B">
            <w:pPr>
              <w:spacing w:line="324" w:lineRule="auto"/>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突发事件应急处置</w:t>
            </w:r>
          </w:p>
        </w:tc>
        <w:tc>
          <w:tcPr>
            <w:tcW w:w="3547" w:type="dxa"/>
            <w:vAlign w:val="center"/>
          </w:tcPr>
          <w:p w14:paraId="16C28A78">
            <w:pPr>
              <w:spacing w:line="324" w:lineRule="auto"/>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计算机评分、人工为主/计算机辅助、人工评分</w:t>
            </w:r>
          </w:p>
        </w:tc>
      </w:tr>
      <w:tr w14:paraId="0A5A3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312" w:type="dxa"/>
            <w:vMerge w:val="continue"/>
            <w:vAlign w:val="center"/>
          </w:tcPr>
          <w:p w14:paraId="78EEE446">
            <w:pPr>
              <w:spacing w:line="324" w:lineRule="auto"/>
              <w:jc w:val="center"/>
              <w:rPr>
                <w:rFonts w:ascii="Times New Roman" w:hAnsi="Times New Roman" w:eastAsia="仿宋_GB2312"/>
                <w:color w:val="auto"/>
                <w:sz w:val="24"/>
                <w:szCs w:val="24"/>
              </w:rPr>
            </w:pPr>
          </w:p>
        </w:tc>
        <w:tc>
          <w:tcPr>
            <w:tcW w:w="2483" w:type="dxa"/>
            <w:vAlign w:val="center"/>
          </w:tcPr>
          <w:p w14:paraId="7FB85B12">
            <w:pPr>
              <w:spacing w:line="324" w:lineRule="auto"/>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电话闭塞法接发列车</w:t>
            </w:r>
          </w:p>
        </w:tc>
        <w:tc>
          <w:tcPr>
            <w:tcW w:w="3547" w:type="dxa"/>
            <w:vAlign w:val="center"/>
          </w:tcPr>
          <w:p w14:paraId="5E8AB54D">
            <w:pPr>
              <w:spacing w:line="324" w:lineRule="auto"/>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计算机评分、人工为主/计算机辅助、人工评分</w:t>
            </w:r>
          </w:p>
        </w:tc>
      </w:tr>
      <w:tr w14:paraId="4B8E4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312" w:type="dxa"/>
            <w:vMerge w:val="restart"/>
            <w:vAlign w:val="center"/>
          </w:tcPr>
          <w:p w14:paraId="42EC2713">
            <w:pPr>
              <w:spacing w:line="324" w:lineRule="auto"/>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模块B：信号模块</w:t>
            </w:r>
          </w:p>
        </w:tc>
        <w:tc>
          <w:tcPr>
            <w:tcW w:w="2483" w:type="dxa"/>
            <w:vAlign w:val="center"/>
          </w:tcPr>
          <w:p w14:paraId="78A3DC8A">
            <w:pPr>
              <w:spacing w:line="360" w:lineRule="auto"/>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信号设备故障处理</w:t>
            </w:r>
          </w:p>
        </w:tc>
        <w:tc>
          <w:tcPr>
            <w:tcW w:w="3547" w:type="dxa"/>
          </w:tcPr>
          <w:p w14:paraId="415095C4">
            <w:pPr>
              <w:spacing w:line="360" w:lineRule="auto"/>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计算机评分、人工评分</w:t>
            </w:r>
          </w:p>
        </w:tc>
      </w:tr>
      <w:tr w14:paraId="0FA9B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312" w:type="dxa"/>
            <w:vMerge w:val="continue"/>
            <w:vAlign w:val="center"/>
          </w:tcPr>
          <w:p w14:paraId="2D77BCCF">
            <w:pPr>
              <w:spacing w:line="324" w:lineRule="auto"/>
              <w:jc w:val="center"/>
              <w:rPr>
                <w:rFonts w:ascii="Times New Roman" w:hAnsi="Times New Roman" w:eastAsia="仿宋_GB2312"/>
                <w:color w:val="auto"/>
                <w:sz w:val="24"/>
                <w:szCs w:val="24"/>
              </w:rPr>
            </w:pPr>
          </w:p>
        </w:tc>
        <w:tc>
          <w:tcPr>
            <w:tcW w:w="2483" w:type="dxa"/>
            <w:vAlign w:val="center"/>
          </w:tcPr>
          <w:p w14:paraId="659326B1">
            <w:pPr>
              <w:spacing w:line="360" w:lineRule="auto"/>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信号设备维护</w:t>
            </w:r>
          </w:p>
        </w:tc>
        <w:tc>
          <w:tcPr>
            <w:tcW w:w="3547" w:type="dxa"/>
          </w:tcPr>
          <w:p w14:paraId="594037CE">
            <w:pPr>
              <w:spacing w:line="360" w:lineRule="auto"/>
              <w:jc w:val="center"/>
              <w:rPr>
                <w:rFonts w:ascii="Times New Roman" w:hAnsi="Times New Roman" w:eastAsia="仿宋_GB2312"/>
                <w:color w:val="auto"/>
                <w:sz w:val="24"/>
                <w:szCs w:val="24"/>
              </w:rPr>
            </w:pPr>
            <w:r>
              <w:rPr>
                <w:rFonts w:hint="eastAsia" w:ascii="Times New Roman" w:hAnsi="Times New Roman" w:eastAsia="仿宋_GB2312"/>
                <w:color w:val="auto"/>
                <w:sz w:val="24"/>
                <w:szCs w:val="24"/>
              </w:rPr>
              <w:t>计算机评分</w:t>
            </w:r>
          </w:p>
        </w:tc>
      </w:tr>
    </w:tbl>
    <w:p w14:paraId="7DA0B708">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比赛过程中，如果出现以下事项，裁判将从赛项总分中直接扣除：</w:t>
      </w:r>
    </w:p>
    <w:p w14:paraId="199AAC76">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（1）着装穿戴随意、不整齐或劳保用品穿戴不齐全（工作帽、工作服），扣3分。</w:t>
      </w:r>
    </w:p>
    <w:p w14:paraId="5DD6FCC3">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（2）因不正确使用工具或野蛮操作而造成设备损坏，一次扣3分，超过2次，此赛项0分处理。</w:t>
      </w:r>
    </w:p>
    <w:p w14:paraId="1BABB323">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（3）竞赛过程中如需送电调试或断电排除故障时需示意裁判，私自操作一次扣3分，超过2次，此赛项0分处理。</w:t>
      </w:r>
    </w:p>
    <w:p w14:paraId="25040794">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（4）竞赛结束后，未保持工位卫生清洁，扣3分。</w:t>
      </w:r>
    </w:p>
    <w:p w14:paraId="26A385A5">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 xml:space="preserve">（5）其余扣分项点及要求将体现在赛项试题评分表中。 </w:t>
      </w:r>
    </w:p>
    <w:p w14:paraId="6A4ACC5A">
      <w:pPr>
        <w:pStyle w:val="4"/>
        <w:spacing w:before="120" w:after="120"/>
        <w:rPr>
          <w:bCs w:val="0"/>
          <w:color w:val="auto"/>
        </w:rPr>
      </w:pPr>
      <w:r>
        <w:rPr>
          <w:rFonts w:hint="eastAsia"/>
          <w:bCs w:val="0"/>
          <w:color w:val="auto"/>
        </w:rPr>
        <w:t>（五）违规违纪评判</w:t>
      </w:r>
    </w:p>
    <w:p w14:paraId="528E887D">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在竞赛过程中，选手如有不服从裁判判决、扰乱赛场秩序、舞弊等不文明行为，由裁判按照规定扣减相应分数并且给予警告，情节严重的取消竞赛资格，竞赛成绩记0分。</w:t>
      </w:r>
    </w:p>
    <w:p w14:paraId="4116FD8D">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竞赛任务书、竞赛工具、竞赛器材及竞赛材料等不得带出竞赛场地，一经发现，比赛按0分处理，并且提请大赛组委会进行处罚。</w:t>
      </w:r>
    </w:p>
    <w:p w14:paraId="2A09D168">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正式比赛前，参赛选手需对竞赛平台中的设备工具及物料等进行清点确认，如果发现有缺少、损坏、冗余应立即举手示意，否则造成的后果自负。正式比赛开始后，参赛选手如测定竞赛技术平台中的设备工具及物料有异常可提出更换，但该工具设备物料经裁判与技术支持人员测定完好，确属参赛选手误判，不予任何延时。</w:t>
      </w:r>
    </w:p>
    <w:p w14:paraId="55B34BAF">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rPr>
        <w:t>违规违纪行为相关的扣分标准见表5。</w:t>
      </w:r>
    </w:p>
    <w:p w14:paraId="5A6B6EA9">
      <w:pPr>
        <w:adjustRightInd w:val="0"/>
        <w:snapToGrid w:val="0"/>
        <w:spacing w:line="360" w:lineRule="auto"/>
        <w:ind w:firstLine="480" w:firstLineChars="200"/>
        <w:jc w:val="center"/>
        <w:rPr>
          <w:rFonts w:hint="eastAsia" w:ascii="黑体" w:hAnsi="黑体" w:eastAsia="黑体" w:cs="黑体"/>
          <w:color w:val="auto"/>
          <w:sz w:val="24"/>
          <w:szCs w:val="24"/>
        </w:rPr>
      </w:pPr>
      <w:r>
        <w:rPr>
          <w:rFonts w:hint="eastAsia" w:ascii="黑体" w:hAnsi="黑体" w:eastAsia="黑体" w:cs="黑体"/>
          <w:color w:val="auto"/>
          <w:sz w:val="24"/>
          <w:szCs w:val="24"/>
        </w:rPr>
        <w:t>表5 违规违纪行为扣分标准</w:t>
      </w:r>
    </w:p>
    <w:tbl>
      <w:tblPr>
        <w:tblStyle w:val="13"/>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1"/>
        <w:gridCol w:w="2618"/>
      </w:tblGrid>
      <w:tr w14:paraId="3368C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5701" w:type="dxa"/>
            <w:vAlign w:val="center"/>
          </w:tcPr>
          <w:p w14:paraId="66812D6C">
            <w:pPr>
              <w:widowControl/>
              <w:adjustRightInd w:val="0"/>
              <w:snapToGrid w:val="0"/>
              <w:spacing w:line="324" w:lineRule="auto"/>
              <w:ind w:firstLine="480" w:firstLineChars="200"/>
              <w:jc w:val="center"/>
              <w:rPr>
                <w:rFonts w:hint="eastAsia" w:ascii="等线" w:hAnsi="等线" w:eastAsia="等线" w:cs="等线"/>
                <w:b/>
                <w:bCs/>
                <w:color w:val="auto"/>
                <w:sz w:val="24"/>
                <w:szCs w:val="24"/>
              </w:rPr>
            </w:pPr>
            <w:r>
              <w:rPr>
                <w:rFonts w:hint="eastAsia" w:ascii="等线" w:hAnsi="等线" w:eastAsia="等线" w:cs="等线"/>
                <w:b/>
                <w:bCs/>
                <w:color w:val="auto"/>
                <w:sz w:val="24"/>
                <w:szCs w:val="24"/>
              </w:rPr>
              <w:t>违规违纪行为</w:t>
            </w:r>
          </w:p>
        </w:tc>
        <w:tc>
          <w:tcPr>
            <w:tcW w:w="2618" w:type="dxa"/>
            <w:vAlign w:val="center"/>
          </w:tcPr>
          <w:p w14:paraId="04B874E2">
            <w:pPr>
              <w:widowControl/>
              <w:adjustRightInd w:val="0"/>
              <w:snapToGrid w:val="0"/>
              <w:spacing w:line="324" w:lineRule="auto"/>
              <w:ind w:firstLine="480" w:firstLineChars="200"/>
              <w:jc w:val="center"/>
              <w:rPr>
                <w:rFonts w:hint="eastAsia" w:ascii="等线" w:hAnsi="等线" w:eastAsia="等线" w:cs="等线"/>
                <w:b/>
                <w:bCs/>
                <w:color w:val="auto"/>
                <w:sz w:val="24"/>
                <w:szCs w:val="24"/>
              </w:rPr>
            </w:pPr>
            <w:r>
              <w:rPr>
                <w:rFonts w:hint="eastAsia" w:ascii="等线" w:hAnsi="等线" w:eastAsia="等线" w:cs="等线"/>
                <w:b/>
                <w:bCs/>
                <w:color w:val="auto"/>
                <w:sz w:val="24"/>
                <w:szCs w:val="24"/>
              </w:rPr>
              <w:t>扣分标准</w:t>
            </w:r>
          </w:p>
        </w:tc>
      </w:tr>
      <w:tr w14:paraId="3DE52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01" w:type="dxa"/>
            <w:vAlign w:val="center"/>
          </w:tcPr>
          <w:p w14:paraId="55386759">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在裁判发出开始比赛指令前，提前操作</w:t>
            </w:r>
          </w:p>
        </w:tc>
        <w:tc>
          <w:tcPr>
            <w:tcW w:w="2618" w:type="dxa"/>
            <w:vAlign w:val="center"/>
          </w:tcPr>
          <w:p w14:paraId="6FE1A0DD">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扣5分</w:t>
            </w:r>
          </w:p>
        </w:tc>
      </w:tr>
      <w:tr w14:paraId="2CBF7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01" w:type="dxa"/>
            <w:vAlign w:val="center"/>
          </w:tcPr>
          <w:p w14:paraId="1C424E43">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不服从裁判指令</w:t>
            </w:r>
          </w:p>
        </w:tc>
        <w:tc>
          <w:tcPr>
            <w:tcW w:w="2618" w:type="dxa"/>
            <w:vAlign w:val="center"/>
          </w:tcPr>
          <w:p w14:paraId="36C1329D">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扣5分/次</w:t>
            </w:r>
          </w:p>
        </w:tc>
      </w:tr>
      <w:tr w14:paraId="21C85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01" w:type="dxa"/>
            <w:vAlign w:val="center"/>
          </w:tcPr>
          <w:p w14:paraId="48096A09">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在裁判发出结束比赛指令后，继续操作</w:t>
            </w:r>
          </w:p>
        </w:tc>
        <w:tc>
          <w:tcPr>
            <w:tcW w:w="2618" w:type="dxa"/>
            <w:vAlign w:val="center"/>
          </w:tcPr>
          <w:p w14:paraId="2C35AA05">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扣5分</w:t>
            </w:r>
          </w:p>
        </w:tc>
      </w:tr>
      <w:tr w14:paraId="508EE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01" w:type="dxa"/>
            <w:vAlign w:val="center"/>
          </w:tcPr>
          <w:p w14:paraId="1DE4340B">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擅自离开本参赛队工位</w:t>
            </w:r>
          </w:p>
        </w:tc>
        <w:tc>
          <w:tcPr>
            <w:tcW w:w="2618" w:type="dxa"/>
            <w:vAlign w:val="center"/>
          </w:tcPr>
          <w:p w14:paraId="56AD4723">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取消比赛资格</w:t>
            </w:r>
          </w:p>
        </w:tc>
      </w:tr>
      <w:tr w14:paraId="322BB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01" w:type="dxa"/>
            <w:vAlign w:val="center"/>
          </w:tcPr>
          <w:p w14:paraId="15FE81C7">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在赛场大声喧哗、无理取闹</w:t>
            </w:r>
          </w:p>
        </w:tc>
        <w:tc>
          <w:tcPr>
            <w:tcW w:w="2618" w:type="dxa"/>
            <w:vAlign w:val="center"/>
          </w:tcPr>
          <w:p w14:paraId="5FC5611E">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取消比赛资格</w:t>
            </w:r>
          </w:p>
        </w:tc>
      </w:tr>
      <w:tr w14:paraId="5C84B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01" w:type="dxa"/>
            <w:vAlign w:val="center"/>
          </w:tcPr>
          <w:p w14:paraId="51A870F4">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竞赛任务书、竞赛工具、竞赛器材及竞赛材料等带出竞赛场地</w:t>
            </w:r>
          </w:p>
        </w:tc>
        <w:tc>
          <w:tcPr>
            <w:tcW w:w="2618" w:type="dxa"/>
            <w:vAlign w:val="center"/>
          </w:tcPr>
          <w:p w14:paraId="46022CFD">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取消比赛资格</w:t>
            </w:r>
          </w:p>
        </w:tc>
      </w:tr>
      <w:tr w14:paraId="1AC33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5701" w:type="dxa"/>
            <w:vAlign w:val="center"/>
          </w:tcPr>
          <w:p w14:paraId="69BD5171">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由于选手不规范操作导致技术平台出现设备损坏</w:t>
            </w:r>
          </w:p>
        </w:tc>
        <w:tc>
          <w:tcPr>
            <w:tcW w:w="2618" w:type="dxa"/>
            <w:vAlign w:val="center"/>
          </w:tcPr>
          <w:p w14:paraId="1EEA3A17">
            <w:pPr>
              <w:adjustRightInd w:val="0"/>
              <w:snapToGrid w:val="0"/>
              <w:spacing w:line="324" w:lineRule="auto"/>
              <w:ind w:firstLine="480" w:firstLineChars="200"/>
              <w:jc w:val="center"/>
              <w:rPr>
                <w:rFonts w:ascii="Times New Roman" w:hAnsi="Times New Roman" w:eastAsia="仿宋_GB2312" w:cs="宋体"/>
                <w:color w:val="auto"/>
                <w:sz w:val="24"/>
                <w:szCs w:val="24"/>
              </w:rPr>
            </w:pPr>
            <w:r>
              <w:rPr>
                <w:rFonts w:hint="eastAsia" w:ascii="Times New Roman" w:hAnsi="Times New Roman" w:eastAsia="仿宋_GB2312" w:cs="宋体"/>
                <w:color w:val="auto"/>
                <w:sz w:val="24"/>
                <w:szCs w:val="24"/>
              </w:rPr>
              <w:t>副裁判长可根据现场情况酌情扣5-20分</w:t>
            </w:r>
          </w:p>
        </w:tc>
      </w:tr>
    </w:tbl>
    <w:p w14:paraId="4E055AC4">
      <w:pPr>
        <w:pStyle w:val="3"/>
        <w:spacing w:before="240" w:after="240" w:line="360" w:lineRule="auto"/>
        <w:rPr>
          <w:b/>
          <w:bCs/>
          <w:color w:val="auto"/>
        </w:rPr>
      </w:pPr>
      <w:r>
        <w:rPr>
          <w:rFonts w:hint="eastAsia"/>
          <w:b/>
          <w:bCs/>
          <w:color w:val="auto"/>
        </w:rPr>
        <w:t>十二、奖项设置</w:t>
      </w:r>
    </w:p>
    <w:p w14:paraId="3E77F469">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本次大赛设团体一、二、三等奖：一等奖占参赛队伍总数的10%，二等奖占参赛队伍总数的20%，三等奖占参赛队伍总数的30%，具体数量按照四舍五入原则保留整数；一等奖参赛队伍授予一名指导教师为“优秀指导教师”。由主办单位颁发获奖证书。</w:t>
      </w:r>
    </w:p>
    <w:p w14:paraId="1AE82681">
      <w:pPr>
        <w:pStyle w:val="3"/>
        <w:spacing w:before="240" w:after="240" w:line="360" w:lineRule="auto"/>
        <w:rPr>
          <w:b/>
          <w:bCs/>
          <w:color w:val="auto"/>
        </w:rPr>
      </w:pPr>
      <w:r>
        <w:rPr>
          <w:rFonts w:hint="eastAsia"/>
          <w:b/>
          <w:bCs/>
          <w:color w:val="auto"/>
        </w:rPr>
        <w:t>十三、赛项预案</w:t>
      </w:r>
    </w:p>
    <w:p w14:paraId="5719EBD8">
      <w:pPr>
        <w:pStyle w:val="4"/>
        <w:spacing w:before="120" w:after="120"/>
        <w:rPr>
          <w:bCs w:val="0"/>
          <w:color w:val="auto"/>
          <w:lang w:eastAsia="zh-Hans"/>
        </w:rPr>
      </w:pPr>
      <w:r>
        <w:rPr>
          <w:rFonts w:hint="eastAsia"/>
          <w:bCs w:val="0"/>
          <w:color w:val="auto"/>
        </w:rPr>
        <w:t>（一）</w:t>
      </w:r>
      <w:r>
        <w:rPr>
          <w:rFonts w:hint="eastAsia"/>
          <w:bCs w:val="0"/>
          <w:color w:val="auto"/>
          <w:lang w:eastAsia="zh-Hans"/>
        </w:rPr>
        <w:t>设备故障预案</w:t>
      </w:r>
    </w:p>
    <w:p w14:paraId="1879942A">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比赛过程中如果发生设备故障，首先由技术支持判断是大赛选手人为损坏还是设备意外故障，如果是人为损坏，由裁判员、监督员和仲裁长联合现场裁定；如果是设备意外故障，由裁判计时，立即启用备用设备，确保大赛顺利进行。赛场设置急救站，配备相应的专业医务人员，随时处置竞赛中发生的人员伤病问题。</w:t>
      </w:r>
    </w:p>
    <w:p w14:paraId="0B35C8CE">
      <w:pPr>
        <w:pStyle w:val="4"/>
        <w:spacing w:before="120" w:after="120"/>
        <w:rPr>
          <w:bCs w:val="0"/>
          <w:color w:val="auto"/>
        </w:rPr>
      </w:pPr>
      <w:r>
        <w:rPr>
          <w:rFonts w:hint="eastAsia"/>
          <w:bCs w:val="0"/>
          <w:color w:val="auto"/>
        </w:rPr>
        <w:t>（二）</w:t>
      </w:r>
      <w:r>
        <w:rPr>
          <w:rFonts w:hint="eastAsia"/>
          <w:bCs w:val="0"/>
          <w:color w:val="auto"/>
          <w:lang w:eastAsia="zh-Hans"/>
        </w:rPr>
        <w:t>成绩评定</w:t>
      </w:r>
      <w:r>
        <w:rPr>
          <w:rFonts w:hint="eastAsia"/>
          <w:bCs w:val="0"/>
          <w:color w:val="auto"/>
        </w:rPr>
        <w:t>预案</w:t>
      </w:r>
    </w:p>
    <w:p w14:paraId="29654D7F">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lang w:eastAsia="zh-Hans"/>
        </w:rPr>
        <w:t>参赛队的成绩由裁判组和计算机统一打分。为保障成绩评判的准确性，监督组对赛项总成绩排名前30%</w:t>
      </w:r>
      <w:r>
        <w:rPr>
          <w:rFonts w:hint="eastAsia" w:eastAsia="仿宋_GB2312" w:cs="仿宋_GB2312"/>
          <w:color w:val="auto"/>
          <w:sz w:val="28"/>
          <w:szCs w:val="28"/>
        </w:rPr>
        <w:t>的</w:t>
      </w:r>
      <w:r>
        <w:rPr>
          <w:rFonts w:hint="eastAsia" w:eastAsia="仿宋_GB2312" w:cs="仿宋_GB2312"/>
          <w:color w:val="auto"/>
          <w:sz w:val="28"/>
          <w:szCs w:val="28"/>
          <w:lang w:eastAsia="zh-Hans"/>
        </w:rPr>
        <w:t>参赛队伍的成绩进行复核；对其余成绩进行抽检复核，抽检覆盖率不得低于15%。监督组须将复检中发现的错误以书面方式及时告知裁判长，由裁判长更正成绩并签字确认。复核、抽检错误率超过5%的，认定为非小概率事件，裁判组须对所有成绩进行复核。各参赛队伍成绩汇总成比赛成绩，经裁判长、监督组签字后，公布比赛结果。公布</w:t>
      </w:r>
      <w:r>
        <w:rPr>
          <w:rFonts w:hint="eastAsia" w:eastAsia="仿宋_GB2312" w:cs="仿宋_GB2312"/>
          <w:color w:val="auto"/>
          <w:sz w:val="28"/>
          <w:szCs w:val="28"/>
        </w:rPr>
        <w:t>1</w:t>
      </w:r>
      <w:r>
        <w:rPr>
          <w:rFonts w:hint="eastAsia" w:eastAsia="仿宋_GB2312" w:cs="仿宋_GB2312"/>
          <w:color w:val="auto"/>
          <w:sz w:val="28"/>
          <w:szCs w:val="28"/>
          <w:lang w:eastAsia="zh-Hans"/>
        </w:rPr>
        <w:t>小时无异议后，将赛项总成绩的最终结果录入赛务管理系统，经裁判长、监督组长和仲裁长在系统导出成绩单上审核签字后，在闭赛式上宣布并颁发证书。</w:t>
      </w:r>
    </w:p>
    <w:p w14:paraId="2E5ABFA1">
      <w:pPr>
        <w:pStyle w:val="3"/>
        <w:spacing w:before="240" w:after="240" w:line="360" w:lineRule="auto"/>
        <w:rPr>
          <w:b/>
          <w:bCs/>
          <w:color w:val="auto"/>
        </w:rPr>
      </w:pPr>
      <w:r>
        <w:rPr>
          <w:rFonts w:hint="eastAsia"/>
          <w:b/>
          <w:bCs/>
          <w:color w:val="auto"/>
        </w:rPr>
        <w:t>十四、竞赛须知</w:t>
      </w:r>
    </w:p>
    <w:p w14:paraId="6A7649B2">
      <w:pPr>
        <w:pStyle w:val="4"/>
        <w:spacing w:before="120" w:after="120"/>
        <w:rPr>
          <w:color w:val="auto"/>
          <w:lang w:eastAsia="zh-Hans"/>
        </w:rPr>
      </w:pPr>
      <w:r>
        <w:rPr>
          <w:rFonts w:hint="eastAsia"/>
          <w:color w:val="auto"/>
        </w:rPr>
        <w:t>（</w:t>
      </w:r>
      <w:r>
        <w:rPr>
          <w:rFonts w:hint="eastAsia"/>
          <w:color w:val="auto"/>
          <w:lang w:eastAsia="zh-Hans"/>
        </w:rPr>
        <w:t>一</w:t>
      </w:r>
      <w:r>
        <w:rPr>
          <w:rFonts w:hint="eastAsia"/>
          <w:color w:val="auto"/>
        </w:rPr>
        <w:t>）</w:t>
      </w:r>
      <w:r>
        <w:rPr>
          <w:rFonts w:hint="eastAsia"/>
          <w:color w:val="auto"/>
          <w:lang w:eastAsia="zh-Hans"/>
        </w:rPr>
        <w:t>参赛队须知</w:t>
      </w:r>
    </w:p>
    <w:p w14:paraId="56F61312">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1.参赛队名字统一使用学校名称</w:t>
      </w:r>
      <w:r>
        <w:rPr>
          <w:rFonts w:hint="eastAsia" w:eastAsia="仿宋_GB2312" w:cs="仿宋_GB2312"/>
          <w:color w:val="auto"/>
          <w:sz w:val="28"/>
          <w:szCs w:val="28"/>
        </w:rPr>
        <w:t>，</w:t>
      </w:r>
      <w:r>
        <w:rPr>
          <w:rFonts w:hint="eastAsia" w:eastAsia="仿宋_GB2312" w:cs="仿宋_GB2312"/>
          <w:color w:val="auto"/>
          <w:sz w:val="28"/>
          <w:szCs w:val="28"/>
          <w:lang w:eastAsia="zh-Hans"/>
        </w:rPr>
        <w:t>不接受跨校组队报名。</w:t>
      </w:r>
    </w:p>
    <w:p w14:paraId="39467879">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2.参赛队员在报名获得审核确认后，原则上不再更换，如筹备过程中，队员因故不能参赛，所在学校需出具书面说明并按相关规定补充人员并接受审核；大赛开始后，参赛队不得更换参赛队员，允许队员缺席比赛。</w:t>
      </w:r>
    </w:p>
    <w:p w14:paraId="5F88991D">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3.参赛队按照大赛赛程安排，凭大赛组委会颁发的有效证件参加比赛及相关活动</w:t>
      </w:r>
      <w:r>
        <w:rPr>
          <w:rFonts w:hint="eastAsia" w:eastAsia="仿宋_GB2312" w:cs="仿宋_GB2312"/>
          <w:color w:val="auto"/>
          <w:sz w:val="28"/>
          <w:szCs w:val="28"/>
        </w:rPr>
        <w:t>，</w:t>
      </w:r>
      <w:r>
        <w:rPr>
          <w:rFonts w:hint="eastAsia" w:eastAsia="仿宋_GB2312" w:cs="仿宋_GB2312"/>
          <w:color w:val="auto"/>
          <w:sz w:val="28"/>
          <w:szCs w:val="28"/>
          <w:lang w:eastAsia="zh-Hans"/>
        </w:rPr>
        <w:t>禁止</w:t>
      </w:r>
      <w:r>
        <w:rPr>
          <w:rFonts w:hint="eastAsia" w:eastAsia="仿宋_GB2312" w:cs="仿宋_GB2312"/>
          <w:color w:val="auto"/>
          <w:sz w:val="28"/>
          <w:szCs w:val="28"/>
        </w:rPr>
        <w:t>将</w:t>
      </w:r>
      <w:r>
        <w:rPr>
          <w:rFonts w:hint="eastAsia" w:eastAsia="仿宋_GB2312" w:cs="仿宋_GB2312"/>
          <w:color w:val="auto"/>
          <w:sz w:val="28"/>
          <w:szCs w:val="28"/>
          <w:lang w:eastAsia="zh-Hans"/>
        </w:rPr>
        <w:t>通讯工具或文字资料带入赛场。</w:t>
      </w:r>
    </w:p>
    <w:p w14:paraId="1666E19A">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4.参赛队员应自觉遵守赛场纪律，服从裁判、听从指挥、文明</w:t>
      </w:r>
      <w:r>
        <w:rPr>
          <w:rFonts w:hint="eastAsia" w:eastAsia="仿宋_GB2312" w:cs="仿宋_GB2312"/>
          <w:color w:val="auto"/>
          <w:sz w:val="28"/>
          <w:szCs w:val="28"/>
        </w:rPr>
        <w:t>参</w:t>
      </w:r>
      <w:r>
        <w:rPr>
          <w:rFonts w:hint="eastAsia" w:eastAsia="仿宋_GB2312" w:cs="仿宋_GB2312"/>
          <w:color w:val="auto"/>
          <w:sz w:val="28"/>
          <w:szCs w:val="28"/>
          <w:lang w:eastAsia="zh-Hans"/>
        </w:rPr>
        <w:t>赛</w:t>
      </w:r>
      <w:r>
        <w:rPr>
          <w:rFonts w:hint="eastAsia" w:eastAsia="仿宋_GB2312" w:cs="仿宋_GB2312"/>
          <w:color w:val="auto"/>
          <w:sz w:val="28"/>
          <w:szCs w:val="28"/>
        </w:rPr>
        <w:t>。</w:t>
      </w:r>
    </w:p>
    <w:p w14:paraId="03E99249">
      <w:pPr>
        <w:pStyle w:val="4"/>
        <w:spacing w:before="120" w:after="120"/>
        <w:rPr>
          <w:bCs w:val="0"/>
          <w:color w:val="auto"/>
          <w:lang w:eastAsia="zh-Hans"/>
        </w:rPr>
      </w:pPr>
      <w:r>
        <w:rPr>
          <w:rFonts w:hint="eastAsia"/>
          <w:bCs w:val="0"/>
          <w:color w:val="auto"/>
        </w:rPr>
        <w:t>（</w:t>
      </w:r>
      <w:r>
        <w:rPr>
          <w:rFonts w:hint="eastAsia"/>
          <w:bCs w:val="0"/>
          <w:color w:val="auto"/>
          <w:lang w:eastAsia="zh-Hans"/>
        </w:rPr>
        <w:t>二</w:t>
      </w:r>
      <w:r>
        <w:rPr>
          <w:rFonts w:hint="eastAsia"/>
          <w:bCs w:val="0"/>
          <w:color w:val="auto"/>
        </w:rPr>
        <w:t>）</w:t>
      </w:r>
      <w:r>
        <w:rPr>
          <w:rFonts w:hint="eastAsia"/>
          <w:bCs w:val="0"/>
          <w:color w:val="auto"/>
          <w:lang w:eastAsia="zh-Hans"/>
        </w:rPr>
        <w:t xml:space="preserve">指导教师须知 </w:t>
      </w:r>
    </w:p>
    <w:p w14:paraId="329DBCFB">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 xml:space="preserve">1.指导教师经报名、审核后确定，一经确定不得更换。 </w:t>
      </w:r>
    </w:p>
    <w:p w14:paraId="6867C771">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 xml:space="preserve">2.大赛过程中，不允许指导教师进场指导。 </w:t>
      </w:r>
    </w:p>
    <w:p w14:paraId="705B2738">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 xml:space="preserve">3.指导教师应在指定区域休息，不得在赛场外徘徊，不得干扰比赛。 </w:t>
      </w:r>
    </w:p>
    <w:p w14:paraId="73FC8222">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 xml:space="preserve">4.领队做好本队参赛选手的思想工作，树立良好赛风，确保参赛选手遵守大赛各项规定，保证大赛顺利进行。 </w:t>
      </w:r>
    </w:p>
    <w:p w14:paraId="391936AE">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5.领队按要求参与领队会，及时将抽</w:t>
      </w:r>
      <w:r>
        <w:rPr>
          <w:rFonts w:hint="eastAsia" w:eastAsia="仿宋_GB2312" w:cs="仿宋_GB2312"/>
          <w:color w:val="auto"/>
          <w:sz w:val="28"/>
          <w:szCs w:val="28"/>
        </w:rPr>
        <w:t>签</w:t>
      </w:r>
      <w:r>
        <w:rPr>
          <w:rFonts w:hint="eastAsia" w:eastAsia="仿宋_GB2312" w:cs="仿宋_GB2312"/>
          <w:color w:val="auto"/>
          <w:sz w:val="28"/>
          <w:szCs w:val="28"/>
          <w:lang w:eastAsia="zh-Hans"/>
        </w:rPr>
        <w:t>结果告知参赛选手。组织好本队参赛工作，确保参赛选手准时参加比赛。组织</w:t>
      </w:r>
      <w:r>
        <w:rPr>
          <w:rFonts w:hint="eastAsia" w:eastAsia="仿宋_GB2312" w:cs="仿宋_GB2312"/>
          <w:color w:val="auto"/>
          <w:sz w:val="28"/>
          <w:szCs w:val="28"/>
        </w:rPr>
        <w:t>参赛队</w:t>
      </w:r>
      <w:r>
        <w:rPr>
          <w:rFonts w:hint="eastAsia" w:eastAsia="仿宋_GB2312" w:cs="仿宋_GB2312"/>
          <w:color w:val="auto"/>
          <w:sz w:val="28"/>
          <w:szCs w:val="28"/>
          <w:lang w:eastAsia="zh-Hans"/>
        </w:rPr>
        <w:t>参加开闭</w:t>
      </w:r>
      <w:r>
        <w:rPr>
          <w:rFonts w:hint="eastAsia" w:eastAsia="仿宋_GB2312" w:cs="仿宋_GB2312"/>
          <w:color w:val="auto"/>
          <w:sz w:val="28"/>
          <w:szCs w:val="28"/>
        </w:rPr>
        <w:t>赛</w:t>
      </w:r>
      <w:r>
        <w:rPr>
          <w:rFonts w:hint="eastAsia" w:eastAsia="仿宋_GB2312" w:cs="仿宋_GB2312"/>
          <w:color w:val="auto"/>
          <w:sz w:val="28"/>
          <w:szCs w:val="28"/>
          <w:lang w:eastAsia="zh-Hans"/>
        </w:rPr>
        <w:t xml:space="preserve">式。做好参赛选手日常生活及安全管理工作。 </w:t>
      </w:r>
    </w:p>
    <w:p w14:paraId="17539372">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 xml:space="preserve">6.比赛期间，领队及指导老师确保信息畅通。 </w:t>
      </w:r>
    </w:p>
    <w:p w14:paraId="7C4C34E8">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7.各代表队如对比赛过程有异议，应在赛项比赛结束后</w:t>
      </w:r>
      <w:r>
        <w:rPr>
          <w:rFonts w:hint="eastAsia" w:eastAsia="仿宋_GB2312" w:cs="仿宋_GB2312"/>
          <w:color w:val="auto"/>
          <w:sz w:val="28"/>
          <w:szCs w:val="28"/>
        </w:rPr>
        <w:t>1</w:t>
      </w:r>
      <w:r>
        <w:rPr>
          <w:rFonts w:hint="eastAsia" w:eastAsia="仿宋_GB2312" w:cs="仿宋_GB2312"/>
          <w:color w:val="auto"/>
          <w:sz w:val="28"/>
          <w:szCs w:val="28"/>
          <w:lang w:eastAsia="zh-Hans"/>
        </w:rPr>
        <w:t xml:space="preserve">小时内向赛项监督（仲裁）组提出，并提交领队亲笔签字同意的书面报告，超过时效不予受理。 </w:t>
      </w:r>
    </w:p>
    <w:p w14:paraId="1296A6D7">
      <w:pPr>
        <w:pStyle w:val="4"/>
        <w:spacing w:before="120" w:after="120"/>
        <w:rPr>
          <w:bCs w:val="0"/>
          <w:color w:val="auto"/>
          <w:lang w:eastAsia="zh-Hans"/>
        </w:rPr>
      </w:pPr>
      <w:r>
        <w:rPr>
          <w:rFonts w:hint="eastAsia"/>
          <w:bCs w:val="0"/>
          <w:color w:val="auto"/>
        </w:rPr>
        <w:t>（</w:t>
      </w:r>
      <w:r>
        <w:rPr>
          <w:rFonts w:hint="eastAsia"/>
          <w:bCs w:val="0"/>
          <w:color w:val="auto"/>
          <w:lang w:eastAsia="zh-Hans"/>
        </w:rPr>
        <w:t>三</w:t>
      </w:r>
      <w:r>
        <w:rPr>
          <w:rFonts w:hint="eastAsia"/>
          <w:bCs w:val="0"/>
          <w:color w:val="auto"/>
        </w:rPr>
        <w:t>）</w:t>
      </w:r>
      <w:r>
        <w:rPr>
          <w:rFonts w:hint="eastAsia"/>
          <w:bCs w:val="0"/>
          <w:color w:val="auto"/>
          <w:lang w:eastAsia="zh-Hans"/>
        </w:rPr>
        <w:t xml:space="preserve">参赛选手须知 </w:t>
      </w:r>
    </w:p>
    <w:p w14:paraId="388B31A4">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 xml:space="preserve">1.裁判宣布比赛开始，参赛队员方可进行操作，比赛开始计时。比赛结束，应停止作业。 </w:t>
      </w:r>
    </w:p>
    <w:p w14:paraId="4EFC2882">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2.携带比赛规定的</w:t>
      </w:r>
      <w:r>
        <w:rPr>
          <w:rFonts w:hint="eastAsia" w:eastAsia="仿宋_GB2312" w:cs="仿宋_GB2312"/>
          <w:color w:val="auto"/>
          <w:sz w:val="28"/>
          <w:szCs w:val="28"/>
        </w:rPr>
        <w:t>参赛证、身份证、学生证</w:t>
      </w:r>
      <w:r>
        <w:rPr>
          <w:rFonts w:hint="eastAsia" w:eastAsia="仿宋_GB2312" w:cs="仿宋_GB2312"/>
          <w:color w:val="auto"/>
          <w:sz w:val="28"/>
          <w:szCs w:val="28"/>
          <w:lang w:eastAsia="zh-Hans"/>
        </w:rPr>
        <w:t xml:space="preserve">参加比赛。 </w:t>
      </w:r>
    </w:p>
    <w:p w14:paraId="3AAAEB74">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3.比赛过程中，如果选手发现程序运行出现任何异常，由选手主动联系裁判说明情况，裁判按照以下原则处理</w:t>
      </w:r>
      <w:r>
        <w:rPr>
          <w:rFonts w:hint="eastAsia" w:eastAsia="仿宋_GB2312" w:cs="仿宋_GB2312"/>
          <w:color w:val="auto"/>
          <w:sz w:val="28"/>
          <w:szCs w:val="28"/>
        </w:rPr>
        <w:t>：</w:t>
      </w:r>
      <w:r>
        <w:rPr>
          <w:rFonts w:hint="eastAsia" w:eastAsia="仿宋_GB2312" w:cs="仿宋_GB2312"/>
          <w:color w:val="auto"/>
          <w:sz w:val="28"/>
          <w:szCs w:val="28"/>
          <w:lang w:eastAsia="zh-Hans"/>
        </w:rPr>
        <w:t xml:space="preserve"> </w:t>
      </w:r>
    </w:p>
    <w:p w14:paraId="4A178E04">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rPr>
        <w:t>（1）</w:t>
      </w:r>
      <w:r>
        <w:rPr>
          <w:rFonts w:hint="eastAsia" w:eastAsia="仿宋_GB2312" w:cs="仿宋_GB2312"/>
          <w:color w:val="auto"/>
          <w:sz w:val="28"/>
          <w:szCs w:val="28"/>
          <w:lang w:eastAsia="zh-Hans"/>
        </w:rPr>
        <w:t xml:space="preserve">若选手自己误判系统问题（系统没有问题，但是选手自认为是系统问题），由此耽误的排查时间，一律算在比赛时间内，不延长比赛时间。 </w:t>
      </w:r>
    </w:p>
    <w:p w14:paraId="04B0173C">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rPr>
        <w:t>（2）</w:t>
      </w:r>
      <w:r>
        <w:rPr>
          <w:rFonts w:hint="eastAsia" w:eastAsia="仿宋_GB2312" w:cs="仿宋_GB2312"/>
          <w:color w:val="auto"/>
          <w:sz w:val="28"/>
          <w:szCs w:val="28"/>
          <w:lang w:eastAsia="zh-Hans"/>
        </w:rPr>
        <w:t>若是</w:t>
      </w:r>
      <w:r>
        <w:rPr>
          <w:rFonts w:hint="eastAsia" w:eastAsia="仿宋_GB2312" w:cs="仿宋_GB2312"/>
          <w:color w:val="auto"/>
          <w:sz w:val="28"/>
          <w:szCs w:val="28"/>
        </w:rPr>
        <w:t>系统</w:t>
      </w:r>
      <w:r>
        <w:rPr>
          <w:rFonts w:hint="eastAsia" w:eastAsia="仿宋_GB2312" w:cs="仿宋_GB2312"/>
          <w:color w:val="auto"/>
          <w:sz w:val="28"/>
          <w:szCs w:val="28"/>
          <w:lang w:eastAsia="zh-Hans"/>
        </w:rPr>
        <w:t>本身出现异常，裁判结合</w:t>
      </w:r>
      <w:r>
        <w:rPr>
          <w:rFonts w:hint="eastAsia" w:eastAsia="仿宋_GB2312" w:cs="仿宋_GB2312"/>
          <w:color w:val="auto"/>
          <w:sz w:val="28"/>
          <w:szCs w:val="28"/>
        </w:rPr>
        <w:t>系统</w:t>
      </w:r>
      <w:r>
        <w:rPr>
          <w:rFonts w:hint="eastAsia" w:eastAsia="仿宋_GB2312" w:cs="仿宋_GB2312"/>
          <w:color w:val="auto"/>
          <w:sz w:val="28"/>
          <w:szCs w:val="28"/>
          <w:lang w:eastAsia="zh-Hans"/>
        </w:rPr>
        <w:t xml:space="preserve">异常发生时机和选手已完成的作业情况，给予相应的补考方案。 </w:t>
      </w:r>
    </w:p>
    <w:p w14:paraId="7277FBDC">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 xml:space="preserve">4.比赛期间不得擅自离开，因个人原因必须离场，须请示裁判获准后方可离开，但比赛不会中断，不延长比赛时间。 </w:t>
      </w:r>
    </w:p>
    <w:p w14:paraId="0006276E">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5.按照组委会的安排有序参加比赛，严格遵守操作规程，爱护场地、设备等公共设施，遵守赛场纪律。</w:t>
      </w:r>
    </w:p>
    <w:p w14:paraId="072347DC">
      <w:pPr>
        <w:pStyle w:val="4"/>
        <w:spacing w:before="120" w:after="120"/>
        <w:rPr>
          <w:bCs w:val="0"/>
          <w:color w:val="auto"/>
          <w:lang w:eastAsia="zh-Hans"/>
        </w:rPr>
      </w:pPr>
      <w:r>
        <w:rPr>
          <w:rFonts w:hint="eastAsia"/>
          <w:bCs w:val="0"/>
          <w:color w:val="auto"/>
        </w:rPr>
        <w:t>（</w:t>
      </w:r>
      <w:r>
        <w:rPr>
          <w:rFonts w:hint="eastAsia"/>
          <w:bCs w:val="0"/>
          <w:color w:val="auto"/>
          <w:lang w:eastAsia="zh-Hans"/>
        </w:rPr>
        <w:t>四</w:t>
      </w:r>
      <w:r>
        <w:rPr>
          <w:rFonts w:hint="eastAsia"/>
          <w:bCs w:val="0"/>
          <w:color w:val="auto"/>
        </w:rPr>
        <w:t>）</w:t>
      </w:r>
      <w:r>
        <w:rPr>
          <w:rFonts w:hint="eastAsia"/>
          <w:bCs w:val="0"/>
          <w:color w:val="auto"/>
          <w:lang w:eastAsia="zh-Hans"/>
        </w:rPr>
        <w:t>工作人员须知</w:t>
      </w:r>
    </w:p>
    <w:p w14:paraId="6F886C6E">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 xml:space="preserve">1.服从组委会统一指挥，认真履行职责，做好比赛服务工作。 </w:t>
      </w:r>
    </w:p>
    <w:p w14:paraId="5FB4B795">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2.准时到岗，认真检查、核实选手信息。</w:t>
      </w:r>
    </w:p>
    <w:p w14:paraId="32F3AE10">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lang w:eastAsia="zh-Hans"/>
        </w:rPr>
        <w:t>3.技术负责人对比赛全过程的技术支持负总责</w:t>
      </w:r>
      <w:r>
        <w:rPr>
          <w:rFonts w:hint="eastAsia" w:eastAsia="仿宋_GB2312" w:cs="仿宋_GB2312"/>
          <w:color w:val="auto"/>
          <w:sz w:val="28"/>
          <w:szCs w:val="28"/>
        </w:rPr>
        <w:t>。</w:t>
      </w:r>
    </w:p>
    <w:p w14:paraId="49697AF9">
      <w:pPr>
        <w:pStyle w:val="3"/>
        <w:spacing w:before="240" w:after="240" w:line="360" w:lineRule="auto"/>
        <w:rPr>
          <w:b/>
          <w:bCs/>
          <w:color w:val="auto"/>
        </w:rPr>
      </w:pPr>
      <w:r>
        <w:rPr>
          <w:rFonts w:hint="eastAsia"/>
          <w:b/>
          <w:bCs/>
          <w:color w:val="auto"/>
        </w:rPr>
        <w:t>十五、申诉与仲裁</w:t>
      </w:r>
    </w:p>
    <w:p w14:paraId="6E9F7028">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在比赛过程中若出现有失公正或有关人员违规等现象，代表队领队可在比赛结束后</w:t>
      </w:r>
      <w:r>
        <w:rPr>
          <w:rFonts w:hint="eastAsia" w:eastAsia="仿宋_GB2312" w:cs="仿宋_GB2312"/>
          <w:color w:val="auto"/>
          <w:sz w:val="28"/>
          <w:szCs w:val="28"/>
        </w:rPr>
        <w:t>1</w:t>
      </w:r>
      <w:r>
        <w:rPr>
          <w:rFonts w:hint="eastAsia" w:eastAsia="仿宋_GB2312" w:cs="仿宋_GB2312"/>
          <w:color w:val="auto"/>
          <w:sz w:val="28"/>
          <w:szCs w:val="28"/>
          <w:lang w:eastAsia="zh-Hans"/>
        </w:rPr>
        <w:t>小时之内以书面方式向监督（仲裁）组提出申诉。</w:t>
      </w:r>
    </w:p>
    <w:p w14:paraId="759E963B">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1.各参赛队对不符合赛项规程规定的计算机软硬件</w:t>
      </w:r>
      <w:r>
        <w:rPr>
          <w:rFonts w:hint="eastAsia" w:eastAsia="仿宋_GB2312" w:cs="仿宋_GB2312"/>
          <w:color w:val="auto"/>
          <w:sz w:val="28"/>
          <w:szCs w:val="28"/>
        </w:rPr>
        <w:t>、</w:t>
      </w:r>
      <w:r>
        <w:rPr>
          <w:rFonts w:hint="eastAsia" w:eastAsia="仿宋_GB2312" w:cs="仿宋_GB2312"/>
          <w:color w:val="auto"/>
          <w:sz w:val="28"/>
          <w:szCs w:val="28"/>
          <w:lang w:eastAsia="zh-Hans"/>
        </w:rPr>
        <w:t>大赛执裁、赛场管理、大赛成绩，以及工作人员的不规范行为等，可向赛项监督（仲裁）组提出申诉。</w:t>
      </w:r>
    </w:p>
    <w:p w14:paraId="5FF63E42">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2.申诉主体为参赛队领队。</w:t>
      </w:r>
    </w:p>
    <w:p w14:paraId="04BF4851">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3.申诉启动时，参赛队以领队亲笔签字同意的书面报告的形式递交赛项监督（仲裁）组。报告应对申诉事件的现象、发生时间、涉及人员、申诉依据等进行充分、实事求是的叙述。非书面申诉不予受理。</w:t>
      </w:r>
    </w:p>
    <w:p w14:paraId="3945F2D7">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4.提出申诉应在赛项比赛结束后</w:t>
      </w:r>
      <w:r>
        <w:rPr>
          <w:rFonts w:hint="eastAsia" w:eastAsia="仿宋_GB2312" w:cs="仿宋_GB2312"/>
          <w:color w:val="auto"/>
          <w:sz w:val="28"/>
          <w:szCs w:val="28"/>
        </w:rPr>
        <w:t>1</w:t>
      </w:r>
      <w:r>
        <w:rPr>
          <w:rFonts w:hint="eastAsia" w:eastAsia="仿宋_GB2312" w:cs="仿宋_GB2312"/>
          <w:color w:val="auto"/>
          <w:sz w:val="28"/>
          <w:szCs w:val="28"/>
          <w:lang w:eastAsia="zh-Hans"/>
        </w:rPr>
        <w:t>小时内提出</w:t>
      </w:r>
      <w:r>
        <w:rPr>
          <w:rFonts w:hint="eastAsia" w:eastAsia="仿宋_GB2312" w:cs="仿宋_GB2312"/>
          <w:color w:val="auto"/>
          <w:sz w:val="28"/>
          <w:szCs w:val="28"/>
        </w:rPr>
        <w:t>，</w:t>
      </w:r>
      <w:r>
        <w:rPr>
          <w:rFonts w:hint="eastAsia" w:eastAsia="仿宋_GB2312" w:cs="仿宋_GB2312"/>
          <w:color w:val="auto"/>
          <w:sz w:val="28"/>
          <w:szCs w:val="28"/>
          <w:lang w:eastAsia="zh-Hans"/>
        </w:rPr>
        <w:t>超过</w:t>
      </w:r>
      <w:r>
        <w:rPr>
          <w:rFonts w:hint="eastAsia" w:eastAsia="仿宋_GB2312" w:cs="仿宋_GB2312"/>
          <w:color w:val="auto"/>
          <w:sz w:val="28"/>
          <w:szCs w:val="28"/>
        </w:rPr>
        <w:t>1</w:t>
      </w:r>
      <w:r>
        <w:rPr>
          <w:rFonts w:hint="eastAsia" w:eastAsia="仿宋_GB2312" w:cs="仿宋_GB2312"/>
          <w:color w:val="auto"/>
          <w:sz w:val="28"/>
          <w:szCs w:val="28"/>
          <w:lang w:eastAsia="zh-Hans"/>
        </w:rPr>
        <w:t>小时不予受理。</w:t>
      </w:r>
    </w:p>
    <w:p w14:paraId="4B81EA69">
      <w:pPr>
        <w:spacing w:line="360" w:lineRule="auto"/>
        <w:ind w:firstLine="546" w:firstLineChars="195"/>
        <w:rPr>
          <w:rFonts w:eastAsia="仿宋_GB2312" w:cs="仿宋_GB2312"/>
          <w:color w:val="auto"/>
          <w:sz w:val="28"/>
          <w:szCs w:val="28"/>
          <w:lang w:eastAsia="zh-Hans"/>
        </w:rPr>
      </w:pPr>
      <w:r>
        <w:rPr>
          <w:rFonts w:hint="eastAsia" w:eastAsia="仿宋_GB2312" w:cs="仿宋_GB2312"/>
          <w:color w:val="auto"/>
          <w:sz w:val="28"/>
          <w:szCs w:val="28"/>
          <w:lang w:eastAsia="zh-Hans"/>
        </w:rPr>
        <w:t>5.赛项监督（仲裁）组在接到申诉报告后的</w:t>
      </w:r>
      <w:r>
        <w:rPr>
          <w:rFonts w:hint="eastAsia" w:eastAsia="仿宋_GB2312" w:cs="仿宋_GB2312"/>
          <w:color w:val="auto"/>
          <w:sz w:val="28"/>
          <w:szCs w:val="28"/>
        </w:rPr>
        <w:t>1</w:t>
      </w:r>
      <w:r>
        <w:rPr>
          <w:rFonts w:hint="eastAsia" w:eastAsia="仿宋_GB2312" w:cs="仿宋_GB2312"/>
          <w:color w:val="auto"/>
          <w:sz w:val="28"/>
          <w:szCs w:val="28"/>
          <w:lang w:eastAsia="zh-Hans"/>
        </w:rPr>
        <w:t>小时内组织复议，并及时将复议结果以书面形式告知申诉方。</w:t>
      </w:r>
    </w:p>
    <w:p w14:paraId="520AA2D9">
      <w:pPr>
        <w:spacing w:line="360" w:lineRule="auto"/>
        <w:ind w:firstLine="546" w:firstLineChars="195"/>
        <w:rPr>
          <w:rFonts w:eastAsia="仿宋_GB2312" w:cs="仿宋_GB2312"/>
          <w:color w:val="auto"/>
          <w:sz w:val="28"/>
          <w:szCs w:val="28"/>
        </w:rPr>
      </w:pPr>
      <w:r>
        <w:rPr>
          <w:rFonts w:hint="eastAsia" w:eastAsia="仿宋_GB2312" w:cs="仿宋_GB2312"/>
          <w:color w:val="auto"/>
          <w:sz w:val="28"/>
          <w:szCs w:val="28"/>
          <w:lang w:eastAsia="zh-Hans"/>
        </w:rPr>
        <w:t>6.申诉方不得以任何理由拒绝接收仲裁结果</w:t>
      </w:r>
      <w:r>
        <w:rPr>
          <w:rFonts w:hint="eastAsia" w:eastAsia="仿宋_GB2312" w:cs="仿宋_GB2312"/>
          <w:color w:val="auto"/>
          <w:sz w:val="28"/>
          <w:szCs w:val="28"/>
        </w:rPr>
        <w:t>，</w:t>
      </w:r>
      <w:r>
        <w:rPr>
          <w:rFonts w:hint="eastAsia" w:eastAsia="仿宋_GB2312" w:cs="仿宋_GB2312"/>
          <w:color w:val="auto"/>
          <w:sz w:val="28"/>
          <w:szCs w:val="28"/>
          <w:lang w:eastAsia="zh-Hans"/>
        </w:rPr>
        <w:t>不得以任何理由采取过激行为扰乱赛场秩序</w:t>
      </w:r>
      <w:r>
        <w:rPr>
          <w:rFonts w:hint="eastAsia" w:eastAsia="仿宋_GB2312" w:cs="仿宋_GB2312"/>
          <w:color w:val="auto"/>
          <w:sz w:val="28"/>
          <w:szCs w:val="28"/>
        </w:rPr>
        <w:t>。</w:t>
      </w:r>
      <w:r>
        <w:rPr>
          <w:rFonts w:hint="eastAsia" w:eastAsia="仿宋_GB2312" w:cs="仿宋_GB2312"/>
          <w:color w:val="auto"/>
          <w:sz w:val="28"/>
          <w:szCs w:val="28"/>
          <w:lang w:eastAsia="zh-Hans"/>
        </w:rPr>
        <w:t>仲裁结果由申诉人签收，不能代收</w:t>
      </w:r>
      <w:r>
        <w:rPr>
          <w:rFonts w:hint="eastAsia" w:eastAsia="仿宋_GB2312" w:cs="仿宋_GB2312"/>
          <w:color w:val="auto"/>
          <w:sz w:val="28"/>
          <w:szCs w:val="28"/>
        </w:rPr>
        <w:t>。</w:t>
      </w:r>
      <w:r>
        <w:rPr>
          <w:rFonts w:hint="eastAsia" w:eastAsia="仿宋_GB2312" w:cs="仿宋_GB2312"/>
          <w:color w:val="auto"/>
          <w:sz w:val="28"/>
          <w:szCs w:val="28"/>
          <w:lang w:eastAsia="zh-Hans"/>
        </w:rPr>
        <w:t>如在约定时间和地点申诉人离开，视为自行放弃申诉。</w:t>
      </w:r>
    </w:p>
    <w:sectPr>
      <w:footerReference r:id="rId3" w:type="default"/>
      <w:pgSz w:w="11906" w:h="16838"/>
      <w:pgMar w:top="1134" w:right="1134" w:bottom="1134"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903CFE-7787-4596-9267-20A210048B6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8F6BBD8-D0C7-449D-A5C1-16575E9B7373}"/>
  </w:font>
  <w:font w:name="Cambria">
    <w:panose1 w:val="02040503050406030204"/>
    <w:charset w:val="00"/>
    <w:family w:val="roman"/>
    <w:pitch w:val="default"/>
    <w:sig w:usb0="E00006FF" w:usb1="420024FF" w:usb2="02000000" w:usb3="00000000" w:csb0="2000019F" w:csb1="0000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embedRegular r:id="rId3" w:fontKey="{C81FE716-849B-441E-A00A-447BDAEB5433}"/>
  </w:font>
  <w:font w:name="仿宋">
    <w:panose1 w:val="02010609060101010101"/>
    <w:charset w:val="86"/>
    <w:family w:val="modern"/>
    <w:pitch w:val="default"/>
    <w:sig w:usb0="800002BF" w:usb1="38CF7CFA" w:usb2="00000016" w:usb3="00000000" w:csb0="00040001" w:csb1="00000000"/>
    <w:embedRegular r:id="rId4" w:fontKey="{62BA28E1-DF06-4BB9-B8B2-B618EF429D2F}"/>
  </w:font>
  <w:font w:name="仿宋_GB2312">
    <w:altName w:val="仿宋"/>
    <w:panose1 w:val="00000000000000000000"/>
    <w:charset w:val="86"/>
    <w:family w:val="modern"/>
    <w:pitch w:val="default"/>
    <w:sig w:usb0="00000000" w:usb1="00000000" w:usb2="00000000" w:usb3="00000000" w:csb0="00040000" w:csb1="00000000"/>
    <w:embedRegular r:id="rId5" w:fontKey="{6AC5857D-A045-4C99-A8F7-B316EF8FBA2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9345234"/>
    </w:sdtPr>
    <w:sdtEndPr>
      <w:rPr>
        <w:rFonts w:ascii="Times New Roman" w:hAnsi="Times New Roman" w:cs="Times New Roman"/>
        <w:sz w:val="28"/>
        <w:szCs w:val="28"/>
      </w:rPr>
    </w:sdtEndPr>
    <w:sdtContent>
      <w:p w14:paraId="09453BFE">
        <w:pPr>
          <w:pStyle w:val="10"/>
          <w:jc w:val="cente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3</w:t>
        </w:r>
        <w:r>
          <w:rPr>
            <w:rFonts w:ascii="Times New Roman" w:hAnsi="Times New Roman" w:cs="Times New Roman"/>
            <w:sz w:val="28"/>
            <w:szCs w:val="28"/>
          </w:rPr>
          <w:fldChar w:fldCharType="end"/>
        </w:r>
      </w:p>
    </w:sdtContent>
  </w:sdt>
  <w:p w14:paraId="401B37B2">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3ODk3OTI1ZDgxOTFlMWFlZDY2M2RjMzVhMGYzNjEifQ=="/>
  </w:docVars>
  <w:rsids>
    <w:rsidRoot w:val="00172A27"/>
    <w:rsid w:val="00006B7F"/>
    <w:rsid w:val="00007833"/>
    <w:rsid w:val="000255C6"/>
    <w:rsid w:val="00053991"/>
    <w:rsid w:val="00092E2B"/>
    <w:rsid w:val="00095E74"/>
    <w:rsid w:val="00097D48"/>
    <w:rsid w:val="000A78D3"/>
    <w:rsid w:val="000C4157"/>
    <w:rsid w:val="000C4C7A"/>
    <w:rsid w:val="000D744A"/>
    <w:rsid w:val="000F451D"/>
    <w:rsid w:val="000F738E"/>
    <w:rsid w:val="001007D8"/>
    <w:rsid w:val="0010159A"/>
    <w:rsid w:val="00103728"/>
    <w:rsid w:val="0011345C"/>
    <w:rsid w:val="001221CE"/>
    <w:rsid w:val="00132C68"/>
    <w:rsid w:val="00141EFA"/>
    <w:rsid w:val="00172A27"/>
    <w:rsid w:val="00187A92"/>
    <w:rsid w:val="001907EC"/>
    <w:rsid w:val="001B5CDA"/>
    <w:rsid w:val="001F4F17"/>
    <w:rsid w:val="00201295"/>
    <w:rsid w:val="00201C10"/>
    <w:rsid w:val="0020732C"/>
    <w:rsid w:val="00214D71"/>
    <w:rsid w:val="0021716A"/>
    <w:rsid w:val="002222FC"/>
    <w:rsid w:val="002275F8"/>
    <w:rsid w:val="00227BA1"/>
    <w:rsid w:val="00245102"/>
    <w:rsid w:val="00253F77"/>
    <w:rsid w:val="0025449D"/>
    <w:rsid w:val="0026309F"/>
    <w:rsid w:val="00274DAC"/>
    <w:rsid w:val="00277239"/>
    <w:rsid w:val="002A1AC8"/>
    <w:rsid w:val="002A3F97"/>
    <w:rsid w:val="002D3231"/>
    <w:rsid w:val="002E1B98"/>
    <w:rsid w:val="00300DD2"/>
    <w:rsid w:val="00326476"/>
    <w:rsid w:val="0032720F"/>
    <w:rsid w:val="00333B50"/>
    <w:rsid w:val="00351B3A"/>
    <w:rsid w:val="00356464"/>
    <w:rsid w:val="00370D39"/>
    <w:rsid w:val="003717F3"/>
    <w:rsid w:val="00385232"/>
    <w:rsid w:val="0038615F"/>
    <w:rsid w:val="00387151"/>
    <w:rsid w:val="0039190E"/>
    <w:rsid w:val="00395044"/>
    <w:rsid w:val="00395D03"/>
    <w:rsid w:val="003A72AE"/>
    <w:rsid w:val="003B41D9"/>
    <w:rsid w:val="003E2E52"/>
    <w:rsid w:val="003E333C"/>
    <w:rsid w:val="003E4E63"/>
    <w:rsid w:val="0040675C"/>
    <w:rsid w:val="0041383C"/>
    <w:rsid w:val="004325BF"/>
    <w:rsid w:val="00437300"/>
    <w:rsid w:val="004427BB"/>
    <w:rsid w:val="0044756A"/>
    <w:rsid w:val="00462786"/>
    <w:rsid w:val="00465269"/>
    <w:rsid w:val="004748FD"/>
    <w:rsid w:val="004A57D2"/>
    <w:rsid w:val="004A6ADE"/>
    <w:rsid w:val="004B01D8"/>
    <w:rsid w:val="004B60B4"/>
    <w:rsid w:val="004D1DE6"/>
    <w:rsid w:val="004D5DE2"/>
    <w:rsid w:val="004E26F0"/>
    <w:rsid w:val="004F0130"/>
    <w:rsid w:val="004F36C7"/>
    <w:rsid w:val="00504D03"/>
    <w:rsid w:val="0051689F"/>
    <w:rsid w:val="00523F67"/>
    <w:rsid w:val="005325BC"/>
    <w:rsid w:val="005340C3"/>
    <w:rsid w:val="00552AAA"/>
    <w:rsid w:val="00580CDD"/>
    <w:rsid w:val="00584163"/>
    <w:rsid w:val="0059080E"/>
    <w:rsid w:val="00597DD1"/>
    <w:rsid w:val="005B574E"/>
    <w:rsid w:val="005D067F"/>
    <w:rsid w:val="005D4D35"/>
    <w:rsid w:val="005E4A8D"/>
    <w:rsid w:val="005F2FBC"/>
    <w:rsid w:val="00611E26"/>
    <w:rsid w:val="00623B14"/>
    <w:rsid w:val="00663CD3"/>
    <w:rsid w:val="006665A7"/>
    <w:rsid w:val="0067126D"/>
    <w:rsid w:val="0067346F"/>
    <w:rsid w:val="006867B8"/>
    <w:rsid w:val="00696D93"/>
    <w:rsid w:val="0069764D"/>
    <w:rsid w:val="006B258B"/>
    <w:rsid w:val="006C0747"/>
    <w:rsid w:val="006C0B43"/>
    <w:rsid w:val="006C158F"/>
    <w:rsid w:val="006C2D24"/>
    <w:rsid w:val="006C3CB4"/>
    <w:rsid w:val="006C7581"/>
    <w:rsid w:val="006D3C63"/>
    <w:rsid w:val="006E5741"/>
    <w:rsid w:val="00714696"/>
    <w:rsid w:val="00717C18"/>
    <w:rsid w:val="00720BFE"/>
    <w:rsid w:val="00724A76"/>
    <w:rsid w:val="00724C7E"/>
    <w:rsid w:val="0073277F"/>
    <w:rsid w:val="00742496"/>
    <w:rsid w:val="00744722"/>
    <w:rsid w:val="00767433"/>
    <w:rsid w:val="00776C75"/>
    <w:rsid w:val="00794317"/>
    <w:rsid w:val="00796BFB"/>
    <w:rsid w:val="007C31D4"/>
    <w:rsid w:val="007C5624"/>
    <w:rsid w:val="007C7AA7"/>
    <w:rsid w:val="007D74F9"/>
    <w:rsid w:val="007E2A4A"/>
    <w:rsid w:val="007E5350"/>
    <w:rsid w:val="00801B34"/>
    <w:rsid w:val="00806C0A"/>
    <w:rsid w:val="008170E4"/>
    <w:rsid w:val="0082010B"/>
    <w:rsid w:val="008219C1"/>
    <w:rsid w:val="008279E6"/>
    <w:rsid w:val="0087205D"/>
    <w:rsid w:val="00880F44"/>
    <w:rsid w:val="008B15A5"/>
    <w:rsid w:val="008C3FB2"/>
    <w:rsid w:val="008C4CC7"/>
    <w:rsid w:val="008D5073"/>
    <w:rsid w:val="008E0AD9"/>
    <w:rsid w:val="00903B4A"/>
    <w:rsid w:val="00924C30"/>
    <w:rsid w:val="00946A86"/>
    <w:rsid w:val="00960920"/>
    <w:rsid w:val="00961C29"/>
    <w:rsid w:val="0097511F"/>
    <w:rsid w:val="00984820"/>
    <w:rsid w:val="00994B04"/>
    <w:rsid w:val="009965B0"/>
    <w:rsid w:val="009A4452"/>
    <w:rsid w:val="009C349D"/>
    <w:rsid w:val="009D6E13"/>
    <w:rsid w:val="009E503C"/>
    <w:rsid w:val="009E6B64"/>
    <w:rsid w:val="009F24D6"/>
    <w:rsid w:val="009F2680"/>
    <w:rsid w:val="00A1151D"/>
    <w:rsid w:val="00A22224"/>
    <w:rsid w:val="00A333A8"/>
    <w:rsid w:val="00A47E29"/>
    <w:rsid w:val="00A5290D"/>
    <w:rsid w:val="00A543D7"/>
    <w:rsid w:val="00A62FC9"/>
    <w:rsid w:val="00A76D7D"/>
    <w:rsid w:val="00AB319A"/>
    <w:rsid w:val="00AE7856"/>
    <w:rsid w:val="00AF2C6A"/>
    <w:rsid w:val="00B156FC"/>
    <w:rsid w:val="00B368F6"/>
    <w:rsid w:val="00B42076"/>
    <w:rsid w:val="00B44D34"/>
    <w:rsid w:val="00B667BE"/>
    <w:rsid w:val="00B71881"/>
    <w:rsid w:val="00B71C39"/>
    <w:rsid w:val="00B85985"/>
    <w:rsid w:val="00B90997"/>
    <w:rsid w:val="00B91AA9"/>
    <w:rsid w:val="00B9775F"/>
    <w:rsid w:val="00BD19DF"/>
    <w:rsid w:val="00BD6F8F"/>
    <w:rsid w:val="00C11C60"/>
    <w:rsid w:val="00C14B91"/>
    <w:rsid w:val="00C769EB"/>
    <w:rsid w:val="00C80274"/>
    <w:rsid w:val="00C81643"/>
    <w:rsid w:val="00C9234C"/>
    <w:rsid w:val="00C948EB"/>
    <w:rsid w:val="00CA0D4C"/>
    <w:rsid w:val="00CA62DB"/>
    <w:rsid w:val="00CD26D5"/>
    <w:rsid w:val="00CE2B13"/>
    <w:rsid w:val="00CE3190"/>
    <w:rsid w:val="00CE54BB"/>
    <w:rsid w:val="00CF46DB"/>
    <w:rsid w:val="00CF7F74"/>
    <w:rsid w:val="00D04570"/>
    <w:rsid w:val="00D201C6"/>
    <w:rsid w:val="00D36A67"/>
    <w:rsid w:val="00D4368B"/>
    <w:rsid w:val="00D4638B"/>
    <w:rsid w:val="00D62F98"/>
    <w:rsid w:val="00D63B5C"/>
    <w:rsid w:val="00D8752D"/>
    <w:rsid w:val="00D92DF5"/>
    <w:rsid w:val="00DA7B49"/>
    <w:rsid w:val="00DB3F4C"/>
    <w:rsid w:val="00DB719A"/>
    <w:rsid w:val="00DC0A62"/>
    <w:rsid w:val="00DC2AB3"/>
    <w:rsid w:val="00DD3122"/>
    <w:rsid w:val="00DD5108"/>
    <w:rsid w:val="00DE5FBE"/>
    <w:rsid w:val="00E01D2A"/>
    <w:rsid w:val="00E0635F"/>
    <w:rsid w:val="00E145A6"/>
    <w:rsid w:val="00E150AD"/>
    <w:rsid w:val="00E17AD1"/>
    <w:rsid w:val="00E301C8"/>
    <w:rsid w:val="00E55DD5"/>
    <w:rsid w:val="00E5691F"/>
    <w:rsid w:val="00E92F02"/>
    <w:rsid w:val="00E93370"/>
    <w:rsid w:val="00E949B3"/>
    <w:rsid w:val="00EA32F8"/>
    <w:rsid w:val="00EB00D8"/>
    <w:rsid w:val="00EB0E66"/>
    <w:rsid w:val="00ED58C7"/>
    <w:rsid w:val="00EF0593"/>
    <w:rsid w:val="00F01CCA"/>
    <w:rsid w:val="00F43EC1"/>
    <w:rsid w:val="00F62155"/>
    <w:rsid w:val="00F64FCE"/>
    <w:rsid w:val="00F6675E"/>
    <w:rsid w:val="00F713D5"/>
    <w:rsid w:val="00F75D5D"/>
    <w:rsid w:val="00F75FE0"/>
    <w:rsid w:val="00F766B4"/>
    <w:rsid w:val="00F87C63"/>
    <w:rsid w:val="00F96376"/>
    <w:rsid w:val="00FD58A9"/>
    <w:rsid w:val="00FE3F53"/>
    <w:rsid w:val="00FE6E3E"/>
    <w:rsid w:val="00FE7FFD"/>
    <w:rsid w:val="010351AA"/>
    <w:rsid w:val="018D0006"/>
    <w:rsid w:val="01B12E58"/>
    <w:rsid w:val="0204110C"/>
    <w:rsid w:val="020B4F86"/>
    <w:rsid w:val="022E44A8"/>
    <w:rsid w:val="023A109F"/>
    <w:rsid w:val="0282168D"/>
    <w:rsid w:val="029702A0"/>
    <w:rsid w:val="02BE1E79"/>
    <w:rsid w:val="02C62933"/>
    <w:rsid w:val="038B1487"/>
    <w:rsid w:val="03A67572"/>
    <w:rsid w:val="03B64EBD"/>
    <w:rsid w:val="03DD08D4"/>
    <w:rsid w:val="03F73D27"/>
    <w:rsid w:val="040C172A"/>
    <w:rsid w:val="04231234"/>
    <w:rsid w:val="04903021"/>
    <w:rsid w:val="04EA5381"/>
    <w:rsid w:val="05285DED"/>
    <w:rsid w:val="05B53036"/>
    <w:rsid w:val="05D610DF"/>
    <w:rsid w:val="062067FE"/>
    <w:rsid w:val="06A74829"/>
    <w:rsid w:val="06A95A73"/>
    <w:rsid w:val="06BB51FC"/>
    <w:rsid w:val="06F43B0B"/>
    <w:rsid w:val="06F75E07"/>
    <w:rsid w:val="07017693"/>
    <w:rsid w:val="08C948FF"/>
    <w:rsid w:val="08D31906"/>
    <w:rsid w:val="08E92ED7"/>
    <w:rsid w:val="08FA6E92"/>
    <w:rsid w:val="09175C96"/>
    <w:rsid w:val="095011A8"/>
    <w:rsid w:val="09957FA5"/>
    <w:rsid w:val="09DC2FC5"/>
    <w:rsid w:val="09ED76BA"/>
    <w:rsid w:val="0A140428"/>
    <w:rsid w:val="0A854E82"/>
    <w:rsid w:val="0A8A06EA"/>
    <w:rsid w:val="0ADB2CF4"/>
    <w:rsid w:val="0B071D3B"/>
    <w:rsid w:val="0B2036FC"/>
    <w:rsid w:val="0B26426E"/>
    <w:rsid w:val="0B602E61"/>
    <w:rsid w:val="0B816247"/>
    <w:rsid w:val="0C230210"/>
    <w:rsid w:val="0C816551"/>
    <w:rsid w:val="0C9E4B5E"/>
    <w:rsid w:val="0CA2584C"/>
    <w:rsid w:val="0D0E5602"/>
    <w:rsid w:val="0DD02431"/>
    <w:rsid w:val="0DD203DE"/>
    <w:rsid w:val="0DE82AC2"/>
    <w:rsid w:val="0E6A6868"/>
    <w:rsid w:val="0EB507E2"/>
    <w:rsid w:val="0F4A37D5"/>
    <w:rsid w:val="0F9F0794"/>
    <w:rsid w:val="0FA20284"/>
    <w:rsid w:val="0FB047D2"/>
    <w:rsid w:val="104F2851"/>
    <w:rsid w:val="10F7007F"/>
    <w:rsid w:val="115D0CBD"/>
    <w:rsid w:val="11A9739B"/>
    <w:rsid w:val="1264416F"/>
    <w:rsid w:val="12AA338A"/>
    <w:rsid w:val="12D14BB9"/>
    <w:rsid w:val="136E12C6"/>
    <w:rsid w:val="13736033"/>
    <w:rsid w:val="138A175B"/>
    <w:rsid w:val="139474AE"/>
    <w:rsid w:val="13AD7F86"/>
    <w:rsid w:val="14625938"/>
    <w:rsid w:val="1499306D"/>
    <w:rsid w:val="14A423A8"/>
    <w:rsid w:val="15316326"/>
    <w:rsid w:val="153A7F44"/>
    <w:rsid w:val="15860FE8"/>
    <w:rsid w:val="15A5462A"/>
    <w:rsid w:val="15FB0CF5"/>
    <w:rsid w:val="16A42B33"/>
    <w:rsid w:val="16DC407B"/>
    <w:rsid w:val="177644D0"/>
    <w:rsid w:val="17A373EB"/>
    <w:rsid w:val="17AD111A"/>
    <w:rsid w:val="17B12A09"/>
    <w:rsid w:val="18910E95"/>
    <w:rsid w:val="18985F5C"/>
    <w:rsid w:val="18B057C0"/>
    <w:rsid w:val="195720DF"/>
    <w:rsid w:val="19683F5B"/>
    <w:rsid w:val="19C37774"/>
    <w:rsid w:val="19F26FE0"/>
    <w:rsid w:val="1A2C356C"/>
    <w:rsid w:val="1A5905CD"/>
    <w:rsid w:val="1AB449F0"/>
    <w:rsid w:val="1ABB78D4"/>
    <w:rsid w:val="1B0D0CA7"/>
    <w:rsid w:val="1B231E32"/>
    <w:rsid w:val="1BD70EB9"/>
    <w:rsid w:val="1BF754B3"/>
    <w:rsid w:val="1C5A43C0"/>
    <w:rsid w:val="1C7E2A9F"/>
    <w:rsid w:val="1CAC44F0"/>
    <w:rsid w:val="1D1F54D0"/>
    <w:rsid w:val="1D2A0D94"/>
    <w:rsid w:val="1D39539B"/>
    <w:rsid w:val="1D3F5455"/>
    <w:rsid w:val="1D5F77B4"/>
    <w:rsid w:val="1DE24012"/>
    <w:rsid w:val="1E552409"/>
    <w:rsid w:val="1EA05564"/>
    <w:rsid w:val="1EAD5A3D"/>
    <w:rsid w:val="1EC73863"/>
    <w:rsid w:val="1F1365CD"/>
    <w:rsid w:val="1F330435"/>
    <w:rsid w:val="1F5C5777"/>
    <w:rsid w:val="207B1A73"/>
    <w:rsid w:val="20827A42"/>
    <w:rsid w:val="2088476C"/>
    <w:rsid w:val="209E2E47"/>
    <w:rsid w:val="20B56F1B"/>
    <w:rsid w:val="216D06F2"/>
    <w:rsid w:val="217403FD"/>
    <w:rsid w:val="22190834"/>
    <w:rsid w:val="222B0335"/>
    <w:rsid w:val="225368FE"/>
    <w:rsid w:val="22E04744"/>
    <w:rsid w:val="22FD7853"/>
    <w:rsid w:val="23A16A37"/>
    <w:rsid w:val="23DC56BB"/>
    <w:rsid w:val="24781357"/>
    <w:rsid w:val="247A053B"/>
    <w:rsid w:val="259D36E9"/>
    <w:rsid w:val="25A62C6D"/>
    <w:rsid w:val="25F4470E"/>
    <w:rsid w:val="263B5395"/>
    <w:rsid w:val="26621A49"/>
    <w:rsid w:val="269D57A4"/>
    <w:rsid w:val="26A10D09"/>
    <w:rsid w:val="26D7660D"/>
    <w:rsid w:val="26E86A6C"/>
    <w:rsid w:val="26F76CD7"/>
    <w:rsid w:val="26F92A28"/>
    <w:rsid w:val="27391076"/>
    <w:rsid w:val="2797234B"/>
    <w:rsid w:val="27EF1D1C"/>
    <w:rsid w:val="28070ED0"/>
    <w:rsid w:val="28AA6895"/>
    <w:rsid w:val="290D7189"/>
    <w:rsid w:val="297F5EFD"/>
    <w:rsid w:val="29AE5D4B"/>
    <w:rsid w:val="2AC6337B"/>
    <w:rsid w:val="2AFE685E"/>
    <w:rsid w:val="2B1C4F36"/>
    <w:rsid w:val="2B99687B"/>
    <w:rsid w:val="2BFF2F3A"/>
    <w:rsid w:val="2C03296F"/>
    <w:rsid w:val="2C3F0EDD"/>
    <w:rsid w:val="2D45477F"/>
    <w:rsid w:val="2D607348"/>
    <w:rsid w:val="2D9A5DFE"/>
    <w:rsid w:val="2E1626D1"/>
    <w:rsid w:val="2E5F4906"/>
    <w:rsid w:val="2E9B1799"/>
    <w:rsid w:val="2EA0514B"/>
    <w:rsid w:val="2F546A4D"/>
    <w:rsid w:val="2F6B3707"/>
    <w:rsid w:val="2FC02334"/>
    <w:rsid w:val="2FEE6EA1"/>
    <w:rsid w:val="30267AFA"/>
    <w:rsid w:val="3174014E"/>
    <w:rsid w:val="322F600E"/>
    <w:rsid w:val="3277095A"/>
    <w:rsid w:val="3284589B"/>
    <w:rsid w:val="32B51A64"/>
    <w:rsid w:val="32EC2DCF"/>
    <w:rsid w:val="331B4D38"/>
    <w:rsid w:val="33435DCA"/>
    <w:rsid w:val="33FB7DDF"/>
    <w:rsid w:val="34A6680D"/>
    <w:rsid w:val="34B45226"/>
    <w:rsid w:val="34BD4BA2"/>
    <w:rsid w:val="34F30AB6"/>
    <w:rsid w:val="352C5D76"/>
    <w:rsid w:val="35DC779C"/>
    <w:rsid w:val="35F76E8A"/>
    <w:rsid w:val="35F8354B"/>
    <w:rsid w:val="36EC7EB3"/>
    <w:rsid w:val="37695060"/>
    <w:rsid w:val="37E010CF"/>
    <w:rsid w:val="382611A3"/>
    <w:rsid w:val="382C4A0B"/>
    <w:rsid w:val="3874749E"/>
    <w:rsid w:val="3891486E"/>
    <w:rsid w:val="38A02D03"/>
    <w:rsid w:val="38A84490"/>
    <w:rsid w:val="38BC478A"/>
    <w:rsid w:val="39152087"/>
    <w:rsid w:val="39CE38A0"/>
    <w:rsid w:val="39F72DF7"/>
    <w:rsid w:val="3A4A692D"/>
    <w:rsid w:val="3A881CA1"/>
    <w:rsid w:val="3AD971F0"/>
    <w:rsid w:val="3B4B164C"/>
    <w:rsid w:val="3B714922"/>
    <w:rsid w:val="3BA83C67"/>
    <w:rsid w:val="3BDE7581"/>
    <w:rsid w:val="3C3814A4"/>
    <w:rsid w:val="3C4E0CC8"/>
    <w:rsid w:val="3C58101D"/>
    <w:rsid w:val="3CAA4150"/>
    <w:rsid w:val="3D0848C2"/>
    <w:rsid w:val="3D2A572B"/>
    <w:rsid w:val="3D7F382F"/>
    <w:rsid w:val="3D7F6832"/>
    <w:rsid w:val="3D962926"/>
    <w:rsid w:val="3DA44D47"/>
    <w:rsid w:val="3DF466D8"/>
    <w:rsid w:val="3E096C0E"/>
    <w:rsid w:val="3F665A03"/>
    <w:rsid w:val="3FE42CB1"/>
    <w:rsid w:val="3FE94F8F"/>
    <w:rsid w:val="3FF676AC"/>
    <w:rsid w:val="401D10DD"/>
    <w:rsid w:val="40D76AF9"/>
    <w:rsid w:val="40F2256A"/>
    <w:rsid w:val="418807D8"/>
    <w:rsid w:val="418A27A2"/>
    <w:rsid w:val="41BA7570"/>
    <w:rsid w:val="41C7182C"/>
    <w:rsid w:val="42962CA7"/>
    <w:rsid w:val="42A9088A"/>
    <w:rsid w:val="42AB2039"/>
    <w:rsid w:val="434D3A87"/>
    <w:rsid w:val="43F65ECD"/>
    <w:rsid w:val="443469F5"/>
    <w:rsid w:val="44593DBA"/>
    <w:rsid w:val="449F53B4"/>
    <w:rsid w:val="44B4221A"/>
    <w:rsid w:val="44F20D8A"/>
    <w:rsid w:val="452D1BDC"/>
    <w:rsid w:val="45587F55"/>
    <w:rsid w:val="45A35BE1"/>
    <w:rsid w:val="45CB0C83"/>
    <w:rsid w:val="45FE550D"/>
    <w:rsid w:val="462776E8"/>
    <w:rsid w:val="462D194E"/>
    <w:rsid w:val="46594377"/>
    <w:rsid w:val="466E0922"/>
    <w:rsid w:val="46A52C30"/>
    <w:rsid w:val="46D32EE8"/>
    <w:rsid w:val="47CA2744"/>
    <w:rsid w:val="47E1296D"/>
    <w:rsid w:val="481F7D49"/>
    <w:rsid w:val="482B0799"/>
    <w:rsid w:val="48CC18F2"/>
    <w:rsid w:val="48D21436"/>
    <w:rsid w:val="49020B0D"/>
    <w:rsid w:val="490966A2"/>
    <w:rsid w:val="494C73DB"/>
    <w:rsid w:val="49CD4282"/>
    <w:rsid w:val="49FF3A8D"/>
    <w:rsid w:val="4A1E574C"/>
    <w:rsid w:val="4A874D48"/>
    <w:rsid w:val="4AF13892"/>
    <w:rsid w:val="4AF9177F"/>
    <w:rsid w:val="4AFF2E8F"/>
    <w:rsid w:val="4B26233E"/>
    <w:rsid w:val="4B2F7175"/>
    <w:rsid w:val="4B300AEB"/>
    <w:rsid w:val="4B4340EE"/>
    <w:rsid w:val="4B904E59"/>
    <w:rsid w:val="4BCB2E68"/>
    <w:rsid w:val="4C4E1AF5"/>
    <w:rsid w:val="4C5477EB"/>
    <w:rsid w:val="4C765DFD"/>
    <w:rsid w:val="4C911606"/>
    <w:rsid w:val="4CA87FCD"/>
    <w:rsid w:val="4D072EF9"/>
    <w:rsid w:val="4D0F3999"/>
    <w:rsid w:val="4D901140"/>
    <w:rsid w:val="4D9B5D22"/>
    <w:rsid w:val="4DC840D7"/>
    <w:rsid w:val="4E1A4EAE"/>
    <w:rsid w:val="4E287F8D"/>
    <w:rsid w:val="4E7B393A"/>
    <w:rsid w:val="4EB96018"/>
    <w:rsid w:val="4ED04F5B"/>
    <w:rsid w:val="4F42208D"/>
    <w:rsid w:val="4F585C8E"/>
    <w:rsid w:val="4FB64CC7"/>
    <w:rsid w:val="4FE01CCC"/>
    <w:rsid w:val="4FED1C9E"/>
    <w:rsid w:val="500D258A"/>
    <w:rsid w:val="50316FD8"/>
    <w:rsid w:val="5049677A"/>
    <w:rsid w:val="50575F45"/>
    <w:rsid w:val="507D6E7C"/>
    <w:rsid w:val="50BC2546"/>
    <w:rsid w:val="50F300AC"/>
    <w:rsid w:val="50F80318"/>
    <w:rsid w:val="517F652F"/>
    <w:rsid w:val="51D13647"/>
    <w:rsid w:val="51F36142"/>
    <w:rsid w:val="52320A18"/>
    <w:rsid w:val="52F83A10"/>
    <w:rsid w:val="531A43B8"/>
    <w:rsid w:val="53283BC9"/>
    <w:rsid w:val="537217F5"/>
    <w:rsid w:val="537A4D81"/>
    <w:rsid w:val="53814CE1"/>
    <w:rsid w:val="53BF13BE"/>
    <w:rsid w:val="540A5398"/>
    <w:rsid w:val="542B4830"/>
    <w:rsid w:val="54836AF0"/>
    <w:rsid w:val="54AA2007"/>
    <w:rsid w:val="54FB150B"/>
    <w:rsid w:val="553C3A71"/>
    <w:rsid w:val="556233C2"/>
    <w:rsid w:val="558E2409"/>
    <w:rsid w:val="55A63DC1"/>
    <w:rsid w:val="55AD2F90"/>
    <w:rsid w:val="55C842ED"/>
    <w:rsid w:val="55D83684"/>
    <w:rsid w:val="56A45C5C"/>
    <w:rsid w:val="56D8611D"/>
    <w:rsid w:val="56DC7CDF"/>
    <w:rsid w:val="56EA7B13"/>
    <w:rsid w:val="56F62932"/>
    <w:rsid w:val="572E2C11"/>
    <w:rsid w:val="57360E12"/>
    <w:rsid w:val="575164E3"/>
    <w:rsid w:val="579D2DD8"/>
    <w:rsid w:val="57BE4AFC"/>
    <w:rsid w:val="57E91B79"/>
    <w:rsid w:val="583D4B08"/>
    <w:rsid w:val="58C3426C"/>
    <w:rsid w:val="58CE0D6F"/>
    <w:rsid w:val="58FA1F82"/>
    <w:rsid w:val="59A044B9"/>
    <w:rsid w:val="59A33FA9"/>
    <w:rsid w:val="59D329A9"/>
    <w:rsid w:val="5A807D9A"/>
    <w:rsid w:val="5AE42C81"/>
    <w:rsid w:val="5C0607C5"/>
    <w:rsid w:val="5C2D3FFE"/>
    <w:rsid w:val="5C6E4D42"/>
    <w:rsid w:val="5CA72002"/>
    <w:rsid w:val="5CE70651"/>
    <w:rsid w:val="5CF73E90"/>
    <w:rsid w:val="5D4A320E"/>
    <w:rsid w:val="5D5C19F4"/>
    <w:rsid w:val="5DB76275"/>
    <w:rsid w:val="5DD078CF"/>
    <w:rsid w:val="5E24486C"/>
    <w:rsid w:val="5E2B2731"/>
    <w:rsid w:val="5E684054"/>
    <w:rsid w:val="5EA42C9D"/>
    <w:rsid w:val="5EBB5369"/>
    <w:rsid w:val="5EFE6E52"/>
    <w:rsid w:val="5F3A66AC"/>
    <w:rsid w:val="5F504DA4"/>
    <w:rsid w:val="5FB85E05"/>
    <w:rsid w:val="600D03CE"/>
    <w:rsid w:val="60714E01"/>
    <w:rsid w:val="608F7035"/>
    <w:rsid w:val="616109D2"/>
    <w:rsid w:val="62894684"/>
    <w:rsid w:val="6298132C"/>
    <w:rsid w:val="63163A3E"/>
    <w:rsid w:val="63415520"/>
    <w:rsid w:val="63B03E93"/>
    <w:rsid w:val="63BE7E14"/>
    <w:rsid w:val="63E70BB8"/>
    <w:rsid w:val="64100A78"/>
    <w:rsid w:val="64164CD2"/>
    <w:rsid w:val="64794284"/>
    <w:rsid w:val="64A62BA0"/>
    <w:rsid w:val="652F32D0"/>
    <w:rsid w:val="65303D4F"/>
    <w:rsid w:val="65F362B8"/>
    <w:rsid w:val="66912F4E"/>
    <w:rsid w:val="669730E8"/>
    <w:rsid w:val="66E0683D"/>
    <w:rsid w:val="67306C90"/>
    <w:rsid w:val="67896ED4"/>
    <w:rsid w:val="681A3FD0"/>
    <w:rsid w:val="686D4100"/>
    <w:rsid w:val="689B6BC4"/>
    <w:rsid w:val="689E42BA"/>
    <w:rsid w:val="69BDA91A"/>
    <w:rsid w:val="69CE5072"/>
    <w:rsid w:val="69D106BF"/>
    <w:rsid w:val="69F829C1"/>
    <w:rsid w:val="6A242EE4"/>
    <w:rsid w:val="6A8B4D12"/>
    <w:rsid w:val="6ABA55F7"/>
    <w:rsid w:val="6B0B19AE"/>
    <w:rsid w:val="6B233ADC"/>
    <w:rsid w:val="6B327260"/>
    <w:rsid w:val="6B920112"/>
    <w:rsid w:val="6BF30DC0"/>
    <w:rsid w:val="6BF579B0"/>
    <w:rsid w:val="6C021003"/>
    <w:rsid w:val="6C073B22"/>
    <w:rsid w:val="6CA2657E"/>
    <w:rsid w:val="6CB84EC0"/>
    <w:rsid w:val="6CC22541"/>
    <w:rsid w:val="6CFC1EF7"/>
    <w:rsid w:val="6D003795"/>
    <w:rsid w:val="6D205BE5"/>
    <w:rsid w:val="6D3731A5"/>
    <w:rsid w:val="6E146DCC"/>
    <w:rsid w:val="6E212D70"/>
    <w:rsid w:val="6E5B49FB"/>
    <w:rsid w:val="6F0357BE"/>
    <w:rsid w:val="6F213E96"/>
    <w:rsid w:val="6F5002D8"/>
    <w:rsid w:val="6F532223"/>
    <w:rsid w:val="6F5E6D24"/>
    <w:rsid w:val="6F742272"/>
    <w:rsid w:val="6F7915DC"/>
    <w:rsid w:val="6F7F4719"/>
    <w:rsid w:val="6FAA0DA2"/>
    <w:rsid w:val="6FC33FD3"/>
    <w:rsid w:val="6FD44A65"/>
    <w:rsid w:val="6FF6A08C"/>
    <w:rsid w:val="701D1022"/>
    <w:rsid w:val="7028502E"/>
    <w:rsid w:val="7048169A"/>
    <w:rsid w:val="70A1652C"/>
    <w:rsid w:val="70D016D0"/>
    <w:rsid w:val="70FB6A8F"/>
    <w:rsid w:val="710E21F8"/>
    <w:rsid w:val="71386B38"/>
    <w:rsid w:val="714B21E6"/>
    <w:rsid w:val="718B35CA"/>
    <w:rsid w:val="72565CC3"/>
    <w:rsid w:val="729D0723"/>
    <w:rsid w:val="72AC110D"/>
    <w:rsid w:val="72FA23EF"/>
    <w:rsid w:val="73303710"/>
    <w:rsid w:val="736028BB"/>
    <w:rsid w:val="740D6797"/>
    <w:rsid w:val="743E1047"/>
    <w:rsid w:val="743E425C"/>
    <w:rsid w:val="74A56E92"/>
    <w:rsid w:val="74B66E2F"/>
    <w:rsid w:val="75401B7B"/>
    <w:rsid w:val="755C406C"/>
    <w:rsid w:val="762E7505"/>
    <w:rsid w:val="76876CD5"/>
    <w:rsid w:val="769E7B7B"/>
    <w:rsid w:val="76AA5C56"/>
    <w:rsid w:val="76BE5D0F"/>
    <w:rsid w:val="76D24FEA"/>
    <w:rsid w:val="76EF3B82"/>
    <w:rsid w:val="778F23C8"/>
    <w:rsid w:val="77A64F39"/>
    <w:rsid w:val="7878358F"/>
    <w:rsid w:val="78857244"/>
    <w:rsid w:val="7903718D"/>
    <w:rsid w:val="798F4126"/>
    <w:rsid w:val="7A036672"/>
    <w:rsid w:val="7A3166CD"/>
    <w:rsid w:val="7A4163E3"/>
    <w:rsid w:val="7A501DCF"/>
    <w:rsid w:val="7B0855B3"/>
    <w:rsid w:val="7B310FBD"/>
    <w:rsid w:val="7B6829AA"/>
    <w:rsid w:val="7B8A71E1"/>
    <w:rsid w:val="7C5B0D18"/>
    <w:rsid w:val="7C8415C1"/>
    <w:rsid w:val="7C926D12"/>
    <w:rsid w:val="7D38066E"/>
    <w:rsid w:val="7DB006F7"/>
    <w:rsid w:val="7F5D509F"/>
    <w:rsid w:val="7F645055"/>
    <w:rsid w:val="7F667613"/>
    <w:rsid w:val="7F6E51B0"/>
    <w:rsid w:val="7F8A5140"/>
    <w:rsid w:val="7FDD7966"/>
    <w:rsid w:val="7FE7051F"/>
    <w:rsid w:val="E4FB5561"/>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autoRedefine/>
    <w:qFormat/>
    <w:uiPriority w:val="9"/>
    <w:pPr>
      <w:keepNext/>
      <w:keepLines/>
      <w:widowControl/>
      <w:spacing w:before="340" w:after="330" w:line="578" w:lineRule="auto"/>
      <w:jc w:val="left"/>
      <w:outlineLvl w:val="0"/>
    </w:pPr>
    <w:rPr>
      <w:rFonts w:eastAsia="黑体"/>
      <w:kern w:val="44"/>
      <w:sz w:val="32"/>
      <w:szCs w:val="20"/>
    </w:rPr>
  </w:style>
  <w:style w:type="paragraph" w:styleId="4">
    <w:name w:val="heading 2"/>
    <w:basedOn w:val="1"/>
    <w:next w:val="1"/>
    <w:autoRedefine/>
    <w:unhideWhenUsed/>
    <w:qFormat/>
    <w:uiPriority w:val="9"/>
    <w:pPr>
      <w:keepNext/>
      <w:keepLines/>
      <w:spacing w:before="260" w:after="260" w:line="416" w:lineRule="auto"/>
      <w:outlineLvl w:val="1"/>
    </w:pPr>
    <w:rPr>
      <w:rFonts w:eastAsia="华文楷体" w:asciiTheme="majorHAnsi" w:hAnsiTheme="majorHAnsi" w:cstheme="majorBidi"/>
      <w:b/>
      <w:bCs/>
      <w:sz w:val="32"/>
      <w:szCs w:val="32"/>
    </w:rPr>
  </w:style>
  <w:style w:type="paragraph" w:styleId="5">
    <w:name w:val="heading 3"/>
    <w:basedOn w:val="1"/>
    <w:next w:val="1"/>
    <w:autoRedefine/>
    <w:unhideWhenUsed/>
    <w:qFormat/>
    <w:uiPriority w:val="9"/>
    <w:pPr>
      <w:keepNext/>
      <w:keepLines/>
      <w:spacing w:before="260" w:after="260" w:line="416" w:lineRule="auto"/>
      <w:outlineLvl w:val="2"/>
    </w:pPr>
    <w:rPr>
      <w:b/>
      <w:bCs/>
      <w:sz w:val="32"/>
      <w:szCs w:val="32"/>
    </w:rPr>
  </w:style>
  <w:style w:type="paragraph" w:styleId="6">
    <w:name w:val="heading 4"/>
    <w:basedOn w:val="1"/>
    <w:next w:val="1"/>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Block Text"/>
    <w:basedOn w:val="1"/>
    <w:autoRedefine/>
    <w:semiHidden/>
    <w:unhideWhenUsed/>
    <w:qFormat/>
    <w:uiPriority w:val="99"/>
    <w:pPr>
      <w:spacing w:after="120"/>
      <w:ind w:left="1440" w:leftChars="700" w:right="700" w:rightChars="700"/>
    </w:pPr>
  </w:style>
  <w:style w:type="paragraph" w:styleId="7">
    <w:name w:val="index 8"/>
    <w:basedOn w:val="1"/>
    <w:next w:val="1"/>
    <w:autoRedefine/>
    <w:qFormat/>
    <w:uiPriority w:val="0"/>
    <w:pPr>
      <w:ind w:left="2940"/>
    </w:pPr>
    <w:rPr>
      <w:rFonts w:cs="Calibri"/>
      <w:szCs w:val="21"/>
    </w:rPr>
  </w:style>
  <w:style w:type="paragraph" w:styleId="8">
    <w:name w:val="Body Text"/>
    <w:basedOn w:val="1"/>
    <w:autoRedefine/>
    <w:qFormat/>
    <w:uiPriority w:val="0"/>
    <w:pPr>
      <w:spacing w:after="120"/>
    </w:pPr>
    <w:rPr>
      <w:szCs w:val="24"/>
    </w:rPr>
  </w:style>
  <w:style w:type="paragraph" w:styleId="9">
    <w:name w:val="Balloon Text"/>
    <w:basedOn w:val="1"/>
    <w:link w:val="24"/>
    <w:autoRedefine/>
    <w:semiHidden/>
    <w:unhideWhenUsed/>
    <w:qFormat/>
    <w:uiPriority w:val="99"/>
    <w:rPr>
      <w:sz w:val="18"/>
      <w:szCs w:val="18"/>
    </w:rPr>
  </w:style>
  <w:style w:type="paragraph" w:styleId="10">
    <w:name w:val="footer"/>
    <w:basedOn w:val="1"/>
    <w:link w:val="2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19"/>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Title"/>
    <w:basedOn w:val="1"/>
    <w:next w:val="1"/>
    <w:autoRedefine/>
    <w:qFormat/>
    <w:uiPriority w:val="10"/>
    <w:pPr>
      <w:spacing w:before="240" w:after="60"/>
      <w:jc w:val="center"/>
      <w:outlineLvl w:val="0"/>
    </w:pPr>
    <w:rPr>
      <w:rFonts w:asciiTheme="majorHAnsi" w:hAnsiTheme="majorHAnsi" w:eastAsiaTheme="majorEastAsia" w:cstheme="majorBidi"/>
      <w:b/>
      <w:bCs/>
      <w:sz w:val="32"/>
      <w:szCs w:val="32"/>
    </w:rPr>
  </w:style>
  <w:style w:type="table" w:styleId="14">
    <w:name w:val="Table Grid"/>
    <w:basedOn w:val="13"/>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Emphasis"/>
    <w:basedOn w:val="15"/>
    <w:autoRedefine/>
    <w:qFormat/>
    <w:uiPriority w:val="20"/>
    <w:rPr>
      <w:i/>
    </w:rPr>
  </w:style>
  <w:style w:type="character" w:styleId="17">
    <w:name w:val="annotation reference"/>
    <w:autoRedefine/>
    <w:qFormat/>
    <w:uiPriority w:val="0"/>
    <w:rPr>
      <w:rFonts w:cs="Times New Roman"/>
      <w:sz w:val="21"/>
    </w:rPr>
  </w:style>
  <w:style w:type="paragraph" w:customStyle="1" w:styleId="18">
    <w:name w:val="段"/>
    <w:next w:val="1"/>
    <w:autoRedefine/>
    <w:qFormat/>
    <w:uiPriority w:val="0"/>
    <w:pPr>
      <w:ind w:firstLine="200" w:firstLineChars="200"/>
    </w:pPr>
    <w:rPr>
      <w:rFonts w:ascii="宋体" w:hAnsi="等线" w:eastAsia="等线" w:cs="Times New Roman"/>
      <w:sz w:val="28"/>
      <w:szCs w:val="28"/>
      <w:lang w:val="en-US" w:eastAsia="zh-CN" w:bidi="ar-SA"/>
    </w:rPr>
  </w:style>
  <w:style w:type="character" w:customStyle="1" w:styleId="19">
    <w:name w:val="页眉 字符"/>
    <w:basedOn w:val="15"/>
    <w:link w:val="11"/>
    <w:autoRedefine/>
    <w:qFormat/>
    <w:uiPriority w:val="99"/>
    <w:rPr>
      <w:sz w:val="18"/>
      <w:szCs w:val="18"/>
    </w:rPr>
  </w:style>
  <w:style w:type="character" w:customStyle="1" w:styleId="20">
    <w:name w:val="页脚 字符"/>
    <w:basedOn w:val="15"/>
    <w:link w:val="10"/>
    <w:autoRedefine/>
    <w:qFormat/>
    <w:uiPriority w:val="99"/>
    <w:rPr>
      <w:sz w:val="18"/>
      <w:szCs w:val="18"/>
    </w:rPr>
  </w:style>
  <w:style w:type="paragraph" w:customStyle="1" w:styleId="21">
    <w:name w:val="小节标题"/>
    <w:basedOn w:val="1"/>
    <w:next w:val="1"/>
    <w:autoRedefine/>
    <w:qFormat/>
    <w:uiPriority w:val="0"/>
    <w:pPr>
      <w:widowControl/>
      <w:spacing w:before="175" w:after="102" w:line="566" w:lineRule="atLeast"/>
      <w:textAlignment w:val="baseline"/>
    </w:pPr>
    <w:rPr>
      <w:rFonts w:ascii="Times New Roman" w:hAnsi="Times New Roman" w:eastAsia="黑体"/>
      <w:color w:val="000000"/>
      <w:kern w:val="0"/>
      <w:szCs w:val="20"/>
      <w:u w:color="000000"/>
    </w:rPr>
  </w:style>
  <w:style w:type="paragraph" w:customStyle="1" w:styleId="22">
    <w:name w:val="Table Paragraph"/>
    <w:basedOn w:val="1"/>
    <w:autoRedefine/>
    <w:qFormat/>
    <w:uiPriority w:val="1"/>
  </w:style>
  <w:style w:type="paragraph" w:customStyle="1" w:styleId="23">
    <w:name w:val="Normal_17"/>
    <w:next w:val="7"/>
    <w:autoRedefine/>
    <w:qFormat/>
    <w:uiPriority w:val="0"/>
    <w:pPr>
      <w:spacing w:before="120" w:after="240"/>
      <w:jc w:val="both"/>
    </w:pPr>
    <w:rPr>
      <w:rFonts w:ascii="Calibri" w:hAnsi="Calibri" w:eastAsia="宋体" w:cs="Calibri"/>
      <w:sz w:val="22"/>
      <w:szCs w:val="22"/>
      <w:lang w:val="ru-RU" w:eastAsia="en-US" w:bidi="ar-SA"/>
    </w:rPr>
  </w:style>
  <w:style w:type="character" w:customStyle="1" w:styleId="24">
    <w:name w:val="批注框文本 字符"/>
    <w:basedOn w:val="15"/>
    <w:link w:val="9"/>
    <w:autoRedefine/>
    <w:semiHidden/>
    <w:qFormat/>
    <w:uiPriority w:val="99"/>
    <w:rPr>
      <w:rFonts w:ascii="Calibri" w:hAnsi="Calibri"/>
      <w:kern w:val="2"/>
      <w:sz w:val="18"/>
      <w:szCs w:val="18"/>
    </w:rPr>
  </w:style>
  <w:style w:type="table" w:customStyle="1" w:styleId="25">
    <w:name w:val="网格型4"/>
    <w:basedOn w:val="13"/>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6">
    <w:name w:val="网格型5"/>
    <w:basedOn w:val="13"/>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8585</Words>
  <Characters>8917</Characters>
  <Lines>67</Lines>
  <Paragraphs>18</Paragraphs>
  <TotalTime>14</TotalTime>
  <ScaleCrop>false</ScaleCrop>
  <LinksUpToDate>false</LinksUpToDate>
  <CharactersWithSpaces>8945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2023-04-07T13:36:00Z</dcterms:created>
  <dc:creator>lenovo</dc:creator>
  <cp:lastModifiedBy>洛洛</cp:lastModifiedBy>
  <dcterms:modified xsi:type="dcterms:W3CDTF">2024-11-22T04:28:14Z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4FAD72CFCA4748D780132D1321E0EFF2_13</vt:lpwstr>
  </property>
</Properties>
</file>