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6D1B7">
      <w:pPr>
        <w:spacing w:line="560" w:lineRule="exact"/>
        <w:jc w:val="center"/>
        <w:rPr>
          <w:rFonts w:ascii="仿宋" w:hAnsi="仿宋" w:eastAsia="仿宋" w:cs="楷体"/>
          <w:b/>
          <w:bCs/>
          <w:sz w:val="32"/>
          <w:szCs w:val="36"/>
          <w:highlight w:val="none"/>
        </w:rPr>
      </w:pPr>
      <w:bookmarkStart w:id="43" w:name="_GoBack"/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  <w:lang w:val="en-US" w:eastAsia="zh-CN"/>
        </w:rPr>
        <w:t>河北省</w:t>
      </w:r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</w:rPr>
        <w:t>职业院校技能大赛</w:t>
      </w:r>
    </w:p>
    <w:p w14:paraId="63CD0CED">
      <w:pPr>
        <w:adjustRightInd w:val="0"/>
        <w:snapToGrid w:val="0"/>
        <w:spacing w:line="360" w:lineRule="auto"/>
        <w:ind w:right="220" w:rightChars="100"/>
        <w:jc w:val="center"/>
        <w:rPr>
          <w:rFonts w:hint="default" w:ascii="仿宋" w:hAnsi="仿宋" w:eastAsia="仿宋" w:cs="楷体"/>
          <w:b/>
          <w:bCs/>
          <w:sz w:val="32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</w:rPr>
        <w:t>“数字艺术设计”赛项</w:t>
      </w:r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  <w:lang w:val="en-US" w:eastAsia="zh-CN"/>
        </w:rPr>
        <w:t>样题5</w:t>
      </w:r>
    </w:p>
    <w:p w14:paraId="5D6C5634">
      <w:pPr>
        <w:adjustRightInd w:val="0"/>
        <w:snapToGrid w:val="0"/>
        <w:spacing w:line="360" w:lineRule="auto"/>
        <w:ind w:right="220" w:rightChars="100"/>
        <w:jc w:val="center"/>
        <w:rPr>
          <w:rFonts w:hint="eastAsia" w:ascii="仿宋" w:hAnsi="仿宋" w:eastAsia="仿宋" w:cs="楷体"/>
          <w:b/>
          <w:bCs/>
          <w:sz w:val="32"/>
          <w:szCs w:val="36"/>
          <w:highlight w:val="none"/>
        </w:rPr>
      </w:pPr>
    </w:p>
    <w:p w14:paraId="1498071D">
      <w:pPr>
        <w:pStyle w:val="5"/>
        <w:spacing w:beforeAutospacing="0" w:afterAutospacing="0" w:line="360" w:lineRule="auto"/>
        <w:outlineLvl w:val="1"/>
        <w:rPr>
          <w:rFonts w:ascii="仿宋" w:hAnsi="仿宋" w:eastAsia="仿宋" w:cs="楷体"/>
          <w:color w:val="auto"/>
          <w:sz w:val="32"/>
          <w:szCs w:val="32"/>
          <w:highlight w:val="none"/>
        </w:rPr>
      </w:pPr>
      <w:bookmarkStart w:id="0" w:name="_Toc131769831"/>
      <w:bookmarkStart w:id="1" w:name="_Toc131771241"/>
      <w:bookmarkStart w:id="2" w:name="_Toc131771603"/>
      <w:bookmarkStart w:id="3" w:name="_Toc131788856"/>
      <w:bookmarkStart w:id="4" w:name="_Toc131790174"/>
      <w:bookmarkStart w:id="5" w:name="_Toc6800"/>
      <w:bookmarkStart w:id="6" w:name="_Toc30614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（一）竞赛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目标</w:t>
      </w:r>
      <w:bookmarkEnd w:id="5"/>
      <w:bookmarkEnd w:id="6"/>
    </w:p>
    <w:p w14:paraId="0DFCE83C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检验选手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的艺术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创造能力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和技术表达能力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契合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产业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行业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发展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需求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，考查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使用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计算机软件工具完成数字艺术设计制作的综合能力；重点检验选手运用市场主流设计软件进行数字绘画造型、3D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模型制作、动画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制作、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引擎效果渲染和影视后期制作等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核心技术技能；同时考查选手的技术操作规范和团队沟通协作等岗位素养。</w:t>
      </w:r>
    </w:p>
    <w:p w14:paraId="07AC7E00">
      <w:pPr>
        <w:pStyle w:val="5"/>
        <w:spacing w:beforeAutospacing="0" w:afterAutospacing="0" w:line="360" w:lineRule="auto"/>
        <w:outlineLvl w:val="1"/>
        <w:rPr>
          <w:rFonts w:ascii="仿宋" w:hAnsi="仿宋" w:eastAsia="仿宋" w:cs="楷体"/>
          <w:color w:val="auto"/>
          <w:sz w:val="32"/>
          <w:szCs w:val="32"/>
          <w:highlight w:val="none"/>
        </w:rPr>
      </w:pPr>
      <w:bookmarkStart w:id="7" w:name="_Toc131790175"/>
      <w:bookmarkStart w:id="8" w:name="_Toc131769832"/>
      <w:bookmarkStart w:id="9" w:name="_Toc131771242"/>
      <w:bookmarkStart w:id="10" w:name="_Toc6648"/>
      <w:bookmarkStart w:id="11" w:name="_Toc6287"/>
      <w:bookmarkStart w:id="12" w:name="_Toc131771604"/>
      <w:bookmarkStart w:id="13" w:name="_Toc131788857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（二）竞赛内容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50E0289A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</w:pPr>
      <w:bookmarkStart w:id="14" w:name="_Toc131771243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创作主题：《拳手》</w:t>
      </w:r>
    </w:p>
    <w:p w14:paraId="71D6492B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故事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梗概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zh-CN" w:eastAsia="zh-CN"/>
        </w:rPr>
        <w:t>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拳手站在健身房的拳击袋前，混身散发着汗水的气味，他的拳头紧握着手套，屈肘后猛地发力，拳头砸向拳击袋。拳击袋被他重重地击中，发出沉闷的声音，颤动了一下。教练则站在一旁，静静地观察着拳手的动作，面部表情严肃。他没有发出任何指令或提醒，只是默默地记录下拳手的表现和技巧。拳手不时朝着教练的方向看过去，想看出他是否对自己的表现满意。</w:t>
      </w:r>
    </w:p>
    <w:p w14:paraId="618EC886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拳手的拳击技巧逐渐变得更加熟练，他的拳头速度和力量也逐渐增强。整个健身房充斥着拳手发出的拳击声和拳击袋被击中的声音，这是一幅充满力量和活力的场景。</w:t>
      </w:r>
    </w:p>
    <w:p w14:paraId="3024B445">
      <w:pPr>
        <w:spacing w:line="360" w:lineRule="auto"/>
        <w:ind w:firstLine="562" w:firstLineChars="200"/>
        <w:rPr>
          <w:rFonts w:ascii="仿宋" w:hAnsi="仿宋" w:eastAsia="仿宋" w:cs="华文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模块一：角色、场景设计与模型制作</w:t>
      </w:r>
    </w:p>
    <w:p w14:paraId="09895E3C">
      <w:pPr>
        <w:pStyle w:val="9"/>
        <w:spacing w:after="0"/>
        <w:ind w:left="0" w:leftChars="0" w:firstLine="48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综合使用图像绘制或AI绘画工具进行设计和绘制，完成教练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 w:bidi="zh-CN"/>
        </w:rPr>
        <w:t>立绘效果图、角色三视图和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健身房内景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设计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图。根据绘制的角色和场景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设计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图综合使用三维建模软件和材质贴图软件，按照角色原画和场景设计进行建模和贴图制作，完成该模块要求的角色和场景模型表现形式和效果。</w:t>
      </w:r>
    </w:p>
    <w:p w14:paraId="26E4BFA3">
      <w:pPr>
        <w:spacing w:line="360" w:lineRule="auto"/>
        <w:ind w:firstLine="562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模块二：动画制作与剪辑</w:t>
      </w:r>
    </w:p>
    <w:p w14:paraId="4B61B238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根据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模块一制作的教练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完成模型绑定、权重设置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使用模块一制作的场景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提供的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拳手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模型素材，按照提供的故事梗概形成完整情节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制作时长为25-30秒的三维动画，渲染输出序列帧，进行后期剪辑合成并添加音频音效输出成片（需为短片命名，并据此添加简短片头，片头中严禁出现姓名、学校或者其他体现个人信息的文字，片头不包含在动画总长时间内）。</w:t>
      </w:r>
    </w:p>
    <w:p w14:paraId="3ED561F4">
      <w:pPr>
        <w:spacing w:line="360" w:lineRule="auto"/>
        <w:ind w:firstLine="562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模块三：引擎效果渲染与后期处理</w:t>
      </w:r>
    </w:p>
    <w:p w14:paraId="3F103992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使用模块一制作的场景模型，结合提供的素材资产在引擎中进行地形编辑、环境场景搭建、灯光设置、特效制作、镜头设置等，渲染输出2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-30秒的视频，进行后期剪辑合成并添加音频音效输出成片。（可选择添加模块一制作的角色模型以及模块二制作的动画，达到更佳的展示效果）</w:t>
      </w:r>
    </w:p>
    <w:p w14:paraId="6A210795">
      <w:pPr>
        <w:pStyle w:val="5"/>
        <w:spacing w:beforeAutospacing="0" w:afterAutospacing="0" w:line="360" w:lineRule="auto"/>
        <w:outlineLvl w:val="1"/>
        <w:rPr>
          <w:rFonts w:ascii="仿宋" w:hAnsi="仿宋" w:eastAsia="仿宋" w:cs="楷体"/>
          <w:color w:val="auto"/>
          <w:sz w:val="32"/>
          <w:szCs w:val="32"/>
          <w:highlight w:val="none"/>
        </w:rPr>
      </w:pPr>
      <w:bookmarkStart w:id="15" w:name="_Toc31332"/>
      <w:bookmarkStart w:id="16" w:name="_Toc13284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（三）竞赛要求</w:t>
      </w:r>
      <w:bookmarkEnd w:id="15"/>
      <w:bookmarkEnd w:id="16"/>
    </w:p>
    <w:p w14:paraId="37AEEAB6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所有参赛队伍在提交作品的U盘中创建对应工位号文件夹（例如工位号为01，则在提交作品的U盘中创建命名为“01”的文件夹）。提交作品必须严格按照规定的格式和命名要求，存储于工位号文件夹中，只有存储在工位号文件夹中的文件才会用于评分。</w:t>
      </w:r>
    </w:p>
    <w:p w14:paraId="569F8ECD">
      <w:pPr>
        <w:pStyle w:val="5"/>
        <w:numPr>
          <w:ilvl w:val="1"/>
          <w:numId w:val="0"/>
        </w:numPr>
        <w:tabs>
          <w:tab w:val="left" w:pos="860"/>
        </w:tabs>
        <w:spacing w:line="360" w:lineRule="auto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17" w:name="_Toc24404"/>
      <w:bookmarkStart w:id="18" w:name="_Toc368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模块一：</w:t>
      </w:r>
      <w:bookmarkEnd w:id="14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角色、场景设计与模型制作</w:t>
      </w:r>
      <w:bookmarkEnd w:id="17"/>
      <w:bookmarkEnd w:id="18"/>
    </w:p>
    <w:p w14:paraId="2156EB4E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19" w:name="_Toc32502"/>
      <w:bookmarkStart w:id="20" w:name="_Toc15399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任务1：角色和场景原画设计</w:t>
      </w:r>
      <w:bookmarkEnd w:id="19"/>
      <w:bookmarkEnd w:id="20"/>
    </w:p>
    <w:p w14:paraId="2F3CF64E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完成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教练角色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立绘效果图、角色三视图（不能有涉黄裸露身体部分出现）和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健身房室内场景设计图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。</w:t>
      </w:r>
    </w:p>
    <w:p w14:paraId="04F375A6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21" w:name="_Toc16888"/>
      <w:r>
        <w:rPr>
          <w:rFonts w:hint="eastAsia" w:ascii="仿宋" w:hAnsi="仿宋" w:eastAsia="仿宋" w:cs="仿宋_GB2312"/>
          <w:color w:val="auto"/>
          <w:highlight w:val="none"/>
        </w:rPr>
        <w:t>任务环境</w:t>
      </w:r>
      <w:bookmarkEnd w:id="21"/>
    </w:p>
    <w:p w14:paraId="392B3618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数码手绘板</w:t>
      </w:r>
    </w:p>
    <w:p w14:paraId="0EC18DC7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2.软件环境：Photoshop、SAI、AIxPainting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绘画工具</w:t>
      </w:r>
    </w:p>
    <w:p w14:paraId="7F796959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22" w:name="_Toc28315"/>
      <w:r>
        <w:rPr>
          <w:rFonts w:hint="eastAsia" w:ascii="仿宋" w:hAnsi="仿宋" w:eastAsia="仿宋" w:cs="仿宋_GB2312"/>
          <w:color w:val="auto"/>
          <w:highlight w:val="none"/>
        </w:rPr>
        <w:t>提交要求</w:t>
      </w:r>
      <w:bookmarkEnd w:id="22"/>
    </w:p>
    <w:p w14:paraId="4C0576E0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Mod1_Task1”文件夹，并将提交文件保存到该文件夹下；</w:t>
      </w:r>
    </w:p>
    <w:p w14:paraId="7FFFD244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2.提交文件：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角色立绘效果图、角色三视图和场景效果图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JPG图片文件，图片尺寸1920*1080，分辨率300dpi；</w:t>
      </w:r>
    </w:p>
    <w:p w14:paraId="75D43520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.命名规则：角色立绘效果图命名为“角色立绘效果图”，角色三视图命名为“角色三视图”，场景效果图命名为“场景效果图”，如果提交多个同类型文件的可在文件名后加上“_数字”，如_01，_02以此类推；</w:t>
      </w:r>
    </w:p>
    <w:p w14:paraId="677FF1E2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p w14:paraId="0E7E3F4E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23" w:name="_Toc563"/>
      <w:bookmarkStart w:id="24" w:name="_Toc13722"/>
      <w:bookmarkStart w:id="25" w:name="_Toc131771244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任务2：角色和场景模型制作</w:t>
      </w:r>
      <w:bookmarkEnd w:id="23"/>
      <w:bookmarkEnd w:id="24"/>
    </w:p>
    <w:p w14:paraId="4C7DE769">
      <w:pPr>
        <w:spacing w:line="360" w:lineRule="auto"/>
        <w:ind w:firstLine="560" w:firstLineChars="200"/>
        <w:rPr>
          <w:rFonts w:hint="default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根据模块一任务1的设计图定稿方案，高质量完成三维角色模型（包括服饰发型和配饰等）和场景模型。</w:t>
      </w:r>
    </w:p>
    <w:p w14:paraId="292A686F">
      <w:pPr>
        <w:keepNext/>
        <w:keepLines/>
        <w:spacing w:line="360" w:lineRule="auto"/>
        <w:jc w:val="left"/>
        <w:outlineLvl w:val="3"/>
        <w:rPr>
          <w:rFonts w:ascii="仿宋" w:hAnsi="仿宋" w:eastAsia="仿宋" w:cs="仿宋_GB2312"/>
          <w:b/>
          <w:color w:val="auto"/>
          <w:sz w:val="28"/>
          <w:szCs w:val="28"/>
          <w:highlight w:val="none"/>
        </w:rPr>
      </w:pPr>
      <w:bookmarkStart w:id="26" w:name="_Toc9302"/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任务环境</w:t>
      </w:r>
      <w:bookmarkEnd w:id="26"/>
    </w:p>
    <w:p w14:paraId="3A17D892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4AB944D9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2.软件环境：Maya、 3Ds Max、Cinema 4D、B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lender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、ZBrush、Marvelous Designer、Substance Painter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DAZ Studio</w:t>
      </w:r>
    </w:p>
    <w:p w14:paraId="1673C287">
      <w:pPr>
        <w:keepNext/>
        <w:keepLines/>
        <w:spacing w:line="360" w:lineRule="auto"/>
        <w:jc w:val="left"/>
        <w:outlineLvl w:val="3"/>
        <w:rPr>
          <w:rFonts w:ascii="仿宋" w:hAnsi="仿宋" w:eastAsia="仿宋" w:cs="仿宋_GB2312"/>
          <w:b/>
          <w:color w:val="auto"/>
          <w:sz w:val="28"/>
          <w:szCs w:val="28"/>
          <w:highlight w:val="none"/>
        </w:rPr>
      </w:pPr>
      <w:bookmarkStart w:id="27" w:name="_Toc19881"/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提交要求</w:t>
      </w:r>
      <w:bookmarkEnd w:id="27"/>
    </w:p>
    <w:p w14:paraId="67D725EA">
      <w:pPr>
        <w:numPr>
          <w:ilvl w:val="255"/>
          <w:numId w:val="0"/>
        </w:numPr>
        <w:spacing w:line="360" w:lineRule="auto"/>
        <w:ind w:firstLine="425" w:firstLineChars="152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.在工位号文件夹中，创建“Mod1_Task2”文件夹，并将提交文件保存到该文件夹下；</w:t>
      </w:r>
    </w:p>
    <w:p w14:paraId="28C89377">
      <w:pPr>
        <w:numPr>
          <w:ilvl w:val="255"/>
          <w:numId w:val="0"/>
        </w:numPr>
        <w:spacing w:line="360" w:lineRule="auto"/>
        <w:ind w:left="440" w:left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</w:t>
      </w:r>
    </w:p>
    <w:p w14:paraId="39B4AD57">
      <w:pPr>
        <w:numPr>
          <w:ilvl w:val="255"/>
          <w:numId w:val="0"/>
        </w:num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（1）3张角色模型渲染图、3张场景模型渲染图，图片尺寸1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28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0*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72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0，分辨率300dpi；</w:t>
      </w:r>
    </w:p>
    <w:p w14:paraId="3CA5CC72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提交角色模型的UV贴图文件；</w:t>
      </w:r>
    </w:p>
    <w:p w14:paraId="18D2305C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（3）提交角色模型和场景模型的FBX模型文件以及对应的模型源文件（.MA源文件、.Max源文件、.C4d源文件等）</w:t>
      </w:r>
    </w:p>
    <w:p w14:paraId="03F424E2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</w:t>
      </w:r>
    </w:p>
    <w:p w14:paraId="50986F2D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（1）角色模型渲染图命名为“角色模型渲染图”，场景模型渲染图命名为“场景模型渲染图”，UV贴图文件命名为“UV贴图”；</w:t>
      </w:r>
    </w:p>
    <w:p w14:paraId="2730C03D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（2）角色模型的FBX文件和源文件命名为“Body”，场景模型的FBX文件和源文件命名为“Scene”；</w:t>
      </w:r>
    </w:p>
    <w:p w14:paraId="1B09C518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如果提交多个同类型文件的可在文件名后加上“_数字”，如_01，_02以此类推；</w:t>
      </w:r>
    </w:p>
    <w:p w14:paraId="62950127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bookmarkEnd w:id="25"/>
    <w:p w14:paraId="4E45D25F">
      <w:pPr>
        <w:pStyle w:val="5"/>
        <w:numPr>
          <w:ilvl w:val="1"/>
          <w:numId w:val="0"/>
        </w:numPr>
        <w:tabs>
          <w:tab w:val="left" w:pos="860"/>
        </w:tabs>
        <w:spacing w:line="360" w:lineRule="auto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28" w:name="_Toc131771245"/>
      <w:bookmarkStart w:id="29" w:name="_Toc10667"/>
      <w:bookmarkStart w:id="30" w:name="_Toc2842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模块二：3D动画制作</w:t>
      </w:r>
      <w:bookmarkEnd w:id="28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与剪辑</w:t>
      </w:r>
      <w:bookmarkEnd w:id="29"/>
      <w:bookmarkEnd w:id="30"/>
    </w:p>
    <w:p w14:paraId="2ED4E769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31" w:name="_Toc20458"/>
      <w:bookmarkStart w:id="32" w:name="_Toc3097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任务1：3D动画制作</w:t>
      </w:r>
      <w:bookmarkEnd w:id="31"/>
      <w:bookmarkEnd w:id="32"/>
    </w:p>
    <w:p w14:paraId="21EE56EB">
      <w:pPr>
        <w:pStyle w:val="9"/>
        <w:spacing w:after="0"/>
        <w:ind w:left="0" w:leftChars="0" w:firstLine="48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参赛选手根据提供的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拳手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模型素材完成模型绑定、权重设置，按照提供的故事梗概形成完整情节，使用模块一制作的场景，制作时长为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25-30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秒的三维动画，渲染输出序列帧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动画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。</w:t>
      </w:r>
    </w:p>
    <w:p w14:paraId="56D77F99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3" w:name="_Toc32314"/>
      <w:r>
        <w:rPr>
          <w:rFonts w:hint="eastAsia" w:ascii="仿宋" w:hAnsi="仿宋" w:eastAsia="仿宋" w:cs="仿宋_GB2312"/>
          <w:color w:val="auto"/>
          <w:highlight w:val="none"/>
        </w:rPr>
        <w:t>任务环境</w:t>
      </w:r>
      <w:bookmarkEnd w:id="33"/>
    </w:p>
    <w:p w14:paraId="4174759E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277BCA98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2.软件环境：Maya、3DMAX、Cinema 4D</w:t>
      </w:r>
    </w:p>
    <w:p w14:paraId="1906E1E0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4" w:name="_Toc31985"/>
      <w:r>
        <w:rPr>
          <w:rFonts w:hint="eastAsia" w:ascii="仿宋" w:hAnsi="仿宋" w:eastAsia="仿宋" w:cs="仿宋_GB2312"/>
          <w:color w:val="auto"/>
          <w:highlight w:val="none"/>
        </w:rPr>
        <w:t>提交要求</w:t>
      </w:r>
      <w:bookmarkEnd w:id="34"/>
    </w:p>
    <w:p w14:paraId="06044BB6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.在工位号文件夹中，创建“Mod2_Task1”文件夹，将此阶段设计完成的文件保存到该文件夹下；</w:t>
      </w:r>
    </w:p>
    <w:p w14:paraId="091E8D88">
      <w:pPr>
        <w:numPr>
          <w:ilvl w:val="255"/>
          <w:numId w:val="0"/>
        </w:num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</w:t>
      </w:r>
    </w:p>
    <w:p w14:paraId="4081D508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（1）一份包含动画的完整的工程文件夹（包括但不限于.MA或 .MAX或 .C4D源文件）；</w:t>
      </w:r>
    </w:p>
    <w:p w14:paraId="3F6F13CC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一份完整的动画序列帧文件夹；</w:t>
      </w:r>
    </w:p>
    <w:p w14:paraId="13B8E3EE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</w:t>
      </w:r>
    </w:p>
    <w:p w14:paraId="13E8B0B3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（1）动画工程文件夹命名为“Animation”，动画源文件亦要命名为“Animation”；</w:t>
      </w:r>
    </w:p>
    <w:p w14:paraId="750AD466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（2）动画序列帧文件夹命名为“序列帧”；</w:t>
      </w:r>
    </w:p>
    <w:p w14:paraId="0D05F46B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如果提交多个同类型文件的可在文件名后加上“_数字”，如_01，_02以此类推；</w:t>
      </w:r>
    </w:p>
    <w:p w14:paraId="0DFAFBD1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p w14:paraId="47B6D3F3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35" w:name="_Toc11927"/>
      <w:bookmarkStart w:id="36" w:name="_Toc1399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任务2：动画视频剪辑</w:t>
      </w:r>
      <w:bookmarkEnd w:id="35"/>
      <w:bookmarkEnd w:id="36"/>
    </w:p>
    <w:p w14:paraId="39EE9AFA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参赛选手根据模块二任务1要求输出的序列帧作为视频剪辑素材，结合动画视听语言，完成动画视频剪辑并添加音频音效输出成片，成片时长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25-30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秒。需为短片命名，并据此添加简短片头，片头中严禁出现姓名、学校或者其他体现个人信息的文字，片头不包含在动画总长时间内。</w:t>
      </w:r>
    </w:p>
    <w:p w14:paraId="25A6F57C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7" w:name="_Toc17777"/>
      <w:r>
        <w:rPr>
          <w:rFonts w:hint="eastAsia" w:ascii="仿宋" w:hAnsi="仿宋" w:eastAsia="仿宋" w:cs="仿宋_GB2312"/>
          <w:color w:val="auto"/>
          <w:highlight w:val="none"/>
        </w:rPr>
        <w:t>任务环境</w:t>
      </w:r>
      <w:bookmarkEnd w:id="37"/>
    </w:p>
    <w:p w14:paraId="2926B444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1EC2934D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 xml:space="preserve">2.软件环境：Adobe After Effects、Premiere </w:t>
      </w:r>
    </w:p>
    <w:p w14:paraId="1B115924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8" w:name="_Toc7660"/>
      <w:r>
        <w:rPr>
          <w:rFonts w:hint="eastAsia" w:ascii="仿宋" w:hAnsi="仿宋" w:eastAsia="仿宋" w:cs="仿宋_GB2312"/>
          <w:color w:val="auto"/>
          <w:highlight w:val="none"/>
        </w:rPr>
        <w:t>提交要求</w:t>
      </w:r>
      <w:bookmarkEnd w:id="38"/>
    </w:p>
    <w:p w14:paraId="17572D48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.在工位号文件夹中，创建“Mod2_Task2”文件夹，将此阶段设计完成的文件保存到该文件夹下；</w:t>
      </w:r>
    </w:p>
    <w:p w14:paraId="252C25C5">
      <w:pPr>
        <w:numPr>
          <w:ilvl w:val="255"/>
          <w:numId w:val="0"/>
        </w:numPr>
        <w:spacing w:line="360" w:lineRule="auto"/>
        <w:ind w:firstLine="560" w:firstLineChars="200"/>
        <w:rPr>
          <w:rFonts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.提交文件：一份动画视频文件，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MP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4格式，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shd w:val="clear" w:color="FFFFFF" w:fill="auto"/>
        </w:rPr>
        <w:t>帧速率25帧/秒，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分辨率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1280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  <w:t>*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720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  <w:t>；</w:t>
      </w:r>
    </w:p>
    <w:p w14:paraId="3F879147">
      <w:pPr>
        <w:numPr>
          <w:ilvl w:val="255"/>
          <w:numId w:val="0"/>
        </w:num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.命名规则：视频文件命名为“动画制作成片”；</w:t>
      </w:r>
    </w:p>
    <w:p w14:paraId="6BA9CBE1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4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.比赛结束前请把需要提交的文件复制到发放的U盘中，监考人员将在比赛结束时回收U盘，评分将以U盘中文件为准。</w:t>
      </w:r>
    </w:p>
    <w:p w14:paraId="1C6ABC33">
      <w:pPr>
        <w:pStyle w:val="5"/>
        <w:numPr>
          <w:ilvl w:val="1"/>
          <w:numId w:val="0"/>
        </w:numPr>
        <w:tabs>
          <w:tab w:val="left" w:pos="860"/>
        </w:tabs>
        <w:spacing w:line="360" w:lineRule="auto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39" w:name="_Toc10130"/>
      <w:bookmarkStart w:id="40" w:name="_Toc7189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模块三：引擎效果渲染与后期处理</w:t>
      </w:r>
      <w:bookmarkEnd w:id="39"/>
      <w:bookmarkEnd w:id="40"/>
    </w:p>
    <w:p w14:paraId="0A66EBFC">
      <w:pPr>
        <w:spacing w:line="360" w:lineRule="auto"/>
        <w:ind w:firstLine="560" w:firstLineChars="200"/>
        <w:rPr>
          <w:rFonts w:ascii="仿宋" w:hAnsi="仿宋" w:eastAsia="仿宋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参赛选手使用模块一制作的场景模型，结合提供的素材资产在引擎中进行地形编辑、环境场景搭建、灯光设置、特效制作、镜头设置等，渲染输出引擎动画视频，进行后期剪辑合成，并添加音频音效输出成片。</w:t>
      </w:r>
    </w:p>
    <w:p w14:paraId="54BF516D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41" w:name="_Toc11968"/>
      <w:r>
        <w:rPr>
          <w:rFonts w:hint="eastAsia" w:ascii="仿宋" w:hAnsi="仿宋" w:eastAsia="仿宋" w:cs="仿宋_GB2312"/>
          <w:color w:val="auto"/>
          <w:highlight w:val="none"/>
        </w:rPr>
        <w:t>任务环境：</w:t>
      </w:r>
      <w:bookmarkEnd w:id="41"/>
    </w:p>
    <w:p w14:paraId="6CAD658B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22145727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2.软件环境：Unreal Engine、Adobe After Effects 、Premiere Pro</w:t>
      </w:r>
    </w:p>
    <w:p w14:paraId="220E38E5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42" w:name="_Toc9083"/>
      <w:r>
        <w:rPr>
          <w:rFonts w:hint="eastAsia" w:ascii="仿宋" w:hAnsi="仿宋" w:eastAsia="仿宋" w:cs="仿宋_GB2312"/>
          <w:color w:val="auto"/>
          <w:highlight w:val="none"/>
        </w:rPr>
        <w:t>提交要求：</w:t>
      </w:r>
      <w:bookmarkEnd w:id="42"/>
    </w:p>
    <w:p w14:paraId="11C7549A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.在工位号文件夹中，创建“Mod3_Task”文件夹，将此阶段设计完成的文件保存到该文件夹下；</w:t>
      </w:r>
    </w:p>
    <w:p w14:paraId="1F1E0250">
      <w:pPr>
        <w:numPr>
          <w:ilvl w:val="255"/>
          <w:numId w:val="0"/>
        </w:num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</w:t>
      </w:r>
    </w:p>
    <w:p w14:paraId="683FAEE0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（1）3张不同角度的最终效果展示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JPG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图片；</w:t>
      </w:r>
    </w:p>
    <w:p w14:paraId="62FABFAB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一份完整的视频文件，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MP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4格式，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shd w:val="clear" w:color="FFFFFF" w:fill="auto"/>
        </w:rPr>
        <w:t>帧速率25帧/秒，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分辨率 1920*1080；</w:t>
      </w:r>
    </w:p>
    <w:p w14:paraId="6DFFA36F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</w:t>
      </w:r>
    </w:p>
    <w:p w14:paraId="4AE7F8DE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（1）最终效果展示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JPG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图片命名为“引擎效果图”；如果提交多个同类型文件可在文件名后加上“_数字”，如_01，_02以此类推；</w:t>
      </w:r>
    </w:p>
    <w:p w14:paraId="6E976115">
      <w:pPr>
        <w:numPr>
          <w:ilvl w:val="255"/>
          <w:numId w:val="0"/>
        </w:num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（2）视频文件命名为“引擎渲染成片”；</w:t>
      </w:r>
    </w:p>
    <w:p w14:paraId="228AF08E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p w14:paraId="034051C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备注：模块二主要考察选手的动画视听语言和三维软件的动作制作能力，以及运用三维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软件进行渲染的能力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，模块三主要考察选手的引擎制作能力，故模块二不能采用引擎进行渲染，且模块二和模块三所提交的视频不能是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雷同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视频，否则视为只提交一个模块的文件，只按一个模块计分。</w:t>
      </w:r>
    </w:p>
    <w:p w14:paraId="55864E19">
      <w:pPr>
        <w:rPr>
          <w:highlight w:val="none"/>
        </w:rPr>
      </w:pPr>
    </w:p>
    <w:bookmarkEnd w:id="43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96C0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FD6C1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FD6C1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1C60A">
    <w:pPr>
      <w:pStyle w:val="8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样题5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lMzc2MGE4MmRkZDdhMzg4MDU0OTczNmJiZTViZTEifQ=="/>
  </w:docVars>
  <w:rsids>
    <w:rsidRoot w:val="74FC02F5"/>
    <w:rsid w:val="0F420967"/>
    <w:rsid w:val="14AD4FAB"/>
    <w:rsid w:val="17D06F41"/>
    <w:rsid w:val="19151BAE"/>
    <w:rsid w:val="1E281B38"/>
    <w:rsid w:val="1EA8395A"/>
    <w:rsid w:val="363231C1"/>
    <w:rsid w:val="368320FA"/>
    <w:rsid w:val="3A4C3CC1"/>
    <w:rsid w:val="41345566"/>
    <w:rsid w:val="501E4BFD"/>
    <w:rsid w:val="55093E11"/>
    <w:rsid w:val="57884B90"/>
    <w:rsid w:val="5BCA2D2A"/>
    <w:rsid w:val="618F6CA2"/>
    <w:rsid w:val="63310CEE"/>
    <w:rsid w:val="652203B7"/>
    <w:rsid w:val="74FC02F5"/>
    <w:rsid w:val="763803B7"/>
    <w:rsid w:val="76E75C21"/>
    <w:rsid w:val="7837756F"/>
    <w:rsid w:val="78EE3E19"/>
    <w:rsid w:val="796D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5">
    <w:name w:val="heading 2"/>
    <w:basedOn w:val="1"/>
    <w:autoRedefine/>
    <w:qFormat/>
    <w:uiPriority w:val="1"/>
    <w:pPr>
      <w:spacing w:line="422" w:lineRule="exact"/>
      <w:ind w:left="781"/>
      <w:outlineLvl w:val="2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6">
    <w:name w:val="heading 4"/>
    <w:basedOn w:val="1"/>
    <w:next w:val="1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99"/>
    <w:pPr>
      <w:spacing w:after="0" w:line="560" w:lineRule="exact"/>
      <w:ind w:firstLine="721" w:firstLineChars="200"/>
    </w:pPr>
    <w:rPr>
      <w:rFonts w:ascii="仿宋_GB2312" w:hAnsi="仿宋_GB2312"/>
      <w:sz w:val="24"/>
    </w:rPr>
  </w:style>
  <w:style w:type="paragraph" w:styleId="3">
    <w:name w:val="Body Text"/>
    <w:basedOn w:val="1"/>
    <w:next w:val="4"/>
    <w:autoRedefine/>
    <w:qFormat/>
    <w:uiPriority w:val="1"/>
    <w:pPr>
      <w:ind w:left="2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Indent"/>
    <w:basedOn w:val="1"/>
    <w:autoRedefine/>
    <w:semiHidden/>
    <w:unhideWhenUsed/>
    <w:qFormat/>
    <w:uiPriority w:val="99"/>
    <w:pPr>
      <w:spacing w:after="120"/>
    </w:p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 2"/>
    <w:basedOn w:val="7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2941</Words>
  <Characters>3300</Characters>
  <Lines>0</Lines>
  <Paragraphs>0</Paragraphs>
  <TotalTime>0</TotalTime>
  <ScaleCrop>false</ScaleCrop>
  <LinksUpToDate>false</LinksUpToDate>
  <CharactersWithSpaces>3328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2024-03-08T07:14:00Z</dcterms:created>
  <dc:creator>诚成</dc:creator>
  <cp:lastModifiedBy>李小柒</cp:lastModifiedBy>
  <dcterms:modified xsi:type="dcterms:W3CDTF">2024-11-19T02:45:25Z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3589BA3F80664881A7AA8032CDE1FA5F_13</vt:lpwstr>
  </property>
</Properties>
</file>