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9B6290">
      <w:pPr>
        <w:spacing w:line="560" w:lineRule="exact"/>
        <w:jc w:val="center"/>
        <w:rPr>
          <w:rFonts w:ascii="仿宋" w:hAnsi="仿宋" w:eastAsia="仿宋" w:cs="楷体"/>
          <w:b/>
          <w:bCs/>
          <w:sz w:val="32"/>
          <w:szCs w:val="36"/>
          <w:highlight w:val="none"/>
        </w:rPr>
      </w:pPr>
      <w:bookmarkStart w:id="43" w:name="_GoBack"/>
      <w:r>
        <w:rPr>
          <w:rFonts w:hint="eastAsia" w:ascii="仿宋" w:hAnsi="仿宋" w:eastAsia="仿宋" w:cs="楷体"/>
          <w:b/>
          <w:bCs/>
          <w:sz w:val="32"/>
          <w:szCs w:val="36"/>
          <w:highlight w:val="none"/>
          <w:lang w:val="en-US" w:eastAsia="zh-CN"/>
        </w:rPr>
        <w:t>河北省</w:t>
      </w:r>
      <w:r>
        <w:rPr>
          <w:rFonts w:hint="eastAsia" w:ascii="仿宋" w:hAnsi="仿宋" w:eastAsia="仿宋" w:cs="楷体"/>
          <w:b/>
          <w:bCs/>
          <w:sz w:val="32"/>
          <w:szCs w:val="36"/>
          <w:highlight w:val="none"/>
        </w:rPr>
        <w:t>职业院校技能大赛</w:t>
      </w:r>
    </w:p>
    <w:p w14:paraId="1F90B47A">
      <w:pPr>
        <w:adjustRightInd w:val="0"/>
        <w:snapToGrid w:val="0"/>
        <w:spacing w:line="360" w:lineRule="auto"/>
        <w:ind w:right="220" w:rightChars="100"/>
        <w:jc w:val="center"/>
        <w:rPr>
          <w:rFonts w:hint="default" w:ascii="仿宋" w:hAnsi="仿宋" w:eastAsia="仿宋" w:cs="楷体"/>
          <w:b/>
          <w:bCs/>
          <w:sz w:val="32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楷体"/>
          <w:b/>
          <w:bCs/>
          <w:sz w:val="32"/>
          <w:szCs w:val="36"/>
          <w:highlight w:val="none"/>
        </w:rPr>
        <w:t>“数字艺术设计”赛项</w:t>
      </w:r>
      <w:r>
        <w:rPr>
          <w:rFonts w:hint="eastAsia" w:ascii="仿宋" w:hAnsi="仿宋" w:eastAsia="仿宋" w:cs="楷体"/>
          <w:b/>
          <w:bCs/>
          <w:sz w:val="32"/>
          <w:szCs w:val="36"/>
          <w:highlight w:val="none"/>
          <w:lang w:val="en-US" w:eastAsia="zh-CN"/>
        </w:rPr>
        <w:t>样题1</w:t>
      </w:r>
    </w:p>
    <w:p w14:paraId="76F95E4A">
      <w:pPr>
        <w:adjustRightInd w:val="0"/>
        <w:snapToGrid w:val="0"/>
        <w:spacing w:line="360" w:lineRule="auto"/>
        <w:ind w:right="220" w:rightChars="100"/>
        <w:jc w:val="center"/>
        <w:rPr>
          <w:rFonts w:hint="eastAsia" w:ascii="仿宋" w:hAnsi="仿宋" w:eastAsia="仿宋" w:cs="楷体"/>
          <w:b/>
          <w:bCs/>
          <w:sz w:val="32"/>
          <w:szCs w:val="36"/>
          <w:highlight w:val="none"/>
        </w:rPr>
      </w:pPr>
    </w:p>
    <w:p w14:paraId="5CE2B9B4">
      <w:pPr>
        <w:pStyle w:val="5"/>
        <w:spacing w:beforeAutospacing="0" w:afterAutospacing="0" w:line="360" w:lineRule="auto"/>
        <w:outlineLvl w:val="1"/>
        <w:rPr>
          <w:rFonts w:ascii="仿宋" w:hAnsi="仿宋" w:eastAsia="仿宋" w:cs="楷体"/>
          <w:color w:val="auto"/>
          <w:sz w:val="32"/>
          <w:szCs w:val="32"/>
          <w:highlight w:val="none"/>
        </w:rPr>
      </w:pPr>
      <w:bookmarkStart w:id="0" w:name="_Toc131788856"/>
      <w:bookmarkStart w:id="1" w:name="_Toc131790174"/>
      <w:bookmarkStart w:id="2" w:name="_Toc131769831"/>
      <w:bookmarkStart w:id="3" w:name="_Toc131771241"/>
      <w:bookmarkStart w:id="4" w:name="_Toc131771603"/>
      <w:bookmarkStart w:id="5" w:name="_Toc6800"/>
      <w:bookmarkStart w:id="6" w:name="_Toc30614"/>
      <w:r>
        <w:rPr>
          <w:rFonts w:hint="eastAsia" w:ascii="仿宋" w:hAnsi="仿宋" w:eastAsia="仿宋" w:cs="楷体"/>
          <w:color w:val="auto"/>
          <w:sz w:val="32"/>
          <w:szCs w:val="32"/>
          <w:highlight w:val="none"/>
        </w:rPr>
        <w:t>（一）竞赛</w:t>
      </w:r>
      <w:bookmarkEnd w:id="0"/>
      <w:bookmarkEnd w:id="1"/>
      <w:bookmarkEnd w:id="2"/>
      <w:bookmarkEnd w:id="3"/>
      <w:bookmarkEnd w:id="4"/>
      <w:r>
        <w:rPr>
          <w:rFonts w:hint="eastAsia" w:ascii="仿宋" w:hAnsi="仿宋" w:eastAsia="仿宋" w:cs="楷体"/>
          <w:color w:val="auto"/>
          <w:sz w:val="32"/>
          <w:szCs w:val="32"/>
          <w:highlight w:val="none"/>
        </w:rPr>
        <w:t>目标</w:t>
      </w:r>
      <w:bookmarkEnd w:id="5"/>
      <w:bookmarkEnd w:id="6"/>
    </w:p>
    <w:p w14:paraId="1EDE793D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检验选手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Hans"/>
        </w:rPr>
        <w:t>的艺术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创造能力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Hans"/>
        </w:rPr>
        <w:t>和技术表达能力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，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Hans"/>
        </w:rPr>
        <w:t>契合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产业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Hans"/>
        </w:rPr>
        <w:t>行业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发展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Hans"/>
        </w:rPr>
        <w:t>需求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，考查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Hans"/>
        </w:rPr>
        <w:t>使用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计算机软件工具完成数字艺术设计制作的综合能力；重点检验选手运用市场主流设计软件进行数字绘画造型、3D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Hans"/>
        </w:rPr>
        <w:t>模型制作、动画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制作、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Hans"/>
        </w:rPr>
        <w:t>引擎效果渲染和影视后期制作等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核心技术技能；同时考查选手的技术操作规范和团队沟通协作等岗位素养。</w:t>
      </w:r>
    </w:p>
    <w:p w14:paraId="66C39274">
      <w:pPr>
        <w:pStyle w:val="5"/>
        <w:spacing w:beforeAutospacing="0" w:afterAutospacing="0" w:line="360" w:lineRule="auto"/>
        <w:outlineLvl w:val="1"/>
        <w:rPr>
          <w:rFonts w:ascii="仿宋" w:hAnsi="仿宋" w:eastAsia="仿宋" w:cs="楷体"/>
          <w:color w:val="auto"/>
          <w:sz w:val="32"/>
          <w:szCs w:val="32"/>
          <w:highlight w:val="none"/>
        </w:rPr>
      </w:pPr>
      <w:bookmarkStart w:id="7" w:name="_Toc131769832"/>
      <w:bookmarkStart w:id="8" w:name="_Toc131771604"/>
      <w:bookmarkStart w:id="9" w:name="_Toc131771242"/>
      <w:bookmarkStart w:id="10" w:name="_Toc6648"/>
      <w:bookmarkStart w:id="11" w:name="_Toc6287"/>
      <w:bookmarkStart w:id="12" w:name="_Toc131788857"/>
      <w:bookmarkStart w:id="13" w:name="_Toc131790175"/>
      <w:r>
        <w:rPr>
          <w:rFonts w:hint="eastAsia" w:ascii="仿宋" w:hAnsi="仿宋" w:eastAsia="仿宋" w:cs="楷体"/>
          <w:color w:val="auto"/>
          <w:sz w:val="32"/>
          <w:szCs w:val="32"/>
          <w:highlight w:val="none"/>
        </w:rPr>
        <w:t>（二）竞赛内容</w:t>
      </w:r>
      <w:bookmarkEnd w:id="7"/>
      <w:bookmarkEnd w:id="8"/>
      <w:bookmarkEnd w:id="9"/>
      <w:bookmarkEnd w:id="10"/>
      <w:bookmarkEnd w:id="11"/>
      <w:bookmarkEnd w:id="12"/>
      <w:bookmarkEnd w:id="13"/>
    </w:p>
    <w:p w14:paraId="16C1E01B">
      <w:pPr>
        <w:spacing w:line="360" w:lineRule="auto"/>
        <w:ind w:firstLine="560" w:firstLineChars="200"/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</w:pPr>
      <w:bookmarkStart w:id="14" w:name="_Toc131771243"/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创作主题：《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静夜思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》</w:t>
      </w:r>
    </w:p>
    <w:p w14:paraId="06496499">
      <w:pPr>
        <w:spacing w:line="360" w:lineRule="auto"/>
        <w:ind w:firstLine="560" w:firstLineChars="200"/>
        <w:rPr>
          <w:rFonts w:hint="eastAsia" w:eastAsia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故事背景：唐朝诗人李白在夜晚独自思考人生。</w:t>
      </w:r>
    </w:p>
    <w:p w14:paraId="2FB9737F">
      <w:pPr>
        <w:spacing w:line="360" w:lineRule="auto"/>
        <w:ind w:firstLine="560" w:firstLineChars="200"/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故事梗概：李白在床上躺了很久，但是无论如何也无法入睡。他看着窗外的月亮和星星，陷入了深深的思考。他开始想起了过去的岁月，想起了那别离的友人，辗转难眠，遂起床端起桌上的酒杯在房间踱步。最终，他明白了人生的无常，也找到了自己内心的平静。</w:t>
      </w:r>
    </w:p>
    <w:p w14:paraId="56DFB999">
      <w:pPr>
        <w:spacing w:line="360" w:lineRule="auto"/>
        <w:ind w:firstLine="560" w:firstLineChars="200"/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</w:pPr>
    </w:p>
    <w:p w14:paraId="334B1E5E">
      <w:pPr>
        <w:spacing w:line="360" w:lineRule="auto"/>
        <w:ind w:firstLine="562" w:firstLineChars="200"/>
        <w:rPr>
          <w:rFonts w:ascii="仿宋" w:hAnsi="仿宋" w:eastAsia="仿宋" w:cs="华文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模块一：角色、场景设计与模型制作</w:t>
      </w:r>
    </w:p>
    <w:p w14:paraId="1DDCFC7C">
      <w:pPr>
        <w:spacing w:line="360" w:lineRule="auto"/>
        <w:ind w:firstLine="560" w:firstLineChars="200"/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综合使用图像绘制或AI绘画工具进行设计和绘制，完成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友人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立绘图、角色三视图和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李白卧房内、外的场景设计图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。根据绘制的角色和场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景设计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图综合使用三维建模软件和材质贴图软件，按照角色原画和场景设计进行建模和贴图制作，完成该模块要求的角色和场景模型表现形式和效果。</w:t>
      </w:r>
    </w:p>
    <w:p w14:paraId="0325CA2A"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模块二：动画制作与剪辑</w:t>
      </w:r>
    </w:p>
    <w:p w14:paraId="48592285">
      <w:pPr>
        <w:spacing w:line="360" w:lineRule="auto"/>
        <w:ind w:firstLine="560" w:firstLineChars="200"/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根据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模块一所制作的友人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模型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完成模型绑定、权重设置，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使用模块一制作的场景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和所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提供的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李白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模型素材，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按照提供的故事梗概形成完整情节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CN"/>
        </w:rPr>
        <w:t>。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制作时长为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25-30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秒的三维动画，渲染输出序列帧，进行后期剪辑合成并添加音频音效输出成片（需为短片命名，并据此添加简短片头，片头中严禁出现姓名、学校或者其他体现个人信息的文字，片头不包含在动画总长时间内）。</w:t>
      </w:r>
    </w:p>
    <w:p w14:paraId="3E2720B6">
      <w:pPr>
        <w:spacing w:line="360" w:lineRule="auto"/>
        <w:ind w:firstLine="562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b/>
          <w:color w:val="auto"/>
          <w:sz w:val="28"/>
          <w:szCs w:val="28"/>
          <w:highlight w:val="none"/>
        </w:rPr>
        <w:t>模块三：引擎效果渲染与后期处理</w:t>
      </w:r>
    </w:p>
    <w:p w14:paraId="6D46DC80">
      <w:pPr>
        <w:spacing w:line="360" w:lineRule="auto"/>
        <w:ind w:firstLine="560" w:firstLineChars="200"/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使用模块一制作的场景模型，结合提供的素材资产在引擎中进行地形编辑、环境场景搭建、灯光设置、特效制作、镜头设置等，渲染输出2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-30秒的视频，进行后期剪辑合成并添加音频音效输出成片。（可选择添加模块一制作的角色模型以及模块二制作的动画，达到更佳的展示效果）</w:t>
      </w:r>
    </w:p>
    <w:p w14:paraId="6FA50539">
      <w:pPr>
        <w:pStyle w:val="5"/>
        <w:spacing w:beforeAutospacing="0" w:afterAutospacing="0" w:line="360" w:lineRule="auto"/>
        <w:outlineLvl w:val="1"/>
        <w:rPr>
          <w:rFonts w:ascii="仿宋" w:hAnsi="仿宋" w:eastAsia="仿宋" w:cs="楷体"/>
          <w:color w:val="auto"/>
          <w:sz w:val="32"/>
          <w:szCs w:val="32"/>
          <w:highlight w:val="none"/>
        </w:rPr>
      </w:pPr>
      <w:bookmarkStart w:id="15" w:name="_Toc13284"/>
      <w:bookmarkStart w:id="16" w:name="_Toc31332"/>
      <w:r>
        <w:rPr>
          <w:rFonts w:hint="eastAsia" w:ascii="仿宋" w:hAnsi="仿宋" w:eastAsia="仿宋" w:cs="楷体"/>
          <w:color w:val="auto"/>
          <w:sz w:val="32"/>
          <w:szCs w:val="32"/>
          <w:highlight w:val="none"/>
        </w:rPr>
        <w:t>（三）竞赛要求</w:t>
      </w:r>
      <w:bookmarkEnd w:id="15"/>
      <w:bookmarkEnd w:id="16"/>
    </w:p>
    <w:p w14:paraId="71F1D4AC">
      <w:pPr>
        <w:spacing w:line="360" w:lineRule="auto"/>
        <w:ind w:firstLine="560" w:firstLineChars="200"/>
        <w:rPr>
          <w:rFonts w:ascii="仿宋" w:hAnsi="仿宋" w:eastAsia="仿宋"/>
          <w:color w:val="auto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所有参赛队伍在提交作品的U盘中创建对应工位号文件夹（例如工位号为0</w:t>
      </w: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1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，则在提交作品的U盘中创建命名为“0</w:t>
      </w: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1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”的文件夹）。提交作品必须严格按照规定的格式和命名要求，存储于工位号文件夹中，只有存</w:t>
      </w:r>
      <w:r>
        <w:rPr>
          <w:rFonts w:hint="eastAsia" w:ascii="仿宋" w:hAnsi="仿宋" w:eastAsia="仿宋" w:cs="宋体"/>
          <w:color w:val="auto"/>
          <w:sz w:val="28"/>
          <w:szCs w:val="28"/>
          <w:highlight w:val="none"/>
        </w:rPr>
        <w:t>储在工位号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文件夹中的文件才会用于评分。</w:t>
      </w:r>
    </w:p>
    <w:p w14:paraId="44EB1F2F">
      <w:pPr>
        <w:pStyle w:val="5"/>
        <w:numPr>
          <w:ilvl w:val="1"/>
          <w:numId w:val="0"/>
        </w:numPr>
        <w:tabs>
          <w:tab w:val="left" w:pos="860"/>
        </w:tabs>
        <w:spacing w:line="360" w:lineRule="auto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bookmarkStart w:id="17" w:name="_Toc24404"/>
      <w:bookmarkStart w:id="18" w:name="_Toc3687"/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模块一：</w:t>
      </w:r>
      <w:bookmarkEnd w:id="14"/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角色、场景设计与模型制作</w:t>
      </w:r>
      <w:bookmarkEnd w:id="17"/>
      <w:bookmarkEnd w:id="18"/>
    </w:p>
    <w:p w14:paraId="1DEFB00A">
      <w:pPr>
        <w:pStyle w:val="6"/>
        <w:spacing w:before="0" w:after="0" w:line="360" w:lineRule="auto"/>
        <w:outlineLvl w:val="3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bookmarkStart w:id="19" w:name="_Toc32502"/>
      <w:bookmarkStart w:id="20" w:name="_Toc15399"/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任务1：角色和场景原画设计</w:t>
      </w:r>
      <w:bookmarkEnd w:id="19"/>
      <w:bookmarkEnd w:id="20"/>
    </w:p>
    <w:p w14:paraId="53F0547F">
      <w:pPr>
        <w:spacing w:line="360" w:lineRule="auto"/>
        <w:ind w:firstLine="560" w:firstLineChars="200"/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完成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友人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角色立绘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图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、角色三视图（不能有涉黄裸露身体部分出现）和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李白卧房内外的场景环境设计图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。</w:t>
      </w:r>
    </w:p>
    <w:p w14:paraId="3B082325">
      <w:pPr>
        <w:pStyle w:val="6"/>
        <w:spacing w:before="0" w:after="0" w:line="360" w:lineRule="auto"/>
        <w:rPr>
          <w:rFonts w:ascii="仿宋" w:hAnsi="仿宋" w:eastAsia="仿宋" w:cs="仿宋_GB2312"/>
          <w:color w:val="auto"/>
          <w:highlight w:val="none"/>
        </w:rPr>
      </w:pPr>
      <w:bookmarkStart w:id="21" w:name="_Toc16888"/>
      <w:r>
        <w:rPr>
          <w:rFonts w:hint="eastAsia" w:ascii="仿宋" w:hAnsi="仿宋" w:eastAsia="仿宋" w:cs="仿宋_GB2312"/>
          <w:color w:val="auto"/>
          <w:highlight w:val="none"/>
        </w:rPr>
        <w:t>任务环境</w:t>
      </w:r>
      <w:bookmarkEnd w:id="21"/>
    </w:p>
    <w:p w14:paraId="5FA9F772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1.硬件环境：计算机电脑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数码手绘板</w:t>
      </w:r>
    </w:p>
    <w:p w14:paraId="19A3F234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2.软件环境：Photoshop、SAI、AIxPainting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绘画工具</w:t>
      </w:r>
    </w:p>
    <w:p w14:paraId="2C4C6E27">
      <w:pPr>
        <w:pStyle w:val="6"/>
        <w:spacing w:before="0" w:after="0" w:line="360" w:lineRule="auto"/>
        <w:rPr>
          <w:rFonts w:ascii="仿宋" w:hAnsi="仿宋" w:eastAsia="仿宋" w:cs="仿宋_GB2312"/>
          <w:color w:val="auto"/>
          <w:highlight w:val="none"/>
        </w:rPr>
      </w:pPr>
      <w:bookmarkStart w:id="22" w:name="_Toc28315"/>
      <w:r>
        <w:rPr>
          <w:rFonts w:hint="eastAsia" w:ascii="仿宋" w:hAnsi="仿宋" w:eastAsia="仿宋" w:cs="仿宋_GB2312"/>
          <w:color w:val="auto"/>
          <w:highlight w:val="none"/>
        </w:rPr>
        <w:t>提交要求</w:t>
      </w:r>
      <w:bookmarkEnd w:id="22"/>
    </w:p>
    <w:p w14:paraId="4BCF4F9B">
      <w:pPr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1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.在工位号文件夹中，创建“</w:t>
      </w: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Mod1_Task1”文件夹，并将提交文件保存到该文件夹下；</w:t>
      </w:r>
    </w:p>
    <w:p w14:paraId="4131BCA6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2.提交文件：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角色立绘效果图、角色三视图和场景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设计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图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CN"/>
        </w:rPr>
        <w:t>，</w:t>
      </w: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JPG图片文件，图片尺寸1920*1080，分辨率300dpi；</w:t>
      </w:r>
    </w:p>
    <w:p w14:paraId="1A26BEFC">
      <w:pPr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3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.命名规则：角色立绘效果图命名为“角色立绘效果图”，角色三视图命名为“角色三视图”，场景效果图命名为“场景效果图”，如果提交多个同类型文件的可在文件名后加上“_数字”，如_01，_02以此类推；</w:t>
      </w:r>
    </w:p>
    <w:p w14:paraId="6C3A22F0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4.比赛结束前请把需要提交的文件复制到发放的U盘中，监考人员将在比赛结束时回收U盘，评分将以U盘中文件为准。</w:t>
      </w:r>
    </w:p>
    <w:p w14:paraId="71EE0E57">
      <w:pPr>
        <w:pStyle w:val="6"/>
        <w:spacing w:before="0" w:after="0" w:line="360" w:lineRule="auto"/>
        <w:outlineLvl w:val="3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bookmarkStart w:id="23" w:name="_Toc563"/>
      <w:bookmarkStart w:id="24" w:name="_Toc13722"/>
      <w:bookmarkStart w:id="25" w:name="_Toc131771244"/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任务2：角色和场景模型制作</w:t>
      </w:r>
      <w:bookmarkEnd w:id="23"/>
      <w:bookmarkEnd w:id="24"/>
    </w:p>
    <w:p w14:paraId="743756BA">
      <w:pPr>
        <w:spacing w:line="360" w:lineRule="auto"/>
        <w:ind w:firstLine="560" w:firstLineChars="200"/>
        <w:rPr>
          <w:rFonts w:hint="default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根据模块一任务1的设计图定稿方案，高质量完成三维角色模型（包括服饰发型和配饰等）和场景模型。</w:t>
      </w:r>
    </w:p>
    <w:p w14:paraId="7115FAC3">
      <w:pPr>
        <w:keepNext/>
        <w:keepLines/>
        <w:spacing w:line="360" w:lineRule="auto"/>
        <w:jc w:val="left"/>
        <w:outlineLvl w:val="3"/>
        <w:rPr>
          <w:rFonts w:ascii="仿宋" w:hAnsi="仿宋" w:eastAsia="仿宋" w:cs="仿宋_GB2312"/>
          <w:b/>
          <w:color w:val="auto"/>
          <w:sz w:val="28"/>
          <w:szCs w:val="28"/>
          <w:highlight w:val="none"/>
        </w:rPr>
      </w:pPr>
      <w:bookmarkStart w:id="26" w:name="_Toc9302"/>
      <w:r>
        <w:rPr>
          <w:rFonts w:hint="eastAsia" w:ascii="仿宋" w:hAnsi="仿宋" w:eastAsia="仿宋" w:cs="仿宋_GB2312"/>
          <w:b/>
          <w:color w:val="auto"/>
          <w:sz w:val="28"/>
          <w:szCs w:val="28"/>
          <w:highlight w:val="none"/>
        </w:rPr>
        <w:t>任务环境</w:t>
      </w:r>
      <w:bookmarkEnd w:id="26"/>
    </w:p>
    <w:p w14:paraId="4D2B2DCC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1.硬件环境：计算机电脑</w:t>
      </w:r>
    </w:p>
    <w:p w14:paraId="3081894D">
      <w:pPr>
        <w:spacing w:line="360" w:lineRule="auto"/>
        <w:ind w:firstLine="560" w:firstLineChars="200"/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2.软件环境：Maya、3Ds Max、Cinema 4D、B</w:t>
      </w: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lender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、ZBrush、Marvelous Designer、Substance Painter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DAZ Studio</w:t>
      </w:r>
    </w:p>
    <w:p w14:paraId="6AE38092">
      <w:pPr>
        <w:keepNext/>
        <w:keepLines/>
        <w:spacing w:line="360" w:lineRule="auto"/>
        <w:jc w:val="left"/>
        <w:outlineLvl w:val="3"/>
        <w:rPr>
          <w:rFonts w:ascii="仿宋" w:hAnsi="仿宋" w:eastAsia="仿宋" w:cs="仿宋_GB2312"/>
          <w:b/>
          <w:color w:val="auto"/>
          <w:sz w:val="28"/>
          <w:szCs w:val="28"/>
          <w:highlight w:val="none"/>
        </w:rPr>
      </w:pPr>
      <w:bookmarkStart w:id="27" w:name="_Toc19881"/>
      <w:r>
        <w:rPr>
          <w:rFonts w:hint="eastAsia" w:ascii="仿宋" w:hAnsi="仿宋" w:eastAsia="仿宋" w:cs="仿宋_GB2312"/>
          <w:b/>
          <w:color w:val="auto"/>
          <w:sz w:val="28"/>
          <w:szCs w:val="28"/>
          <w:highlight w:val="none"/>
        </w:rPr>
        <w:t>提交要求</w:t>
      </w:r>
      <w:bookmarkEnd w:id="27"/>
    </w:p>
    <w:p w14:paraId="696197D6">
      <w:pPr>
        <w:numPr>
          <w:ilvl w:val="255"/>
          <w:numId w:val="0"/>
        </w:numPr>
        <w:spacing w:line="360" w:lineRule="auto"/>
        <w:ind w:firstLine="425" w:firstLineChars="152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1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.在工位号文件夹中，创建“Mod1_Task2”文件夹，并将提交文件保存到该文件夹下；</w:t>
      </w:r>
    </w:p>
    <w:p w14:paraId="6E34C029">
      <w:pPr>
        <w:numPr>
          <w:ilvl w:val="255"/>
          <w:numId w:val="0"/>
        </w:numPr>
        <w:spacing w:line="360" w:lineRule="auto"/>
        <w:ind w:left="440" w:left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2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.提交文件：</w:t>
      </w:r>
    </w:p>
    <w:p w14:paraId="58941C40">
      <w:pPr>
        <w:numPr>
          <w:ilvl w:val="255"/>
          <w:numId w:val="0"/>
        </w:numPr>
        <w:spacing w:line="360" w:lineRule="auto"/>
        <w:ind w:firstLine="1120" w:firstLineChars="4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（1）3张角色模型渲染图、3张场景模型渲染图，图片尺寸1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28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0*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72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0，分辨率300dpi；</w:t>
      </w:r>
    </w:p>
    <w:p w14:paraId="64FC4165">
      <w:pPr>
        <w:spacing w:line="360" w:lineRule="auto"/>
        <w:ind w:firstLine="1120" w:firstLineChars="4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（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2</w:t>
      </w: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）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提交角色模型的UV贴图文件；</w:t>
      </w:r>
    </w:p>
    <w:p w14:paraId="37C744D6">
      <w:pPr>
        <w:spacing w:line="360" w:lineRule="auto"/>
        <w:ind w:firstLine="1120" w:firstLineChars="4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（3）提交角色模型和场景模型的FBX模型文件以及对应的模型源文件（.MA源文件、.Max源文件、.C4d源文件等）</w:t>
      </w:r>
    </w:p>
    <w:p w14:paraId="4195747E">
      <w:pPr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3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.命名规则：</w:t>
      </w:r>
    </w:p>
    <w:p w14:paraId="608D01FF">
      <w:pPr>
        <w:spacing w:line="360" w:lineRule="auto"/>
        <w:ind w:firstLine="1120" w:firstLineChars="4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（1）角色模型渲染图命名为“角色模型渲染图”，场景模型渲染图命名为“场景模型渲染图”，UV贴图文件命名为“UV贴图”；</w:t>
      </w:r>
    </w:p>
    <w:p w14:paraId="60FF798A">
      <w:pPr>
        <w:spacing w:line="360" w:lineRule="auto"/>
        <w:ind w:firstLine="1120" w:firstLineChars="4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（2）角色模型的FBX文件和源文件命名为“Body”，场景模型的FBX文件和源文件命名为“Scene”；</w:t>
      </w:r>
    </w:p>
    <w:p w14:paraId="74DEDF82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如果提交多个同类型文件的可在文件名后加上“_数字”，如_01，_02以此类推；</w:t>
      </w:r>
    </w:p>
    <w:p w14:paraId="26EE32D9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4.比赛结束前请把需要提交的文件复制到发放的U盘中，监考人员将在比赛结束时回收U盘，评分将以U盘中文件为准。</w:t>
      </w:r>
    </w:p>
    <w:bookmarkEnd w:id="25"/>
    <w:p w14:paraId="49B61A9C">
      <w:pPr>
        <w:pStyle w:val="5"/>
        <w:numPr>
          <w:ilvl w:val="1"/>
          <w:numId w:val="0"/>
        </w:numPr>
        <w:tabs>
          <w:tab w:val="left" w:pos="860"/>
        </w:tabs>
        <w:spacing w:line="360" w:lineRule="auto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bookmarkStart w:id="28" w:name="_Toc131771245"/>
      <w:bookmarkStart w:id="29" w:name="_Toc28427"/>
      <w:bookmarkStart w:id="30" w:name="_Toc10667"/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模块二：3D动画制作</w:t>
      </w:r>
      <w:bookmarkEnd w:id="28"/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与剪辑</w:t>
      </w:r>
      <w:bookmarkEnd w:id="29"/>
      <w:bookmarkEnd w:id="30"/>
    </w:p>
    <w:p w14:paraId="3E5EAC16">
      <w:pPr>
        <w:pStyle w:val="6"/>
        <w:spacing w:before="0" w:after="0" w:line="360" w:lineRule="auto"/>
        <w:outlineLvl w:val="3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bookmarkStart w:id="31" w:name="_Toc20458"/>
      <w:bookmarkStart w:id="32" w:name="_Toc30977"/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任务1：3D动画制作</w:t>
      </w:r>
      <w:bookmarkEnd w:id="31"/>
      <w:bookmarkEnd w:id="32"/>
    </w:p>
    <w:p w14:paraId="7C9CD3E6">
      <w:pPr>
        <w:pStyle w:val="9"/>
        <w:spacing w:after="0"/>
        <w:ind w:left="0" w:leftChars="0" w:firstLine="480"/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参赛选手根据提供的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李白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模型素材完成模型绑定、权重设置，按照提供的故事梗概形成完整情节，使用模块一制作的场景，制作时长为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25-30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秒的三维动画，渲染输出序列帧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动画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eastAsia="zh-CN"/>
        </w:rPr>
        <w:t>。</w:t>
      </w:r>
    </w:p>
    <w:p w14:paraId="25DC6593">
      <w:pPr>
        <w:pStyle w:val="6"/>
        <w:spacing w:before="0" w:after="0" w:line="360" w:lineRule="auto"/>
        <w:rPr>
          <w:rFonts w:ascii="仿宋" w:hAnsi="仿宋" w:eastAsia="仿宋" w:cs="仿宋_GB2312"/>
          <w:color w:val="auto"/>
          <w:highlight w:val="none"/>
        </w:rPr>
      </w:pPr>
      <w:bookmarkStart w:id="33" w:name="_Toc32314"/>
      <w:r>
        <w:rPr>
          <w:rFonts w:hint="eastAsia" w:ascii="仿宋" w:hAnsi="仿宋" w:eastAsia="仿宋" w:cs="仿宋_GB2312"/>
          <w:color w:val="auto"/>
          <w:highlight w:val="none"/>
        </w:rPr>
        <w:t>任务环境</w:t>
      </w:r>
      <w:bookmarkEnd w:id="33"/>
    </w:p>
    <w:p w14:paraId="6D4DC7D7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1.硬件环境：计算机电脑</w:t>
      </w:r>
    </w:p>
    <w:p w14:paraId="31A904A6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2.软件环境：Maya 、3DMAX、Cinema 4D</w:t>
      </w:r>
    </w:p>
    <w:p w14:paraId="10F2F324">
      <w:pPr>
        <w:pStyle w:val="6"/>
        <w:spacing w:before="0" w:after="0" w:line="360" w:lineRule="auto"/>
        <w:rPr>
          <w:rFonts w:ascii="仿宋" w:hAnsi="仿宋" w:eastAsia="仿宋" w:cs="仿宋_GB2312"/>
          <w:color w:val="auto"/>
          <w:highlight w:val="none"/>
        </w:rPr>
      </w:pPr>
      <w:bookmarkStart w:id="34" w:name="_Toc31985"/>
      <w:r>
        <w:rPr>
          <w:rFonts w:hint="eastAsia" w:ascii="仿宋" w:hAnsi="仿宋" w:eastAsia="仿宋" w:cs="仿宋_GB2312"/>
          <w:color w:val="auto"/>
          <w:highlight w:val="none"/>
        </w:rPr>
        <w:t>提交要求</w:t>
      </w:r>
      <w:bookmarkEnd w:id="34"/>
    </w:p>
    <w:p w14:paraId="5C0B37BF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1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.在工位号文件夹中，创建“Mod2_Task1”文件夹，将此阶段设计完成的文件保存到该文件夹下；</w:t>
      </w:r>
    </w:p>
    <w:p w14:paraId="48148912">
      <w:pPr>
        <w:numPr>
          <w:ilvl w:val="255"/>
          <w:numId w:val="0"/>
        </w:num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2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.提交文件：</w:t>
      </w:r>
    </w:p>
    <w:p w14:paraId="3CF96F49">
      <w:pPr>
        <w:spacing w:line="360" w:lineRule="auto"/>
        <w:ind w:firstLine="1120" w:firstLineChars="4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（1）一份包含动画的完整的工程文件夹（包括但不限于.MA或 .MAX或 .C4D源文件）；</w:t>
      </w:r>
    </w:p>
    <w:p w14:paraId="0B887213">
      <w:pPr>
        <w:spacing w:line="360" w:lineRule="auto"/>
        <w:ind w:firstLine="1120" w:firstLineChars="4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（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2</w:t>
      </w: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）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一份完整的动画序列帧文件夹；</w:t>
      </w:r>
    </w:p>
    <w:p w14:paraId="3D036B0B">
      <w:pPr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3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.命名规则：</w:t>
      </w:r>
    </w:p>
    <w:p w14:paraId="2ECAC589">
      <w:pPr>
        <w:spacing w:line="360" w:lineRule="auto"/>
        <w:ind w:firstLine="1120" w:firstLineChars="4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（1）动画工程文件夹命名为“Animation”，动画源文件亦要命名为“Animation”；</w:t>
      </w:r>
    </w:p>
    <w:p w14:paraId="57EFC669">
      <w:pPr>
        <w:spacing w:line="360" w:lineRule="auto"/>
        <w:ind w:firstLine="1120" w:firstLineChars="4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（2）动画序列帧文件夹命名为“序列帧”；</w:t>
      </w:r>
    </w:p>
    <w:p w14:paraId="255E9151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如果提交多个同类型文件的可在文件名后加上“_数字”，如_01，_02以此类推；</w:t>
      </w:r>
    </w:p>
    <w:p w14:paraId="7EDEA761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4.比赛结束前请把需要提交的文件复制到发放的U盘中，监考人员将在比赛结束时回收U盘，评分将以U盘中文件为准。</w:t>
      </w:r>
    </w:p>
    <w:p w14:paraId="35A9EF60">
      <w:pPr>
        <w:pStyle w:val="6"/>
        <w:spacing w:before="0" w:after="0" w:line="360" w:lineRule="auto"/>
        <w:outlineLvl w:val="3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bookmarkStart w:id="35" w:name="_Toc13997"/>
      <w:bookmarkStart w:id="36" w:name="_Toc11927"/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任务2：动画视频剪辑</w:t>
      </w:r>
      <w:bookmarkEnd w:id="35"/>
      <w:bookmarkEnd w:id="36"/>
    </w:p>
    <w:p w14:paraId="468DA8E7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参赛选手根据模块二任务1要求输出的序列帧作为视频剪辑素材，结合动画视听语言，完成动画视频剪辑并添加音频音效输出成片，成片时长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25-30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秒。需为短片命名，并据此添加简短片头，片头中严禁出现姓名、学校或者其他体现个人信息的文字，片头不包含在动画总长时间内。</w:t>
      </w:r>
    </w:p>
    <w:p w14:paraId="00F6AFF5">
      <w:pPr>
        <w:pStyle w:val="6"/>
        <w:spacing w:before="0" w:after="0" w:line="360" w:lineRule="auto"/>
        <w:rPr>
          <w:rFonts w:ascii="仿宋" w:hAnsi="仿宋" w:eastAsia="仿宋" w:cs="仿宋_GB2312"/>
          <w:color w:val="auto"/>
          <w:highlight w:val="none"/>
        </w:rPr>
      </w:pPr>
      <w:bookmarkStart w:id="37" w:name="_Toc17777"/>
      <w:r>
        <w:rPr>
          <w:rFonts w:hint="eastAsia" w:ascii="仿宋" w:hAnsi="仿宋" w:eastAsia="仿宋" w:cs="仿宋_GB2312"/>
          <w:color w:val="auto"/>
          <w:highlight w:val="none"/>
        </w:rPr>
        <w:t>任务环境</w:t>
      </w:r>
      <w:bookmarkEnd w:id="37"/>
    </w:p>
    <w:p w14:paraId="2D7C1123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1.硬件环境：计算机电脑</w:t>
      </w:r>
    </w:p>
    <w:p w14:paraId="102C161B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 xml:space="preserve">2.软件环境：Adobe After Effects、Premiere </w:t>
      </w:r>
    </w:p>
    <w:p w14:paraId="3E04A7E7">
      <w:pPr>
        <w:pStyle w:val="6"/>
        <w:spacing w:before="0" w:after="0" w:line="360" w:lineRule="auto"/>
        <w:rPr>
          <w:rFonts w:ascii="仿宋" w:hAnsi="仿宋" w:eastAsia="仿宋" w:cs="仿宋_GB2312"/>
          <w:color w:val="auto"/>
          <w:highlight w:val="none"/>
        </w:rPr>
      </w:pPr>
      <w:bookmarkStart w:id="38" w:name="_Toc7660"/>
      <w:r>
        <w:rPr>
          <w:rFonts w:hint="eastAsia" w:ascii="仿宋" w:hAnsi="仿宋" w:eastAsia="仿宋" w:cs="仿宋_GB2312"/>
          <w:color w:val="auto"/>
          <w:highlight w:val="none"/>
        </w:rPr>
        <w:t>提交要求</w:t>
      </w:r>
      <w:bookmarkEnd w:id="38"/>
    </w:p>
    <w:p w14:paraId="342CFA1D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1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.在工位号文件夹中，创建“Mod2_Task2”文件夹，将此阶段设计完成的文件保存到该文件夹下；</w:t>
      </w:r>
    </w:p>
    <w:p w14:paraId="0E158396">
      <w:pPr>
        <w:numPr>
          <w:ilvl w:val="255"/>
          <w:numId w:val="0"/>
        </w:numPr>
        <w:spacing w:line="360" w:lineRule="auto"/>
        <w:ind w:firstLine="560" w:firstLineChars="200"/>
        <w:rPr>
          <w:rFonts w:ascii="仿宋" w:hAnsi="仿宋" w:eastAsia="仿宋" w:cs="仿宋_GB2312"/>
          <w:b w:val="0"/>
          <w:bCs w:val="0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2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.提交文件：一份动画视频文件，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MP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4格式，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shd w:val="clear" w:color="FFFFFF" w:fill="auto"/>
        </w:rPr>
        <w:t>帧速率25帧/秒，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分辨率</w:t>
      </w:r>
      <w:r>
        <w:rPr>
          <w:rFonts w:hint="eastAsia" w:ascii="仿宋" w:hAnsi="仿宋" w:eastAsia="仿宋" w:cs="仿宋_GB2312"/>
          <w:b w:val="0"/>
          <w:bCs w:val="0"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1280</w:t>
      </w:r>
      <w:r>
        <w:rPr>
          <w:rFonts w:hint="eastAsia" w:ascii="仿宋" w:hAnsi="仿宋" w:eastAsia="仿宋" w:cs="仿宋_GB2312"/>
          <w:b w:val="0"/>
          <w:bCs w:val="0"/>
          <w:color w:val="auto"/>
          <w:sz w:val="28"/>
          <w:szCs w:val="28"/>
          <w:highlight w:val="none"/>
        </w:rPr>
        <w:t>*</w:t>
      </w:r>
      <w:r>
        <w:rPr>
          <w:rFonts w:hint="eastAsia" w:ascii="仿宋" w:hAnsi="仿宋" w:eastAsia="仿宋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720</w:t>
      </w:r>
      <w:r>
        <w:rPr>
          <w:rFonts w:hint="eastAsia" w:ascii="仿宋" w:hAnsi="仿宋" w:eastAsia="仿宋" w:cs="仿宋_GB2312"/>
          <w:b w:val="0"/>
          <w:bCs w:val="0"/>
          <w:color w:val="auto"/>
          <w:sz w:val="28"/>
          <w:szCs w:val="28"/>
          <w:highlight w:val="none"/>
        </w:rPr>
        <w:t>；</w:t>
      </w:r>
    </w:p>
    <w:p w14:paraId="33D32205">
      <w:pPr>
        <w:numPr>
          <w:ilvl w:val="255"/>
          <w:numId w:val="0"/>
        </w:numPr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3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.命名规则：视频文件命名为“动画制作成片”；</w:t>
      </w:r>
    </w:p>
    <w:p w14:paraId="128574A2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4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.比赛结束前请把需要提交的文件复制到发放的U盘中，监考人员将在比赛结束时回收U盘，评分将以U盘中文件为准。</w:t>
      </w:r>
    </w:p>
    <w:p w14:paraId="1A95576B">
      <w:pPr>
        <w:pStyle w:val="5"/>
        <w:numPr>
          <w:ilvl w:val="1"/>
          <w:numId w:val="0"/>
        </w:numPr>
        <w:tabs>
          <w:tab w:val="left" w:pos="860"/>
        </w:tabs>
        <w:spacing w:line="360" w:lineRule="auto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bookmarkStart w:id="39" w:name="_Toc7189"/>
      <w:bookmarkStart w:id="40" w:name="_Toc10130"/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模块三：引擎效果渲染与后期处理</w:t>
      </w:r>
      <w:bookmarkEnd w:id="39"/>
      <w:bookmarkEnd w:id="40"/>
    </w:p>
    <w:p w14:paraId="450A85F9">
      <w:pPr>
        <w:spacing w:line="360" w:lineRule="auto"/>
        <w:ind w:firstLine="560" w:firstLineChars="200"/>
        <w:rPr>
          <w:rFonts w:ascii="仿宋" w:hAnsi="仿宋" w:eastAsia="仿宋" w:cs="仿宋_GB2312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参赛选手使用模块一制作的场景模型，结合提供的素材资产在引擎中进行地形编辑、环境场景搭建、灯光设置、特效制作、镜头设置等，渲染输出引擎动画视频，进行后期剪辑合成，并添加音频音效输出成片。</w:t>
      </w:r>
    </w:p>
    <w:p w14:paraId="6CF32A14">
      <w:pPr>
        <w:pStyle w:val="6"/>
        <w:spacing w:before="0" w:after="0" w:line="360" w:lineRule="auto"/>
        <w:rPr>
          <w:rFonts w:ascii="仿宋" w:hAnsi="仿宋" w:eastAsia="仿宋" w:cs="仿宋_GB2312"/>
          <w:color w:val="auto"/>
          <w:highlight w:val="none"/>
        </w:rPr>
      </w:pPr>
      <w:bookmarkStart w:id="41" w:name="_Toc11968"/>
      <w:r>
        <w:rPr>
          <w:rFonts w:hint="eastAsia" w:ascii="仿宋" w:hAnsi="仿宋" w:eastAsia="仿宋" w:cs="仿宋_GB2312"/>
          <w:color w:val="auto"/>
          <w:highlight w:val="none"/>
        </w:rPr>
        <w:t>任务环境：</w:t>
      </w:r>
      <w:bookmarkEnd w:id="41"/>
    </w:p>
    <w:p w14:paraId="02AEE878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1.硬件环境：计算机电脑</w:t>
      </w:r>
    </w:p>
    <w:p w14:paraId="55CDFE7F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2.软件环境：Unreal Engine、Adobe After Effects 、Premiere Pro</w:t>
      </w:r>
    </w:p>
    <w:p w14:paraId="4D1D1F3B">
      <w:pPr>
        <w:pStyle w:val="6"/>
        <w:spacing w:before="0" w:after="0" w:line="360" w:lineRule="auto"/>
        <w:rPr>
          <w:rFonts w:ascii="仿宋" w:hAnsi="仿宋" w:eastAsia="仿宋" w:cs="仿宋_GB2312"/>
          <w:color w:val="auto"/>
          <w:highlight w:val="none"/>
        </w:rPr>
      </w:pPr>
      <w:bookmarkStart w:id="42" w:name="_Toc9083"/>
      <w:r>
        <w:rPr>
          <w:rFonts w:hint="eastAsia" w:ascii="仿宋" w:hAnsi="仿宋" w:eastAsia="仿宋" w:cs="仿宋_GB2312"/>
          <w:color w:val="auto"/>
          <w:highlight w:val="none"/>
        </w:rPr>
        <w:t>提交要求：</w:t>
      </w:r>
      <w:bookmarkEnd w:id="42"/>
    </w:p>
    <w:p w14:paraId="6E8F4FB5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1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.在工位号文件夹中，创建“Mod3_Task”文件夹，将此阶段设计完成的文件保存到该文件夹下；</w:t>
      </w:r>
    </w:p>
    <w:p w14:paraId="01C32831">
      <w:pPr>
        <w:numPr>
          <w:ilvl w:val="255"/>
          <w:numId w:val="0"/>
        </w:numPr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2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.提交文件：</w:t>
      </w:r>
    </w:p>
    <w:p w14:paraId="5550A1FD">
      <w:pPr>
        <w:spacing w:line="360" w:lineRule="auto"/>
        <w:ind w:firstLine="1120" w:firstLineChars="4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（1）3张不同角度的最终效果展示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JPG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图片；</w:t>
      </w:r>
    </w:p>
    <w:p w14:paraId="7CE2659A">
      <w:pPr>
        <w:spacing w:line="360" w:lineRule="auto"/>
        <w:ind w:firstLine="1120" w:firstLineChars="4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（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2</w:t>
      </w: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）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一份完整的视频文件，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>MP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4格式，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shd w:val="clear" w:color="FFFFFF" w:fill="auto"/>
        </w:rPr>
        <w:t>帧速率25帧/秒，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分辨率 1920*1080；</w:t>
      </w:r>
    </w:p>
    <w:p w14:paraId="3C2B36D0">
      <w:pPr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ascii="仿宋" w:hAnsi="仿宋" w:eastAsia="仿宋" w:cs="仿宋_GB2312"/>
          <w:color w:val="auto"/>
          <w:sz w:val="28"/>
          <w:szCs w:val="28"/>
          <w:highlight w:val="none"/>
        </w:rPr>
        <w:t>3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.命名规则：</w:t>
      </w:r>
    </w:p>
    <w:p w14:paraId="33788289">
      <w:pPr>
        <w:spacing w:line="360" w:lineRule="auto"/>
        <w:ind w:firstLine="1120" w:firstLineChars="4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（1）最终效果展示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JPG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图片命名为“引擎效果图”；如果提交多个同类型文件的可在文件名后加上“_数字”，如_01，_02以此类推；</w:t>
      </w:r>
    </w:p>
    <w:p w14:paraId="6E7172E0">
      <w:pPr>
        <w:numPr>
          <w:ilvl w:val="255"/>
          <w:numId w:val="0"/>
        </w:numPr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（2）视频文件命名为“引擎渲染成片”；</w:t>
      </w:r>
    </w:p>
    <w:p w14:paraId="59FB4FD3">
      <w:pPr>
        <w:spacing w:line="360" w:lineRule="auto"/>
        <w:ind w:firstLine="560" w:firstLineChars="200"/>
        <w:rPr>
          <w:rFonts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4.比赛结束前请把需要提交的文件复制到发放的U盘中，监考人员将在比赛结束时回收U盘，评分将以U盘中文件为准。</w:t>
      </w:r>
    </w:p>
    <w:p w14:paraId="092ED77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0" w:leftChars="0" w:firstLine="560" w:firstLineChars="200"/>
        <w:textAlignment w:val="auto"/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备注：模块二主要考察选手的动画视听语言和三维软件的动作制作能力，以及运用三维</w:t>
      </w:r>
      <w:r>
        <w:rPr>
          <w:rFonts w:hint="eastAsia" w:ascii="仿宋" w:hAnsi="仿宋" w:eastAsia="仿宋" w:cs="宋体"/>
          <w:color w:val="auto"/>
          <w:sz w:val="28"/>
          <w:szCs w:val="28"/>
          <w:highlight w:val="none"/>
        </w:rPr>
        <w:t>软件进行渲染的能力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，模块三主要考察选手的引擎制作能力，故模块二不能采用引擎进行渲染，且模块二和模块三所提交的视频不能是</w:t>
      </w:r>
      <w:r>
        <w:rPr>
          <w:rFonts w:hint="eastAsia" w:ascii="仿宋" w:hAnsi="仿宋" w:eastAsia="仿宋" w:cs="宋体"/>
          <w:color w:val="auto"/>
          <w:sz w:val="28"/>
          <w:szCs w:val="28"/>
          <w:highlight w:val="none"/>
        </w:rPr>
        <w:t>雷同</w:t>
      </w:r>
      <w:r>
        <w:rPr>
          <w:rFonts w:hint="eastAsia" w:ascii="仿宋" w:hAnsi="仿宋" w:eastAsia="仿宋" w:cs="仿宋_GB2312"/>
          <w:color w:val="auto"/>
          <w:sz w:val="28"/>
          <w:szCs w:val="28"/>
          <w:highlight w:val="none"/>
        </w:rPr>
        <w:t>视频，否则视为只提交一个模块的文件，只按一个模块计分。</w:t>
      </w:r>
    </w:p>
    <w:p w14:paraId="3FD5239C">
      <w:pPr>
        <w:rPr>
          <w:highlight w:val="none"/>
        </w:rPr>
      </w:pPr>
    </w:p>
    <w:bookmarkEnd w:id="43"/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BE49E4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6DE61D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6DE61D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DC2CAF">
    <w:pPr>
      <w:pStyle w:val="8"/>
      <w:rPr>
        <w:rFonts w:hint="default" w:eastAsia="宋体"/>
        <w:lang w:val="en-US" w:eastAsia="zh-CN"/>
      </w:rPr>
    </w:pPr>
    <w:r>
      <w:rPr>
        <w:rFonts w:hint="eastAsia"/>
        <w:lang w:val="en-US" w:eastAsia="zh-CN"/>
      </w:rPr>
      <w:t>样题1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ZlMzc2MGE4MmRkZDdhMzg4MDU0OTczNmJiZTViZTEifQ=="/>
  </w:docVars>
  <w:rsids>
    <w:rsidRoot w:val="74FC02F5"/>
    <w:rsid w:val="010949BE"/>
    <w:rsid w:val="02AC470E"/>
    <w:rsid w:val="0CE72E6A"/>
    <w:rsid w:val="12525056"/>
    <w:rsid w:val="259F00A2"/>
    <w:rsid w:val="2CDE0DDA"/>
    <w:rsid w:val="307849BD"/>
    <w:rsid w:val="420443EC"/>
    <w:rsid w:val="51CD1056"/>
    <w:rsid w:val="5AC156CD"/>
    <w:rsid w:val="5F5346B3"/>
    <w:rsid w:val="71D8762A"/>
    <w:rsid w:val="729636DA"/>
    <w:rsid w:val="73F152F7"/>
    <w:rsid w:val="74FC02F5"/>
    <w:rsid w:val="758E21CE"/>
    <w:rsid w:val="7A3D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9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5">
    <w:name w:val="heading 2"/>
    <w:basedOn w:val="1"/>
    <w:autoRedefine/>
    <w:qFormat/>
    <w:uiPriority w:val="1"/>
    <w:pPr>
      <w:spacing w:line="422" w:lineRule="exact"/>
      <w:ind w:left="781"/>
      <w:outlineLvl w:val="2"/>
    </w:pPr>
    <w:rPr>
      <w:rFonts w:ascii="Microsoft JhengHei" w:hAnsi="Microsoft JhengHei" w:eastAsia="Microsoft JhengHei" w:cs="Microsoft JhengHei"/>
      <w:b/>
      <w:bCs/>
      <w:sz w:val="28"/>
      <w:szCs w:val="28"/>
      <w:lang w:val="zh-CN" w:eastAsia="zh-CN" w:bidi="zh-CN"/>
    </w:rPr>
  </w:style>
  <w:style w:type="paragraph" w:styleId="6">
    <w:name w:val="heading 4"/>
    <w:basedOn w:val="1"/>
    <w:next w:val="1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autoRedefine/>
    <w:qFormat/>
    <w:uiPriority w:val="99"/>
    <w:pPr>
      <w:spacing w:after="0" w:line="560" w:lineRule="exact"/>
      <w:ind w:firstLine="721" w:firstLineChars="200"/>
    </w:pPr>
    <w:rPr>
      <w:rFonts w:ascii="仿宋_GB2312" w:hAnsi="仿宋_GB2312"/>
      <w:sz w:val="24"/>
    </w:rPr>
  </w:style>
  <w:style w:type="paragraph" w:styleId="3">
    <w:name w:val="Body Text"/>
    <w:basedOn w:val="1"/>
    <w:next w:val="4"/>
    <w:autoRedefine/>
    <w:qFormat/>
    <w:uiPriority w:val="1"/>
    <w:pPr>
      <w:ind w:left="220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Body Text Indent"/>
    <w:basedOn w:val="1"/>
    <w:autoRedefine/>
    <w:semiHidden/>
    <w:unhideWhenUsed/>
    <w:qFormat/>
    <w:uiPriority w:val="99"/>
    <w:pPr>
      <w:spacing w:after="120"/>
    </w:pPr>
  </w:style>
  <w:style w:type="paragraph" w:styleId="8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Body Text First Indent 2"/>
    <w:basedOn w:val="7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2848</Words>
  <Characters>3207</Characters>
  <Lines>0</Lines>
  <Paragraphs>0</Paragraphs>
  <TotalTime>0</TotalTime>
  <ScaleCrop>false</ScaleCrop>
  <LinksUpToDate>false</LinksUpToDate>
  <CharactersWithSpaces>3237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2024-03-08T07:14:00Z</dcterms:created>
  <dc:creator>诚成</dc:creator>
  <cp:lastModifiedBy>李小柒</cp:lastModifiedBy>
  <dcterms:modified xsi:type="dcterms:W3CDTF">2024-11-19T02:44:52Z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5E60FD52729A4721994FBEABF29E4AF0_11</vt:lpwstr>
  </property>
</Properties>
</file>