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341CB1A">
      <w:pPr>
        <w:spacing w:line="560" w:lineRule="exact"/>
        <w:jc w:val="center"/>
        <w:rPr>
          <w:rFonts w:ascii="仿宋" w:hAnsi="仿宋" w:eastAsia="仿宋" w:cs="楷体"/>
          <w:b/>
          <w:bCs/>
          <w:sz w:val="32"/>
          <w:szCs w:val="36"/>
          <w:highlight w:val="none"/>
        </w:rPr>
      </w:pPr>
      <w:bookmarkStart w:id="43" w:name="_GoBack"/>
      <w:r>
        <w:rPr>
          <w:rFonts w:hint="eastAsia" w:ascii="仿宋" w:hAnsi="仿宋" w:eastAsia="仿宋" w:cs="楷体"/>
          <w:b/>
          <w:bCs/>
          <w:sz w:val="32"/>
          <w:szCs w:val="36"/>
          <w:highlight w:val="none"/>
          <w:lang w:val="en-US" w:eastAsia="zh-CN"/>
        </w:rPr>
        <w:t>河北省</w:t>
      </w:r>
      <w:r>
        <w:rPr>
          <w:rFonts w:hint="eastAsia" w:ascii="仿宋" w:hAnsi="仿宋" w:eastAsia="仿宋" w:cs="楷体"/>
          <w:b/>
          <w:bCs/>
          <w:sz w:val="32"/>
          <w:szCs w:val="36"/>
          <w:highlight w:val="none"/>
        </w:rPr>
        <w:t>职业院校技能大赛</w:t>
      </w:r>
    </w:p>
    <w:p w14:paraId="56D38963">
      <w:pPr>
        <w:adjustRightInd w:val="0"/>
        <w:snapToGrid w:val="0"/>
        <w:spacing w:line="360" w:lineRule="auto"/>
        <w:ind w:right="220" w:rightChars="100"/>
        <w:jc w:val="center"/>
        <w:rPr>
          <w:rFonts w:hint="default" w:ascii="仿宋" w:hAnsi="仿宋" w:eastAsia="仿宋" w:cs="楷体"/>
          <w:b/>
          <w:bCs/>
          <w:sz w:val="32"/>
          <w:szCs w:val="36"/>
          <w:highlight w:val="none"/>
          <w:lang w:val="en-US" w:eastAsia="zh-CN"/>
        </w:rPr>
      </w:pPr>
      <w:r>
        <w:rPr>
          <w:rFonts w:hint="eastAsia" w:ascii="仿宋" w:hAnsi="仿宋" w:eastAsia="仿宋" w:cs="楷体"/>
          <w:b/>
          <w:bCs/>
          <w:sz w:val="32"/>
          <w:szCs w:val="36"/>
          <w:highlight w:val="none"/>
        </w:rPr>
        <w:t>“数字艺术设计”赛项</w:t>
      </w:r>
      <w:r>
        <w:rPr>
          <w:rFonts w:hint="eastAsia" w:ascii="仿宋" w:hAnsi="仿宋" w:eastAsia="仿宋" w:cs="楷体"/>
          <w:b/>
          <w:bCs/>
          <w:sz w:val="32"/>
          <w:szCs w:val="36"/>
          <w:highlight w:val="none"/>
          <w:lang w:val="en-US" w:eastAsia="zh-CN"/>
        </w:rPr>
        <w:t>样题3</w:t>
      </w:r>
    </w:p>
    <w:p w14:paraId="1DB82FFA">
      <w:pPr>
        <w:adjustRightInd w:val="0"/>
        <w:snapToGrid w:val="0"/>
        <w:spacing w:line="360" w:lineRule="auto"/>
        <w:ind w:right="220" w:rightChars="100"/>
        <w:jc w:val="center"/>
        <w:rPr>
          <w:rFonts w:hint="eastAsia" w:ascii="仿宋" w:hAnsi="仿宋" w:eastAsia="仿宋" w:cs="楷体"/>
          <w:b/>
          <w:bCs/>
          <w:sz w:val="32"/>
          <w:szCs w:val="36"/>
          <w:highlight w:val="none"/>
        </w:rPr>
      </w:pPr>
    </w:p>
    <w:p w14:paraId="4E28AEBD">
      <w:pPr>
        <w:pStyle w:val="5"/>
        <w:spacing w:beforeAutospacing="0" w:afterAutospacing="0" w:line="360" w:lineRule="auto"/>
        <w:outlineLvl w:val="1"/>
        <w:rPr>
          <w:rFonts w:ascii="仿宋" w:hAnsi="仿宋" w:eastAsia="仿宋" w:cs="楷体"/>
          <w:color w:val="auto"/>
          <w:sz w:val="32"/>
          <w:szCs w:val="32"/>
          <w:highlight w:val="none"/>
        </w:rPr>
      </w:pPr>
      <w:bookmarkStart w:id="0" w:name="_Toc131790174"/>
      <w:bookmarkStart w:id="1" w:name="_Toc131771603"/>
      <w:bookmarkStart w:id="2" w:name="_Toc131769831"/>
      <w:bookmarkStart w:id="3" w:name="_Toc131771241"/>
      <w:bookmarkStart w:id="4" w:name="_Toc131788856"/>
      <w:bookmarkStart w:id="5" w:name="_Toc6800"/>
      <w:bookmarkStart w:id="6" w:name="_Toc30614"/>
      <w:r>
        <w:rPr>
          <w:rFonts w:hint="eastAsia" w:ascii="仿宋" w:hAnsi="仿宋" w:eastAsia="仿宋" w:cs="楷体"/>
          <w:color w:val="auto"/>
          <w:sz w:val="32"/>
          <w:szCs w:val="32"/>
          <w:highlight w:val="none"/>
        </w:rPr>
        <w:t>（一）竞赛</w:t>
      </w:r>
      <w:bookmarkEnd w:id="0"/>
      <w:bookmarkEnd w:id="1"/>
      <w:bookmarkEnd w:id="2"/>
      <w:bookmarkEnd w:id="3"/>
      <w:bookmarkEnd w:id="4"/>
      <w:r>
        <w:rPr>
          <w:rFonts w:hint="eastAsia" w:ascii="仿宋" w:hAnsi="仿宋" w:eastAsia="仿宋" w:cs="楷体"/>
          <w:color w:val="auto"/>
          <w:sz w:val="32"/>
          <w:szCs w:val="32"/>
          <w:highlight w:val="none"/>
        </w:rPr>
        <w:t>目标</w:t>
      </w:r>
      <w:bookmarkEnd w:id="5"/>
      <w:bookmarkEnd w:id="6"/>
    </w:p>
    <w:p w14:paraId="34F86CC3">
      <w:pPr>
        <w:spacing w:line="360" w:lineRule="auto"/>
        <w:ind w:firstLine="560" w:firstLineChars="200"/>
        <w:rPr>
          <w:rFonts w:ascii="仿宋" w:hAnsi="仿宋" w:eastAsia="仿宋" w:cs="仿宋_GB2312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</w:rPr>
        <w:t>检验选手</w:t>
      </w: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  <w:lang w:eastAsia="zh-Hans"/>
        </w:rPr>
        <w:t>的艺术</w:t>
      </w: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</w:rPr>
        <w:t>创造能力</w:t>
      </w: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  <w:lang w:eastAsia="zh-Hans"/>
        </w:rPr>
        <w:t>和技术表达能力</w:t>
      </w: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</w:rPr>
        <w:t>，</w:t>
      </w: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  <w:lang w:eastAsia="zh-Hans"/>
        </w:rPr>
        <w:t>契合</w:t>
      </w: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</w:rPr>
        <w:t>产业</w:t>
      </w: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  <w:lang w:eastAsia="zh-Hans"/>
        </w:rPr>
        <w:t>行业</w:t>
      </w: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</w:rPr>
        <w:t>发展</w:t>
      </w: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  <w:lang w:eastAsia="zh-Hans"/>
        </w:rPr>
        <w:t>需求</w:t>
      </w: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</w:rPr>
        <w:t>，考查</w:t>
      </w: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  <w:lang w:eastAsia="zh-Hans"/>
        </w:rPr>
        <w:t>使用</w:t>
      </w: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</w:rPr>
        <w:t>计算机软件工具完成数字艺术设计制作的综合能力；重点检验选手运用市场主流设计软件进行数字绘画造型、3D</w:t>
      </w: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  <w:lang w:eastAsia="zh-Hans"/>
        </w:rPr>
        <w:t>模型制作、动画</w:t>
      </w: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</w:rPr>
        <w:t>制作、</w:t>
      </w: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  <w:lang w:eastAsia="zh-Hans"/>
        </w:rPr>
        <w:t>引擎效果渲染和影视后期制作等</w:t>
      </w: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</w:rPr>
        <w:t>核心技术技能；同时考查选手的技术操作规范和团队沟通协作等岗位素养。</w:t>
      </w:r>
    </w:p>
    <w:p w14:paraId="3A0A369D">
      <w:pPr>
        <w:pStyle w:val="5"/>
        <w:spacing w:beforeAutospacing="0" w:afterAutospacing="0" w:line="360" w:lineRule="auto"/>
        <w:outlineLvl w:val="1"/>
        <w:rPr>
          <w:rFonts w:ascii="仿宋" w:hAnsi="仿宋" w:eastAsia="仿宋" w:cs="楷体"/>
          <w:color w:val="auto"/>
          <w:sz w:val="32"/>
          <w:szCs w:val="32"/>
          <w:highlight w:val="none"/>
        </w:rPr>
      </w:pPr>
      <w:bookmarkStart w:id="7" w:name="_Toc131771604"/>
      <w:bookmarkStart w:id="8" w:name="_Toc131771242"/>
      <w:bookmarkStart w:id="9" w:name="_Toc6287"/>
      <w:bookmarkStart w:id="10" w:name="_Toc131769832"/>
      <w:bookmarkStart w:id="11" w:name="_Toc131788857"/>
      <w:bookmarkStart w:id="12" w:name="_Toc131790175"/>
      <w:bookmarkStart w:id="13" w:name="_Toc6648"/>
      <w:r>
        <w:rPr>
          <w:rFonts w:hint="eastAsia" w:ascii="仿宋" w:hAnsi="仿宋" w:eastAsia="仿宋" w:cs="楷体"/>
          <w:color w:val="auto"/>
          <w:sz w:val="32"/>
          <w:szCs w:val="32"/>
          <w:highlight w:val="none"/>
        </w:rPr>
        <w:t>（二）竞赛内容</w:t>
      </w:r>
      <w:bookmarkEnd w:id="7"/>
      <w:bookmarkEnd w:id="8"/>
      <w:bookmarkEnd w:id="9"/>
      <w:bookmarkEnd w:id="10"/>
      <w:bookmarkEnd w:id="11"/>
      <w:bookmarkEnd w:id="12"/>
      <w:bookmarkEnd w:id="13"/>
    </w:p>
    <w:p w14:paraId="4E3EA07E">
      <w:pPr>
        <w:pStyle w:val="9"/>
        <w:spacing w:after="0"/>
        <w:ind w:left="0" w:leftChars="0" w:firstLine="480"/>
        <w:rPr>
          <w:rFonts w:hint="eastAsia" w:ascii="仿宋" w:hAnsi="仿宋" w:eastAsia="仿宋" w:cs="仿宋_GB2312"/>
          <w:color w:val="auto"/>
          <w:sz w:val="28"/>
          <w:szCs w:val="28"/>
          <w:highlight w:val="none"/>
        </w:rPr>
      </w:pPr>
      <w:bookmarkStart w:id="14" w:name="_Toc131771243"/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</w:rPr>
        <w:t>创作主题：《</w:t>
      </w: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  <w:lang w:val="zh-CN" w:eastAsia="zh-CN" w:bidi="zh-CN"/>
        </w:rPr>
        <w:t>狮韵华年</w:t>
      </w: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</w:rPr>
        <w:t>》</w:t>
      </w:r>
    </w:p>
    <w:p w14:paraId="246ADF24">
      <w:pPr>
        <w:spacing w:line="360" w:lineRule="auto"/>
        <w:ind w:firstLine="560" w:firstLineChars="200"/>
        <w:rPr>
          <w:rFonts w:hint="eastAsia" w:ascii="仿宋" w:hAnsi="仿宋" w:eastAsia="仿宋" w:cs="仿宋_GB2312"/>
          <w:color w:val="auto"/>
          <w:sz w:val="28"/>
          <w:szCs w:val="28"/>
          <w:highlight w:val="none"/>
          <w:lang w:eastAsia="zh-Hans"/>
        </w:rPr>
      </w:pP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  <w:lang w:val="en-US" w:eastAsia="zh-CN"/>
        </w:rPr>
        <w:t>故事背景：</w:t>
      </w: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  <w:lang w:eastAsia="zh-Hans"/>
        </w:rPr>
        <w:t>项目设计与制作表现小女孩寻找舞狮的冒险之旅，坚持自己的梦想，用智慧和勇气去创造一个更加美好的未来。</w:t>
      </w:r>
    </w:p>
    <w:p w14:paraId="201022AD">
      <w:pPr>
        <w:spacing w:line="360" w:lineRule="auto"/>
        <w:ind w:firstLine="560" w:firstLineChars="200"/>
        <w:rPr>
          <w:rFonts w:hint="eastAsia" w:ascii="仿宋" w:hAnsi="仿宋" w:eastAsia="仿宋" w:cs="仿宋_GB2312"/>
          <w:color w:val="auto"/>
          <w:sz w:val="28"/>
          <w:szCs w:val="28"/>
          <w:highlight w:val="none"/>
          <w:lang w:eastAsia="zh-Hans"/>
        </w:rPr>
      </w:pP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  <w:lang w:eastAsia="zh-Hans"/>
        </w:rPr>
        <w:t>故事</w:t>
      </w: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  <w:lang w:val="en-US" w:eastAsia="zh-CN"/>
        </w:rPr>
        <w:t>梗概</w:t>
      </w: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  <w:lang w:eastAsia="zh-Hans"/>
        </w:rPr>
        <w:t>：在一个寒冷的冬夜，中国农历新年到来，小女孩用红色的灯笼和鞭炮来驱赶邪恶的神灵，欢庆新年的到来，小男孩也在为即将到来的舞狮表演和比赛做准备。</w:t>
      </w:r>
    </w:p>
    <w:p w14:paraId="5910630D">
      <w:pPr>
        <w:spacing w:line="360" w:lineRule="auto"/>
        <w:ind w:firstLine="562" w:firstLineChars="200"/>
        <w:rPr>
          <w:rFonts w:ascii="仿宋" w:hAnsi="仿宋" w:eastAsia="仿宋" w:cs="华文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  <w:t>模块一：角色、场景设计与模型制作</w:t>
      </w:r>
    </w:p>
    <w:p w14:paraId="6E50669E">
      <w:pPr>
        <w:spacing w:line="360" w:lineRule="auto"/>
        <w:ind w:firstLine="560" w:firstLineChars="200"/>
        <w:rPr>
          <w:rFonts w:hint="eastAsia" w:ascii="仿宋" w:hAnsi="仿宋" w:eastAsia="仿宋" w:cs="仿宋_GB2312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</w:rPr>
        <w:t>综合使用图像绘制或AI绘画工具进行设计和绘制，完成</w:t>
      </w: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  <w:lang w:val="en-US" w:eastAsia="zh-CN"/>
        </w:rPr>
        <w:t>小男孩</w:t>
      </w: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</w:rPr>
        <w:t>立绘效果图、角色三视图和</w:t>
      </w: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  <w:lang w:val="en-US" w:eastAsia="zh-CN"/>
        </w:rPr>
        <w:t>喜庆的村庄场景设计图</w:t>
      </w: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</w:rPr>
        <w:t>。根据绘制的角色</w:t>
      </w: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  <w:lang w:val="en-US" w:eastAsia="zh-CN"/>
        </w:rPr>
        <w:t>三视图</w:t>
      </w: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</w:rPr>
        <w:t>和场景</w:t>
      </w: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  <w:lang w:val="en-US" w:eastAsia="zh-CN"/>
        </w:rPr>
        <w:t>设计</w:t>
      </w: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</w:rPr>
        <w:t>图综合使用三维建模软件和材质贴图软件，按照角色原画和场景设计进行建模和贴图制作，完成该模块要求的角色和场景模型表现形式和效果。</w:t>
      </w:r>
    </w:p>
    <w:p w14:paraId="58DE794D">
      <w:pPr>
        <w:spacing w:line="360" w:lineRule="auto"/>
        <w:ind w:firstLine="562" w:firstLineChars="200"/>
        <w:rPr>
          <w:rFonts w:ascii="仿宋" w:hAnsi="仿宋" w:eastAsia="仿宋" w:cs="仿宋_GB2312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_GB2312"/>
          <w:b/>
          <w:color w:val="auto"/>
          <w:sz w:val="28"/>
          <w:szCs w:val="28"/>
          <w:highlight w:val="none"/>
        </w:rPr>
        <w:t>模块二：动画制作与剪辑</w:t>
      </w:r>
    </w:p>
    <w:p w14:paraId="7ACC2D8D">
      <w:pPr>
        <w:spacing w:line="360" w:lineRule="auto"/>
        <w:ind w:firstLine="560" w:firstLineChars="200"/>
        <w:rPr>
          <w:rFonts w:hint="eastAsia" w:ascii="仿宋" w:hAnsi="仿宋" w:eastAsia="仿宋" w:cs="仿宋_GB2312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</w:rPr>
        <w:t>根据</w:t>
      </w: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  <w:lang w:val="en-US" w:eastAsia="zh-CN"/>
        </w:rPr>
        <w:t>模块一制作的小男孩</w:t>
      </w: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</w:rPr>
        <w:t>模型</w:t>
      </w: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  <w:lang w:eastAsia="zh-CN"/>
        </w:rPr>
        <w:t>，</w:t>
      </w: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</w:rPr>
        <w:t>完成模型绑定、权重设置</w:t>
      </w: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  <w:lang w:eastAsia="zh-CN"/>
        </w:rPr>
        <w:t>，</w:t>
      </w: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</w:rPr>
        <w:t>使用模块一制作的场景</w:t>
      </w: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  <w:lang w:val="en-US" w:eastAsia="zh-CN"/>
        </w:rPr>
        <w:t>和</w:t>
      </w: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</w:rPr>
        <w:t>提供的</w:t>
      </w: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  <w:lang w:val="en-US" w:eastAsia="zh-CN"/>
        </w:rPr>
        <w:t>小女孩</w:t>
      </w: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</w:rPr>
        <w:t>模型素材，按照提供的故事梗概形成完整情节</w:t>
      </w: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  <w:lang w:eastAsia="zh-CN"/>
        </w:rPr>
        <w:t>。</w:t>
      </w: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</w:rPr>
        <w:t>制作时长为25-30秒的三维动画，渲染输出序列帧，进行后期剪辑合成并添加音频音效输出成片（需为短片命名，并据此添加简短片头，片头中严禁出现姓名、学校或者其他体现个人信息的文字，片头不包含在动画总长时间内）。</w:t>
      </w:r>
    </w:p>
    <w:p w14:paraId="01DC5D98">
      <w:pPr>
        <w:spacing w:line="360" w:lineRule="auto"/>
        <w:ind w:firstLine="562" w:firstLineChars="200"/>
        <w:rPr>
          <w:rFonts w:ascii="仿宋" w:hAnsi="仿宋" w:eastAsia="仿宋" w:cs="仿宋_GB2312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_GB2312"/>
          <w:b/>
          <w:color w:val="auto"/>
          <w:sz w:val="28"/>
          <w:szCs w:val="28"/>
          <w:highlight w:val="none"/>
        </w:rPr>
        <w:t>模块三：引擎效果渲染与后期处理</w:t>
      </w:r>
    </w:p>
    <w:p w14:paraId="0A30A2CF">
      <w:pPr>
        <w:spacing w:line="360" w:lineRule="auto"/>
        <w:ind w:firstLine="560" w:firstLineChars="200"/>
        <w:rPr>
          <w:rFonts w:hint="eastAsia" w:ascii="仿宋" w:hAnsi="仿宋" w:eastAsia="仿宋" w:cs="仿宋_GB2312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</w:rPr>
        <w:t>使用模块一制作的场景模型，结合提供的素材资产在引擎中进行地形编辑、环境场景搭建、灯光设置、特效制作、镜头设置等，渲染输出2</w:t>
      </w: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  <w:lang w:val="en-US" w:eastAsia="zh-CN"/>
        </w:rPr>
        <w:t>5</w:t>
      </w: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</w:rPr>
        <w:t>-30秒的视频，进行后期剪辑合成并添加音频音效输出成片。（可选择添加模块一制作的角色模型以及模块二制作的动画，达到更佳的展示效果）</w:t>
      </w:r>
    </w:p>
    <w:p w14:paraId="2785FBEB">
      <w:pPr>
        <w:pStyle w:val="5"/>
        <w:spacing w:beforeAutospacing="0" w:afterAutospacing="0" w:line="360" w:lineRule="auto"/>
        <w:outlineLvl w:val="1"/>
        <w:rPr>
          <w:rFonts w:ascii="仿宋" w:hAnsi="仿宋" w:eastAsia="仿宋" w:cs="楷体"/>
          <w:color w:val="auto"/>
          <w:sz w:val="32"/>
          <w:szCs w:val="32"/>
          <w:highlight w:val="none"/>
        </w:rPr>
      </w:pPr>
      <w:bookmarkStart w:id="15" w:name="_Toc31332"/>
      <w:bookmarkStart w:id="16" w:name="_Toc13284"/>
      <w:r>
        <w:rPr>
          <w:rFonts w:hint="eastAsia" w:ascii="仿宋" w:hAnsi="仿宋" w:eastAsia="仿宋" w:cs="楷体"/>
          <w:color w:val="auto"/>
          <w:sz w:val="32"/>
          <w:szCs w:val="32"/>
          <w:highlight w:val="none"/>
        </w:rPr>
        <w:t>（三）竞赛要求</w:t>
      </w:r>
      <w:bookmarkEnd w:id="15"/>
      <w:bookmarkEnd w:id="16"/>
    </w:p>
    <w:p w14:paraId="4D7E4815">
      <w:pPr>
        <w:spacing w:line="360" w:lineRule="auto"/>
        <w:ind w:firstLine="560" w:firstLineChars="200"/>
        <w:rPr>
          <w:rFonts w:hint="eastAsia" w:ascii="仿宋" w:hAnsi="仿宋" w:eastAsia="仿宋" w:cs="仿宋_GB2312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</w:rPr>
        <w:t>所有参赛队伍在提交作品的U盘中创建对应工位号文件夹（例如工位号为01，则在提交作品的U盘中创建命名为“01”的文件夹）。提交作品必须严格按照规定的格式和命名要求，存储于工位号文件夹中，只有存储在工位号文件夹中的文件才会用于评分。</w:t>
      </w:r>
    </w:p>
    <w:p w14:paraId="2EAE16E4">
      <w:pPr>
        <w:pStyle w:val="5"/>
        <w:numPr>
          <w:ilvl w:val="1"/>
          <w:numId w:val="0"/>
        </w:numPr>
        <w:tabs>
          <w:tab w:val="left" w:pos="860"/>
        </w:tabs>
        <w:spacing w:line="360" w:lineRule="auto"/>
        <w:rPr>
          <w:rFonts w:ascii="仿宋" w:hAnsi="仿宋" w:eastAsia="仿宋" w:cs="仿宋_GB2312"/>
          <w:color w:val="auto"/>
          <w:sz w:val="28"/>
          <w:szCs w:val="28"/>
          <w:highlight w:val="none"/>
        </w:rPr>
      </w:pPr>
      <w:bookmarkStart w:id="17" w:name="_Toc24404"/>
      <w:bookmarkStart w:id="18" w:name="_Toc3687"/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</w:rPr>
        <w:t>模块一：</w:t>
      </w:r>
      <w:bookmarkEnd w:id="14"/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</w:rPr>
        <w:t>角色、场景设计与模型制作</w:t>
      </w:r>
      <w:bookmarkEnd w:id="17"/>
      <w:bookmarkEnd w:id="18"/>
    </w:p>
    <w:p w14:paraId="572CD15B">
      <w:pPr>
        <w:pStyle w:val="6"/>
        <w:spacing w:before="0" w:after="0" w:line="360" w:lineRule="auto"/>
        <w:outlineLvl w:val="3"/>
        <w:rPr>
          <w:rFonts w:ascii="仿宋" w:hAnsi="仿宋" w:eastAsia="仿宋" w:cs="仿宋_GB2312"/>
          <w:color w:val="auto"/>
          <w:sz w:val="28"/>
          <w:szCs w:val="28"/>
          <w:highlight w:val="none"/>
        </w:rPr>
      </w:pPr>
      <w:bookmarkStart w:id="19" w:name="_Toc32502"/>
      <w:bookmarkStart w:id="20" w:name="_Toc15399"/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</w:rPr>
        <w:t>任务1：角色和场景原画设计</w:t>
      </w:r>
      <w:bookmarkEnd w:id="19"/>
      <w:bookmarkEnd w:id="20"/>
    </w:p>
    <w:p w14:paraId="6550CDCC">
      <w:pPr>
        <w:spacing w:line="360" w:lineRule="auto"/>
        <w:ind w:firstLine="560" w:firstLineChars="200"/>
        <w:rPr>
          <w:rFonts w:hint="eastAsia" w:ascii="仿宋" w:hAnsi="仿宋" w:eastAsia="仿宋" w:cs="仿宋_GB2312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</w:rPr>
        <w:t>完成</w:t>
      </w: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  <w:lang w:val="en-US" w:eastAsia="zh-CN"/>
        </w:rPr>
        <w:t>小男孩</w:t>
      </w: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</w:rPr>
        <w:t>立绘效果图、角色三视图和</w:t>
      </w: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  <w:lang w:val="en-US" w:eastAsia="zh-CN"/>
        </w:rPr>
        <w:t>喜庆的村庄场景设计图</w:t>
      </w: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</w:rPr>
        <w:t>。</w:t>
      </w:r>
    </w:p>
    <w:p w14:paraId="0A371A5D">
      <w:pPr>
        <w:pStyle w:val="6"/>
        <w:spacing w:before="0" w:after="0" w:line="360" w:lineRule="auto"/>
        <w:rPr>
          <w:rFonts w:ascii="仿宋" w:hAnsi="仿宋" w:eastAsia="仿宋" w:cs="仿宋_GB2312"/>
          <w:color w:val="auto"/>
          <w:highlight w:val="none"/>
        </w:rPr>
      </w:pPr>
      <w:bookmarkStart w:id="21" w:name="_Toc16888"/>
      <w:r>
        <w:rPr>
          <w:rFonts w:hint="eastAsia" w:ascii="仿宋" w:hAnsi="仿宋" w:eastAsia="仿宋" w:cs="仿宋_GB2312"/>
          <w:color w:val="auto"/>
          <w:highlight w:val="none"/>
        </w:rPr>
        <w:t>任务环境</w:t>
      </w:r>
      <w:bookmarkEnd w:id="21"/>
    </w:p>
    <w:p w14:paraId="2AFAF42B">
      <w:pPr>
        <w:spacing w:line="360" w:lineRule="auto"/>
        <w:ind w:firstLine="560" w:firstLineChars="200"/>
        <w:rPr>
          <w:rFonts w:ascii="仿宋" w:hAnsi="仿宋" w:eastAsia="仿宋" w:cs="仿宋_GB2312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</w:rPr>
        <w:t>1.硬件环境：计算机电脑</w:t>
      </w: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  <w:lang w:eastAsia="zh-CN"/>
        </w:rPr>
        <w:t>、</w:t>
      </w: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</w:rPr>
        <w:t>数码手绘板</w:t>
      </w:r>
    </w:p>
    <w:p w14:paraId="549DB352">
      <w:pPr>
        <w:spacing w:line="360" w:lineRule="auto"/>
        <w:ind w:firstLine="560" w:firstLineChars="200"/>
        <w:rPr>
          <w:rFonts w:ascii="仿宋" w:hAnsi="仿宋" w:eastAsia="仿宋" w:cs="仿宋_GB2312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</w:rPr>
        <w:t>2.软件环境：Photoshop、SAI、AIxPainting</w:t>
      </w: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</w:rPr>
        <w:t>绘画工具</w:t>
      </w:r>
    </w:p>
    <w:p w14:paraId="4D1FB548">
      <w:pPr>
        <w:pStyle w:val="6"/>
        <w:spacing w:before="0" w:after="0" w:line="360" w:lineRule="auto"/>
        <w:rPr>
          <w:rFonts w:ascii="仿宋" w:hAnsi="仿宋" w:eastAsia="仿宋" w:cs="仿宋_GB2312"/>
          <w:color w:val="auto"/>
          <w:highlight w:val="none"/>
        </w:rPr>
      </w:pPr>
      <w:bookmarkStart w:id="22" w:name="_Toc28315"/>
      <w:r>
        <w:rPr>
          <w:rFonts w:hint="eastAsia" w:ascii="仿宋" w:hAnsi="仿宋" w:eastAsia="仿宋" w:cs="仿宋_GB2312"/>
          <w:color w:val="auto"/>
          <w:highlight w:val="none"/>
        </w:rPr>
        <w:t>提交要求</w:t>
      </w:r>
      <w:bookmarkEnd w:id="22"/>
    </w:p>
    <w:p w14:paraId="7EC415E9">
      <w:pPr>
        <w:ind w:firstLine="560" w:firstLineChars="200"/>
        <w:rPr>
          <w:rFonts w:ascii="仿宋" w:hAnsi="仿宋" w:eastAsia="仿宋" w:cs="仿宋_GB2312"/>
          <w:color w:val="auto"/>
          <w:sz w:val="28"/>
          <w:szCs w:val="28"/>
          <w:highlight w:val="none"/>
        </w:rPr>
      </w:pPr>
      <w:r>
        <w:rPr>
          <w:rFonts w:ascii="仿宋" w:hAnsi="仿宋" w:eastAsia="仿宋" w:cs="仿宋_GB2312"/>
          <w:color w:val="auto"/>
          <w:sz w:val="28"/>
          <w:szCs w:val="28"/>
          <w:highlight w:val="none"/>
        </w:rPr>
        <w:t>1</w:t>
      </w: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</w:rPr>
        <w:t>.在工位号文件夹中，创建“</w:t>
      </w:r>
      <w:r>
        <w:rPr>
          <w:rFonts w:ascii="仿宋" w:hAnsi="仿宋" w:eastAsia="仿宋" w:cs="仿宋_GB2312"/>
          <w:color w:val="auto"/>
          <w:sz w:val="28"/>
          <w:szCs w:val="28"/>
          <w:highlight w:val="none"/>
        </w:rPr>
        <w:t>Mod1_Task1”文件夹，并将提交文件保存到该文件夹下；</w:t>
      </w:r>
    </w:p>
    <w:p w14:paraId="2442E5AE">
      <w:pPr>
        <w:spacing w:line="360" w:lineRule="auto"/>
        <w:ind w:firstLine="560" w:firstLineChars="200"/>
        <w:rPr>
          <w:rFonts w:ascii="仿宋" w:hAnsi="仿宋" w:eastAsia="仿宋" w:cs="仿宋_GB2312"/>
          <w:color w:val="auto"/>
          <w:sz w:val="28"/>
          <w:szCs w:val="28"/>
          <w:highlight w:val="none"/>
        </w:rPr>
      </w:pPr>
      <w:r>
        <w:rPr>
          <w:rFonts w:ascii="仿宋" w:hAnsi="仿宋" w:eastAsia="仿宋" w:cs="仿宋_GB2312"/>
          <w:color w:val="auto"/>
          <w:sz w:val="28"/>
          <w:szCs w:val="28"/>
          <w:highlight w:val="none"/>
        </w:rPr>
        <w:t>2.提交文件：</w:t>
      </w: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</w:rPr>
        <w:t>角色立绘效果图、角色三视图和场景效果图</w:t>
      </w:r>
      <w:r>
        <w:rPr>
          <w:rFonts w:ascii="仿宋" w:hAnsi="仿宋" w:eastAsia="仿宋" w:cs="仿宋_GB2312"/>
          <w:color w:val="auto"/>
          <w:sz w:val="28"/>
          <w:szCs w:val="28"/>
          <w:highlight w:val="none"/>
        </w:rPr>
        <w:t>JPG图片文件，图片尺寸1920*1080，分辨率300dpi；</w:t>
      </w:r>
    </w:p>
    <w:p w14:paraId="55D1A542">
      <w:pPr>
        <w:ind w:firstLine="560" w:firstLineChars="200"/>
        <w:rPr>
          <w:rFonts w:ascii="仿宋" w:hAnsi="仿宋" w:eastAsia="仿宋" w:cs="仿宋_GB2312"/>
          <w:color w:val="auto"/>
          <w:sz w:val="28"/>
          <w:szCs w:val="28"/>
          <w:highlight w:val="none"/>
        </w:rPr>
      </w:pPr>
      <w:r>
        <w:rPr>
          <w:rFonts w:ascii="仿宋" w:hAnsi="仿宋" w:eastAsia="仿宋" w:cs="仿宋_GB2312"/>
          <w:color w:val="auto"/>
          <w:sz w:val="28"/>
          <w:szCs w:val="28"/>
          <w:highlight w:val="none"/>
        </w:rPr>
        <w:t>3</w:t>
      </w: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</w:rPr>
        <w:t>.命名规则：角色立绘效果图命名为“角色立绘效果图”，角色三视图命名为“角色三视图”，场景效果图命名为“场景效果图”，如果提交多个同类型文件的可在文件名后加上“_数字”，如_01，_02以此类推；</w:t>
      </w:r>
    </w:p>
    <w:p w14:paraId="1291E47A">
      <w:pPr>
        <w:spacing w:line="360" w:lineRule="auto"/>
        <w:ind w:firstLine="560" w:firstLineChars="200"/>
        <w:rPr>
          <w:rFonts w:ascii="仿宋" w:hAnsi="仿宋" w:eastAsia="仿宋" w:cs="仿宋_GB2312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</w:rPr>
        <w:t>4.比赛结束前请把需要提交的文件复制到发放的U盘中，监考人员将在比赛结束时回收U盘，评分将以U盘中文件为准。</w:t>
      </w:r>
    </w:p>
    <w:p w14:paraId="7B3E125D">
      <w:pPr>
        <w:pStyle w:val="6"/>
        <w:spacing w:before="0" w:after="0" w:line="360" w:lineRule="auto"/>
        <w:outlineLvl w:val="3"/>
        <w:rPr>
          <w:rFonts w:ascii="仿宋" w:hAnsi="仿宋" w:eastAsia="仿宋" w:cs="仿宋_GB2312"/>
          <w:color w:val="auto"/>
          <w:sz w:val="28"/>
          <w:szCs w:val="28"/>
          <w:highlight w:val="none"/>
        </w:rPr>
      </w:pPr>
      <w:bookmarkStart w:id="23" w:name="_Toc13722"/>
      <w:bookmarkStart w:id="24" w:name="_Toc563"/>
      <w:bookmarkStart w:id="25" w:name="_Toc131771244"/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</w:rPr>
        <w:t>任务2：角色和场景模型制作</w:t>
      </w:r>
      <w:bookmarkEnd w:id="23"/>
      <w:bookmarkEnd w:id="24"/>
    </w:p>
    <w:p w14:paraId="3CD0E745">
      <w:pPr>
        <w:spacing w:line="360" w:lineRule="auto"/>
        <w:ind w:firstLine="560" w:firstLineChars="200"/>
        <w:rPr>
          <w:rFonts w:hint="default" w:ascii="仿宋" w:hAnsi="仿宋" w:eastAsia="仿宋" w:cs="仿宋_GB2312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</w:rPr>
        <w:t>根据模块一任务1的设计图定稿方案，高质量完成三维角色模型（包括</w:t>
      </w: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  <w:lang w:val="en-US" w:eastAsia="zh-CN"/>
        </w:rPr>
        <w:t>配饰</w:t>
      </w: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</w:rPr>
        <w:t>等）和场景模型。</w:t>
      </w:r>
    </w:p>
    <w:p w14:paraId="1071DAB3">
      <w:pPr>
        <w:keepNext/>
        <w:keepLines/>
        <w:spacing w:line="360" w:lineRule="auto"/>
        <w:jc w:val="left"/>
        <w:outlineLvl w:val="3"/>
        <w:rPr>
          <w:rFonts w:ascii="仿宋" w:hAnsi="仿宋" w:eastAsia="仿宋" w:cs="仿宋_GB2312"/>
          <w:b/>
          <w:color w:val="auto"/>
          <w:sz w:val="28"/>
          <w:szCs w:val="28"/>
          <w:highlight w:val="none"/>
        </w:rPr>
      </w:pPr>
      <w:bookmarkStart w:id="26" w:name="_Toc9302"/>
      <w:r>
        <w:rPr>
          <w:rFonts w:hint="eastAsia" w:ascii="仿宋" w:hAnsi="仿宋" w:eastAsia="仿宋" w:cs="仿宋_GB2312"/>
          <w:b/>
          <w:color w:val="auto"/>
          <w:sz w:val="28"/>
          <w:szCs w:val="28"/>
          <w:highlight w:val="none"/>
        </w:rPr>
        <w:t>任务环境</w:t>
      </w:r>
      <w:bookmarkEnd w:id="26"/>
    </w:p>
    <w:p w14:paraId="60B9768F">
      <w:pPr>
        <w:spacing w:line="360" w:lineRule="auto"/>
        <w:ind w:firstLine="560" w:firstLineChars="200"/>
        <w:rPr>
          <w:rFonts w:ascii="仿宋" w:hAnsi="仿宋" w:eastAsia="仿宋" w:cs="仿宋_GB2312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</w:rPr>
        <w:t>1.硬件环境：计算机电脑</w:t>
      </w:r>
    </w:p>
    <w:p w14:paraId="2453A451">
      <w:pPr>
        <w:spacing w:line="360" w:lineRule="auto"/>
        <w:ind w:firstLine="560" w:firstLineChars="200"/>
        <w:rPr>
          <w:rFonts w:ascii="仿宋" w:hAnsi="仿宋" w:eastAsia="仿宋" w:cs="仿宋_GB2312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</w:rPr>
        <w:t>2.软件环境：Maya、 3Ds Max、Cinema 4D、B</w:t>
      </w:r>
      <w:r>
        <w:rPr>
          <w:rFonts w:ascii="仿宋" w:hAnsi="仿宋" w:eastAsia="仿宋" w:cs="仿宋_GB2312"/>
          <w:color w:val="auto"/>
          <w:sz w:val="28"/>
          <w:szCs w:val="28"/>
          <w:highlight w:val="none"/>
        </w:rPr>
        <w:t>lender</w:t>
      </w: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</w:rPr>
        <w:t>、ZBrush、Marvelous Designer、Substance Painter</w:t>
      </w: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  <w:lang w:eastAsia="zh-CN"/>
        </w:rPr>
        <w:t>、</w:t>
      </w: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</w:rPr>
        <w:t>DAZ Studio</w:t>
      </w:r>
    </w:p>
    <w:p w14:paraId="77AB9418">
      <w:pPr>
        <w:keepNext/>
        <w:keepLines/>
        <w:spacing w:line="360" w:lineRule="auto"/>
        <w:jc w:val="left"/>
        <w:outlineLvl w:val="3"/>
        <w:rPr>
          <w:rFonts w:ascii="仿宋" w:hAnsi="仿宋" w:eastAsia="仿宋" w:cs="仿宋_GB2312"/>
          <w:b/>
          <w:color w:val="auto"/>
          <w:sz w:val="28"/>
          <w:szCs w:val="28"/>
          <w:highlight w:val="none"/>
        </w:rPr>
      </w:pPr>
      <w:bookmarkStart w:id="27" w:name="_Toc19881"/>
      <w:r>
        <w:rPr>
          <w:rFonts w:hint="eastAsia" w:ascii="仿宋" w:hAnsi="仿宋" w:eastAsia="仿宋" w:cs="仿宋_GB2312"/>
          <w:b/>
          <w:color w:val="auto"/>
          <w:sz w:val="28"/>
          <w:szCs w:val="28"/>
          <w:highlight w:val="none"/>
        </w:rPr>
        <w:t>提交要求</w:t>
      </w:r>
      <w:bookmarkEnd w:id="27"/>
    </w:p>
    <w:p w14:paraId="1793C92E">
      <w:pPr>
        <w:numPr>
          <w:ilvl w:val="255"/>
          <w:numId w:val="0"/>
        </w:numPr>
        <w:spacing w:line="360" w:lineRule="auto"/>
        <w:ind w:firstLine="425" w:firstLineChars="152"/>
        <w:rPr>
          <w:rFonts w:ascii="仿宋" w:hAnsi="仿宋" w:eastAsia="仿宋" w:cs="仿宋_GB2312"/>
          <w:color w:val="auto"/>
          <w:sz w:val="28"/>
          <w:szCs w:val="28"/>
          <w:highlight w:val="none"/>
        </w:rPr>
      </w:pPr>
      <w:r>
        <w:rPr>
          <w:rFonts w:ascii="仿宋" w:hAnsi="仿宋" w:eastAsia="仿宋" w:cs="仿宋_GB2312"/>
          <w:color w:val="auto"/>
          <w:sz w:val="28"/>
          <w:szCs w:val="28"/>
          <w:highlight w:val="none"/>
        </w:rPr>
        <w:t>1</w:t>
      </w: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</w:rPr>
        <w:t>.在工位号文件夹中，创建“Mod1_Task2”文件夹，并将提交文件保存到该文件夹下；</w:t>
      </w:r>
    </w:p>
    <w:p w14:paraId="28AC5C1A">
      <w:pPr>
        <w:numPr>
          <w:ilvl w:val="255"/>
          <w:numId w:val="0"/>
        </w:numPr>
        <w:spacing w:line="360" w:lineRule="auto"/>
        <w:ind w:left="440" w:leftChars="200"/>
        <w:rPr>
          <w:rFonts w:ascii="仿宋" w:hAnsi="仿宋" w:eastAsia="仿宋" w:cs="仿宋_GB2312"/>
          <w:color w:val="auto"/>
          <w:sz w:val="28"/>
          <w:szCs w:val="28"/>
          <w:highlight w:val="none"/>
        </w:rPr>
      </w:pPr>
      <w:r>
        <w:rPr>
          <w:rFonts w:ascii="仿宋" w:hAnsi="仿宋" w:eastAsia="仿宋" w:cs="仿宋_GB2312"/>
          <w:color w:val="auto"/>
          <w:sz w:val="28"/>
          <w:szCs w:val="28"/>
          <w:highlight w:val="none"/>
        </w:rPr>
        <w:t>2</w:t>
      </w: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</w:rPr>
        <w:t>.提交文件：</w:t>
      </w:r>
    </w:p>
    <w:p w14:paraId="2A78E7F0">
      <w:pPr>
        <w:numPr>
          <w:ilvl w:val="255"/>
          <w:numId w:val="0"/>
        </w:numPr>
        <w:spacing w:line="360" w:lineRule="auto"/>
        <w:ind w:firstLine="1120" w:firstLineChars="400"/>
        <w:rPr>
          <w:rFonts w:ascii="仿宋" w:hAnsi="仿宋" w:eastAsia="仿宋" w:cs="仿宋_GB2312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</w:rPr>
        <w:t>（1）3张角色模型渲染图、3张场景模型渲染图，图片尺寸1</w:t>
      </w: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  <w:lang w:val="en-US" w:eastAsia="zh-CN"/>
        </w:rPr>
        <w:t>28</w:t>
      </w: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</w:rPr>
        <w:t>0*</w:t>
      </w: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  <w:lang w:val="en-US" w:eastAsia="zh-CN"/>
        </w:rPr>
        <w:t>72</w:t>
      </w: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</w:rPr>
        <w:t>0，分辨率300dpi；</w:t>
      </w:r>
    </w:p>
    <w:p w14:paraId="424A9806">
      <w:pPr>
        <w:spacing w:line="360" w:lineRule="auto"/>
        <w:ind w:firstLine="1120" w:firstLineChars="400"/>
        <w:rPr>
          <w:rFonts w:ascii="仿宋" w:hAnsi="仿宋" w:eastAsia="仿宋" w:cs="仿宋_GB2312"/>
          <w:color w:val="auto"/>
          <w:sz w:val="28"/>
          <w:szCs w:val="28"/>
          <w:highlight w:val="none"/>
        </w:rPr>
      </w:pPr>
      <w:r>
        <w:rPr>
          <w:rFonts w:ascii="仿宋" w:hAnsi="仿宋" w:eastAsia="仿宋" w:cs="仿宋_GB2312"/>
          <w:color w:val="auto"/>
          <w:sz w:val="28"/>
          <w:szCs w:val="28"/>
          <w:highlight w:val="none"/>
        </w:rPr>
        <w:t>（</w:t>
      </w: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</w:rPr>
        <w:t>2</w:t>
      </w:r>
      <w:r>
        <w:rPr>
          <w:rFonts w:ascii="仿宋" w:hAnsi="仿宋" w:eastAsia="仿宋" w:cs="仿宋_GB2312"/>
          <w:color w:val="auto"/>
          <w:sz w:val="28"/>
          <w:szCs w:val="28"/>
          <w:highlight w:val="none"/>
        </w:rPr>
        <w:t>）</w:t>
      </w: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</w:rPr>
        <w:t>提交角色模型的UV贴图文件；</w:t>
      </w:r>
    </w:p>
    <w:p w14:paraId="14E51E09">
      <w:pPr>
        <w:spacing w:line="360" w:lineRule="auto"/>
        <w:ind w:firstLine="1120" w:firstLineChars="400"/>
        <w:rPr>
          <w:rFonts w:ascii="仿宋" w:hAnsi="仿宋" w:eastAsia="仿宋" w:cs="仿宋_GB2312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</w:rPr>
        <w:t>（3）提交角色模型和场景模型的FBX模型文件以及对应的模型源文件（.MA源文件、.Max源文件、.C4d源文件等）</w:t>
      </w:r>
    </w:p>
    <w:p w14:paraId="6F25CF58">
      <w:pPr>
        <w:ind w:firstLine="560" w:firstLineChars="200"/>
        <w:rPr>
          <w:rFonts w:ascii="仿宋" w:hAnsi="仿宋" w:eastAsia="仿宋" w:cs="仿宋_GB2312"/>
          <w:color w:val="auto"/>
          <w:sz w:val="28"/>
          <w:szCs w:val="28"/>
          <w:highlight w:val="none"/>
        </w:rPr>
      </w:pPr>
      <w:r>
        <w:rPr>
          <w:rFonts w:ascii="仿宋" w:hAnsi="仿宋" w:eastAsia="仿宋" w:cs="仿宋_GB2312"/>
          <w:color w:val="auto"/>
          <w:sz w:val="28"/>
          <w:szCs w:val="28"/>
          <w:highlight w:val="none"/>
        </w:rPr>
        <w:t>3</w:t>
      </w: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</w:rPr>
        <w:t>.命名规则：</w:t>
      </w:r>
    </w:p>
    <w:p w14:paraId="58697991">
      <w:pPr>
        <w:spacing w:line="360" w:lineRule="auto"/>
        <w:ind w:firstLine="1120" w:firstLineChars="400"/>
        <w:rPr>
          <w:rFonts w:ascii="仿宋" w:hAnsi="仿宋" w:eastAsia="仿宋" w:cs="仿宋_GB2312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</w:rPr>
        <w:t>（1）角色模型渲染图命名为“角色模型渲染图”，场景模型渲染图命名为“场景模型渲染图”，UV贴图文件命名为“UV贴图”；</w:t>
      </w:r>
    </w:p>
    <w:p w14:paraId="6EEA65F6">
      <w:pPr>
        <w:spacing w:line="360" w:lineRule="auto"/>
        <w:ind w:firstLine="1120" w:firstLineChars="400"/>
        <w:rPr>
          <w:rFonts w:ascii="仿宋" w:hAnsi="仿宋" w:eastAsia="仿宋" w:cs="仿宋_GB2312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</w:rPr>
        <w:t>（2）角色模型的FBX文件和源文件命名为“Body”，场景模型的FBX文件和源文件命名为“Scene”；</w:t>
      </w:r>
    </w:p>
    <w:p w14:paraId="25595519">
      <w:pPr>
        <w:spacing w:line="360" w:lineRule="auto"/>
        <w:ind w:firstLine="560" w:firstLineChars="200"/>
        <w:rPr>
          <w:rFonts w:ascii="仿宋" w:hAnsi="仿宋" w:eastAsia="仿宋" w:cs="仿宋_GB2312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</w:rPr>
        <w:t>如果提交多个同类型文件的可在文件名后加上“_数字”，如_01，_02以此类推；</w:t>
      </w:r>
    </w:p>
    <w:p w14:paraId="378B4CFD">
      <w:pPr>
        <w:spacing w:line="360" w:lineRule="auto"/>
        <w:ind w:firstLine="560" w:firstLineChars="200"/>
        <w:rPr>
          <w:rFonts w:ascii="仿宋" w:hAnsi="仿宋" w:eastAsia="仿宋" w:cs="仿宋_GB2312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</w:rPr>
        <w:t>4.比赛结束前请把需要提交的文件复制到发放的U盘中，监考人员将在比赛结束时回收U盘，评分将以U盘中文件为准。</w:t>
      </w:r>
    </w:p>
    <w:bookmarkEnd w:id="25"/>
    <w:p w14:paraId="79CA851A">
      <w:pPr>
        <w:pStyle w:val="5"/>
        <w:numPr>
          <w:ilvl w:val="1"/>
          <w:numId w:val="0"/>
        </w:numPr>
        <w:tabs>
          <w:tab w:val="left" w:pos="860"/>
        </w:tabs>
        <w:spacing w:line="360" w:lineRule="auto"/>
        <w:rPr>
          <w:rFonts w:ascii="仿宋" w:hAnsi="仿宋" w:eastAsia="仿宋" w:cs="仿宋_GB2312"/>
          <w:color w:val="auto"/>
          <w:sz w:val="28"/>
          <w:szCs w:val="28"/>
          <w:highlight w:val="none"/>
        </w:rPr>
      </w:pPr>
      <w:bookmarkStart w:id="28" w:name="_Toc131771245"/>
      <w:bookmarkStart w:id="29" w:name="_Toc10667"/>
      <w:bookmarkStart w:id="30" w:name="_Toc28427"/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</w:rPr>
        <w:t>模块二：3D动画制作</w:t>
      </w:r>
      <w:bookmarkEnd w:id="28"/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</w:rPr>
        <w:t>与剪辑</w:t>
      </w:r>
      <w:bookmarkEnd w:id="29"/>
      <w:bookmarkEnd w:id="30"/>
    </w:p>
    <w:p w14:paraId="32EAB4CD">
      <w:pPr>
        <w:pStyle w:val="6"/>
        <w:spacing w:before="0" w:after="0" w:line="360" w:lineRule="auto"/>
        <w:outlineLvl w:val="3"/>
        <w:rPr>
          <w:rFonts w:ascii="仿宋" w:hAnsi="仿宋" w:eastAsia="仿宋" w:cs="仿宋_GB2312"/>
          <w:color w:val="auto"/>
          <w:sz w:val="28"/>
          <w:szCs w:val="28"/>
          <w:highlight w:val="none"/>
        </w:rPr>
      </w:pPr>
      <w:bookmarkStart w:id="31" w:name="_Toc20458"/>
      <w:bookmarkStart w:id="32" w:name="_Toc30977"/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</w:rPr>
        <w:t>任务1：3D动画制作</w:t>
      </w:r>
      <w:bookmarkEnd w:id="31"/>
      <w:bookmarkEnd w:id="32"/>
    </w:p>
    <w:p w14:paraId="4E3AB5DE">
      <w:pPr>
        <w:pStyle w:val="9"/>
        <w:spacing w:after="0"/>
        <w:ind w:left="0" w:leftChars="0" w:firstLine="480"/>
        <w:rPr>
          <w:rFonts w:hint="eastAsia" w:ascii="仿宋" w:hAnsi="仿宋" w:eastAsia="仿宋" w:cs="仿宋_GB2312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</w:rPr>
        <w:t>参赛选手根据提供的</w:t>
      </w: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  <w:lang w:val="en-US" w:eastAsia="zh-CN"/>
        </w:rPr>
        <w:t>农夫</w:t>
      </w: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</w:rPr>
        <w:t>模型素材完成模型绑定、权重设置，按照提供的故事梗概形成完整情节，使用模块一制作的场景，制作时长为</w:t>
      </w: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</w:rPr>
        <w:t>25-30</w:t>
      </w: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</w:rPr>
        <w:t>秒的三维动画，渲染输出序列帧</w:t>
      </w: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  <w:lang w:val="en-US" w:eastAsia="zh-CN"/>
        </w:rPr>
        <w:t>动画</w:t>
      </w: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  <w:lang w:eastAsia="zh-CN"/>
        </w:rPr>
        <w:t>。</w:t>
      </w:r>
    </w:p>
    <w:p w14:paraId="38859B9E">
      <w:pPr>
        <w:pStyle w:val="6"/>
        <w:spacing w:before="0" w:after="0" w:line="360" w:lineRule="auto"/>
        <w:rPr>
          <w:rFonts w:ascii="仿宋" w:hAnsi="仿宋" w:eastAsia="仿宋" w:cs="仿宋_GB2312"/>
          <w:color w:val="auto"/>
          <w:highlight w:val="none"/>
        </w:rPr>
      </w:pPr>
      <w:bookmarkStart w:id="33" w:name="_Toc32314"/>
      <w:r>
        <w:rPr>
          <w:rFonts w:hint="eastAsia" w:ascii="仿宋" w:hAnsi="仿宋" w:eastAsia="仿宋" w:cs="仿宋_GB2312"/>
          <w:color w:val="auto"/>
          <w:highlight w:val="none"/>
        </w:rPr>
        <w:t>任务环境</w:t>
      </w:r>
      <w:bookmarkEnd w:id="33"/>
    </w:p>
    <w:p w14:paraId="1C8BA4CE">
      <w:pPr>
        <w:spacing w:line="360" w:lineRule="auto"/>
        <w:ind w:firstLine="560" w:firstLineChars="200"/>
        <w:rPr>
          <w:rFonts w:ascii="仿宋" w:hAnsi="仿宋" w:eastAsia="仿宋" w:cs="仿宋_GB2312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</w:rPr>
        <w:t>1.硬件环境：计算机电脑</w:t>
      </w:r>
    </w:p>
    <w:p w14:paraId="209B4476">
      <w:pPr>
        <w:spacing w:line="360" w:lineRule="auto"/>
        <w:ind w:firstLine="560" w:firstLineChars="200"/>
        <w:rPr>
          <w:rFonts w:ascii="仿宋" w:hAnsi="仿宋" w:eastAsia="仿宋" w:cs="仿宋_GB2312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</w:rPr>
        <w:t>2.软件环境：Maya、3DMAX、Cinema 4D</w:t>
      </w:r>
    </w:p>
    <w:p w14:paraId="6FB59320">
      <w:pPr>
        <w:pStyle w:val="6"/>
        <w:spacing w:before="0" w:after="0" w:line="360" w:lineRule="auto"/>
        <w:rPr>
          <w:rFonts w:ascii="仿宋" w:hAnsi="仿宋" w:eastAsia="仿宋" w:cs="仿宋_GB2312"/>
          <w:color w:val="auto"/>
          <w:highlight w:val="none"/>
        </w:rPr>
      </w:pPr>
      <w:bookmarkStart w:id="34" w:name="_Toc31985"/>
      <w:r>
        <w:rPr>
          <w:rFonts w:hint="eastAsia" w:ascii="仿宋" w:hAnsi="仿宋" w:eastAsia="仿宋" w:cs="仿宋_GB2312"/>
          <w:color w:val="auto"/>
          <w:highlight w:val="none"/>
        </w:rPr>
        <w:t>提交要求</w:t>
      </w:r>
      <w:bookmarkEnd w:id="34"/>
    </w:p>
    <w:p w14:paraId="242B410D">
      <w:pPr>
        <w:spacing w:line="360" w:lineRule="auto"/>
        <w:ind w:firstLine="560" w:firstLineChars="200"/>
        <w:rPr>
          <w:rFonts w:ascii="仿宋" w:hAnsi="仿宋" w:eastAsia="仿宋" w:cs="仿宋_GB2312"/>
          <w:color w:val="auto"/>
          <w:sz w:val="28"/>
          <w:szCs w:val="28"/>
          <w:highlight w:val="none"/>
        </w:rPr>
      </w:pPr>
      <w:r>
        <w:rPr>
          <w:rFonts w:ascii="仿宋" w:hAnsi="仿宋" w:eastAsia="仿宋" w:cs="仿宋_GB2312"/>
          <w:color w:val="auto"/>
          <w:sz w:val="28"/>
          <w:szCs w:val="28"/>
          <w:highlight w:val="none"/>
        </w:rPr>
        <w:t>1</w:t>
      </w: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</w:rPr>
        <w:t>.在工位号文件夹中，创建“Mod2_Task1”文件夹，将此阶段设计完成的文件保存到该文件夹下；</w:t>
      </w:r>
    </w:p>
    <w:p w14:paraId="64D6A58A">
      <w:pPr>
        <w:numPr>
          <w:ilvl w:val="255"/>
          <w:numId w:val="0"/>
        </w:numPr>
        <w:spacing w:line="360" w:lineRule="auto"/>
        <w:ind w:firstLine="560" w:firstLineChars="200"/>
        <w:rPr>
          <w:rFonts w:ascii="仿宋" w:hAnsi="仿宋" w:eastAsia="仿宋" w:cs="仿宋_GB2312"/>
          <w:color w:val="auto"/>
          <w:sz w:val="28"/>
          <w:szCs w:val="28"/>
          <w:highlight w:val="none"/>
        </w:rPr>
      </w:pPr>
      <w:r>
        <w:rPr>
          <w:rFonts w:ascii="仿宋" w:hAnsi="仿宋" w:eastAsia="仿宋" w:cs="仿宋_GB2312"/>
          <w:color w:val="auto"/>
          <w:sz w:val="28"/>
          <w:szCs w:val="28"/>
          <w:highlight w:val="none"/>
        </w:rPr>
        <w:t>2</w:t>
      </w: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</w:rPr>
        <w:t>.提交文件：</w:t>
      </w:r>
    </w:p>
    <w:p w14:paraId="6D47F6EF">
      <w:pPr>
        <w:spacing w:line="360" w:lineRule="auto"/>
        <w:ind w:firstLine="1120" w:firstLineChars="400"/>
        <w:rPr>
          <w:rFonts w:ascii="仿宋" w:hAnsi="仿宋" w:eastAsia="仿宋" w:cs="仿宋_GB2312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</w:rPr>
        <w:t>（1）一份包含动画的完整的工程文件夹（包括但不限于.MA</w:t>
      </w: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  <w:lang w:val="en-US" w:eastAsia="zh-CN"/>
        </w:rPr>
        <w:t>YA</w:t>
      </w: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</w:rPr>
        <w:t>或 .MAX或 .C4D源文件）；</w:t>
      </w:r>
    </w:p>
    <w:p w14:paraId="7997ABB9">
      <w:pPr>
        <w:spacing w:line="360" w:lineRule="auto"/>
        <w:ind w:firstLine="1120" w:firstLineChars="400"/>
        <w:rPr>
          <w:rFonts w:ascii="仿宋" w:hAnsi="仿宋" w:eastAsia="仿宋" w:cs="仿宋_GB2312"/>
          <w:color w:val="auto"/>
          <w:sz w:val="28"/>
          <w:szCs w:val="28"/>
          <w:highlight w:val="none"/>
        </w:rPr>
      </w:pPr>
      <w:r>
        <w:rPr>
          <w:rFonts w:ascii="仿宋" w:hAnsi="仿宋" w:eastAsia="仿宋" w:cs="仿宋_GB2312"/>
          <w:color w:val="auto"/>
          <w:sz w:val="28"/>
          <w:szCs w:val="28"/>
          <w:highlight w:val="none"/>
        </w:rPr>
        <w:t>（</w:t>
      </w: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</w:rPr>
        <w:t>2</w:t>
      </w:r>
      <w:r>
        <w:rPr>
          <w:rFonts w:ascii="仿宋" w:hAnsi="仿宋" w:eastAsia="仿宋" w:cs="仿宋_GB2312"/>
          <w:color w:val="auto"/>
          <w:sz w:val="28"/>
          <w:szCs w:val="28"/>
          <w:highlight w:val="none"/>
        </w:rPr>
        <w:t>）</w:t>
      </w: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</w:rPr>
        <w:t>一份完整的动画序列帧文件夹；</w:t>
      </w:r>
    </w:p>
    <w:p w14:paraId="2326EB62">
      <w:pPr>
        <w:ind w:firstLine="560" w:firstLineChars="200"/>
        <w:rPr>
          <w:rFonts w:ascii="仿宋" w:hAnsi="仿宋" w:eastAsia="仿宋" w:cs="仿宋_GB2312"/>
          <w:color w:val="auto"/>
          <w:sz w:val="28"/>
          <w:szCs w:val="28"/>
          <w:highlight w:val="none"/>
        </w:rPr>
      </w:pPr>
      <w:r>
        <w:rPr>
          <w:rFonts w:ascii="仿宋" w:hAnsi="仿宋" w:eastAsia="仿宋" w:cs="仿宋_GB2312"/>
          <w:color w:val="auto"/>
          <w:sz w:val="28"/>
          <w:szCs w:val="28"/>
          <w:highlight w:val="none"/>
        </w:rPr>
        <w:t>3</w:t>
      </w: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</w:rPr>
        <w:t>.命名规则：</w:t>
      </w:r>
    </w:p>
    <w:p w14:paraId="24A01129">
      <w:pPr>
        <w:spacing w:line="360" w:lineRule="auto"/>
        <w:ind w:firstLine="1120" w:firstLineChars="400"/>
        <w:rPr>
          <w:rFonts w:ascii="仿宋" w:hAnsi="仿宋" w:eastAsia="仿宋" w:cs="仿宋_GB2312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</w:rPr>
        <w:t>（1）动画工程文件夹命名为“Animation”，动画源文件亦要命名为“Animation”；</w:t>
      </w:r>
    </w:p>
    <w:p w14:paraId="4E73AAA0">
      <w:pPr>
        <w:spacing w:line="360" w:lineRule="auto"/>
        <w:ind w:firstLine="1120" w:firstLineChars="400"/>
        <w:rPr>
          <w:rFonts w:ascii="仿宋" w:hAnsi="仿宋" w:eastAsia="仿宋" w:cs="仿宋_GB2312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</w:rPr>
        <w:t>（2）动画序列帧文件夹命名为“序列帧”；</w:t>
      </w:r>
    </w:p>
    <w:p w14:paraId="699AE0D7">
      <w:pPr>
        <w:spacing w:line="360" w:lineRule="auto"/>
        <w:ind w:firstLine="560" w:firstLineChars="200"/>
        <w:rPr>
          <w:rFonts w:ascii="仿宋" w:hAnsi="仿宋" w:eastAsia="仿宋" w:cs="仿宋_GB2312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</w:rPr>
        <w:t>如果提交多个同类型文件的可在文件名后加上“_数字”，如_01，_02以此类推；</w:t>
      </w:r>
    </w:p>
    <w:p w14:paraId="1D060F52">
      <w:pPr>
        <w:spacing w:line="360" w:lineRule="auto"/>
        <w:ind w:firstLine="560" w:firstLineChars="200"/>
        <w:rPr>
          <w:rFonts w:ascii="仿宋" w:hAnsi="仿宋" w:eastAsia="仿宋" w:cs="仿宋_GB2312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</w:rPr>
        <w:t>4.比赛结束前请把需要提交的文件复制到发放的U盘中，监考人员将在比赛结束时回收U盘，评分将以U盘中文件为准。</w:t>
      </w:r>
    </w:p>
    <w:p w14:paraId="7493859E">
      <w:pPr>
        <w:pStyle w:val="6"/>
        <w:spacing w:before="0" w:after="0" w:line="360" w:lineRule="auto"/>
        <w:outlineLvl w:val="3"/>
        <w:rPr>
          <w:rFonts w:ascii="仿宋" w:hAnsi="仿宋" w:eastAsia="仿宋" w:cs="仿宋_GB2312"/>
          <w:color w:val="auto"/>
          <w:sz w:val="28"/>
          <w:szCs w:val="28"/>
          <w:highlight w:val="none"/>
        </w:rPr>
      </w:pPr>
      <w:bookmarkStart w:id="35" w:name="_Toc11927"/>
      <w:bookmarkStart w:id="36" w:name="_Toc13997"/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</w:rPr>
        <w:t>任务2：动画视频剪辑</w:t>
      </w:r>
      <w:bookmarkEnd w:id="35"/>
      <w:bookmarkEnd w:id="36"/>
    </w:p>
    <w:p w14:paraId="0FA61961">
      <w:pPr>
        <w:spacing w:line="360" w:lineRule="auto"/>
        <w:ind w:firstLine="560" w:firstLineChars="200"/>
        <w:rPr>
          <w:rFonts w:ascii="仿宋" w:hAnsi="仿宋" w:eastAsia="仿宋" w:cs="仿宋_GB2312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</w:rPr>
        <w:t>参赛选手根据模块二任务1要求输出的序列帧作为视频剪辑素材，结合动画视听语言，完成动画视频剪辑并添加音频音效输出成片，成片时长</w:t>
      </w: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</w:rPr>
        <w:t>25-30</w:t>
      </w: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</w:rPr>
        <w:t>秒。需为短片命名，并据此添加简短片头，片头中严禁出现姓名、学校或者其他体现个人信息的文字，片头不包含在动画总长时间内。</w:t>
      </w:r>
    </w:p>
    <w:p w14:paraId="45F89D5B">
      <w:pPr>
        <w:pStyle w:val="6"/>
        <w:spacing w:before="0" w:after="0" w:line="360" w:lineRule="auto"/>
        <w:rPr>
          <w:rFonts w:ascii="仿宋" w:hAnsi="仿宋" w:eastAsia="仿宋" w:cs="仿宋_GB2312"/>
          <w:color w:val="auto"/>
          <w:highlight w:val="none"/>
        </w:rPr>
      </w:pPr>
      <w:bookmarkStart w:id="37" w:name="_Toc17777"/>
      <w:r>
        <w:rPr>
          <w:rFonts w:hint="eastAsia" w:ascii="仿宋" w:hAnsi="仿宋" w:eastAsia="仿宋" w:cs="仿宋_GB2312"/>
          <w:color w:val="auto"/>
          <w:highlight w:val="none"/>
        </w:rPr>
        <w:t>任务环境</w:t>
      </w:r>
      <w:bookmarkEnd w:id="37"/>
    </w:p>
    <w:p w14:paraId="5F37496B">
      <w:pPr>
        <w:spacing w:line="360" w:lineRule="auto"/>
        <w:ind w:firstLine="560" w:firstLineChars="200"/>
        <w:rPr>
          <w:rFonts w:ascii="仿宋" w:hAnsi="仿宋" w:eastAsia="仿宋" w:cs="仿宋_GB2312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</w:rPr>
        <w:t>1.硬件环境：计算机电脑</w:t>
      </w:r>
    </w:p>
    <w:p w14:paraId="3F346F97">
      <w:pPr>
        <w:spacing w:line="360" w:lineRule="auto"/>
        <w:ind w:firstLine="560" w:firstLineChars="200"/>
        <w:rPr>
          <w:rFonts w:ascii="仿宋" w:hAnsi="仿宋" w:eastAsia="仿宋" w:cs="仿宋_GB2312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</w:rPr>
        <w:t xml:space="preserve">2.软件环境：Adobe After Effects、Premiere </w:t>
      </w:r>
    </w:p>
    <w:p w14:paraId="2867D26F">
      <w:pPr>
        <w:pStyle w:val="6"/>
        <w:spacing w:before="0" w:after="0" w:line="360" w:lineRule="auto"/>
        <w:rPr>
          <w:rFonts w:ascii="仿宋" w:hAnsi="仿宋" w:eastAsia="仿宋" w:cs="仿宋_GB2312"/>
          <w:color w:val="auto"/>
          <w:highlight w:val="none"/>
        </w:rPr>
      </w:pPr>
      <w:bookmarkStart w:id="38" w:name="_Toc7660"/>
      <w:r>
        <w:rPr>
          <w:rFonts w:hint="eastAsia" w:ascii="仿宋" w:hAnsi="仿宋" w:eastAsia="仿宋" w:cs="仿宋_GB2312"/>
          <w:color w:val="auto"/>
          <w:highlight w:val="none"/>
        </w:rPr>
        <w:t>提交要求</w:t>
      </w:r>
      <w:bookmarkEnd w:id="38"/>
    </w:p>
    <w:p w14:paraId="2B6356ED">
      <w:pPr>
        <w:spacing w:line="360" w:lineRule="auto"/>
        <w:ind w:firstLine="560" w:firstLineChars="200"/>
        <w:rPr>
          <w:rFonts w:ascii="仿宋" w:hAnsi="仿宋" w:eastAsia="仿宋" w:cs="仿宋_GB2312"/>
          <w:color w:val="auto"/>
          <w:sz w:val="28"/>
          <w:szCs w:val="28"/>
          <w:highlight w:val="none"/>
        </w:rPr>
      </w:pPr>
      <w:r>
        <w:rPr>
          <w:rFonts w:ascii="仿宋" w:hAnsi="仿宋" w:eastAsia="仿宋" w:cs="仿宋_GB2312"/>
          <w:color w:val="auto"/>
          <w:sz w:val="28"/>
          <w:szCs w:val="28"/>
          <w:highlight w:val="none"/>
        </w:rPr>
        <w:t>1</w:t>
      </w: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</w:rPr>
        <w:t>.在工位号文件夹中，创建“Mod2_Task2”文件夹，将此阶段设计完成的文件保存到该文件夹下；</w:t>
      </w:r>
    </w:p>
    <w:p w14:paraId="3A318B1B">
      <w:pPr>
        <w:numPr>
          <w:ilvl w:val="255"/>
          <w:numId w:val="0"/>
        </w:numPr>
        <w:spacing w:line="360" w:lineRule="auto"/>
        <w:ind w:firstLine="560" w:firstLineChars="200"/>
        <w:rPr>
          <w:rFonts w:ascii="仿宋" w:hAnsi="仿宋" w:eastAsia="仿宋" w:cs="仿宋_GB2312"/>
          <w:b w:val="0"/>
          <w:bCs w:val="0"/>
          <w:color w:val="auto"/>
          <w:sz w:val="28"/>
          <w:szCs w:val="28"/>
          <w:highlight w:val="none"/>
        </w:rPr>
      </w:pPr>
      <w:r>
        <w:rPr>
          <w:rFonts w:ascii="仿宋" w:hAnsi="仿宋" w:eastAsia="仿宋" w:cs="仿宋_GB2312"/>
          <w:color w:val="auto"/>
          <w:sz w:val="28"/>
          <w:szCs w:val="28"/>
          <w:highlight w:val="none"/>
        </w:rPr>
        <w:t>2</w:t>
      </w: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</w:rPr>
        <w:t>.提交文件：一份动画视频文件，</w:t>
      </w: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  <w:lang w:val="en-US" w:eastAsia="zh-CN"/>
        </w:rPr>
        <w:t>MP</w:t>
      </w: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</w:rPr>
        <w:t>4格式，</w:t>
      </w: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  <w:shd w:val="clear" w:color="FFFFFF" w:fill="auto"/>
        </w:rPr>
        <w:t>帧速率25帧/秒，</w:t>
      </w: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</w:rPr>
        <w:t>分辨率</w:t>
      </w:r>
      <w:r>
        <w:rPr>
          <w:rFonts w:hint="eastAsia" w:ascii="仿宋" w:hAnsi="仿宋" w:eastAsia="仿宋" w:cs="仿宋_GB2312"/>
          <w:b w:val="0"/>
          <w:bCs w:val="0"/>
          <w:color w:val="auto"/>
          <w:sz w:val="28"/>
          <w:szCs w:val="28"/>
          <w:highlight w:val="none"/>
        </w:rPr>
        <w:t xml:space="preserve"> </w:t>
      </w:r>
      <w:r>
        <w:rPr>
          <w:rFonts w:hint="eastAsia" w:ascii="仿宋" w:hAnsi="仿宋" w:eastAsia="仿宋" w:cs="仿宋_GB2312"/>
          <w:b w:val="0"/>
          <w:bCs w:val="0"/>
          <w:color w:val="auto"/>
          <w:sz w:val="28"/>
          <w:szCs w:val="28"/>
          <w:highlight w:val="none"/>
          <w:lang w:val="en-US" w:eastAsia="zh-CN"/>
        </w:rPr>
        <w:t>1280</w:t>
      </w:r>
      <w:r>
        <w:rPr>
          <w:rFonts w:hint="eastAsia" w:ascii="仿宋" w:hAnsi="仿宋" w:eastAsia="仿宋" w:cs="仿宋_GB2312"/>
          <w:b w:val="0"/>
          <w:bCs w:val="0"/>
          <w:color w:val="auto"/>
          <w:sz w:val="28"/>
          <w:szCs w:val="28"/>
          <w:highlight w:val="none"/>
        </w:rPr>
        <w:t>*</w:t>
      </w:r>
      <w:r>
        <w:rPr>
          <w:rFonts w:hint="eastAsia" w:ascii="仿宋" w:hAnsi="仿宋" w:eastAsia="仿宋" w:cs="仿宋_GB2312"/>
          <w:b w:val="0"/>
          <w:bCs w:val="0"/>
          <w:color w:val="auto"/>
          <w:sz w:val="28"/>
          <w:szCs w:val="28"/>
          <w:highlight w:val="none"/>
          <w:lang w:val="en-US" w:eastAsia="zh-CN"/>
        </w:rPr>
        <w:t>720</w:t>
      </w:r>
      <w:r>
        <w:rPr>
          <w:rFonts w:hint="eastAsia" w:ascii="仿宋" w:hAnsi="仿宋" w:eastAsia="仿宋" w:cs="仿宋_GB2312"/>
          <w:b w:val="0"/>
          <w:bCs w:val="0"/>
          <w:color w:val="auto"/>
          <w:sz w:val="28"/>
          <w:szCs w:val="28"/>
          <w:highlight w:val="none"/>
        </w:rPr>
        <w:t>；</w:t>
      </w:r>
    </w:p>
    <w:p w14:paraId="68452E63">
      <w:pPr>
        <w:numPr>
          <w:ilvl w:val="255"/>
          <w:numId w:val="0"/>
        </w:numPr>
        <w:ind w:firstLine="560" w:firstLineChars="200"/>
        <w:rPr>
          <w:rFonts w:ascii="仿宋" w:hAnsi="仿宋" w:eastAsia="仿宋" w:cs="仿宋_GB2312"/>
          <w:color w:val="auto"/>
          <w:sz w:val="28"/>
          <w:szCs w:val="28"/>
          <w:highlight w:val="none"/>
        </w:rPr>
      </w:pPr>
      <w:r>
        <w:rPr>
          <w:rFonts w:ascii="仿宋" w:hAnsi="仿宋" w:eastAsia="仿宋" w:cs="仿宋_GB2312"/>
          <w:color w:val="auto"/>
          <w:sz w:val="28"/>
          <w:szCs w:val="28"/>
          <w:highlight w:val="none"/>
        </w:rPr>
        <w:t>3</w:t>
      </w: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</w:rPr>
        <w:t>.命名规则：视频文件命名为“动画制作成片”；</w:t>
      </w:r>
    </w:p>
    <w:p w14:paraId="6FAAEEED">
      <w:pPr>
        <w:spacing w:line="360" w:lineRule="auto"/>
        <w:ind w:firstLine="560" w:firstLineChars="200"/>
        <w:rPr>
          <w:rFonts w:ascii="仿宋" w:hAnsi="仿宋" w:eastAsia="仿宋" w:cs="仿宋_GB2312"/>
          <w:color w:val="auto"/>
          <w:sz w:val="28"/>
          <w:szCs w:val="28"/>
          <w:highlight w:val="none"/>
        </w:rPr>
      </w:pPr>
      <w:r>
        <w:rPr>
          <w:rFonts w:ascii="仿宋" w:hAnsi="仿宋" w:eastAsia="仿宋" w:cs="仿宋_GB2312"/>
          <w:color w:val="auto"/>
          <w:sz w:val="28"/>
          <w:szCs w:val="28"/>
          <w:highlight w:val="none"/>
        </w:rPr>
        <w:t>4</w:t>
      </w: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</w:rPr>
        <w:t>.比赛结束前请把需要提交的文件复制到发放的U盘中，监考人员将在比赛结束时回收U盘，评分将以U盘中文件为准。</w:t>
      </w:r>
    </w:p>
    <w:p w14:paraId="3748651A">
      <w:pPr>
        <w:pStyle w:val="5"/>
        <w:numPr>
          <w:ilvl w:val="1"/>
          <w:numId w:val="0"/>
        </w:numPr>
        <w:tabs>
          <w:tab w:val="left" w:pos="860"/>
        </w:tabs>
        <w:spacing w:line="360" w:lineRule="auto"/>
        <w:rPr>
          <w:rFonts w:ascii="仿宋" w:hAnsi="仿宋" w:eastAsia="仿宋" w:cs="仿宋_GB2312"/>
          <w:color w:val="auto"/>
          <w:sz w:val="28"/>
          <w:szCs w:val="28"/>
          <w:highlight w:val="none"/>
        </w:rPr>
      </w:pPr>
      <w:bookmarkStart w:id="39" w:name="_Toc7189"/>
      <w:bookmarkStart w:id="40" w:name="_Toc10130"/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</w:rPr>
        <w:t>模块三：引擎效果渲染与后期处理</w:t>
      </w:r>
      <w:bookmarkEnd w:id="39"/>
      <w:bookmarkEnd w:id="40"/>
    </w:p>
    <w:p w14:paraId="67D0FD15">
      <w:pPr>
        <w:spacing w:line="360" w:lineRule="auto"/>
        <w:ind w:firstLine="560" w:firstLineChars="200"/>
        <w:rPr>
          <w:rFonts w:ascii="仿宋" w:hAnsi="仿宋" w:eastAsia="仿宋" w:cs="仿宋_GB2312"/>
          <w:b/>
          <w:bCs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</w:rPr>
        <w:t>参赛选手使用模块一制作的场景模型，结合提供的素材资产在引擎中进行地形编辑、环境场景搭建、灯光设置、特效制作、镜头设置等，渲染输出引擎动画视频，进行后期剪辑合成，并添加音频音效输出成片。</w:t>
      </w:r>
    </w:p>
    <w:p w14:paraId="523DF54D">
      <w:pPr>
        <w:pStyle w:val="6"/>
        <w:spacing w:before="0" w:after="0" w:line="360" w:lineRule="auto"/>
        <w:rPr>
          <w:rFonts w:ascii="仿宋" w:hAnsi="仿宋" w:eastAsia="仿宋" w:cs="仿宋_GB2312"/>
          <w:color w:val="auto"/>
          <w:highlight w:val="none"/>
        </w:rPr>
      </w:pPr>
      <w:bookmarkStart w:id="41" w:name="_Toc11968"/>
      <w:r>
        <w:rPr>
          <w:rFonts w:hint="eastAsia" w:ascii="仿宋" w:hAnsi="仿宋" w:eastAsia="仿宋" w:cs="仿宋_GB2312"/>
          <w:color w:val="auto"/>
          <w:highlight w:val="none"/>
        </w:rPr>
        <w:t>任务环境：</w:t>
      </w:r>
      <w:bookmarkEnd w:id="41"/>
    </w:p>
    <w:p w14:paraId="14A19BAE">
      <w:pPr>
        <w:spacing w:line="360" w:lineRule="auto"/>
        <w:ind w:firstLine="560" w:firstLineChars="200"/>
        <w:rPr>
          <w:rFonts w:ascii="仿宋" w:hAnsi="仿宋" w:eastAsia="仿宋" w:cs="仿宋_GB2312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</w:rPr>
        <w:t>1.硬件环境：计算机电脑</w:t>
      </w:r>
    </w:p>
    <w:p w14:paraId="526FD6C8">
      <w:pPr>
        <w:spacing w:line="360" w:lineRule="auto"/>
        <w:ind w:firstLine="560" w:firstLineChars="200"/>
        <w:rPr>
          <w:rFonts w:ascii="仿宋" w:hAnsi="仿宋" w:eastAsia="仿宋" w:cs="仿宋_GB2312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</w:rPr>
        <w:t>2.软件环境：Unreal Engine、Adobe After Effects 、Premiere Pro</w:t>
      </w:r>
    </w:p>
    <w:p w14:paraId="52E6B256">
      <w:pPr>
        <w:pStyle w:val="6"/>
        <w:spacing w:before="0" w:after="0" w:line="360" w:lineRule="auto"/>
        <w:rPr>
          <w:rFonts w:ascii="仿宋" w:hAnsi="仿宋" w:eastAsia="仿宋" w:cs="仿宋_GB2312"/>
          <w:color w:val="auto"/>
          <w:highlight w:val="none"/>
        </w:rPr>
      </w:pPr>
      <w:bookmarkStart w:id="42" w:name="_Toc9083"/>
      <w:r>
        <w:rPr>
          <w:rFonts w:hint="eastAsia" w:ascii="仿宋" w:hAnsi="仿宋" w:eastAsia="仿宋" w:cs="仿宋_GB2312"/>
          <w:color w:val="auto"/>
          <w:highlight w:val="none"/>
        </w:rPr>
        <w:t>提交要求：</w:t>
      </w:r>
      <w:bookmarkEnd w:id="42"/>
    </w:p>
    <w:p w14:paraId="3BEF9869">
      <w:pPr>
        <w:spacing w:line="360" w:lineRule="auto"/>
        <w:ind w:firstLine="560" w:firstLineChars="200"/>
        <w:rPr>
          <w:rFonts w:ascii="仿宋" w:hAnsi="仿宋" w:eastAsia="仿宋" w:cs="仿宋_GB2312"/>
          <w:color w:val="auto"/>
          <w:sz w:val="28"/>
          <w:szCs w:val="28"/>
          <w:highlight w:val="none"/>
        </w:rPr>
      </w:pPr>
      <w:r>
        <w:rPr>
          <w:rFonts w:ascii="仿宋" w:hAnsi="仿宋" w:eastAsia="仿宋" w:cs="仿宋_GB2312"/>
          <w:color w:val="auto"/>
          <w:sz w:val="28"/>
          <w:szCs w:val="28"/>
          <w:highlight w:val="none"/>
        </w:rPr>
        <w:t>1</w:t>
      </w: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</w:rPr>
        <w:t>.在工位号文件夹中，创建“Mod3_Task”文件夹，将此阶段设计完成的文件保存到该文件夹下；</w:t>
      </w:r>
    </w:p>
    <w:p w14:paraId="54D1443B">
      <w:pPr>
        <w:numPr>
          <w:ilvl w:val="255"/>
          <w:numId w:val="0"/>
        </w:numPr>
        <w:ind w:firstLine="560" w:firstLineChars="200"/>
        <w:rPr>
          <w:rFonts w:ascii="仿宋" w:hAnsi="仿宋" w:eastAsia="仿宋" w:cs="仿宋_GB2312"/>
          <w:color w:val="auto"/>
          <w:sz w:val="28"/>
          <w:szCs w:val="28"/>
          <w:highlight w:val="none"/>
        </w:rPr>
      </w:pPr>
      <w:r>
        <w:rPr>
          <w:rFonts w:ascii="仿宋" w:hAnsi="仿宋" w:eastAsia="仿宋" w:cs="仿宋_GB2312"/>
          <w:color w:val="auto"/>
          <w:sz w:val="28"/>
          <w:szCs w:val="28"/>
          <w:highlight w:val="none"/>
        </w:rPr>
        <w:t>2</w:t>
      </w: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</w:rPr>
        <w:t>.提交文件：</w:t>
      </w:r>
    </w:p>
    <w:p w14:paraId="45493D09">
      <w:pPr>
        <w:spacing w:line="360" w:lineRule="auto"/>
        <w:ind w:firstLine="560" w:firstLineChars="200"/>
        <w:rPr>
          <w:rFonts w:ascii="仿宋" w:hAnsi="仿宋" w:eastAsia="仿宋" w:cs="仿宋_GB2312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</w:rPr>
        <w:t>（1）3张不同角度的最终效果展示</w:t>
      </w: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</w:rPr>
        <w:t>JPG</w:t>
      </w: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</w:rPr>
        <w:t>图片；</w:t>
      </w:r>
    </w:p>
    <w:p w14:paraId="5E3F1224">
      <w:pPr>
        <w:spacing w:line="360" w:lineRule="auto"/>
        <w:ind w:firstLine="560" w:firstLineChars="200"/>
        <w:rPr>
          <w:rFonts w:ascii="仿宋" w:hAnsi="仿宋" w:eastAsia="仿宋" w:cs="仿宋_GB2312"/>
          <w:color w:val="auto"/>
          <w:sz w:val="28"/>
          <w:szCs w:val="28"/>
          <w:highlight w:val="none"/>
        </w:rPr>
      </w:pPr>
      <w:r>
        <w:rPr>
          <w:rFonts w:ascii="仿宋" w:hAnsi="仿宋" w:eastAsia="仿宋" w:cs="仿宋_GB2312"/>
          <w:color w:val="auto"/>
          <w:sz w:val="28"/>
          <w:szCs w:val="28"/>
          <w:highlight w:val="none"/>
        </w:rPr>
        <w:t>（</w:t>
      </w: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</w:rPr>
        <w:t>2</w:t>
      </w:r>
      <w:r>
        <w:rPr>
          <w:rFonts w:ascii="仿宋" w:hAnsi="仿宋" w:eastAsia="仿宋" w:cs="仿宋_GB2312"/>
          <w:color w:val="auto"/>
          <w:sz w:val="28"/>
          <w:szCs w:val="28"/>
          <w:highlight w:val="none"/>
        </w:rPr>
        <w:t>）</w:t>
      </w: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</w:rPr>
        <w:t>一份完整的视频文件，</w:t>
      </w: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  <w:lang w:val="en-US" w:eastAsia="zh-CN"/>
        </w:rPr>
        <w:t>MP4</w:t>
      </w: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</w:rPr>
        <w:t>格式，</w:t>
      </w: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  <w:shd w:val="clear" w:color="FFFFFF" w:fill="auto"/>
        </w:rPr>
        <w:t>帧速率25帧/秒，</w:t>
      </w: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</w:rPr>
        <w:t>分辨率 1920*1080；</w:t>
      </w:r>
    </w:p>
    <w:p w14:paraId="6EE0BD45">
      <w:pPr>
        <w:ind w:firstLine="560" w:firstLineChars="200"/>
        <w:rPr>
          <w:rFonts w:ascii="仿宋" w:hAnsi="仿宋" w:eastAsia="仿宋" w:cs="仿宋_GB2312"/>
          <w:color w:val="auto"/>
          <w:sz w:val="28"/>
          <w:szCs w:val="28"/>
          <w:highlight w:val="none"/>
        </w:rPr>
      </w:pPr>
      <w:r>
        <w:rPr>
          <w:rFonts w:ascii="仿宋" w:hAnsi="仿宋" w:eastAsia="仿宋" w:cs="仿宋_GB2312"/>
          <w:color w:val="auto"/>
          <w:sz w:val="28"/>
          <w:szCs w:val="28"/>
          <w:highlight w:val="none"/>
        </w:rPr>
        <w:t>3</w:t>
      </w: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</w:rPr>
        <w:t>.命名规则：</w:t>
      </w:r>
    </w:p>
    <w:p w14:paraId="40203C23">
      <w:pPr>
        <w:spacing w:line="360" w:lineRule="auto"/>
        <w:ind w:firstLine="560" w:firstLineChars="200"/>
        <w:rPr>
          <w:rFonts w:ascii="仿宋" w:hAnsi="仿宋" w:eastAsia="仿宋" w:cs="仿宋_GB2312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</w:rPr>
        <w:t>（1）最终效果展示</w:t>
      </w: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</w:rPr>
        <w:t>JPG</w:t>
      </w: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</w:rPr>
        <w:t>图片命名为“引擎效果图”；如果提交多个同类型文件可在文件名后加上“_数字”，如_01，_02以此类推；</w:t>
      </w:r>
    </w:p>
    <w:p w14:paraId="4F085468">
      <w:pPr>
        <w:numPr>
          <w:ilvl w:val="255"/>
          <w:numId w:val="0"/>
        </w:numPr>
        <w:ind w:firstLine="560" w:firstLineChars="200"/>
        <w:rPr>
          <w:rFonts w:ascii="仿宋" w:hAnsi="仿宋" w:eastAsia="仿宋" w:cs="仿宋_GB2312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</w:rPr>
        <w:t>（2）视频文件命名为“引擎渲染成片”；</w:t>
      </w:r>
    </w:p>
    <w:p w14:paraId="4177EF59">
      <w:pPr>
        <w:spacing w:line="360" w:lineRule="auto"/>
        <w:ind w:firstLine="560" w:firstLineChars="200"/>
        <w:rPr>
          <w:rFonts w:ascii="仿宋" w:hAnsi="仿宋" w:eastAsia="仿宋" w:cs="仿宋_GB2312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</w:rPr>
        <w:t>4.比赛结束前请把需要提交的文件复制到发放的U盘中，监考人员将在比赛结束时回收U盘，评分将以U盘中文件为准。</w:t>
      </w:r>
    </w:p>
    <w:p w14:paraId="5FA51A4E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left="0" w:leftChars="0" w:firstLine="560" w:firstLineChars="200"/>
        <w:textAlignment w:val="auto"/>
        <w:rPr>
          <w:rFonts w:hint="eastAsia" w:ascii="仿宋" w:hAnsi="仿宋" w:eastAsia="仿宋" w:cs="仿宋_GB2312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</w:rPr>
        <w:t>备注：模块二主要考察选手的动画视听语言和三维软件的动作制作能力，以及运用三维</w:t>
      </w:r>
      <w:r>
        <w:rPr>
          <w:rFonts w:hint="eastAsia" w:ascii="仿宋" w:hAnsi="仿宋" w:eastAsia="仿宋" w:cs="宋体"/>
          <w:color w:val="auto"/>
          <w:sz w:val="28"/>
          <w:szCs w:val="28"/>
          <w:highlight w:val="none"/>
        </w:rPr>
        <w:t>软件进行渲染的能力</w:t>
      </w: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</w:rPr>
        <w:t>，模块三主要考察选手的引擎制作能力，故模块二不能采用引擎进行渲染，且模块二和模块三所提交的视频不能是</w:t>
      </w:r>
      <w:r>
        <w:rPr>
          <w:rFonts w:hint="eastAsia" w:ascii="仿宋" w:hAnsi="仿宋" w:eastAsia="仿宋" w:cs="宋体"/>
          <w:color w:val="auto"/>
          <w:sz w:val="28"/>
          <w:szCs w:val="28"/>
          <w:highlight w:val="none"/>
        </w:rPr>
        <w:t>雷同</w:t>
      </w: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</w:rPr>
        <w:t>视频，否则视为只提交一个模块的文件，只按一个模块计分。</w:t>
      </w:r>
    </w:p>
    <w:p w14:paraId="3F82F608">
      <w:pPr>
        <w:rPr>
          <w:highlight w:val="none"/>
        </w:rPr>
      </w:pPr>
    </w:p>
    <w:bookmarkEnd w:id="43"/>
    <w:sectPr>
      <w:headerReference r:id="rId5" w:type="default"/>
      <w:footerReference r:id="rId6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Microsoft JhengHei">
    <w:panose1 w:val="020B0604030504040204"/>
    <w:charset w:val="88"/>
    <w:family w:val="swiss"/>
    <w:pitch w:val="default"/>
    <w:sig w:usb0="000002A7" w:usb1="28CF4400" w:usb2="00000016" w:usb3="00000000" w:csb0="00100009" w:csb1="00000000"/>
  </w:font>
  <w:font w:name="Calibri Light">
    <w:panose1 w:val="020F0302020204030204"/>
    <w:charset w:val="00"/>
    <w:family w:val="auto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AF21CD6"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71399D7"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71399D7"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94BE703">
    <w:pPr>
      <w:pStyle w:val="8"/>
      <w:rPr>
        <w:rFonts w:hint="default" w:eastAsia="宋体"/>
        <w:lang w:val="en-US" w:eastAsia="zh-CN"/>
      </w:rPr>
    </w:pPr>
    <w:r>
      <w:rPr>
        <w:rFonts w:hint="eastAsia"/>
        <w:lang w:val="en-US" w:eastAsia="zh-CN"/>
      </w:rPr>
      <w:t>样题3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ZlMzc2MGE4MmRkZDdhMzg4MDU0OTczNmJiZTViZTEifQ=="/>
  </w:docVars>
  <w:rsids>
    <w:rsidRoot w:val="74FC02F5"/>
    <w:rsid w:val="052704C7"/>
    <w:rsid w:val="0C165902"/>
    <w:rsid w:val="17B62728"/>
    <w:rsid w:val="17D06F41"/>
    <w:rsid w:val="18547EB3"/>
    <w:rsid w:val="1FF70699"/>
    <w:rsid w:val="292E404B"/>
    <w:rsid w:val="4A847DEE"/>
    <w:rsid w:val="501E4BFD"/>
    <w:rsid w:val="64A2014A"/>
    <w:rsid w:val="652203B7"/>
    <w:rsid w:val="666846E3"/>
    <w:rsid w:val="6E060ABA"/>
    <w:rsid w:val="74FC02F5"/>
    <w:rsid w:val="76E75C21"/>
    <w:rsid w:val="77D8762B"/>
    <w:rsid w:val="7D8624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nhideWhenUsed="0" w:uiPriority="1" w:semiHidden="0" w:name="heading 2"/>
    <w:lsdException w:qFormat="1" w:uiPriority="0" w:name="heading 3"/>
    <w:lsdException w:qFormat="1" w:uiPriority="9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qFormat="1" w:uiPriority="99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99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zh-CN" w:eastAsia="zh-CN" w:bidi="zh-CN"/>
    </w:rPr>
  </w:style>
  <w:style w:type="paragraph" w:styleId="5">
    <w:name w:val="heading 2"/>
    <w:basedOn w:val="1"/>
    <w:autoRedefine/>
    <w:qFormat/>
    <w:uiPriority w:val="1"/>
    <w:pPr>
      <w:spacing w:line="422" w:lineRule="exact"/>
      <w:ind w:left="781"/>
      <w:outlineLvl w:val="2"/>
    </w:pPr>
    <w:rPr>
      <w:rFonts w:ascii="Microsoft JhengHei" w:hAnsi="Microsoft JhengHei" w:eastAsia="Microsoft JhengHei" w:cs="Microsoft JhengHei"/>
      <w:b/>
      <w:bCs/>
      <w:sz w:val="28"/>
      <w:szCs w:val="28"/>
      <w:lang w:val="zh-CN" w:eastAsia="zh-CN" w:bidi="zh-CN"/>
    </w:rPr>
  </w:style>
  <w:style w:type="paragraph" w:styleId="6">
    <w:name w:val="heading 4"/>
    <w:basedOn w:val="1"/>
    <w:next w:val="1"/>
    <w:autoRedefine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character" w:default="1" w:styleId="11">
    <w:name w:val="Default Paragraph Font"/>
    <w:autoRedefine/>
    <w:semiHidden/>
    <w:qFormat/>
    <w:uiPriority w:val="0"/>
  </w:style>
  <w:style w:type="table" w:default="1" w:styleId="10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autoRedefine/>
    <w:qFormat/>
    <w:uiPriority w:val="99"/>
    <w:pPr>
      <w:spacing w:after="0" w:line="560" w:lineRule="exact"/>
      <w:ind w:firstLine="721" w:firstLineChars="200"/>
    </w:pPr>
    <w:rPr>
      <w:rFonts w:ascii="仿宋_GB2312" w:hAnsi="仿宋_GB2312"/>
      <w:sz w:val="24"/>
    </w:rPr>
  </w:style>
  <w:style w:type="paragraph" w:styleId="3">
    <w:name w:val="Body Text"/>
    <w:basedOn w:val="1"/>
    <w:next w:val="4"/>
    <w:autoRedefine/>
    <w:qFormat/>
    <w:uiPriority w:val="1"/>
    <w:pPr>
      <w:ind w:left="220"/>
    </w:pPr>
    <w:rPr>
      <w:rFonts w:ascii="宋体" w:hAnsi="宋体" w:eastAsia="宋体" w:cs="宋体"/>
      <w:sz w:val="28"/>
      <w:szCs w:val="28"/>
      <w:lang w:val="zh-CN" w:eastAsia="zh-CN" w:bidi="zh-CN"/>
    </w:rPr>
  </w:style>
  <w:style w:type="paragraph" w:styleId="4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Body Text Indent"/>
    <w:basedOn w:val="1"/>
    <w:autoRedefine/>
    <w:semiHidden/>
    <w:unhideWhenUsed/>
    <w:qFormat/>
    <w:uiPriority w:val="99"/>
    <w:pPr>
      <w:spacing w:after="120"/>
    </w:pPr>
  </w:style>
  <w:style w:type="paragraph" w:styleId="8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9">
    <w:name w:val="Body Text First Indent 2"/>
    <w:basedOn w:val="7"/>
    <w:autoRedefine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2817</Words>
  <Characters>3178</Characters>
  <Lines>0</Lines>
  <Paragraphs>0</Paragraphs>
  <TotalTime>0</TotalTime>
  <ScaleCrop>false</ScaleCrop>
  <LinksUpToDate>false</LinksUpToDate>
  <CharactersWithSpaces>3206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2024-03-08T07:14:00Z</dcterms:created>
  <dc:creator>诚成</dc:creator>
  <cp:lastModifiedBy>李小柒</cp:lastModifiedBy>
  <dcterms:modified xsi:type="dcterms:W3CDTF">2024-11-19T02:45:13Z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A8B2EA043A634067AF2FC263E963C2A7_13</vt:lpwstr>
  </property>
</Properties>
</file>