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2763D">
      <w:pPr>
        <w:spacing w:line="560" w:lineRule="exact"/>
        <w:jc w:val="center"/>
        <w:rPr>
          <w:rFonts w:ascii="仿宋" w:hAnsi="仿宋" w:eastAsia="仿宋" w:cs="楷体"/>
          <w:b/>
          <w:bCs/>
          <w:sz w:val="32"/>
          <w:szCs w:val="36"/>
          <w:highlight w:val="none"/>
        </w:rPr>
      </w:pPr>
      <w:bookmarkStart w:id="43" w:name="_GoBack"/>
      <w:r>
        <w:rPr>
          <w:rFonts w:hint="eastAsia" w:ascii="仿宋" w:hAnsi="仿宋" w:eastAsia="仿宋" w:cs="楷体"/>
          <w:b/>
          <w:bCs/>
          <w:sz w:val="32"/>
          <w:szCs w:val="36"/>
          <w:highlight w:val="none"/>
          <w:lang w:val="en-US" w:eastAsia="zh-CN"/>
        </w:rPr>
        <w:t>河北省</w:t>
      </w:r>
      <w:r>
        <w:rPr>
          <w:rFonts w:hint="eastAsia" w:ascii="仿宋" w:hAnsi="仿宋" w:eastAsia="仿宋" w:cs="楷体"/>
          <w:b/>
          <w:bCs/>
          <w:sz w:val="32"/>
          <w:szCs w:val="36"/>
          <w:highlight w:val="none"/>
        </w:rPr>
        <w:t>职业院校技能大赛</w:t>
      </w:r>
    </w:p>
    <w:p w14:paraId="567D06D3">
      <w:pPr>
        <w:adjustRightInd w:val="0"/>
        <w:snapToGrid w:val="0"/>
        <w:spacing w:line="360" w:lineRule="auto"/>
        <w:ind w:right="220" w:rightChars="100"/>
        <w:jc w:val="center"/>
        <w:rPr>
          <w:rFonts w:hint="default" w:ascii="仿宋" w:hAnsi="仿宋" w:eastAsia="仿宋" w:cs="楷体"/>
          <w:b/>
          <w:bCs/>
          <w:sz w:val="32"/>
          <w:szCs w:val="36"/>
          <w:highlight w:val="none"/>
          <w:lang w:val="en-US" w:eastAsia="zh-CN"/>
        </w:rPr>
      </w:pPr>
      <w:r>
        <w:rPr>
          <w:rFonts w:hint="eastAsia" w:ascii="仿宋" w:hAnsi="仿宋" w:eastAsia="仿宋" w:cs="楷体"/>
          <w:b/>
          <w:bCs/>
          <w:sz w:val="32"/>
          <w:szCs w:val="36"/>
          <w:highlight w:val="none"/>
        </w:rPr>
        <w:t>“数字艺术设计”赛项</w:t>
      </w:r>
      <w:r>
        <w:rPr>
          <w:rFonts w:hint="eastAsia" w:ascii="仿宋" w:hAnsi="仿宋" w:eastAsia="仿宋" w:cs="楷体"/>
          <w:b/>
          <w:bCs/>
          <w:sz w:val="32"/>
          <w:szCs w:val="36"/>
          <w:highlight w:val="none"/>
          <w:lang w:val="en-US" w:eastAsia="zh-CN"/>
        </w:rPr>
        <w:t>样题4</w:t>
      </w:r>
    </w:p>
    <w:p w14:paraId="337387A6">
      <w:pPr>
        <w:adjustRightInd w:val="0"/>
        <w:snapToGrid w:val="0"/>
        <w:spacing w:line="360" w:lineRule="auto"/>
        <w:ind w:right="220" w:rightChars="100"/>
        <w:jc w:val="center"/>
        <w:rPr>
          <w:rFonts w:hint="eastAsia" w:ascii="仿宋" w:hAnsi="仿宋" w:eastAsia="仿宋" w:cs="楷体"/>
          <w:b/>
          <w:bCs/>
          <w:sz w:val="32"/>
          <w:szCs w:val="36"/>
          <w:highlight w:val="none"/>
        </w:rPr>
      </w:pPr>
    </w:p>
    <w:p w14:paraId="3CD776F8">
      <w:pPr>
        <w:pStyle w:val="5"/>
        <w:spacing w:beforeAutospacing="0" w:afterAutospacing="0" w:line="360" w:lineRule="auto"/>
        <w:outlineLvl w:val="1"/>
        <w:rPr>
          <w:rFonts w:ascii="仿宋" w:hAnsi="仿宋" w:eastAsia="仿宋" w:cs="楷体"/>
          <w:color w:val="auto"/>
          <w:sz w:val="32"/>
          <w:szCs w:val="32"/>
          <w:highlight w:val="none"/>
        </w:rPr>
      </w:pPr>
      <w:bookmarkStart w:id="0" w:name="_Toc131771603"/>
      <w:bookmarkStart w:id="1" w:name="_Toc131790174"/>
      <w:bookmarkStart w:id="2" w:name="_Toc131788856"/>
      <w:bookmarkStart w:id="3" w:name="_Toc131769831"/>
      <w:bookmarkStart w:id="4" w:name="_Toc131771241"/>
      <w:bookmarkStart w:id="5" w:name="_Toc6800"/>
      <w:bookmarkStart w:id="6" w:name="_Toc30614"/>
      <w:r>
        <w:rPr>
          <w:rFonts w:hint="eastAsia" w:ascii="仿宋" w:hAnsi="仿宋" w:eastAsia="仿宋" w:cs="楷体"/>
          <w:color w:val="auto"/>
          <w:sz w:val="32"/>
          <w:szCs w:val="32"/>
          <w:highlight w:val="none"/>
        </w:rPr>
        <w:t>（一）竞赛</w:t>
      </w:r>
      <w:bookmarkEnd w:id="0"/>
      <w:bookmarkEnd w:id="1"/>
      <w:bookmarkEnd w:id="2"/>
      <w:bookmarkEnd w:id="3"/>
      <w:bookmarkEnd w:id="4"/>
      <w:r>
        <w:rPr>
          <w:rFonts w:hint="eastAsia" w:ascii="仿宋" w:hAnsi="仿宋" w:eastAsia="仿宋" w:cs="楷体"/>
          <w:color w:val="auto"/>
          <w:sz w:val="32"/>
          <w:szCs w:val="32"/>
          <w:highlight w:val="none"/>
        </w:rPr>
        <w:t>目标</w:t>
      </w:r>
      <w:bookmarkEnd w:id="5"/>
      <w:bookmarkEnd w:id="6"/>
    </w:p>
    <w:p w14:paraId="4C78BD88">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检验选手</w:t>
      </w:r>
      <w:r>
        <w:rPr>
          <w:rFonts w:hint="eastAsia" w:ascii="仿宋" w:hAnsi="仿宋" w:eastAsia="仿宋" w:cs="仿宋_GB2312"/>
          <w:color w:val="auto"/>
          <w:sz w:val="28"/>
          <w:szCs w:val="28"/>
          <w:highlight w:val="none"/>
          <w:lang w:eastAsia="zh-Hans"/>
        </w:rPr>
        <w:t>的艺术</w:t>
      </w:r>
      <w:r>
        <w:rPr>
          <w:rFonts w:hint="eastAsia" w:ascii="仿宋" w:hAnsi="仿宋" w:eastAsia="仿宋" w:cs="仿宋_GB2312"/>
          <w:color w:val="auto"/>
          <w:sz w:val="28"/>
          <w:szCs w:val="28"/>
          <w:highlight w:val="none"/>
        </w:rPr>
        <w:t>创造能力</w:t>
      </w:r>
      <w:r>
        <w:rPr>
          <w:rFonts w:hint="eastAsia" w:ascii="仿宋" w:hAnsi="仿宋" w:eastAsia="仿宋" w:cs="仿宋_GB2312"/>
          <w:color w:val="auto"/>
          <w:sz w:val="28"/>
          <w:szCs w:val="28"/>
          <w:highlight w:val="none"/>
          <w:lang w:eastAsia="zh-Hans"/>
        </w:rPr>
        <w:t>和技术表达能力</w:t>
      </w:r>
      <w:r>
        <w:rPr>
          <w:rFonts w:hint="eastAsia"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lang w:eastAsia="zh-Hans"/>
        </w:rPr>
        <w:t>契合</w:t>
      </w:r>
      <w:r>
        <w:rPr>
          <w:rFonts w:hint="eastAsia" w:ascii="仿宋" w:hAnsi="仿宋" w:eastAsia="仿宋" w:cs="仿宋_GB2312"/>
          <w:color w:val="auto"/>
          <w:sz w:val="28"/>
          <w:szCs w:val="28"/>
          <w:highlight w:val="none"/>
        </w:rPr>
        <w:t>产业</w:t>
      </w:r>
      <w:r>
        <w:rPr>
          <w:rFonts w:hint="eastAsia" w:ascii="仿宋" w:hAnsi="仿宋" w:eastAsia="仿宋" w:cs="仿宋_GB2312"/>
          <w:color w:val="auto"/>
          <w:sz w:val="28"/>
          <w:szCs w:val="28"/>
          <w:highlight w:val="none"/>
          <w:lang w:eastAsia="zh-Hans"/>
        </w:rPr>
        <w:t>行业</w:t>
      </w:r>
      <w:r>
        <w:rPr>
          <w:rFonts w:hint="eastAsia" w:ascii="仿宋" w:hAnsi="仿宋" w:eastAsia="仿宋" w:cs="仿宋_GB2312"/>
          <w:color w:val="auto"/>
          <w:sz w:val="28"/>
          <w:szCs w:val="28"/>
          <w:highlight w:val="none"/>
        </w:rPr>
        <w:t>发展</w:t>
      </w:r>
      <w:r>
        <w:rPr>
          <w:rFonts w:hint="eastAsia" w:ascii="仿宋" w:hAnsi="仿宋" w:eastAsia="仿宋" w:cs="仿宋_GB2312"/>
          <w:color w:val="auto"/>
          <w:sz w:val="28"/>
          <w:szCs w:val="28"/>
          <w:highlight w:val="none"/>
          <w:lang w:eastAsia="zh-Hans"/>
        </w:rPr>
        <w:t>需求</w:t>
      </w:r>
      <w:r>
        <w:rPr>
          <w:rFonts w:hint="eastAsia" w:ascii="仿宋" w:hAnsi="仿宋" w:eastAsia="仿宋" w:cs="仿宋_GB2312"/>
          <w:color w:val="auto"/>
          <w:sz w:val="28"/>
          <w:szCs w:val="28"/>
          <w:highlight w:val="none"/>
        </w:rPr>
        <w:t>，考查</w:t>
      </w:r>
      <w:r>
        <w:rPr>
          <w:rFonts w:hint="eastAsia" w:ascii="仿宋" w:hAnsi="仿宋" w:eastAsia="仿宋" w:cs="仿宋_GB2312"/>
          <w:color w:val="auto"/>
          <w:sz w:val="28"/>
          <w:szCs w:val="28"/>
          <w:highlight w:val="none"/>
          <w:lang w:eastAsia="zh-Hans"/>
        </w:rPr>
        <w:t>使用</w:t>
      </w:r>
      <w:r>
        <w:rPr>
          <w:rFonts w:hint="eastAsia" w:ascii="仿宋" w:hAnsi="仿宋" w:eastAsia="仿宋" w:cs="仿宋_GB2312"/>
          <w:color w:val="auto"/>
          <w:sz w:val="28"/>
          <w:szCs w:val="28"/>
          <w:highlight w:val="none"/>
        </w:rPr>
        <w:t>计算机软件工具完成数字艺术设计制作的综合能力；重点检验选手运用市场主流设计软件进行数字绘画造型、3D</w:t>
      </w:r>
      <w:r>
        <w:rPr>
          <w:rFonts w:hint="eastAsia" w:ascii="仿宋" w:hAnsi="仿宋" w:eastAsia="仿宋" w:cs="仿宋_GB2312"/>
          <w:color w:val="auto"/>
          <w:sz w:val="28"/>
          <w:szCs w:val="28"/>
          <w:highlight w:val="none"/>
          <w:lang w:eastAsia="zh-Hans"/>
        </w:rPr>
        <w:t>模型制作、动画</w:t>
      </w:r>
      <w:r>
        <w:rPr>
          <w:rFonts w:hint="eastAsia" w:ascii="仿宋" w:hAnsi="仿宋" w:eastAsia="仿宋" w:cs="仿宋_GB2312"/>
          <w:color w:val="auto"/>
          <w:sz w:val="28"/>
          <w:szCs w:val="28"/>
          <w:highlight w:val="none"/>
        </w:rPr>
        <w:t>制作、</w:t>
      </w:r>
      <w:r>
        <w:rPr>
          <w:rFonts w:hint="eastAsia" w:ascii="仿宋" w:hAnsi="仿宋" w:eastAsia="仿宋" w:cs="仿宋_GB2312"/>
          <w:color w:val="auto"/>
          <w:sz w:val="28"/>
          <w:szCs w:val="28"/>
          <w:highlight w:val="none"/>
          <w:lang w:eastAsia="zh-Hans"/>
        </w:rPr>
        <w:t>引擎效果渲染和影视后期制作等</w:t>
      </w:r>
      <w:r>
        <w:rPr>
          <w:rFonts w:hint="eastAsia" w:ascii="仿宋" w:hAnsi="仿宋" w:eastAsia="仿宋" w:cs="仿宋_GB2312"/>
          <w:color w:val="auto"/>
          <w:sz w:val="28"/>
          <w:szCs w:val="28"/>
          <w:highlight w:val="none"/>
        </w:rPr>
        <w:t>核心技术技能；同时考查选手的技术操作规范和团队沟通协作等岗位素养。</w:t>
      </w:r>
    </w:p>
    <w:p w14:paraId="24009B6D">
      <w:pPr>
        <w:pStyle w:val="5"/>
        <w:spacing w:beforeAutospacing="0" w:afterAutospacing="0" w:line="360" w:lineRule="auto"/>
        <w:outlineLvl w:val="1"/>
        <w:rPr>
          <w:rFonts w:ascii="仿宋" w:hAnsi="仿宋" w:eastAsia="仿宋" w:cs="楷体"/>
          <w:color w:val="auto"/>
          <w:sz w:val="32"/>
          <w:szCs w:val="32"/>
          <w:highlight w:val="none"/>
        </w:rPr>
      </w:pPr>
      <w:bookmarkStart w:id="7" w:name="_Toc6287"/>
      <w:bookmarkStart w:id="8" w:name="_Toc131769832"/>
      <w:bookmarkStart w:id="9" w:name="_Toc6648"/>
      <w:bookmarkStart w:id="10" w:name="_Toc131771604"/>
      <w:bookmarkStart w:id="11" w:name="_Toc131771242"/>
      <w:bookmarkStart w:id="12" w:name="_Toc131790175"/>
      <w:bookmarkStart w:id="13" w:name="_Toc131788857"/>
      <w:r>
        <w:rPr>
          <w:rFonts w:hint="eastAsia" w:ascii="仿宋" w:hAnsi="仿宋" w:eastAsia="仿宋" w:cs="楷体"/>
          <w:color w:val="auto"/>
          <w:sz w:val="32"/>
          <w:szCs w:val="32"/>
          <w:highlight w:val="none"/>
        </w:rPr>
        <w:t>（二）竞赛内容</w:t>
      </w:r>
      <w:bookmarkEnd w:id="7"/>
      <w:bookmarkEnd w:id="8"/>
      <w:bookmarkEnd w:id="9"/>
      <w:bookmarkEnd w:id="10"/>
      <w:bookmarkEnd w:id="11"/>
      <w:bookmarkEnd w:id="12"/>
      <w:bookmarkEnd w:id="13"/>
    </w:p>
    <w:p w14:paraId="3B51B8B5">
      <w:pPr>
        <w:pStyle w:val="9"/>
        <w:spacing w:after="0"/>
        <w:ind w:left="0" w:leftChars="0" w:firstLine="480"/>
        <w:rPr>
          <w:rFonts w:hint="eastAsia" w:ascii="仿宋" w:hAnsi="仿宋" w:eastAsia="仿宋" w:cs="仿宋_GB2312"/>
          <w:color w:val="auto"/>
          <w:sz w:val="28"/>
          <w:szCs w:val="28"/>
          <w:highlight w:val="none"/>
          <w:lang w:eastAsia="zh-Hans"/>
        </w:rPr>
      </w:pPr>
      <w:bookmarkStart w:id="14" w:name="_Toc131771243"/>
      <w:r>
        <w:rPr>
          <w:rFonts w:hint="eastAsia" w:ascii="仿宋" w:hAnsi="仿宋" w:eastAsia="仿宋" w:cs="仿宋_GB2312"/>
          <w:color w:val="auto"/>
          <w:sz w:val="28"/>
          <w:szCs w:val="28"/>
          <w:highlight w:val="none"/>
        </w:rPr>
        <w:t>创作主题：《</w:t>
      </w:r>
      <w:r>
        <w:rPr>
          <w:rFonts w:hint="eastAsia" w:ascii="仿宋" w:hAnsi="仿宋" w:eastAsia="仿宋" w:cs="仿宋_GB2312"/>
          <w:color w:val="auto"/>
          <w:sz w:val="28"/>
          <w:szCs w:val="28"/>
          <w:highlight w:val="none"/>
          <w:lang w:val="en-US" w:eastAsia="zh-CN"/>
        </w:rPr>
        <w:t>跑酷</w:t>
      </w:r>
      <w:r>
        <w:rPr>
          <w:rFonts w:hint="eastAsia" w:ascii="仿宋" w:hAnsi="仿宋" w:eastAsia="仿宋" w:cs="仿宋_GB2312"/>
          <w:color w:val="auto"/>
          <w:sz w:val="28"/>
          <w:szCs w:val="28"/>
          <w:highlight w:val="none"/>
        </w:rPr>
        <w:t>》</w:t>
      </w:r>
    </w:p>
    <w:p w14:paraId="3EEBEE4F">
      <w:pPr>
        <w:pStyle w:val="9"/>
        <w:spacing w:after="0"/>
        <w:ind w:left="0" w:leftChars="0" w:firstLine="480"/>
        <w:rPr>
          <w:rFonts w:hint="eastAsia" w:ascii="仿宋" w:hAnsi="仿宋" w:eastAsia="仿宋" w:cs="仿宋_GB2312"/>
          <w:color w:val="auto"/>
          <w:sz w:val="28"/>
          <w:szCs w:val="28"/>
          <w:highlight w:val="none"/>
          <w:lang w:eastAsia="zh-Hans"/>
        </w:rPr>
      </w:pPr>
      <w:r>
        <w:rPr>
          <w:rFonts w:hint="eastAsia" w:ascii="仿宋" w:hAnsi="仿宋" w:eastAsia="仿宋" w:cs="仿宋_GB2312"/>
          <w:color w:val="auto"/>
          <w:sz w:val="28"/>
          <w:szCs w:val="28"/>
          <w:highlight w:val="none"/>
          <w:lang w:eastAsia="zh-Hans"/>
        </w:rPr>
        <w:t>故事</w:t>
      </w:r>
      <w:r>
        <w:rPr>
          <w:rFonts w:hint="eastAsia" w:ascii="仿宋" w:hAnsi="仿宋" w:eastAsia="仿宋" w:cs="仿宋_GB2312"/>
          <w:color w:val="auto"/>
          <w:sz w:val="28"/>
          <w:szCs w:val="28"/>
          <w:highlight w:val="none"/>
          <w:lang w:val="en-US" w:eastAsia="zh-CN"/>
        </w:rPr>
        <w:t>梗概</w:t>
      </w:r>
      <w:r>
        <w:rPr>
          <w:rFonts w:hint="eastAsia" w:ascii="仿宋" w:hAnsi="仿宋" w:eastAsia="仿宋" w:cs="仿宋_GB2312"/>
          <w:color w:val="auto"/>
          <w:sz w:val="28"/>
          <w:szCs w:val="28"/>
          <w:highlight w:val="none"/>
          <w:lang w:val="zh-CN" w:eastAsia="zh-CN"/>
        </w:rPr>
        <w:t>：</w:t>
      </w:r>
      <w:r>
        <w:rPr>
          <w:rFonts w:hint="eastAsia" w:ascii="仿宋" w:hAnsi="仿宋" w:eastAsia="仿宋" w:cs="仿宋_GB2312"/>
          <w:color w:val="auto"/>
          <w:sz w:val="28"/>
          <w:szCs w:val="28"/>
          <w:highlight w:val="none"/>
          <w:lang w:eastAsia="zh-Hans"/>
        </w:rPr>
        <w:t>男孩身着宽松的运动衫和宽松的运动裤，在城市的街道上跑酷。他用灵巧的身手跳过了一排排高高的障碍物，像是停车场里的汽车，还有路边的栏杆、围墙等，女孩在边上静静的看着。男孩的动作流畅而有力，一次次飞跃过障碍物，将城市的街角化为了他的运动场。最后，男孩跳跃到女孩面前，停下了脚步，四目相对。</w:t>
      </w:r>
    </w:p>
    <w:p w14:paraId="698AA3D8">
      <w:pPr>
        <w:spacing w:line="360" w:lineRule="auto"/>
        <w:ind w:firstLine="562" w:firstLineChars="200"/>
        <w:rPr>
          <w:rFonts w:ascii="仿宋" w:hAnsi="仿宋" w:eastAsia="仿宋" w:cs="华文仿宋"/>
          <w:color w:val="auto"/>
          <w:sz w:val="28"/>
          <w:szCs w:val="28"/>
          <w:highlight w:val="none"/>
        </w:rPr>
      </w:pPr>
      <w:r>
        <w:rPr>
          <w:rFonts w:hint="eastAsia" w:ascii="仿宋" w:hAnsi="仿宋" w:eastAsia="仿宋" w:cs="仿宋"/>
          <w:b/>
          <w:color w:val="auto"/>
          <w:sz w:val="28"/>
          <w:szCs w:val="28"/>
          <w:highlight w:val="none"/>
        </w:rPr>
        <w:t>模块一：角色、场景设计与模型制作</w:t>
      </w:r>
    </w:p>
    <w:p w14:paraId="670E6052">
      <w:pPr>
        <w:spacing w:line="360" w:lineRule="auto"/>
        <w:ind w:firstLine="560" w:firstLineChars="200"/>
        <w:rPr>
          <w:rFonts w:hint="eastAsia" w:ascii="仿宋" w:hAnsi="仿宋" w:eastAsia="仿宋" w:cs="仿宋_GB2312"/>
          <w:color w:val="auto"/>
          <w:sz w:val="28"/>
          <w:szCs w:val="28"/>
          <w:highlight w:val="none"/>
          <w:lang w:eastAsia="zh-Hans"/>
        </w:rPr>
      </w:pPr>
      <w:r>
        <w:rPr>
          <w:rFonts w:hint="eastAsia" w:ascii="仿宋" w:hAnsi="仿宋" w:eastAsia="仿宋" w:cs="仿宋_GB2312"/>
          <w:color w:val="auto"/>
          <w:sz w:val="28"/>
          <w:szCs w:val="28"/>
          <w:highlight w:val="none"/>
          <w:lang w:val="zh-CN" w:eastAsia="zh-Hans" w:bidi="zh-CN"/>
        </w:rPr>
        <w:t>综合使用图像绘制或AI绘画工具进行设计和绘制，完成女孩</w:t>
      </w:r>
      <w:r>
        <w:rPr>
          <w:rFonts w:hint="eastAsia" w:ascii="仿宋" w:hAnsi="仿宋" w:eastAsia="仿宋" w:cs="仿宋_GB2312"/>
          <w:color w:val="auto"/>
          <w:sz w:val="28"/>
          <w:szCs w:val="28"/>
          <w:highlight w:val="none"/>
          <w:lang w:val="en-US" w:eastAsia="zh-CN" w:bidi="zh-CN"/>
        </w:rPr>
        <w:t>立绘图、三视图</w:t>
      </w:r>
      <w:r>
        <w:rPr>
          <w:rFonts w:hint="eastAsia" w:ascii="仿宋" w:hAnsi="仿宋" w:eastAsia="仿宋" w:cs="仿宋_GB2312"/>
          <w:color w:val="auto"/>
          <w:sz w:val="28"/>
          <w:szCs w:val="28"/>
          <w:highlight w:val="none"/>
          <w:lang w:val="zh-CN" w:eastAsia="zh-Hans" w:bidi="zh-CN"/>
        </w:rPr>
        <w:t>和城市街景</w:t>
      </w:r>
      <w:r>
        <w:rPr>
          <w:rFonts w:hint="eastAsia" w:ascii="仿宋" w:hAnsi="仿宋" w:eastAsia="仿宋" w:cs="仿宋_GB2312"/>
          <w:color w:val="auto"/>
          <w:sz w:val="28"/>
          <w:szCs w:val="28"/>
          <w:highlight w:val="none"/>
          <w:lang w:val="en-US" w:eastAsia="zh-CN" w:bidi="zh-CN"/>
        </w:rPr>
        <w:t>效果</w:t>
      </w:r>
      <w:r>
        <w:rPr>
          <w:rFonts w:hint="eastAsia" w:ascii="仿宋" w:hAnsi="仿宋" w:eastAsia="仿宋" w:cs="仿宋_GB2312"/>
          <w:color w:val="auto"/>
          <w:sz w:val="28"/>
          <w:szCs w:val="28"/>
          <w:highlight w:val="none"/>
          <w:lang w:val="zh-CN" w:eastAsia="zh-Hans" w:bidi="zh-CN"/>
        </w:rPr>
        <w:t>图。根据绘制的角色和场景三视图综合使用三维建模软件和材质贴图软件，按照角色原画和场景设计进行建模和贴图制作，完成该模块要求的角色和场景模型表现形式和效果。</w:t>
      </w:r>
    </w:p>
    <w:p w14:paraId="5C17DC30">
      <w:pPr>
        <w:spacing w:line="360" w:lineRule="auto"/>
        <w:ind w:firstLine="562" w:firstLineChars="200"/>
        <w:rPr>
          <w:rFonts w:ascii="仿宋" w:hAnsi="仿宋" w:eastAsia="仿宋" w:cs="仿宋_GB2312"/>
          <w:color w:val="auto"/>
          <w:sz w:val="28"/>
          <w:szCs w:val="28"/>
          <w:highlight w:val="none"/>
        </w:rPr>
      </w:pPr>
      <w:r>
        <w:rPr>
          <w:rFonts w:hint="eastAsia" w:ascii="仿宋" w:hAnsi="仿宋" w:eastAsia="仿宋" w:cs="仿宋_GB2312"/>
          <w:b/>
          <w:color w:val="auto"/>
          <w:sz w:val="28"/>
          <w:szCs w:val="28"/>
          <w:highlight w:val="none"/>
        </w:rPr>
        <w:t>模块二：动画制作与剪辑</w:t>
      </w:r>
    </w:p>
    <w:p w14:paraId="71E6301A">
      <w:pPr>
        <w:spacing w:line="360" w:lineRule="auto"/>
        <w:ind w:firstLine="560" w:firstLineChars="200"/>
        <w:rPr>
          <w:rFonts w:hint="eastAsia"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根据</w:t>
      </w:r>
      <w:r>
        <w:rPr>
          <w:rFonts w:hint="eastAsia" w:ascii="仿宋" w:hAnsi="仿宋" w:eastAsia="仿宋" w:cs="仿宋_GB2312"/>
          <w:color w:val="auto"/>
          <w:sz w:val="28"/>
          <w:szCs w:val="28"/>
          <w:highlight w:val="none"/>
          <w:lang w:val="en-US" w:eastAsia="zh-CN"/>
        </w:rPr>
        <w:t>模块一制造的女孩模型，</w:t>
      </w:r>
      <w:r>
        <w:rPr>
          <w:rFonts w:hint="eastAsia" w:ascii="仿宋" w:hAnsi="仿宋" w:eastAsia="仿宋" w:cs="仿宋_GB2312"/>
          <w:color w:val="auto"/>
          <w:sz w:val="28"/>
          <w:szCs w:val="28"/>
          <w:highlight w:val="none"/>
        </w:rPr>
        <w:t>完成模型绑定、权重设置</w:t>
      </w:r>
      <w:r>
        <w:rPr>
          <w:rFonts w:hint="eastAsia" w:ascii="仿宋" w:hAnsi="仿宋" w:eastAsia="仿宋" w:cs="仿宋_GB2312"/>
          <w:color w:val="auto"/>
          <w:sz w:val="28"/>
          <w:szCs w:val="28"/>
          <w:highlight w:val="none"/>
          <w:lang w:eastAsia="zh-CN"/>
        </w:rPr>
        <w:t>，</w:t>
      </w:r>
      <w:r>
        <w:rPr>
          <w:rFonts w:hint="eastAsia" w:ascii="仿宋" w:hAnsi="仿宋" w:eastAsia="仿宋" w:cs="仿宋_GB2312"/>
          <w:color w:val="auto"/>
          <w:sz w:val="28"/>
          <w:szCs w:val="28"/>
          <w:highlight w:val="none"/>
          <w:lang w:val="en-US" w:eastAsia="zh-CN"/>
        </w:rPr>
        <w:t>并</w:t>
      </w:r>
      <w:r>
        <w:rPr>
          <w:rFonts w:hint="eastAsia" w:ascii="仿宋" w:hAnsi="仿宋" w:eastAsia="仿宋" w:cs="仿宋_GB2312"/>
          <w:color w:val="auto"/>
          <w:sz w:val="28"/>
          <w:szCs w:val="28"/>
          <w:highlight w:val="none"/>
        </w:rPr>
        <w:t>使用模块一制作的场景</w:t>
      </w:r>
      <w:r>
        <w:rPr>
          <w:rFonts w:hint="eastAsia" w:ascii="仿宋" w:hAnsi="仿宋" w:eastAsia="仿宋" w:cs="仿宋_GB2312"/>
          <w:color w:val="auto"/>
          <w:sz w:val="28"/>
          <w:szCs w:val="28"/>
          <w:highlight w:val="none"/>
          <w:lang w:val="en-US" w:eastAsia="zh-CN"/>
        </w:rPr>
        <w:t>和</w:t>
      </w:r>
      <w:r>
        <w:rPr>
          <w:rFonts w:hint="eastAsia" w:ascii="仿宋" w:hAnsi="仿宋" w:eastAsia="仿宋" w:cs="仿宋_GB2312"/>
          <w:color w:val="auto"/>
          <w:sz w:val="28"/>
          <w:szCs w:val="28"/>
          <w:highlight w:val="none"/>
        </w:rPr>
        <w:t>提供的</w:t>
      </w:r>
      <w:r>
        <w:rPr>
          <w:rFonts w:hint="eastAsia" w:ascii="仿宋" w:hAnsi="仿宋" w:eastAsia="仿宋" w:cs="仿宋_GB2312"/>
          <w:color w:val="auto"/>
          <w:sz w:val="28"/>
          <w:szCs w:val="28"/>
          <w:highlight w:val="none"/>
          <w:lang w:val="en-US" w:eastAsia="zh-CN"/>
        </w:rPr>
        <w:t>男孩</w:t>
      </w:r>
      <w:r>
        <w:rPr>
          <w:rFonts w:hint="eastAsia" w:ascii="仿宋" w:hAnsi="仿宋" w:eastAsia="仿宋" w:cs="仿宋_GB2312"/>
          <w:color w:val="auto"/>
          <w:sz w:val="28"/>
          <w:szCs w:val="28"/>
          <w:highlight w:val="none"/>
        </w:rPr>
        <w:t>模型素</w:t>
      </w:r>
      <w:r>
        <w:rPr>
          <w:rFonts w:hint="eastAsia" w:ascii="仿宋" w:hAnsi="仿宋" w:eastAsia="仿宋" w:cs="仿宋_GB2312"/>
          <w:color w:val="auto"/>
          <w:sz w:val="28"/>
          <w:szCs w:val="28"/>
          <w:highlight w:val="none"/>
          <w:lang w:val="en-US" w:eastAsia="zh-CN"/>
        </w:rPr>
        <w:t>材</w:t>
      </w:r>
      <w:r>
        <w:rPr>
          <w:rFonts w:hint="eastAsia" w:ascii="仿宋" w:hAnsi="仿宋" w:eastAsia="仿宋" w:cs="仿宋_GB2312"/>
          <w:color w:val="auto"/>
          <w:sz w:val="28"/>
          <w:szCs w:val="28"/>
          <w:highlight w:val="none"/>
        </w:rPr>
        <w:t>，按照提供的故事梗概形成完整情节</w:t>
      </w:r>
      <w:r>
        <w:rPr>
          <w:rFonts w:hint="eastAsia" w:ascii="仿宋" w:hAnsi="仿宋" w:eastAsia="仿宋" w:cs="仿宋_GB2312"/>
          <w:color w:val="auto"/>
          <w:sz w:val="28"/>
          <w:szCs w:val="28"/>
          <w:highlight w:val="none"/>
          <w:lang w:eastAsia="zh-CN"/>
        </w:rPr>
        <w:t>。</w:t>
      </w:r>
      <w:r>
        <w:rPr>
          <w:rFonts w:hint="eastAsia" w:ascii="仿宋" w:hAnsi="仿宋" w:eastAsia="仿宋" w:cs="仿宋_GB2312"/>
          <w:color w:val="auto"/>
          <w:sz w:val="28"/>
          <w:szCs w:val="28"/>
          <w:highlight w:val="none"/>
        </w:rPr>
        <w:t>制作时长为25-30秒的三维动画，渲染输出序列帧，进行后期剪辑合成并添加音频音效输出成片（需为短片命名，并据此添加简短片头，片头中严禁出现姓名、学校或者其他体现个人信息的文字，片头不包含在动画总长时间内）。</w:t>
      </w:r>
    </w:p>
    <w:p w14:paraId="15218E6A">
      <w:pPr>
        <w:spacing w:line="360" w:lineRule="auto"/>
        <w:ind w:firstLine="562" w:firstLineChars="200"/>
        <w:rPr>
          <w:rFonts w:ascii="仿宋" w:hAnsi="仿宋" w:eastAsia="仿宋" w:cs="仿宋_GB2312"/>
          <w:color w:val="auto"/>
          <w:sz w:val="28"/>
          <w:szCs w:val="28"/>
          <w:highlight w:val="none"/>
        </w:rPr>
      </w:pPr>
      <w:r>
        <w:rPr>
          <w:rFonts w:hint="eastAsia" w:ascii="仿宋" w:hAnsi="仿宋" w:eastAsia="仿宋" w:cs="仿宋_GB2312"/>
          <w:b/>
          <w:color w:val="auto"/>
          <w:sz w:val="28"/>
          <w:szCs w:val="28"/>
          <w:highlight w:val="none"/>
        </w:rPr>
        <w:t>模块三：引擎效果渲染与后期处理</w:t>
      </w:r>
    </w:p>
    <w:p w14:paraId="64B67743">
      <w:pPr>
        <w:spacing w:line="360" w:lineRule="auto"/>
        <w:ind w:firstLine="560" w:firstLineChars="200"/>
        <w:rPr>
          <w:rFonts w:hint="eastAsia"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使用模块一制作的场景模型，结合提供的素材资产在引擎中进行地形编辑、环境场景搭建、灯光设置、特效制作、镜头设置等，渲染输出2</w:t>
      </w:r>
      <w:r>
        <w:rPr>
          <w:rFonts w:hint="eastAsia" w:ascii="仿宋" w:hAnsi="仿宋" w:eastAsia="仿宋" w:cs="仿宋_GB2312"/>
          <w:color w:val="auto"/>
          <w:sz w:val="28"/>
          <w:szCs w:val="28"/>
          <w:highlight w:val="none"/>
          <w:lang w:val="en-US" w:eastAsia="zh-CN"/>
        </w:rPr>
        <w:t>5</w:t>
      </w:r>
      <w:r>
        <w:rPr>
          <w:rFonts w:hint="eastAsia" w:ascii="仿宋" w:hAnsi="仿宋" w:eastAsia="仿宋" w:cs="仿宋_GB2312"/>
          <w:color w:val="auto"/>
          <w:sz w:val="28"/>
          <w:szCs w:val="28"/>
          <w:highlight w:val="none"/>
        </w:rPr>
        <w:t>-30秒的视频，进行后期剪辑合成并添加音频音效输出成片。（可选择添加模块一制作的角色模型以及模块二制作的动画，达到更佳的展示效果）</w:t>
      </w:r>
    </w:p>
    <w:p w14:paraId="7DEDF15E">
      <w:pPr>
        <w:pStyle w:val="5"/>
        <w:spacing w:beforeAutospacing="0" w:afterAutospacing="0" w:line="360" w:lineRule="auto"/>
        <w:outlineLvl w:val="1"/>
        <w:rPr>
          <w:rFonts w:ascii="仿宋" w:hAnsi="仿宋" w:eastAsia="仿宋" w:cs="楷体"/>
          <w:color w:val="auto"/>
          <w:sz w:val="32"/>
          <w:szCs w:val="32"/>
          <w:highlight w:val="none"/>
        </w:rPr>
      </w:pPr>
      <w:bookmarkStart w:id="15" w:name="_Toc13284"/>
      <w:bookmarkStart w:id="16" w:name="_Toc31332"/>
      <w:r>
        <w:rPr>
          <w:rFonts w:hint="eastAsia" w:ascii="仿宋" w:hAnsi="仿宋" w:eastAsia="仿宋" w:cs="楷体"/>
          <w:color w:val="auto"/>
          <w:sz w:val="32"/>
          <w:szCs w:val="32"/>
          <w:highlight w:val="none"/>
        </w:rPr>
        <w:t>（三）竞赛要求</w:t>
      </w:r>
      <w:bookmarkEnd w:id="15"/>
      <w:bookmarkEnd w:id="16"/>
    </w:p>
    <w:p w14:paraId="32EC9A23">
      <w:pPr>
        <w:spacing w:line="360" w:lineRule="auto"/>
        <w:ind w:firstLine="560" w:firstLineChars="200"/>
        <w:rPr>
          <w:rFonts w:hint="eastAsia"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所有参赛队伍在提交作品的U盘中创建对应工位号文件夹（例如工位号为01，则在提交作品的U盘中创建命名为“01”的文件夹）。提交作品必须严格按照规定的格式和命名要求，存储于工位号文件夹中，只有存储在工位号文件夹中的文件才会用于评分。</w:t>
      </w:r>
    </w:p>
    <w:p w14:paraId="242701B1">
      <w:pPr>
        <w:pStyle w:val="5"/>
        <w:numPr>
          <w:ilvl w:val="1"/>
          <w:numId w:val="0"/>
        </w:numPr>
        <w:tabs>
          <w:tab w:val="left" w:pos="860"/>
        </w:tabs>
        <w:spacing w:line="360" w:lineRule="auto"/>
        <w:rPr>
          <w:rFonts w:ascii="仿宋" w:hAnsi="仿宋" w:eastAsia="仿宋" w:cs="仿宋_GB2312"/>
          <w:color w:val="auto"/>
          <w:sz w:val="28"/>
          <w:szCs w:val="28"/>
          <w:highlight w:val="none"/>
        </w:rPr>
      </w:pPr>
      <w:bookmarkStart w:id="17" w:name="_Toc3687"/>
      <w:bookmarkStart w:id="18" w:name="_Toc24404"/>
      <w:r>
        <w:rPr>
          <w:rFonts w:hint="eastAsia" w:ascii="仿宋" w:hAnsi="仿宋" w:eastAsia="仿宋" w:cs="仿宋_GB2312"/>
          <w:color w:val="auto"/>
          <w:sz w:val="28"/>
          <w:szCs w:val="28"/>
          <w:highlight w:val="none"/>
        </w:rPr>
        <w:t>模块一：</w:t>
      </w:r>
      <w:bookmarkEnd w:id="14"/>
      <w:r>
        <w:rPr>
          <w:rFonts w:hint="eastAsia" w:ascii="仿宋" w:hAnsi="仿宋" w:eastAsia="仿宋" w:cs="仿宋_GB2312"/>
          <w:color w:val="auto"/>
          <w:sz w:val="28"/>
          <w:szCs w:val="28"/>
          <w:highlight w:val="none"/>
        </w:rPr>
        <w:t>角色、场景设计与模型制作</w:t>
      </w:r>
      <w:bookmarkEnd w:id="17"/>
      <w:bookmarkEnd w:id="18"/>
    </w:p>
    <w:p w14:paraId="68A9573F">
      <w:pPr>
        <w:pStyle w:val="6"/>
        <w:spacing w:before="0" w:after="0" w:line="360" w:lineRule="auto"/>
        <w:outlineLvl w:val="3"/>
        <w:rPr>
          <w:rFonts w:ascii="仿宋" w:hAnsi="仿宋" w:eastAsia="仿宋" w:cs="仿宋_GB2312"/>
          <w:color w:val="auto"/>
          <w:sz w:val="28"/>
          <w:szCs w:val="28"/>
          <w:highlight w:val="none"/>
        </w:rPr>
      </w:pPr>
      <w:bookmarkStart w:id="19" w:name="_Toc32502"/>
      <w:bookmarkStart w:id="20" w:name="_Toc15399"/>
      <w:r>
        <w:rPr>
          <w:rFonts w:hint="eastAsia" w:ascii="仿宋" w:hAnsi="仿宋" w:eastAsia="仿宋" w:cs="仿宋_GB2312"/>
          <w:color w:val="auto"/>
          <w:sz w:val="28"/>
          <w:szCs w:val="28"/>
          <w:highlight w:val="none"/>
        </w:rPr>
        <w:t>任务1：角色和场景原画设计</w:t>
      </w:r>
      <w:bookmarkEnd w:id="19"/>
      <w:bookmarkEnd w:id="20"/>
    </w:p>
    <w:p w14:paraId="6C993B0A">
      <w:pPr>
        <w:spacing w:line="360" w:lineRule="auto"/>
        <w:ind w:firstLine="560" w:firstLineChars="200"/>
        <w:rPr>
          <w:rFonts w:hint="eastAsia" w:ascii="仿宋" w:hAnsi="仿宋" w:eastAsia="仿宋" w:cs="仿宋_GB2312"/>
          <w:color w:val="auto"/>
          <w:sz w:val="28"/>
          <w:szCs w:val="28"/>
          <w:highlight w:val="none"/>
          <w:lang w:val="en-US" w:eastAsia="zh-CN"/>
        </w:rPr>
      </w:pPr>
      <w:r>
        <w:rPr>
          <w:rFonts w:hint="eastAsia" w:ascii="仿宋" w:hAnsi="仿宋" w:eastAsia="仿宋" w:cs="仿宋_GB2312"/>
          <w:color w:val="auto"/>
          <w:sz w:val="28"/>
          <w:szCs w:val="28"/>
          <w:highlight w:val="none"/>
        </w:rPr>
        <w:t>完成</w:t>
      </w:r>
      <w:r>
        <w:rPr>
          <w:rFonts w:hint="eastAsia" w:ascii="仿宋" w:hAnsi="仿宋" w:eastAsia="仿宋" w:cs="仿宋_GB2312"/>
          <w:color w:val="auto"/>
          <w:sz w:val="28"/>
          <w:szCs w:val="28"/>
          <w:highlight w:val="none"/>
          <w:lang w:val="en-US" w:eastAsia="zh-CN"/>
        </w:rPr>
        <w:t>女孩角色</w:t>
      </w:r>
      <w:r>
        <w:rPr>
          <w:rFonts w:hint="eastAsia" w:ascii="仿宋" w:hAnsi="仿宋" w:eastAsia="仿宋" w:cs="仿宋_GB2312"/>
          <w:color w:val="auto"/>
          <w:sz w:val="28"/>
          <w:szCs w:val="28"/>
          <w:highlight w:val="none"/>
        </w:rPr>
        <w:t>立绘效果图、角色三视图（不能有涉黄裸露身体部分出现）和</w:t>
      </w:r>
      <w:r>
        <w:rPr>
          <w:rFonts w:hint="eastAsia" w:ascii="仿宋" w:hAnsi="仿宋" w:eastAsia="仿宋" w:cs="仿宋_GB2312"/>
          <w:color w:val="auto"/>
          <w:sz w:val="28"/>
          <w:szCs w:val="28"/>
          <w:highlight w:val="none"/>
          <w:lang w:val="en-US" w:eastAsia="zh-CN"/>
        </w:rPr>
        <w:t>城市街景场景设计图</w:t>
      </w:r>
      <w:r>
        <w:rPr>
          <w:rFonts w:hint="eastAsia" w:ascii="仿宋" w:hAnsi="仿宋" w:eastAsia="仿宋" w:cs="仿宋_GB2312"/>
          <w:color w:val="auto"/>
          <w:sz w:val="28"/>
          <w:szCs w:val="28"/>
          <w:highlight w:val="none"/>
        </w:rPr>
        <w:t>。</w:t>
      </w:r>
    </w:p>
    <w:p w14:paraId="04ABAD0F">
      <w:pPr>
        <w:pStyle w:val="6"/>
        <w:spacing w:before="0" w:after="0" w:line="360" w:lineRule="auto"/>
        <w:rPr>
          <w:rFonts w:ascii="仿宋" w:hAnsi="仿宋" w:eastAsia="仿宋" w:cs="仿宋_GB2312"/>
          <w:color w:val="auto"/>
          <w:highlight w:val="none"/>
        </w:rPr>
      </w:pPr>
      <w:bookmarkStart w:id="21" w:name="_Toc16888"/>
      <w:r>
        <w:rPr>
          <w:rFonts w:hint="eastAsia" w:ascii="仿宋" w:hAnsi="仿宋" w:eastAsia="仿宋" w:cs="仿宋_GB2312"/>
          <w:color w:val="auto"/>
          <w:highlight w:val="none"/>
        </w:rPr>
        <w:t>任务环境</w:t>
      </w:r>
      <w:bookmarkEnd w:id="21"/>
    </w:p>
    <w:p w14:paraId="69E7DB6B">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1.硬件环境：计算机电脑</w:t>
      </w:r>
      <w:r>
        <w:rPr>
          <w:rFonts w:hint="eastAsia" w:ascii="仿宋" w:hAnsi="仿宋" w:eastAsia="仿宋" w:cs="仿宋_GB2312"/>
          <w:color w:val="auto"/>
          <w:sz w:val="28"/>
          <w:szCs w:val="28"/>
          <w:highlight w:val="none"/>
          <w:lang w:eastAsia="zh-CN"/>
        </w:rPr>
        <w:t>、</w:t>
      </w:r>
      <w:r>
        <w:rPr>
          <w:rFonts w:hint="eastAsia" w:ascii="仿宋" w:hAnsi="仿宋" w:eastAsia="仿宋" w:cs="仿宋_GB2312"/>
          <w:color w:val="auto"/>
          <w:sz w:val="28"/>
          <w:szCs w:val="28"/>
          <w:highlight w:val="none"/>
        </w:rPr>
        <w:t>数码手绘板</w:t>
      </w:r>
    </w:p>
    <w:p w14:paraId="193FC0D1">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2.软件环境：Photoshop、SAI、AIxPainting</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绘画工具</w:t>
      </w:r>
    </w:p>
    <w:p w14:paraId="4176A382">
      <w:pPr>
        <w:pStyle w:val="6"/>
        <w:spacing w:before="0" w:after="0" w:line="360" w:lineRule="auto"/>
        <w:rPr>
          <w:rFonts w:ascii="仿宋" w:hAnsi="仿宋" w:eastAsia="仿宋" w:cs="仿宋_GB2312"/>
          <w:color w:val="auto"/>
          <w:highlight w:val="none"/>
        </w:rPr>
      </w:pPr>
      <w:bookmarkStart w:id="22" w:name="_Toc28315"/>
      <w:r>
        <w:rPr>
          <w:rFonts w:hint="eastAsia" w:ascii="仿宋" w:hAnsi="仿宋" w:eastAsia="仿宋" w:cs="仿宋_GB2312"/>
          <w:color w:val="auto"/>
          <w:highlight w:val="none"/>
        </w:rPr>
        <w:t>提交要求</w:t>
      </w:r>
      <w:bookmarkEnd w:id="22"/>
    </w:p>
    <w:p w14:paraId="558AAC50">
      <w:p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1</w:t>
      </w:r>
      <w:r>
        <w:rPr>
          <w:rFonts w:hint="eastAsia" w:ascii="仿宋" w:hAnsi="仿宋" w:eastAsia="仿宋" w:cs="仿宋_GB2312"/>
          <w:color w:val="auto"/>
          <w:sz w:val="28"/>
          <w:szCs w:val="28"/>
          <w:highlight w:val="none"/>
        </w:rPr>
        <w:t>.在工位号文件夹中，创建“</w:t>
      </w:r>
      <w:r>
        <w:rPr>
          <w:rFonts w:ascii="仿宋" w:hAnsi="仿宋" w:eastAsia="仿宋" w:cs="仿宋_GB2312"/>
          <w:color w:val="auto"/>
          <w:sz w:val="28"/>
          <w:szCs w:val="28"/>
          <w:highlight w:val="none"/>
        </w:rPr>
        <w:t>Mod1_Task1”文件夹，并将提交文件保存到该文件夹下；</w:t>
      </w:r>
    </w:p>
    <w:p w14:paraId="2BB1DA51">
      <w:p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2.提交文件：</w:t>
      </w:r>
      <w:r>
        <w:rPr>
          <w:rFonts w:hint="eastAsia" w:ascii="仿宋" w:hAnsi="仿宋" w:eastAsia="仿宋" w:cs="仿宋_GB2312"/>
          <w:color w:val="auto"/>
          <w:sz w:val="28"/>
          <w:szCs w:val="28"/>
          <w:highlight w:val="none"/>
        </w:rPr>
        <w:t>角色立绘效果图、角色三视图和场景效果图</w:t>
      </w:r>
      <w:r>
        <w:rPr>
          <w:rFonts w:ascii="仿宋" w:hAnsi="仿宋" w:eastAsia="仿宋" w:cs="仿宋_GB2312"/>
          <w:color w:val="auto"/>
          <w:sz w:val="28"/>
          <w:szCs w:val="28"/>
          <w:highlight w:val="none"/>
        </w:rPr>
        <w:t>JPG图片文件，图片尺寸1920*1080，分辨率300dpi；</w:t>
      </w:r>
    </w:p>
    <w:p w14:paraId="03558819">
      <w:p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3</w:t>
      </w:r>
      <w:r>
        <w:rPr>
          <w:rFonts w:hint="eastAsia" w:ascii="仿宋" w:hAnsi="仿宋" w:eastAsia="仿宋" w:cs="仿宋_GB2312"/>
          <w:color w:val="auto"/>
          <w:sz w:val="28"/>
          <w:szCs w:val="28"/>
          <w:highlight w:val="none"/>
        </w:rPr>
        <w:t>.命名规则：角色立绘效果图命名为“角色立绘效果图”，角色三视图命名为“角色三视图”，场景效果图命名为“场景效果图”，如果提交多个同类型文件的可在文件名后加上“_数字”，如_01，_02以此类推；</w:t>
      </w:r>
    </w:p>
    <w:p w14:paraId="283E86CF">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4.比赛结束前请把需要提交的文件复制到发放的U盘中，监考人员将在比赛结束时回收U盘，评分将以U盘中文件为准。</w:t>
      </w:r>
    </w:p>
    <w:p w14:paraId="5AA81BF3">
      <w:pPr>
        <w:pStyle w:val="6"/>
        <w:spacing w:before="0" w:after="0" w:line="360" w:lineRule="auto"/>
        <w:outlineLvl w:val="3"/>
        <w:rPr>
          <w:rFonts w:ascii="仿宋" w:hAnsi="仿宋" w:eastAsia="仿宋" w:cs="仿宋_GB2312"/>
          <w:color w:val="auto"/>
          <w:sz w:val="28"/>
          <w:szCs w:val="28"/>
          <w:highlight w:val="none"/>
        </w:rPr>
      </w:pPr>
      <w:bookmarkStart w:id="23" w:name="_Toc563"/>
      <w:bookmarkStart w:id="24" w:name="_Toc13722"/>
      <w:bookmarkStart w:id="25" w:name="_Toc131771244"/>
      <w:r>
        <w:rPr>
          <w:rFonts w:hint="eastAsia" w:ascii="仿宋" w:hAnsi="仿宋" w:eastAsia="仿宋" w:cs="仿宋_GB2312"/>
          <w:color w:val="auto"/>
          <w:sz w:val="28"/>
          <w:szCs w:val="28"/>
          <w:highlight w:val="none"/>
        </w:rPr>
        <w:t>任务2：角色和场景模型制作</w:t>
      </w:r>
      <w:bookmarkEnd w:id="23"/>
      <w:bookmarkEnd w:id="24"/>
    </w:p>
    <w:p w14:paraId="0074DD98">
      <w:pPr>
        <w:spacing w:line="360" w:lineRule="auto"/>
        <w:ind w:firstLine="560" w:firstLineChars="200"/>
        <w:rPr>
          <w:rFonts w:hint="default" w:ascii="仿宋" w:hAnsi="仿宋" w:eastAsia="仿宋" w:cs="仿宋_GB2312"/>
          <w:color w:val="auto"/>
          <w:sz w:val="28"/>
          <w:szCs w:val="28"/>
          <w:highlight w:val="none"/>
          <w:lang w:val="en-US" w:eastAsia="zh-CN"/>
        </w:rPr>
      </w:pPr>
      <w:r>
        <w:rPr>
          <w:rFonts w:hint="eastAsia" w:ascii="仿宋" w:hAnsi="仿宋" w:eastAsia="仿宋" w:cs="仿宋_GB2312"/>
          <w:color w:val="auto"/>
          <w:sz w:val="28"/>
          <w:szCs w:val="28"/>
          <w:highlight w:val="none"/>
        </w:rPr>
        <w:t>根据模块一任务1的设计图定稿方案，高质量完成三维角色模型（包括服饰发型和配饰等）和场景模型。</w:t>
      </w:r>
    </w:p>
    <w:p w14:paraId="24752C98">
      <w:pPr>
        <w:keepNext/>
        <w:keepLines/>
        <w:spacing w:line="360" w:lineRule="auto"/>
        <w:jc w:val="left"/>
        <w:outlineLvl w:val="3"/>
        <w:rPr>
          <w:rFonts w:ascii="仿宋" w:hAnsi="仿宋" w:eastAsia="仿宋" w:cs="仿宋_GB2312"/>
          <w:b/>
          <w:color w:val="auto"/>
          <w:sz w:val="28"/>
          <w:szCs w:val="28"/>
          <w:highlight w:val="none"/>
        </w:rPr>
      </w:pPr>
      <w:bookmarkStart w:id="26" w:name="_Toc9302"/>
      <w:r>
        <w:rPr>
          <w:rFonts w:hint="eastAsia" w:ascii="仿宋" w:hAnsi="仿宋" w:eastAsia="仿宋" w:cs="仿宋_GB2312"/>
          <w:b/>
          <w:color w:val="auto"/>
          <w:sz w:val="28"/>
          <w:szCs w:val="28"/>
          <w:highlight w:val="none"/>
        </w:rPr>
        <w:t>任务环境</w:t>
      </w:r>
      <w:bookmarkEnd w:id="26"/>
    </w:p>
    <w:p w14:paraId="03BBF406">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1.硬件环境：计算机电脑</w:t>
      </w:r>
    </w:p>
    <w:p w14:paraId="13295656">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2.软件环境：Maya、 3Ds Max、Cinema 4D、B</w:t>
      </w:r>
      <w:r>
        <w:rPr>
          <w:rFonts w:ascii="仿宋" w:hAnsi="仿宋" w:eastAsia="仿宋" w:cs="仿宋_GB2312"/>
          <w:color w:val="auto"/>
          <w:sz w:val="28"/>
          <w:szCs w:val="28"/>
          <w:highlight w:val="none"/>
        </w:rPr>
        <w:t>lender</w:t>
      </w:r>
      <w:r>
        <w:rPr>
          <w:rFonts w:hint="eastAsia" w:ascii="仿宋" w:hAnsi="仿宋" w:eastAsia="仿宋" w:cs="仿宋_GB2312"/>
          <w:color w:val="auto"/>
          <w:sz w:val="28"/>
          <w:szCs w:val="28"/>
          <w:highlight w:val="none"/>
        </w:rPr>
        <w:t>、ZBrush、Marvelous Designer、Substance Painter</w:t>
      </w:r>
      <w:r>
        <w:rPr>
          <w:rFonts w:hint="eastAsia" w:ascii="仿宋" w:hAnsi="仿宋" w:eastAsia="仿宋" w:cs="仿宋_GB2312"/>
          <w:color w:val="auto"/>
          <w:sz w:val="28"/>
          <w:szCs w:val="28"/>
          <w:highlight w:val="none"/>
          <w:lang w:eastAsia="zh-CN"/>
        </w:rPr>
        <w:t>、</w:t>
      </w:r>
      <w:r>
        <w:rPr>
          <w:rFonts w:hint="eastAsia" w:ascii="仿宋" w:hAnsi="仿宋" w:eastAsia="仿宋" w:cs="仿宋_GB2312"/>
          <w:color w:val="auto"/>
          <w:sz w:val="28"/>
          <w:szCs w:val="28"/>
          <w:highlight w:val="none"/>
        </w:rPr>
        <w:t>DAZ Studio</w:t>
      </w:r>
    </w:p>
    <w:p w14:paraId="3507BD26">
      <w:pPr>
        <w:keepNext/>
        <w:keepLines/>
        <w:spacing w:line="360" w:lineRule="auto"/>
        <w:jc w:val="left"/>
        <w:outlineLvl w:val="3"/>
        <w:rPr>
          <w:rFonts w:ascii="仿宋" w:hAnsi="仿宋" w:eastAsia="仿宋" w:cs="仿宋_GB2312"/>
          <w:b/>
          <w:color w:val="auto"/>
          <w:sz w:val="28"/>
          <w:szCs w:val="28"/>
          <w:highlight w:val="none"/>
        </w:rPr>
      </w:pPr>
      <w:bookmarkStart w:id="27" w:name="_Toc19881"/>
      <w:r>
        <w:rPr>
          <w:rFonts w:hint="eastAsia" w:ascii="仿宋" w:hAnsi="仿宋" w:eastAsia="仿宋" w:cs="仿宋_GB2312"/>
          <w:b/>
          <w:color w:val="auto"/>
          <w:sz w:val="28"/>
          <w:szCs w:val="28"/>
          <w:highlight w:val="none"/>
        </w:rPr>
        <w:t>提交要求</w:t>
      </w:r>
      <w:bookmarkEnd w:id="27"/>
    </w:p>
    <w:p w14:paraId="4CF9EED5">
      <w:pPr>
        <w:numPr>
          <w:ilvl w:val="255"/>
          <w:numId w:val="0"/>
        </w:numPr>
        <w:spacing w:line="360" w:lineRule="auto"/>
        <w:ind w:firstLine="425" w:firstLineChars="152"/>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1</w:t>
      </w:r>
      <w:r>
        <w:rPr>
          <w:rFonts w:hint="eastAsia" w:ascii="仿宋" w:hAnsi="仿宋" w:eastAsia="仿宋" w:cs="仿宋_GB2312"/>
          <w:color w:val="auto"/>
          <w:sz w:val="28"/>
          <w:szCs w:val="28"/>
          <w:highlight w:val="none"/>
        </w:rPr>
        <w:t>.在工位号文件夹中，创建“Mod1_Task2”文件夹，并将提交文件保存到该文件夹下；</w:t>
      </w:r>
    </w:p>
    <w:p w14:paraId="39594F8C">
      <w:pPr>
        <w:numPr>
          <w:ilvl w:val="255"/>
          <w:numId w:val="0"/>
        </w:numPr>
        <w:spacing w:line="360" w:lineRule="auto"/>
        <w:ind w:left="440" w:left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2</w:t>
      </w:r>
      <w:r>
        <w:rPr>
          <w:rFonts w:hint="eastAsia" w:ascii="仿宋" w:hAnsi="仿宋" w:eastAsia="仿宋" w:cs="仿宋_GB2312"/>
          <w:color w:val="auto"/>
          <w:sz w:val="28"/>
          <w:szCs w:val="28"/>
          <w:highlight w:val="none"/>
        </w:rPr>
        <w:t>.提交文件：</w:t>
      </w:r>
    </w:p>
    <w:p w14:paraId="3F69290C">
      <w:pPr>
        <w:numPr>
          <w:ilvl w:val="255"/>
          <w:numId w:val="0"/>
        </w:num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（1）3张角色模型渲染图、3张场景模型渲染图，图片尺寸1920*1080，分辨率300dpi；</w:t>
      </w:r>
    </w:p>
    <w:p w14:paraId="69287901">
      <w:pPr>
        <w:spacing w:line="360" w:lineRule="auto"/>
        <w:ind w:firstLine="1120" w:firstLineChars="4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rPr>
        <w:t>2</w:t>
      </w:r>
      <w:r>
        <w:rPr>
          <w:rFonts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rPr>
        <w:t>提交角色模型的UV贴图文件；</w:t>
      </w:r>
    </w:p>
    <w:p w14:paraId="69F52E4B">
      <w:p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（3）提交角色模型和场景模型的FBX模型文件以及对应的模型源文件（.MA源文件、.Max源文件、.C4d源文件等）</w:t>
      </w:r>
    </w:p>
    <w:p w14:paraId="09FF8C3A">
      <w:p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3</w:t>
      </w:r>
      <w:r>
        <w:rPr>
          <w:rFonts w:hint="eastAsia" w:ascii="仿宋" w:hAnsi="仿宋" w:eastAsia="仿宋" w:cs="仿宋_GB2312"/>
          <w:color w:val="auto"/>
          <w:sz w:val="28"/>
          <w:szCs w:val="28"/>
          <w:highlight w:val="none"/>
        </w:rPr>
        <w:t>.命名规则：</w:t>
      </w:r>
    </w:p>
    <w:p w14:paraId="74F0E884">
      <w:p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（1）角色模型渲染图命名为“角色模型渲染图”，场景模型渲染图命名为“场景模型渲染图”，UV贴图文件命名为“UV贴图”；</w:t>
      </w:r>
    </w:p>
    <w:p w14:paraId="6F2A2AFF">
      <w:p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（2）角色模型的FBX文件和源文件命名为“Body”，场景模型的FBX文件和源文件命名为“Scene”；</w:t>
      </w:r>
    </w:p>
    <w:p w14:paraId="5F13A813">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如果提交多个同类型文件的可在文件名后加上“_数字”，如_01，_02以此类推；</w:t>
      </w:r>
    </w:p>
    <w:p w14:paraId="77A8A9A0">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4.比赛结束前请把需要提交的文件复制到发放的U盘中，监考人员将在比赛结束时回收U盘，评分将以U盘中文件为准。</w:t>
      </w:r>
    </w:p>
    <w:bookmarkEnd w:id="25"/>
    <w:p w14:paraId="5AFF0ABE">
      <w:pPr>
        <w:pStyle w:val="5"/>
        <w:numPr>
          <w:ilvl w:val="1"/>
          <w:numId w:val="0"/>
        </w:numPr>
        <w:tabs>
          <w:tab w:val="left" w:pos="860"/>
        </w:tabs>
        <w:spacing w:line="360" w:lineRule="auto"/>
        <w:rPr>
          <w:rFonts w:ascii="仿宋" w:hAnsi="仿宋" w:eastAsia="仿宋" w:cs="仿宋_GB2312"/>
          <w:color w:val="auto"/>
          <w:sz w:val="28"/>
          <w:szCs w:val="28"/>
          <w:highlight w:val="none"/>
        </w:rPr>
      </w:pPr>
      <w:bookmarkStart w:id="28" w:name="_Toc131771245"/>
      <w:bookmarkStart w:id="29" w:name="_Toc28427"/>
      <w:bookmarkStart w:id="30" w:name="_Toc10667"/>
      <w:r>
        <w:rPr>
          <w:rFonts w:hint="eastAsia" w:ascii="仿宋" w:hAnsi="仿宋" w:eastAsia="仿宋" w:cs="仿宋_GB2312"/>
          <w:color w:val="auto"/>
          <w:sz w:val="28"/>
          <w:szCs w:val="28"/>
          <w:highlight w:val="none"/>
        </w:rPr>
        <w:t>模块二：3D动画制作</w:t>
      </w:r>
      <w:bookmarkEnd w:id="28"/>
      <w:r>
        <w:rPr>
          <w:rFonts w:hint="eastAsia" w:ascii="仿宋" w:hAnsi="仿宋" w:eastAsia="仿宋" w:cs="仿宋_GB2312"/>
          <w:color w:val="auto"/>
          <w:sz w:val="28"/>
          <w:szCs w:val="28"/>
          <w:highlight w:val="none"/>
        </w:rPr>
        <w:t>与剪辑</w:t>
      </w:r>
      <w:bookmarkEnd w:id="29"/>
      <w:bookmarkEnd w:id="30"/>
    </w:p>
    <w:p w14:paraId="4D6792CB">
      <w:pPr>
        <w:pStyle w:val="6"/>
        <w:spacing w:before="0" w:after="0" w:line="360" w:lineRule="auto"/>
        <w:outlineLvl w:val="3"/>
        <w:rPr>
          <w:rFonts w:ascii="仿宋" w:hAnsi="仿宋" w:eastAsia="仿宋" w:cs="仿宋_GB2312"/>
          <w:color w:val="auto"/>
          <w:sz w:val="28"/>
          <w:szCs w:val="28"/>
          <w:highlight w:val="none"/>
        </w:rPr>
      </w:pPr>
      <w:bookmarkStart w:id="31" w:name="_Toc20458"/>
      <w:bookmarkStart w:id="32" w:name="_Toc30977"/>
      <w:r>
        <w:rPr>
          <w:rFonts w:hint="eastAsia" w:ascii="仿宋" w:hAnsi="仿宋" w:eastAsia="仿宋" w:cs="仿宋_GB2312"/>
          <w:color w:val="auto"/>
          <w:sz w:val="28"/>
          <w:szCs w:val="28"/>
          <w:highlight w:val="none"/>
        </w:rPr>
        <w:t>任务1：3D动画制作</w:t>
      </w:r>
      <w:bookmarkEnd w:id="31"/>
      <w:bookmarkEnd w:id="32"/>
    </w:p>
    <w:p w14:paraId="13644AD2">
      <w:pPr>
        <w:pStyle w:val="9"/>
        <w:spacing w:after="0"/>
        <w:ind w:left="0" w:leftChars="0" w:firstLine="480"/>
        <w:rPr>
          <w:rFonts w:hint="eastAsia"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参赛选手根据提供的</w:t>
      </w:r>
      <w:r>
        <w:rPr>
          <w:rFonts w:hint="eastAsia" w:ascii="仿宋" w:hAnsi="仿宋" w:eastAsia="仿宋" w:cs="仿宋_GB2312"/>
          <w:color w:val="auto"/>
          <w:sz w:val="28"/>
          <w:szCs w:val="28"/>
          <w:highlight w:val="none"/>
          <w:lang w:val="en-US" w:eastAsia="zh-CN"/>
        </w:rPr>
        <w:t>男孩</w:t>
      </w:r>
      <w:r>
        <w:rPr>
          <w:rFonts w:hint="eastAsia" w:ascii="仿宋" w:hAnsi="仿宋" w:eastAsia="仿宋" w:cs="仿宋_GB2312"/>
          <w:color w:val="auto"/>
          <w:sz w:val="28"/>
          <w:szCs w:val="28"/>
          <w:highlight w:val="none"/>
        </w:rPr>
        <w:t>模型素材完成模型绑定、权重设置，按照提供的故事梗概形成完整情节，使用模块一制作的场景，制作时长为</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25-30</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秒的三维动画，渲染输出序列帧</w:t>
      </w:r>
      <w:r>
        <w:rPr>
          <w:rFonts w:hint="eastAsia" w:ascii="仿宋" w:hAnsi="仿宋" w:eastAsia="仿宋" w:cs="仿宋_GB2312"/>
          <w:color w:val="auto"/>
          <w:sz w:val="28"/>
          <w:szCs w:val="28"/>
          <w:highlight w:val="none"/>
          <w:lang w:val="en-US" w:eastAsia="zh-CN"/>
        </w:rPr>
        <w:t>动画</w:t>
      </w:r>
      <w:r>
        <w:rPr>
          <w:rFonts w:hint="eastAsia" w:ascii="仿宋" w:hAnsi="仿宋" w:eastAsia="仿宋" w:cs="仿宋_GB2312"/>
          <w:color w:val="auto"/>
          <w:sz w:val="28"/>
          <w:szCs w:val="28"/>
          <w:highlight w:val="none"/>
          <w:lang w:eastAsia="zh-CN"/>
        </w:rPr>
        <w:t>。</w:t>
      </w:r>
    </w:p>
    <w:p w14:paraId="22D189D1">
      <w:pPr>
        <w:pStyle w:val="6"/>
        <w:spacing w:before="0" w:after="0" w:line="360" w:lineRule="auto"/>
        <w:rPr>
          <w:rFonts w:ascii="仿宋" w:hAnsi="仿宋" w:eastAsia="仿宋" w:cs="仿宋_GB2312"/>
          <w:color w:val="auto"/>
          <w:highlight w:val="none"/>
        </w:rPr>
      </w:pPr>
      <w:bookmarkStart w:id="33" w:name="_Toc32314"/>
      <w:r>
        <w:rPr>
          <w:rFonts w:hint="eastAsia" w:ascii="仿宋" w:hAnsi="仿宋" w:eastAsia="仿宋" w:cs="仿宋_GB2312"/>
          <w:color w:val="auto"/>
          <w:highlight w:val="none"/>
        </w:rPr>
        <w:t>任务环境</w:t>
      </w:r>
      <w:bookmarkEnd w:id="33"/>
    </w:p>
    <w:p w14:paraId="531E372F">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1.硬件环境：计算机电脑</w:t>
      </w:r>
    </w:p>
    <w:p w14:paraId="6CE07038">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2.软件环境：Maya、3DMAX、Cinema 4D</w:t>
      </w:r>
    </w:p>
    <w:p w14:paraId="65A2386C">
      <w:pPr>
        <w:pStyle w:val="6"/>
        <w:spacing w:before="0" w:after="0" w:line="360" w:lineRule="auto"/>
        <w:rPr>
          <w:rFonts w:ascii="仿宋" w:hAnsi="仿宋" w:eastAsia="仿宋" w:cs="仿宋_GB2312"/>
          <w:color w:val="auto"/>
          <w:highlight w:val="none"/>
        </w:rPr>
      </w:pPr>
      <w:bookmarkStart w:id="34" w:name="_Toc31985"/>
      <w:r>
        <w:rPr>
          <w:rFonts w:hint="eastAsia" w:ascii="仿宋" w:hAnsi="仿宋" w:eastAsia="仿宋" w:cs="仿宋_GB2312"/>
          <w:color w:val="auto"/>
          <w:highlight w:val="none"/>
        </w:rPr>
        <w:t>提交要求</w:t>
      </w:r>
      <w:bookmarkEnd w:id="34"/>
    </w:p>
    <w:p w14:paraId="799FBFA1">
      <w:p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1</w:t>
      </w:r>
      <w:r>
        <w:rPr>
          <w:rFonts w:hint="eastAsia" w:ascii="仿宋" w:hAnsi="仿宋" w:eastAsia="仿宋" w:cs="仿宋_GB2312"/>
          <w:color w:val="auto"/>
          <w:sz w:val="28"/>
          <w:szCs w:val="28"/>
          <w:highlight w:val="none"/>
        </w:rPr>
        <w:t>.在工位号文件夹中，创建“Mod2_Task1”文件夹，将此阶段设计完成的文件保存到该文件夹下；</w:t>
      </w:r>
    </w:p>
    <w:p w14:paraId="5603046A">
      <w:pPr>
        <w:numPr>
          <w:ilvl w:val="255"/>
          <w:numId w:val="0"/>
        </w:num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2</w:t>
      </w:r>
      <w:r>
        <w:rPr>
          <w:rFonts w:hint="eastAsia" w:ascii="仿宋" w:hAnsi="仿宋" w:eastAsia="仿宋" w:cs="仿宋_GB2312"/>
          <w:color w:val="auto"/>
          <w:sz w:val="28"/>
          <w:szCs w:val="28"/>
          <w:highlight w:val="none"/>
        </w:rPr>
        <w:t>.提交文件：</w:t>
      </w:r>
    </w:p>
    <w:p w14:paraId="48BEF075">
      <w:p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（1）一份包含动画的完整的工程文件夹（包括但不限于.MA或 .MAX或 .C4D源文件）；</w:t>
      </w:r>
    </w:p>
    <w:p w14:paraId="439216EB">
      <w:pPr>
        <w:spacing w:line="360" w:lineRule="auto"/>
        <w:ind w:firstLine="1120" w:firstLineChars="4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rPr>
        <w:t>2</w:t>
      </w:r>
      <w:r>
        <w:rPr>
          <w:rFonts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rPr>
        <w:t>一份完整的动画序列帧文件夹；</w:t>
      </w:r>
    </w:p>
    <w:p w14:paraId="2DED186A">
      <w:p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3</w:t>
      </w:r>
      <w:r>
        <w:rPr>
          <w:rFonts w:hint="eastAsia" w:ascii="仿宋" w:hAnsi="仿宋" w:eastAsia="仿宋" w:cs="仿宋_GB2312"/>
          <w:color w:val="auto"/>
          <w:sz w:val="28"/>
          <w:szCs w:val="28"/>
          <w:highlight w:val="none"/>
        </w:rPr>
        <w:t>.命名规则：</w:t>
      </w:r>
    </w:p>
    <w:p w14:paraId="46AE8C92">
      <w:p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（1）动画工程文件夹命名为“Animation”，动画源文件亦要命名为“Animation”；</w:t>
      </w:r>
    </w:p>
    <w:p w14:paraId="1FA09E82">
      <w:p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（2）动画序列帧文件夹命名为“序列帧”；</w:t>
      </w:r>
    </w:p>
    <w:p w14:paraId="7EAA5392">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如果提交多个同类型文件的可在文件名后加上“_数字”，如_01，_02以此类推；</w:t>
      </w:r>
    </w:p>
    <w:p w14:paraId="799B33B4">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4.比赛结束前请把需要提交的文件复制到发放的U盘中，监考人员将在比赛结束时回收U盘，评分将以U盘中文件为准。</w:t>
      </w:r>
    </w:p>
    <w:p w14:paraId="240C2A51">
      <w:pPr>
        <w:pStyle w:val="6"/>
        <w:spacing w:before="0" w:after="0" w:line="360" w:lineRule="auto"/>
        <w:outlineLvl w:val="3"/>
        <w:rPr>
          <w:rFonts w:ascii="仿宋" w:hAnsi="仿宋" w:eastAsia="仿宋" w:cs="仿宋_GB2312"/>
          <w:color w:val="auto"/>
          <w:sz w:val="28"/>
          <w:szCs w:val="28"/>
          <w:highlight w:val="none"/>
        </w:rPr>
      </w:pPr>
      <w:bookmarkStart w:id="35" w:name="_Toc13997"/>
      <w:bookmarkStart w:id="36" w:name="_Toc11927"/>
      <w:r>
        <w:rPr>
          <w:rFonts w:hint="eastAsia" w:ascii="仿宋" w:hAnsi="仿宋" w:eastAsia="仿宋" w:cs="仿宋_GB2312"/>
          <w:color w:val="auto"/>
          <w:sz w:val="28"/>
          <w:szCs w:val="28"/>
          <w:highlight w:val="none"/>
        </w:rPr>
        <w:t>任务2：动画视频剪辑</w:t>
      </w:r>
      <w:bookmarkEnd w:id="35"/>
      <w:bookmarkEnd w:id="36"/>
    </w:p>
    <w:p w14:paraId="0BCC27A3">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参赛选手根据模块二任务1要求输出的序列帧作为视频剪辑素材，结合动画视听语言，完成动画视频剪辑并添加音频音效输出成片，成片时长</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25-30</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秒。需为短片命名，并据此添加简短片头，片头中严禁出现姓名、学校或者其他体现个人信息的文字，片头不包含在动画总长时间内。</w:t>
      </w:r>
    </w:p>
    <w:p w14:paraId="36EB9FC9">
      <w:pPr>
        <w:pStyle w:val="6"/>
        <w:spacing w:before="0" w:after="0" w:line="360" w:lineRule="auto"/>
        <w:rPr>
          <w:rFonts w:ascii="仿宋" w:hAnsi="仿宋" w:eastAsia="仿宋" w:cs="仿宋_GB2312"/>
          <w:color w:val="auto"/>
          <w:highlight w:val="none"/>
        </w:rPr>
      </w:pPr>
      <w:bookmarkStart w:id="37" w:name="_Toc17777"/>
      <w:r>
        <w:rPr>
          <w:rFonts w:hint="eastAsia" w:ascii="仿宋" w:hAnsi="仿宋" w:eastAsia="仿宋" w:cs="仿宋_GB2312"/>
          <w:color w:val="auto"/>
          <w:highlight w:val="none"/>
        </w:rPr>
        <w:t>任务环境</w:t>
      </w:r>
      <w:bookmarkEnd w:id="37"/>
    </w:p>
    <w:p w14:paraId="43BD3C1D">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1.硬件环境：计算机电脑</w:t>
      </w:r>
    </w:p>
    <w:p w14:paraId="0FF13EE5">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 xml:space="preserve">2.软件环境：Adobe After Effects、Premiere </w:t>
      </w:r>
    </w:p>
    <w:p w14:paraId="3BA44C50">
      <w:pPr>
        <w:pStyle w:val="6"/>
        <w:spacing w:before="0" w:after="0" w:line="360" w:lineRule="auto"/>
        <w:rPr>
          <w:rFonts w:ascii="仿宋" w:hAnsi="仿宋" w:eastAsia="仿宋" w:cs="仿宋_GB2312"/>
          <w:color w:val="auto"/>
          <w:highlight w:val="none"/>
        </w:rPr>
      </w:pPr>
      <w:bookmarkStart w:id="38" w:name="_Toc7660"/>
      <w:r>
        <w:rPr>
          <w:rFonts w:hint="eastAsia" w:ascii="仿宋" w:hAnsi="仿宋" w:eastAsia="仿宋" w:cs="仿宋_GB2312"/>
          <w:color w:val="auto"/>
          <w:highlight w:val="none"/>
        </w:rPr>
        <w:t>提交要求</w:t>
      </w:r>
      <w:bookmarkEnd w:id="38"/>
    </w:p>
    <w:p w14:paraId="6C5A58EC">
      <w:p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1</w:t>
      </w:r>
      <w:r>
        <w:rPr>
          <w:rFonts w:hint="eastAsia" w:ascii="仿宋" w:hAnsi="仿宋" w:eastAsia="仿宋" w:cs="仿宋_GB2312"/>
          <w:color w:val="auto"/>
          <w:sz w:val="28"/>
          <w:szCs w:val="28"/>
          <w:highlight w:val="none"/>
        </w:rPr>
        <w:t>.在工位号文件夹中，创建“Mod2_Task2”文件夹，将此阶段设计完成的文件保存到该文件夹下；</w:t>
      </w:r>
    </w:p>
    <w:p w14:paraId="35D6173D">
      <w:pPr>
        <w:numPr>
          <w:ilvl w:val="255"/>
          <w:numId w:val="0"/>
        </w:numPr>
        <w:spacing w:line="360" w:lineRule="auto"/>
        <w:ind w:firstLine="560" w:firstLineChars="200"/>
        <w:rPr>
          <w:rFonts w:ascii="仿宋" w:hAnsi="仿宋" w:eastAsia="仿宋" w:cs="仿宋_GB2312"/>
          <w:b w:val="0"/>
          <w:bCs w:val="0"/>
          <w:color w:val="auto"/>
          <w:sz w:val="28"/>
          <w:szCs w:val="28"/>
          <w:highlight w:val="none"/>
        </w:rPr>
      </w:pPr>
      <w:r>
        <w:rPr>
          <w:rFonts w:ascii="仿宋" w:hAnsi="仿宋" w:eastAsia="仿宋" w:cs="仿宋_GB2312"/>
          <w:color w:val="auto"/>
          <w:sz w:val="28"/>
          <w:szCs w:val="28"/>
          <w:highlight w:val="none"/>
        </w:rPr>
        <w:t>2</w:t>
      </w:r>
      <w:r>
        <w:rPr>
          <w:rFonts w:hint="eastAsia" w:ascii="仿宋" w:hAnsi="仿宋" w:eastAsia="仿宋" w:cs="仿宋_GB2312"/>
          <w:color w:val="auto"/>
          <w:sz w:val="28"/>
          <w:szCs w:val="28"/>
          <w:highlight w:val="none"/>
        </w:rPr>
        <w:t>.提交文件：一份动画视频文件，</w:t>
      </w:r>
      <w:r>
        <w:rPr>
          <w:rFonts w:hint="eastAsia" w:ascii="仿宋" w:hAnsi="仿宋" w:eastAsia="仿宋" w:cs="仿宋_GB2312"/>
          <w:color w:val="auto"/>
          <w:sz w:val="28"/>
          <w:szCs w:val="28"/>
          <w:highlight w:val="none"/>
          <w:lang w:val="en-US" w:eastAsia="zh-CN"/>
        </w:rPr>
        <w:t>MP</w:t>
      </w:r>
      <w:r>
        <w:rPr>
          <w:rFonts w:hint="eastAsia" w:ascii="仿宋" w:hAnsi="仿宋" w:eastAsia="仿宋" w:cs="仿宋_GB2312"/>
          <w:color w:val="auto"/>
          <w:sz w:val="28"/>
          <w:szCs w:val="28"/>
          <w:highlight w:val="none"/>
        </w:rPr>
        <w:t>4格式，</w:t>
      </w:r>
      <w:r>
        <w:rPr>
          <w:rFonts w:hint="eastAsia" w:ascii="仿宋" w:hAnsi="仿宋" w:eastAsia="仿宋" w:cs="仿宋_GB2312"/>
          <w:color w:val="auto"/>
          <w:sz w:val="28"/>
          <w:szCs w:val="28"/>
          <w:highlight w:val="none"/>
          <w:shd w:val="clear" w:color="FFFFFF" w:fill="auto"/>
        </w:rPr>
        <w:t>帧速率25帧/秒，</w:t>
      </w:r>
      <w:r>
        <w:rPr>
          <w:rFonts w:hint="eastAsia" w:ascii="仿宋" w:hAnsi="仿宋" w:eastAsia="仿宋" w:cs="仿宋_GB2312"/>
          <w:color w:val="auto"/>
          <w:sz w:val="28"/>
          <w:szCs w:val="28"/>
          <w:highlight w:val="none"/>
        </w:rPr>
        <w:t>分辨率</w:t>
      </w:r>
      <w:r>
        <w:rPr>
          <w:rFonts w:hint="eastAsia" w:ascii="仿宋" w:hAnsi="仿宋" w:eastAsia="仿宋" w:cs="仿宋_GB2312"/>
          <w:b w:val="0"/>
          <w:bCs w:val="0"/>
          <w:color w:val="auto"/>
          <w:sz w:val="28"/>
          <w:szCs w:val="28"/>
          <w:highlight w:val="none"/>
        </w:rPr>
        <w:t xml:space="preserve"> </w:t>
      </w:r>
      <w:r>
        <w:rPr>
          <w:rFonts w:hint="eastAsia" w:ascii="仿宋" w:hAnsi="仿宋" w:eastAsia="仿宋" w:cs="仿宋_GB2312"/>
          <w:b w:val="0"/>
          <w:bCs w:val="0"/>
          <w:color w:val="auto"/>
          <w:sz w:val="28"/>
          <w:szCs w:val="28"/>
          <w:highlight w:val="none"/>
          <w:lang w:val="en-US" w:eastAsia="zh-CN"/>
        </w:rPr>
        <w:t>1280</w:t>
      </w:r>
      <w:r>
        <w:rPr>
          <w:rFonts w:hint="eastAsia" w:ascii="仿宋" w:hAnsi="仿宋" w:eastAsia="仿宋" w:cs="仿宋_GB2312"/>
          <w:b w:val="0"/>
          <w:bCs w:val="0"/>
          <w:color w:val="auto"/>
          <w:sz w:val="28"/>
          <w:szCs w:val="28"/>
          <w:highlight w:val="none"/>
        </w:rPr>
        <w:t>*</w:t>
      </w:r>
      <w:r>
        <w:rPr>
          <w:rFonts w:hint="eastAsia" w:ascii="仿宋" w:hAnsi="仿宋" w:eastAsia="仿宋" w:cs="仿宋_GB2312"/>
          <w:b w:val="0"/>
          <w:bCs w:val="0"/>
          <w:color w:val="auto"/>
          <w:sz w:val="28"/>
          <w:szCs w:val="28"/>
          <w:highlight w:val="none"/>
          <w:lang w:val="en-US" w:eastAsia="zh-CN"/>
        </w:rPr>
        <w:t>720</w:t>
      </w:r>
      <w:r>
        <w:rPr>
          <w:rFonts w:hint="eastAsia" w:ascii="仿宋" w:hAnsi="仿宋" w:eastAsia="仿宋" w:cs="仿宋_GB2312"/>
          <w:b w:val="0"/>
          <w:bCs w:val="0"/>
          <w:color w:val="auto"/>
          <w:sz w:val="28"/>
          <w:szCs w:val="28"/>
          <w:highlight w:val="none"/>
        </w:rPr>
        <w:t>；</w:t>
      </w:r>
    </w:p>
    <w:p w14:paraId="5A1FB71F">
      <w:pPr>
        <w:numPr>
          <w:ilvl w:val="255"/>
          <w:numId w:val="0"/>
        </w:num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3</w:t>
      </w:r>
      <w:r>
        <w:rPr>
          <w:rFonts w:hint="eastAsia" w:ascii="仿宋" w:hAnsi="仿宋" w:eastAsia="仿宋" w:cs="仿宋_GB2312"/>
          <w:color w:val="auto"/>
          <w:sz w:val="28"/>
          <w:szCs w:val="28"/>
          <w:highlight w:val="none"/>
        </w:rPr>
        <w:t>.命名规则：视频文件命名为“动画制作成片”；</w:t>
      </w:r>
    </w:p>
    <w:p w14:paraId="625FDCC2">
      <w:p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4</w:t>
      </w:r>
      <w:r>
        <w:rPr>
          <w:rFonts w:hint="eastAsia" w:ascii="仿宋" w:hAnsi="仿宋" w:eastAsia="仿宋" w:cs="仿宋_GB2312"/>
          <w:color w:val="auto"/>
          <w:sz w:val="28"/>
          <w:szCs w:val="28"/>
          <w:highlight w:val="none"/>
        </w:rPr>
        <w:t>.比赛结束前请把需要提交的文件复制到发放的U盘中，监考人员将在比赛结束时回收U盘，评分将以U盘中文件为准。</w:t>
      </w:r>
    </w:p>
    <w:p w14:paraId="5E4398C1">
      <w:pPr>
        <w:pStyle w:val="5"/>
        <w:numPr>
          <w:ilvl w:val="1"/>
          <w:numId w:val="0"/>
        </w:numPr>
        <w:tabs>
          <w:tab w:val="left" w:pos="860"/>
        </w:tabs>
        <w:spacing w:line="360" w:lineRule="auto"/>
        <w:rPr>
          <w:rFonts w:ascii="仿宋" w:hAnsi="仿宋" w:eastAsia="仿宋" w:cs="仿宋_GB2312"/>
          <w:color w:val="auto"/>
          <w:sz w:val="28"/>
          <w:szCs w:val="28"/>
          <w:highlight w:val="none"/>
        </w:rPr>
      </w:pPr>
      <w:bookmarkStart w:id="39" w:name="_Toc10130"/>
      <w:bookmarkStart w:id="40" w:name="_Toc7189"/>
      <w:r>
        <w:rPr>
          <w:rFonts w:hint="eastAsia" w:ascii="仿宋" w:hAnsi="仿宋" w:eastAsia="仿宋" w:cs="仿宋_GB2312"/>
          <w:color w:val="auto"/>
          <w:sz w:val="28"/>
          <w:szCs w:val="28"/>
          <w:highlight w:val="none"/>
        </w:rPr>
        <w:t>模块三：引擎效果渲染与后期处理</w:t>
      </w:r>
      <w:bookmarkEnd w:id="39"/>
      <w:bookmarkEnd w:id="40"/>
    </w:p>
    <w:p w14:paraId="6EDBB712">
      <w:pPr>
        <w:spacing w:line="360" w:lineRule="auto"/>
        <w:ind w:firstLine="560" w:firstLineChars="200"/>
        <w:rPr>
          <w:rFonts w:ascii="仿宋" w:hAnsi="仿宋" w:eastAsia="仿宋" w:cs="仿宋_GB2312"/>
          <w:b/>
          <w:bCs/>
          <w:color w:val="auto"/>
          <w:sz w:val="28"/>
          <w:szCs w:val="28"/>
          <w:highlight w:val="none"/>
        </w:rPr>
      </w:pPr>
      <w:r>
        <w:rPr>
          <w:rFonts w:hint="eastAsia" w:ascii="仿宋" w:hAnsi="仿宋" w:eastAsia="仿宋" w:cs="仿宋_GB2312"/>
          <w:color w:val="auto"/>
          <w:sz w:val="28"/>
          <w:szCs w:val="28"/>
          <w:highlight w:val="none"/>
        </w:rPr>
        <w:t>参赛选手使用模块一制作的场景模型，结合提供的素材资产在引擎中进行地形编辑、环境场景搭建、灯光设置、特效制作、镜头设置等，渲染输出引擎动画视频，进行后期剪辑合成，并添加音频音效输出成片。</w:t>
      </w:r>
    </w:p>
    <w:p w14:paraId="10C02124">
      <w:pPr>
        <w:pStyle w:val="6"/>
        <w:spacing w:before="0" w:after="0" w:line="360" w:lineRule="auto"/>
        <w:rPr>
          <w:rFonts w:ascii="仿宋" w:hAnsi="仿宋" w:eastAsia="仿宋" w:cs="仿宋_GB2312"/>
          <w:color w:val="auto"/>
          <w:highlight w:val="none"/>
        </w:rPr>
      </w:pPr>
      <w:bookmarkStart w:id="41" w:name="_Toc11968"/>
      <w:r>
        <w:rPr>
          <w:rFonts w:hint="eastAsia" w:ascii="仿宋" w:hAnsi="仿宋" w:eastAsia="仿宋" w:cs="仿宋_GB2312"/>
          <w:color w:val="auto"/>
          <w:highlight w:val="none"/>
        </w:rPr>
        <w:t>任务环境：</w:t>
      </w:r>
      <w:bookmarkEnd w:id="41"/>
    </w:p>
    <w:p w14:paraId="5A7C3286">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1.硬件环境：计算机电脑</w:t>
      </w:r>
    </w:p>
    <w:p w14:paraId="28979191">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2.软件环境：Unreal Engine、Adobe After Effects 、Premiere Pro</w:t>
      </w:r>
    </w:p>
    <w:p w14:paraId="2A3F16A7">
      <w:pPr>
        <w:pStyle w:val="6"/>
        <w:spacing w:before="0" w:after="0" w:line="360" w:lineRule="auto"/>
        <w:rPr>
          <w:rFonts w:ascii="仿宋" w:hAnsi="仿宋" w:eastAsia="仿宋" w:cs="仿宋_GB2312"/>
          <w:color w:val="auto"/>
          <w:highlight w:val="none"/>
        </w:rPr>
      </w:pPr>
      <w:bookmarkStart w:id="42" w:name="_Toc9083"/>
      <w:r>
        <w:rPr>
          <w:rFonts w:hint="eastAsia" w:ascii="仿宋" w:hAnsi="仿宋" w:eastAsia="仿宋" w:cs="仿宋_GB2312"/>
          <w:color w:val="auto"/>
          <w:highlight w:val="none"/>
        </w:rPr>
        <w:t>提交要求：</w:t>
      </w:r>
      <w:bookmarkEnd w:id="42"/>
    </w:p>
    <w:p w14:paraId="0CCF2031">
      <w:p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1</w:t>
      </w:r>
      <w:r>
        <w:rPr>
          <w:rFonts w:hint="eastAsia" w:ascii="仿宋" w:hAnsi="仿宋" w:eastAsia="仿宋" w:cs="仿宋_GB2312"/>
          <w:color w:val="auto"/>
          <w:sz w:val="28"/>
          <w:szCs w:val="28"/>
          <w:highlight w:val="none"/>
        </w:rPr>
        <w:t>.在工位号文件夹中，创建“Mod3_Task”文件夹，将此阶段设计完成的文件保存到该文件夹下；</w:t>
      </w:r>
    </w:p>
    <w:p w14:paraId="2D64BAD5">
      <w:pPr>
        <w:numPr>
          <w:ilvl w:val="255"/>
          <w:numId w:val="0"/>
        </w:num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2</w:t>
      </w:r>
      <w:r>
        <w:rPr>
          <w:rFonts w:hint="eastAsia" w:ascii="仿宋" w:hAnsi="仿宋" w:eastAsia="仿宋" w:cs="仿宋_GB2312"/>
          <w:color w:val="auto"/>
          <w:sz w:val="28"/>
          <w:szCs w:val="28"/>
          <w:highlight w:val="none"/>
        </w:rPr>
        <w:t>.提交文件：</w:t>
      </w:r>
    </w:p>
    <w:p w14:paraId="3EBFEB42">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（1）3张不同角度的最终效果展示</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JPG</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图片；</w:t>
      </w:r>
    </w:p>
    <w:p w14:paraId="3708682B">
      <w:p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rPr>
        <w:t>2</w:t>
      </w:r>
      <w:r>
        <w:rPr>
          <w:rFonts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rPr>
        <w:t>一份完整的视频文件，</w:t>
      </w:r>
      <w:r>
        <w:rPr>
          <w:rFonts w:hint="eastAsia" w:ascii="仿宋" w:hAnsi="仿宋" w:eastAsia="仿宋" w:cs="仿宋_GB2312"/>
          <w:color w:val="auto"/>
          <w:sz w:val="28"/>
          <w:szCs w:val="28"/>
          <w:highlight w:val="none"/>
          <w:lang w:val="en-US" w:eastAsia="zh-CN"/>
        </w:rPr>
        <w:t>MP</w:t>
      </w:r>
      <w:r>
        <w:rPr>
          <w:rFonts w:hint="eastAsia" w:ascii="仿宋" w:hAnsi="仿宋" w:eastAsia="仿宋" w:cs="仿宋_GB2312"/>
          <w:color w:val="auto"/>
          <w:sz w:val="28"/>
          <w:szCs w:val="28"/>
          <w:highlight w:val="none"/>
        </w:rPr>
        <w:t>4格式，</w:t>
      </w:r>
      <w:r>
        <w:rPr>
          <w:rFonts w:hint="eastAsia" w:ascii="仿宋" w:hAnsi="仿宋" w:eastAsia="仿宋" w:cs="仿宋_GB2312"/>
          <w:color w:val="auto"/>
          <w:sz w:val="28"/>
          <w:szCs w:val="28"/>
          <w:highlight w:val="none"/>
          <w:shd w:val="clear" w:color="FFFFFF" w:fill="auto"/>
        </w:rPr>
        <w:t>帧速率25帧/秒，</w:t>
      </w:r>
      <w:r>
        <w:rPr>
          <w:rFonts w:hint="eastAsia" w:ascii="仿宋" w:hAnsi="仿宋" w:eastAsia="仿宋" w:cs="仿宋_GB2312"/>
          <w:color w:val="auto"/>
          <w:sz w:val="28"/>
          <w:szCs w:val="28"/>
          <w:highlight w:val="none"/>
        </w:rPr>
        <w:t>分辨率 1920*1080；</w:t>
      </w:r>
    </w:p>
    <w:p w14:paraId="0212A9A9">
      <w:p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3</w:t>
      </w:r>
      <w:r>
        <w:rPr>
          <w:rFonts w:hint="eastAsia" w:ascii="仿宋" w:hAnsi="仿宋" w:eastAsia="仿宋" w:cs="仿宋_GB2312"/>
          <w:color w:val="auto"/>
          <w:sz w:val="28"/>
          <w:szCs w:val="28"/>
          <w:highlight w:val="none"/>
        </w:rPr>
        <w:t>.命名规则：</w:t>
      </w:r>
    </w:p>
    <w:p w14:paraId="35B7BFC3">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（1）最终效果展示</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JPG</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图片命名为“引擎效果图”；如果提交多个同类型文件的可在文件名后加上“_数字”，如_01，_02以此类推；</w:t>
      </w:r>
    </w:p>
    <w:p w14:paraId="1EF7447A">
      <w:pPr>
        <w:numPr>
          <w:ilvl w:val="255"/>
          <w:numId w:val="0"/>
        </w:num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（2）视频文件命名为“引擎渲染成片”；</w:t>
      </w:r>
    </w:p>
    <w:p w14:paraId="5573A87C">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4.比赛结束前请把需要提交的文件复制到发放的U盘中，监考人员将在比赛结束时回收U盘，评分将以U盘中文件为准。</w:t>
      </w:r>
    </w:p>
    <w:p w14:paraId="18659A11">
      <w:pPr>
        <w:pStyle w:val="2"/>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备注：模块二主要考察选手的动画视听语言和三维软件的动作制作能力，以及运用三维</w:t>
      </w:r>
      <w:r>
        <w:rPr>
          <w:rFonts w:hint="eastAsia" w:ascii="仿宋" w:hAnsi="仿宋" w:eastAsia="仿宋" w:cs="宋体"/>
          <w:color w:val="auto"/>
          <w:sz w:val="28"/>
          <w:szCs w:val="28"/>
          <w:highlight w:val="none"/>
        </w:rPr>
        <w:t>软件进行渲染的能力</w:t>
      </w:r>
      <w:r>
        <w:rPr>
          <w:rFonts w:hint="eastAsia" w:ascii="仿宋" w:hAnsi="仿宋" w:eastAsia="仿宋" w:cs="仿宋_GB2312"/>
          <w:color w:val="auto"/>
          <w:sz w:val="28"/>
          <w:szCs w:val="28"/>
          <w:highlight w:val="none"/>
        </w:rPr>
        <w:t>，模块三主要考察选手的引擎制作能力，故模块二不能采用引擎进行渲染，且模块二和模块三所提交的视频不能是</w:t>
      </w:r>
      <w:r>
        <w:rPr>
          <w:rFonts w:hint="eastAsia" w:ascii="仿宋" w:hAnsi="仿宋" w:eastAsia="仿宋" w:cs="宋体"/>
          <w:color w:val="auto"/>
          <w:sz w:val="28"/>
          <w:szCs w:val="28"/>
          <w:highlight w:val="none"/>
        </w:rPr>
        <w:t>雷同</w:t>
      </w:r>
      <w:r>
        <w:rPr>
          <w:rFonts w:hint="eastAsia" w:ascii="仿宋" w:hAnsi="仿宋" w:eastAsia="仿宋" w:cs="仿宋_GB2312"/>
          <w:color w:val="auto"/>
          <w:sz w:val="28"/>
          <w:szCs w:val="28"/>
          <w:highlight w:val="none"/>
        </w:rPr>
        <w:t>视频，否则视为只提交一个模块的文件，只按一个模块计分。</w:t>
      </w:r>
    </w:p>
    <w:p w14:paraId="071BEFF5">
      <w:pPr>
        <w:rPr>
          <w:highlight w:val="none"/>
        </w:rPr>
      </w:pPr>
    </w:p>
    <w:bookmarkEnd w:id="43"/>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Calibri Light">
    <w:panose1 w:val="020F0302020204030204"/>
    <w:charset w:val="00"/>
    <w:family w:val="auto"/>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C279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C7EB71">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6C7EB7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A27CB">
    <w:pPr>
      <w:pStyle w:val="8"/>
      <w:rPr>
        <w:rFonts w:hint="default" w:eastAsia="宋体"/>
        <w:lang w:val="en-US" w:eastAsia="zh-CN"/>
      </w:rPr>
    </w:pPr>
    <w:r>
      <w:rPr>
        <w:rFonts w:hint="eastAsia"/>
        <w:lang w:val="en-US" w:eastAsia="zh-CN"/>
      </w:rPr>
      <w:t>样题4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lMzc2MGE4MmRkZDdhMzg4MDU0OTczNmJiZTViZTEifQ=="/>
  </w:docVars>
  <w:rsids>
    <w:rsidRoot w:val="74FC02F5"/>
    <w:rsid w:val="0D733DFF"/>
    <w:rsid w:val="0E413A70"/>
    <w:rsid w:val="14AD4FAB"/>
    <w:rsid w:val="15102ADA"/>
    <w:rsid w:val="17D06F41"/>
    <w:rsid w:val="1A3273EB"/>
    <w:rsid w:val="1EA8395A"/>
    <w:rsid w:val="2BE60A12"/>
    <w:rsid w:val="46E8096B"/>
    <w:rsid w:val="4AAB1118"/>
    <w:rsid w:val="4EB470B0"/>
    <w:rsid w:val="501E4BFD"/>
    <w:rsid w:val="52CB7C94"/>
    <w:rsid w:val="548236CD"/>
    <w:rsid w:val="54B15DB7"/>
    <w:rsid w:val="55093E11"/>
    <w:rsid w:val="652203B7"/>
    <w:rsid w:val="67D62465"/>
    <w:rsid w:val="6CA93DEF"/>
    <w:rsid w:val="721B37CB"/>
    <w:rsid w:val="74FC02F5"/>
    <w:rsid w:val="763803B7"/>
    <w:rsid w:val="76E75C21"/>
    <w:rsid w:val="77A55FB0"/>
    <w:rsid w:val="796D5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5">
    <w:name w:val="heading 2"/>
    <w:basedOn w:val="1"/>
    <w:autoRedefine/>
    <w:qFormat/>
    <w:uiPriority w:val="1"/>
    <w:pPr>
      <w:spacing w:line="422" w:lineRule="exact"/>
      <w:ind w:left="781"/>
      <w:outlineLvl w:val="2"/>
    </w:pPr>
    <w:rPr>
      <w:rFonts w:ascii="Microsoft JhengHei" w:hAnsi="Microsoft JhengHei" w:eastAsia="Microsoft JhengHei" w:cs="Microsoft JhengHei"/>
      <w:b/>
      <w:bCs/>
      <w:sz w:val="28"/>
      <w:szCs w:val="28"/>
      <w:lang w:val="zh-CN" w:eastAsia="zh-CN" w:bidi="zh-CN"/>
    </w:rPr>
  </w:style>
  <w:style w:type="paragraph" w:styleId="6">
    <w:name w:val="heading 4"/>
    <w:basedOn w:val="1"/>
    <w:next w:val="1"/>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autoRedefine/>
    <w:qFormat/>
    <w:uiPriority w:val="99"/>
    <w:pPr>
      <w:spacing w:after="0" w:line="560" w:lineRule="exact"/>
      <w:ind w:firstLine="721" w:firstLineChars="200"/>
    </w:pPr>
    <w:rPr>
      <w:rFonts w:ascii="仿宋_GB2312" w:hAnsi="仿宋_GB2312"/>
      <w:sz w:val="24"/>
    </w:rPr>
  </w:style>
  <w:style w:type="paragraph" w:styleId="3">
    <w:name w:val="Body Text"/>
    <w:basedOn w:val="1"/>
    <w:next w:val="4"/>
    <w:autoRedefine/>
    <w:qFormat/>
    <w:uiPriority w:val="1"/>
    <w:pPr>
      <w:ind w:left="220"/>
    </w:pPr>
    <w:rPr>
      <w:rFonts w:ascii="宋体" w:hAnsi="宋体" w:eastAsia="宋体" w:cs="宋体"/>
      <w:sz w:val="28"/>
      <w:szCs w:val="28"/>
      <w:lang w:val="zh-CN" w:eastAsia="zh-CN" w:bidi="zh-CN"/>
    </w:rPr>
  </w:style>
  <w:style w:type="paragraph" w:styleId="4">
    <w:name w:val="footer"/>
    <w:basedOn w:val="1"/>
    <w:autoRedefine/>
    <w:qFormat/>
    <w:uiPriority w:val="0"/>
    <w:pPr>
      <w:tabs>
        <w:tab w:val="center" w:pos="4153"/>
        <w:tab w:val="right" w:pos="8306"/>
      </w:tabs>
      <w:snapToGrid w:val="0"/>
      <w:jc w:val="left"/>
    </w:pPr>
    <w:rPr>
      <w:sz w:val="18"/>
    </w:rPr>
  </w:style>
  <w:style w:type="paragraph" w:styleId="7">
    <w:name w:val="Body Text Indent"/>
    <w:basedOn w:val="1"/>
    <w:autoRedefine/>
    <w:semiHidden/>
    <w:unhideWhenUsed/>
    <w:qFormat/>
    <w:uiPriority w:val="99"/>
    <w:pPr>
      <w:spacing w:after="120"/>
    </w:p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2"/>
    <w:basedOn w:val="7"/>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2842</Words>
  <Characters>3202</Characters>
  <Lines>0</Lines>
  <Paragraphs>0</Paragraphs>
  <TotalTime>0</TotalTime>
  <ScaleCrop>false</ScaleCrop>
  <LinksUpToDate>false</LinksUpToDate>
  <CharactersWithSpaces>3230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2024-03-08T07:14:00Z</dcterms:created>
  <dc:creator>诚成</dc:creator>
  <cp:lastModifiedBy>李小柒</cp:lastModifiedBy>
  <dcterms:modified xsi:type="dcterms:W3CDTF">2024-11-19T02:45:20Z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62C4DAD78EB6412E980FD25C91B5E65A_13</vt:lpwstr>
  </property>
</Properties>
</file>