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关于举办202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年河北省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职业院校技能大赛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中职组</w:t>
      </w:r>
      <w:r>
        <w:rPr>
          <w:rFonts w:hint="eastAsia" w:ascii="黑体" w:hAnsi="黑体" w:eastAsia="黑体" w:cs="黑体"/>
          <w:sz w:val="32"/>
          <w:szCs w:val="32"/>
        </w:rPr>
        <w:t>工程测量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赛项</w:t>
      </w:r>
      <w:r>
        <w:rPr>
          <w:rFonts w:hint="eastAsia" w:ascii="黑体" w:hAnsi="黑体" w:eastAsia="黑体" w:cs="黑体"/>
          <w:sz w:val="32"/>
          <w:szCs w:val="32"/>
        </w:rPr>
        <w:t>的通知</w:t>
      </w:r>
    </w:p>
    <w:p>
      <w:pPr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各有关参赛单位: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根据河北省教育厅下发的《河北省教育厅关于举办 2025 年河北省 职业院校学生技能大赛的通知》（冀教职成函〔2024〕54 号）和 《河北省职业院校学生技能大赛方案》（冀教职成函〔2022〕72 号）文件精神，现将河北省中等职业</w:t>
      </w:r>
      <w:r>
        <w:rPr>
          <w:rFonts w:hint="eastAsia"/>
          <w:sz w:val="28"/>
          <w:szCs w:val="28"/>
          <w:lang w:val="en-US" w:eastAsia="zh-CN"/>
        </w:rPr>
        <w:t>院校技能大赛中职组工程测量赛项</w:t>
      </w:r>
      <w:r>
        <w:rPr>
          <w:rFonts w:hint="eastAsia"/>
          <w:sz w:val="28"/>
          <w:szCs w:val="28"/>
        </w:rPr>
        <w:t>的有关事宜通知如下:</w:t>
      </w:r>
    </w:p>
    <w:p>
      <w:pPr>
        <w:ind w:firstLine="280" w:firstLineChars="100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一、比赛时间与地点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(一)比赛时间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highlight w:val="none"/>
        </w:rPr>
        <w:t>202</w:t>
      </w:r>
      <w:r>
        <w:rPr>
          <w:rFonts w:hint="eastAsia"/>
          <w:sz w:val="28"/>
          <w:szCs w:val="28"/>
          <w:highlight w:val="none"/>
          <w:lang w:val="en-US" w:eastAsia="zh-CN"/>
        </w:rPr>
        <w:t>4</w:t>
      </w:r>
      <w:r>
        <w:rPr>
          <w:rFonts w:hint="eastAsia"/>
          <w:sz w:val="28"/>
          <w:szCs w:val="28"/>
          <w:highlight w:val="none"/>
        </w:rPr>
        <w:t>年</w:t>
      </w:r>
      <w:r>
        <w:rPr>
          <w:rFonts w:hint="eastAsia"/>
          <w:sz w:val="28"/>
          <w:szCs w:val="28"/>
          <w:highlight w:val="none"/>
          <w:lang w:val="en-US" w:eastAsia="zh-CN"/>
        </w:rPr>
        <w:t>12</w:t>
      </w:r>
      <w:r>
        <w:rPr>
          <w:rFonts w:hint="eastAsia"/>
          <w:sz w:val="28"/>
          <w:szCs w:val="28"/>
          <w:highlight w:val="none"/>
        </w:rPr>
        <w:t>月</w:t>
      </w:r>
      <w:r>
        <w:rPr>
          <w:rFonts w:hint="eastAsia"/>
          <w:sz w:val="28"/>
          <w:szCs w:val="28"/>
          <w:highlight w:val="none"/>
          <w:lang w:val="en-US" w:eastAsia="zh-CN"/>
        </w:rPr>
        <w:t>9</w:t>
      </w:r>
      <w:r>
        <w:rPr>
          <w:rFonts w:hint="eastAsia"/>
          <w:sz w:val="28"/>
          <w:szCs w:val="28"/>
          <w:highlight w:val="none"/>
        </w:rPr>
        <w:t>日至</w:t>
      </w:r>
      <w:r>
        <w:rPr>
          <w:rFonts w:hint="eastAsia"/>
          <w:sz w:val="28"/>
          <w:szCs w:val="28"/>
          <w:highlight w:val="none"/>
          <w:lang w:val="en-US" w:eastAsia="zh-CN"/>
        </w:rPr>
        <w:t>12</w:t>
      </w:r>
      <w:r>
        <w:rPr>
          <w:rFonts w:hint="eastAsia"/>
          <w:sz w:val="28"/>
          <w:szCs w:val="28"/>
          <w:highlight w:val="none"/>
        </w:rPr>
        <w:t>月</w:t>
      </w:r>
      <w:r>
        <w:rPr>
          <w:rFonts w:hint="eastAsia"/>
          <w:sz w:val="28"/>
          <w:szCs w:val="28"/>
          <w:highlight w:val="none"/>
          <w:lang w:val="en-US" w:eastAsia="zh-CN"/>
        </w:rPr>
        <w:t>12</w:t>
      </w:r>
      <w:r>
        <w:rPr>
          <w:rFonts w:hint="eastAsia"/>
          <w:sz w:val="28"/>
          <w:szCs w:val="28"/>
          <w:highlight w:val="none"/>
        </w:rPr>
        <w:t>日。请于</w:t>
      </w:r>
      <w:r>
        <w:rPr>
          <w:rFonts w:hint="eastAsia"/>
          <w:sz w:val="28"/>
          <w:szCs w:val="28"/>
          <w:highlight w:val="none"/>
          <w:lang w:val="en-US" w:eastAsia="zh-CN"/>
        </w:rPr>
        <w:t>12</w:t>
      </w:r>
      <w:r>
        <w:rPr>
          <w:rFonts w:hint="eastAsia"/>
          <w:sz w:val="28"/>
          <w:szCs w:val="28"/>
          <w:highlight w:val="none"/>
        </w:rPr>
        <w:t>月</w:t>
      </w:r>
      <w:r>
        <w:rPr>
          <w:rFonts w:hint="eastAsia"/>
          <w:sz w:val="28"/>
          <w:szCs w:val="28"/>
          <w:highlight w:val="none"/>
          <w:lang w:val="en-US" w:eastAsia="zh-CN"/>
        </w:rPr>
        <w:t>9</w:t>
      </w:r>
      <w:r>
        <w:rPr>
          <w:rFonts w:hint="eastAsia"/>
          <w:sz w:val="28"/>
          <w:szCs w:val="28"/>
          <w:highlight w:val="none"/>
        </w:rPr>
        <w:t>日下午14: 00前河北城乡建设学校</w:t>
      </w:r>
      <w:r>
        <w:rPr>
          <w:rFonts w:hint="eastAsia"/>
          <w:sz w:val="28"/>
          <w:szCs w:val="28"/>
          <w:highlight w:val="none"/>
          <w:lang w:val="en-US" w:eastAsia="zh-CN"/>
        </w:rPr>
        <w:t>多功能大厅</w:t>
      </w:r>
      <w:r>
        <w:rPr>
          <w:rFonts w:hint="eastAsia"/>
          <w:sz w:val="28"/>
          <w:szCs w:val="28"/>
          <w:highlight w:val="none"/>
        </w:rPr>
        <w:t>报到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参赛选手</w:t>
      </w:r>
      <w:r>
        <w:rPr>
          <w:rFonts w:hint="eastAsia"/>
          <w:sz w:val="28"/>
          <w:szCs w:val="28"/>
        </w:rPr>
        <w:t>务必携带</w:t>
      </w:r>
      <w:r>
        <w:rPr>
          <w:rFonts w:hint="eastAsia"/>
          <w:sz w:val="28"/>
          <w:szCs w:val="28"/>
          <w:lang w:val="en-US" w:eastAsia="zh-CN"/>
        </w:rPr>
        <w:t>身份证、学生证或在校生证明、比赛期间内意外保险等材料</w:t>
      </w:r>
      <w:r>
        <w:rPr>
          <w:rFonts w:hint="eastAsia"/>
          <w:sz w:val="28"/>
          <w:szCs w:val="28"/>
        </w:rPr>
        <w:t>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(二)比赛地点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河北城乡建设学校(石家庄市裕华区东岗路31号)。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乘车路线: 6路、快6、33路、49路、12路、79路、73路、43路、52路、56路省医大一院站下车。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(三)食宿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各代表队可依各自情况，自行联系。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推荐地点: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(1)石家庄如家快捷酒店(石家庄裕华区翟营南大街482号)与河北城乡建设学校隔街相望。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地址:石家庄裕华区翟营南大街482号，联系电话: 0311-81585088。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(2)石家庄驿家365连锁酒店(石家庄裕华区翟营南大街43号)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河北城乡建设学校南行约1公里。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地址:石家庄裕华区翟营南大街43号。</w:t>
      </w:r>
    </w:p>
    <w:p>
      <w:pPr>
        <w:ind w:firstLine="280" w:firstLineChars="1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二、比赛内容与规程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比赛内容及规程详见《202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年河北省职业院校技能大赛中职组工程测量赛项规程及技术资料》</w:t>
      </w:r>
    </w:p>
    <w:p>
      <w:pPr>
        <w:ind w:firstLine="280" w:firstLineChars="1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三、参赛对象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学生赛</w:t>
      </w:r>
      <w:r>
        <w:rPr>
          <w:rFonts w:hint="eastAsia"/>
          <w:sz w:val="28"/>
          <w:szCs w:val="28"/>
        </w:rPr>
        <w:t>参赛选手必须是中等职业学校在籍学生，且年龄限制在21周岁(截止到202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日)以下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不符合参赛资格的</w:t>
      </w:r>
      <w:r>
        <w:rPr>
          <w:rFonts w:hint="eastAsia"/>
          <w:sz w:val="28"/>
          <w:szCs w:val="28"/>
          <w:lang w:val="en-US" w:eastAsia="zh-CN"/>
        </w:rPr>
        <w:t>选手</w:t>
      </w:r>
      <w:r>
        <w:rPr>
          <w:rFonts w:hint="eastAsia"/>
          <w:sz w:val="28"/>
          <w:szCs w:val="28"/>
        </w:rPr>
        <w:t>，一经发现即取消参赛资格，并通报批评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ind w:firstLine="280" w:firstLineChars="1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四、参赛守则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(一)严格遵守竞赛规程和赛场纪律，尊重裁判和赛场工作人员，自觉服从考试工作人员管理，不得以任何理由妨碍考试工作人员履行职责，不得扰乱考场及其他考试工作的秩序。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(二)按竞赛的通知要求，准时到达比赛场地等候，逾期不到者按自动弃权处理。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(三)参赛选手进入比赛场地，须佩带参赛证并出示学生证及身份证，着装应符合比赛要求。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(四)参赛选手在候场及比赛期间，均不得使用任何通讯工具，不得携带书籍、参考资料，比赛期间如发现选手携带通讯工具或资料进入赛场，按作弊处理。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五)在考场内须保持安静，不准吸烟，不准喧哗，不准交头接耳、左顾右盼、打手势、做暗号，不准夹带、旁窥、抄袭或有意让他人抄袭，不准传抄答案或交换试卷、答题卡、草稿纸，不准将试卷、答题卡草稿纸带出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(六)考场内不得自行传递文具和其他用品等，否则按违规论处。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(七)遇试卷分发错误及试题字迹不清等问题，可举手询问;涉及试题内容的疑问，不得向场内监考员询问。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(八)竞赛结束信号发出，立即停笔，将答题卡、试卷、草稿纸整理好，根据场内监考员指令依次退出考场，不准在赛场及附近逗留。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(九)爱护竞赛场所的设备、仪器等，不得人为损坏竞赛用的仪器设备。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(十)如对评委或评审过程有异议，应在2小时内由领队以书面形式向大赛执委会正式提出。</w:t>
      </w:r>
    </w:p>
    <w:p>
      <w:pPr>
        <w:ind w:firstLine="280" w:firstLineChars="1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五、有关要求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1.组队要求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比赛以学校为单位组队参加，每队由4名选手组成，同一学校参赛队不超过</w:t>
      </w:r>
      <w:r>
        <w:rPr>
          <w:rFonts w:hint="eastAsia"/>
          <w:sz w:val="28"/>
          <w:szCs w:val="28"/>
          <w:lang w:val="en-US" w:eastAsia="zh-CN"/>
        </w:rPr>
        <w:t>2队，</w:t>
      </w:r>
      <w:r>
        <w:rPr>
          <w:rFonts w:hint="eastAsia"/>
          <w:sz w:val="28"/>
          <w:szCs w:val="28"/>
        </w:rPr>
        <w:t>参赛团体可配备1-2名测量指导教师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1名领队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领</w:t>
      </w:r>
      <w:r>
        <w:rPr>
          <w:rFonts w:hint="eastAsia"/>
          <w:sz w:val="28"/>
          <w:szCs w:val="28"/>
          <w:lang w:val="en-US" w:eastAsia="zh-CN"/>
        </w:rPr>
        <w:t>队</w:t>
      </w:r>
      <w:r>
        <w:rPr>
          <w:rFonts w:hint="eastAsia"/>
          <w:sz w:val="28"/>
          <w:szCs w:val="28"/>
        </w:rPr>
        <w:t>由学校中层干部或校级领导担任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2.报名要求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参赛校须于</w:t>
      </w:r>
      <w:r>
        <w:rPr>
          <w:rFonts w:hint="eastAsia"/>
          <w:sz w:val="28"/>
          <w:szCs w:val="28"/>
          <w:highlight w:val="none"/>
        </w:rPr>
        <w:t>202</w:t>
      </w:r>
      <w:r>
        <w:rPr>
          <w:rFonts w:hint="eastAsia"/>
          <w:sz w:val="28"/>
          <w:szCs w:val="28"/>
          <w:highlight w:val="none"/>
          <w:lang w:val="en-US" w:eastAsia="zh-CN"/>
        </w:rPr>
        <w:t>4</w:t>
      </w:r>
      <w:r>
        <w:rPr>
          <w:rFonts w:hint="eastAsia"/>
          <w:sz w:val="28"/>
          <w:szCs w:val="28"/>
          <w:highlight w:val="none"/>
        </w:rPr>
        <w:t>年</w:t>
      </w:r>
      <w:r>
        <w:rPr>
          <w:rFonts w:hint="eastAsia"/>
          <w:sz w:val="28"/>
          <w:szCs w:val="28"/>
          <w:highlight w:val="none"/>
          <w:lang w:val="en-US" w:eastAsia="zh-CN"/>
        </w:rPr>
        <w:t>11</w:t>
      </w:r>
      <w:r>
        <w:rPr>
          <w:rFonts w:hint="eastAsia"/>
          <w:sz w:val="28"/>
          <w:szCs w:val="28"/>
          <w:highlight w:val="none"/>
        </w:rPr>
        <w:t>月</w:t>
      </w:r>
      <w:r>
        <w:rPr>
          <w:rFonts w:hint="eastAsia"/>
          <w:sz w:val="28"/>
          <w:szCs w:val="28"/>
          <w:highlight w:val="none"/>
          <w:lang w:val="en-US" w:eastAsia="zh-CN"/>
        </w:rPr>
        <w:t>30</w:t>
      </w:r>
      <w:r>
        <w:rPr>
          <w:rFonts w:hint="eastAsia"/>
          <w:sz w:val="28"/>
          <w:szCs w:val="28"/>
          <w:highlight w:val="none"/>
        </w:rPr>
        <w:t>日17点</w:t>
      </w:r>
      <w:r>
        <w:rPr>
          <w:rFonts w:hint="eastAsia"/>
          <w:sz w:val="28"/>
          <w:szCs w:val="28"/>
        </w:rPr>
        <w:t>前在河北省学生技能大赛管理平台</w:t>
      </w:r>
      <w:r>
        <w:rPr>
          <w:rFonts w:hint="eastAsia"/>
          <w:sz w:val="28"/>
          <w:szCs w:val="28"/>
          <w:highlight w:val="none"/>
        </w:rPr>
        <w:t>http://hbsz js. hebtu. edu. cn/jnds</w:t>
      </w:r>
      <w:r>
        <w:rPr>
          <w:rFonts w:hint="eastAsia"/>
          <w:sz w:val="28"/>
          <w:szCs w:val="28"/>
        </w:rPr>
        <w:t>上完成报名。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队须认真核实好参赛选手和指导教师的姓名(必须与本人身份证一致)。此信息将作为赛场考务安排、成绩公布、证书发放的依据。信息一旦上报，不得更改。如因学校上报信息不准，学校自行承担其来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3.证件、材料要求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材料不全或逾期报送将不予受理。报名后，原则上不得更换参赛选手。若比赛现场发现参赛选手与报名表不符，将取消参赛资格。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学生赛</w:t>
      </w:r>
      <w:r>
        <w:rPr>
          <w:rFonts w:hint="eastAsia"/>
          <w:sz w:val="28"/>
          <w:szCs w:val="28"/>
        </w:rPr>
        <w:t>参赛选手须携带身份证、学生证参加比赛，无上述证件者不得参赛。参赛选手住宿必须出具本人的身份证。按照公安机关要求，未携带身份证的人员不能入住宾馆。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各参赛单位必须为参赛选手、领队及指导教师上意外伤害保险和医疗保险。大赛期间发生的医疗费用，由各参赛队自行解决。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六、筹备处联系方式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highlight w:val="yellow"/>
        </w:rPr>
      </w:pPr>
      <w:r>
        <w:rPr>
          <w:rFonts w:hint="eastAsia"/>
          <w:sz w:val="28"/>
          <w:szCs w:val="28"/>
        </w:rPr>
        <w:t>联系人: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80" w:firstLineChars="600"/>
        <w:textAlignment w:val="auto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赵伟森</w:t>
      </w:r>
      <w:r>
        <w:rPr>
          <w:rFonts w:hint="eastAsia"/>
          <w:sz w:val="28"/>
          <w:szCs w:val="28"/>
          <w:highlight w:val="none"/>
        </w:rPr>
        <w:t>(</w:t>
      </w:r>
      <w:r>
        <w:rPr>
          <w:rFonts w:hint="eastAsia"/>
          <w:sz w:val="28"/>
          <w:szCs w:val="28"/>
          <w:highlight w:val="none"/>
          <w:lang w:val="en-US" w:eastAsia="zh-CN"/>
        </w:rPr>
        <w:t>13613319028</w:t>
      </w:r>
      <w:r>
        <w:rPr>
          <w:rFonts w:hint="eastAsia"/>
          <w:sz w:val="28"/>
          <w:szCs w:val="28"/>
          <w:highlight w:val="none"/>
        </w:rPr>
        <w:t xml:space="preserve"> )</w:t>
      </w:r>
    </w:p>
    <w:p>
      <w:pPr>
        <w:rPr>
          <w:rFonts w:hint="eastAsia"/>
          <w:sz w:val="28"/>
          <w:szCs w:val="28"/>
        </w:rPr>
      </w:pPr>
    </w:p>
    <w:p>
      <w:pPr>
        <w:jc w:val="righ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河北省土木建筑职业教育集团</w:t>
      </w:r>
    </w:p>
    <w:p>
      <w:pPr>
        <w:wordWrap w:val="0"/>
        <w:jc w:val="right"/>
        <w:rPr>
          <w:rFonts w:hint="default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2024年1</w:t>
      </w:r>
      <w:bookmarkStart w:id="0" w:name="_GoBack"/>
      <w:bookmarkEnd w:id="0"/>
      <w:r>
        <w:rPr>
          <w:rFonts w:hint="eastAsia"/>
          <w:sz w:val="28"/>
          <w:szCs w:val="28"/>
          <w:highlight w:val="none"/>
          <w:lang w:val="en-US" w:eastAsia="zh-CN"/>
        </w:rPr>
        <w:t xml:space="preserve">1月11日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kYWZkZTFjNjU1ODMyMDY2MDY3Y2ZjYWQwM2RlMjIifQ=="/>
    <w:docVar w:name="KSO_WPS_MARK_KEY" w:val="24c3288d-731b-4d23-9a59-5b36cc481547"/>
  </w:docVars>
  <w:rsids>
    <w:rsidRoot w:val="00000000"/>
    <w:rsid w:val="04110826"/>
    <w:rsid w:val="2395148F"/>
    <w:rsid w:val="36A925D9"/>
    <w:rsid w:val="3D012B4A"/>
    <w:rsid w:val="4FDD6D3F"/>
    <w:rsid w:val="50067B21"/>
    <w:rsid w:val="7188076D"/>
    <w:rsid w:val="7DC2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1596</Words>
  <Characters>1718</Characters>
  <Lines>0</Lines>
  <Paragraphs>0</Paragraphs>
  <TotalTime>0</TotalTime>
  <ScaleCrop>false</ScaleCrop>
  <LinksUpToDate>false</LinksUpToDate>
  <CharactersWithSpaces>1736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2023-03-10T23:55:00Z</dcterms:created>
  <dc:creator>msrry</dc:creator>
  <cp:lastModifiedBy>夜神￥之月</cp:lastModifiedBy>
  <dcterms:modified xsi:type="dcterms:W3CDTF">2024-11-11T06:02:26Z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A5B9531E45A340548D8DB77A4C8144E5</vt:lpwstr>
  </property>
</Properties>
</file>