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2BD9A0">
      <w:pPr>
        <w:pStyle w:val="2"/>
        <w:bidi w:val="0"/>
        <w:jc w:val="center"/>
        <w:rPr>
          <w:rFonts w:hint="eastAsia" w:eastAsia="FZFangSong-Z02"/>
          <w:lang w:val="en-US" w:eastAsia="zh-CN"/>
        </w:rPr>
      </w:pPr>
      <w:r>
        <w:rPr>
          <w:rFonts w:hint="eastAsia"/>
          <w:lang w:val="en-US" w:eastAsia="zh-CN"/>
        </w:rPr>
        <w:t>信创软件创新与工业应用</w:t>
      </w:r>
      <w:r>
        <w:rPr>
          <w:rFonts w:hint="eastAsia"/>
        </w:rPr>
        <w:t>赛项</w:t>
      </w:r>
      <w:r>
        <w:rPr>
          <w:rFonts w:hint="eastAsia"/>
          <w:lang w:val="en-US" w:eastAsia="zh-CN"/>
        </w:rPr>
        <w:t>样题</w:t>
      </w:r>
    </w:p>
    <w:p w14:paraId="20DA04A1">
      <w:pPr>
        <w:spacing w:before="312" w:beforeLines="100" w:after="312" w:afterLines="100" w:line="360" w:lineRule="auto"/>
        <w:jc w:val="center"/>
        <w:rPr>
          <w:rFonts w:hint="eastAsia" w:ascii="仿宋_GB2312" w:hAnsi="Times New Roman" w:eastAsia="仿宋_GB2312"/>
          <w:sz w:val="28"/>
          <w:szCs w:val="32"/>
        </w:rPr>
      </w:pPr>
      <w:r>
        <w:rPr>
          <w:rFonts w:hint="eastAsia" w:ascii="仿宋_GB2312" w:hAnsi="Times New Roman" w:eastAsia="仿宋_GB2312"/>
          <w:sz w:val="28"/>
          <w:szCs w:val="32"/>
        </w:rPr>
        <w:t>赛题说明与参赛须知</w:t>
      </w:r>
    </w:p>
    <w:p w14:paraId="136D2B1C">
      <w:pPr>
        <w:numPr>
          <w:ilvl w:val="0"/>
          <w:numId w:val="1"/>
        </w:numPr>
        <w:bidi w:val="0"/>
      </w:pPr>
      <w:r>
        <w:rPr>
          <w:rFonts w:hint="eastAsia"/>
          <w:lang w:val="en-US" w:eastAsia="zh-CN"/>
        </w:rPr>
        <w:t>竞赛时间为300分钟，赛题总分100分</w:t>
      </w:r>
      <w:r>
        <w:rPr>
          <w:rFonts w:hint="eastAsia"/>
        </w:rPr>
        <w:t>。</w:t>
      </w:r>
      <w:r>
        <w:rPr>
          <w:rFonts w:hint="eastAsia"/>
          <w:lang w:val="en-US" w:eastAsia="zh-CN"/>
        </w:rPr>
        <w:t>参赛选手遵守竞赛纪律，听从裁判指令，爱护设备器材，维护赛场环境。</w:t>
      </w:r>
    </w:p>
    <w:p w14:paraId="04760B9B">
      <w:pPr>
        <w:numPr>
          <w:ilvl w:val="0"/>
          <w:numId w:val="1"/>
        </w:numPr>
        <w:bidi w:val="0"/>
        <w:rPr>
          <w:rFonts w:hint="eastAsia"/>
        </w:rPr>
      </w:pPr>
      <w:r>
        <w:rPr>
          <w:rFonts w:hint="eastAsia"/>
          <w:lang w:val="en-US" w:eastAsia="zh-CN"/>
        </w:rPr>
        <w:t>赛项包含三个任务，共计5小时，两位参赛选手协作完成</w:t>
      </w:r>
      <w:r>
        <w:rPr>
          <w:rFonts w:hint="eastAsia"/>
        </w:rPr>
        <w:t>。</w:t>
      </w:r>
    </w:p>
    <w:p w14:paraId="39AAF3B4">
      <w:pPr>
        <w:numPr>
          <w:ilvl w:val="0"/>
          <w:numId w:val="1"/>
        </w:numPr>
        <w:bidi w:val="0"/>
      </w:pPr>
      <w:r>
        <w:t>参赛选手须严格按照题目规定的路径及名称存储文件，并在比赛过程中及时保存。</w:t>
      </w:r>
    </w:p>
    <w:p w14:paraId="59DBAEA4">
      <w:pPr>
        <w:numPr>
          <w:ilvl w:val="0"/>
          <w:numId w:val="1"/>
        </w:numPr>
        <w:bidi w:val="0"/>
      </w:pPr>
      <w:r>
        <w:t>参赛选手应按照各题目要求，在指定的设备完成操作，并在比赛结束前将全部电子文件归档于指定位置，未存储到指定位置的运行记录或程序文件不作为竞赛成果予以评分。计算机编辑文件请实时存盘，建议10-15分钟</w:t>
      </w:r>
      <w:r>
        <w:rPr>
          <w:rFonts w:hint="eastAsia"/>
          <w:lang w:val="en-US" w:eastAsia="zh-CN"/>
        </w:rPr>
        <w:t>保存</w:t>
      </w:r>
      <w:r>
        <w:t>一次，客观原因断电情况下，酌情补时不超过15分钟。</w:t>
      </w:r>
    </w:p>
    <w:p w14:paraId="1018191C">
      <w:pPr>
        <w:numPr>
          <w:ilvl w:val="0"/>
          <w:numId w:val="1"/>
        </w:numPr>
        <w:bidi w:val="0"/>
      </w:pPr>
      <w:r>
        <w:rPr>
          <w:rFonts w:hint="eastAsia"/>
        </w:rPr>
        <w:t>进入C</w:t>
      </w:r>
      <w:r>
        <w:t>rownCAD</w:t>
      </w:r>
      <w:r>
        <w:rPr>
          <w:rFonts w:hint="eastAsia"/>
        </w:rPr>
        <w:t>后以网络协同方式完成</w:t>
      </w:r>
      <w:r>
        <w:rPr>
          <w:rFonts w:hint="eastAsia"/>
          <w:lang w:val="en-US" w:eastAsia="zh-CN"/>
        </w:rPr>
        <w:t>的</w:t>
      </w:r>
      <w:r>
        <w:rPr>
          <w:rFonts w:hint="eastAsia"/>
        </w:rPr>
        <w:t>相关工</w:t>
      </w:r>
      <w:bookmarkStart w:id="0" w:name="_GoBack"/>
      <w:bookmarkEnd w:id="0"/>
      <w:r>
        <w:rPr>
          <w:rFonts w:hint="eastAsia"/>
        </w:rPr>
        <w:t>作任务</w:t>
      </w:r>
      <w:r>
        <w:rPr>
          <w:rFonts w:hint="eastAsia"/>
          <w:lang w:eastAsia="zh-CN"/>
        </w:rPr>
        <w:t>，</w:t>
      </w:r>
      <w:r>
        <w:rPr>
          <w:rFonts w:hint="eastAsia"/>
        </w:rPr>
        <w:t>比赛数据</w:t>
      </w:r>
      <w:r>
        <w:rPr>
          <w:rFonts w:hint="eastAsia"/>
          <w:lang w:val="en-US" w:eastAsia="zh-CN"/>
        </w:rPr>
        <w:t>需严格按照赛题所指定路径及名称保存在“团队”中（团队名称如01、02、03</w:t>
      </w:r>
      <w:r>
        <w:rPr>
          <w:rFonts w:hint="default"/>
          <w:lang w:val="en-US" w:eastAsia="zh-CN"/>
        </w:rPr>
        <w:t>…</w:t>
      </w:r>
      <w:r>
        <w:rPr>
          <w:rFonts w:hint="eastAsia"/>
          <w:lang w:val="en-US" w:eastAsia="zh-CN"/>
        </w:rPr>
        <w:t>）</w:t>
      </w:r>
      <w:r>
        <w:rPr>
          <w:rFonts w:hint="eastAsia"/>
        </w:rPr>
        <w:t>。</w:t>
      </w:r>
    </w:p>
    <w:p w14:paraId="5EBCDFCA">
      <w:pPr>
        <w:numPr>
          <w:ilvl w:val="0"/>
          <w:numId w:val="1"/>
        </w:numPr>
        <w:bidi w:val="0"/>
      </w:pPr>
      <w:r>
        <w:rPr>
          <w:rFonts w:hint="eastAsia"/>
          <w:lang w:val="en-US" w:eastAsia="zh-CN"/>
        </w:rPr>
        <w:t>所需提交的</w:t>
      </w:r>
      <w:r>
        <w:t>报告文件、说明文档等须在提供的模板文件中完成</w:t>
      </w:r>
      <w:r>
        <w:rPr>
          <w:rFonts w:hint="eastAsia"/>
          <w:lang w:eastAsia="zh-CN"/>
        </w:rPr>
        <w:t>，</w:t>
      </w:r>
      <w:r>
        <w:rPr>
          <w:rFonts w:hint="eastAsia"/>
          <w:lang w:val="en-US" w:eastAsia="zh-CN"/>
        </w:rPr>
        <w:t>完成之后导出为PDF格式，上传至“团队”文件夹的指定位置，所需相关文档版均在“桌面</w:t>
      </w:r>
      <w:r>
        <w:rPr>
          <w:rFonts w:hint="default"/>
          <w:lang w:val="en-US" w:eastAsia="zh-CN"/>
        </w:rPr>
        <w:t>\</w:t>
      </w:r>
      <w:r>
        <w:rPr>
          <w:rFonts w:hint="eastAsia"/>
          <w:lang w:val="en-US" w:eastAsia="zh-CN"/>
        </w:rPr>
        <w:t>比赛数据”文件夹内，以电子格式提供</w:t>
      </w:r>
      <w:r>
        <w:t>。</w:t>
      </w:r>
    </w:p>
    <w:p w14:paraId="5AE92044">
      <w:pPr>
        <w:numPr>
          <w:ilvl w:val="0"/>
          <w:numId w:val="1"/>
        </w:numPr>
        <w:bidi w:val="0"/>
      </w:pPr>
      <w:r>
        <w:rPr>
          <w:rFonts w:hint="eastAsia"/>
          <w:lang w:val="en-US" w:eastAsia="zh-CN"/>
        </w:rPr>
        <w:t>每个参赛队需由一名选手在“我的项目”中创建所需要的比赛模块项目文件，并以可编辑权限分享至参赛队团队中与队友进行比赛任务协同。</w:t>
      </w:r>
    </w:p>
    <w:p w14:paraId="75385942">
      <w:pPr>
        <w:numPr>
          <w:ilvl w:val="0"/>
          <w:numId w:val="1"/>
        </w:numPr>
        <w:bidi w:val="0"/>
      </w:pPr>
      <w:r>
        <w:t>必须使用提供的</w:t>
      </w:r>
      <w:r>
        <w:rPr>
          <w:rFonts w:hint="eastAsia"/>
          <w:lang w:val="en-US" w:eastAsia="zh-CN"/>
        </w:rPr>
        <w:t>CrownCAD工业设计软件</w:t>
      </w:r>
      <w:r>
        <w:t>帐号登录完成相关</w:t>
      </w:r>
      <w:r>
        <w:rPr>
          <w:rFonts w:hint="eastAsia"/>
          <w:lang w:val="en-US" w:eastAsia="zh-CN"/>
        </w:rPr>
        <w:t>竞赛任务</w:t>
      </w:r>
      <w:r>
        <w:t>。</w:t>
      </w:r>
    </w:p>
    <w:p w14:paraId="251D9B2F">
      <w:pPr>
        <w:numPr>
          <w:ilvl w:val="0"/>
          <w:numId w:val="1"/>
        </w:numPr>
        <w:bidi w:val="0"/>
      </w:pPr>
      <w:r>
        <w:t>严格遵守设备使用规范，安全操作加工设备。由于参赛选手人为原因导致竞赛设备损坏，以致无法正常继续比赛，将取消参赛队竞赛资格。</w:t>
      </w:r>
    </w:p>
    <w:p w14:paraId="31C4EBF0">
      <w:pPr>
        <w:numPr>
          <w:ilvl w:val="0"/>
          <w:numId w:val="1"/>
        </w:numPr>
        <w:bidi w:val="0"/>
      </w:pPr>
      <w:r>
        <w:rPr>
          <w:rFonts w:hint="eastAsia"/>
        </w:rPr>
        <w:t xml:space="preserve">工程图按照题目图纸样式，依据机械制图“图样画法”国家标准绘制；标题栏、明细栏要求如下： </w:t>
      </w:r>
    </w:p>
    <w:p w14:paraId="6485433E">
      <w:pPr>
        <w:numPr>
          <w:ilvl w:val="0"/>
          <w:numId w:val="0"/>
        </w:numPr>
        <w:bidi w:val="0"/>
        <w:ind w:leftChars="400"/>
      </w:pPr>
      <w:r>
        <w:rPr>
          <w:rFonts w:hint="eastAsia"/>
        </w:rPr>
        <w:t>（1） 六视图、爆炸图标题栏要求填写图样名称、图样代号及基础视图比例；零件图标题栏要求填写图样名称、图样代号、零件材料、零件重量及基础视图比例。</w:t>
      </w:r>
    </w:p>
    <w:p w14:paraId="16997A0A">
      <w:pPr>
        <w:numPr>
          <w:ilvl w:val="0"/>
          <w:numId w:val="0"/>
        </w:numPr>
        <w:bidi w:val="0"/>
        <w:ind w:leftChars="400"/>
      </w:pPr>
      <w:r>
        <w:rPr>
          <w:rFonts w:hint="eastAsia"/>
        </w:rPr>
        <w:t>（2） 工程图明细栏要求包含序号、代号、名称、数量、材料、重量及备注；</w:t>
      </w:r>
    </w:p>
    <w:p w14:paraId="40C4EA58">
      <w:pPr>
        <w:spacing w:before="156" w:beforeLines="50" w:after="156" w:afterLines="50" w:line="300" w:lineRule="auto"/>
        <w:rPr>
          <w:rFonts w:ascii="Arial" w:hAnsi="Arial" w:eastAsia="黑体" w:cs="Arial"/>
          <w:sz w:val="24"/>
          <w:szCs w:val="24"/>
        </w:rPr>
      </w:pPr>
      <w:r>
        <w:rPr>
          <w:rFonts w:ascii="仿宋_GB2312" w:hAnsi="Times New Roman" w:eastAsia="仿宋_GB2312"/>
        </w:rPr>
        <w:br w:type="page"/>
      </w:r>
      <w:r>
        <w:rPr>
          <w:rStyle w:val="9"/>
          <w:rFonts w:hint="eastAsia"/>
          <w:lang w:val="en-US" w:eastAsia="zh-CN"/>
        </w:rPr>
        <w:t>模块一 产品数字化设计</w:t>
      </w:r>
      <w:r>
        <w:rPr>
          <w:rStyle w:val="9"/>
          <w:rFonts w:hint="eastAsia"/>
        </w:rPr>
        <w:t>（</w:t>
      </w:r>
      <w:r>
        <w:rPr>
          <w:rStyle w:val="9"/>
          <w:rFonts w:hint="eastAsia" w:eastAsia="黑体"/>
          <w:lang w:val="en-US" w:eastAsia="zh-CN"/>
        </w:rPr>
        <w:t xml:space="preserve">35 </w:t>
      </w:r>
      <w:r>
        <w:rPr>
          <w:rStyle w:val="9"/>
          <w:rFonts w:hint="eastAsia"/>
        </w:rPr>
        <w:t>分）</w:t>
      </w:r>
    </w:p>
    <w:p w14:paraId="6D4E5855">
      <w:pPr>
        <w:bidi w:val="0"/>
        <w:rPr>
          <w:rFonts w:hint="eastAsia"/>
        </w:rPr>
      </w:pPr>
      <w:r>
        <w:rPr>
          <w:rFonts w:hint="eastAsia" w:ascii="仿宋" w:hAnsi="仿宋"/>
          <w:sz w:val="24"/>
          <w:szCs w:val="28"/>
          <w:lang w:val="en-US" w:eastAsia="zh-CN"/>
        </w:rPr>
        <w:t>老式消防车</w:t>
      </w:r>
      <w:r>
        <w:rPr>
          <w:rFonts w:hint="eastAsia" w:ascii="仿宋" w:hAnsi="仿宋" w:eastAsia="仿宋"/>
          <w:sz w:val="24"/>
          <w:szCs w:val="28"/>
        </w:rPr>
        <w:t>如图</w:t>
      </w:r>
      <w:r>
        <w:rPr>
          <w:rFonts w:ascii="仿宋" w:hAnsi="仿宋" w:eastAsia="仿宋"/>
          <w:sz w:val="24"/>
          <w:szCs w:val="28"/>
        </w:rPr>
        <w:t>1-1。请根据“</w:t>
      </w:r>
      <w:r>
        <w:rPr>
          <w:rFonts w:hint="eastAsia" w:ascii="仿宋" w:hAnsi="仿宋" w:eastAsia="仿宋"/>
          <w:sz w:val="24"/>
          <w:szCs w:val="28"/>
          <w:lang w:val="en-US" w:eastAsia="zh-CN"/>
        </w:rPr>
        <w:t>桌面</w:t>
      </w:r>
      <w:r>
        <w:rPr>
          <w:rFonts w:hint="default" w:ascii="仿宋" w:hAnsi="仿宋" w:eastAsia="仿宋"/>
          <w:sz w:val="24"/>
          <w:szCs w:val="28"/>
          <w:lang w:val="en-US" w:eastAsia="zh-CN"/>
        </w:rPr>
        <w:t xml:space="preserve"> \</w:t>
      </w:r>
      <w:r>
        <w:rPr>
          <w:rFonts w:ascii="仿宋" w:hAnsi="仿宋" w:eastAsia="仿宋"/>
          <w:sz w:val="24"/>
          <w:szCs w:val="28"/>
        </w:rPr>
        <w:t xml:space="preserve"> 比赛数据 \ M1 </w:t>
      </w:r>
      <w:r>
        <w:rPr>
          <w:rFonts w:hint="eastAsia" w:ascii="仿宋" w:hAnsi="仿宋" w:eastAsia="仿宋"/>
          <w:sz w:val="24"/>
          <w:szCs w:val="28"/>
          <w:lang w:val="en-US" w:eastAsia="zh-CN"/>
        </w:rPr>
        <w:t>产品</w:t>
      </w:r>
      <w:r>
        <w:rPr>
          <w:rFonts w:hint="eastAsia" w:ascii="仿宋" w:hAnsi="仿宋" w:eastAsia="仿宋"/>
          <w:sz w:val="24"/>
          <w:szCs w:val="28"/>
        </w:rPr>
        <w:t>数字化设计</w:t>
      </w:r>
      <w:r>
        <w:rPr>
          <w:rFonts w:ascii="仿宋" w:hAnsi="仿宋" w:eastAsia="仿宋"/>
          <w:sz w:val="24"/>
          <w:szCs w:val="28"/>
        </w:rPr>
        <w:t>”提供的图纸</w:t>
      </w:r>
      <w:r>
        <w:rPr>
          <w:rFonts w:hint="eastAsia" w:ascii="仿宋" w:hAnsi="仿宋" w:eastAsia="仿宋"/>
          <w:sz w:val="24"/>
          <w:szCs w:val="28"/>
        </w:rPr>
        <w:t>（仅提供给选手A）</w:t>
      </w:r>
      <w:r>
        <w:rPr>
          <w:rFonts w:ascii="仿宋" w:hAnsi="仿宋" w:eastAsia="仿宋"/>
          <w:sz w:val="24"/>
          <w:szCs w:val="28"/>
        </w:rPr>
        <w:t>，按照表1-1</w:t>
      </w:r>
      <w:r>
        <w:rPr>
          <w:rFonts w:hint="eastAsia" w:ascii="仿宋" w:hAnsi="仿宋" w:eastAsia="仿宋"/>
          <w:sz w:val="24"/>
          <w:szCs w:val="28"/>
        </w:rPr>
        <w:t>（见下一页）</w:t>
      </w:r>
      <w:r>
        <w:rPr>
          <w:rFonts w:ascii="仿宋" w:hAnsi="仿宋" w:eastAsia="仿宋"/>
          <w:sz w:val="24"/>
          <w:szCs w:val="28"/>
        </w:rPr>
        <w:t>指定的零部件完成产品数字模型的建立，未注尺寸可依据装配关系确定。赋予数字化模型合理的材质属性及恰当的外观样式，进一步设计与制作产品设计表达文件。</w:t>
      </w:r>
    </w:p>
    <w:tbl>
      <w:tblPr>
        <w:tblStyle w:val="4"/>
        <w:tblW w:w="0" w:type="auto"/>
        <w:jc w:val="center"/>
        <w:tblLayout w:type="autofit"/>
        <w:tblCellMar>
          <w:top w:w="0" w:type="dxa"/>
          <w:left w:w="108" w:type="dxa"/>
          <w:bottom w:w="0" w:type="dxa"/>
          <w:right w:w="108" w:type="dxa"/>
        </w:tblCellMar>
      </w:tblPr>
      <w:tblGrid>
        <w:gridCol w:w="9356"/>
      </w:tblGrid>
      <w:tr w14:paraId="5E7A783F">
        <w:tblPrEx>
          <w:tblCellMar>
            <w:top w:w="0" w:type="dxa"/>
            <w:left w:w="108" w:type="dxa"/>
            <w:bottom w:w="0" w:type="dxa"/>
            <w:right w:w="108" w:type="dxa"/>
          </w:tblCellMar>
        </w:tblPrEx>
        <w:trPr>
          <w:jc w:val="center"/>
        </w:trPr>
        <w:tc>
          <w:tcPr>
            <w:tcW w:w="9356" w:type="dxa"/>
            <w:shd w:val="clear" w:color="auto" w:fill="auto"/>
            <w:noWrap w:val="0"/>
            <w:vAlign w:val="center"/>
          </w:tcPr>
          <w:p w14:paraId="4719A2A4">
            <w:pPr>
              <w:spacing w:line="300" w:lineRule="auto"/>
              <w:ind w:left="0" w:leftChars="0" w:firstLine="0" w:firstLineChars="0"/>
              <w:jc w:val="center"/>
            </w:pPr>
            <w:r>
              <w:drawing>
                <wp:inline distT="0" distB="0" distL="114300" distR="114300">
                  <wp:extent cx="4631055" cy="3622675"/>
                  <wp:effectExtent l="0" t="0" r="17145" b="158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4631055" cy="3622675"/>
                          </a:xfrm>
                          <a:prstGeom prst="rect">
                            <a:avLst/>
                          </a:prstGeom>
                          <a:noFill/>
                          <a:ln>
                            <a:noFill/>
                          </a:ln>
                        </pic:spPr>
                      </pic:pic>
                    </a:graphicData>
                  </a:graphic>
                </wp:inline>
              </w:drawing>
            </w:r>
          </w:p>
        </w:tc>
      </w:tr>
      <w:tr w14:paraId="3A831932">
        <w:tblPrEx>
          <w:tblCellMar>
            <w:top w:w="0" w:type="dxa"/>
            <w:left w:w="108" w:type="dxa"/>
            <w:bottom w:w="0" w:type="dxa"/>
            <w:right w:w="108" w:type="dxa"/>
          </w:tblCellMar>
        </w:tblPrEx>
        <w:trPr>
          <w:jc w:val="center"/>
        </w:trPr>
        <w:tc>
          <w:tcPr>
            <w:tcW w:w="9356" w:type="dxa"/>
            <w:shd w:val="clear" w:color="auto" w:fill="auto"/>
            <w:noWrap w:val="0"/>
            <w:vAlign w:val="top"/>
          </w:tcPr>
          <w:p w14:paraId="291B3BE5">
            <w:pPr>
              <w:pStyle w:val="10"/>
              <w:bidi w:val="0"/>
              <w:rPr>
                <w:rFonts w:hint="eastAsia" w:eastAsia="仿宋"/>
                <w:lang w:val="en-US" w:eastAsia="zh-CN"/>
              </w:rPr>
            </w:pPr>
            <w:r>
              <w:rPr>
                <w:rFonts w:hint="eastAsia"/>
              </w:rPr>
              <w:t>图1-</w:t>
            </w:r>
            <w:r>
              <w:rPr>
                <w:rFonts w:hint="eastAsia"/>
                <w:lang w:val="en-US" w:eastAsia="zh-CN"/>
              </w:rPr>
              <w:t>1</w:t>
            </w:r>
            <w:r>
              <w:rPr>
                <w:rFonts w:hint="eastAsia"/>
              </w:rPr>
              <w:t>　</w:t>
            </w:r>
            <w:r>
              <w:rPr>
                <w:rFonts w:hint="eastAsia"/>
                <w:lang w:val="en-US" w:eastAsia="zh-CN"/>
              </w:rPr>
              <w:t>老式消防车</w:t>
            </w:r>
          </w:p>
        </w:tc>
      </w:tr>
    </w:tbl>
    <w:p w14:paraId="387F9A01">
      <w:pPr>
        <w:spacing w:line="300" w:lineRule="auto"/>
        <w:ind w:firstLine="420" w:firstLineChars="200"/>
        <w:rPr>
          <w:rFonts w:hint="eastAsia" w:ascii="Times New Roman" w:hAnsi="Times New Roman" w:eastAsia="宋体"/>
        </w:rPr>
      </w:pPr>
    </w:p>
    <w:p w14:paraId="1BD33CEA">
      <w:pPr>
        <w:bidi w:val="0"/>
      </w:pPr>
      <w:r>
        <w:rPr>
          <w:rFonts w:hint="eastAsia"/>
        </w:rPr>
        <w:t>本题需提交的文件及相关要求见表</w:t>
      </w:r>
      <w:r>
        <w:t>1-1；</w:t>
      </w:r>
      <w:r>
        <w:rPr>
          <w:rFonts w:hint="eastAsia"/>
          <w:lang w:val="en-US" w:eastAsia="zh-CN"/>
        </w:rPr>
        <w:t>所有零件模型需</w:t>
      </w:r>
      <w:r>
        <w:t>在比赛结束前归档于</w:t>
      </w:r>
      <w:r>
        <w:rPr>
          <w:rFonts w:hint="eastAsia"/>
        </w:rPr>
        <w:t xml:space="preserve">“团队 </w:t>
      </w:r>
      <w:r>
        <w:t xml:space="preserve">\ </w:t>
      </w:r>
      <w:r>
        <w:rPr>
          <w:rFonts w:hint="eastAsia"/>
          <w:lang w:val="en-US" w:eastAsia="zh-CN"/>
        </w:rPr>
        <w:t>产品数字化设计</w:t>
      </w:r>
      <w:r>
        <w:rPr>
          <w:rFonts w:hint="eastAsia"/>
        </w:rPr>
        <w:t>”</w:t>
      </w:r>
      <w:r>
        <w:rPr>
          <w:rFonts w:hint="eastAsia"/>
          <w:lang w:val="en-US" w:eastAsia="zh-CN"/>
        </w:rPr>
        <w:t>项目文件下</w:t>
      </w:r>
      <w:r>
        <w:t>；不得为不同类型的文件单独创建</w:t>
      </w:r>
      <w:r>
        <w:rPr>
          <w:rFonts w:hint="eastAsia"/>
          <w:lang w:val="en-US" w:eastAsia="zh-CN"/>
        </w:rPr>
        <w:t>项目文件</w:t>
      </w:r>
      <w:r>
        <w:t>。</w:t>
      </w:r>
    </w:p>
    <w:p w14:paraId="50E3A331">
      <w:pPr>
        <w:bidi w:val="0"/>
        <w:rPr>
          <w:rFonts w:hint="eastAsia"/>
        </w:rPr>
      </w:pPr>
      <w:r>
        <w:rPr>
          <w:rFonts w:hint="eastAsia"/>
        </w:rPr>
        <w:br w:type="page"/>
      </w:r>
    </w:p>
    <w:p w14:paraId="5AD7DF71">
      <w:pPr>
        <w:spacing w:before="312" w:beforeLines="100" w:after="156" w:afterLines="50" w:line="300" w:lineRule="auto"/>
        <w:jc w:val="center"/>
        <w:rPr>
          <w:rFonts w:hint="eastAsia" w:ascii="仿宋" w:hAnsi="仿宋" w:eastAsia="仿宋"/>
        </w:rPr>
      </w:pPr>
    </w:p>
    <w:p w14:paraId="6ED98390">
      <w:pPr>
        <w:spacing w:before="312" w:beforeLines="100" w:after="156" w:afterLines="50" w:line="300" w:lineRule="auto"/>
        <w:jc w:val="center"/>
        <w:rPr>
          <w:rFonts w:ascii="Times New Roman" w:hAnsi="Times New Roman"/>
        </w:rPr>
      </w:pPr>
      <w:r>
        <w:rPr>
          <w:rFonts w:hint="eastAsia" w:ascii="仿宋" w:hAnsi="仿宋" w:eastAsia="仿宋"/>
        </w:rPr>
        <w:t>表1-</w:t>
      </w:r>
      <w:r>
        <w:rPr>
          <w:rFonts w:ascii="仿宋" w:hAnsi="仿宋" w:eastAsia="仿宋"/>
        </w:rPr>
        <w:t>1</w:t>
      </w:r>
      <w:r>
        <w:rPr>
          <w:rFonts w:hint="eastAsia" w:ascii="仿宋" w:hAnsi="仿宋" w:eastAsia="仿宋"/>
        </w:rPr>
        <w:t>　需提交的文件</w:t>
      </w:r>
    </w:p>
    <w:tbl>
      <w:tblPr>
        <w:tblStyle w:val="4"/>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88"/>
        <w:gridCol w:w="880"/>
        <w:gridCol w:w="2478"/>
        <w:gridCol w:w="2018"/>
        <w:gridCol w:w="2414"/>
        <w:gridCol w:w="1726"/>
      </w:tblGrid>
      <w:tr w14:paraId="647DEF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011" w:type="pct"/>
            <w:gridSpan w:val="3"/>
            <w:tcBorders>
              <w:tl2br w:val="nil"/>
              <w:tr2bl w:val="nil"/>
            </w:tcBorders>
            <w:shd w:val="clear" w:color="auto" w:fill="auto"/>
            <w:noWrap w:val="0"/>
            <w:vAlign w:val="center"/>
          </w:tcPr>
          <w:p w14:paraId="04BD46CF">
            <w:pPr>
              <w:pStyle w:val="10"/>
              <w:bidi w:val="0"/>
            </w:pPr>
            <w:r>
              <w:t>内容</w:t>
            </w:r>
          </w:p>
        </w:tc>
        <w:tc>
          <w:tcPr>
            <w:tcW w:w="979" w:type="pct"/>
            <w:vMerge w:val="restart"/>
            <w:tcBorders>
              <w:tl2br w:val="nil"/>
              <w:tr2bl w:val="nil"/>
            </w:tcBorders>
            <w:shd w:val="clear" w:color="auto" w:fill="auto"/>
            <w:noWrap w:val="0"/>
            <w:vAlign w:val="center"/>
          </w:tcPr>
          <w:p w14:paraId="4E11E20F">
            <w:pPr>
              <w:pStyle w:val="10"/>
              <w:bidi w:val="0"/>
              <w:rPr>
                <w:rFonts w:hint="eastAsia" w:eastAsia="仿宋"/>
                <w:lang w:eastAsia="zh-CN"/>
              </w:rPr>
            </w:pPr>
            <w:r>
              <w:t>需提交的</w:t>
            </w:r>
            <w:r>
              <w:rPr>
                <w:rFonts w:hint="eastAsia"/>
                <w:lang w:val="en-US" w:eastAsia="zh-CN"/>
              </w:rPr>
              <w:t>文档类型</w:t>
            </w:r>
          </w:p>
        </w:tc>
        <w:tc>
          <w:tcPr>
            <w:tcW w:w="1171" w:type="pct"/>
            <w:vMerge w:val="restart"/>
            <w:tcBorders>
              <w:tl2br w:val="nil"/>
              <w:tr2bl w:val="nil"/>
            </w:tcBorders>
            <w:shd w:val="clear" w:color="auto" w:fill="auto"/>
            <w:noWrap w:val="0"/>
            <w:vAlign w:val="center"/>
          </w:tcPr>
          <w:p w14:paraId="4FF7D5C4">
            <w:pPr>
              <w:pStyle w:val="10"/>
              <w:bidi w:val="0"/>
              <w:rPr>
                <w:rFonts w:hint="default"/>
                <w:lang w:val="en-US" w:eastAsia="zh-CN"/>
              </w:rPr>
            </w:pPr>
            <w:r>
              <w:rPr>
                <w:rFonts w:hint="eastAsia"/>
                <w:lang w:val="en-US" w:eastAsia="zh-CN"/>
              </w:rPr>
              <w:t>本地文件命名方式</w:t>
            </w:r>
          </w:p>
        </w:tc>
        <w:tc>
          <w:tcPr>
            <w:tcW w:w="837" w:type="pct"/>
            <w:vMerge w:val="restart"/>
            <w:tcBorders>
              <w:tl2br w:val="nil"/>
              <w:tr2bl w:val="nil"/>
            </w:tcBorders>
            <w:shd w:val="clear" w:color="auto" w:fill="auto"/>
            <w:noWrap w:val="0"/>
            <w:vAlign w:val="center"/>
          </w:tcPr>
          <w:p w14:paraId="1B26A84F">
            <w:pPr>
              <w:pStyle w:val="10"/>
              <w:bidi w:val="0"/>
            </w:pPr>
            <w:r>
              <w:t>要求（备注）</w:t>
            </w:r>
          </w:p>
        </w:tc>
      </w:tr>
      <w:tr w14:paraId="4615F2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82" w:type="pct"/>
            <w:tcBorders>
              <w:tl2br w:val="nil"/>
              <w:tr2bl w:val="nil"/>
            </w:tcBorders>
            <w:shd w:val="clear" w:color="auto" w:fill="auto"/>
            <w:noWrap w:val="0"/>
            <w:vAlign w:val="center"/>
          </w:tcPr>
          <w:p w14:paraId="6B76F7B6">
            <w:pPr>
              <w:pStyle w:val="10"/>
              <w:bidi w:val="0"/>
            </w:pPr>
          </w:p>
        </w:tc>
        <w:tc>
          <w:tcPr>
            <w:tcW w:w="427" w:type="pct"/>
            <w:tcBorders>
              <w:tl2br w:val="nil"/>
              <w:tr2bl w:val="nil"/>
            </w:tcBorders>
            <w:shd w:val="clear" w:color="auto" w:fill="auto"/>
            <w:noWrap w:val="0"/>
            <w:vAlign w:val="center"/>
          </w:tcPr>
          <w:p w14:paraId="4D8CF8D2">
            <w:pPr>
              <w:pStyle w:val="10"/>
              <w:bidi w:val="0"/>
              <w:rPr>
                <w:rFonts w:hint="eastAsia" w:eastAsia="仿宋"/>
                <w:lang w:val="en-US" w:eastAsia="zh-CN"/>
              </w:rPr>
            </w:pPr>
            <w:r>
              <w:rPr>
                <w:rFonts w:hint="eastAsia"/>
                <w:lang w:val="en-US" w:eastAsia="zh-CN"/>
              </w:rPr>
              <w:t>序号</w:t>
            </w:r>
          </w:p>
        </w:tc>
        <w:tc>
          <w:tcPr>
            <w:tcW w:w="1202" w:type="pct"/>
            <w:tcBorders>
              <w:tl2br w:val="nil"/>
              <w:tr2bl w:val="nil"/>
            </w:tcBorders>
            <w:shd w:val="clear" w:color="auto" w:fill="auto"/>
            <w:noWrap w:val="0"/>
            <w:vAlign w:val="center"/>
          </w:tcPr>
          <w:p w14:paraId="665E0F13">
            <w:pPr>
              <w:pStyle w:val="10"/>
              <w:bidi w:val="0"/>
              <w:rPr>
                <w:rFonts w:hint="eastAsia" w:eastAsia="仿宋"/>
                <w:lang w:val="en-US" w:eastAsia="zh-CN"/>
              </w:rPr>
            </w:pPr>
            <w:r>
              <w:rPr>
                <w:rFonts w:hint="eastAsia"/>
                <w:lang w:val="en-US" w:eastAsia="zh-CN"/>
              </w:rPr>
              <w:t>名称</w:t>
            </w:r>
          </w:p>
        </w:tc>
        <w:tc>
          <w:tcPr>
            <w:tcW w:w="979" w:type="pct"/>
            <w:vMerge w:val="continue"/>
            <w:tcBorders>
              <w:tl2br w:val="nil"/>
              <w:tr2bl w:val="nil"/>
            </w:tcBorders>
            <w:shd w:val="clear" w:color="auto" w:fill="auto"/>
            <w:noWrap w:val="0"/>
            <w:vAlign w:val="center"/>
          </w:tcPr>
          <w:p w14:paraId="0D7DC65B">
            <w:pPr>
              <w:pStyle w:val="10"/>
              <w:bidi w:val="0"/>
            </w:pPr>
          </w:p>
        </w:tc>
        <w:tc>
          <w:tcPr>
            <w:tcW w:w="1171" w:type="pct"/>
            <w:vMerge w:val="continue"/>
            <w:tcBorders>
              <w:tl2br w:val="nil"/>
              <w:tr2bl w:val="nil"/>
            </w:tcBorders>
            <w:shd w:val="clear" w:color="auto" w:fill="auto"/>
            <w:noWrap w:val="0"/>
            <w:vAlign w:val="center"/>
          </w:tcPr>
          <w:p w14:paraId="0D2B74F2">
            <w:pPr>
              <w:pStyle w:val="10"/>
              <w:bidi w:val="0"/>
              <w:rPr>
                <w:rFonts w:hint="eastAsia"/>
                <w:lang w:val="en-US" w:eastAsia="zh-CN"/>
              </w:rPr>
            </w:pPr>
          </w:p>
        </w:tc>
        <w:tc>
          <w:tcPr>
            <w:tcW w:w="837" w:type="pct"/>
            <w:vMerge w:val="continue"/>
            <w:tcBorders>
              <w:tl2br w:val="nil"/>
              <w:tr2bl w:val="nil"/>
            </w:tcBorders>
            <w:shd w:val="clear" w:color="auto" w:fill="auto"/>
            <w:noWrap w:val="0"/>
            <w:vAlign w:val="center"/>
          </w:tcPr>
          <w:p w14:paraId="197135DB">
            <w:pPr>
              <w:pStyle w:val="10"/>
              <w:bidi w:val="0"/>
            </w:pPr>
          </w:p>
        </w:tc>
      </w:tr>
      <w:tr w14:paraId="7DFAE6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82" w:type="pct"/>
            <w:vMerge w:val="restart"/>
            <w:tcBorders>
              <w:tl2br w:val="nil"/>
              <w:tr2bl w:val="nil"/>
            </w:tcBorders>
            <w:shd w:val="clear" w:color="auto" w:fill="auto"/>
            <w:noWrap w:val="0"/>
            <w:vAlign w:val="center"/>
          </w:tcPr>
          <w:p w14:paraId="1148238E">
            <w:pPr>
              <w:pStyle w:val="10"/>
              <w:bidi w:val="0"/>
              <w:rPr>
                <w:rFonts w:hint="eastAsia" w:eastAsia="仿宋"/>
                <w:lang w:eastAsia="zh-CN"/>
              </w:rPr>
            </w:pPr>
            <w:r>
              <w:rPr>
                <w:rFonts w:hint="eastAsia"/>
                <w:lang w:val="en-US" w:eastAsia="zh-CN"/>
              </w:rPr>
              <w:t>模型</w:t>
            </w:r>
          </w:p>
        </w:tc>
        <w:tc>
          <w:tcPr>
            <w:tcW w:w="427" w:type="pct"/>
            <w:tcBorders>
              <w:tl2br w:val="nil"/>
              <w:tr2bl w:val="nil"/>
            </w:tcBorders>
            <w:shd w:val="clear" w:color="auto" w:fill="auto"/>
            <w:noWrap w:val="0"/>
            <w:vAlign w:val="center"/>
          </w:tcPr>
          <w:p w14:paraId="40A1E70A">
            <w:pPr>
              <w:pStyle w:val="10"/>
              <w:bidi w:val="0"/>
              <w:rPr>
                <w:rFonts w:hint="default"/>
                <w:lang w:val="en-US" w:eastAsia="zh-CN"/>
              </w:rPr>
            </w:pPr>
            <w:r>
              <w:rPr>
                <w:rFonts w:hint="eastAsia"/>
                <w:lang w:val="en-US" w:eastAsia="zh-CN"/>
              </w:rPr>
              <w:t>1-1</w:t>
            </w:r>
          </w:p>
        </w:tc>
        <w:tc>
          <w:tcPr>
            <w:tcW w:w="1202" w:type="pct"/>
            <w:tcBorders>
              <w:tl2br w:val="nil"/>
              <w:tr2bl w:val="nil"/>
            </w:tcBorders>
            <w:shd w:val="clear" w:color="auto" w:fill="auto"/>
            <w:noWrap w:val="0"/>
            <w:vAlign w:val="center"/>
          </w:tcPr>
          <w:p w14:paraId="33449761">
            <w:pPr>
              <w:pStyle w:val="10"/>
              <w:bidi w:val="0"/>
              <w:rPr>
                <w:rFonts w:hint="default" w:cs="Times New Roman"/>
                <w:lang w:val="en-US" w:eastAsia="zh-CN"/>
              </w:rPr>
            </w:pPr>
            <w:r>
              <w:rPr>
                <w:rFonts w:hint="eastAsia" w:cs="Times New Roman"/>
                <w:lang w:val="en-US" w:eastAsia="zh-CN"/>
              </w:rPr>
              <w:t>气缸底塞</w:t>
            </w:r>
          </w:p>
        </w:tc>
        <w:tc>
          <w:tcPr>
            <w:tcW w:w="979" w:type="pct"/>
            <w:tcBorders>
              <w:tl2br w:val="nil"/>
              <w:tr2bl w:val="nil"/>
            </w:tcBorders>
            <w:shd w:val="clear" w:color="auto" w:fill="auto"/>
            <w:noWrap w:val="0"/>
            <w:vAlign w:val="center"/>
          </w:tcPr>
          <w:p w14:paraId="3DD9ABEA">
            <w:pPr>
              <w:pStyle w:val="10"/>
              <w:bidi w:val="0"/>
              <w:rPr>
                <w:rFonts w:hint="eastAsia" w:cs="Times New Roman"/>
                <w:lang w:val="en-US" w:eastAsia="zh-CN"/>
              </w:rPr>
            </w:pPr>
            <w:r>
              <w:rPr>
                <w:rFonts w:hint="eastAsia" w:cs="Times New Roman"/>
                <w:lang w:val="en-US" w:eastAsia="zh-CN"/>
              </w:rPr>
              <w:t>零件</w:t>
            </w:r>
          </w:p>
        </w:tc>
        <w:tc>
          <w:tcPr>
            <w:tcW w:w="1171" w:type="pct"/>
            <w:tcBorders>
              <w:tl2br w:val="nil"/>
              <w:tr2bl w:val="nil"/>
            </w:tcBorders>
            <w:shd w:val="clear" w:color="auto" w:fill="auto"/>
            <w:noWrap w:val="0"/>
            <w:vAlign w:val="center"/>
          </w:tcPr>
          <w:p w14:paraId="249AA3FC">
            <w:pPr>
              <w:pStyle w:val="10"/>
              <w:bidi w:val="0"/>
              <w:rPr>
                <w:rFonts w:hint="default" w:cs="Times New Roman"/>
                <w:lang w:val="en-US" w:eastAsia="zh-CN"/>
              </w:rPr>
            </w:pPr>
            <w:r>
              <w:rPr>
                <w:rFonts w:hint="eastAsia" w:cs="Times New Roman"/>
                <w:lang w:val="en-US" w:eastAsia="zh-CN"/>
              </w:rPr>
              <w:t>气缸底座</w:t>
            </w:r>
            <w:r>
              <w:rPr>
                <w:rFonts w:hint="default" w:cs="Times New Roman"/>
                <w:lang w:val="en-US" w:eastAsia="zh-CN"/>
              </w:rPr>
              <w:t>.step</w:t>
            </w:r>
          </w:p>
        </w:tc>
        <w:tc>
          <w:tcPr>
            <w:tcW w:w="837" w:type="pct"/>
            <w:vMerge w:val="restart"/>
            <w:tcBorders>
              <w:tl2br w:val="nil"/>
              <w:tr2bl w:val="nil"/>
            </w:tcBorders>
            <w:shd w:val="clear" w:color="auto" w:fill="auto"/>
            <w:noWrap w:val="0"/>
            <w:vAlign w:val="center"/>
          </w:tcPr>
          <w:p w14:paraId="60532A13">
            <w:pPr>
              <w:pStyle w:val="10"/>
              <w:bidi w:val="0"/>
              <w:rPr>
                <w:rFonts w:hint="default"/>
                <w:lang w:val="en-US" w:eastAsia="zh-CN"/>
              </w:rPr>
            </w:pPr>
            <w:r>
              <w:rPr>
                <w:rFonts w:hint="eastAsia"/>
                <w:lang w:val="en-US" w:eastAsia="zh-CN"/>
              </w:rPr>
              <w:t>本地文件需按照名称和格式要求进行导出</w:t>
            </w:r>
          </w:p>
        </w:tc>
      </w:tr>
      <w:tr w14:paraId="256933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82" w:type="pct"/>
            <w:vMerge w:val="continue"/>
            <w:tcBorders>
              <w:tl2br w:val="nil"/>
              <w:tr2bl w:val="nil"/>
            </w:tcBorders>
            <w:shd w:val="clear" w:color="auto" w:fill="auto"/>
            <w:noWrap w:val="0"/>
            <w:vAlign w:val="center"/>
          </w:tcPr>
          <w:p w14:paraId="67F8579C">
            <w:pPr>
              <w:pStyle w:val="10"/>
              <w:bidi w:val="0"/>
            </w:pPr>
          </w:p>
        </w:tc>
        <w:tc>
          <w:tcPr>
            <w:tcW w:w="427" w:type="pct"/>
            <w:tcBorders>
              <w:tl2br w:val="nil"/>
              <w:tr2bl w:val="nil"/>
            </w:tcBorders>
            <w:shd w:val="clear" w:color="auto" w:fill="auto"/>
            <w:noWrap w:val="0"/>
            <w:vAlign w:val="center"/>
          </w:tcPr>
          <w:p w14:paraId="271E68BC">
            <w:pPr>
              <w:pStyle w:val="10"/>
              <w:bidi w:val="0"/>
              <w:rPr>
                <w:rFonts w:hint="default"/>
                <w:lang w:val="en-US" w:eastAsia="zh-CN"/>
              </w:rPr>
            </w:pPr>
            <w:r>
              <w:rPr>
                <w:rFonts w:hint="eastAsia"/>
                <w:lang w:val="en-US" w:eastAsia="zh-CN"/>
              </w:rPr>
              <w:t>1-2</w:t>
            </w:r>
          </w:p>
        </w:tc>
        <w:tc>
          <w:tcPr>
            <w:tcW w:w="1202" w:type="pct"/>
            <w:tcBorders>
              <w:tl2br w:val="nil"/>
              <w:tr2bl w:val="nil"/>
            </w:tcBorders>
            <w:shd w:val="clear" w:color="auto" w:fill="auto"/>
            <w:noWrap w:val="0"/>
            <w:vAlign w:val="center"/>
          </w:tcPr>
          <w:p w14:paraId="18F23944">
            <w:pPr>
              <w:pStyle w:val="10"/>
              <w:bidi w:val="0"/>
              <w:rPr>
                <w:rFonts w:hint="eastAsia" w:cs="Times New Roman"/>
                <w:lang w:val="en-US" w:eastAsia="zh-CN"/>
              </w:rPr>
            </w:pPr>
            <w:r>
              <w:rPr>
                <w:rFonts w:hint="eastAsia" w:cs="Times New Roman"/>
                <w:lang w:val="en-US" w:eastAsia="zh-CN"/>
              </w:rPr>
              <w:t>气缸</w:t>
            </w:r>
          </w:p>
        </w:tc>
        <w:tc>
          <w:tcPr>
            <w:tcW w:w="979" w:type="pct"/>
            <w:tcBorders>
              <w:tl2br w:val="nil"/>
              <w:tr2bl w:val="nil"/>
            </w:tcBorders>
            <w:shd w:val="clear" w:color="auto" w:fill="auto"/>
            <w:noWrap w:val="0"/>
            <w:vAlign w:val="center"/>
          </w:tcPr>
          <w:p w14:paraId="39AD62DD">
            <w:pPr>
              <w:pStyle w:val="10"/>
              <w:bidi w:val="0"/>
              <w:rPr>
                <w:rFonts w:hint="eastAsia" w:cs="Times New Roman"/>
                <w:lang w:val="en-US" w:eastAsia="zh-CN"/>
              </w:rPr>
            </w:pPr>
            <w:r>
              <w:rPr>
                <w:rFonts w:hint="eastAsia" w:cs="Times New Roman"/>
                <w:lang w:val="en-US" w:eastAsia="zh-CN"/>
              </w:rPr>
              <w:t>零件</w:t>
            </w:r>
          </w:p>
        </w:tc>
        <w:tc>
          <w:tcPr>
            <w:tcW w:w="1171" w:type="pct"/>
            <w:tcBorders>
              <w:tl2br w:val="nil"/>
              <w:tr2bl w:val="nil"/>
            </w:tcBorders>
            <w:shd w:val="clear" w:color="auto" w:fill="auto"/>
            <w:noWrap w:val="0"/>
            <w:vAlign w:val="center"/>
          </w:tcPr>
          <w:p w14:paraId="38227F92">
            <w:pPr>
              <w:pStyle w:val="10"/>
              <w:bidi w:val="0"/>
              <w:rPr>
                <w:rFonts w:hint="eastAsia" w:cs="Times New Roman"/>
                <w:lang w:val="en-US" w:eastAsia="zh-CN"/>
              </w:rPr>
            </w:pPr>
            <w:r>
              <w:rPr>
                <w:rFonts w:hint="eastAsia" w:cs="Times New Roman"/>
                <w:lang w:val="en-US" w:eastAsia="zh-CN"/>
              </w:rPr>
              <w:t>气缸</w:t>
            </w:r>
            <w:r>
              <w:rPr>
                <w:rFonts w:hint="default" w:cs="Times New Roman"/>
                <w:lang w:val="en-US" w:eastAsia="zh-CN"/>
              </w:rPr>
              <w:t>.step</w:t>
            </w:r>
          </w:p>
        </w:tc>
        <w:tc>
          <w:tcPr>
            <w:tcW w:w="837" w:type="pct"/>
            <w:vMerge w:val="continue"/>
            <w:tcBorders>
              <w:tl2br w:val="nil"/>
              <w:tr2bl w:val="nil"/>
            </w:tcBorders>
            <w:shd w:val="clear" w:color="auto" w:fill="auto"/>
            <w:noWrap w:val="0"/>
            <w:vAlign w:val="center"/>
          </w:tcPr>
          <w:p w14:paraId="7DFF89ED">
            <w:pPr>
              <w:pStyle w:val="10"/>
              <w:bidi w:val="0"/>
            </w:pPr>
          </w:p>
        </w:tc>
      </w:tr>
      <w:tr w14:paraId="2555CCD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82" w:type="pct"/>
            <w:vMerge w:val="continue"/>
            <w:tcBorders>
              <w:tl2br w:val="nil"/>
              <w:tr2bl w:val="nil"/>
            </w:tcBorders>
            <w:shd w:val="clear" w:color="auto" w:fill="auto"/>
            <w:noWrap w:val="0"/>
            <w:vAlign w:val="center"/>
          </w:tcPr>
          <w:p w14:paraId="46CE82E3">
            <w:pPr>
              <w:pStyle w:val="10"/>
              <w:bidi w:val="0"/>
            </w:pPr>
          </w:p>
        </w:tc>
        <w:tc>
          <w:tcPr>
            <w:tcW w:w="427" w:type="pct"/>
            <w:tcBorders>
              <w:tl2br w:val="nil"/>
              <w:tr2bl w:val="nil"/>
            </w:tcBorders>
            <w:shd w:val="clear" w:color="auto" w:fill="auto"/>
            <w:noWrap w:val="0"/>
            <w:vAlign w:val="center"/>
          </w:tcPr>
          <w:p w14:paraId="23DACC2D">
            <w:pPr>
              <w:pStyle w:val="10"/>
              <w:bidi w:val="0"/>
              <w:rPr>
                <w:rFonts w:hint="default"/>
                <w:lang w:val="en-US" w:eastAsia="zh-CN"/>
              </w:rPr>
            </w:pPr>
            <w:r>
              <w:rPr>
                <w:rFonts w:hint="eastAsia"/>
                <w:lang w:val="en-US" w:eastAsia="zh-CN"/>
              </w:rPr>
              <w:t>1-3</w:t>
            </w:r>
          </w:p>
        </w:tc>
        <w:tc>
          <w:tcPr>
            <w:tcW w:w="1202" w:type="pct"/>
            <w:tcBorders>
              <w:tl2br w:val="nil"/>
              <w:tr2bl w:val="nil"/>
            </w:tcBorders>
            <w:shd w:val="clear" w:color="auto" w:fill="auto"/>
            <w:noWrap w:val="0"/>
            <w:vAlign w:val="center"/>
          </w:tcPr>
          <w:p w14:paraId="21D835C4">
            <w:pPr>
              <w:pStyle w:val="10"/>
              <w:bidi w:val="0"/>
              <w:rPr>
                <w:rFonts w:hint="eastAsia" w:cs="Times New Roman"/>
                <w:lang w:val="en-US" w:eastAsia="zh-CN"/>
              </w:rPr>
            </w:pPr>
            <w:r>
              <w:rPr>
                <w:rFonts w:hint="eastAsia" w:cs="Times New Roman"/>
                <w:lang w:val="en-US" w:eastAsia="zh-CN"/>
              </w:rPr>
              <w:t>顶部泵壳</w:t>
            </w:r>
          </w:p>
        </w:tc>
        <w:tc>
          <w:tcPr>
            <w:tcW w:w="979" w:type="pct"/>
            <w:tcBorders>
              <w:tl2br w:val="nil"/>
              <w:tr2bl w:val="nil"/>
            </w:tcBorders>
            <w:shd w:val="clear" w:color="auto" w:fill="auto"/>
            <w:noWrap w:val="0"/>
            <w:vAlign w:val="center"/>
          </w:tcPr>
          <w:p w14:paraId="79D116DF">
            <w:pPr>
              <w:pStyle w:val="10"/>
              <w:bidi w:val="0"/>
              <w:rPr>
                <w:rFonts w:hint="eastAsia" w:cs="Times New Roman"/>
                <w:lang w:val="en-US" w:eastAsia="zh-CN"/>
              </w:rPr>
            </w:pPr>
            <w:r>
              <w:rPr>
                <w:rFonts w:hint="eastAsia" w:cs="Times New Roman"/>
                <w:lang w:val="en-US" w:eastAsia="zh-CN"/>
              </w:rPr>
              <w:t>零件</w:t>
            </w:r>
          </w:p>
        </w:tc>
        <w:tc>
          <w:tcPr>
            <w:tcW w:w="1171" w:type="pct"/>
            <w:tcBorders>
              <w:tl2br w:val="nil"/>
              <w:tr2bl w:val="nil"/>
            </w:tcBorders>
            <w:shd w:val="clear" w:color="auto" w:fill="auto"/>
            <w:noWrap w:val="0"/>
            <w:vAlign w:val="center"/>
          </w:tcPr>
          <w:p w14:paraId="05A479F4">
            <w:pPr>
              <w:pStyle w:val="10"/>
              <w:bidi w:val="0"/>
              <w:rPr>
                <w:rFonts w:hint="default" w:cs="Times New Roman"/>
                <w:lang w:val="en-US" w:eastAsia="zh-CN"/>
              </w:rPr>
            </w:pPr>
            <w:r>
              <w:rPr>
                <w:rFonts w:hint="eastAsia" w:cs="Times New Roman"/>
                <w:lang w:val="en-US" w:eastAsia="zh-CN"/>
              </w:rPr>
              <w:t>顶部泵壳</w:t>
            </w:r>
            <w:r>
              <w:rPr>
                <w:rFonts w:hint="default" w:cs="Times New Roman"/>
                <w:lang w:val="en-US" w:eastAsia="zh-CN"/>
              </w:rPr>
              <w:t>.step</w:t>
            </w:r>
          </w:p>
        </w:tc>
        <w:tc>
          <w:tcPr>
            <w:tcW w:w="837" w:type="pct"/>
            <w:vMerge w:val="continue"/>
            <w:tcBorders>
              <w:tl2br w:val="nil"/>
              <w:tr2bl w:val="nil"/>
            </w:tcBorders>
            <w:shd w:val="clear" w:color="auto" w:fill="auto"/>
            <w:noWrap w:val="0"/>
            <w:vAlign w:val="center"/>
          </w:tcPr>
          <w:p w14:paraId="541A1A02">
            <w:pPr>
              <w:pStyle w:val="10"/>
              <w:bidi w:val="0"/>
            </w:pPr>
          </w:p>
        </w:tc>
      </w:tr>
      <w:tr w14:paraId="0ACB81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82" w:type="pct"/>
            <w:vMerge w:val="continue"/>
            <w:tcBorders>
              <w:tl2br w:val="nil"/>
              <w:tr2bl w:val="nil"/>
            </w:tcBorders>
            <w:shd w:val="clear" w:color="auto" w:fill="auto"/>
            <w:noWrap w:val="0"/>
            <w:vAlign w:val="center"/>
          </w:tcPr>
          <w:p w14:paraId="373095E8">
            <w:pPr>
              <w:pStyle w:val="10"/>
              <w:bidi w:val="0"/>
            </w:pPr>
          </w:p>
        </w:tc>
        <w:tc>
          <w:tcPr>
            <w:tcW w:w="427" w:type="pct"/>
            <w:tcBorders>
              <w:tl2br w:val="nil"/>
              <w:tr2bl w:val="nil"/>
            </w:tcBorders>
            <w:shd w:val="clear" w:color="auto" w:fill="auto"/>
            <w:noWrap w:val="0"/>
            <w:vAlign w:val="center"/>
          </w:tcPr>
          <w:p w14:paraId="0BDB255E">
            <w:pPr>
              <w:pStyle w:val="10"/>
              <w:bidi w:val="0"/>
              <w:rPr>
                <w:rFonts w:hint="default"/>
                <w:lang w:val="en-US" w:eastAsia="zh-CN"/>
              </w:rPr>
            </w:pPr>
            <w:r>
              <w:rPr>
                <w:rFonts w:hint="eastAsia"/>
                <w:lang w:val="en-US" w:eastAsia="zh-CN"/>
              </w:rPr>
              <w:t>1-4</w:t>
            </w:r>
          </w:p>
        </w:tc>
        <w:tc>
          <w:tcPr>
            <w:tcW w:w="1202" w:type="pct"/>
            <w:tcBorders>
              <w:tl2br w:val="nil"/>
              <w:tr2bl w:val="nil"/>
            </w:tcBorders>
            <w:shd w:val="clear" w:color="auto" w:fill="auto"/>
            <w:noWrap w:val="0"/>
            <w:vAlign w:val="center"/>
          </w:tcPr>
          <w:p w14:paraId="73262884">
            <w:pPr>
              <w:pStyle w:val="10"/>
              <w:bidi w:val="0"/>
              <w:rPr>
                <w:rFonts w:hint="eastAsia" w:cs="Times New Roman"/>
                <w:lang w:val="en-US" w:eastAsia="zh-CN"/>
              </w:rPr>
            </w:pPr>
            <w:r>
              <w:rPr>
                <w:rFonts w:hint="eastAsia" w:cs="Times New Roman"/>
                <w:lang w:val="en-US" w:eastAsia="zh-CN"/>
              </w:rPr>
              <w:t>气缸顶盖</w:t>
            </w:r>
          </w:p>
        </w:tc>
        <w:tc>
          <w:tcPr>
            <w:tcW w:w="979" w:type="pct"/>
            <w:tcBorders>
              <w:tl2br w:val="nil"/>
              <w:tr2bl w:val="nil"/>
            </w:tcBorders>
            <w:shd w:val="clear" w:color="auto" w:fill="auto"/>
            <w:noWrap w:val="0"/>
            <w:vAlign w:val="center"/>
          </w:tcPr>
          <w:p w14:paraId="606E2126">
            <w:pPr>
              <w:pStyle w:val="10"/>
              <w:bidi w:val="0"/>
              <w:rPr>
                <w:rFonts w:hint="eastAsia" w:cs="Times New Roman"/>
                <w:lang w:val="en-US" w:eastAsia="zh-CN"/>
              </w:rPr>
            </w:pPr>
            <w:r>
              <w:rPr>
                <w:rFonts w:hint="eastAsia" w:cs="Times New Roman"/>
                <w:lang w:val="en-US" w:eastAsia="zh-CN"/>
              </w:rPr>
              <w:t>零件</w:t>
            </w:r>
          </w:p>
        </w:tc>
        <w:tc>
          <w:tcPr>
            <w:tcW w:w="1171" w:type="pct"/>
            <w:tcBorders>
              <w:tl2br w:val="nil"/>
              <w:tr2bl w:val="nil"/>
            </w:tcBorders>
            <w:shd w:val="clear" w:color="auto" w:fill="auto"/>
            <w:noWrap w:val="0"/>
            <w:vAlign w:val="center"/>
          </w:tcPr>
          <w:p w14:paraId="471D7EFE">
            <w:pPr>
              <w:pStyle w:val="10"/>
              <w:bidi w:val="0"/>
              <w:rPr>
                <w:rFonts w:hint="default" w:cs="Times New Roman"/>
                <w:lang w:val="en-US" w:eastAsia="zh-CN"/>
              </w:rPr>
            </w:pPr>
            <w:r>
              <w:rPr>
                <w:rFonts w:hint="eastAsia" w:cs="Times New Roman"/>
                <w:lang w:val="en-US" w:eastAsia="zh-CN"/>
              </w:rPr>
              <w:t>气缸顶盖</w:t>
            </w:r>
            <w:r>
              <w:rPr>
                <w:rFonts w:hint="default" w:cs="Times New Roman"/>
                <w:lang w:val="en-US" w:eastAsia="zh-CN"/>
              </w:rPr>
              <w:t>.step</w:t>
            </w:r>
          </w:p>
        </w:tc>
        <w:tc>
          <w:tcPr>
            <w:tcW w:w="837" w:type="pct"/>
            <w:vMerge w:val="continue"/>
            <w:tcBorders>
              <w:tl2br w:val="nil"/>
              <w:tr2bl w:val="nil"/>
            </w:tcBorders>
            <w:shd w:val="clear" w:color="auto" w:fill="auto"/>
            <w:noWrap w:val="0"/>
            <w:vAlign w:val="center"/>
          </w:tcPr>
          <w:p w14:paraId="028506D2">
            <w:pPr>
              <w:pStyle w:val="10"/>
              <w:bidi w:val="0"/>
            </w:pPr>
          </w:p>
        </w:tc>
      </w:tr>
      <w:tr w14:paraId="2C02A3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82" w:type="pct"/>
            <w:vMerge w:val="continue"/>
            <w:tcBorders>
              <w:tl2br w:val="nil"/>
              <w:tr2bl w:val="nil"/>
            </w:tcBorders>
            <w:shd w:val="clear" w:color="auto" w:fill="auto"/>
            <w:noWrap w:val="0"/>
            <w:vAlign w:val="center"/>
          </w:tcPr>
          <w:p w14:paraId="0DC68CC8">
            <w:pPr>
              <w:pStyle w:val="10"/>
              <w:bidi w:val="0"/>
            </w:pPr>
          </w:p>
        </w:tc>
        <w:tc>
          <w:tcPr>
            <w:tcW w:w="427" w:type="pct"/>
            <w:tcBorders>
              <w:tl2br w:val="nil"/>
              <w:tr2bl w:val="nil"/>
            </w:tcBorders>
            <w:shd w:val="clear" w:color="auto" w:fill="auto"/>
            <w:noWrap w:val="0"/>
            <w:vAlign w:val="center"/>
          </w:tcPr>
          <w:p w14:paraId="4C72E5A5">
            <w:pPr>
              <w:pStyle w:val="10"/>
              <w:bidi w:val="0"/>
              <w:rPr>
                <w:rFonts w:hint="default"/>
                <w:lang w:val="en-US" w:eastAsia="zh-CN"/>
              </w:rPr>
            </w:pPr>
            <w:r>
              <w:rPr>
                <w:rFonts w:hint="eastAsia"/>
                <w:lang w:val="en-US" w:eastAsia="zh-CN"/>
              </w:rPr>
              <w:t>1-5</w:t>
            </w:r>
          </w:p>
        </w:tc>
        <w:tc>
          <w:tcPr>
            <w:tcW w:w="1202" w:type="pct"/>
            <w:tcBorders>
              <w:tl2br w:val="nil"/>
              <w:tr2bl w:val="nil"/>
            </w:tcBorders>
            <w:shd w:val="clear" w:color="auto" w:fill="auto"/>
            <w:noWrap w:val="0"/>
            <w:vAlign w:val="center"/>
          </w:tcPr>
          <w:p w14:paraId="7F6FB7FD">
            <w:pPr>
              <w:pStyle w:val="10"/>
              <w:bidi w:val="0"/>
              <w:rPr>
                <w:rFonts w:hint="eastAsia" w:cs="Times New Roman"/>
                <w:lang w:val="en-US" w:eastAsia="zh-CN"/>
              </w:rPr>
            </w:pPr>
            <w:r>
              <w:rPr>
                <w:rFonts w:hint="eastAsia" w:cs="Times New Roman"/>
                <w:lang w:val="en-US" w:eastAsia="zh-CN"/>
              </w:rPr>
              <w:t>气缸顶盖夹层</w:t>
            </w:r>
          </w:p>
        </w:tc>
        <w:tc>
          <w:tcPr>
            <w:tcW w:w="979" w:type="pct"/>
            <w:tcBorders>
              <w:tl2br w:val="nil"/>
              <w:tr2bl w:val="nil"/>
            </w:tcBorders>
            <w:shd w:val="clear" w:color="auto" w:fill="auto"/>
            <w:noWrap w:val="0"/>
            <w:vAlign w:val="center"/>
          </w:tcPr>
          <w:p w14:paraId="42C0B24A">
            <w:pPr>
              <w:pStyle w:val="10"/>
              <w:bidi w:val="0"/>
              <w:rPr>
                <w:rFonts w:hint="eastAsia" w:cs="Times New Roman"/>
                <w:lang w:val="en-US" w:eastAsia="zh-CN"/>
              </w:rPr>
            </w:pPr>
            <w:r>
              <w:rPr>
                <w:rFonts w:hint="eastAsia" w:cs="Times New Roman"/>
                <w:lang w:val="en-US" w:eastAsia="zh-CN"/>
              </w:rPr>
              <w:t>零件</w:t>
            </w:r>
          </w:p>
        </w:tc>
        <w:tc>
          <w:tcPr>
            <w:tcW w:w="1171" w:type="pct"/>
            <w:tcBorders>
              <w:tl2br w:val="nil"/>
              <w:tr2bl w:val="nil"/>
            </w:tcBorders>
            <w:shd w:val="clear" w:color="auto" w:fill="auto"/>
            <w:noWrap w:val="0"/>
            <w:vAlign w:val="center"/>
          </w:tcPr>
          <w:p w14:paraId="09CDD696">
            <w:pPr>
              <w:pStyle w:val="10"/>
              <w:bidi w:val="0"/>
              <w:rPr>
                <w:rFonts w:hint="default" w:cs="Times New Roman"/>
                <w:lang w:val="en-US" w:eastAsia="zh-CN"/>
              </w:rPr>
            </w:pPr>
            <w:r>
              <w:rPr>
                <w:rFonts w:hint="eastAsia" w:cs="Times New Roman"/>
                <w:lang w:val="en-US" w:eastAsia="zh-CN"/>
              </w:rPr>
              <w:t>气缸顶盖夹层</w:t>
            </w:r>
            <w:r>
              <w:rPr>
                <w:rFonts w:hint="default" w:cs="Times New Roman"/>
                <w:lang w:val="en-US" w:eastAsia="zh-CN"/>
              </w:rPr>
              <w:t>.step</w:t>
            </w:r>
          </w:p>
        </w:tc>
        <w:tc>
          <w:tcPr>
            <w:tcW w:w="837" w:type="pct"/>
            <w:vMerge w:val="continue"/>
            <w:tcBorders>
              <w:tl2br w:val="nil"/>
              <w:tr2bl w:val="nil"/>
            </w:tcBorders>
            <w:shd w:val="clear" w:color="auto" w:fill="auto"/>
            <w:noWrap w:val="0"/>
            <w:vAlign w:val="center"/>
          </w:tcPr>
          <w:p w14:paraId="1B6183B6">
            <w:pPr>
              <w:pStyle w:val="10"/>
              <w:bidi w:val="0"/>
            </w:pPr>
          </w:p>
        </w:tc>
      </w:tr>
      <w:tr w14:paraId="33B73D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82" w:type="pct"/>
            <w:vMerge w:val="continue"/>
            <w:tcBorders>
              <w:tl2br w:val="nil"/>
              <w:tr2bl w:val="nil"/>
            </w:tcBorders>
            <w:shd w:val="clear" w:color="auto" w:fill="auto"/>
            <w:noWrap w:val="0"/>
            <w:vAlign w:val="center"/>
          </w:tcPr>
          <w:p w14:paraId="1D4A6F99">
            <w:pPr>
              <w:pStyle w:val="10"/>
              <w:bidi w:val="0"/>
            </w:pPr>
          </w:p>
        </w:tc>
        <w:tc>
          <w:tcPr>
            <w:tcW w:w="427" w:type="pct"/>
            <w:tcBorders>
              <w:tl2br w:val="nil"/>
              <w:tr2bl w:val="nil"/>
            </w:tcBorders>
            <w:shd w:val="clear" w:color="auto" w:fill="auto"/>
            <w:noWrap w:val="0"/>
            <w:vAlign w:val="center"/>
          </w:tcPr>
          <w:p w14:paraId="49E5975B">
            <w:pPr>
              <w:pStyle w:val="10"/>
              <w:bidi w:val="0"/>
              <w:rPr>
                <w:rFonts w:hint="default"/>
                <w:lang w:val="en-US" w:eastAsia="zh-CN"/>
              </w:rPr>
            </w:pPr>
            <w:r>
              <w:rPr>
                <w:rFonts w:hint="eastAsia"/>
                <w:lang w:val="en-US" w:eastAsia="zh-CN"/>
              </w:rPr>
              <w:t>1-6</w:t>
            </w:r>
          </w:p>
        </w:tc>
        <w:tc>
          <w:tcPr>
            <w:tcW w:w="1202" w:type="pct"/>
            <w:tcBorders>
              <w:tl2br w:val="nil"/>
              <w:tr2bl w:val="nil"/>
            </w:tcBorders>
            <w:shd w:val="clear" w:color="auto" w:fill="auto"/>
            <w:noWrap w:val="0"/>
            <w:vAlign w:val="center"/>
          </w:tcPr>
          <w:p w14:paraId="07E053C2">
            <w:pPr>
              <w:pStyle w:val="10"/>
              <w:bidi w:val="0"/>
              <w:rPr>
                <w:rFonts w:hint="default" w:cs="Times New Roman"/>
                <w:lang w:val="en-US" w:eastAsia="zh-CN"/>
              </w:rPr>
            </w:pPr>
            <w:r>
              <w:rPr>
                <w:rFonts w:hint="eastAsia" w:cs="Times New Roman"/>
                <w:lang w:val="en-US" w:eastAsia="zh-CN"/>
              </w:rPr>
              <w:t>导杆</w:t>
            </w:r>
          </w:p>
        </w:tc>
        <w:tc>
          <w:tcPr>
            <w:tcW w:w="979" w:type="pct"/>
            <w:tcBorders>
              <w:tl2br w:val="nil"/>
              <w:tr2bl w:val="nil"/>
            </w:tcBorders>
            <w:shd w:val="clear" w:color="auto" w:fill="auto"/>
            <w:noWrap w:val="0"/>
            <w:vAlign w:val="center"/>
          </w:tcPr>
          <w:p w14:paraId="1F1D2F8C">
            <w:pPr>
              <w:pStyle w:val="10"/>
              <w:bidi w:val="0"/>
              <w:rPr>
                <w:rFonts w:hint="eastAsia" w:cs="Times New Roman"/>
                <w:lang w:val="en-US" w:eastAsia="zh-CN"/>
              </w:rPr>
            </w:pPr>
            <w:r>
              <w:rPr>
                <w:rFonts w:hint="eastAsia" w:cs="Times New Roman"/>
                <w:lang w:val="en-US" w:eastAsia="zh-CN"/>
              </w:rPr>
              <w:t>零件</w:t>
            </w:r>
          </w:p>
        </w:tc>
        <w:tc>
          <w:tcPr>
            <w:tcW w:w="1171" w:type="pct"/>
            <w:tcBorders>
              <w:tl2br w:val="nil"/>
              <w:tr2bl w:val="nil"/>
            </w:tcBorders>
            <w:shd w:val="clear" w:color="auto" w:fill="auto"/>
            <w:noWrap w:val="0"/>
            <w:vAlign w:val="center"/>
          </w:tcPr>
          <w:p w14:paraId="1EC12265">
            <w:pPr>
              <w:pStyle w:val="10"/>
              <w:bidi w:val="0"/>
              <w:rPr>
                <w:rFonts w:hint="default" w:cs="Times New Roman"/>
                <w:lang w:val="en-US" w:eastAsia="zh-CN"/>
              </w:rPr>
            </w:pPr>
            <w:r>
              <w:rPr>
                <w:rFonts w:hint="eastAsia" w:cs="Times New Roman"/>
                <w:lang w:val="en-US" w:eastAsia="zh-CN"/>
              </w:rPr>
              <w:t>导杆</w:t>
            </w:r>
            <w:r>
              <w:rPr>
                <w:rFonts w:hint="default" w:cs="Times New Roman"/>
                <w:lang w:val="en-US" w:eastAsia="zh-CN"/>
              </w:rPr>
              <w:t>.step</w:t>
            </w:r>
          </w:p>
        </w:tc>
        <w:tc>
          <w:tcPr>
            <w:tcW w:w="837" w:type="pct"/>
            <w:vMerge w:val="continue"/>
            <w:tcBorders>
              <w:tl2br w:val="nil"/>
              <w:tr2bl w:val="nil"/>
            </w:tcBorders>
            <w:shd w:val="clear" w:color="auto" w:fill="auto"/>
            <w:noWrap w:val="0"/>
            <w:vAlign w:val="center"/>
          </w:tcPr>
          <w:p w14:paraId="501B3553">
            <w:pPr>
              <w:pStyle w:val="10"/>
              <w:bidi w:val="0"/>
            </w:pPr>
          </w:p>
        </w:tc>
      </w:tr>
      <w:tr w14:paraId="59358AA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82" w:type="pct"/>
            <w:vMerge w:val="continue"/>
            <w:tcBorders>
              <w:tl2br w:val="nil"/>
              <w:tr2bl w:val="nil"/>
            </w:tcBorders>
            <w:shd w:val="clear" w:color="auto" w:fill="auto"/>
            <w:noWrap w:val="0"/>
            <w:vAlign w:val="center"/>
          </w:tcPr>
          <w:p w14:paraId="6CBADDB4">
            <w:pPr>
              <w:pStyle w:val="10"/>
              <w:bidi w:val="0"/>
            </w:pPr>
          </w:p>
        </w:tc>
        <w:tc>
          <w:tcPr>
            <w:tcW w:w="427" w:type="pct"/>
            <w:tcBorders>
              <w:tl2br w:val="nil"/>
              <w:tr2bl w:val="nil"/>
            </w:tcBorders>
            <w:shd w:val="clear" w:color="auto" w:fill="auto"/>
            <w:noWrap w:val="0"/>
            <w:vAlign w:val="center"/>
          </w:tcPr>
          <w:p w14:paraId="6D115E01">
            <w:pPr>
              <w:pStyle w:val="10"/>
              <w:bidi w:val="0"/>
              <w:rPr>
                <w:rFonts w:hint="default"/>
                <w:lang w:val="en-US" w:eastAsia="zh-CN"/>
              </w:rPr>
            </w:pPr>
            <w:r>
              <w:rPr>
                <w:rFonts w:hint="eastAsia"/>
                <w:lang w:val="en-US" w:eastAsia="zh-CN"/>
              </w:rPr>
              <w:t>1-7</w:t>
            </w:r>
          </w:p>
        </w:tc>
        <w:tc>
          <w:tcPr>
            <w:tcW w:w="1202" w:type="pct"/>
            <w:tcBorders>
              <w:tl2br w:val="nil"/>
              <w:tr2bl w:val="nil"/>
            </w:tcBorders>
            <w:shd w:val="clear" w:color="auto" w:fill="auto"/>
            <w:noWrap w:val="0"/>
            <w:vAlign w:val="center"/>
          </w:tcPr>
          <w:p w14:paraId="72EAC17A">
            <w:pPr>
              <w:pStyle w:val="10"/>
              <w:bidi w:val="0"/>
              <w:rPr>
                <w:rFonts w:hint="default" w:cs="Times New Roman"/>
                <w:lang w:val="en-US" w:eastAsia="zh-CN"/>
              </w:rPr>
            </w:pPr>
            <w:r>
              <w:rPr>
                <w:rFonts w:hint="eastAsia" w:cs="Times New Roman"/>
                <w:lang w:val="en-US" w:eastAsia="zh-CN"/>
              </w:rPr>
              <w:t>密封件</w:t>
            </w:r>
          </w:p>
        </w:tc>
        <w:tc>
          <w:tcPr>
            <w:tcW w:w="979" w:type="pct"/>
            <w:tcBorders>
              <w:tl2br w:val="nil"/>
              <w:tr2bl w:val="nil"/>
            </w:tcBorders>
            <w:shd w:val="clear" w:color="auto" w:fill="auto"/>
            <w:noWrap w:val="0"/>
            <w:vAlign w:val="center"/>
          </w:tcPr>
          <w:p w14:paraId="62FFF217">
            <w:pPr>
              <w:pStyle w:val="10"/>
              <w:bidi w:val="0"/>
              <w:rPr>
                <w:rFonts w:hint="eastAsia" w:cs="Times New Roman"/>
                <w:lang w:val="en-US" w:eastAsia="zh-CN"/>
              </w:rPr>
            </w:pPr>
            <w:r>
              <w:rPr>
                <w:rFonts w:hint="eastAsia" w:cs="Times New Roman"/>
                <w:lang w:val="en-US" w:eastAsia="zh-CN"/>
              </w:rPr>
              <w:t>零件</w:t>
            </w:r>
          </w:p>
        </w:tc>
        <w:tc>
          <w:tcPr>
            <w:tcW w:w="1171" w:type="pct"/>
            <w:tcBorders>
              <w:tl2br w:val="nil"/>
              <w:tr2bl w:val="nil"/>
            </w:tcBorders>
            <w:shd w:val="clear" w:color="auto" w:fill="auto"/>
            <w:noWrap w:val="0"/>
            <w:vAlign w:val="center"/>
          </w:tcPr>
          <w:p w14:paraId="72ABD9BF">
            <w:pPr>
              <w:pStyle w:val="10"/>
              <w:bidi w:val="0"/>
              <w:rPr>
                <w:rFonts w:hint="eastAsia" w:cs="Times New Roman"/>
                <w:lang w:val="en-US" w:eastAsia="zh-CN"/>
              </w:rPr>
            </w:pPr>
            <w:r>
              <w:rPr>
                <w:rFonts w:hint="eastAsia" w:cs="Times New Roman"/>
                <w:lang w:val="en-US" w:eastAsia="zh-CN"/>
              </w:rPr>
              <w:t>密封件</w:t>
            </w:r>
            <w:r>
              <w:rPr>
                <w:rFonts w:hint="default" w:cs="Times New Roman"/>
                <w:lang w:val="en-US" w:eastAsia="zh-CN"/>
              </w:rPr>
              <w:t>.step</w:t>
            </w:r>
          </w:p>
        </w:tc>
        <w:tc>
          <w:tcPr>
            <w:tcW w:w="837" w:type="pct"/>
            <w:vMerge w:val="continue"/>
            <w:tcBorders>
              <w:tl2br w:val="nil"/>
              <w:tr2bl w:val="nil"/>
            </w:tcBorders>
            <w:shd w:val="clear" w:color="auto" w:fill="auto"/>
            <w:noWrap w:val="0"/>
            <w:vAlign w:val="center"/>
          </w:tcPr>
          <w:p w14:paraId="12C16CE0">
            <w:pPr>
              <w:pStyle w:val="10"/>
              <w:bidi w:val="0"/>
            </w:pPr>
          </w:p>
        </w:tc>
      </w:tr>
      <w:tr w14:paraId="1E7335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382" w:type="pct"/>
            <w:vMerge w:val="continue"/>
            <w:tcBorders>
              <w:tl2br w:val="nil"/>
              <w:tr2bl w:val="nil"/>
            </w:tcBorders>
            <w:shd w:val="clear" w:color="auto" w:fill="auto"/>
            <w:noWrap w:val="0"/>
            <w:vAlign w:val="center"/>
          </w:tcPr>
          <w:p w14:paraId="3C9A1B04">
            <w:pPr>
              <w:pStyle w:val="10"/>
              <w:bidi w:val="0"/>
            </w:pPr>
          </w:p>
        </w:tc>
        <w:tc>
          <w:tcPr>
            <w:tcW w:w="427" w:type="pct"/>
            <w:tcBorders>
              <w:tl2br w:val="nil"/>
              <w:tr2bl w:val="nil"/>
            </w:tcBorders>
            <w:shd w:val="clear" w:color="auto" w:fill="auto"/>
            <w:noWrap w:val="0"/>
            <w:vAlign w:val="center"/>
          </w:tcPr>
          <w:p w14:paraId="37561D9A">
            <w:pPr>
              <w:pStyle w:val="10"/>
              <w:bidi w:val="0"/>
              <w:rPr>
                <w:rFonts w:hint="default"/>
                <w:lang w:val="en-US" w:eastAsia="zh-CN"/>
              </w:rPr>
            </w:pPr>
            <w:r>
              <w:rPr>
                <w:rFonts w:hint="eastAsia"/>
                <w:lang w:val="en-US" w:eastAsia="zh-CN"/>
              </w:rPr>
              <w:t>1-8</w:t>
            </w:r>
          </w:p>
        </w:tc>
        <w:tc>
          <w:tcPr>
            <w:tcW w:w="1202" w:type="pct"/>
            <w:tcBorders>
              <w:tl2br w:val="nil"/>
              <w:tr2bl w:val="nil"/>
            </w:tcBorders>
            <w:shd w:val="clear" w:color="auto" w:fill="auto"/>
            <w:noWrap w:val="0"/>
            <w:vAlign w:val="center"/>
          </w:tcPr>
          <w:p w14:paraId="33113A1C">
            <w:pPr>
              <w:pStyle w:val="10"/>
              <w:bidi w:val="0"/>
              <w:rPr>
                <w:rFonts w:hint="eastAsia" w:cs="Times New Roman"/>
                <w:lang w:val="en-US" w:eastAsia="zh-CN"/>
              </w:rPr>
            </w:pPr>
            <w:r>
              <w:rPr>
                <w:rFonts w:hint="eastAsia" w:cs="Times New Roman"/>
                <w:lang w:val="en-US" w:eastAsia="zh-CN"/>
              </w:rPr>
              <w:t>气缸底盖</w:t>
            </w:r>
          </w:p>
        </w:tc>
        <w:tc>
          <w:tcPr>
            <w:tcW w:w="979" w:type="pct"/>
            <w:tcBorders>
              <w:tl2br w:val="nil"/>
              <w:tr2bl w:val="nil"/>
            </w:tcBorders>
            <w:shd w:val="clear" w:color="auto" w:fill="auto"/>
            <w:noWrap w:val="0"/>
            <w:vAlign w:val="center"/>
          </w:tcPr>
          <w:p w14:paraId="00902032">
            <w:pPr>
              <w:pStyle w:val="10"/>
              <w:bidi w:val="0"/>
              <w:rPr>
                <w:rFonts w:hint="eastAsia" w:cs="Times New Roman"/>
                <w:lang w:val="en-US" w:eastAsia="zh-CN"/>
              </w:rPr>
            </w:pPr>
            <w:r>
              <w:rPr>
                <w:rFonts w:hint="eastAsia" w:cs="Times New Roman"/>
                <w:lang w:val="en-US" w:eastAsia="zh-CN"/>
              </w:rPr>
              <w:t>零件</w:t>
            </w:r>
          </w:p>
        </w:tc>
        <w:tc>
          <w:tcPr>
            <w:tcW w:w="1171" w:type="pct"/>
            <w:tcBorders>
              <w:tl2br w:val="nil"/>
              <w:tr2bl w:val="nil"/>
            </w:tcBorders>
            <w:shd w:val="clear" w:color="auto" w:fill="auto"/>
            <w:noWrap w:val="0"/>
            <w:vAlign w:val="center"/>
          </w:tcPr>
          <w:p w14:paraId="7EDE6B76">
            <w:pPr>
              <w:pStyle w:val="10"/>
              <w:bidi w:val="0"/>
              <w:rPr>
                <w:rFonts w:hint="default" w:cs="Times New Roman"/>
                <w:lang w:val="en-US" w:eastAsia="zh-CN"/>
              </w:rPr>
            </w:pPr>
            <w:r>
              <w:rPr>
                <w:rFonts w:hint="eastAsia" w:cs="Times New Roman"/>
                <w:lang w:val="en-US" w:eastAsia="zh-CN"/>
              </w:rPr>
              <w:t>气缸底盖</w:t>
            </w:r>
            <w:r>
              <w:rPr>
                <w:rFonts w:hint="default" w:cs="Times New Roman"/>
                <w:lang w:val="en-US" w:eastAsia="zh-CN"/>
              </w:rPr>
              <w:t>.step</w:t>
            </w:r>
          </w:p>
        </w:tc>
        <w:tc>
          <w:tcPr>
            <w:tcW w:w="837" w:type="pct"/>
            <w:vMerge w:val="continue"/>
            <w:tcBorders>
              <w:tl2br w:val="nil"/>
              <w:tr2bl w:val="nil"/>
            </w:tcBorders>
            <w:shd w:val="clear" w:color="auto" w:fill="auto"/>
            <w:noWrap w:val="0"/>
            <w:vAlign w:val="center"/>
          </w:tcPr>
          <w:p w14:paraId="18CBD861">
            <w:pPr>
              <w:pStyle w:val="10"/>
              <w:bidi w:val="0"/>
            </w:pPr>
          </w:p>
        </w:tc>
      </w:tr>
      <w:tr w14:paraId="7C5FE7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382" w:type="pct"/>
            <w:vMerge w:val="continue"/>
            <w:tcBorders>
              <w:tl2br w:val="nil"/>
              <w:tr2bl w:val="nil"/>
            </w:tcBorders>
            <w:shd w:val="clear" w:color="auto" w:fill="auto"/>
            <w:noWrap w:val="0"/>
            <w:vAlign w:val="center"/>
          </w:tcPr>
          <w:p w14:paraId="0645157A">
            <w:pPr>
              <w:pStyle w:val="10"/>
              <w:bidi w:val="0"/>
            </w:pPr>
          </w:p>
        </w:tc>
        <w:tc>
          <w:tcPr>
            <w:tcW w:w="427" w:type="pct"/>
            <w:tcBorders>
              <w:tl2br w:val="nil"/>
              <w:tr2bl w:val="nil"/>
            </w:tcBorders>
            <w:shd w:val="clear" w:color="auto" w:fill="auto"/>
            <w:noWrap w:val="0"/>
            <w:vAlign w:val="center"/>
          </w:tcPr>
          <w:p w14:paraId="6E0B0E48">
            <w:pPr>
              <w:pStyle w:val="10"/>
              <w:bidi w:val="0"/>
              <w:rPr>
                <w:rFonts w:hint="default"/>
                <w:lang w:val="en-US" w:eastAsia="zh-CN"/>
              </w:rPr>
            </w:pPr>
            <w:r>
              <w:rPr>
                <w:rFonts w:hint="eastAsia"/>
                <w:lang w:val="en-US" w:eastAsia="zh-CN"/>
              </w:rPr>
              <w:t>1-9</w:t>
            </w:r>
          </w:p>
        </w:tc>
        <w:tc>
          <w:tcPr>
            <w:tcW w:w="1202" w:type="pct"/>
            <w:tcBorders>
              <w:tl2br w:val="nil"/>
              <w:tr2bl w:val="nil"/>
            </w:tcBorders>
            <w:shd w:val="clear" w:color="auto" w:fill="auto"/>
            <w:noWrap w:val="0"/>
            <w:vAlign w:val="center"/>
          </w:tcPr>
          <w:p w14:paraId="0C811BD5">
            <w:pPr>
              <w:pStyle w:val="10"/>
              <w:bidi w:val="0"/>
              <w:rPr>
                <w:rFonts w:hint="eastAsia" w:cs="Times New Roman"/>
                <w:lang w:val="en-US" w:eastAsia="zh-CN"/>
              </w:rPr>
            </w:pPr>
            <w:r>
              <w:rPr>
                <w:rFonts w:hint="eastAsia" w:cs="Times New Roman"/>
                <w:lang w:val="en-US" w:eastAsia="zh-CN"/>
              </w:rPr>
              <w:t>排气管和法兰</w:t>
            </w:r>
          </w:p>
        </w:tc>
        <w:tc>
          <w:tcPr>
            <w:tcW w:w="979" w:type="pct"/>
            <w:tcBorders>
              <w:tl2br w:val="nil"/>
              <w:tr2bl w:val="nil"/>
            </w:tcBorders>
            <w:shd w:val="clear" w:color="auto" w:fill="auto"/>
            <w:noWrap w:val="0"/>
            <w:vAlign w:val="center"/>
          </w:tcPr>
          <w:p w14:paraId="0D4A5471">
            <w:pPr>
              <w:pStyle w:val="10"/>
              <w:bidi w:val="0"/>
              <w:rPr>
                <w:rFonts w:hint="eastAsia" w:cs="Times New Roman"/>
                <w:lang w:val="en-US" w:eastAsia="zh-CN"/>
              </w:rPr>
            </w:pPr>
            <w:r>
              <w:rPr>
                <w:rFonts w:hint="eastAsia" w:cs="Times New Roman"/>
                <w:lang w:val="en-US" w:eastAsia="zh-CN"/>
              </w:rPr>
              <w:t>零件</w:t>
            </w:r>
          </w:p>
        </w:tc>
        <w:tc>
          <w:tcPr>
            <w:tcW w:w="1171" w:type="pct"/>
            <w:tcBorders>
              <w:tl2br w:val="nil"/>
              <w:tr2bl w:val="nil"/>
            </w:tcBorders>
            <w:shd w:val="clear" w:color="auto" w:fill="auto"/>
            <w:noWrap w:val="0"/>
            <w:vAlign w:val="center"/>
          </w:tcPr>
          <w:p w14:paraId="30424FA6">
            <w:pPr>
              <w:pStyle w:val="10"/>
              <w:bidi w:val="0"/>
              <w:rPr>
                <w:rFonts w:hint="default" w:cs="Times New Roman"/>
                <w:lang w:val="en-US" w:eastAsia="zh-CN"/>
              </w:rPr>
            </w:pPr>
            <w:r>
              <w:rPr>
                <w:rFonts w:hint="eastAsia" w:cs="Times New Roman"/>
                <w:lang w:val="en-US" w:eastAsia="zh-CN"/>
              </w:rPr>
              <w:t>排气管和法兰</w:t>
            </w:r>
            <w:r>
              <w:rPr>
                <w:rFonts w:hint="default" w:cs="Times New Roman"/>
                <w:lang w:val="en-US" w:eastAsia="zh-CN"/>
              </w:rPr>
              <w:t>.step</w:t>
            </w:r>
          </w:p>
        </w:tc>
        <w:tc>
          <w:tcPr>
            <w:tcW w:w="837" w:type="pct"/>
            <w:vMerge w:val="continue"/>
            <w:tcBorders>
              <w:tl2br w:val="nil"/>
              <w:tr2bl w:val="nil"/>
            </w:tcBorders>
            <w:shd w:val="clear" w:color="auto" w:fill="auto"/>
            <w:noWrap w:val="0"/>
            <w:vAlign w:val="center"/>
          </w:tcPr>
          <w:p w14:paraId="3D854120">
            <w:pPr>
              <w:pStyle w:val="10"/>
              <w:bidi w:val="0"/>
            </w:pPr>
          </w:p>
        </w:tc>
      </w:tr>
      <w:tr w14:paraId="645C4D4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382" w:type="pct"/>
            <w:vMerge w:val="continue"/>
            <w:tcBorders>
              <w:tl2br w:val="nil"/>
              <w:tr2bl w:val="nil"/>
            </w:tcBorders>
            <w:shd w:val="clear" w:color="auto" w:fill="auto"/>
            <w:noWrap w:val="0"/>
            <w:vAlign w:val="center"/>
          </w:tcPr>
          <w:p w14:paraId="01378C22">
            <w:pPr>
              <w:pStyle w:val="10"/>
              <w:bidi w:val="0"/>
            </w:pPr>
          </w:p>
        </w:tc>
        <w:tc>
          <w:tcPr>
            <w:tcW w:w="427" w:type="pct"/>
            <w:tcBorders>
              <w:tl2br w:val="nil"/>
              <w:tr2bl w:val="nil"/>
            </w:tcBorders>
            <w:shd w:val="clear" w:color="auto" w:fill="auto"/>
            <w:noWrap w:val="0"/>
            <w:vAlign w:val="center"/>
          </w:tcPr>
          <w:p w14:paraId="362DC0EC">
            <w:pPr>
              <w:pStyle w:val="10"/>
              <w:bidi w:val="0"/>
              <w:rPr>
                <w:rFonts w:hint="default"/>
                <w:lang w:val="en-US" w:eastAsia="zh-CN"/>
              </w:rPr>
            </w:pPr>
            <w:r>
              <w:rPr>
                <w:rFonts w:hint="eastAsia"/>
                <w:lang w:val="en-US" w:eastAsia="zh-CN"/>
              </w:rPr>
              <w:t>1-10</w:t>
            </w:r>
          </w:p>
        </w:tc>
        <w:tc>
          <w:tcPr>
            <w:tcW w:w="1202" w:type="pct"/>
            <w:tcBorders>
              <w:tl2br w:val="nil"/>
              <w:tr2bl w:val="nil"/>
            </w:tcBorders>
            <w:shd w:val="clear" w:color="auto" w:fill="auto"/>
            <w:noWrap w:val="0"/>
            <w:vAlign w:val="center"/>
          </w:tcPr>
          <w:p w14:paraId="17555836">
            <w:pPr>
              <w:pStyle w:val="10"/>
              <w:bidi w:val="0"/>
              <w:rPr>
                <w:rFonts w:hint="eastAsia" w:cs="Times New Roman"/>
                <w:lang w:val="en-US" w:eastAsia="zh-CN"/>
              </w:rPr>
            </w:pPr>
            <w:r>
              <w:rPr>
                <w:rFonts w:hint="eastAsia" w:cs="Times New Roman"/>
                <w:lang w:val="en-US" w:eastAsia="zh-CN"/>
              </w:rPr>
              <w:t>气门外倾板-1</w:t>
            </w:r>
          </w:p>
        </w:tc>
        <w:tc>
          <w:tcPr>
            <w:tcW w:w="979" w:type="pct"/>
            <w:tcBorders>
              <w:tl2br w:val="nil"/>
              <w:tr2bl w:val="nil"/>
            </w:tcBorders>
            <w:shd w:val="clear" w:color="auto" w:fill="auto"/>
            <w:noWrap w:val="0"/>
            <w:vAlign w:val="center"/>
          </w:tcPr>
          <w:p w14:paraId="0D230F1F">
            <w:pPr>
              <w:pStyle w:val="10"/>
              <w:bidi w:val="0"/>
              <w:rPr>
                <w:rFonts w:hint="eastAsia" w:cs="Times New Roman"/>
                <w:lang w:val="en-US" w:eastAsia="zh-CN"/>
              </w:rPr>
            </w:pPr>
            <w:r>
              <w:rPr>
                <w:rFonts w:hint="eastAsia" w:cs="Times New Roman"/>
                <w:lang w:val="en-US" w:eastAsia="zh-CN"/>
              </w:rPr>
              <w:t>零件</w:t>
            </w:r>
          </w:p>
        </w:tc>
        <w:tc>
          <w:tcPr>
            <w:tcW w:w="1171" w:type="pct"/>
            <w:tcBorders>
              <w:tl2br w:val="nil"/>
              <w:tr2bl w:val="nil"/>
            </w:tcBorders>
            <w:shd w:val="clear" w:color="auto" w:fill="auto"/>
            <w:noWrap w:val="0"/>
            <w:vAlign w:val="center"/>
          </w:tcPr>
          <w:p w14:paraId="3EC6D85D">
            <w:pPr>
              <w:pStyle w:val="10"/>
              <w:bidi w:val="0"/>
              <w:rPr>
                <w:rFonts w:hint="default" w:cs="Times New Roman"/>
                <w:lang w:val="en-US" w:eastAsia="zh-CN"/>
              </w:rPr>
            </w:pPr>
            <w:r>
              <w:rPr>
                <w:rFonts w:hint="eastAsia" w:cs="Times New Roman"/>
                <w:lang w:val="en-US" w:eastAsia="zh-CN"/>
              </w:rPr>
              <w:t>气门外倾板-1</w:t>
            </w:r>
            <w:r>
              <w:rPr>
                <w:rFonts w:hint="default" w:cs="Times New Roman"/>
                <w:lang w:val="en-US" w:eastAsia="zh-CN"/>
              </w:rPr>
              <w:t>.step</w:t>
            </w:r>
          </w:p>
        </w:tc>
        <w:tc>
          <w:tcPr>
            <w:tcW w:w="837" w:type="pct"/>
            <w:vMerge w:val="continue"/>
            <w:tcBorders>
              <w:tl2br w:val="nil"/>
              <w:tr2bl w:val="nil"/>
            </w:tcBorders>
            <w:shd w:val="clear" w:color="auto" w:fill="auto"/>
            <w:noWrap w:val="0"/>
            <w:vAlign w:val="center"/>
          </w:tcPr>
          <w:p w14:paraId="75DAAC5B">
            <w:pPr>
              <w:pStyle w:val="10"/>
              <w:bidi w:val="0"/>
            </w:pPr>
          </w:p>
        </w:tc>
      </w:tr>
      <w:tr w14:paraId="5BC345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382" w:type="pct"/>
            <w:vMerge w:val="continue"/>
            <w:tcBorders>
              <w:tl2br w:val="nil"/>
              <w:tr2bl w:val="nil"/>
            </w:tcBorders>
            <w:shd w:val="clear" w:color="auto" w:fill="auto"/>
            <w:noWrap w:val="0"/>
            <w:vAlign w:val="center"/>
          </w:tcPr>
          <w:p w14:paraId="632CBF55">
            <w:pPr>
              <w:pStyle w:val="10"/>
              <w:bidi w:val="0"/>
            </w:pPr>
          </w:p>
        </w:tc>
        <w:tc>
          <w:tcPr>
            <w:tcW w:w="427" w:type="pct"/>
            <w:tcBorders>
              <w:tl2br w:val="nil"/>
              <w:tr2bl w:val="nil"/>
            </w:tcBorders>
            <w:shd w:val="clear" w:color="auto" w:fill="auto"/>
            <w:noWrap w:val="0"/>
            <w:vAlign w:val="center"/>
          </w:tcPr>
          <w:p w14:paraId="168FA958">
            <w:pPr>
              <w:pStyle w:val="10"/>
              <w:bidi w:val="0"/>
              <w:rPr>
                <w:rFonts w:hint="default"/>
                <w:lang w:val="en-US" w:eastAsia="zh-CN"/>
              </w:rPr>
            </w:pPr>
            <w:r>
              <w:rPr>
                <w:rFonts w:hint="eastAsia"/>
                <w:lang w:val="en-US" w:eastAsia="zh-CN"/>
              </w:rPr>
              <w:t>1-11</w:t>
            </w:r>
          </w:p>
        </w:tc>
        <w:tc>
          <w:tcPr>
            <w:tcW w:w="1202" w:type="pct"/>
            <w:tcBorders>
              <w:tl2br w:val="nil"/>
              <w:tr2bl w:val="nil"/>
            </w:tcBorders>
            <w:shd w:val="clear" w:color="auto" w:fill="auto"/>
            <w:noWrap w:val="0"/>
            <w:vAlign w:val="center"/>
          </w:tcPr>
          <w:p w14:paraId="328CD850">
            <w:pPr>
              <w:pStyle w:val="10"/>
              <w:bidi w:val="0"/>
              <w:rPr>
                <w:rFonts w:hint="eastAsia" w:cs="Times New Roman"/>
                <w:lang w:val="en-US" w:eastAsia="zh-CN"/>
              </w:rPr>
            </w:pPr>
            <w:r>
              <w:rPr>
                <w:rFonts w:hint="eastAsia" w:cs="Times New Roman"/>
                <w:lang w:val="en-US" w:eastAsia="zh-CN"/>
              </w:rPr>
              <w:t>小气缸</w:t>
            </w:r>
          </w:p>
        </w:tc>
        <w:tc>
          <w:tcPr>
            <w:tcW w:w="979" w:type="pct"/>
            <w:tcBorders>
              <w:tl2br w:val="nil"/>
              <w:tr2bl w:val="nil"/>
            </w:tcBorders>
            <w:shd w:val="clear" w:color="auto" w:fill="auto"/>
            <w:noWrap w:val="0"/>
            <w:vAlign w:val="center"/>
          </w:tcPr>
          <w:p w14:paraId="6CBD5486">
            <w:pPr>
              <w:pStyle w:val="10"/>
              <w:bidi w:val="0"/>
              <w:rPr>
                <w:rFonts w:hint="eastAsia" w:cs="Times New Roman"/>
                <w:lang w:val="en-US" w:eastAsia="zh-CN"/>
              </w:rPr>
            </w:pPr>
            <w:r>
              <w:rPr>
                <w:rFonts w:hint="eastAsia" w:cs="Times New Roman"/>
                <w:lang w:val="en-US" w:eastAsia="zh-CN"/>
              </w:rPr>
              <w:t>零件</w:t>
            </w:r>
          </w:p>
        </w:tc>
        <w:tc>
          <w:tcPr>
            <w:tcW w:w="1171" w:type="pct"/>
            <w:tcBorders>
              <w:tl2br w:val="nil"/>
              <w:tr2bl w:val="nil"/>
            </w:tcBorders>
            <w:shd w:val="clear" w:color="auto" w:fill="auto"/>
            <w:noWrap w:val="0"/>
            <w:vAlign w:val="center"/>
          </w:tcPr>
          <w:p w14:paraId="714AB31B">
            <w:pPr>
              <w:pStyle w:val="10"/>
              <w:bidi w:val="0"/>
              <w:rPr>
                <w:rFonts w:hint="default" w:cs="Times New Roman"/>
                <w:lang w:val="en-US" w:eastAsia="zh-CN"/>
              </w:rPr>
            </w:pPr>
            <w:r>
              <w:rPr>
                <w:rFonts w:hint="eastAsia" w:cs="Times New Roman"/>
                <w:lang w:val="en-US" w:eastAsia="zh-CN"/>
              </w:rPr>
              <w:t>小气缸</w:t>
            </w:r>
            <w:r>
              <w:rPr>
                <w:rFonts w:hint="default" w:cs="Times New Roman"/>
                <w:lang w:val="en-US" w:eastAsia="zh-CN"/>
              </w:rPr>
              <w:t>.step</w:t>
            </w:r>
          </w:p>
        </w:tc>
        <w:tc>
          <w:tcPr>
            <w:tcW w:w="837" w:type="pct"/>
            <w:vMerge w:val="continue"/>
            <w:tcBorders>
              <w:tl2br w:val="nil"/>
              <w:tr2bl w:val="nil"/>
            </w:tcBorders>
            <w:shd w:val="clear" w:color="auto" w:fill="auto"/>
            <w:noWrap w:val="0"/>
            <w:vAlign w:val="center"/>
          </w:tcPr>
          <w:p w14:paraId="60EAED8D">
            <w:pPr>
              <w:pStyle w:val="10"/>
              <w:bidi w:val="0"/>
            </w:pPr>
          </w:p>
        </w:tc>
      </w:tr>
      <w:tr w14:paraId="15E7C4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382" w:type="pct"/>
            <w:vMerge w:val="restart"/>
            <w:tcBorders>
              <w:tl2br w:val="nil"/>
              <w:tr2bl w:val="nil"/>
            </w:tcBorders>
            <w:shd w:val="clear" w:color="auto" w:fill="auto"/>
            <w:noWrap w:val="0"/>
            <w:vAlign w:val="center"/>
          </w:tcPr>
          <w:p w14:paraId="3AD266BB">
            <w:pPr>
              <w:pStyle w:val="10"/>
              <w:bidi w:val="0"/>
              <w:rPr>
                <w:rFonts w:hint="default"/>
                <w:lang w:val="en-US" w:eastAsia="zh-CN"/>
              </w:rPr>
            </w:pPr>
            <w:r>
              <w:rPr>
                <w:rFonts w:hint="eastAsia"/>
                <w:lang w:val="en-US" w:eastAsia="zh-CN"/>
              </w:rPr>
              <w:t>设计表达</w:t>
            </w:r>
          </w:p>
        </w:tc>
        <w:tc>
          <w:tcPr>
            <w:tcW w:w="427" w:type="pct"/>
            <w:tcBorders>
              <w:tl2br w:val="nil"/>
              <w:tr2bl w:val="nil"/>
            </w:tcBorders>
            <w:shd w:val="clear" w:color="auto" w:fill="auto"/>
            <w:noWrap w:val="0"/>
            <w:vAlign w:val="center"/>
          </w:tcPr>
          <w:p w14:paraId="39845B48">
            <w:pPr>
              <w:pStyle w:val="10"/>
              <w:bidi w:val="0"/>
              <w:rPr>
                <w:rFonts w:hint="default"/>
                <w:lang w:val="en-US" w:eastAsia="zh-CN"/>
              </w:rPr>
            </w:pPr>
            <w:r>
              <w:rPr>
                <w:rFonts w:hint="eastAsia"/>
                <w:lang w:val="en-US" w:eastAsia="zh-CN"/>
              </w:rPr>
              <w:t>2-1</w:t>
            </w:r>
          </w:p>
        </w:tc>
        <w:tc>
          <w:tcPr>
            <w:tcW w:w="1202" w:type="pct"/>
            <w:tcBorders>
              <w:tl2br w:val="nil"/>
              <w:tr2bl w:val="nil"/>
            </w:tcBorders>
            <w:shd w:val="clear" w:color="auto" w:fill="auto"/>
            <w:noWrap w:val="0"/>
            <w:vAlign w:val="center"/>
          </w:tcPr>
          <w:p w14:paraId="29831107">
            <w:pPr>
              <w:pStyle w:val="10"/>
              <w:bidi w:val="0"/>
              <w:rPr>
                <w:rFonts w:hint="eastAsia" w:cs="Times New Roman"/>
                <w:lang w:val="en-US" w:eastAsia="zh-CN"/>
              </w:rPr>
            </w:pPr>
            <w:r>
              <w:rPr>
                <w:rFonts w:hint="eastAsia" w:cs="Times New Roman"/>
                <w:lang w:val="en-US" w:eastAsia="zh-CN"/>
              </w:rPr>
              <w:t>气缸底盖</w:t>
            </w:r>
          </w:p>
        </w:tc>
        <w:tc>
          <w:tcPr>
            <w:tcW w:w="979" w:type="pct"/>
            <w:tcBorders>
              <w:tl2br w:val="nil"/>
              <w:tr2bl w:val="nil"/>
            </w:tcBorders>
            <w:shd w:val="clear" w:color="auto" w:fill="auto"/>
            <w:noWrap w:val="0"/>
            <w:vAlign w:val="center"/>
          </w:tcPr>
          <w:p w14:paraId="11B23476">
            <w:pPr>
              <w:pStyle w:val="10"/>
              <w:bidi w:val="0"/>
              <w:rPr>
                <w:rFonts w:hint="eastAsia" w:cs="Times New Roman"/>
                <w:lang w:val="en-US" w:eastAsia="zh-CN"/>
              </w:rPr>
            </w:pPr>
            <w:r>
              <w:rPr>
                <w:rFonts w:hint="eastAsia" w:cs="Times New Roman"/>
                <w:lang w:val="en-US" w:eastAsia="zh-CN"/>
              </w:rPr>
              <w:t>工程图</w:t>
            </w:r>
          </w:p>
        </w:tc>
        <w:tc>
          <w:tcPr>
            <w:tcW w:w="1171" w:type="pct"/>
            <w:tcBorders>
              <w:tl2br w:val="nil"/>
              <w:tr2bl w:val="nil"/>
            </w:tcBorders>
            <w:shd w:val="clear" w:color="auto" w:fill="auto"/>
            <w:noWrap w:val="0"/>
            <w:vAlign w:val="center"/>
          </w:tcPr>
          <w:p w14:paraId="405EC3CA">
            <w:pPr>
              <w:pStyle w:val="10"/>
              <w:bidi w:val="0"/>
              <w:rPr>
                <w:rFonts w:hint="default" w:cs="Times New Roman"/>
                <w:lang w:val="en-US" w:eastAsia="zh-CN"/>
              </w:rPr>
            </w:pPr>
            <w:r>
              <w:rPr>
                <w:rFonts w:hint="eastAsia" w:cs="Times New Roman"/>
                <w:lang w:val="en-US" w:eastAsia="zh-CN"/>
              </w:rPr>
              <w:t>气缸底盖</w:t>
            </w:r>
            <w:r>
              <w:rPr>
                <w:rFonts w:hint="default" w:cs="Times New Roman"/>
                <w:lang w:val="en-US" w:eastAsia="zh-CN"/>
              </w:rPr>
              <w:t>.</w:t>
            </w:r>
            <w:r>
              <w:rPr>
                <w:rFonts w:hint="eastAsia" w:cs="Times New Roman"/>
                <w:lang w:val="en-US" w:eastAsia="zh-CN"/>
              </w:rPr>
              <w:t>pdf</w:t>
            </w:r>
          </w:p>
        </w:tc>
        <w:tc>
          <w:tcPr>
            <w:tcW w:w="837" w:type="pct"/>
            <w:vMerge w:val="continue"/>
            <w:tcBorders>
              <w:tl2br w:val="nil"/>
              <w:tr2bl w:val="nil"/>
            </w:tcBorders>
            <w:shd w:val="clear" w:color="auto" w:fill="auto"/>
            <w:noWrap w:val="0"/>
            <w:vAlign w:val="center"/>
          </w:tcPr>
          <w:p w14:paraId="7DCF28D3">
            <w:pPr>
              <w:pStyle w:val="10"/>
              <w:bidi w:val="0"/>
            </w:pPr>
          </w:p>
        </w:tc>
      </w:tr>
      <w:tr w14:paraId="6C97D9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382" w:type="pct"/>
            <w:vMerge w:val="continue"/>
            <w:tcBorders>
              <w:tl2br w:val="nil"/>
              <w:tr2bl w:val="nil"/>
            </w:tcBorders>
            <w:shd w:val="clear" w:color="auto" w:fill="auto"/>
            <w:noWrap w:val="0"/>
            <w:vAlign w:val="center"/>
          </w:tcPr>
          <w:p w14:paraId="0C0D6602">
            <w:pPr>
              <w:pStyle w:val="10"/>
              <w:bidi w:val="0"/>
              <w:rPr>
                <w:rFonts w:hint="eastAsia"/>
                <w:lang w:val="en-US" w:eastAsia="zh-CN"/>
              </w:rPr>
            </w:pPr>
          </w:p>
        </w:tc>
        <w:tc>
          <w:tcPr>
            <w:tcW w:w="427" w:type="pct"/>
            <w:tcBorders>
              <w:tl2br w:val="nil"/>
              <w:tr2bl w:val="nil"/>
            </w:tcBorders>
            <w:shd w:val="clear" w:color="auto" w:fill="auto"/>
            <w:noWrap w:val="0"/>
            <w:vAlign w:val="center"/>
          </w:tcPr>
          <w:p w14:paraId="70F85A67">
            <w:pPr>
              <w:pStyle w:val="10"/>
              <w:bidi w:val="0"/>
              <w:rPr>
                <w:rFonts w:hint="default"/>
                <w:lang w:val="en-US" w:eastAsia="zh-CN"/>
              </w:rPr>
            </w:pPr>
            <w:r>
              <w:rPr>
                <w:rFonts w:hint="eastAsia"/>
                <w:lang w:val="en-US" w:eastAsia="zh-CN"/>
              </w:rPr>
              <w:t>2-2</w:t>
            </w:r>
          </w:p>
        </w:tc>
        <w:tc>
          <w:tcPr>
            <w:tcW w:w="1202" w:type="pct"/>
            <w:tcBorders>
              <w:tl2br w:val="nil"/>
              <w:tr2bl w:val="nil"/>
            </w:tcBorders>
            <w:shd w:val="clear" w:color="auto" w:fill="auto"/>
            <w:noWrap w:val="0"/>
            <w:vAlign w:val="center"/>
          </w:tcPr>
          <w:p w14:paraId="301D2E23">
            <w:pPr>
              <w:pStyle w:val="10"/>
              <w:bidi w:val="0"/>
              <w:rPr>
                <w:rFonts w:hint="eastAsia" w:cs="Times New Roman"/>
                <w:lang w:val="en-US" w:eastAsia="zh-CN"/>
              </w:rPr>
            </w:pPr>
            <w:r>
              <w:rPr>
                <w:rFonts w:hint="eastAsia" w:cs="Times New Roman"/>
                <w:lang w:val="en-US" w:eastAsia="zh-CN"/>
              </w:rPr>
              <w:t>气缸</w:t>
            </w:r>
          </w:p>
        </w:tc>
        <w:tc>
          <w:tcPr>
            <w:tcW w:w="979" w:type="pct"/>
            <w:tcBorders>
              <w:tl2br w:val="nil"/>
              <w:tr2bl w:val="nil"/>
            </w:tcBorders>
            <w:shd w:val="clear" w:color="auto" w:fill="auto"/>
            <w:noWrap w:val="0"/>
            <w:vAlign w:val="center"/>
          </w:tcPr>
          <w:p w14:paraId="5A645649">
            <w:pPr>
              <w:pStyle w:val="10"/>
              <w:bidi w:val="0"/>
              <w:rPr>
                <w:rFonts w:hint="eastAsia" w:cs="Times New Roman"/>
                <w:lang w:val="en-US" w:eastAsia="zh-CN"/>
              </w:rPr>
            </w:pPr>
            <w:r>
              <w:rPr>
                <w:rFonts w:hint="eastAsia" w:cs="Times New Roman"/>
                <w:lang w:val="en-US" w:eastAsia="zh-CN"/>
              </w:rPr>
              <w:t>工程图</w:t>
            </w:r>
          </w:p>
        </w:tc>
        <w:tc>
          <w:tcPr>
            <w:tcW w:w="1171" w:type="pct"/>
            <w:tcBorders>
              <w:tl2br w:val="nil"/>
              <w:tr2bl w:val="nil"/>
            </w:tcBorders>
            <w:shd w:val="clear" w:color="auto" w:fill="auto"/>
            <w:noWrap w:val="0"/>
            <w:vAlign w:val="center"/>
          </w:tcPr>
          <w:p w14:paraId="35C1B0C3">
            <w:pPr>
              <w:pStyle w:val="10"/>
              <w:bidi w:val="0"/>
              <w:rPr>
                <w:rFonts w:hint="default" w:cs="Times New Roman"/>
                <w:lang w:val="en-US" w:eastAsia="zh-CN"/>
              </w:rPr>
            </w:pPr>
            <w:r>
              <w:rPr>
                <w:rFonts w:hint="eastAsia" w:cs="Times New Roman"/>
                <w:lang w:val="en-US" w:eastAsia="zh-CN"/>
              </w:rPr>
              <w:t>气缸</w:t>
            </w:r>
            <w:r>
              <w:rPr>
                <w:rFonts w:hint="default" w:cs="Times New Roman"/>
                <w:lang w:val="en-US" w:eastAsia="zh-CN"/>
              </w:rPr>
              <w:t>.</w:t>
            </w:r>
            <w:r>
              <w:rPr>
                <w:rFonts w:hint="eastAsia" w:cs="Times New Roman"/>
                <w:lang w:val="en-US" w:eastAsia="zh-CN"/>
              </w:rPr>
              <w:t>pdf</w:t>
            </w:r>
          </w:p>
        </w:tc>
        <w:tc>
          <w:tcPr>
            <w:tcW w:w="837" w:type="pct"/>
            <w:vMerge w:val="continue"/>
            <w:tcBorders>
              <w:tl2br w:val="nil"/>
              <w:tr2bl w:val="nil"/>
            </w:tcBorders>
            <w:shd w:val="clear" w:color="auto" w:fill="auto"/>
            <w:noWrap w:val="0"/>
            <w:vAlign w:val="center"/>
          </w:tcPr>
          <w:p w14:paraId="2613981E">
            <w:pPr>
              <w:pStyle w:val="10"/>
              <w:bidi w:val="0"/>
            </w:pPr>
          </w:p>
        </w:tc>
      </w:tr>
      <w:tr w14:paraId="1BB09E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382" w:type="pct"/>
            <w:vMerge w:val="continue"/>
            <w:tcBorders>
              <w:tl2br w:val="nil"/>
              <w:tr2bl w:val="nil"/>
            </w:tcBorders>
            <w:shd w:val="clear" w:color="auto" w:fill="auto"/>
            <w:noWrap w:val="0"/>
            <w:vAlign w:val="center"/>
          </w:tcPr>
          <w:p w14:paraId="654B6C3D">
            <w:pPr>
              <w:pStyle w:val="10"/>
              <w:bidi w:val="0"/>
              <w:rPr>
                <w:rFonts w:hint="eastAsia"/>
                <w:lang w:val="en-US" w:eastAsia="zh-CN"/>
              </w:rPr>
            </w:pPr>
          </w:p>
        </w:tc>
        <w:tc>
          <w:tcPr>
            <w:tcW w:w="427" w:type="pct"/>
            <w:tcBorders>
              <w:tl2br w:val="nil"/>
              <w:tr2bl w:val="nil"/>
            </w:tcBorders>
            <w:shd w:val="clear" w:color="auto" w:fill="auto"/>
            <w:noWrap w:val="0"/>
            <w:vAlign w:val="center"/>
          </w:tcPr>
          <w:p w14:paraId="373FE53E">
            <w:pPr>
              <w:pStyle w:val="10"/>
              <w:bidi w:val="0"/>
              <w:rPr>
                <w:rFonts w:hint="default"/>
                <w:lang w:val="en-US" w:eastAsia="zh-CN"/>
              </w:rPr>
            </w:pPr>
            <w:r>
              <w:rPr>
                <w:rFonts w:hint="eastAsia"/>
                <w:lang w:val="en-US" w:eastAsia="zh-CN"/>
              </w:rPr>
              <w:t>2-3</w:t>
            </w:r>
          </w:p>
        </w:tc>
        <w:tc>
          <w:tcPr>
            <w:tcW w:w="1202" w:type="pct"/>
            <w:tcBorders>
              <w:tl2br w:val="nil"/>
              <w:tr2bl w:val="nil"/>
            </w:tcBorders>
            <w:shd w:val="clear" w:color="auto" w:fill="auto"/>
            <w:noWrap w:val="0"/>
            <w:vAlign w:val="center"/>
          </w:tcPr>
          <w:p w14:paraId="0AFB9DF1">
            <w:pPr>
              <w:pStyle w:val="10"/>
              <w:bidi w:val="0"/>
              <w:rPr>
                <w:rFonts w:hint="eastAsia" w:cs="Times New Roman"/>
                <w:lang w:val="en-US" w:eastAsia="zh-CN"/>
              </w:rPr>
            </w:pPr>
            <w:r>
              <w:rPr>
                <w:rFonts w:hint="eastAsia" w:cs="Times New Roman"/>
                <w:lang w:val="en-US" w:eastAsia="zh-CN"/>
              </w:rPr>
              <w:t>顶部泵壳</w:t>
            </w:r>
          </w:p>
        </w:tc>
        <w:tc>
          <w:tcPr>
            <w:tcW w:w="979" w:type="pct"/>
            <w:tcBorders>
              <w:tl2br w:val="nil"/>
              <w:tr2bl w:val="nil"/>
            </w:tcBorders>
            <w:shd w:val="clear" w:color="auto" w:fill="auto"/>
            <w:noWrap w:val="0"/>
            <w:vAlign w:val="center"/>
          </w:tcPr>
          <w:p w14:paraId="3617AD2B">
            <w:pPr>
              <w:pStyle w:val="10"/>
              <w:bidi w:val="0"/>
              <w:rPr>
                <w:rFonts w:hint="eastAsia" w:cs="Times New Roman"/>
                <w:lang w:val="en-US" w:eastAsia="zh-CN"/>
              </w:rPr>
            </w:pPr>
            <w:r>
              <w:rPr>
                <w:rFonts w:hint="eastAsia" w:cs="Times New Roman"/>
                <w:lang w:val="en-US" w:eastAsia="zh-CN"/>
              </w:rPr>
              <w:t>工程图</w:t>
            </w:r>
          </w:p>
        </w:tc>
        <w:tc>
          <w:tcPr>
            <w:tcW w:w="1171" w:type="pct"/>
            <w:tcBorders>
              <w:tl2br w:val="nil"/>
              <w:tr2bl w:val="nil"/>
            </w:tcBorders>
            <w:shd w:val="clear" w:color="auto" w:fill="auto"/>
            <w:noWrap w:val="0"/>
            <w:vAlign w:val="center"/>
          </w:tcPr>
          <w:p w14:paraId="419601BF">
            <w:pPr>
              <w:pStyle w:val="10"/>
              <w:bidi w:val="0"/>
              <w:rPr>
                <w:rFonts w:hint="default" w:cs="Times New Roman"/>
                <w:lang w:val="en-US" w:eastAsia="zh-CN"/>
              </w:rPr>
            </w:pPr>
            <w:r>
              <w:rPr>
                <w:rFonts w:hint="eastAsia" w:cs="Times New Roman"/>
                <w:lang w:val="en-US" w:eastAsia="zh-CN"/>
              </w:rPr>
              <w:t>顶部泵壳</w:t>
            </w:r>
            <w:r>
              <w:rPr>
                <w:rFonts w:hint="default" w:cs="Times New Roman"/>
                <w:lang w:val="en-US" w:eastAsia="zh-CN"/>
              </w:rPr>
              <w:t>.</w:t>
            </w:r>
            <w:r>
              <w:rPr>
                <w:rFonts w:hint="eastAsia" w:cs="Times New Roman"/>
                <w:lang w:val="en-US" w:eastAsia="zh-CN"/>
              </w:rPr>
              <w:t>pdf</w:t>
            </w:r>
          </w:p>
        </w:tc>
        <w:tc>
          <w:tcPr>
            <w:tcW w:w="837" w:type="pct"/>
            <w:vMerge w:val="continue"/>
            <w:tcBorders>
              <w:tl2br w:val="nil"/>
              <w:tr2bl w:val="nil"/>
            </w:tcBorders>
            <w:shd w:val="clear" w:color="auto" w:fill="auto"/>
            <w:noWrap w:val="0"/>
            <w:vAlign w:val="center"/>
          </w:tcPr>
          <w:p w14:paraId="6A66B2FF">
            <w:pPr>
              <w:pStyle w:val="10"/>
              <w:bidi w:val="0"/>
            </w:pPr>
          </w:p>
        </w:tc>
      </w:tr>
    </w:tbl>
    <w:p w14:paraId="70BC0A93">
      <w:pPr>
        <w:spacing w:line="300" w:lineRule="auto"/>
        <w:rPr>
          <w:rFonts w:hint="eastAsia" w:ascii="Times New Roman" w:hAnsi="Times New Roman" w:eastAsia="宋体"/>
        </w:rPr>
      </w:pPr>
    </w:p>
    <w:p w14:paraId="6C59D3D3">
      <w:pPr>
        <w:pStyle w:val="3"/>
        <w:bidi w:val="0"/>
        <w:rPr>
          <w:rFonts w:hint="eastAsia"/>
        </w:rPr>
      </w:pPr>
      <w:r>
        <w:rPr>
          <w:rFonts w:hint="eastAsia"/>
          <w:lang w:val="en-US" w:eastAsia="zh-CN"/>
        </w:rPr>
        <w:t>模块</w:t>
      </w:r>
      <w:r>
        <w:rPr>
          <w:rFonts w:hint="eastAsia"/>
        </w:rPr>
        <w:t>二</w:t>
      </w:r>
      <w:r>
        <w:t>　</w:t>
      </w:r>
      <w:r>
        <w:rPr>
          <w:rFonts w:hint="eastAsia"/>
          <w:lang w:val="en-US" w:eastAsia="zh-CN"/>
        </w:rPr>
        <w:t>网络化协同创新</w:t>
      </w:r>
      <w:r>
        <w:rPr>
          <w:rFonts w:hint="eastAsia"/>
        </w:rPr>
        <w:t>（</w:t>
      </w:r>
      <w:r>
        <w:rPr>
          <w:rFonts w:hint="eastAsia"/>
          <w:lang w:val="en-US" w:eastAsia="zh-CN"/>
        </w:rPr>
        <w:t>3</w:t>
      </w:r>
      <w:r>
        <w:t>0</w:t>
      </w:r>
      <w:r>
        <w:rPr>
          <w:rFonts w:hint="eastAsia"/>
        </w:rPr>
        <w:t>分）</w:t>
      </w:r>
    </w:p>
    <w:p w14:paraId="6837A6B8">
      <w:pPr>
        <w:bidi w:val="0"/>
        <w:rPr>
          <w:rFonts w:hint="eastAsia"/>
          <w:b/>
          <w:bCs/>
          <w:sz w:val="22"/>
          <w:szCs w:val="24"/>
          <w:lang w:val="en-US" w:eastAsia="zh-CN"/>
        </w:rPr>
      </w:pPr>
      <w:r>
        <w:rPr>
          <w:rFonts w:hint="eastAsia"/>
          <w:b/>
          <w:bCs/>
          <w:sz w:val="22"/>
          <w:szCs w:val="24"/>
          <w:lang w:val="en-US" w:eastAsia="zh-CN"/>
        </w:rPr>
        <w:t>任务一 创新设计</w:t>
      </w:r>
    </w:p>
    <w:p w14:paraId="043F6AA3">
      <w:pPr>
        <w:bidi w:val="0"/>
        <w:rPr>
          <w:rFonts w:hint="eastAsia"/>
          <w:lang w:val="en-US" w:eastAsia="zh-CN"/>
        </w:rPr>
      </w:pPr>
      <w:r>
        <w:rPr>
          <w:rFonts w:hint="eastAsia"/>
          <w:lang w:val="en-US" w:eastAsia="zh-CN"/>
        </w:rPr>
        <w:t>请根据提供的老式消防车产品工程图及相关模型，结合机械设计等相关知识，对缺失的“前轴”零件进行创新设计，设计的模型需满足工业产品设计的功能《产品创新设计报告》。零件所处位置如图2-1所示。</w:t>
      </w: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154"/>
        <w:gridCol w:w="5154"/>
      </w:tblGrid>
      <w:tr w14:paraId="64DFA9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154" w:type="dxa"/>
            <w:vAlign w:val="center"/>
          </w:tcPr>
          <w:p w14:paraId="3757C927">
            <w:pPr>
              <w:pStyle w:val="10"/>
              <w:bidi w:val="0"/>
              <w:jc w:val="center"/>
              <w:rPr>
                <w:rFonts w:hint="default"/>
                <w:lang w:val="en-US" w:eastAsia="zh-CN"/>
              </w:rPr>
            </w:pPr>
            <w:r>
              <w:drawing>
                <wp:inline distT="0" distB="0" distL="114300" distR="114300">
                  <wp:extent cx="2453640" cy="2072005"/>
                  <wp:effectExtent l="0" t="0" r="3810" b="4445"/>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7"/>
                          <a:stretch>
                            <a:fillRect/>
                          </a:stretch>
                        </pic:blipFill>
                        <pic:spPr>
                          <a:xfrm>
                            <a:off x="0" y="0"/>
                            <a:ext cx="2453640" cy="2072005"/>
                          </a:xfrm>
                          <a:prstGeom prst="rect">
                            <a:avLst/>
                          </a:prstGeom>
                          <a:noFill/>
                          <a:ln>
                            <a:noFill/>
                          </a:ln>
                        </pic:spPr>
                      </pic:pic>
                    </a:graphicData>
                  </a:graphic>
                </wp:inline>
              </w:drawing>
            </w:r>
          </w:p>
        </w:tc>
        <w:tc>
          <w:tcPr>
            <w:tcW w:w="5154" w:type="dxa"/>
            <w:vAlign w:val="center"/>
          </w:tcPr>
          <w:p w14:paraId="5959744B">
            <w:pPr>
              <w:pStyle w:val="10"/>
              <w:bidi w:val="0"/>
              <w:jc w:val="center"/>
              <w:rPr>
                <w:rFonts w:hint="default"/>
                <w:lang w:val="en-US" w:eastAsia="zh-CN"/>
              </w:rPr>
            </w:pPr>
            <w:r>
              <w:drawing>
                <wp:inline distT="0" distB="0" distL="114300" distR="114300">
                  <wp:extent cx="1714500" cy="1823085"/>
                  <wp:effectExtent l="0" t="0" r="0" b="5715"/>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8"/>
                          <a:stretch>
                            <a:fillRect/>
                          </a:stretch>
                        </pic:blipFill>
                        <pic:spPr>
                          <a:xfrm>
                            <a:off x="0" y="0"/>
                            <a:ext cx="1714500" cy="1823085"/>
                          </a:xfrm>
                          <a:prstGeom prst="rect">
                            <a:avLst/>
                          </a:prstGeom>
                          <a:noFill/>
                          <a:ln>
                            <a:noFill/>
                          </a:ln>
                        </pic:spPr>
                      </pic:pic>
                    </a:graphicData>
                  </a:graphic>
                </wp:inline>
              </w:drawing>
            </w:r>
          </w:p>
        </w:tc>
      </w:tr>
      <w:tr w14:paraId="16A03C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308" w:type="dxa"/>
            <w:gridSpan w:val="2"/>
            <w:vAlign w:val="center"/>
          </w:tcPr>
          <w:p w14:paraId="1C661114">
            <w:pPr>
              <w:pStyle w:val="10"/>
              <w:bidi w:val="0"/>
              <w:jc w:val="center"/>
              <w:rPr>
                <w:rFonts w:hint="default"/>
                <w:lang w:val="en-US" w:eastAsia="zh-CN"/>
              </w:rPr>
            </w:pPr>
            <w:r>
              <w:rPr>
                <w:rFonts w:hint="eastAsia"/>
                <w:lang w:val="en-US" w:eastAsia="zh-CN"/>
              </w:rPr>
              <w:t>图2-1 创新设计零件示意图</w:t>
            </w:r>
          </w:p>
        </w:tc>
      </w:tr>
    </w:tbl>
    <w:p w14:paraId="371C7F6C">
      <w:pPr>
        <w:bidi w:val="0"/>
        <w:rPr>
          <w:rFonts w:hint="default" w:eastAsia="仿宋"/>
          <w:lang w:val="en-US" w:eastAsia="zh-CN"/>
        </w:rPr>
      </w:pPr>
      <w:r>
        <w:rPr>
          <w:rFonts w:hint="eastAsia"/>
        </w:rPr>
        <w:t>本题需提交的文件及相关要求见表</w:t>
      </w:r>
      <w:r>
        <w:rPr>
          <w:rFonts w:hint="eastAsia"/>
          <w:lang w:val="en-US" w:eastAsia="zh-CN"/>
        </w:rPr>
        <w:t>2</w:t>
      </w:r>
      <w:r>
        <w:t>-1；</w:t>
      </w:r>
      <w:r>
        <w:rPr>
          <w:rFonts w:hint="eastAsia"/>
          <w:lang w:val="en-US" w:eastAsia="zh-CN"/>
        </w:rPr>
        <w:t>所有零件模型需</w:t>
      </w:r>
      <w:r>
        <w:t>在比赛结束前归档于“</w:t>
      </w:r>
      <w:r>
        <w:rPr>
          <w:rFonts w:hint="eastAsia"/>
          <w:b/>
          <w:bCs/>
          <w:lang w:val="en-US" w:eastAsia="zh-CN"/>
        </w:rPr>
        <w:t>团队</w:t>
      </w:r>
      <w:r>
        <w:rPr>
          <w:b/>
          <w:bCs/>
        </w:rPr>
        <w:t xml:space="preserve"> \</w:t>
      </w:r>
      <w:r>
        <w:rPr>
          <w:rFonts w:hint="eastAsia"/>
          <w:b/>
          <w:bCs/>
          <w:lang w:val="en-US" w:eastAsia="zh-CN"/>
        </w:rPr>
        <w:t xml:space="preserve"> 2-网络协同化创新</w:t>
      </w:r>
      <w:r>
        <w:t>”</w:t>
      </w:r>
      <w:r>
        <w:rPr>
          <w:rFonts w:hint="eastAsia"/>
          <w:lang w:val="en-US" w:eastAsia="zh-CN"/>
        </w:rPr>
        <w:t>项目文件下</w:t>
      </w:r>
      <w:r>
        <w:t>；不得为不同类型的文件单独创建文件夹。</w:t>
      </w:r>
      <w:r>
        <w:rPr>
          <w:rFonts w:hint="eastAsia"/>
          <w:lang w:val="en-US" w:eastAsia="zh-CN"/>
        </w:rPr>
        <w:t>《产品创新设计报告》模板已提供（见</w:t>
      </w:r>
      <w:r>
        <w:rPr>
          <w:rFonts w:hint="eastAsia"/>
          <w:b/>
          <w:bCs/>
          <w:lang w:val="en-US" w:eastAsia="zh-CN"/>
        </w:rPr>
        <w:t>桌面</w:t>
      </w:r>
      <w:r>
        <w:rPr>
          <w:rFonts w:hint="default"/>
          <w:b/>
          <w:bCs/>
          <w:lang w:val="en-US" w:eastAsia="zh-CN"/>
        </w:rPr>
        <w:t xml:space="preserve"> \ </w:t>
      </w:r>
      <w:r>
        <w:rPr>
          <w:rFonts w:hint="eastAsia"/>
          <w:b/>
          <w:bCs/>
          <w:lang w:val="en-US" w:eastAsia="zh-CN"/>
        </w:rPr>
        <w:t xml:space="preserve">比赛数据 </w:t>
      </w:r>
      <w:r>
        <w:rPr>
          <w:rFonts w:hint="default"/>
          <w:b/>
          <w:bCs/>
          <w:lang w:val="en-US" w:eastAsia="zh-CN"/>
        </w:rPr>
        <w:t>\</w:t>
      </w:r>
      <w:r>
        <w:rPr>
          <w:rFonts w:hint="eastAsia"/>
          <w:b/>
          <w:bCs/>
          <w:lang w:val="en-US" w:eastAsia="zh-CN"/>
        </w:rPr>
        <w:t xml:space="preserve"> M2 网络化协同创新</w:t>
      </w:r>
      <w:r>
        <w:rPr>
          <w:rFonts w:hint="eastAsia"/>
          <w:lang w:val="en-US" w:eastAsia="zh-CN"/>
        </w:rPr>
        <w:t xml:space="preserve"> 文件夹 </w:t>
      </w:r>
      <w:r>
        <w:rPr>
          <w:rFonts w:hint="eastAsia"/>
          <w:b/>
          <w:bCs/>
          <w:lang w:val="en-US" w:eastAsia="zh-CN"/>
        </w:rPr>
        <w:t>产品创新设计报告</w:t>
      </w:r>
      <w:r>
        <w:rPr>
          <w:rFonts w:hint="default"/>
          <w:b/>
          <w:bCs/>
          <w:lang w:val="en-US" w:eastAsia="zh-CN"/>
        </w:rPr>
        <w:t>.pptx</w:t>
      </w:r>
      <w:r>
        <w:rPr>
          <w:rFonts w:hint="eastAsia"/>
          <w:lang w:val="en-US" w:eastAsia="zh-CN"/>
        </w:rPr>
        <w:t>），提交的报告需导出PDF文件上传至“团队</w:t>
      </w:r>
      <w:r>
        <w:rPr>
          <w:rFonts w:hint="default"/>
          <w:lang w:val="en-US" w:eastAsia="zh-CN"/>
        </w:rPr>
        <w:t>\</w:t>
      </w:r>
      <w:r>
        <w:rPr>
          <w:rFonts w:hint="eastAsia"/>
          <w:lang w:val="en-US" w:eastAsia="zh-CN"/>
        </w:rPr>
        <w:t>网络协同化创新”项目文件中。</w:t>
      </w:r>
    </w:p>
    <w:p w14:paraId="56530258">
      <w:pPr>
        <w:pStyle w:val="10"/>
        <w:bidi w:val="0"/>
        <w:rPr>
          <w:rFonts w:hint="eastAsia"/>
          <w:lang w:val="en-US" w:eastAsia="zh-CN"/>
        </w:rPr>
      </w:pPr>
      <w:r>
        <w:rPr>
          <w:rFonts w:hint="eastAsia"/>
          <w:lang w:val="en-US" w:eastAsia="zh-CN"/>
        </w:rPr>
        <w:t>表2-1 创新设计任务需提交的文件</w:t>
      </w:r>
    </w:p>
    <w:tbl>
      <w:tblPr>
        <w:tblStyle w:val="4"/>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6"/>
        <w:gridCol w:w="2578"/>
        <w:gridCol w:w="2578"/>
        <w:gridCol w:w="1363"/>
        <w:gridCol w:w="3031"/>
      </w:tblGrid>
      <w:tr w14:paraId="6D94B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blHeader/>
        </w:trPr>
        <w:tc>
          <w:tcPr>
            <w:tcW w:w="367" w:type="pct"/>
            <w:tcBorders>
              <w:top w:val="single" w:color="auto" w:sz="12" w:space="0"/>
              <w:left w:val="single" w:color="auto" w:sz="12" w:space="0"/>
              <w:bottom w:val="single" w:color="auto" w:sz="8" w:space="0"/>
              <w:right w:val="single" w:color="auto" w:sz="4" w:space="0"/>
            </w:tcBorders>
            <w:vAlign w:val="center"/>
          </w:tcPr>
          <w:p w14:paraId="7321D975">
            <w:pPr>
              <w:pStyle w:val="10"/>
              <w:bidi w:val="0"/>
            </w:pPr>
            <w:r>
              <w:rPr>
                <w:rFonts w:hint="eastAsia"/>
              </w:rPr>
              <w:t>类别</w:t>
            </w:r>
          </w:p>
        </w:tc>
        <w:tc>
          <w:tcPr>
            <w:tcW w:w="1250" w:type="pct"/>
            <w:tcBorders>
              <w:top w:val="single" w:color="auto" w:sz="12" w:space="0"/>
              <w:left w:val="single" w:color="auto" w:sz="4" w:space="0"/>
              <w:bottom w:val="single" w:color="auto" w:sz="8" w:space="0"/>
            </w:tcBorders>
            <w:vAlign w:val="center"/>
          </w:tcPr>
          <w:p w14:paraId="2F5DCC32">
            <w:pPr>
              <w:pStyle w:val="10"/>
              <w:bidi w:val="0"/>
            </w:pPr>
            <w:r>
              <w:rPr>
                <w:rFonts w:hint="eastAsia"/>
              </w:rPr>
              <w:t>内容</w:t>
            </w:r>
          </w:p>
        </w:tc>
        <w:tc>
          <w:tcPr>
            <w:tcW w:w="1250" w:type="pct"/>
            <w:tcBorders>
              <w:top w:val="single" w:color="auto" w:sz="12" w:space="0"/>
              <w:bottom w:val="single" w:color="auto" w:sz="8" w:space="0"/>
            </w:tcBorders>
            <w:vAlign w:val="center"/>
          </w:tcPr>
          <w:p w14:paraId="61A4E5C9">
            <w:pPr>
              <w:pStyle w:val="10"/>
              <w:bidi w:val="0"/>
            </w:pPr>
            <w:r>
              <w:rPr>
                <w:rFonts w:hint="eastAsia"/>
              </w:rPr>
              <w:t>文档名称</w:t>
            </w:r>
          </w:p>
        </w:tc>
        <w:tc>
          <w:tcPr>
            <w:tcW w:w="661" w:type="pct"/>
            <w:tcBorders>
              <w:top w:val="single" w:color="auto" w:sz="12" w:space="0"/>
              <w:bottom w:val="single" w:color="auto" w:sz="8" w:space="0"/>
              <w:right w:val="single" w:color="auto" w:sz="4" w:space="0"/>
            </w:tcBorders>
            <w:vAlign w:val="center"/>
          </w:tcPr>
          <w:p w14:paraId="43079261">
            <w:pPr>
              <w:pStyle w:val="10"/>
              <w:bidi w:val="0"/>
            </w:pPr>
            <w:r>
              <w:rPr>
                <w:rFonts w:hint="eastAsia"/>
              </w:rPr>
              <w:t>文档类型</w:t>
            </w:r>
          </w:p>
        </w:tc>
        <w:tc>
          <w:tcPr>
            <w:tcW w:w="1470" w:type="pct"/>
            <w:tcBorders>
              <w:top w:val="single" w:color="auto" w:sz="12" w:space="0"/>
              <w:left w:val="single" w:color="auto" w:sz="4" w:space="0"/>
              <w:bottom w:val="single" w:color="auto" w:sz="8" w:space="0"/>
              <w:right w:val="single" w:color="auto" w:sz="12" w:space="0"/>
            </w:tcBorders>
            <w:vAlign w:val="center"/>
          </w:tcPr>
          <w:p w14:paraId="0DAE1274">
            <w:pPr>
              <w:pStyle w:val="10"/>
              <w:bidi w:val="0"/>
            </w:pPr>
            <w:r>
              <w:rPr>
                <w:rFonts w:hint="eastAsia"/>
              </w:rPr>
              <w:t>要求（备注）</w:t>
            </w:r>
          </w:p>
        </w:tc>
      </w:tr>
      <w:tr w14:paraId="43A4E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367" w:type="pct"/>
            <w:tcBorders>
              <w:left w:val="single" w:color="auto" w:sz="12" w:space="0"/>
              <w:right w:val="single" w:color="000000" w:sz="4" w:space="0"/>
            </w:tcBorders>
            <w:vAlign w:val="center"/>
          </w:tcPr>
          <w:p w14:paraId="749FFB67">
            <w:pPr>
              <w:pStyle w:val="10"/>
              <w:bidi w:val="0"/>
              <w:rPr>
                <w:rFonts w:hint="eastAsia" w:eastAsia="仿宋"/>
                <w:lang w:eastAsia="zh-CN"/>
              </w:rPr>
            </w:pPr>
            <w:r>
              <w:rPr>
                <w:rFonts w:hint="eastAsia"/>
                <w:lang w:val="en-US" w:eastAsia="zh-CN"/>
              </w:rPr>
              <w:t>零件</w:t>
            </w:r>
          </w:p>
        </w:tc>
        <w:tc>
          <w:tcPr>
            <w:tcW w:w="1250" w:type="pct"/>
            <w:tcBorders>
              <w:left w:val="single" w:color="000000" w:sz="4" w:space="0"/>
            </w:tcBorders>
            <w:vAlign w:val="center"/>
          </w:tcPr>
          <w:p w14:paraId="23ADBCE3">
            <w:pPr>
              <w:pStyle w:val="10"/>
              <w:bidi w:val="0"/>
              <w:rPr>
                <w:rFonts w:hint="default" w:eastAsia="仿宋"/>
                <w:lang w:val="en-US" w:eastAsia="zh-CN"/>
              </w:rPr>
            </w:pPr>
            <w:r>
              <w:rPr>
                <w:rFonts w:hint="eastAsia"/>
                <w:lang w:val="en-US" w:eastAsia="zh-CN"/>
              </w:rPr>
              <w:t>转向臂创新设计</w:t>
            </w:r>
          </w:p>
        </w:tc>
        <w:tc>
          <w:tcPr>
            <w:tcW w:w="1250" w:type="pct"/>
            <w:vAlign w:val="center"/>
          </w:tcPr>
          <w:p w14:paraId="143CCE7C">
            <w:pPr>
              <w:pStyle w:val="10"/>
              <w:bidi w:val="0"/>
              <w:rPr>
                <w:rFonts w:hint="default" w:eastAsia="仿宋"/>
                <w:lang w:val="en-US" w:eastAsia="zh-CN"/>
              </w:rPr>
            </w:pPr>
            <w:r>
              <w:rPr>
                <w:rFonts w:hint="eastAsia"/>
                <w:lang w:val="en-US" w:eastAsia="zh-CN"/>
              </w:rPr>
              <w:t>转向臂</w:t>
            </w:r>
          </w:p>
        </w:tc>
        <w:tc>
          <w:tcPr>
            <w:tcW w:w="661" w:type="pct"/>
            <w:tcBorders>
              <w:right w:val="single" w:color="auto" w:sz="4" w:space="0"/>
            </w:tcBorders>
            <w:vAlign w:val="center"/>
          </w:tcPr>
          <w:p w14:paraId="45ED27D1">
            <w:pPr>
              <w:pStyle w:val="10"/>
              <w:bidi w:val="0"/>
              <w:rPr>
                <w:rFonts w:hint="eastAsia" w:eastAsia="仿宋"/>
                <w:lang w:eastAsia="zh-CN"/>
              </w:rPr>
            </w:pPr>
            <w:r>
              <w:rPr>
                <w:rFonts w:hint="eastAsia"/>
                <w:lang w:val="en-US" w:eastAsia="zh-CN"/>
              </w:rPr>
              <w:t>零件</w:t>
            </w:r>
          </w:p>
        </w:tc>
        <w:tc>
          <w:tcPr>
            <w:tcW w:w="1470" w:type="pct"/>
            <w:tcBorders>
              <w:left w:val="single" w:color="auto" w:sz="4" w:space="0"/>
              <w:right w:val="single" w:color="auto" w:sz="12" w:space="0"/>
            </w:tcBorders>
            <w:vAlign w:val="center"/>
          </w:tcPr>
          <w:p w14:paraId="41F1AE84">
            <w:pPr>
              <w:pStyle w:val="10"/>
              <w:bidi w:val="0"/>
              <w:rPr>
                <w:rFonts w:hint="eastAsia"/>
              </w:rPr>
            </w:pPr>
          </w:p>
        </w:tc>
      </w:tr>
      <w:tr w14:paraId="064F4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367" w:type="pct"/>
            <w:tcBorders>
              <w:left w:val="single" w:color="auto" w:sz="12" w:space="0"/>
              <w:right w:val="single" w:color="000000" w:sz="4" w:space="0"/>
            </w:tcBorders>
            <w:vAlign w:val="center"/>
          </w:tcPr>
          <w:p w14:paraId="4716D3E1">
            <w:pPr>
              <w:pStyle w:val="10"/>
              <w:bidi w:val="0"/>
              <w:rPr>
                <w:rFonts w:hint="default" w:eastAsia="仿宋"/>
                <w:lang w:val="en-US" w:eastAsia="zh-CN"/>
              </w:rPr>
            </w:pPr>
            <w:r>
              <w:rPr>
                <w:rFonts w:hint="eastAsia"/>
                <w:lang w:val="en-US" w:eastAsia="zh-CN"/>
              </w:rPr>
              <w:t>设计表达</w:t>
            </w:r>
          </w:p>
        </w:tc>
        <w:tc>
          <w:tcPr>
            <w:tcW w:w="1250" w:type="pct"/>
            <w:tcBorders>
              <w:left w:val="single" w:color="000000" w:sz="4" w:space="0"/>
            </w:tcBorders>
            <w:vAlign w:val="center"/>
          </w:tcPr>
          <w:p w14:paraId="247B1BD6">
            <w:pPr>
              <w:pStyle w:val="10"/>
              <w:bidi w:val="0"/>
              <w:rPr>
                <w:rFonts w:hint="default"/>
                <w:lang w:val="en-US" w:eastAsia="zh-CN"/>
              </w:rPr>
            </w:pPr>
            <w:r>
              <w:rPr>
                <w:rFonts w:hint="eastAsia"/>
                <w:lang w:val="en-US" w:eastAsia="zh-CN"/>
              </w:rPr>
              <w:t>转向臂工程图</w:t>
            </w:r>
          </w:p>
        </w:tc>
        <w:tc>
          <w:tcPr>
            <w:tcW w:w="1250" w:type="pct"/>
            <w:vAlign w:val="center"/>
          </w:tcPr>
          <w:p w14:paraId="27E05891">
            <w:pPr>
              <w:pStyle w:val="10"/>
              <w:bidi w:val="0"/>
              <w:rPr>
                <w:rFonts w:hint="default"/>
                <w:lang w:val="en-US" w:eastAsia="zh-CN"/>
              </w:rPr>
            </w:pPr>
            <w:r>
              <w:rPr>
                <w:rFonts w:hint="eastAsia"/>
                <w:lang w:val="en-US" w:eastAsia="zh-CN"/>
              </w:rPr>
              <w:t>转向臂</w:t>
            </w:r>
          </w:p>
        </w:tc>
        <w:tc>
          <w:tcPr>
            <w:tcW w:w="661" w:type="pct"/>
            <w:tcBorders>
              <w:right w:val="single" w:color="auto" w:sz="4" w:space="0"/>
            </w:tcBorders>
            <w:vAlign w:val="center"/>
          </w:tcPr>
          <w:p w14:paraId="367DB2B7">
            <w:pPr>
              <w:pStyle w:val="10"/>
              <w:bidi w:val="0"/>
              <w:rPr>
                <w:rFonts w:hint="eastAsia" w:eastAsia="仿宋"/>
                <w:lang w:val="en-US" w:eastAsia="zh-CN"/>
              </w:rPr>
            </w:pPr>
            <w:r>
              <w:rPr>
                <w:rFonts w:hint="eastAsia"/>
                <w:lang w:val="en-US" w:eastAsia="zh-CN"/>
              </w:rPr>
              <w:t>工程图</w:t>
            </w:r>
          </w:p>
        </w:tc>
        <w:tc>
          <w:tcPr>
            <w:tcW w:w="1470" w:type="pct"/>
            <w:tcBorders>
              <w:left w:val="single" w:color="auto" w:sz="4" w:space="0"/>
              <w:right w:val="single" w:color="auto" w:sz="12" w:space="0"/>
            </w:tcBorders>
            <w:vAlign w:val="center"/>
          </w:tcPr>
          <w:p w14:paraId="55023DED">
            <w:pPr>
              <w:pStyle w:val="10"/>
              <w:bidi w:val="0"/>
              <w:rPr>
                <w:rFonts w:hint="eastAsia"/>
              </w:rPr>
            </w:pPr>
          </w:p>
        </w:tc>
      </w:tr>
      <w:tr w14:paraId="3A90D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367" w:type="pct"/>
            <w:tcBorders>
              <w:left w:val="single" w:color="auto" w:sz="12" w:space="0"/>
              <w:bottom w:val="single" w:color="auto" w:sz="12" w:space="0"/>
              <w:right w:val="single" w:color="000000" w:sz="4" w:space="0"/>
            </w:tcBorders>
            <w:vAlign w:val="center"/>
          </w:tcPr>
          <w:p w14:paraId="67396CC0">
            <w:pPr>
              <w:pStyle w:val="10"/>
              <w:bidi w:val="0"/>
              <w:rPr>
                <w:rFonts w:hint="default"/>
                <w:lang w:val="en-US" w:eastAsia="zh-CN"/>
              </w:rPr>
            </w:pPr>
            <w:r>
              <w:rPr>
                <w:rFonts w:hint="eastAsia"/>
                <w:lang w:val="en-US" w:eastAsia="zh-CN"/>
              </w:rPr>
              <w:t>报告</w:t>
            </w:r>
          </w:p>
        </w:tc>
        <w:tc>
          <w:tcPr>
            <w:tcW w:w="1250" w:type="pct"/>
            <w:tcBorders>
              <w:left w:val="single" w:color="000000" w:sz="4" w:space="0"/>
              <w:bottom w:val="single" w:color="auto" w:sz="12" w:space="0"/>
            </w:tcBorders>
            <w:vAlign w:val="center"/>
          </w:tcPr>
          <w:p w14:paraId="5B4B9471">
            <w:pPr>
              <w:pStyle w:val="10"/>
              <w:bidi w:val="0"/>
              <w:rPr>
                <w:rFonts w:hint="default"/>
                <w:lang w:val="en-US" w:eastAsia="zh-CN"/>
              </w:rPr>
            </w:pPr>
            <w:r>
              <w:rPr>
                <w:rFonts w:hint="eastAsia"/>
                <w:lang w:val="en-US" w:eastAsia="zh-CN"/>
              </w:rPr>
              <w:t>产品创新设计报告</w:t>
            </w:r>
          </w:p>
        </w:tc>
        <w:tc>
          <w:tcPr>
            <w:tcW w:w="1250" w:type="pct"/>
            <w:tcBorders>
              <w:bottom w:val="single" w:color="auto" w:sz="12" w:space="0"/>
            </w:tcBorders>
            <w:vAlign w:val="center"/>
          </w:tcPr>
          <w:p w14:paraId="33AEA8D4">
            <w:pPr>
              <w:pStyle w:val="10"/>
              <w:bidi w:val="0"/>
              <w:rPr>
                <w:rFonts w:hint="default"/>
                <w:lang w:val="en-US" w:eastAsia="zh-CN"/>
              </w:rPr>
            </w:pPr>
            <w:r>
              <w:rPr>
                <w:rFonts w:hint="eastAsia"/>
                <w:lang w:val="en-US" w:eastAsia="zh-CN"/>
              </w:rPr>
              <w:t>产品创新设计报告</w:t>
            </w:r>
          </w:p>
        </w:tc>
        <w:tc>
          <w:tcPr>
            <w:tcW w:w="661" w:type="pct"/>
            <w:tcBorders>
              <w:bottom w:val="single" w:color="auto" w:sz="12" w:space="0"/>
              <w:right w:val="single" w:color="auto" w:sz="4" w:space="0"/>
            </w:tcBorders>
            <w:vAlign w:val="center"/>
          </w:tcPr>
          <w:p w14:paraId="008B5284">
            <w:pPr>
              <w:pStyle w:val="10"/>
              <w:bidi w:val="0"/>
              <w:rPr>
                <w:rFonts w:hint="default"/>
                <w:lang w:val="en-US" w:eastAsia="zh-CN"/>
              </w:rPr>
            </w:pPr>
            <w:r>
              <w:rPr>
                <w:rFonts w:hint="eastAsia"/>
                <w:lang w:val="en-US" w:eastAsia="zh-CN"/>
              </w:rPr>
              <w:t>PDF</w:t>
            </w:r>
          </w:p>
        </w:tc>
        <w:tc>
          <w:tcPr>
            <w:tcW w:w="1470" w:type="pct"/>
            <w:tcBorders>
              <w:left w:val="single" w:color="auto" w:sz="4" w:space="0"/>
              <w:bottom w:val="single" w:color="auto" w:sz="12" w:space="0"/>
              <w:right w:val="single" w:color="auto" w:sz="12" w:space="0"/>
            </w:tcBorders>
            <w:vAlign w:val="center"/>
          </w:tcPr>
          <w:p w14:paraId="6FC275E7">
            <w:pPr>
              <w:pStyle w:val="10"/>
              <w:bidi w:val="0"/>
              <w:rPr>
                <w:rFonts w:hint="eastAsia"/>
              </w:rPr>
            </w:pPr>
          </w:p>
        </w:tc>
      </w:tr>
    </w:tbl>
    <w:p w14:paraId="30F025C9">
      <w:pPr>
        <w:pStyle w:val="10"/>
        <w:bidi w:val="0"/>
        <w:rPr>
          <w:rFonts w:hint="default"/>
          <w:lang w:val="en-US" w:eastAsia="zh-CN"/>
        </w:rPr>
      </w:pPr>
    </w:p>
    <w:p w14:paraId="7DB7C184">
      <w:pPr>
        <w:bidi w:val="0"/>
        <w:rPr>
          <w:rFonts w:hint="default" w:eastAsia="仿宋"/>
          <w:b/>
          <w:bCs/>
          <w:sz w:val="22"/>
          <w:szCs w:val="24"/>
          <w:lang w:val="en-US" w:eastAsia="zh-CN"/>
        </w:rPr>
      </w:pPr>
      <w:r>
        <w:rPr>
          <w:rFonts w:hint="eastAsia"/>
          <w:b/>
          <w:bCs/>
          <w:sz w:val="22"/>
          <w:szCs w:val="24"/>
          <w:lang w:val="en-US" w:eastAsia="zh-CN"/>
        </w:rPr>
        <w:t>任务二 协同装配</w:t>
      </w:r>
    </w:p>
    <w:p w14:paraId="1A29E1FA">
      <w:pPr>
        <w:bidi w:val="0"/>
      </w:pPr>
      <w:r>
        <w:t>请根据“</w:t>
      </w:r>
      <w:r>
        <w:rPr>
          <w:rFonts w:hint="eastAsia"/>
          <w:b/>
          <w:bCs/>
          <w:lang w:val="en-US" w:eastAsia="zh-CN"/>
        </w:rPr>
        <w:t>桌面</w:t>
      </w:r>
      <w:r>
        <w:rPr>
          <w:b/>
          <w:bCs/>
        </w:rPr>
        <w:t xml:space="preserve"> \ 比赛数据 \ M2 </w:t>
      </w:r>
      <w:r>
        <w:rPr>
          <w:rFonts w:hint="eastAsia"/>
          <w:b/>
          <w:bCs/>
          <w:lang w:val="en-US" w:eastAsia="zh-CN"/>
        </w:rPr>
        <w:t>网络化协同创新</w:t>
      </w:r>
      <w:r>
        <w:t>”提供的</w:t>
      </w:r>
      <w:r>
        <w:rPr>
          <w:rFonts w:hint="eastAsia"/>
          <w:lang w:val="en-US" w:eastAsia="zh-CN"/>
        </w:rPr>
        <w:t>零件</w:t>
      </w:r>
      <w:r>
        <w:rPr>
          <w:rFonts w:hint="eastAsia"/>
        </w:rPr>
        <w:t>模型，结合模块1建立的产品数字化模型</w:t>
      </w:r>
      <w:r>
        <w:rPr>
          <w:rFonts w:hint="eastAsia"/>
          <w:lang w:val="en-US" w:eastAsia="zh-CN"/>
        </w:rPr>
        <w:t>与产品图纸</w:t>
      </w:r>
      <w:r>
        <w:rPr>
          <w:rFonts w:hint="eastAsia"/>
        </w:rPr>
        <w:t>，</w:t>
      </w:r>
      <w:r>
        <w:t>按照表</w:t>
      </w:r>
      <w:r>
        <w:rPr>
          <w:rFonts w:hint="eastAsia"/>
        </w:rPr>
        <w:t>2</w:t>
      </w:r>
      <w:r>
        <w:t>-</w:t>
      </w:r>
      <w:r>
        <w:rPr>
          <w:rFonts w:hint="eastAsia"/>
          <w:lang w:val="en-US" w:eastAsia="zh-CN"/>
        </w:rPr>
        <w:t>2</w:t>
      </w:r>
      <w:r>
        <w:t>指定的</w:t>
      </w:r>
      <w:r>
        <w:rPr>
          <w:rFonts w:hint="eastAsia"/>
        </w:rPr>
        <w:t>内容完成产品部件装配与设计表达。</w:t>
      </w:r>
    </w:p>
    <w:p w14:paraId="2BAE9B95">
      <w:pPr>
        <w:bidi w:val="0"/>
      </w:pPr>
      <w:r>
        <w:rPr>
          <w:rFonts w:hint="eastAsia"/>
        </w:rPr>
        <w:t>本题需提交的文件及命名要求见表</w:t>
      </w:r>
      <w:r>
        <w:t>2-</w:t>
      </w:r>
      <w:r>
        <w:rPr>
          <w:rFonts w:hint="eastAsia"/>
          <w:lang w:val="en-US" w:eastAsia="zh-CN"/>
        </w:rPr>
        <w:t>2</w:t>
      </w:r>
      <w:r>
        <w:t>；</w:t>
      </w:r>
      <w:r>
        <w:rPr>
          <w:rFonts w:hint="eastAsia"/>
          <w:lang w:val="en-US" w:eastAsia="zh-CN"/>
        </w:rPr>
        <w:t>需要提交的文档保存于</w:t>
      </w:r>
      <w:r>
        <w:t>“</w:t>
      </w:r>
      <w:r>
        <w:rPr>
          <w:rFonts w:hint="eastAsia"/>
          <w:b/>
          <w:bCs/>
          <w:lang w:val="en-US" w:eastAsia="zh-CN"/>
        </w:rPr>
        <w:t>团队</w:t>
      </w:r>
      <w:r>
        <w:rPr>
          <w:b/>
          <w:bCs/>
        </w:rPr>
        <w:t xml:space="preserve"> \</w:t>
      </w:r>
      <w:r>
        <w:rPr>
          <w:rFonts w:hint="eastAsia"/>
          <w:b/>
          <w:bCs/>
          <w:lang w:val="en-US" w:eastAsia="zh-CN"/>
        </w:rPr>
        <w:t xml:space="preserve"> 2-网络协同化创新</w:t>
      </w:r>
      <w:r>
        <w:t>”</w:t>
      </w:r>
      <w:r>
        <w:rPr>
          <w:rFonts w:hint="eastAsia"/>
          <w:lang w:val="en-US" w:eastAsia="zh-CN"/>
        </w:rPr>
        <w:t>项目文件下</w:t>
      </w:r>
      <w:r>
        <w:rPr>
          <w:rFonts w:hint="eastAsia"/>
        </w:rPr>
        <w:t>。</w:t>
      </w:r>
      <w:r>
        <w:t>注意：不得为不同类型的文件单独创建项目。</w:t>
      </w:r>
    </w:p>
    <w:p w14:paraId="73AA141E">
      <w:pPr>
        <w:spacing w:before="78" w:beforeLines="25" w:after="78" w:afterLines="25" w:line="360" w:lineRule="auto"/>
        <w:jc w:val="center"/>
        <w:rPr>
          <w:rFonts w:ascii="仿宋" w:hAnsi="仿宋" w:eastAsia="仿宋"/>
          <w:sz w:val="24"/>
          <w:szCs w:val="28"/>
        </w:rPr>
      </w:pPr>
      <w:r>
        <w:rPr>
          <w:rFonts w:hint="eastAsia" w:ascii="仿宋" w:hAnsi="仿宋" w:eastAsia="仿宋"/>
          <w:sz w:val="24"/>
          <w:szCs w:val="28"/>
        </w:rPr>
        <w:t>表</w:t>
      </w:r>
      <w:r>
        <w:rPr>
          <w:rFonts w:ascii="仿宋" w:hAnsi="仿宋" w:eastAsia="仿宋"/>
          <w:sz w:val="24"/>
          <w:szCs w:val="28"/>
        </w:rPr>
        <w:t>2-</w:t>
      </w:r>
      <w:r>
        <w:rPr>
          <w:rFonts w:hint="eastAsia" w:ascii="仿宋" w:hAnsi="仿宋" w:eastAsia="仿宋"/>
          <w:sz w:val="24"/>
          <w:szCs w:val="28"/>
          <w:lang w:val="en-US" w:eastAsia="zh-CN"/>
        </w:rPr>
        <w:t>2</w:t>
      </w:r>
      <w:r>
        <w:rPr>
          <w:rFonts w:ascii="仿宋" w:hAnsi="仿宋" w:eastAsia="仿宋"/>
          <w:sz w:val="24"/>
          <w:szCs w:val="28"/>
        </w:rPr>
        <w:t>　</w:t>
      </w:r>
      <w:r>
        <w:rPr>
          <w:rFonts w:hint="eastAsia" w:ascii="仿宋" w:hAnsi="仿宋" w:eastAsia="仿宋"/>
          <w:sz w:val="24"/>
          <w:szCs w:val="28"/>
        </w:rPr>
        <w:t>部件协同装配</w:t>
      </w:r>
      <w:r>
        <w:rPr>
          <w:rFonts w:ascii="仿宋" w:hAnsi="仿宋" w:eastAsia="仿宋"/>
          <w:sz w:val="24"/>
          <w:szCs w:val="28"/>
        </w:rPr>
        <w:t>任务需提交的文件</w:t>
      </w:r>
    </w:p>
    <w:tbl>
      <w:tblPr>
        <w:tblStyle w:val="4"/>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6"/>
        <w:gridCol w:w="2578"/>
        <w:gridCol w:w="2578"/>
        <w:gridCol w:w="1363"/>
        <w:gridCol w:w="3031"/>
      </w:tblGrid>
      <w:tr w14:paraId="6EDBF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blHeader/>
        </w:trPr>
        <w:tc>
          <w:tcPr>
            <w:tcW w:w="367" w:type="pct"/>
            <w:tcBorders>
              <w:top w:val="single" w:color="auto" w:sz="12" w:space="0"/>
              <w:left w:val="single" w:color="auto" w:sz="12" w:space="0"/>
              <w:bottom w:val="single" w:color="auto" w:sz="8" w:space="0"/>
              <w:right w:val="single" w:color="auto" w:sz="4" w:space="0"/>
            </w:tcBorders>
            <w:vAlign w:val="center"/>
          </w:tcPr>
          <w:p w14:paraId="5F427709">
            <w:pPr>
              <w:pStyle w:val="10"/>
              <w:bidi w:val="0"/>
            </w:pPr>
            <w:r>
              <w:rPr>
                <w:rFonts w:hint="eastAsia"/>
              </w:rPr>
              <w:t>类别</w:t>
            </w:r>
          </w:p>
        </w:tc>
        <w:tc>
          <w:tcPr>
            <w:tcW w:w="1250" w:type="pct"/>
            <w:tcBorders>
              <w:top w:val="single" w:color="auto" w:sz="12" w:space="0"/>
              <w:left w:val="single" w:color="auto" w:sz="4" w:space="0"/>
              <w:bottom w:val="single" w:color="auto" w:sz="8" w:space="0"/>
            </w:tcBorders>
            <w:vAlign w:val="center"/>
          </w:tcPr>
          <w:p w14:paraId="54D84BA7">
            <w:pPr>
              <w:pStyle w:val="10"/>
              <w:bidi w:val="0"/>
            </w:pPr>
            <w:r>
              <w:rPr>
                <w:rFonts w:hint="eastAsia"/>
              </w:rPr>
              <w:t>内容</w:t>
            </w:r>
          </w:p>
        </w:tc>
        <w:tc>
          <w:tcPr>
            <w:tcW w:w="1250" w:type="pct"/>
            <w:tcBorders>
              <w:top w:val="single" w:color="auto" w:sz="12" w:space="0"/>
              <w:bottom w:val="single" w:color="auto" w:sz="8" w:space="0"/>
            </w:tcBorders>
            <w:vAlign w:val="center"/>
          </w:tcPr>
          <w:p w14:paraId="15DE9BB2">
            <w:pPr>
              <w:pStyle w:val="10"/>
              <w:bidi w:val="0"/>
            </w:pPr>
            <w:r>
              <w:rPr>
                <w:rFonts w:hint="eastAsia"/>
              </w:rPr>
              <w:t>文档名称</w:t>
            </w:r>
          </w:p>
        </w:tc>
        <w:tc>
          <w:tcPr>
            <w:tcW w:w="661" w:type="pct"/>
            <w:tcBorders>
              <w:top w:val="single" w:color="auto" w:sz="12" w:space="0"/>
              <w:bottom w:val="single" w:color="auto" w:sz="8" w:space="0"/>
              <w:right w:val="single" w:color="auto" w:sz="4" w:space="0"/>
            </w:tcBorders>
            <w:vAlign w:val="center"/>
          </w:tcPr>
          <w:p w14:paraId="3685BD2C">
            <w:pPr>
              <w:pStyle w:val="10"/>
              <w:bidi w:val="0"/>
            </w:pPr>
            <w:r>
              <w:rPr>
                <w:rFonts w:hint="eastAsia"/>
              </w:rPr>
              <w:t>文档类型</w:t>
            </w:r>
          </w:p>
        </w:tc>
        <w:tc>
          <w:tcPr>
            <w:tcW w:w="1470" w:type="pct"/>
            <w:tcBorders>
              <w:top w:val="single" w:color="auto" w:sz="12" w:space="0"/>
              <w:left w:val="single" w:color="auto" w:sz="4" w:space="0"/>
              <w:bottom w:val="single" w:color="auto" w:sz="8" w:space="0"/>
              <w:right w:val="single" w:color="auto" w:sz="12" w:space="0"/>
            </w:tcBorders>
            <w:vAlign w:val="center"/>
          </w:tcPr>
          <w:p w14:paraId="602C8BE1">
            <w:pPr>
              <w:pStyle w:val="10"/>
              <w:bidi w:val="0"/>
            </w:pPr>
            <w:r>
              <w:rPr>
                <w:rFonts w:hint="eastAsia"/>
              </w:rPr>
              <w:t>要求（备注）</w:t>
            </w:r>
          </w:p>
        </w:tc>
      </w:tr>
      <w:tr w14:paraId="6BE0E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367" w:type="pct"/>
            <w:tcBorders>
              <w:left w:val="single" w:color="auto" w:sz="12" w:space="0"/>
              <w:right w:val="single" w:color="000000" w:sz="4" w:space="0"/>
            </w:tcBorders>
            <w:vAlign w:val="center"/>
          </w:tcPr>
          <w:p w14:paraId="1AA56C57">
            <w:pPr>
              <w:pStyle w:val="10"/>
              <w:bidi w:val="0"/>
            </w:pPr>
            <w:r>
              <w:rPr>
                <w:rFonts w:hint="eastAsia"/>
              </w:rPr>
              <w:t>部件</w:t>
            </w:r>
          </w:p>
        </w:tc>
        <w:tc>
          <w:tcPr>
            <w:tcW w:w="1250" w:type="pct"/>
            <w:tcBorders>
              <w:left w:val="single" w:color="000000" w:sz="4" w:space="0"/>
            </w:tcBorders>
            <w:vAlign w:val="center"/>
          </w:tcPr>
          <w:p w14:paraId="147A5B2C">
            <w:pPr>
              <w:pStyle w:val="10"/>
              <w:bidi w:val="0"/>
              <w:rPr>
                <w:rFonts w:hint="default" w:eastAsia="仿宋"/>
                <w:lang w:val="en-US" w:eastAsia="zh-CN"/>
              </w:rPr>
            </w:pPr>
            <w:r>
              <w:rPr>
                <w:rFonts w:hint="eastAsia"/>
                <w:lang w:val="en-US" w:eastAsia="zh-CN"/>
              </w:rPr>
              <w:t>老式消防车</w:t>
            </w:r>
          </w:p>
        </w:tc>
        <w:tc>
          <w:tcPr>
            <w:tcW w:w="1250" w:type="pct"/>
            <w:vAlign w:val="center"/>
          </w:tcPr>
          <w:p w14:paraId="064423FE">
            <w:pPr>
              <w:pStyle w:val="10"/>
              <w:bidi w:val="0"/>
              <w:rPr>
                <w:rFonts w:hint="default" w:eastAsia="仿宋"/>
                <w:lang w:val="en-US" w:eastAsia="zh-CN"/>
              </w:rPr>
            </w:pPr>
            <w:r>
              <w:rPr>
                <w:rFonts w:hint="eastAsia"/>
                <w:lang w:val="en-US" w:eastAsia="zh-CN"/>
              </w:rPr>
              <w:t>老式消防车</w:t>
            </w:r>
          </w:p>
        </w:tc>
        <w:tc>
          <w:tcPr>
            <w:tcW w:w="661" w:type="pct"/>
            <w:tcBorders>
              <w:right w:val="single" w:color="auto" w:sz="4" w:space="0"/>
            </w:tcBorders>
            <w:vAlign w:val="center"/>
          </w:tcPr>
          <w:p w14:paraId="63314D04">
            <w:pPr>
              <w:pStyle w:val="10"/>
              <w:bidi w:val="0"/>
            </w:pPr>
            <w:r>
              <w:rPr>
                <w:rFonts w:hint="eastAsia"/>
              </w:rPr>
              <w:t>装配</w:t>
            </w:r>
          </w:p>
        </w:tc>
        <w:tc>
          <w:tcPr>
            <w:tcW w:w="1470" w:type="pct"/>
            <w:tcBorders>
              <w:left w:val="single" w:color="auto" w:sz="4" w:space="0"/>
              <w:right w:val="single" w:color="auto" w:sz="12" w:space="0"/>
            </w:tcBorders>
            <w:vAlign w:val="center"/>
          </w:tcPr>
          <w:p w14:paraId="10D695E5">
            <w:pPr>
              <w:pStyle w:val="10"/>
              <w:bidi w:val="0"/>
              <w:rPr>
                <w:rFonts w:hint="eastAsia"/>
              </w:rPr>
            </w:pPr>
            <w:r>
              <w:rPr>
                <w:rFonts w:hint="eastAsia"/>
              </w:rPr>
              <w:t>协作完成全部零件装配；</w:t>
            </w:r>
            <w:r>
              <w:br w:type="textWrapping"/>
            </w:r>
            <w:r>
              <w:rPr>
                <w:rFonts w:hint="eastAsia"/>
              </w:rPr>
              <w:t>其余零件已提供。</w:t>
            </w:r>
          </w:p>
        </w:tc>
      </w:tr>
      <w:tr w14:paraId="38C6B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367" w:type="pct"/>
            <w:tcBorders>
              <w:left w:val="single" w:color="auto" w:sz="12" w:space="0"/>
              <w:bottom w:val="single" w:color="auto" w:sz="12" w:space="0"/>
              <w:right w:val="single" w:color="000000" w:sz="4" w:space="0"/>
            </w:tcBorders>
            <w:vAlign w:val="center"/>
          </w:tcPr>
          <w:p w14:paraId="0C5CA5B0">
            <w:pPr>
              <w:pStyle w:val="10"/>
              <w:bidi w:val="0"/>
              <w:rPr>
                <w:rFonts w:hint="default" w:eastAsia="仿宋"/>
                <w:lang w:val="en-US" w:eastAsia="zh-CN"/>
              </w:rPr>
            </w:pPr>
            <w:r>
              <w:rPr>
                <w:rFonts w:hint="eastAsia"/>
                <w:lang w:val="en-US" w:eastAsia="zh-CN"/>
              </w:rPr>
              <w:t>设计表达</w:t>
            </w:r>
          </w:p>
        </w:tc>
        <w:tc>
          <w:tcPr>
            <w:tcW w:w="1250" w:type="pct"/>
            <w:tcBorders>
              <w:left w:val="single" w:color="000000" w:sz="4" w:space="0"/>
              <w:bottom w:val="single" w:color="auto" w:sz="12" w:space="0"/>
            </w:tcBorders>
            <w:vAlign w:val="center"/>
          </w:tcPr>
          <w:p w14:paraId="4726288F">
            <w:pPr>
              <w:pStyle w:val="10"/>
              <w:bidi w:val="0"/>
              <w:rPr>
                <w:rFonts w:hint="default"/>
                <w:lang w:val="en-US" w:eastAsia="zh-CN"/>
              </w:rPr>
            </w:pPr>
            <w:r>
              <w:rPr>
                <w:rFonts w:hint="eastAsia"/>
                <w:lang w:val="en-US" w:eastAsia="zh-CN"/>
              </w:rPr>
              <w:t>老式消防车爆炸图</w:t>
            </w:r>
          </w:p>
        </w:tc>
        <w:tc>
          <w:tcPr>
            <w:tcW w:w="1250" w:type="pct"/>
            <w:tcBorders>
              <w:bottom w:val="single" w:color="auto" w:sz="12" w:space="0"/>
            </w:tcBorders>
            <w:vAlign w:val="center"/>
          </w:tcPr>
          <w:p w14:paraId="7F0F13D0">
            <w:pPr>
              <w:pStyle w:val="10"/>
              <w:bidi w:val="0"/>
              <w:rPr>
                <w:rFonts w:hint="default"/>
                <w:lang w:val="en-US" w:eastAsia="zh-CN"/>
              </w:rPr>
            </w:pPr>
            <w:r>
              <w:rPr>
                <w:rFonts w:hint="eastAsia"/>
                <w:lang w:val="en-US" w:eastAsia="zh-CN"/>
              </w:rPr>
              <w:t>老式消防车爆炸图</w:t>
            </w:r>
          </w:p>
        </w:tc>
        <w:tc>
          <w:tcPr>
            <w:tcW w:w="661" w:type="pct"/>
            <w:tcBorders>
              <w:bottom w:val="single" w:color="auto" w:sz="12" w:space="0"/>
              <w:right w:val="single" w:color="auto" w:sz="4" w:space="0"/>
            </w:tcBorders>
            <w:vAlign w:val="center"/>
          </w:tcPr>
          <w:p w14:paraId="2E3816C2">
            <w:pPr>
              <w:pStyle w:val="10"/>
              <w:bidi w:val="0"/>
              <w:rPr>
                <w:rFonts w:hint="eastAsia" w:eastAsia="仿宋"/>
                <w:lang w:val="en-US" w:eastAsia="zh-CN"/>
              </w:rPr>
            </w:pPr>
            <w:r>
              <w:rPr>
                <w:rFonts w:hint="eastAsia"/>
                <w:lang w:val="en-US" w:eastAsia="zh-CN"/>
              </w:rPr>
              <w:t>工程图</w:t>
            </w:r>
          </w:p>
        </w:tc>
        <w:tc>
          <w:tcPr>
            <w:tcW w:w="1470" w:type="pct"/>
            <w:tcBorders>
              <w:left w:val="single" w:color="auto" w:sz="4" w:space="0"/>
              <w:bottom w:val="single" w:color="auto" w:sz="12" w:space="0"/>
              <w:right w:val="single" w:color="auto" w:sz="12" w:space="0"/>
            </w:tcBorders>
            <w:vAlign w:val="center"/>
          </w:tcPr>
          <w:p w14:paraId="0B1E0A82">
            <w:pPr>
              <w:pStyle w:val="10"/>
              <w:bidi w:val="0"/>
              <w:rPr>
                <w:rFonts w:hint="eastAsia"/>
              </w:rPr>
            </w:pPr>
          </w:p>
        </w:tc>
      </w:tr>
    </w:tbl>
    <w:p w14:paraId="75639923">
      <w:pPr>
        <w:pStyle w:val="3"/>
        <w:bidi w:val="0"/>
        <w:rPr>
          <w:rFonts w:hint="eastAsia"/>
        </w:rPr>
      </w:pPr>
      <w:r>
        <w:rPr>
          <w:rFonts w:hint="eastAsia"/>
          <w:lang w:val="en-US" w:eastAsia="zh-CN"/>
        </w:rPr>
        <w:t>模块三</w:t>
      </w:r>
      <w:r>
        <w:t>　</w:t>
      </w:r>
      <w:r>
        <w:rPr>
          <w:rFonts w:hint="eastAsia"/>
          <w:lang w:val="en-US" w:eastAsia="zh-CN"/>
        </w:rPr>
        <w:t>产品数字化制造</w:t>
      </w:r>
      <w:r>
        <w:rPr>
          <w:rFonts w:hint="eastAsia"/>
        </w:rPr>
        <w:t>（</w:t>
      </w:r>
      <w:r>
        <w:rPr>
          <w:rFonts w:hint="eastAsia"/>
          <w:lang w:val="en-US" w:eastAsia="zh-CN"/>
        </w:rPr>
        <w:t>3</w:t>
      </w:r>
      <w:r>
        <w:t>0</w:t>
      </w:r>
      <w:r>
        <w:rPr>
          <w:rFonts w:hint="eastAsia"/>
        </w:rPr>
        <w:t>分）</w:t>
      </w:r>
    </w:p>
    <w:p w14:paraId="3A435DA1">
      <w:pPr>
        <w:bidi w:val="0"/>
        <w:rPr>
          <w:rFonts w:hint="default"/>
          <w:lang w:val="en-US" w:eastAsia="zh-CN"/>
        </w:rPr>
      </w:pPr>
      <w:r>
        <w:rPr>
          <w:rFonts w:hint="eastAsia"/>
          <w:lang w:val="en-US" w:eastAsia="zh-CN"/>
        </w:rPr>
        <w:t>先将图3-1中所示需要进行增材制造的零件复制到“</w:t>
      </w:r>
      <w:r>
        <w:rPr>
          <w:rFonts w:hint="eastAsia"/>
          <w:b/>
          <w:bCs/>
          <w:lang w:val="en-US" w:eastAsia="zh-CN"/>
        </w:rPr>
        <w:t xml:space="preserve">团队 </w:t>
      </w:r>
      <w:r>
        <w:rPr>
          <w:rFonts w:hint="default"/>
          <w:b/>
          <w:bCs/>
          <w:lang w:val="en-US" w:eastAsia="zh-CN"/>
        </w:rPr>
        <w:t>\</w:t>
      </w:r>
      <w:r>
        <w:rPr>
          <w:rFonts w:hint="eastAsia"/>
          <w:b/>
          <w:bCs/>
          <w:lang w:val="en-US" w:eastAsia="zh-CN"/>
        </w:rPr>
        <w:t xml:space="preserve"> 3-数字化制造</w:t>
      </w:r>
      <w:r>
        <w:rPr>
          <w:rFonts w:hint="eastAsia"/>
          <w:lang w:val="en-US" w:eastAsia="zh-CN"/>
        </w:rPr>
        <w:t>”项目文件中，对需要打印的零部件进行面向制造和装配的配合尺寸修改，确保打印出的零部件可以装配成功（活动部件运动不受阻），使用提供的切片软件进行前处理之后，通过增材制造设备将零件进行制造并实际装配成完整的产品实物模型，在比赛结束前进行提交。</w:t>
      </w:r>
    </w:p>
    <w:tbl>
      <w:tblPr>
        <w:tblStyle w:val="4"/>
        <w:tblW w:w="0" w:type="auto"/>
        <w:jc w:val="center"/>
        <w:tblLayout w:type="autofit"/>
        <w:tblCellMar>
          <w:top w:w="0" w:type="dxa"/>
          <w:left w:w="108" w:type="dxa"/>
          <w:bottom w:w="0" w:type="dxa"/>
          <w:right w:w="108" w:type="dxa"/>
        </w:tblCellMar>
      </w:tblPr>
      <w:tblGrid>
        <w:gridCol w:w="9356"/>
      </w:tblGrid>
      <w:tr w14:paraId="31CDBEB7">
        <w:tblPrEx>
          <w:tblCellMar>
            <w:top w:w="0" w:type="dxa"/>
            <w:left w:w="108" w:type="dxa"/>
            <w:bottom w:w="0" w:type="dxa"/>
            <w:right w:w="108" w:type="dxa"/>
          </w:tblCellMar>
        </w:tblPrEx>
        <w:trPr>
          <w:jc w:val="center"/>
        </w:trPr>
        <w:tc>
          <w:tcPr>
            <w:tcW w:w="9356" w:type="dxa"/>
            <w:shd w:val="clear" w:color="auto" w:fill="auto"/>
            <w:noWrap w:val="0"/>
            <w:vAlign w:val="center"/>
          </w:tcPr>
          <w:p w14:paraId="32EEBF84">
            <w:pPr>
              <w:pStyle w:val="10"/>
              <w:bidi w:val="0"/>
              <w:rPr>
                <w:rFonts w:hint="eastAsia"/>
                <w:lang w:eastAsia="zh-CN"/>
              </w:rPr>
            </w:pPr>
            <w:r>
              <w:drawing>
                <wp:inline distT="0" distB="0" distL="114300" distR="114300">
                  <wp:extent cx="1256030" cy="1334770"/>
                  <wp:effectExtent l="0" t="0" r="1270" b="17780"/>
                  <wp:docPr id="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pic:cNvPicPr>
                            <a:picLocks noChangeAspect="1"/>
                          </pic:cNvPicPr>
                        </pic:nvPicPr>
                        <pic:blipFill>
                          <a:blip r:embed="rId8"/>
                          <a:stretch>
                            <a:fillRect/>
                          </a:stretch>
                        </pic:blipFill>
                        <pic:spPr>
                          <a:xfrm>
                            <a:off x="0" y="0"/>
                            <a:ext cx="1256030" cy="1334770"/>
                          </a:xfrm>
                          <a:prstGeom prst="rect">
                            <a:avLst/>
                          </a:prstGeom>
                          <a:noFill/>
                          <a:ln>
                            <a:noFill/>
                          </a:ln>
                        </pic:spPr>
                      </pic:pic>
                    </a:graphicData>
                  </a:graphic>
                </wp:inline>
              </w:drawing>
            </w:r>
          </w:p>
        </w:tc>
      </w:tr>
      <w:tr w14:paraId="43DF868C">
        <w:tblPrEx>
          <w:tblCellMar>
            <w:top w:w="0" w:type="dxa"/>
            <w:left w:w="108" w:type="dxa"/>
            <w:bottom w:w="0" w:type="dxa"/>
            <w:right w:w="108" w:type="dxa"/>
          </w:tblCellMar>
        </w:tblPrEx>
        <w:trPr>
          <w:jc w:val="center"/>
        </w:trPr>
        <w:tc>
          <w:tcPr>
            <w:tcW w:w="9356" w:type="dxa"/>
            <w:shd w:val="clear" w:color="auto" w:fill="auto"/>
            <w:noWrap w:val="0"/>
            <w:vAlign w:val="top"/>
          </w:tcPr>
          <w:p w14:paraId="300CAB48">
            <w:pPr>
              <w:pStyle w:val="10"/>
              <w:bidi w:val="0"/>
              <w:rPr>
                <w:rFonts w:hint="default"/>
                <w:lang w:val="en-US" w:eastAsia="zh-CN"/>
              </w:rPr>
            </w:pPr>
            <w:r>
              <w:rPr>
                <w:rFonts w:hint="eastAsia"/>
              </w:rPr>
              <w:t>图</w:t>
            </w:r>
            <w:r>
              <w:rPr>
                <w:rFonts w:hint="eastAsia"/>
                <w:lang w:val="en-US" w:eastAsia="zh-CN"/>
              </w:rPr>
              <w:t>3</w:t>
            </w:r>
            <w:r>
              <w:rPr>
                <w:rFonts w:hint="eastAsia"/>
              </w:rPr>
              <w:t>-</w:t>
            </w:r>
            <w:r>
              <w:rPr>
                <w:rFonts w:hint="eastAsia"/>
                <w:lang w:val="en-US" w:eastAsia="zh-CN"/>
              </w:rPr>
              <w:t>1</w:t>
            </w:r>
            <w:r>
              <w:rPr>
                <w:rFonts w:hint="eastAsia"/>
              </w:rPr>
              <w:t>　</w:t>
            </w:r>
            <w:r>
              <w:rPr>
                <w:rFonts w:hint="eastAsia"/>
                <w:lang w:val="en-US" w:eastAsia="zh-CN"/>
              </w:rPr>
              <w:t>制造部件模型示意图</w:t>
            </w:r>
          </w:p>
        </w:tc>
      </w:tr>
    </w:tbl>
    <w:p w14:paraId="6AD38320">
      <w:pPr>
        <w:bidi w:val="0"/>
        <w:rPr>
          <w:rFonts w:hint="default" w:eastAsia="仿宋"/>
          <w:lang w:val="en-US" w:eastAsia="zh-CN"/>
        </w:rPr>
      </w:pPr>
      <w:r>
        <w:rPr>
          <w:rFonts w:hint="eastAsia"/>
        </w:rPr>
        <w:t>本题需提交的文件及相关要求见表</w:t>
      </w:r>
      <w:r>
        <w:rPr>
          <w:rFonts w:hint="eastAsia"/>
          <w:lang w:val="en-US" w:eastAsia="zh-CN"/>
        </w:rPr>
        <w:t>3</w:t>
      </w:r>
      <w:r>
        <w:t>-1；</w:t>
      </w:r>
      <w:r>
        <w:rPr>
          <w:rFonts w:hint="eastAsia"/>
          <w:lang w:val="en-US" w:eastAsia="zh-CN"/>
        </w:rPr>
        <w:t>所有零件模型需</w:t>
      </w:r>
      <w:r>
        <w:t>在比赛结束前归档于“</w:t>
      </w:r>
      <w:r>
        <w:rPr>
          <w:rFonts w:hint="eastAsia"/>
          <w:b/>
          <w:bCs/>
          <w:lang w:val="en-US" w:eastAsia="zh-CN"/>
        </w:rPr>
        <w:t>团队</w:t>
      </w:r>
      <w:r>
        <w:rPr>
          <w:b/>
          <w:bCs/>
        </w:rPr>
        <w:t xml:space="preserve"> \</w:t>
      </w:r>
      <w:r>
        <w:rPr>
          <w:rFonts w:hint="eastAsia"/>
          <w:b/>
          <w:bCs/>
          <w:lang w:val="en-US" w:eastAsia="zh-CN"/>
        </w:rPr>
        <w:t xml:space="preserve"> 3-数字化制造</w:t>
      </w:r>
      <w:r>
        <w:t>”</w:t>
      </w:r>
      <w:r>
        <w:rPr>
          <w:rFonts w:hint="eastAsia"/>
          <w:lang w:val="en-US" w:eastAsia="zh-CN"/>
        </w:rPr>
        <w:t>项目文件下</w:t>
      </w:r>
      <w:r>
        <w:t>；不得为不同类型的文件单独创建文件夹。</w:t>
      </w:r>
      <w:r>
        <w:rPr>
          <w:rFonts w:hint="eastAsia"/>
          <w:lang w:eastAsia="zh-CN"/>
        </w:rPr>
        <w:t>《</w:t>
      </w:r>
      <w:r>
        <w:rPr>
          <w:rFonts w:hint="eastAsia"/>
          <w:lang w:val="en-US" w:eastAsia="zh-CN"/>
        </w:rPr>
        <w:t>增材制造报告》已提供模版（见</w:t>
      </w:r>
      <w:r>
        <w:rPr>
          <w:rFonts w:hint="eastAsia"/>
          <w:b/>
          <w:bCs/>
          <w:lang w:val="en-US" w:eastAsia="zh-CN"/>
        </w:rPr>
        <w:t>桌面</w:t>
      </w:r>
      <w:r>
        <w:rPr>
          <w:rFonts w:hint="default"/>
          <w:b/>
          <w:bCs/>
          <w:lang w:val="en-US" w:eastAsia="zh-CN"/>
        </w:rPr>
        <w:t xml:space="preserve"> \ </w:t>
      </w:r>
      <w:r>
        <w:rPr>
          <w:rFonts w:hint="eastAsia"/>
          <w:b/>
          <w:bCs/>
          <w:lang w:val="en-US" w:eastAsia="zh-CN"/>
        </w:rPr>
        <w:t xml:space="preserve">比赛数据 </w:t>
      </w:r>
      <w:r>
        <w:rPr>
          <w:rFonts w:hint="default"/>
          <w:b/>
          <w:bCs/>
          <w:lang w:val="en-US" w:eastAsia="zh-CN"/>
        </w:rPr>
        <w:t>\</w:t>
      </w:r>
      <w:r>
        <w:rPr>
          <w:rFonts w:hint="eastAsia"/>
          <w:b/>
          <w:bCs/>
          <w:lang w:val="en-US" w:eastAsia="zh-CN"/>
        </w:rPr>
        <w:t xml:space="preserve"> M3 产品数字化制造</w:t>
      </w:r>
      <w:r>
        <w:rPr>
          <w:rFonts w:hint="eastAsia"/>
          <w:lang w:val="en-US" w:eastAsia="zh-CN"/>
        </w:rPr>
        <w:t xml:space="preserve"> 文件夹 </w:t>
      </w:r>
      <w:r>
        <w:rPr>
          <w:rFonts w:hint="eastAsia"/>
          <w:b/>
          <w:bCs/>
          <w:lang w:val="en-US" w:eastAsia="zh-CN"/>
        </w:rPr>
        <w:t>增材制造报告</w:t>
      </w:r>
      <w:r>
        <w:rPr>
          <w:rFonts w:hint="default"/>
          <w:b/>
          <w:bCs/>
          <w:lang w:val="en-US" w:eastAsia="zh-CN"/>
        </w:rPr>
        <w:t>.pptx</w:t>
      </w:r>
      <w:r>
        <w:rPr>
          <w:rFonts w:hint="eastAsia"/>
          <w:lang w:val="en-US" w:eastAsia="zh-CN"/>
        </w:rPr>
        <w:t>）</w:t>
      </w:r>
    </w:p>
    <w:p w14:paraId="76C5B7E8">
      <w:pPr>
        <w:spacing w:before="78" w:beforeLines="25" w:after="78" w:afterLines="25" w:line="300" w:lineRule="auto"/>
        <w:jc w:val="center"/>
        <w:rPr>
          <w:rFonts w:ascii="仿宋" w:hAnsi="仿宋" w:eastAsia="仿宋"/>
        </w:rPr>
      </w:pPr>
      <w:r>
        <w:rPr>
          <w:rFonts w:hint="eastAsia" w:ascii="仿宋" w:hAnsi="仿宋" w:eastAsia="仿宋"/>
        </w:rPr>
        <w:t>表</w:t>
      </w:r>
      <w:r>
        <w:rPr>
          <w:rFonts w:hint="eastAsia" w:ascii="仿宋" w:hAnsi="仿宋" w:eastAsia="仿宋"/>
          <w:lang w:val="en-US" w:eastAsia="zh-CN"/>
        </w:rPr>
        <w:t>3</w:t>
      </w:r>
      <w:r>
        <w:rPr>
          <w:rFonts w:hint="eastAsia" w:ascii="仿宋" w:hAnsi="仿宋" w:eastAsia="仿宋"/>
        </w:rPr>
        <w:t>-</w:t>
      </w:r>
      <w:r>
        <w:rPr>
          <w:rFonts w:ascii="仿宋" w:hAnsi="仿宋" w:eastAsia="仿宋"/>
        </w:rPr>
        <w:t>1</w:t>
      </w:r>
      <w:r>
        <w:rPr>
          <w:rFonts w:hint="eastAsia" w:ascii="仿宋" w:hAnsi="仿宋" w:eastAsia="仿宋"/>
        </w:rPr>
        <w:t>　需提交的文件</w:t>
      </w:r>
    </w:p>
    <w:tbl>
      <w:tblPr>
        <w:tblStyle w:val="4"/>
        <w:tblW w:w="10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6"/>
        <w:gridCol w:w="3242"/>
        <w:gridCol w:w="2835"/>
        <w:gridCol w:w="2853"/>
      </w:tblGrid>
      <w:tr w14:paraId="533DD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6" w:type="dxa"/>
            <w:tcBorders>
              <w:top w:val="single" w:color="auto" w:sz="12" w:space="0"/>
              <w:left w:val="single" w:color="auto" w:sz="12" w:space="0"/>
              <w:bottom w:val="double" w:color="auto" w:sz="4" w:space="0"/>
            </w:tcBorders>
            <w:shd w:val="clear" w:color="auto" w:fill="auto"/>
            <w:noWrap w:val="0"/>
            <w:vAlign w:val="center"/>
          </w:tcPr>
          <w:p w14:paraId="5AD333AB">
            <w:pPr>
              <w:pStyle w:val="10"/>
              <w:bidi w:val="0"/>
            </w:pPr>
            <w:r>
              <w:rPr>
                <w:rFonts w:hint="eastAsia"/>
              </w:rPr>
              <w:t>内容</w:t>
            </w:r>
          </w:p>
        </w:tc>
        <w:tc>
          <w:tcPr>
            <w:tcW w:w="3242" w:type="dxa"/>
            <w:tcBorders>
              <w:top w:val="single" w:color="auto" w:sz="12" w:space="0"/>
              <w:bottom w:val="double" w:color="auto" w:sz="4" w:space="0"/>
            </w:tcBorders>
            <w:shd w:val="clear" w:color="auto" w:fill="auto"/>
            <w:noWrap w:val="0"/>
            <w:vAlign w:val="center"/>
          </w:tcPr>
          <w:p w14:paraId="2DA3E3E6">
            <w:pPr>
              <w:pStyle w:val="10"/>
              <w:bidi w:val="0"/>
            </w:pPr>
            <w:r>
              <w:rPr>
                <w:rFonts w:hint="eastAsia"/>
              </w:rPr>
              <w:t>需提交的文件</w:t>
            </w:r>
          </w:p>
        </w:tc>
        <w:tc>
          <w:tcPr>
            <w:tcW w:w="2835" w:type="dxa"/>
            <w:tcBorders>
              <w:top w:val="single" w:color="auto" w:sz="12" w:space="0"/>
              <w:bottom w:val="double" w:color="auto" w:sz="4" w:space="0"/>
              <w:right w:val="single" w:color="auto" w:sz="4" w:space="0"/>
            </w:tcBorders>
            <w:shd w:val="clear" w:color="auto" w:fill="auto"/>
            <w:noWrap w:val="0"/>
            <w:vAlign w:val="center"/>
          </w:tcPr>
          <w:p w14:paraId="0D522443">
            <w:pPr>
              <w:pStyle w:val="10"/>
              <w:bidi w:val="0"/>
              <w:rPr>
                <w:rFonts w:hint="eastAsia" w:eastAsia="仿宋"/>
                <w:lang w:val="en-US" w:eastAsia="zh-CN"/>
              </w:rPr>
            </w:pPr>
            <w:r>
              <w:rPr>
                <w:rFonts w:hint="eastAsia"/>
                <w:lang w:val="en-US" w:eastAsia="zh-CN"/>
              </w:rPr>
              <w:t>文档类型</w:t>
            </w:r>
          </w:p>
        </w:tc>
        <w:tc>
          <w:tcPr>
            <w:tcW w:w="2853" w:type="dxa"/>
            <w:tcBorders>
              <w:top w:val="single" w:color="auto" w:sz="12" w:space="0"/>
              <w:left w:val="single" w:color="auto" w:sz="4" w:space="0"/>
              <w:bottom w:val="double" w:color="auto" w:sz="4" w:space="0"/>
              <w:right w:val="single" w:color="auto" w:sz="12" w:space="0"/>
            </w:tcBorders>
            <w:shd w:val="clear" w:color="auto" w:fill="auto"/>
            <w:noWrap w:val="0"/>
            <w:vAlign w:val="center"/>
          </w:tcPr>
          <w:p w14:paraId="3DC0CC55">
            <w:pPr>
              <w:pStyle w:val="10"/>
              <w:bidi w:val="0"/>
            </w:pPr>
            <w:r>
              <w:rPr>
                <w:rFonts w:hint="eastAsia"/>
              </w:rPr>
              <w:t>要求（备注）</w:t>
            </w:r>
          </w:p>
        </w:tc>
      </w:tr>
      <w:tr w14:paraId="0A1C7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1276" w:type="dxa"/>
            <w:vMerge w:val="restart"/>
            <w:tcBorders>
              <w:left w:val="single" w:color="auto" w:sz="12" w:space="0"/>
            </w:tcBorders>
            <w:shd w:val="clear" w:color="auto" w:fill="auto"/>
            <w:noWrap w:val="0"/>
            <w:vAlign w:val="center"/>
          </w:tcPr>
          <w:p w14:paraId="59078BC9">
            <w:pPr>
              <w:pStyle w:val="10"/>
              <w:bidi w:val="0"/>
            </w:pPr>
            <w:r>
              <w:rPr>
                <w:rFonts w:hint="eastAsia"/>
              </w:rPr>
              <w:t>数字模型</w:t>
            </w:r>
          </w:p>
        </w:tc>
        <w:tc>
          <w:tcPr>
            <w:tcW w:w="3242" w:type="dxa"/>
            <w:shd w:val="clear" w:color="auto" w:fill="auto"/>
            <w:noWrap w:val="0"/>
            <w:vAlign w:val="center"/>
          </w:tcPr>
          <w:p w14:paraId="7DE917A4">
            <w:pPr>
              <w:pStyle w:val="10"/>
              <w:bidi w:val="0"/>
              <w:rPr>
                <w:rFonts w:hint="default"/>
                <w:lang w:val="en-US" w:eastAsia="zh-CN"/>
              </w:rPr>
            </w:pPr>
            <w:r>
              <w:rPr>
                <w:rFonts w:hint="eastAsia"/>
                <w:lang w:val="en-US" w:eastAsia="zh-CN"/>
              </w:rPr>
              <w:t>增材制造产品零件</w:t>
            </w:r>
          </w:p>
        </w:tc>
        <w:tc>
          <w:tcPr>
            <w:tcW w:w="2835" w:type="dxa"/>
            <w:tcBorders>
              <w:right w:val="single" w:color="auto" w:sz="4" w:space="0"/>
            </w:tcBorders>
            <w:shd w:val="clear" w:color="auto" w:fill="auto"/>
            <w:noWrap w:val="0"/>
            <w:vAlign w:val="center"/>
          </w:tcPr>
          <w:p w14:paraId="7D00A1B9">
            <w:pPr>
              <w:pStyle w:val="10"/>
              <w:bidi w:val="0"/>
              <w:rPr>
                <w:rFonts w:hint="default"/>
                <w:lang w:val="en-US" w:eastAsia="zh-CN"/>
              </w:rPr>
            </w:pPr>
            <w:r>
              <w:rPr>
                <w:rFonts w:hint="eastAsia"/>
                <w:lang w:val="en-US" w:eastAsia="zh-CN"/>
              </w:rPr>
              <w:t>零件</w:t>
            </w:r>
          </w:p>
        </w:tc>
        <w:tc>
          <w:tcPr>
            <w:tcW w:w="2853" w:type="dxa"/>
            <w:tcBorders>
              <w:left w:val="single" w:color="auto" w:sz="4" w:space="0"/>
              <w:right w:val="single" w:color="auto" w:sz="12" w:space="0"/>
            </w:tcBorders>
            <w:shd w:val="clear" w:color="auto" w:fill="auto"/>
            <w:noWrap w:val="0"/>
            <w:vAlign w:val="center"/>
          </w:tcPr>
          <w:p w14:paraId="6F63A49A">
            <w:pPr>
              <w:pStyle w:val="10"/>
              <w:bidi w:val="0"/>
            </w:pPr>
          </w:p>
        </w:tc>
      </w:tr>
      <w:tr w14:paraId="5255A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1276" w:type="dxa"/>
            <w:vMerge w:val="continue"/>
            <w:tcBorders>
              <w:left w:val="single" w:color="auto" w:sz="12" w:space="0"/>
            </w:tcBorders>
            <w:shd w:val="clear" w:color="auto" w:fill="auto"/>
            <w:noWrap w:val="0"/>
            <w:vAlign w:val="center"/>
          </w:tcPr>
          <w:p w14:paraId="6ED82EAE">
            <w:pPr>
              <w:pStyle w:val="10"/>
              <w:bidi w:val="0"/>
              <w:rPr>
                <w:rFonts w:hint="eastAsia"/>
              </w:rPr>
            </w:pPr>
          </w:p>
        </w:tc>
        <w:tc>
          <w:tcPr>
            <w:tcW w:w="3242" w:type="dxa"/>
            <w:shd w:val="clear" w:color="auto" w:fill="auto"/>
            <w:noWrap w:val="0"/>
            <w:vAlign w:val="center"/>
          </w:tcPr>
          <w:p w14:paraId="065763CA">
            <w:pPr>
              <w:pStyle w:val="10"/>
              <w:bidi w:val="0"/>
              <w:rPr>
                <w:rFonts w:hint="default"/>
                <w:lang w:val="en-US" w:eastAsia="zh-CN"/>
              </w:rPr>
            </w:pPr>
            <w:r>
              <w:rPr>
                <w:rFonts w:hint="eastAsia"/>
                <w:lang w:val="en-US" w:eastAsia="zh-CN"/>
              </w:rPr>
              <w:t>增材制造部件装配体</w:t>
            </w:r>
          </w:p>
        </w:tc>
        <w:tc>
          <w:tcPr>
            <w:tcW w:w="2835" w:type="dxa"/>
            <w:tcBorders>
              <w:right w:val="single" w:color="auto" w:sz="4" w:space="0"/>
            </w:tcBorders>
            <w:shd w:val="clear" w:color="auto" w:fill="auto"/>
            <w:noWrap w:val="0"/>
            <w:vAlign w:val="center"/>
          </w:tcPr>
          <w:p w14:paraId="65FFF6B2">
            <w:pPr>
              <w:pStyle w:val="10"/>
              <w:bidi w:val="0"/>
              <w:rPr>
                <w:rFonts w:hint="default"/>
                <w:lang w:val="en-US" w:eastAsia="zh-CN"/>
              </w:rPr>
            </w:pPr>
            <w:r>
              <w:rPr>
                <w:rFonts w:hint="eastAsia"/>
                <w:lang w:val="en-US" w:eastAsia="zh-CN"/>
              </w:rPr>
              <w:t>装配</w:t>
            </w:r>
          </w:p>
        </w:tc>
        <w:tc>
          <w:tcPr>
            <w:tcW w:w="2853" w:type="dxa"/>
            <w:tcBorders>
              <w:left w:val="single" w:color="auto" w:sz="4" w:space="0"/>
              <w:right w:val="single" w:color="auto" w:sz="12" w:space="0"/>
            </w:tcBorders>
            <w:shd w:val="clear" w:color="auto" w:fill="auto"/>
            <w:noWrap w:val="0"/>
            <w:vAlign w:val="center"/>
          </w:tcPr>
          <w:p w14:paraId="4EA56268">
            <w:pPr>
              <w:pStyle w:val="10"/>
              <w:bidi w:val="0"/>
            </w:pPr>
          </w:p>
        </w:tc>
      </w:tr>
      <w:tr w14:paraId="15007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1276" w:type="dxa"/>
            <w:vMerge w:val="restart"/>
            <w:tcBorders>
              <w:left w:val="single" w:color="auto" w:sz="12" w:space="0"/>
            </w:tcBorders>
            <w:shd w:val="clear" w:color="auto" w:fill="auto"/>
            <w:noWrap w:val="0"/>
            <w:vAlign w:val="center"/>
          </w:tcPr>
          <w:p w14:paraId="48FF2ED5">
            <w:pPr>
              <w:pStyle w:val="10"/>
              <w:bidi w:val="0"/>
              <w:rPr>
                <w:rFonts w:hint="eastAsia"/>
              </w:rPr>
            </w:pPr>
            <w:r>
              <w:rPr>
                <w:rFonts w:hint="eastAsia"/>
              </w:rPr>
              <w:t>物理模型</w:t>
            </w:r>
          </w:p>
        </w:tc>
        <w:tc>
          <w:tcPr>
            <w:tcW w:w="3242" w:type="dxa"/>
            <w:shd w:val="clear" w:color="auto" w:fill="auto"/>
            <w:noWrap w:val="0"/>
            <w:vAlign w:val="center"/>
          </w:tcPr>
          <w:p w14:paraId="48150DCB">
            <w:pPr>
              <w:pStyle w:val="10"/>
              <w:bidi w:val="0"/>
              <w:rPr>
                <w:rFonts w:hint="default"/>
                <w:lang w:val="en-US" w:eastAsia="zh-CN"/>
              </w:rPr>
            </w:pPr>
            <w:r>
              <w:rPr>
                <w:rFonts w:hint="eastAsia"/>
                <w:lang w:val="en-US" w:eastAsia="zh-CN"/>
              </w:rPr>
              <w:t>打印并装配完成的实物</w:t>
            </w:r>
          </w:p>
        </w:tc>
        <w:tc>
          <w:tcPr>
            <w:tcW w:w="2835" w:type="dxa"/>
            <w:tcBorders>
              <w:right w:val="single" w:color="auto" w:sz="4" w:space="0"/>
            </w:tcBorders>
            <w:shd w:val="clear" w:color="auto" w:fill="auto"/>
            <w:noWrap w:val="0"/>
            <w:vAlign w:val="center"/>
          </w:tcPr>
          <w:p w14:paraId="74149A8A">
            <w:pPr>
              <w:pStyle w:val="10"/>
              <w:bidi w:val="0"/>
              <w:rPr>
                <w:rFonts w:hint="default" w:eastAsia="仿宋"/>
                <w:lang w:val="en-US" w:eastAsia="zh-CN"/>
              </w:rPr>
            </w:pPr>
            <w:r>
              <w:rPr>
                <w:rFonts w:hint="eastAsia"/>
                <w:lang w:val="en-US" w:eastAsia="zh-CN"/>
              </w:rPr>
              <w:t>-----</w:t>
            </w:r>
          </w:p>
        </w:tc>
        <w:tc>
          <w:tcPr>
            <w:tcW w:w="2853" w:type="dxa"/>
            <w:tcBorders>
              <w:left w:val="single" w:color="auto" w:sz="4" w:space="0"/>
              <w:right w:val="single" w:color="auto" w:sz="12" w:space="0"/>
            </w:tcBorders>
            <w:shd w:val="clear" w:color="auto" w:fill="auto"/>
            <w:noWrap w:val="0"/>
            <w:vAlign w:val="center"/>
          </w:tcPr>
          <w:p w14:paraId="7DBDA695">
            <w:pPr>
              <w:pStyle w:val="10"/>
              <w:bidi w:val="0"/>
              <w:rPr>
                <w:rFonts w:hint="eastAsia"/>
              </w:rPr>
            </w:pPr>
            <w:r>
              <w:rPr>
                <w:rFonts w:hint="eastAsia"/>
              </w:rPr>
              <w:t>放置于工作台</w:t>
            </w:r>
          </w:p>
        </w:tc>
      </w:tr>
      <w:tr w14:paraId="7BBE3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276" w:type="dxa"/>
            <w:vMerge w:val="continue"/>
            <w:tcBorders>
              <w:left w:val="single" w:color="auto" w:sz="12" w:space="0"/>
              <w:bottom w:val="single" w:color="auto" w:sz="12" w:space="0"/>
            </w:tcBorders>
            <w:shd w:val="clear" w:color="auto" w:fill="auto"/>
            <w:noWrap w:val="0"/>
            <w:vAlign w:val="center"/>
          </w:tcPr>
          <w:p w14:paraId="38DD2A01">
            <w:pPr>
              <w:pStyle w:val="10"/>
              <w:bidi w:val="0"/>
              <w:rPr>
                <w:rFonts w:hint="eastAsia"/>
              </w:rPr>
            </w:pPr>
          </w:p>
        </w:tc>
        <w:tc>
          <w:tcPr>
            <w:tcW w:w="3242" w:type="dxa"/>
            <w:tcBorders>
              <w:bottom w:val="single" w:color="auto" w:sz="12" w:space="0"/>
            </w:tcBorders>
            <w:shd w:val="clear" w:color="auto" w:fill="auto"/>
            <w:noWrap w:val="0"/>
            <w:vAlign w:val="center"/>
          </w:tcPr>
          <w:p w14:paraId="33B0165A">
            <w:pPr>
              <w:pStyle w:val="10"/>
              <w:bidi w:val="0"/>
              <w:rPr>
                <w:rFonts w:hint="eastAsia" w:eastAsia="仿宋"/>
                <w:lang w:val="en-US" w:eastAsia="zh-CN"/>
              </w:rPr>
            </w:pPr>
            <w:r>
              <w:rPr>
                <w:rFonts w:hint="eastAsia"/>
                <w:lang w:val="en-US" w:eastAsia="zh-CN"/>
              </w:rPr>
              <w:t>增</w:t>
            </w:r>
            <w:r>
              <w:rPr>
                <w:rFonts w:hint="eastAsia"/>
              </w:rPr>
              <w:t>材制造报告</w:t>
            </w:r>
            <w:r>
              <w:rPr>
                <w:rFonts w:hint="eastAsia"/>
                <w:lang w:val="en-US" w:eastAsia="zh-CN"/>
              </w:rPr>
              <w:t>PDF</w:t>
            </w:r>
          </w:p>
        </w:tc>
        <w:tc>
          <w:tcPr>
            <w:tcW w:w="2835" w:type="dxa"/>
            <w:tcBorders>
              <w:bottom w:val="single" w:color="auto" w:sz="12" w:space="0"/>
              <w:right w:val="single" w:color="auto" w:sz="4" w:space="0"/>
            </w:tcBorders>
            <w:shd w:val="clear" w:color="auto" w:fill="auto"/>
            <w:noWrap w:val="0"/>
            <w:vAlign w:val="center"/>
          </w:tcPr>
          <w:p w14:paraId="416344C8">
            <w:pPr>
              <w:pStyle w:val="10"/>
              <w:bidi w:val="0"/>
              <w:rPr>
                <w:rFonts w:hint="eastAsia" w:eastAsia="仿宋"/>
                <w:lang w:eastAsia="zh-CN"/>
              </w:rPr>
            </w:pPr>
            <w:r>
              <w:rPr>
                <w:rFonts w:hint="eastAsia"/>
                <w:lang w:val="en-US" w:eastAsia="zh-CN"/>
              </w:rPr>
              <w:t>增</w:t>
            </w:r>
            <w:r>
              <w:rPr>
                <w:rFonts w:hint="eastAsia"/>
              </w:rPr>
              <w:t>材制造报告.</w:t>
            </w:r>
            <w:r>
              <w:rPr>
                <w:rFonts w:hint="eastAsia"/>
                <w:lang w:val="en-US" w:eastAsia="zh-CN"/>
              </w:rPr>
              <w:t>pdf</w:t>
            </w:r>
          </w:p>
        </w:tc>
        <w:tc>
          <w:tcPr>
            <w:tcW w:w="2853" w:type="dxa"/>
            <w:tcBorders>
              <w:left w:val="single" w:color="auto" w:sz="4" w:space="0"/>
              <w:bottom w:val="single" w:color="auto" w:sz="12" w:space="0"/>
              <w:right w:val="single" w:color="auto" w:sz="12" w:space="0"/>
            </w:tcBorders>
            <w:shd w:val="clear" w:color="auto" w:fill="auto"/>
            <w:noWrap w:val="0"/>
            <w:vAlign w:val="center"/>
          </w:tcPr>
          <w:p w14:paraId="77E907B5">
            <w:pPr>
              <w:pStyle w:val="10"/>
              <w:bidi w:val="0"/>
              <w:rPr>
                <w:rFonts w:hint="default" w:eastAsia="仿宋"/>
                <w:lang w:val="en-US" w:eastAsia="zh-CN"/>
              </w:rPr>
            </w:pPr>
          </w:p>
        </w:tc>
      </w:tr>
    </w:tbl>
    <w:p w14:paraId="4F817388">
      <w:pPr>
        <w:pStyle w:val="3"/>
        <w:bidi w:val="0"/>
      </w:pPr>
      <w:r>
        <w:rPr>
          <w:rFonts w:hint="eastAsia"/>
        </w:rPr>
        <w:t>模块</w:t>
      </w:r>
      <w:r>
        <w:rPr>
          <w:rFonts w:hint="eastAsia"/>
          <w:lang w:val="en-US" w:eastAsia="zh-CN"/>
        </w:rPr>
        <w:t>四</w:t>
      </w:r>
      <w:r>
        <w:rPr>
          <w:rFonts w:hint="eastAsia"/>
        </w:rPr>
        <w:t>　职业素养（</w:t>
      </w:r>
      <w:r>
        <w:t>5分）</w:t>
      </w:r>
    </w:p>
    <w:p w14:paraId="1CECCD12">
      <w:pPr>
        <w:spacing w:line="360" w:lineRule="auto"/>
        <w:ind w:firstLine="480" w:firstLineChars="200"/>
        <w:rPr>
          <w:rFonts w:ascii="仿宋_GB2312" w:hAnsi="Times New Roman" w:eastAsia="仿宋_GB2312" w:cs="Times New Roman"/>
          <w:sz w:val="24"/>
          <w:szCs w:val="28"/>
        </w:rPr>
      </w:pPr>
      <w:r>
        <w:rPr>
          <w:rFonts w:hint="eastAsia" w:ascii="仿宋_GB2312" w:hAnsi="Times New Roman" w:eastAsia="仿宋_GB2312" w:cs="Times New Roman"/>
          <w:sz w:val="24"/>
          <w:szCs w:val="28"/>
        </w:rPr>
        <w:t>该模块贯穿比赛始终，由裁判就选手赛场表现进行打分。</w:t>
      </w:r>
    </w:p>
    <w:p w14:paraId="1BEABFC0">
      <w:pPr>
        <w:spacing w:line="360" w:lineRule="auto"/>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表3-1　职业素养</w:t>
      </w:r>
    </w:p>
    <w:tbl>
      <w:tblPr>
        <w:tblStyle w:val="4"/>
        <w:tblW w:w="97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8"/>
        <w:gridCol w:w="958"/>
        <w:gridCol w:w="6570"/>
        <w:gridCol w:w="810"/>
      </w:tblGrid>
      <w:tr w14:paraId="148CE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12" w:space="0"/>
              <w:left w:val="single" w:color="auto" w:sz="12" w:space="0"/>
              <w:bottom w:val="double" w:color="auto" w:sz="4" w:space="0"/>
            </w:tcBorders>
            <w:vAlign w:val="center"/>
          </w:tcPr>
          <w:p w14:paraId="368DD898">
            <w:pPr>
              <w:pStyle w:val="10"/>
              <w:bidi w:val="0"/>
            </w:pPr>
            <w:r>
              <w:rPr>
                <w:rFonts w:hint="eastAsia"/>
              </w:rPr>
              <w:t>内容</w:t>
            </w:r>
          </w:p>
        </w:tc>
        <w:tc>
          <w:tcPr>
            <w:tcW w:w="958" w:type="dxa"/>
            <w:tcBorders>
              <w:top w:val="single" w:color="auto" w:sz="12" w:space="0"/>
              <w:bottom w:val="double" w:color="auto" w:sz="4" w:space="0"/>
            </w:tcBorders>
            <w:vAlign w:val="center"/>
          </w:tcPr>
          <w:p w14:paraId="29E8A141">
            <w:pPr>
              <w:pStyle w:val="10"/>
              <w:bidi w:val="0"/>
            </w:pPr>
            <w:r>
              <w:rPr>
                <w:rFonts w:hint="eastAsia"/>
              </w:rPr>
              <w:t>项目</w:t>
            </w:r>
          </w:p>
        </w:tc>
        <w:tc>
          <w:tcPr>
            <w:tcW w:w="6570" w:type="dxa"/>
            <w:tcBorders>
              <w:top w:val="single" w:color="auto" w:sz="12" w:space="0"/>
              <w:bottom w:val="double" w:color="auto" w:sz="4" w:space="0"/>
              <w:right w:val="single" w:color="auto" w:sz="4" w:space="0"/>
            </w:tcBorders>
            <w:vAlign w:val="center"/>
          </w:tcPr>
          <w:p w14:paraId="46FA24EE">
            <w:pPr>
              <w:pStyle w:val="10"/>
              <w:bidi w:val="0"/>
            </w:pPr>
            <w:r>
              <w:rPr>
                <w:rFonts w:hint="eastAsia"/>
              </w:rPr>
              <w:t>要求</w:t>
            </w:r>
          </w:p>
        </w:tc>
        <w:tc>
          <w:tcPr>
            <w:tcW w:w="810" w:type="dxa"/>
            <w:tcBorders>
              <w:top w:val="single" w:color="auto" w:sz="12" w:space="0"/>
              <w:left w:val="single" w:color="auto" w:sz="4" w:space="0"/>
              <w:bottom w:val="double" w:color="auto" w:sz="4" w:space="0"/>
              <w:right w:val="single" w:color="auto" w:sz="12" w:space="0"/>
            </w:tcBorders>
            <w:vAlign w:val="center"/>
          </w:tcPr>
          <w:p w14:paraId="595F4ABF">
            <w:pPr>
              <w:pStyle w:val="10"/>
              <w:bidi w:val="0"/>
            </w:pPr>
            <w:r>
              <w:rPr>
                <w:rFonts w:hint="eastAsia"/>
              </w:rPr>
              <w:t>分值</w:t>
            </w:r>
          </w:p>
        </w:tc>
      </w:tr>
      <w:tr w14:paraId="491B6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 w:hRule="atLeast"/>
        </w:trPr>
        <w:tc>
          <w:tcPr>
            <w:tcW w:w="1418" w:type="dxa"/>
            <w:vMerge w:val="restart"/>
            <w:tcBorders>
              <w:left w:val="single" w:color="auto" w:sz="12" w:space="0"/>
            </w:tcBorders>
            <w:vAlign w:val="center"/>
          </w:tcPr>
          <w:p w14:paraId="5385D7CF">
            <w:pPr>
              <w:pStyle w:val="10"/>
              <w:bidi w:val="0"/>
            </w:pPr>
            <w:r>
              <w:rPr>
                <w:rFonts w:hint="eastAsia"/>
              </w:rPr>
              <w:t>职业素养</w:t>
            </w:r>
          </w:p>
        </w:tc>
        <w:tc>
          <w:tcPr>
            <w:tcW w:w="958" w:type="dxa"/>
            <w:vAlign w:val="center"/>
          </w:tcPr>
          <w:p w14:paraId="7A0ABB12">
            <w:pPr>
              <w:pStyle w:val="10"/>
              <w:bidi w:val="0"/>
            </w:pPr>
            <w:r>
              <w:rPr>
                <w:rFonts w:hint="eastAsia"/>
              </w:rPr>
              <w:t>安全</w:t>
            </w:r>
          </w:p>
        </w:tc>
        <w:tc>
          <w:tcPr>
            <w:tcW w:w="6570" w:type="dxa"/>
            <w:tcBorders>
              <w:right w:val="single" w:color="auto" w:sz="4" w:space="0"/>
            </w:tcBorders>
            <w:vAlign w:val="center"/>
          </w:tcPr>
          <w:p w14:paraId="62CA7E2B">
            <w:pPr>
              <w:pStyle w:val="10"/>
              <w:bidi w:val="0"/>
            </w:pPr>
            <w:r>
              <w:rPr>
                <w:rFonts w:hint="eastAsia"/>
              </w:rPr>
              <w:t>安全操作无事故得2分，否则不得分</w:t>
            </w:r>
          </w:p>
        </w:tc>
        <w:tc>
          <w:tcPr>
            <w:tcW w:w="810" w:type="dxa"/>
            <w:tcBorders>
              <w:left w:val="single" w:color="auto" w:sz="4" w:space="0"/>
              <w:right w:val="single" w:color="auto" w:sz="12" w:space="0"/>
            </w:tcBorders>
            <w:vAlign w:val="center"/>
          </w:tcPr>
          <w:p w14:paraId="19305723">
            <w:pPr>
              <w:pStyle w:val="10"/>
              <w:bidi w:val="0"/>
            </w:pPr>
            <w:r>
              <w:rPr>
                <w:rFonts w:hint="eastAsia"/>
              </w:rPr>
              <w:t>2</w:t>
            </w:r>
          </w:p>
        </w:tc>
      </w:tr>
      <w:tr w14:paraId="57678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 w:hRule="atLeast"/>
        </w:trPr>
        <w:tc>
          <w:tcPr>
            <w:tcW w:w="1418" w:type="dxa"/>
            <w:vMerge w:val="continue"/>
            <w:tcBorders>
              <w:left w:val="single" w:color="auto" w:sz="12" w:space="0"/>
            </w:tcBorders>
            <w:vAlign w:val="center"/>
          </w:tcPr>
          <w:p w14:paraId="61902BD3">
            <w:pPr>
              <w:pStyle w:val="10"/>
              <w:bidi w:val="0"/>
            </w:pPr>
          </w:p>
        </w:tc>
        <w:tc>
          <w:tcPr>
            <w:tcW w:w="958" w:type="dxa"/>
            <w:vAlign w:val="center"/>
          </w:tcPr>
          <w:p w14:paraId="7DA2E9AE">
            <w:pPr>
              <w:pStyle w:val="10"/>
              <w:bidi w:val="0"/>
            </w:pPr>
            <w:r>
              <w:rPr>
                <w:rFonts w:hint="eastAsia"/>
              </w:rPr>
              <w:t>环境</w:t>
            </w:r>
          </w:p>
        </w:tc>
        <w:tc>
          <w:tcPr>
            <w:tcW w:w="6570" w:type="dxa"/>
            <w:tcBorders>
              <w:right w:val="single" w:color="auto" w:sz="4" w:space="0"/>
            </w:tcBorders>
            <w:vAlign w:val="center"/>
          </w:tcPr>
          <w:p w14:paraId="033363F3">
            <w:pPr>
              <w:pStyle w:val="10"/>
              <w:bidi w:val="0"/>
            </w:pPr>
            <w:r>
              <w:rPr>
                <w:rFonts w:hint="eastAsia"/>
              </w:rPr>
              <w:t>工具、资料摆放整齐、工位保持整洁得2分，否则不得分</w:t>
            </w:r>
          </w:p>
        </w:tc>
        <w:tc>
          <w:tcPr>
            <w:tcW w:w="810" w:type="dxa"/>
            <w:tcBorders>
              <w:left w:val="single" w:color="auto" w:sz="4" w:space="0"/>
              <w:right w:val="single" w:color="auto" w:sz="12" w:space="0"/>
            </w:tcBorders>
            <w:vAlign w:val="center"/>
          </w:tcPr>
          <w:p w14:paraId="57198A2A">
            <w:pPr>
              <w:pStyle w:val="10"/>
              <w:bidi w:val="0"/>
            </w:pPr>
            <w:r>
              <w:rPr>
                <w:rFonts w:hint="eastAsia"/>
              </w:rPr>
              <w:t>2</w:t>
            </w:r>
          </w:p>
        </w:tc>
      </w:tr>
      <w:tr w14:paraId="2BA89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1418" w:type="dxa"/>
            <w:vMerge w:val="continue"/>
            <w:tcBorders>
              <w:left w:val="single" w:color="auto" w:sz="12" w:space="0"/>
              <w:bottom w:val="single" w:color="auto" w:sz="12" w:space="0"/>
            </w:tcBorders>
            <w:vAlign w:val="center"/>
          </w:tcPr>
          <w:p w14:paraId="45F04EAE">
            <w:pPr>
              <w:pStyle w:val="10"/>
              <w:bidi w:val="0"/>
            </w:pPr>
          </w:p>
        </w:tc>
        <w:tc>
          <w:tcPr>
            <w:tcW w:w="958" w:type="dxa"/>
            <w:tcBorders>
              <w:bottom w:val="single" w:color="auto" w:sz="12" w:space="0"/>
            </w:tcBorders>
            <w:vAlign w:val="center"/>
          </w:tcPr>
          <w:p w14:paraId="1640EE78">
            <w:pPr>
              <w:pStyle w:val="10"/>
              <w:bidi w:val="0"/>
            </w:pPr>
            <w:r>
              <w:rPr>
                <w:rFonts w:hint="eastAsia"/>
              </w:rPr>
              <w:t>纪律</w:t>
            </w:r>
          </w:p>
        </w:tc>
        <w:tc>
          <w:tcPr>
            <w:tcW w:w="6570" w:type="dxa"/>
            <w:tcBorders>
              <w:bottom w:val="single" w:color="auto" w:sz="12" w:space="0"/>
              <w:right w:val="single" w:color="auto" w:sz="4" w:space="0"/>
            </w:tcBorders>
            <w:vAlign w:val="center"/>
          </w:tcPr>
          <w:p w14:paraId="4215B361">
            <w:pPr>
              <w:pStyle w:val="10"/>
              <w:bidi w:val="0"/>
            </w:pPr>
            <w:r>
              <w:rPr>
                <w:rFonts w:hint="eastAsia"/>
              </w:rPr>
              <w:t>尊重裁判及工作人员，遵守赛项规则，否则不得分</w:t>
            </w:r>
          </w:p>
        </w:tc>
        <w:tc>
          <w:tcPr>
            <w:tcW w:w="810" w:type="dxa"/>
            <w:tcBorders>
              <w:left w:val="single" w:color="auto" w:sz="4" w:space="0"/>
              <w:bottom w:val="single" w:color="auto" w:sz="12" w:space="0"/>
              <w:right w:val="single" w:color="auto" w:sz="12" w:space="0"/>
            </w:tcBorders>
            <w:vAlign w:val="center"/>
          </w:tcPr>
          <w:p w14:paraId="5317769F">
            <w:pPr>
              <w:pStyle w:val="10"/>
              <w:bidi w:val="0"/>
            </w:pPr>
            <w:r>
              <w:rPr>
                <w:rFonts w:hint="eastAsia"/>
              </w:rPr>
              <w:t>1</w:t>
            </w:r>
          </w:p>
        </w:tc>
      </w:tr>
    </w:tbl>
    <w:p w14:paraId="6A3826A4">
      <w:pPr>
        <w:ind w:left="0" w:leftChars="0" w:firstLine="0" w:firstLineChars="0"/>
        <w:rPr>
          <w:rFonts w:hint="default" w:eastAsia="仿宋"/>
          <w:lang w:val="en-US" w:eastAsia="zh-CN"/>
        </w:rPr>
      </w:pPr>
    </w:p>
    <w:sectPr>
      <w:pgSz w:w="11906" w:h="16838"/>
      <w:pgMar w:top="1134" w:right="907" w:bottom="1134" w:left="907" w:header="851" w:footer="992" w:gutter="0"/>
      <w:pgBorders>
        <w:top w:val="none" w:sz="0" w:space="0"/>
        <w:left w:val="none" w:sz="0" w:space="0"/>
        <w:bottom w:val="none" w:sz="0" w:space="0"/>
        <w:right w:val="none" w:sz="0" w:space="0"/>
      </w:pgBorders>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FZFangSong-Z02">
    <w:altName w:val="宋体"/>
    <w:panose1 w:val="02000000000000000000"/>
    <w:charset w:val="86"/>
    <w:family w:val="auto"/>
    <w:pitch w:val="default"/>
    <w:sig w:usb0="00000000" w:usb1="00000000"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1322AF3"/>
    <w:multiLevelType w:val="multilevel"/>
    <w:tmpl w:val="51322AF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NiMTkxZjZkNjE4N2RhNWFjY2VmMTM0OGQ3N2NiMGYifQ=="/>
  </w:docVars>
  <w:rsids>
    <w:rsidRoot w:val="00000000"/>
    <w:rsid w:val="0069744B"/>
    <w:rsid w:val="016C134C"/>
    <w:rsid w:val="05CE7FBD"/>
    <w:rsid w:val="08E92ED7"/>
    <w:rsid w:val="0B753148"/>
    <w:rsid w:val="0E8D4CA9"/>
    <w:rsid w:val="0FE913F5"/>
    <w:rsid w:val="11784A50"/>
    <w:rsid w:val="151614F8"/>
    <w:rsid w:val="16CB3FD0"/>
    <w:rsid w:val="19455D20"/>
    <w:rsid w:val="1B7D5BD5"/>
    <w:rsid w:val="1BB90E2F"/>
    <w:rsid w:val="22E75A80"/>
    <w:rsid w:val="26FE3B9A"/>
    <w:rsid w:val="2AFC25C8"/>
    <w:rsid w:val="307F6520"/>
    <w:rsid w:val="36A26197"/>
    <w:rsid w:val="37EB8171"/>
    <w:rsid w:val="3A6F5083"/>
    <w:rsid w:val="3B150AD6"/>
    <w:rsid w:val="3E6F0A20"/>
    <w:rsid w:val="46B324FE"/>
    <w:rsid w:val="4EB22062"/>
    <w:rsid w:val="524E05A8"/>
    <w:rsid w:val="57C20486"/>
    <w:rsid w:val="5ABB34CC"/>
    <w:rsid w:val="5ACF0D6F"/>
    <w:rsid w:val="642C09D2"/>
    <w:rsid w:val="644C3BBB"/>
    <w:rsid w:val="64DC61D7"/>
    <w:rsid w:val="69076FF8"/>
    <w:rsid w:val="76463CCB"/>
    <w:rsid w:val="78380F8C"/>
    <w:rsid w:val="79F06B0D"/>
    <w:rsid w:val="79F53541"/>
    <w:rsid w:val="7A102B3D"/>
    <w:rsid w:val="7AB71912"/>
    <w:rsid w:val="7D585232"/>
    <w:rsid w:val="7E2E128A"/>
    <w:rsid w:val="9D46C967"/>
    <w:rsid w:val="AFE61C38"/>
    <w:rsid w:val="BEF35D2E"/>
    <w:rsid w:val="BFFAA9D8"/>
    <w:rsid w:val="D992FD97"/>
    <w:rsid w:val="DFFFC320"/>
    <w:rsid w:val="F79FA7D9"/>
    <w:rsid w:val="FAFBD6E3"/>
    <w:rsid w:val="FFD75A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723" w:firstLineChars="200"/>
      <w:jc w:val="both"/>
    </w:pPr>
    <w:rPr>
      <w:rFonts w:ascii="等线" w:hAnsi="等线" w:eastAsia="仿宋" w:cs="Times New Roman"/>
      <w:kern w:val="2"/>
      <w:sz w:val="21"/>
      <w:szCs w:val="22"/>
      <w:lang w:val="en-US" w:eastAsia="zh-CN" w:bidi="ar-SA"/>
    </w:rPr>
  </w:style>
  <w:style w:type="paragraph" w:styleId="2">
    <w:name w:val="heading 1"/>
    <w:basedOn w:val="1"/>
    <w:next w:val="1"/>
    <w:link w:val="8"/>
    <w:qFormat/>
    <w:uiPriority w:val="0"/>
    <w:pPr>
      <w:keepNext/>
      <w:keepLines/>
      <w:spacing w:before="340" w:beforeLines="0" w:beforeAutospacing="0" w:after="330" w:afterLines="0" w:afterAutospacing="0" w:line="360" w:lineRule="auto"/>
      <w:ind w:firstLine="0" w:firstLineChars="0"/>
      <w:jc w:val="center"/>
      <w:outlineLvl w:val="0"/>
    </w:pPr>
    <w:rPr>
      <w:rFonts w:ascii="Times New Roman" w:hAnsi="Times New Roman" w:eastAsia="FZFangSong-Z02"/>
      <w:b/>
      <w:kern w:val="44"/>
      <w:sz w:val="32"/>
    </w:rPr>
  </w:style>
  <w:style w:type="paragraph" w:styleId="3">
    <w:name w:val="heading 2"/>
    <w:basedOn w:val="1"/>
    <w:next w:val="1"/>
    <w:link w:val="9"/>
    <w:unhideWhenUsed/>
    <w:qFormat/>
    <w:uiPriority w:val="0"/>
    <w:pPr>
      <w:keepNext/>
      <w:keepLines/>
      <w:spacing w:before="260" w:beforeLines="0" w:beforeAutospacing="0" w:after="260" w:afterLines="0" w:afterAutospacing="0" w:line="413" w:lineRule="auto"/>
      <w:outlineLvl w:val="1"/>
    </w:pPr>
    <w:rPr>
      <w:rFonts w:ascii="Arial" w:hAnsi="Arial" w:eastAsia="黑体"/>
      <w:sz w:val="24"/>
    </w:rPr>
  </w:style>
  <w:style w:type="character" w:default="1" w:styleId="6">
    <w:name w:val="Default Paragraph Font"/>
    <w:qFormat/>
    <w:uiPriority w:val="0"/>
  </w:style>
  <w:style w:type="table" w:default="1" w:styleId="4">
    <w:name w:val="Normal Table"/>
    <w:semiHidden/>
    <w:qFormat/>
    <w:uiPriority w:val="0"/>
    <w:tblPr>
      <w:tblCellMar>
        <w:top w:w="0" w:type="dxa"/>
        <w:left w:w="108" w:type="dxa"/>
        <w:bottom w:w="0" w:type="dxa"/>
        <w:right w:w="108" w:type="dxa"/>
      </w:tblCellMar>
    </w:tbl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34"/>
    <w:pPr>
      <w:ind w:firstLine="420" w:firstLineChars="200"/>
    </w:pPr>
    <w:rPr>
      <w:rFonts w:ascii="等线" w:hAnsi="等线" w:eastAsia="等线" w:cs="Times New Roman"/>
    </w:rPr>
  </w:style>
  <w:style w:type="character" w:customStyle="1" w:styleId="8">
    <w:name w:val="标题 1 Char"/>
    <w:link w:val="2"/>
    <w:qFormat/>
    <w:uiPriority w:val="0"/>
    <w:rPr>
      <w:rFonts w:ascii="Times New Roman" w:hAnsi="Times New Roman" w:eastAsia="FZFangSong-Z02" w:cs="Times New Roman"/>
      <w:b/>
      <w:kern w:val="44"/>
      <w:sz w:val="32"/>
    </w:rPr>
  </w:style>
  <w:style w:type="character" w:customStyle="1" w:styleId="9">
    <w:name w:val="标题 2 Char"/>
    <w:link w:val="3"/>
    <w:qFormat/>
    <w:uiPriority w:val="0"/>
    <w:rPr>
      <w:rFonts w:ascii="Arial" w:hAnsi="Arial" w:eastAsia="黑体"/>
      <w:sz w:val="24"/>
    </w:rPr>
  </w:style>
  <w:style w:type="paragraph" w:customStyle="1" w:styleId="10">
    <w:name w:val="表格文字"/>
    <w:basedOn w:val="1"/>
    <w:qFormat/>
    <w:uiPriority w:val="0"/>
    <w:pPr>
      <w:spacing w:line="360" w:lineRule="auto"/>
      <w:ind w:firstLine="0" w:firstLineChars="0"/>
      <w:jc w:val="center"/>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1165</Words>
  <Characters>1292</Characters>
  <Lines>0</Lines>
  <Paragraphs>0</Paragraphs>
  <TotalTime>20</TotalTime>
  <ScaleCrop>false</ScaleCrop>
  <LinksUpToDate>false</LinksUpToDate>
  <CharactersWithSpaces>1308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2023-07-25T17:15:00Z</dcterms:created>
  <dc:creator>AOWEI</dc:creator>
  <cp:lastModifiedBy>sunnywang</cp:lastModifiedBy>
  <dcterms:modified xsi:type="dcterms:W3CDTF">2025-12-16T01:26:26Z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1F0632164C473BDCA762E165ADD5C703_43</vt:lpwstr>
  </property>
  <property fmtid="{D5CDD505-2E9C-101B-9397-08002B2CF9AE}" pid="4" name="KSOTemplateDocerSaveRecord">
    <vt:lpwstr>eyJoZGlkIjoiYWFlYjQxYmI0NDI4OWFhMTA2M2E5YzMxZTA1N2QyZmUiLCJ1c2VySWQiOiIzODczNDAyOTEifQ==</vt:lpwstr>
  </property>
</Properties>
</file>