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D17BE2" w14:textId="77777777" w:rsidR="00FF4B1A" w:rsidRPr="00FF4B1A" w:rsidRDefault="00FF4B1A" w:rsidP="00FF4B1A">
      <w:pPr>
        <w:spacing w:before="11"/>
        <w:ind w:left="202" w:right="239"/>
        <w:jc w:val="center"/>
        <w:rPr>
          <w:rFonts w:ascii="宋体" w:hAnsi="宋体" w:cs="宋体" w:hint="eastAsia"/>
          <w:b/>
          <w:sz w:val="48"/>
          <w:szCs w:val="48"/>
        </w:rPr>
      </w:pPr>
      <w:r w:rsidRPr="00FF4B1A">
        <w:rPr>
          <w:rFonts w:ascii="宋体" w:hAnsi="宋体" w:cs="宋体" w:hint="eastAsia"/>
          <w:b/>
          <w:sz w:val="48"/>
          <w:szCs w:val="48"/>
        </w:rPr>
        <w:t>2025年河北省职业院校技能大赛</w:t>
      </w:r>
    </w:p>
    <w:p w14:paraId="428A484C" w14:textId="77777777" w:rsidR="00FF4B1A" w:rsidRPr="00FF4B1A" w:rsidRDefault="00FF4B1A" w:rsidP="00FF4B1A">
      <w:pPr>
        <w:spacing w:before="11"/>
        <w:ind w:left="202" w:right="239"/>
        <w:jc w:val="center"/>
        <w:rPr>
          <w:rFonts w:ascii="宋体" w:hAnsi="宋体" w:cs="宋体" w:hint="eastAsia"/>
          <w:b/>
          <w:sz w:val="48"/>
          <w:szCs w:val="48"/>
        </w:rPr>
      </w:pPr>
      <w:r w:rsidRPr="00FF4B1A">
        <w:rPr>
          <w:rFonts w:ascii="宋体" w:hAnsi="宋体" w:cs="宋体" w:hint="eastAsia"/>
          <w:b/>
          <w:sz w:val="48"/>
          <w:szCs w:val="48"/>
        </w:rPr>
        <w:t>高职组供应链管理赛项</w:t>
      </w:r>
    </w:p>
    <w:p w14:paraId="00CE1B0B" w14:textId="77777777" w:rsidR="00750119" w:rsidRDefault="00750119">
      <w:pPr>
        <w:spacing w:before="11"/>
        <w:ind w:left="202" w:right="239"/>
        <w:jc w:val="center"/>
        <w:rPr>
          <w:rFonts w:ascii="宋体" w:hAnsi="宋体" w:cs="宋体" w:hint="eastAsia"/>
          <w:b/>
          <w:sz w:val="52"/>
        </w:rPr>
      </w:pPr>
    </w:p>
    <w:p w14:paraId="0454B02C" w14:textId="77777777" w:rsidR="00750119" w:rsidRDefault="00750119">
      <w:pPr>
        <w:pStyle w:val="a0"/>
      </w:pPr>
    </w:p>
    <w:p w14:paraId="6591F0A2" w14:textId="77777777" w:rsidR="00750119" w:rsidRDefault="00750119">
      <w:pPr>
        <w:pStyle w:val="a0"/>
      </w:pPr>
    </w:p>
    <w:p w14:paraId="5D6C74E9" w14:textId="77777777" w:rsidR="00750119" w:rsidRDefault="00750119"/>
    <w:p w14:paraId="0290477C" w14:textId="77777777" w:rsidR="00750119" w:rsidRDefault="00750119">
      <w:pPr>
        <w:pStyle w:val="a0"/>
      </w:pPr>
    </w:p>
    <w:p w14:paraId="7B94B298" w14:textId="77777777" w:rsidR="00750119" w:rsidRDefault="00750119"/>
    <w:p w14:paraId="72FBADFB" w14:textId="77777777" w:rsidR="00750119" w:rsidRDefault="00750119">
      <w:pPr>
        <w:pStyle w:val="a0"/>
      </w:pPr>
    </w:p>
    <w:p w14:paraId="65CAE91E" w14:textId="77777777" w:rsidR="00750119" w:rsidRDefault="00750119"/>
    <w:p w14:paraId="5C8F7110" w14:textId="77777777" w:rsidR="00750119" w:rsidRDefault="00750119">
      <w:pPr>
        <w:pStyle w:val="a0"/>
      </w:pPr>
    </w:p>
    <w:p w14:paraId="679BD84C" w14:textId="77777777" w:rsidR="00750119" w:rsidRDefault="00000000">
      <w:pPr>
        <w:spacing w:before="11"/>
        <w:ind w:left="202" w:right="239"/>
        <w:jc w:val="center"/>
        <w:rPr>
          <w:rFonts w:ascii="宋体" w:hAnsi="宋体" w:cs="宋体" w:hint="eastAsia"/>
          <w:b/>
          <w:sz w:val="52"/>
        </w:rPr>
      </w:pPr>
      <w:r>
        <w:rPr>
          <w:rFonts w:ascii="宋体" w:hAnsi="宋体" w:cs="宋体" w:hint="eastAsia"/>
          <w:b/>
          <w:sz w:val="52"/>
        </w:rPr>
        <w:t>供应链数据分析方案</w:t>
      </w:r>
    </w:p>
    <w:p w14:paraId="0CF74B28" w14:textId="77777777" w:rsidR="00750119" w:rsidRDefault="00750119">
      <w:pPr>
        <w:spacing w:before="270"/>
        <w:ind w:left="1615" w:right="1654"/>
        <w:jc w:val="center"/>
        <w:rPr>
          <w:rFonts w:ascii="宋体" w:hAnsi="宋体" w:cs="宋体" w:hint="eastAsia"/>
          <w:sz w:val="52"/>
        </w:rPr>
      </w:pPr>
    </w:p>
    <w:p w14:paraId="4FC6F384" w14:textId="77777777" w:rsidR="00750119" w:rsidRDefault="00750119">
      <w:pPr>
        <w:pStyle w:val="a0"/>
      </w:pPr>
    </w:p>
    <w:p w14:paraId="0E01F23A" w14:textId="77777777" w:rsidR="00750119" w:rsidRDefault="00750119"/>
    <w:p w14:paraId="02A00F91" w14:textId="77777777" w:rsidR="00750119" w:rsidRDefault="00750119">
      <w:pPr>
        <w:pStyle w:val="a0"/>
      </w:pPr>
    </w:p>
    <w:p w14:paraId="661CACFC" w14:textId="77777777" w:rsidR="00750119" w:rsidRDefault="00750119"/>
    <w:p w14:paraId="0F99B063" w14:textId="77777777" w:rsidR="00750119" w:rsidRDefault="00750119">
      <w:pPr>
        <w:pStyle w:val="a0"/>
      </w:pPr>
    </w:p>
    <w:p w14:paraId="3EC190AD" w14:textId="77777777" w:rsidR="00750119" w:rsidRDefault="00750119"/>
    <w:p w14:paraId="088EB520" w14:textId="77777777" w:rsidR="00750119" w:rsidRDefault="00750119">
      <w:pPr>
        <w:pStyle w:val="a0"/>
        <w:rPr>
          <w:rFonts w:ascii="宋体" w:hAnsi="宋体" w:cs="宋体" w:hint="eastAsia"/>
          <w:sz w:val="52"/>
        </w:rPr>
      </w:pPr>
    </w:p>
    <w:p w14:paraId="7FD20C30" w14:textId="77777777" w:rsidR="00750119" w:rsidRDefault="00750119">
      <w:pPr>
        <w:spacing w:line="560" w:lineRule="exact"/>
        <w:rPr>
          <w:rFonts w:ascii="宋体" w:hAnsi="宋体" w:cs="宋体" w:hint="eastAsia"/>
          <w:sz w:val="36"/>
          <w:szCs w:val="36"/>
        </w:rPr>
      </w:pPr>
    </w:p>
    <w:p w14:paraId="7C24FADD" w14:textId="77777777" w:rsidR="00750119" w:rsidRDefault="00750119">
      <w:pPr>
        <w:spacing w:line="560" w:lineRule="exact"/>
        <w:jc w:val="center"/>
        <w:rPr>
          <w:rFonts w:ascii="宋体" w:hAnsi="宋体" w:cs="宋体" w:hint="eastAsia"/>
          <w:sz w:val="36"/>
          <w:szCs w:val="36"/>
        </w:rPr>
      </w:pPr>
    </w:p>
    <w:p w14:paraId="0BA15459" w14:textId="77777777" w:rsidR="00750119" w:rsidRDefault="00750119">
      <w:pPr>
        <w:pStyle w:val="a0"/>
      </w:pPr>
    </w:p>
    <w:p w14:paraId="5EBA0F37" w14:textId="77777777" w:rsidR="00750119" w:rsidRDefault="00750119"/>
    <w:p w14:paraId="1623D9E6" w14:textId="77777777" w:rsidR="00750119" w:rsidRDefault="00750119"/>
    <w:p w14:paraId="72224ACD" w14:textId="6BA9F850" w:rsidR="00750119" w:rsidRDefault="00000000">
      <w:pPr>
        <w:spacing w:line="570" w:lineRule="exact"/>
        <w:jc w:val="center"/>
        <w:rPr>
          <w:rFonts w:ascii="宋体" w:hAnsi="宋体" w:cs="宋体" w:hint="eastAsia"/>
          <w:b/>
          <w:sz w:val="36"/>
          <w:szCs w:val="36"/>
        </w:rPr>
      </w:pPr>
      <w:r>
        <w:rPr>
          <w:rFonts w:ascii="宋体" w:hAnsi="宋体" w:cs="宋体" w:hint="eastAsia"/>
          <w:b/>
          <w:sz w:val="36"/>
          <w:szCs w:val="36"/>
        </w:rPr>
        <w:t>二零二四年</w:t>
      </w:r>
      <w:r w:rsidR="00903399">
        <w:rPr>
          <w:rFonts w:ascii="宋体" w:hAnsi="宋体" w:cs="宋体" w:hint="eastAsia"/>
          <w:b/>
          <w:sz w:val="36"/>
          <w:szCs w:val="36"/>
        </w:rPr>
        <w:t>十二</w:t>
      </w:r>
      <w:r>
        <w:rPr>
          <w:rFonts w:ascii="宋体" w:hAnsi="宋体" w:cs="宋体" w:hint="eastAsia"/>
          <w:b/>
          <w:sz w:val="36"/>
          <w:szCs w:val="36"/>
        </w:rPr>
        <w:t>月</w:t>
      </w:r>
    </w:p>
    <w:p w14:paraId="03A709B9" w14:textId="77777777" w:rsidR="00750119" w:rsidRDefault="00750119">
      <w:pPr>
        <w:spacing w:line="560" w:lineRule="exact"/>
        <w:jc w:val="center"/>
        <w:rPr>
          <w:rFonts w:ascii="宋体" w:hAnsi="宋体" w:cs="宋体" w:hint="eastAsia"/>
          <w:sz w:val="36"/>
          <w:szCs w:val="36"/>
        </w:rPr>
      </w:pPr>
    </w:p>
    <w:p w14:paraId="28CCF87A" w14:textId="77777777" w:rsidR="00750119" w:rsidRDefault="00750119">
      <w:pPr>
        <w:pStyle w:val="a0"/>
      </w:pPr>
    </w:p>
    <w:p w14:paraId="77368115" w14:textId="77777777" w:rsidR="00750119" w:rsidRDefault="00750119"/>
    <w:sdt>
      <w:sdtPr>
        <w:rPr>
          <w:rFonts w:ascii="Calibri" w:eastAsia="宋体" w:hAnsi="Calibri" w:cs="Times New Roman"/>
          <w:color w:val="auto"/>
          <w:kern w:val="2"/>
          <w:sz w:val="21"/>
          <w:szCs w:val="24"/>
          <w:lang w:val="zh-CN"/>
        </w:rPr>
        <w:id w:val="-1614513605"/>
        <w:docPartObj>
          <w:docPartGallery w:val="Table of Contents"/>
          <w:docPartUnique/>
        </w:docPartObj>
      </w:sdtPr>
      <w:sdtEndPr>
        <w:rPr>
          <w:b/>
          <w:bCs/>
        </w:rPr>
      </w:sdtEndPr>
      <w:sdtContent>
        <w:p w14:paraId="40A90735" w14:textId="77777777" w:rsidR="00750119" w:rsidRDefault="00000000">
          <w:pPr>
            <w:pStyle w:val="TOC20"/>
            <w:jc w:val="center"/>
          </w:pPr>
          <w:r>
            <w:rPr>
              <w:lang w:val="zh-CN"/>
            </w:rPr>
            <w:t>目录</w:t>
          </w:r>
        </w:p>
        <w:p w14:paraId="4A9A544C" w14:textId="77777777" w:rsidR="00750119" w:rsidRDefault="00000000">
          <w:pPr>
            <w:pStyle w:val="TOC1"/>
            <w:tabs>
              <w:tab w:val="right" w:leader="dot" w:pos="8296"/>
            </w:tabs>
            <w:rPr>
              <w:rFonts w:cstheme="minorBidi"/>
              <w:kern w:val="2"/>
              <w:sz w:val="21"/>
              <w14:ligatures w14:val="standardContextual"/>
            </w:rPr>
          </w:pPr>
          <w:r>
            <w:fldChar w:fldCharType="begin"/>
          </w:r>
          <w:r>
            <w:instrText xml:space="preserve"> TOC \o "1-3" \h \z \u </w:instrText>
          </w:r>
          <w:r>
            <w:fldChar w:fldCharType="separate"/>
          </w:r>
          <w:hyperlink w:anchor="_Toc136437242" w:history="1">
            <w:r w:rsidR="00750119">
              <w:rPr>
                <w:rStyle w:val="ab"/>
                <w:rFonts w:ascii="宋体" w:hAnsi="宋体" w:cs="宋体"/>
              </w:rPr>
              <w:t>任务1 市场分析</w:t>
            </w:r>
            <w:r w:rsidR="00750119">
              <w:tab/>
            </w:r>
            <w:r w:rsidR="00750119">
              <w:fldChar w:fldCharType="begin"/>
            </w:r>
            <w:r w:rsidR="00750119">
              <w:instrText xml:space="preserve"> PAGEREF _Toc136437242 \h </w:instrText>
            </w:r>
            <w:r w:rsidR="00750119">
              <w:fldChar w:fldCharType="separate"/>
            </w:r>
            <w:r w:rsidR="00750119">
              <w:t>4</w:t>
            </w:r>
            <w:r w:rsidR="00750119">
              <w:fldChar w:fldCharType="end"/>
            </w:r>
          </w:hyperlink>
        </w:p>
        <w:p w14:paraId="6EF2026F" w14:textId="77777777" w:rsidR="00750119" w:rsidRDefault="00750119">
          <w:pPr>
            <w:pStyle w:val="TOC2"/>
            <w:tabs>
              <w:tab w:val="right" w:leader="dot" w:pos="8296"/>
            </w:tabs>
            <w:rPr>
              <w:rFonts w:cstheme="minorBidi"/>
              <w:kern w:val="2"/>
              <w:sz w:val="21"/>
              <w14:ligatures w14:val="standardContextual"/>
            </w:rPr>
          </w:pPr>
          <w:hyperlink w:anchor="_Toc136437243" w:history="1">
            <w:r>
              <w:rPr>
                <w:rStyle w:val="ab"/>
                <w:rFonts w:ascii="宋体" w:eastAsia="宋体" w:hAnsi="宋体" w:cs="宋体"/>
              </w:rPr>
              <w:t>需求特征分析</w:t>
            </w:r>
            <w:r>
              <w:tab/>
            </w:r>
            <w:r>
              <w:fldChar w:fldCharType="begin"/>
            </w:r>
            <w:r>
              <w:instrText xml:space="preserve"> PAGEREF _Toc136437243 \h </w:instrText>
            </w:r>
            <w:r>
              <w:fldChar w:fldCharType="separate"/>
            </w:r>
            <w:r>
              <w:t>4</w:t>
            </w:r>
            <w:r>
              <w:fldChar w:fldCharType="end"/>
            </w:r>
          </w:hyperlink>
        </w:p>
        <w:p w14:paraId="3F992D59" w14:textId="77777777" w:rsidR="00750119" w:rsidRDefault="00750119">
          <w:pPr>
            <w:pStyle w:val="TOC2"/>
            <w:tabs>
              <w:tab w:val="right" w:leader="dot" w:pos="8296"/>
            </w:tabs>
            <w:rPr>
              <w:rFonts w:cstheme="minorBidi"/>
              <w:kern w:val="2"/>
              <w:sz w:val="21"/>
              <w14:ligatures w14:val="standardContextual"/>
            </w:rPr>
          </w:pPr>
          <w:hyperlink w:anchor="_Toc136437244" w:history="1">
            <w:r>
              <w:rPr>
                <w:rStyle w:val="ab"/>
                <w:rFonts w:ascii="宋体" w:eastAsia="宋体" w:hAnsi="宋体" w:cs="宋体"/>
              </w:rPr>
              <w:t>（一） 客户订单分析</w:t>
            </w:r>
            <w:r>
              <w:tab/>
            </w:r>
            <w:r>
              <w:fldChar w:fldCharType="begin"/>
            </w:r>
            <w:r>
              <w:instrText xml:space="preserve"> PAGEREF _Toc136437244 \h </w:instrText>
            </w:r>
            <w:r>
              <w:fldChar w:fldCharType="separate"/>
            </w:r>
            <w:r>
              <w:t>4</w:t>
            </w:r>
            <w:r>
              <w:fldChar w:fldCharType="end"/>
            </w:r>
          </w:hyperlink>
        </w:p>
        <w:p w14:paraId="0AF8C8A2" w14:textId="77777777" w:rsidR="00750119" w:rsidRDefault="00750119">
          <w:pPr>
            <w:pStyle w:val="TOC2"/>
            <w:tabs>
              <w:tab w:val="right" w:leader="dot" w:pos="8296"/>
            </w:tabs>
            <w:rPr>
              <w:rFonts w:cstheme="minorBidi"/>
              <w:kern w:val="2"/>
              <w:sz w:val="21"/>
              <w14:ligatures w14:val="standardContextual"/>
            </w:rPr>
          </w:pPr>
          <w:hyperlink w:anchor="_Toc136437245" w:history="1">
            <w:r>
              <w:rPr>
                <w:rStyle w:val="ab"/>
                <w:rFonts w:ascii="宋体" w:eastAsia="宋体" w:hAnsi="宋体" w:cs="宋体"/>
              </w:rPr>
              <w:t>（二） 产品分析</w:t>
            </w:r>
            <w:r>
              <w:tab/>
            </w:r>
            <w:r>
              <w:fldChar w:fldCharType="begin"/>
            </w:r>
            <w:r>
              <w:instrText xml:space="preserve"> PAGEREF _Toc136437245 \h </w:instrText>
            </w:r>
            <w:r>
              <w:fldChar w:fldCharType="separate"/>
            </w:r>
            <w:r>
              <w:t>4</w:t>
            </w:r>
            <w:r>
              <w:fldChar w:fldCharType="end"/>
            </w:r>
          </w:hyperlink>
        </w:p>
        <w:p w14:paraId="044CE99A" w14:textId="77777777" w:rsidR="00750119" w:rsidRDefault="00750119">
          <w:pPr>
            <w:pStyle w:val="TOC2"/>
            <w:tabs>
              <w:tab w:val="right" w:leader="dot" w:pos="8296"/>
            </w:tabs>
            <w:rPr>
              <w:rFonts w:cstheme="minorBidi"/>
              <w:kern w:val="2"/>
              <w:sz w:val="21"/>
              <w14:ligatures w14:val="standardContextual"/>
            </w:rPr>
          </w:pPr>
          <w:hyperlink w:anchor="_Toc136437246" w:history="1">
            <w:r>
              <w:rPr>
                <w:rStyle w:val="ab"/>
                <w:rFonts w:ascii="宋体" w:eastAsia="宋体" w:hAnsi="宋体" w:cs="宋体"/>
              </w:rPr>
              <w:t>投资回报率分析</w:t>
            </w:r>
            <w:r>
              <w:tab/>
            </w:r>
            <w:r>
              <w:fldChar w:fldCharType="begin"/>
            </w:r>
            <w:r>
              <w:instrText xml:space="preserve"> PAGEREF _Toc136437246 \h </w:instrText>
            </w:r>
            <w:r>
              <w:fldChar w:fldCharType="separate"/>
            </w:r>
            <w:r>
              <w:t>5</w:t>
            </w:r>
            <w:r>
              <w:fldChar w:fldCharType="end"/>
            </w:r>
          </w:hyperlink>
        </w:p>
        <w:p w14:paraId="196DC2AE" w14:textId="77777777" w:rsidR="00750119" w:rsidRDefault="00750119">
          <w:pPr>
            <w:pStyle w:val="TOC2"/>
            <w:tabs>
              <w:tab w:val="right" w:leader="dot" w:pos="8296"/>
            </w:tabs>
            <w:rPr>
              <w:rFonts w:cstheme="minorBidi"/>
              <w:kern w:val="2"/>
              <w:sz w:val="21"/>
              <w14:ligatures w14:val="standardContextual"/>
            </w:rPr>
          </w:pPr>
          <w:hyperlink w:anchor="_Toc136437247" w:history="1">
            <w:r>
              <w:rPr>
                <w:rStyle w:val="ab"/>
                <w:rFonts w:ascii="宋体" w:eastAsia="宋体" w:hAnsi="宋体" w:cs="宋体"/>
              </w:rPr>
              <w:t>存在的问题和改进策略分析</w:t>
            </w:r>
            <w:r>
              <w:tab/>
            </w:r>
            <w:r>
              <w:fldChar w:fldCharType="begin"/>
            </w:r>
            <w:r>
              <w:instrText xml:space="preserve"> PAGEREF _Toc136437247 \h </w:instrText>
            </w:r>
            <w:r>
              <w:fldChar w:fldCharType="separate"/>
            </w:r>
            <w:r>
              <w:t>5</w:t>
            </w:r>
            <w:r>
              <w:fldChar w:fldCharType="end"/>
            </w:r>
          </w:hyperlink>
        </w:p>
        <w:p w14:paraId="7766A944" w14:textId="77777777" w:rsidR="00750119" w:rsidRDefault="00750119">
          <w:pPr>
            <w:pStyle w:val="TOC1"/>
            <w:tabs>
              <w:tab w:val="right" w:leader="dot" w:pos="8296"/>
            </w:tabs>
            <w:rPr>
              <w:rFonts w:cstheme="minorBidi"/>
              <w:kern w:val="2"/>
              <w:sz w:val="21"/>
              <w14:ligatures w14:val="standardContextual"/>
            </w:rPr>
          </w:pPr>
          <w:hyperlink w:anchor="_Toc136437248" w:history="1">
            <w:r>
              <w:rPr>
                <w:rStyle w:val="ab"/>
                <w:rFonts w:ascii="宋体" w:hAnsi="宋体" w:cs="宋体"/>
              </w:rPr>
              <w:t>任务2 采购分析</w:t>
            </w:r>
            <w:r>
              <w:tab/>
            </w:r>
            <w:r>
              <w:fldChar w:fldCharType="begin"/>
            </w:r>
            <w:r>
              <w:instrText xml:space="preserve"> PAGEREF _Toc136437248 \h </w:instrText>
            </w:r>
            <w:r>
              <w:fldChar w:fldCharType="separate"/>
            </w:r>
            <w:r>
              <w:t>5</w:t>
            </w:r>
            <w:r>
              <w:fldChar w:fldCharType="end"/>
            </w:r>
          </w:hyperlink>
        </w:p>
        <w:p w14:paraId="78716A14" w14:textId="77777777" w:rsidR="00750119" w:rsidRDefault="00750119">
          <w:pPr>
            <w:pStyle w:val="TOC2"/>
            <w:tabs>
              <w:tab w:val="right" w:leader="dot" w:pos="8296"/>
            </w:tabs>
            <w:rPr>
              <w:rFonts w:cstheme="minorBidi"/>
              <w:kern w:val="2"/>
              <w:sz w:val="21"/>
              <w14:ligatures w14:val="standardContextual"/>
            </w:rPr>
          </w:pPr>
          <w:hyperlink w:anchor="_Toc136437249" w:history="1">
            <w:r>
              <w:rPr>
                <w:rStyle w:val="ab"/>
                <w:rFonts w:ascii="宋体" w:eastAsia="宋体" w:hAnsi="宋体" w:cs="宋体"/>
              </w:rPr>
              <w:t>采销比分析</w:t>
            </w:r>
            <w:r>
              <w:tab/>
            </w:r>
            <w:r>
              <w:fldChar w:fldCharType="begin"/>
            </w:r>
            <w:r>
              <w:instrText xml:space="preserve"> PAGEREF _Toc136437249 \h </w:instrText>
            </w:r>
            <w:r>
              <w:fldChar w:fldCharType="separate"/>
            </w:r>
            <w:r>
              <w:t>5</w:t>
            </w:r>
            <w:r>
              <w:fldChar w:fldCharType="end"/>
            </w:r>
          </w:hyperlink>
        </w:p>
        <w:p w14:paraId="5AAF6E6B" w14:textId="77777777" w:rsidR="00750119" w:rsidRDefault="00750119">
          <w:pPr>
            <w:pStyle w:val="TOC2"/>
            <w:tabs>
              <w:tab w:val="right" w:leader="dot" w:pos="8296"/>
            </w:tabs>
            <w:rPr>
              <w:rFonts w:cstheme="minorBidi"/>
              <w:kern w:val="2"/>
              <w:sz w:val="21"/>
              <w14:ligatures w14:val="standardContextual"/>
            </w:rPr>
          </w:pPr>
          <w:hyperlink w:anchor="_Toc136437250" w:history="1">
            <w:r>
              <w:rPr>
                <w:rStyle w:val="ab"/>
                <w:rFonts w:ascii="宋体" w:eastAsia="宋体" w:hAnsi="宋体" w:cs="宋体"/>
              </w:rPr>
              <w:t>采购成本分析</w:t>
            </w:r>
            <w:r>
              <w:tab/>
            </w:r>
            <w:r>
              <w:fldChar w:fldCharType="begin"/>
            </w:r>
            <w:r>
              <w:instrText xml:space="preserve"> PAGEREF _Toc136437250 \h </w:instrText>
            </w:r>
            <w:r>
              <w:fldChar w:fldCharType="separate"/>
            </w:r>
            <w:r>
              <w:t>5</w:t>
            </w:r>
            <w:r>
              <w:fldChar w:fldCharType="end"/>
            </w:r>
          </w:hyperlink>
        </w:p>
        <w:p w14:paraId="4E47B37C" w14:textId="77777777" w:rsidR="00750119" w:rsidRDefault="00750119">
          <w:pPr>
            <w:pStyle w:val="TOC2"/>
            <w:tabs>
              <w:tab w:val="right" w:leader="dot" w:pos="8296"/>
            </w:tabs>
            <w:rPr>
              <w:rFonts w:cstheme="minorBidi"/>
              <w:kern w:val="2"/>
              <w:sz w:val="21"/>
              <w14:ligatures w14:val="standardContextual"/>
            </w:rPr>
          </w:pPr>
          <w:hyperlink w:anchor="_Toc136437251" w:history="1">
            <w:r>
              <w:rPr>
                <w:rStyle w:val="ab"/>
                <w:rFonts w:ascii="宋体" w:eastAsia="宋体" w:hAnsi="宋体" w:cs="宋体"/>
              </w:rPr>
              <w:t>供应商分析</w:t>
            </w:r>
            <w:r>
              <w:tab/>
            </w:r>
            <w:r>
              <w:fldChar w:fldCharType="begin"/>
            </w:r>
            <w:r>
              <w:instrText xml:space="preserve"> PAGEREF _Toc136437251 \h </w:instrText>
            </w:r>
            <w:r>
              <w:fldChar w:fldCharType="separate"/>
            </w:r>
            <w:r>
              <w:t>6</w:t>
            </w:r>
            <w:r>
              <w:fldChar w:fldCharType="end"/>
            </w:r>
          </w:hyperlink>
        </w:p>
        <w:p w14:paraId="1B38AD51" w14:textId="77777777" w:rsidR="00750119" w:rsidRDefault="00750119">
          <w:pPr>
            <w:pStyle w:val="TOC2"/>
            <w:tabs>
              <w:tab w:val="right" w:leader="dot" w:pos="8296"/>
            </w:tabs>
            <w:rPr>
              <w:rFonts w:cstheme="minorBidi"/>
              <w:kern w:val="2"/>
              <w:sz w:val="21"/>
              <w14:ligatures w14:val="standardContextual"/>
            </w:rPr>
          </w:pPr>
          <w:hyperlink w:anchor="_Toc136437252" w:history="1">
            <w:r>
              <w:rPr>
                <w:rStyle w:val="ab"/>
                <w:rFonts w:ascii="宋体" w:eastAsia="宋体" w:hAnsi="宋体" w:cs="宋体"/>
              </w:rPr>
              <w:t>（一）交货合格率分析</w:t>
            </w:r>
            <w:r>
              <w:tab/>
            </w:r>
            <w:r>
              <w:fldChar w:fldCharType="begin"/>
            </w:r>
            <w:r>
              <w:instrText xml:space="preserve"> PAGEREF _Toc136437252 \h </w:instrText>
            </w:r>
            <w:r>
              <w:fldChar w:fldCharType="separate"/>
            </w:r>
            <w:r>
              <w:t>6</w:t>
            </w:r>
            <w:r>
              <w:fldChar w:fldCharType="end"/>
            </w:r>
          </w:hyperlink>
        </w:p>
        <w:p w14:paraId="49C2E4F2" w14:textId="77777777" w:rsidR="00750119" w:rsidRDefault="00750119">
          <w:pPr>
            <w:pStyle w:val="TOC2"/>
            <w:tabs>
              <w:tab w:val="right" w:leader="dot" w:pos="8296"/>
            </w:tabs>
            <w:rPr>
              <w:rFonts w:cstheme="minorBidi"/>
              <w:kern w:val="2"/>
              <w:sz w:val="21"/>
              <w14:ligatures w14:val="standardContextual"/>
            </w:rPr>
          </w:pPr>
          <w:hyperlink w:anchor="_Toc136437253" w:history="1">
            <w:r>
              <w:rPr>
                <w:rStyle w:val="ab"/>
                <w:rFonts w:ascii="宋体" w:eastAsia="宋体" w:hAnsi="宋体" w:cs="宋体"/>
              </w:rPr>
              <w:t>（二）准时交货分析</w:t>
            </w:r>
            <w:r>
              <w:tab/>
            </w:r>
            <w:r>
              <w:fldChar w:fldCharType="begin"/>
            </w:r>
            <w:r>
              <w:instrText xml:space="preserve"> PAGEREF _Toc136437253 \h </w:instrText>
            </w:r>
            <w:r>
              <w:fldChar w:fldCharType="separate"/>
            </w:r>
            <w:r>
              <w:t>6</w:t>
            </w:r>
            <w:r>
              <w:fldChar w:fldCharType="end"/>
            </w:r>
          </w:hyperlink>
        </w:p>
        <w:p w14:paraId="20EE643C" w14:textId="77777777" w:rsidR="00750119" w:rsidRDefault="00750119">
          <w:pPr>
            <w:pStyle w:val="TOC2"/>
            <w:tabs>
              <w:tab w:val="right" w:leader="dot" w:pos="8296"/>
            </w:tabs>
            <w:rPr>
              <w:rFonts w:cstheme="minorBidi"/>
              <w:kern w:val="2"/>
              <w:sz w:val="21"/>
              <w14:ligatures w14:val="standardContextual"/>
            </w:rPr>
          </w:pPr>
          <w:hyperlink w:anchor="_Toc136437254" w:history="1">
            <w:r>
              <w:rPr>
                <w:rStyle w:val="ab"/>
                <w:rFonts w:ascii="宋体" w:eastAsia="宋体" w:hAnsi="宋体" w:cs="宋体"/>
              </w:rPr>
              <w:t>存在的问题和改进策略分析</w:t>
            </w:r>
            <w:r>
              <w:tab/>
            </w:r>
            <w:r>
              <w:fldChar w:fldCharType="begin"/>
            </w:r>
            <w:r>
              <w:instrText xml:space="preserve"> PAGEREF _Toc136437254 \h </w:instrText>
            </w:r>
            <w:r>
              <w:fldChar w:fldCharType="separate"/>
            </w:r>
            <w:r>
              <w:t>7</w:t>
            </w:r>
            <w:r>
              <w:fldChar w:fldCharType="end"/>
            </w:r>
          </w:hyperlink>
        </w:p>
        <w:p w14:paraId="127076B2" w14:textId="77777777" w:rsidR="00750119" w:rsidRDefault="00750119">
          <w:pPr>
            <w:pStyle w:val="TOC1"/>
            <w:tabs>
              <w:tab w:val="right" w:leader="dot" w:pos="8296"/>
            </w:tabs>
            <w:rPr>
              <w:rFonts w:cstheme="minorBidi"/>
              <w:kern w:val="2"/>
              <w:sz w:val="21"/>
              <w14:ligatures w14:val="standardContextual"/>
            </w:rPr>
          </w:pPr>
          <w:hyperlink w:anchor="_Toc136437255" w:history="1">
            <w:r>
              <w:rPr>
                <w:rStyle w:val="ab"/>
                <w:rFonts w:ascii="宋体" w:hAnsi="宋体" w:cs="宋体"/>
              </w:rPr>
              <w:t>任务3 生产分析</w:t>
            </w:r>
            <w:r>
              <w:tab/>
            </w:r>
            <w:r>
              <w:fldChar w:fldCharType="begin"/>
            </w:r>
            <w:r>
              <w:instrText xml:space="preserve"> PAGEREF _Toc136437255 \h </w:instrText>
            </w:r>
            <w:r>
              <w:fldChar w:fldCharType="separate"/>
            </w:r>
            <w:r>
              <w:t>7</w:t>
            </w:r>
            <w:r>
              <w:fldChar w:fldCharType="end"/>
            </w:r>
          </w:hyperlink>
        </w:p>
        <w:p w14:paraId="2C60ADCB" w14:textId="77777777" w:rsidR="00750119" w:rsidRDefault="00750119">
          <w:pPr>
            <w:pStyle w:val="TOC2"/>
            <w:tabs>
              <w:tab w:val="right" w:leader="dot" w:pos="8296"/>
            </w:tabs>
            <w:rPr>
              <w:rFonts w:cstheme="minorBidi"/>
              <w:kern w:val="2"/>
              <w:sz w:val="21"/>
              <w14:ligatures w14:val="standardContextual"/>
            </w:rPr>
          </w:pPr>
          <w:hyperlink w:anchor="_Toc136437256" w:history="1">
            <w:r>
              <w:rPr>
                <w:rStyle w:val="ab"/>
                <w:rFonts w:ascii="宋体" w:eastAsia="宋体" w:hAnsi="宋体" w:cs="宋体"/>
              </w:rPr>
              <w:t>产能利用率分析</w:t>
            </w:r>
            <w:r>
              <w:tab/>
            </w:r>
            <w:r>
              <w:fldChar w:fldCharType="begin"/>
            </w:r>
            <w:r>
              <w:instrText xml:space="preserve"> PAGEREF _Toc136437256 \h </w:instrText>
            </w:r>
            <w:r>
              <w:fldChar w:fldCharType="separate"/>
            </w:r>
            <w:r>
              <w:t>7</w:t>
            </w:r>
            <w:r>
              <w:fldChar w:fldCharType="end"/>
            </w:r>
          </w:hyperlink>
        </w:p>
        <w:p w14:paraId="445A3A81" w14:textId="77777777" w:rsidR="00750119" w:rsidRDefault="00750119">
          <w:pPr>
            <w:pStyle w:val="TOC2"/>
            <w:tabs>
              <w:tab w:val="right" w:leader="dot" w:pos="8296"/>
            </w:tabs>
            <w:rPr>
              <w:rFonts w:cstheme="minorBidi"/>
              <w:kern w:val="2"/>
              <w:sz w:val="21"/>
              <w14:ligatures w14:val="standardContextual"/>
            </w:rPr>
          </w:pPr>
          <w:hyperlink w:anchor="_Toc136437257" w:history="1">
            <w:r>
              <w:rPr>
                <w:rStyle w:val="ab"/>
                <w:rFonts w:ascii="宋体" w:eastAsia="宋体" w:hAnsi="宋体" w:cs="宋体"/>
              </w:rPr>
              <w:t>产销比分析</w:t>
            </w:r>
            <w:r>
              <w:tab/>
            </w:r>
            <w:r>
              <w:fldChar w:fldCharType="begin"/>
            </w:r>
            <w:r>
              <w:instrText xml:space="preserve"> PAGEREF _Toc136437257 \h </w:instrText>
            </w:r>
            <w:r>
              <w:fldChar w:fldCharType="separate"/>
            </w:r>
            <w:r>
              <w:t>8</w:t>
            </w:r>
            <w:r>
              <w:fldChar w:fldCharType="end"/>
            </w:r>
          </w:hyperlink>
        </w:p>
        <w:p w14:paraId="278A6847" w14:textId="77777777" w:rsidR="00750119" w:rsidRDefault="00750119">
          <w:pPr>
            <w:pStyle w:val="TOC2"/>
            <w:tabs>
              <w:tab w:val="right" w:leader="dot" w:pos="8296"/>
            </w:tabs>
            <w:rPr>
              <w:rFonts w:cstheme="minorBidi"/>
              <w:kern w:val="2"/>
              <w:sz w:val="21"/>
              <w14:ligatures w14:val="standardContextual"/>
            </w:rPr>
          </w:pPr>
          <w:hyperlink w:anchor="_Toc136437258" w:history="1">
            <w:r>
              <w:rPr>
                <w:rStyle w:val="ab"/>
                <w:rFonts w:ascii="宋体" w:eastAsia="宋体" w:hAnsi="宋体" w:cs="宋体"/>
              </w:rPr>
              <w:t>（一） 统计生产量与销售量</w:t>
            </w:r>
            <w:r>
              <w:tab/>
            </w:r>
            <w:r>
              <w:fldChar w:fldCharType="begin"/>
            </w:r>
            <w:r>
              <w:instrText xml:space="preserve"> PAGEREF _Toc136437258 \h </w:instrText>
            </w:r>
            <w:r>
              <w:fldChar w:fldCharType="separate"/>
            </w:r>
            <w:r>
              <w:t>8</w:t>
            </w:r>
            <w:r>
              <w:fldChar w:fldCharType="end"/>
            </w:r>
          </w:hyperlink>
        </w:p>
        <w:p w14:paraId="7AB61B9A" w14:textId="77777777" w:rsidR="00750119" w:rsidRDefault="00750119">
          <w:pPr>
            <w:pStyle w:val="TOC2"/>
            <w:tabs>
              <w:tab w:val="right" w:leader="dot" w:pos="8296"/>
            </w:tabs>
            <w:rPr>
              <w:rFonts w:cstheme="minorBidi"/>
              <w:kern w:val="2"/>
              <w:sz w:val="21"/>
              <w14:ligatures w14:val="standardContextual"/>
            </w:rPr>
          </w:pPr>
          <w:hyperlink w:anchor="_Toc136437259" w:history="1">
            <w:r>
              <w:rPr>
                <w:rStyle w:val="ab"/>
                <w:rFonts w:ascii="宋体" w:eastAsia="宋体" w:hAnsi="宋体" w:cs="宋体"/>
              </w:rPr>
              <w:t>（二） 计算产销比</w:t>
            </w:r>
            <w:r>
              <w:tab/>
            </w:r>
            <w:r>
              <w:fldChar w:fldCharType="begin"/>
            </w:r>
            <w:r>
              <w:instrText xml:space="preserve"> PAGEREF _Toc136437259 \h </w:instrText>
            </w:r>
            <w:r>
              <w:fldChar w:fldCharType="separate"/>
            </w:r>
            <w:r>
              <w:t>8</w:t>
            </w:r>
            <w:r>
              <w:fldChar w:fldCharType="end"/>
            </w:r>
          </w:hyperlink>
        </w:p>
        <w:p w14:paraId="17C3A67E" w14:textId="77777777" w:rsidR="00750119" w:rsidRDefault="00750119">
          <w:pPr>
            <w:pStyle w:val="TOC2"/>
            <w:tabs>
              <w:tab w:val="right" w:leader="dot" w:pos="8296"/>
            </w:tabs>
            <w:rPr>
              <w:rFonts w:cstheme="minorBidi"/>
              <w:kern w:val="2"/>
              <w:sz w:val="21"/>
              <w14:ligatures w14:val="standardContextual"/>
            </w:rPr>
          </w:pPr>
          <w:hyperlink w:anchor="_Toc136437260" w:history="1">
            <w:r>
              <w:rPr>
                <w:rStyle w:val="ab"/>
                <w:rFonts w:ascii="宋体" w:eastAsia="宋体" w:hAnsi="宋体" w:cs="宋体"/>
              </w:rPr>
              <w:t>原材料库存分析</w:t>
            </w:r>
            <w:r>
              <w:tab/>
            </w:r>
            <w:r>
              <w:fldChar w:fldCharType="begin"/>
            </w:r>
            <w:r>
              <w:instrText xml:space="preserve"> PAGEREF _Toc136437260 \h </w:instrText>
            </w:r>
            <w:r>
              <w:fldChar w:fldCharType="separate"/>
            </w:r>
            <w:r>
              <w:t>9</w:t>
            </w:r>
            <w:r>
              <w:fldChar w:fldCharType="end"/>
            </w:r>
          </w:hyperlink>
        </w:p>
        <w:p w14:paraId="41368717" w14:textId="77777777" w:rsidR="00750119" w:rsidRDefault="00750119">
          <w:pPr>
            <w:pStyle w:val="TOC2"/>
            <w:tabs>
              <w:tab w:val="right" w:leader="dot" w:pos="8296"/>
            </w:tabs>
            <w:rPr>
              <w:rFonts w:cstheme="minorBidi"/>
              <w:kern w:val="2"/>
              <w:sz w:val="21"/>
              <w14:ligatures w14:val="standardContextual"/>
            </w:rPr>
          </w:pPr>
          <w:hyperlink w:anchor="_Toc136437261" w:history="1">
            <w:r>
              <w:rPr>
                <w:rStyle w:val="ab"/>
                <w:rFonts w:ascii="宋体" w:eastAsia="宋体" w:hAnsi="宋体" w:cs="宋体"/>
              </w:rPr>
              <w:t>（一） 统计原材料采购订单量、生产消耗量</w:t>
            </w:r>
            <w:r>
              <w:tab/>
            </w:r>
            <w:r>
              <w:fldChar w:fldCharType="begin"/>
            </w:r>
            <w:r>
              <w:instrText xml:space="preserve"> PAGEREF _Toc136437261 \h </w:instrText>
            </w:r>
            <w:r>
              <w:fldChar w:fldCharType="separate"/>
            </w:r>
            <w:r>
              <w:t>9</w:t>
            </w:r>
            <w:r>
              <w:fldChar w:fldCharType="end"/>
            </w:r>
          </w:hyperlink>
        </w:p>
        <w:p w14:paraId="1122A402" w14:textId="77777777" w:rsidR="00750119" w:rsidRDefault="00750119">
          <w:pPr>
            <w:pStyle w:val="TOC2"/>
            <w:tabs>
              <w:tab w:val="right" w:leader="dot" w:pos="8296"/>
            </w:tabs>
            <w:rPr>
              <w:rFonts w:cstheme="minorBidi"/>
              <w:kern w:val="2"/>
              <w:sz w:val="21"/>
              <w14:ligatures w14:val="standardContextual"/>
            </w:rPr>
          </w:pPr>
          <w:hyperlink w:anchor="_Toc136437262" w:history="1">
            <w:r>
              <w:rPr>
                <w:rStyle w:val="ab"/>
                <w:rFonts w:ascii="宋体" w:eastAsia="宋体" w:hAnsi="宋体" w:cs="宋体"/>
              </w:rPr>
              <w:t>（二） 判断采购计划是否满足生产需求</w:t>
            </w:r>
            <w:r>
              <w:tab/>
            </w:r>
            <w:r>
              <w:fldChar w:fldCharType="begin"/>
            </w:r>
            <w:r>
              <w:instrText xml:space="preserve"> PAGEREF _Toc136437262 \h </w:instrText>
            </w:r>
            <w:r>
              <w:fldChar w:fldCharType="separate"/>
            </w:r>
            <w:r>
              <w:t>10</w:t>
            </w:r>
            <w:r>
              <w:fldChar w:fldCharType="end"/>
            </w:r>
          </w:hyperlink>
        </w:p>
        <w:p w14:paraId="4BC65C31" w14:textId="77777777" w:rsidR="00750119" w:rsidRDefault="00750119">
          <w:pPr>
            <w:pStyle w:val="TOC2"/>
            <w:tabs>
              <w:tab w:val="right" w:leader="dot" w:pos="8296"/>
            </w:tabs>
            <w:rPr>
              <w:rFonts w:cstheme="minorBidi"/>
              <w:kern w:val="2"/>
              <w:sz w:val="21"/>
              <w14:ligatures w14:val="standardContextual"/>
            </w:rPr>
          </w:pPr>
          <w:hyperlink w:anchor="_Toc136437263" w:history="1">
            <w:r>
              <w:rPr>
                <w:rStyle w:val="ab"/>
                <w:rFonts w:ascii="宋体" w:eastAsia="宋体" w:hAnsi="宋体" w:cs="宋体"/>
              </w:rPr>
              <w:t>生产成本分析</w:t>
            </w:r>
            <w:r>
              <w:tab/>
            </w:r>
            <w:r>
              <w:fldChar w:fldCharType="begin"/>
            </w:r>
            <w:r>
              <w:instrText xml:space="preserve"> PAGEREF _Toc136437263 \h </w:instrText>
            </w:r>
            <w:r>
              <w:fldChar w:fldCharType="separate"/>
            </w:r>
            <w:r>
              <w:t>10</w:t>
            </w:r>
            <w:r>
              <w:fldChar w:fldCharType="end"/>
            </w:r>
          </w:hyperlink>
        </w:p>
        <w:p w14:paraId="7B2A95A5" w14:textId="77777777" w:rsidR="00750119" w:rsidRDefault="00750119">
          <w:pPr>
            <w:pStyle w:val="TOC2"/>
            <w:tabs>
              <w:tab w:val="right" w:leader="dot" w:pos="8296"/>
            </w:tabs>
            <w:rPr>
              <w:rFonts w:cstheme="minorBidi"/>
              <w:kern w:val="2"/>
              <w:sz w:val="21"/>
              <w14:ligatures w14:val="standardContextual"/>
            </w:rPr>
          </w:pPr>
          <w:hyperlink w:anchor="_Toc136437264" w:history="1">
            <w:r>
              <w:rPr>
                <w:rStyle w:val="ab"/>
                <w:rFonts w:ascii="宋体" w:eastAsia="宋体" w:hAnsi="宋体" w:cs="宋体"/>
              </w:rPr>
              <w:t>存在的问题和改进策略分析</w:t>
            </w:r>
            <w:r>
              <w:tab/>
            </w:r>
            <w:r>
              <w:fldChar w:fldCharType="begin"/>
            </w:r>
            <w:r>
              <w:instrText xml:space="preserve"> PAGEREF _Toc136437264 \h </w:instrText>
            </w:r>
            <w:r>
              <w:fldChar w:fldCharType="separate"/>
            </w:r>
            <w:r>
              <w:t>11</w:t>
            </w:r>
            <w:r>
              <w:fldChar w:fldCharType="end"/>
            </w:r>
          </w:hyperlink>
        </w:p>
        <w:p w14:paraId="7392A0DB" w14:textId="77777777" w:rsidR="00750119" w:rsidRDefault="00750119">
          <w:pPr>
            <w:pStyle w:val="TOC1"/>
            <w:tabs>
              <w:tab w:val="right" w:leader="dot" w:pos="8296"/>
            </w:tabs>
            <w:rPr>
              <w:rFonts w:cstheme="minorBidi"/>
              <w:kern w:val="2"/>
              <w:sz w:val="21"/>
              <w14:ligatures w14:val="standardContextual"/>
            </w:rPr>
          </w:pPr>
          <w:hyperlink w:anchor="_Toc136437265" w:history="1">
            <w:r>
              <w:rPr>
                <w:rStyle w:val="ab"/>
                <w:rFonts w:ascii="宋体" w:hAnsi="宋体" w:cs="宋体"/>
              </w:rPr>
              <w:t>任务4 物流分析</w:t>
            </w:r>
            <w:r>
              <w:tab/>
            </w:r>
            <w:r>
              <w:fldChar w:fldCharType="begin"/>
            </w:r>
            <w:r>
              <w:instrText xml:space="preserve"> PAGEREF _Toc136437265 \h </w:instrText>
            </w:r>
            <w:r>
              <w:fldChar w:fldCharType="separate"/>
            </w:r>
            <w:r>
              <w:t>11</w:t>
            </w:r>
            <w:r>
              <w:fldChar w:fldCharType="end"/>
            </w:r>
          </w:hyperlink>
        </w:p>
        <w:p w14:paraId="2E87D3E2" w14:textId="77777777" w:rsidR="00750119" w:rsidRDefault="00750119">
          <w:pPr>
            <w:pStyle w:val="TOC2"/>
            <w:tabs>
              <w:tab w:val="right" w:leader="dot" w:pos="8296"/>
            </w:tabs>
            <w:rPr>
              <w:rFonts w:cstheme="minorBidi"/>
              <w:kern w:val="2"/>
              <w:sz w:val="21"/>
              <w14:ligatures w14:val="standardContextual"/>
            </w:rPr>
          </w:pPr>
          <w:hyperlink w:anchor="_Toc136437266" w:history="1">
            <w:r>
              <w:rPr>
                <w:rStyle w:val="ab"/>
                <w:rFonts w:ascii="宋体" w:eastAsia="宋体" w:hAnsi="宋体" w:cs="宋体"/>
              </w:rPr>
              <w:t>准时交货率分析</w:t>
            </w:r>
            <w:r>
              <w:tab/>
            </w:r>
            <w:r>
              <w:fldChar w:fldCharType="begin"/>
            </w:r>
            <w:r>
              <w:instrText xml:space="preserve"> PAGEREF _Toc136437266 \h </w:instrText>
            </w:r>
            <w:r>
              <w:fldChar w:fldCharType="separate"/>
            </w:r>
            <w:r>
              <w:t>11</w:t>
            </w:r>
            <w:r>
              <w:fldChar w:fldCharType="end"/>
            </w:r>
          </w:hyperlink>
        </w:p>
        <w:p w14:paraId="49F95E27" w14:textId="77777777" w:rsidR="00750119" w:rsidRDefault="00750119">
          <w:pPr>
            <w:pStyle w:val="TOC2"/>
            <w:tabs>
              <w:tab w:val="right" w:leader="dot" w:pos="8296"/>
            </w:tabs>
            <w:rPr>
              <w:rFonts w:cstheme="minorBidi"/>
              <w:kern w:val="2"/>
              <w:sz w:val="21"/>
              <w14:ligatures w14:val="standardContextual"/>
            </w:rPr>
          </w:pPr>
          <w:hyperlink w:anchor="_Toc136437267" w:history="1">
            <w:r>
              <w:rPr>
                <w:rStyle w:val="ab"/>
                <w:rFonts w:ascii="宋体" w:eastAsia="宋体" w:hAnsi="宋体" w:cs="宋体"/>
              </w:rPr>
              <w:t>平均订单响应天数分析</w:t>
            </w:r>
            <w:r>
              <w:tab/>
            </w:r>
            <w:r>
              <w:fldChar w:fldCharType="begin"/>
            </w:r>
            <w:r>
              <w:instrText xml:space="preserve"> PAGEREF _Toc136437267 \h </w:instrText>
            </w:r>
            <w:r>
              <w:fldChar w:fldCharType="separate"/>
            </w:r>
            <w:r>
              <w:t>11</w:t>
            </w:r>
            <w:r>
              <w:fldChar w:fldCharType="end"/>
            </w:r>
          </w:hyperlink>
        </w:p>
        <w:p w14:paraId="502D523B" w14:textId="77777777" w:rsidR="00750119" w:rsidRDefault="00750119">
          <w:pPr>
            <w:pStyle w:val="TOC2"/>
            <w:tabs>
              <w:tab w:val="right" w:leader="dot" w:pos="8296"/>
            </w:tabs>
            <w:rPr>
              <w:rFonts w:cstheme="minorBidi"/>
              <w:kern w:val="2"/>
              <w:sz w:val="21"/>
              <w14:ligatures w14:val="standardContextual"/>
            </w:rPr>
          </w:pPr>
          <w:hyperlink w:anchor="_Toc136437268" w:history="1">
            <w:r>
              <w:rPr>
                <w:rStyle w:val="ab"/>
                <w:rFonts w:ascii="宋体" w:eastAsia="宋体" w:hAnsi="宋体" w:cs="宋体"/>
              </w:rPr>
              <w:t>配送成本分析</w:t>
            </w:r>
            <w:r>
              <w:tab/>
            </w:r>
            <w:r>
              <w:fldChar w:fldCharType="begin"/>
            </w:r>
            <w:r>
              <w:instrText xml:space="preserve"> PAGEREF _Toc136437268 \h </w:instrText>
            </w:r>
            <w:r>
              <w:fldChar w:fldCharType="separate"/>
            </w:r>
            <w:r>
              <w:t>12</w:t>
            </w:r>
            <w:r>
              <w:fldChar w:fldCharType="end"/>
            </w:r>
          </w:hyperlink>
        </w:p>
        <w:p w14:paraId="225788E5" w14:textId="77777777" w:rsidR="00750119" w:rsidRDefault="00750119">
          <w:pPr>
            <w:pStyle w:val="TOC2"/>
            <w:tabs>
              <w:tab w:val="right" w:leader="dot" w:pos="8296"/>
            </w:tabs>
            <w:rPr>
              <w:rFonts w:cstheme="minorBidi"/>
              <w:kern w:val="2"/>
              <w:sz w:val="21"/>
              <w14:ligatures w14:val="standardContextual"/>
            </w:rPr>
          </w:pPr>
          <w:hyperlink w:anchor="_Toc136437269" w:history="1">
            <w:r>
              <w:rPr>
                <w:rStyle w:val="ab"/>
                <w:rFonts w:ascii="宋体" w:eastAsia="宋体" w:hAnsi="宋体" w:cs="宋体"/>
              </w:rPr>
              <w:t>服务水平分析</w:t>
            </w:r>
            <w:r>
              <w:tab/>
            </w:r>
            <w:r>
              <w:fldChar w:fldCharType="begin"/>
            </w:r>
            <w:r>
              <w:instrText xml:space="preserve"> PAGEREF _Toc136437269 \h </w:instrText>
            </w:r>
            <w:r>
              <w:fldChar w:fldCharType="separate"/>
            </w:r>
            <w:r>
              <w:t>12</w:t>
            </w:r>
            <w:r>
              <w:fldChar w:fldCharType="end"/>
            </w:r>
          </w:hyperlink>
        </w:p>
        <w:p w14:paraId="66330659" w14:textId="77777777" w:rsidR="00750119" w:rsidRDefault="00750119">
          <w:pPr>
            <w:pStyle w:val="TOC2"/>
            <w:tabs>
              <w:tab w:val="right" w:leader="dot" w:pos="8296"/>
            </w:tabs>
            <w:rPr>
              <w:rFonts w:cstheme="minorBidi"/>
              <w:kern w:val="2"/>
              <w:sz w:val="21"/>
              <w14:ligatures w14:val="standardContextual"/>
            </w:rPr>
          </w:pPr>
          <w:hyperlink w:anchor="_Toc136437270" w:history="1">
            <w:r>
              <w:rPr>
                <w:rStyle w:val="ab"/>
                <w:rFonts w:ascii="宋体" w:eastAsia="宋体" w:hAnsi="宋体" w:cs="宋体"/>
              </w:rPr>
              <w:t>（一）平均配送时间</w:t>
            </w:r>
            <w:r>
              <w:tab/>
            </w:r>
            <w:r>
              <w:fldChar w:fldCharType="begin"/>
            </w:r>
            <w:r>
              <w:instrText xml:space="preserve"> PAGEREF _Toc136437270 \h </w:instrText>
            </w:r>
            <w:r>
              <w:fldChar w:fldCharType="separate"/>
            </w:r>
            <w:r>
              <w:t>12</w:t>
            </w:r>
            <w:r>
              <w:fldChar w:fldCharType="end"/>
            </w:r>
          </w:hyperlink>
        </w:p>
        <w:p w14:paraId="579FF4BF" w14:textId="77777777" w:rsidR="00750119" w:rsidRDefault="00750119">
          <w:pPr>
            <w:pStyle w:val="TOC2"/>
            <w:tabs>
              <w:tab w:val="right" w:leader="dot" w:pos="8296"/>
            </w:tabs>
            <w:rPr>
              <w:rFonts w:cstheme="minorBidi"/>
              <w:kern w:val="2"/>
              <w:sz w:val="21"/>
              <w14:ligatures w14:val="standardContextual"/>
            </w:rPr>
          </w:pPr>
          <w:hyperlink w:anchor="_Toc136437271" w:history="1">
            <w:r>
              <w:rPr>
                <w:rStyle w:val="ab"/>
                <w:rFonts w:ascii="宋体" w:eastAsia="宋体" w:hAnsi="宋体" w:cs="宋体"/>
              </w:rPr>
              <w:t>（二）需求加权平均运输距离</w:t>
            </w:r>
            <w:r>
              <w:tab/>
            </w:r>
            <w:r>
              <w:fldChar w:fldCharType="begin"/>
            </w:r>
            <w:r>
              <w:instrText xml:space="preserve"> PAGEREF _Toc136437271 \h </w:instrText>
            </w:r>
            <w:r>
              <w:fldChar w:fldCharType="separate"/>
            </w:r>
            <w:r>
              <w:t>13</w:t>
            </w:r>
            <w:r>
              <w:fldChar w:fldCharType="end"/>
            </w:r>
          </w:hyperlink>
        </w:p>
        <w:p w14:paraId="078EF03E" w14:textId="77777777" w:rsidR="00750119" w:rsidRDefault="00750119">
          <w:pPr>
            <w:pStyle w:val="TOC2"/>
            <w:tabs>
              <w:tab w:val="right" w:leader="dot" w:pos="8296"/>
            </w:tabs>
            <w:rPr>
              <w:rFonts w:cstheme="minorBidi"/>
              <w:kern w:val="2"/>
              <w:sz w:val="21"/>
              <w14:ligatures w14:val="standardContextual"/>
            </w:rPr>
          </w:pPr>
          <w:hyperlink w:anchor="_Toc136437272" w:history="1">
            <w:r>
              <w:rPr>
                <w:rStyle w:val="ab"/>
                <w:rFonts w:ascii="宋体" w:eastAsia="宋体" w:hAnsi="宋体" w:cs="宋体"/>
              </w:rPr>
              <w:t>存在的问题和改进策略分析</w:t>
            </w:r>
            <w:r>
              <w:tab/>
            </w:r>
            <w:r>
              <w:fldChar w:fldCharType="begin"/>
            </w:r>
            <w:r>
              <w:instrText xml:space="preserve"> PAGEREF _Toc136437272 \h </w:instrText>
            </w:r>
            <w:r>
              <w:fldChar w:fldCharType="separate"/>
            </w:r>
            <w:r>
              <w:t>13</w:t>
            </w:r>
            <w:r>
              <w:fldChar w:fldCharType="end"/>
            </w:r>
          </w:hyperlink>
        </w:p>
        <w:p w14:paraId="632BD14B" w14:textId="77777777" w:rsidR="00750119" w:rsidRDefault="00000000">
          <w:r>
            <w:rPr>
              <w:b/>
              <w:bCs/>
              <w:lang w:val="zh-CN"/>
            </w:rPr>
            <w:fldChar w:fldCharType="end"/>
          </w:r>
        </w:p>
      </w:sdtContent>
    </w:sdt>
    <w:p w14:paraId="2E255587" w14:textId="77777777" w:rsidR="00750119" w:rsidRDefault="00750119">
      <w:pPr>
        <w:pStyle w:val="a0"/>
      </w:pPr>
    </w:p>
    <w:p w14:paraId="52B2182C" w14:textId="77777777" w:rsidR="00750119" w:rsidRDefault="00750119">
      <w:pPr>
        <w:spacing w:line="560" w:lineRule="exact"/>
        <w:jc w:val="center"/>
        <w:rPr>
          <w:rFonts w:ascii="宋体" w:hAnsi="宋体" w:cs="宋体" w:hint="eastAsia"/>
          <w:sz w:val="36"/>
          <w:szCs w:val="36"/>
        </w:rPr>
        <w:sectPr w:rsidR="00750119">
          <w:footerReference w:type="default" r:id="rId8"/>
          <w:pgSz w:w="11906" w:h="16838"/>
          <w:pgMar w:top="1440" w:right="1800" w:bottom="1440" w:left="1800" w:header="851" w:footer="992" w:gutter="0"/>
          <w:cols w:space="425"/>
          <w:docGrid w:type="lines" w:linePitch="312"/>
        </w:sectPr>
      </w:pPr>
    </w:p>
    <w:p w14:paraId="6A52598C" w14:textId="77777777" w:rsidR="00750119" w:rsidRDefault="00000000">
      <w:pPr>
        <w:pStyle w:val="1"/>
        <w:jc w:val="center"/>
        <w:rPr>
          <w:rFonts w:ascii="宋体" w:hAnsi="宋体" w:cs="宋体" w:hint="eastAsia"/>
          <w:sz w:val="36"/>
          <w:szCs w:val="36"/>
        </w:rPr>
      </w:pPr>
      <w:bookmarkStart w:id="0" w:name="_Toc27860"/>
      <w:bookmarkStart w:id="1" w:name="_Toc136437242"/>
      <w:r>
        <w:rPr>
          <w:rFonts w:ascii="宋体" w:hAnsi="宋体" w:cs="宋体" w:hint="eastAsia"/>
          <w:sz w:val="36"/>
          <w:szCs w:val="36"/>
        </w:rPr>
        <w:lastRenderedPageBreak/>
        <w:t xml:space="preserve">任务1 </w:t>
      </w:r>
      <w:bookmarkEnd w:id="0"/>
      <w:r>
        <w:rPr>
          <w:rFonts w:ascii="宋体" w:hAnsi="宋体" w:cs="宋体" w:hint="eastAsia"/>
          <w:sz w:val="36"/>
          <w:szCs w:val="36"/>
        </w:rPr>
        <w:t>市场分析</w:t>
      </w:r>
      <w:bookmarkEnd w:id="1"/>
    </w:p>
    <w:p w14:paraId="40043228" w14:textId="77777777" w:rsidR="00750119" w:rsidRDefault="00000000">
      <w:pPr>
        <w:pStyle w:val="2"/>
        <w:spacing w:line="360" w:lineRule="auto"/>
        <w:rPr>
          <w:rFonts w:ascii="宋体" w:eastAsia="宋体" w:hAnsi="宋体" w:cs="宋体" w:hint="eastAsia"/>
          <w:b w:val="0"/>
          <w:sz w:val="30"/>
          <w:szCs w:val="30"/>
        </w:rPr>
      </w:pPr>
      <w:bookmarkStart w:id="2" w:name="_Toc32230"/>
      <w:bookmarkStart w:id="3" w:name="_Toc136437243"/>
      <w:r>
        <w:rPr>
          <w:rFonts w:ascii="宋体" w:eastAsia="宋体" w:hAnsi="宋体" w:cs="宋体" w:hint="eastAsia"/>
          <w:sz w:val="30"/>
          <w:szCs w:val="30"/>
        </w:rPr>
        <w:t>需求特征分析</w:t>
      </w:r>
      <w:bookmarkEnd w:id="2"/>
      <w:bookmarkEnd w:id="3"/>
    </w:p>
    <w:p w14:paraId="4E5717D3" w14:textId="77777777" w:rsidR="00750119" w:rsidRDefault="00000000">
      <w:pPr>
        <w:pStyle w:val="2"/>
        <w:numPr>
          <w:ilvl w:val="0"/>
          <w:numId w:val="1"/>
        </w:numPr>
        <w:spacing w:line="240" w:lineRule="auto"/>
        <w:rPr>
          <w:rFonts w:ascii="宋体" w:eastAsia="宋体" w:hAnsi="宋体" w:cs="宋体" w:hint="eastAsia"/>
          <w:b w:val="0"/>
          <w:sz w:val="28"/>
          <w:szCs w:val="28"/>
        </w:rPr>
      </w:pPr>
      <w:bookmarkStart w:id="4" w:name="_Toc136437244"/>
      <w:r>
        <w:rPr>
          <w:rFonts w:ascii="宋体" w:eastAsia="宋体" w:hAnsi="宋体" w:cs="宋体" w:hint="eastAsia"/>
          <w:b w:val="0"/>
          <w:sz w:val="28"/>
          <w:szCs w:val="28"/>
        </w:rPr>
        <w:t>客户订单分析</w:t>
      </w:r>
      <w:bookmarkEnd w:id="4"/>
    </w:p>
    <w:p w14:paraId="59034838" w14:textId="77777777" w:rsidR="00750119"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任务要求：对冰箱类产品客户订单数据进行总体分析及订单数量排名前6的城市需求量进行汇总。（答案保留</w:t>
      </w:r>
      <w:r>
        <w:rPr>
          <w:rFonts w:ascii="宋体" w:hAnsi="宋体" w:cs="宋体"/>
          <w:i/>
          <w:iCs/>
          <w:sz w:val="24"/>
        </w:rPr>
        <w:t>2</w:t>
      </w:r>
      <w:r>
        <w:rPr>
          <w:rFonts w:ascii="宋体" w:hAnsi="宋体" w:cs="宋体" w:hint="eastAsia"/>
          <w:i/>
          <w:iCs/>
          <w:sz w:val="24"/>
        </w:rPr>
        <w:t>位小数）</w:t>
      </w:r>
    </w:p>
    <w:p w14:paraId="549412CD" w14:textId="77777777" w:rsidR="00750119" w:rsidRDefault="00000000">
      <w:pPr>
        <w:pStyle w:val="a0"/>
        <w:numPr>
          <w:ilvl w:val="0"/>
          <w:numId w:val="2"/>
        </w:numPr>
        <w:rPr>
          <w:rFonts w:ascii="宋体" w:hAnsi="宋体" w:cs="宋体" w:hint="eastAsia"/>
          <w:b/>
          <w:bCs/>
        </w:rPr>
      </w:pPr>
      <w:r>
        <w:rPr>
          <w:rFonts w:ascii="宋体" w:hAnsi="宋体" w:cs="宋体" w:hint="eastAsia"/>
          <w:b/>
          <w:bCs/>
        </w:rPr>
        <w:t>订单总体情况分析</w:t>
      </w:r>
    </w:p>
    <w:p w14:paraId="75E88DFD" w14:textId="77777777" w:rsidR="00750119" w:rsidRDefault="00750119"/>
    <w:tbl>
      <w:tblPr>
        <w:tblpPr w:leftFromText="180" w:rightFromText="180" w:vertAnchor="text" w:horzAnchor="margin" w:tblpY="118"/>
        <w:tblW w:w="8555" w:type="dxa"/>
        <w:tblLayout w:type="fixed"/>
        <w:tblLook w:val="04A0" w:firstRow="1" w:lastRow="0" w:firstColumn="1" w:lastColumn="0" w:noHBand="0" w:noVBand="1"/>
      </w:tblPr>
      <w:tblGrid>
        <w:gridCol w:w="1449"/>
        <w:gridCol w:w="1603"/>
        <w:gridCol w:w="1864"/>
        <w:gridCol w:w="1865"/>
        <w:gridCol w:w="1774"/>
      </w:tblGrid>
      <w:tr w:rsidR="00750119" w14:paraId="699BDDA8" w14:textId="77777777">
        <w:trPr>
          <w:trHeight w:val="97"/>
        </w:trPr>
        <w:tc>
          <w:tcPr>
            <w:tcW w:w="1449" w:type="dxa"/>
            <w:tcBorders>
              <w:top w:val="single" w:sz="4" w:space="0" w:color="auto"/>
              <w:left w:val="single" w:sz="4" w:space="0" w:color="auto"/>
              <w:bottom w:val="single" w:sz="4" w:space="0" w:color="auto"/>
              <w:right w:val="single" w:sz="4" w:space="0" w:color="auto"/>
            </w:tcBorders>
            <w:shd w:val="clear" w:color="000000" w:fill="D9D9D9"/>
            <w:vAlign w:val="center"/>
          </w:tcPr>
          <w:p w14:paraId="0E0BAFF3" w14:textId="77777777" w:rsidR="00750119" w:rsidRDefault="00750119">
            <w:pPr>
              <w:widowControl/>
              <w:jc w:val="left"/>
              <w:textAlignment w:val="center"/>
              <w:rPr>
                <w:rFonts w:ascii="宋体" w:hAnsi="宋体" w:cs="宋体" w:hint="eastAsia"/>
                <w:color w:val="000000" w:themeColor="text1"/>
                <w:kern w:val="0"/>
                <w:szCs w:val="21"/>
                <w:lang w:bidi="ar"/>
              </w:rPr>
            </w:pPr>
          </w:p>
        </w:tc>
        <w:tc>
          <w:tcPr>
            <w:tcW w:w="1603" w:type="dxa"/>
            <w:tcBorders>
              <w:top w:val="single" w:sz="4" w:space="0" w:color="auto"/>
              <w:left w:val="nil"/>
              <w:bottom w:val="single" w:sz="4" w:space="0" w:color="auto"/>
              <w:right w:val="single" w:sz="4" w:space="0" w:color="auto"/>
            </w:tcBorders>
            <w:shd w:val="clear" w:color="000000" w:fill="D9D9D9"/>
            <w:vAlign w:val="center"/>
          </w:tcPr>
          <w:p w14:paraId="56F7A965"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订单总数</w:t>
            </w:r>
          </w:p>
        </w:tc>
        <w:tc>
          <w:tcPr>
            <w:tcW w:w="1864" w:type="dxa"/>
            <w:tcBorders>
              <w:top w:val="single" w:sz="4" w:space="0" w:color="auto"/>
              <w:left w:val="nil"/>
              <w:bottom w:val="single" w:sz="4" w:space="0" w:color="auto"/>
              <w:right w:val="single" w:sz="4" w:space="0" w:color="auto"/>
            </w:tcBorders>
            <w:shd w:val="clear" w:color="000000" w:fill="D9D9D9"/>
            <w:vAlign w:val="center"/>
          </w:tcPr>
          <w:p w14:paraId="7C95DD2B"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总需求量</w:t>
            </w:r>
          </w:p>
        </w:tc>
        <w:tc>
          <w:tcPr>
            <w:tcW w:w="1865" w:type="dxa"/>
            <w:tcBorders>
              <w:top w:val="single" w:sz="4" w:space="0" w:color="auto"/>
              <w:left w:val="nil"/>
              <w:bottom w:val="single" w:sz="4" w:space="0" w:color="auto"/>
              <w:right w:val="single" w:sz="4" w:space="0" w:color="auto"/>
            </w:tcBorders>
            <w:shd w:val="clear" w:color="000000" w:fill="D9D9D9"/>
            <w:vAlign w:val="center"/>
          </w:tcPr>
          <w:p w14:paraId="4505E2BD"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需求均值</w:t>
            </w:r>
          </w:p>
        </w:tc>
        <w:tc>
          <w:tcPr>
            <w:tcW w:w="1774" w:type="dxa"/>
            <w:tcBorders>
              <w:top w:val="single" w:sz="4" w:space="0" w:color="auto"/>
              <w:left w:val="nil"/>
              <w:bottom w:val="single" w:sz="4" w:space="0" w:color="auto"/>
              <w:right w:val="single" w:sz="4" w:space="0" w:color="auto"/>
            </w:tcBorders>
            <w:shd w:val="clear" w:color="000000" w:fill="D9D9D9"/>
            <w:vAlign w:val="center"/>
          </w:tcPr>
          <w:p w14:paraId="0C1BB1A5"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标准差</w:t>
            </w:r>
          </w:p>
        </w:tc>
      </w:tr>
      <w:tr w:rsidR="00750119" w14:paraId="4321E030" w14:textId="77777777">
        <w:trPr>
          <w:trHeight w:val="342"/>
        </w:trPr>
        <w:tc>
          <w:tcPr>
            <w:tcW w:w="1449" w:type="dxa"/>
            <w:tcBorders>
              <w:top w:val="single" w:sz="4" w:space="0" w:color="auto"/>
              <w:left w:val="single" w:sz="4" w:space="0" w:color="auto"/>
              <w:bottom w:val="single" w:sz="4" w:space="0" w:color="auto"/>
              <w:right w:val="single" w:sz="4" w:space="0" w:color="auto"/>
            </w:tcBorders>
            <w:shd w:val="clear" w:color="000000" w:fill="D9D9D9"/>
            <w:vAlign w:val="center"/>
          </w:tcPr>
          <w:p w14:paraId="7ED39F28" w14:textId="77777777" w:rsidR="00750119" w:rsidRDefault="00000000">
            <w:pPr>
              <w:widowControl/>
              <w:jc w:val="left"/>
              <w:textAlignment w:val="center"/>
              <w:rPr>
                <w:rFonts w:ascii="宋体" w:hAnsi="宋体" w:cs="宋体" w:hint="eastAsia"/>
              </w:rPr>
            </w:pPr>
            <w:r>
              <w:rPr>
                <w:rFonts w:ascii="宋体" w:hAnsi="宋体" w:cs="宋体" w:hint="eastAsia"/>
                <w:sz w:val="20"/>
                <w:szCs w:val="22"/>
              </w:rPr>
              <w:t>冰箱类产品</w:t>
            </w:r>
          </w:p>
        </w:tc>
        <w:tc>
          <w:tcPr>
            <w:tcW w:w="1603" w:type="dxa"/>
            <w:tcBorders>
              <w:top w:val="nil"/>
              <w:left w:val="nil"/>
              <w:bottom w:val="single" w:sz="4" w:space="0" w:color="auto"/>
              <w:right w:val="single" w:sz="4" w:space="0" w:color="auto"/>
            </w:tcBorders>
            <w:shd w:val="clear" w:color="auto" w:fill="auto"/>
            <w:noWrap/>
          </w:tcPr>
          <w:p w14:paraId="2E2579D6" w14:textId="77777777" w:rsidR="00750119" w:rsidRDefault="00000000">
            <w:pPr>
              <w:widowControl/>
              <w:jc w:val="center"/>
              <w:rPr>
                <w:color w:val="000000"/>
                <w:sz w:val="22"/>
                <w:szCs w:val="22"/>
              </w:rPr>
            </w:pPr>
            <w:r>
              <w:t>70</w:t>
            </w:r>
          </w:p>
        </w:tc>
        <w:tc>
          <w:tcPr>
            <w:tcW w:w="1864" w:type="dxa"/>
            <w:tcBorders>
              <w:top w:val="nil"/>
              <w:left w:val="nil"/>
              <w:bottom w:val="single" w:sz="4" w:space="0" w:color="auto"/>
              <w:right w:val="single" w:sz="4" w:space="0" w:color="auto"/>
            </w:tcBorders>
            <w:shd w:val="clear" w:color="auto" w:fill="auto"/>
            <w:noWrap/>
          </w:tcPr>
          <w:p w14:paraId="5E34AB2C" w14:textId="77777777" w:rsidR="00750119" w:rsidRDefault="00000000">
            <w:pPr>
              <w:widowControl/>
              <w:jc w:val="center"/>
              <w:rPr>
                <w:color w:val="000000"/>
                <w:sz w:val="22"/>
                <w:szCs w:val="22"/>
              </w:rPr>
            </w:pPr>
            <w:r>
              <w:t>3578</w:t>
            </w:r>
          </w:p>
        </w:tc>
        <w:tc>
          <w:tcPr>
            <w:tcW w:w="1865" w:type="dxa"/>
            <w:tcBorders>
              <w:top w:val="nil"/>
              <w:left w:val="nil"/>
              <w:bottom w:val="single" w:sz="4" w:space="0" w:color="auto"/>
              <w:right w:val="single" w:sz="4" w:space="0" w:color="auto"/>
            </w:tcBorders>
            <w:shd w:val="clear" w:color="auto" w:fill="auto"/>
            <w:noWrap/>
          </w:tcPr>
          <w:p w14:paraId="293A6D0B" w14:textId="77777777" w:rsidR="00750119" w:rsidRDefault="00000000">
            <w:pPr>
              <w:widowControl/>
              <w:jc w:val="center"/>
              <w:rPr>
                <w:rFonts w:ascii="宋体" w:hAnsi="宋体" w:hint="eastAsia"/>
                <w:color w:val="000000"/>
                <w:kern w:val="0"/>
                <w:sz w:val="22"/>
                <w:szCs w:val="22"/>
              </w:rPr>
            </w:pPr>
            <w:r>
              <w:t>51.11</w:t>
            </w:r>
          </w:p>
        </w:tc>
        <w:tc>
          <w:tcPr>
            <w:tcW w:w="1774" w:type="dxa"/>
            <w:tcBorders>
              <w:top w:val="nil"/>
              <w:left w:val="nil"/>
              <w:bottom w:val="single" w:sz="4" w:space="0" w:color="auto"/>
              <w:right w:val="single" w:sz="4" w:space="0" w:color="auto"/>
            </w:tcBorders>
            <w:shd w:val="clear" w:color="auto" w:fill="auto"/>
            <w:noWrap/>
          </w:tcPr>
          <w:p w14:paraId="39B648D5" w14:textId="77777777" w:rsidR="00750119" w:rsidRDefault="00000000">
            <w:pPr>
              <w:widowControl/>
              <w:jc w:val="center"/>
              <w:rPr>
                <w:rFonts w:ascii="宋体" w:hAnsi="宋体" w:hint="eastAsia"/>
                <w:color w:val="000000"/>
                <w:kern w:val="0"/>
                <w:sz w:val="22"/>
                <w:szCs w:val="22"/>
              </w:rPr>
            </w:pPr>
            <w:r>
              <w:t>85.64</w:t>
            </w:r>
          </w:p>
        </w:tc>
      </w:tr>
    </w:tbl>
    <w:p w14:paraId="0D4630FB" w14:textId="77777777" w:rsidR="00750119" w:rsidRDefault="00750119">
      <w:pPr>
        <w:pStyle w:val="a0"/>
        <w:rPr>
          <w:rFonts w:ascii="宋体" w:hAnsi="宋体" w:cs="宋体" w:hint="eastAsia"/>
          <w:b/>
          <w:bCs/>
        </w:rPr>
      </w:pPr>
    </w:p>
    <w:p w14:paraId="7873463A" w14:textId="77777777" w:rsidR="00750119" w:rsidRDefault="00000000">
      <w:pPr>
        <w:pStyle w:val="a0"/>
        <w:numPr>
          <w:ilvl w:val="0"/>
          <w:numId w:val="2"/>
        </w:numPr>
        <w:rPr>
          <w:rFonts w:ascii="宋体" w:hAnsi="宋体" w:cs="宋体" w:hint="eastAsia"/>
          <w:b/>
          <w:bCs/>
        </w:rPr>
      </w:pPr>
      <w:r>
        <w:rPr>
          <w:rFonts w:ascii="宋体" w:hAnsi="宋体" w:cs="宋体" w:hint="eastAsia"/>
          <w:b/>
          <w:bCs/>
        </w:rPr>
        <w:t>客户分布情况</w:t>
      </w:r>
    </w:p>
    <w:p w14:paraId="06099449" w14:textId="77777777" w:rsidR="00750119" w:rsidRDefault="00750119"/>
    <w:tbl>
      <w:tblPr>
        <w:tblW w:w="5753" w:type="dxa"/>
        <w:tblInd w:w="1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3348"/>
      </w:tblGrid>
      <w:tr w:rsidR="00750119" w14:paraId="447DFC3A" w14:textId="77777777">
        <w:trPr>
          <w:trHeight w:val="103"/>
        </w:trPr>
        <w:tc>
          <w:tcPr>
            <w:tcW w:w="2405" w:type="dxa"/>
            <w:shd w:val="clear" w:color="000000" w:fill="D9D9D9"/>
            <w:vAlign w:val="center"/>
          </w:tcPr>
          <w:p w14:paraId="457E7D36"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客户所属城市</w:t>
            </w:r>
          </w:p>
        </w:tc>
        <w:tc>
          <w:tcPr>
            <w:tcW w:w="3348" w:type="dxa"/>
            <w:shd w:val="clear" w:color="000000" w:fill="D9D9D9"/>
            <w:vAlign w:val="center"/>
          </w:tcPr>
          <w:p w14:paraId="4A5AC4FB"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需求量汇总</w:t>
            </w:r>
          </w:p>
        </w:tc>
      </w:tr>
      <w:tr w:rsidR="00750119" w14:paraId="453AB034" w14:textId="77777777">
        <w:trPr>
          <w:trHeight w:val="363"/>
        </w:trPr>
        <w:tc>
          <w:tcPr>
            <w:tcW w:w="2405" w:type="dxa"/>
            <w:shd w:val="clear" w:color="auto" w:fill="auto"/>
          </w:tcPr>
          <w:p w14:paraId="37C39B51" w14:textId="77777777" w:rsidR="00750119" w:rsidRDefault="00000000">
            <w:pPr>
              <w:widowControl/>
              <w:jc w:val="center"/>
              <w:textAlignment w:val="center"/>
              <w:rPr>
                <w:rFonts w:ascii="宋体" w:hAnsi="宋体" w:cs="宋体" w:hint="eastAsia"/>
                <w:sz w:val="20"/>
                <w:szCs w:val="22"/>
              </w:rPr>
            </w:pPr>
            <w:r>
              <w:rPr>
                <w:rFonts w:hint="eastAsia"/>
              </w:rPr>
              <w:t>太原</w:t>
            </w:r>
          </w:p>
        </w:tc>
        <w:tc>
          <w:tcPr>
            <w:tcW w:w="3348" w:type="dxa"/>
            <w:shd w:val="clear" w:color="auto" w:fill="auto"/>
            <w:noWrap/>
          </w:tcPr>
          <w:p w14:paraId="0CC9F25A" w14:textId="77777777" w:rsidR="00750119" w:rsidRDefault="00000000">
            <w:pPr>
              <w:widowControl/>
              <w:jc w:val="center"/>
              <w:textAlignment w:val="center"/>
              <w:rPr>
                <w:rFonts w:ascii="宋体" w:hAnsi="宋体" w:cs="宋体" w:hint="eastAsia"/>
                <w:color w:val="000000" w:themeColor="text1"/>
                <w:kern w:val="0"/>
                <w:szCs w:val="21"/>
                <w:lang w:bidi="ar"/>
              </w:rPr>
            </w:pPr>
            <w:r>
              <w:rPr>
                <w:rFonts w:hint="eastAsia"/>
              </w:rPr>
              <w:t>908</w:t>
            </w:r>
          </w:p>
        </w:tc>
      </w:tr>
      <w:tr w:rsidR="00750119" w14:paraId="6F298BBB" w14:textId="77777777">
        <w:trPr>
          <w:trHeight w:val="363"/>
        </w:trPr>
        <w:tc>
          <w:tcPr>
            <w:tcW w:w="2405" w:type="dxa"/>
            <w:shd w:val="clear" w:color="auto" w:fill="auto"/>
          </w:tcPr>
          <w:p w14:paraId="5CFF7974" w14:textId="77777777" w:rsidR="00750119" w:rsidRDefault="00000000">
            <w:pPr>
              <w:widowControl/>
              <w:jc w:val="center"/>
              <w:textAlignment w:val="center"/>
              <w:rPr>
                <w:rFonts w:ascii="宋体" w:hAnsi="宋体" w:cs="宋体" w:hint="eastAsia"/>
                <w:sz w:val="20"/>
                <w:szCs w:val="22"/>
              </w:rPr>
            </w:pPr>
            <w:r>
              <w:rPr>
                <w:rFonts w:hint="eastAsia"/>
              </w:rPr>
              <w:t>郑州</w:t>
            </w:r>
          </w:p>
        </w:tc>
        <w:tc>
          <w:tcPr>
            <w:tcW w:w="3348" w:type="dxa"/>
            <w:shd w:val="clear" w:color="auto" w:fill="auto"/>
            <w:noWrap/>
          </w:tcPr>
          <w:p w14:paraId="606C943C" w14:textId="77777777" w:rsidR="00750119" w:rsidRDefault="00000000">
            <w:pPr>
              <w:widowControl/>
              <w:jc w:val="center"/>
              <w:textAlignment w:val="center"/>
              <w:rPr>
                <w:rFonts w:ascii="宋体" w:hAnsi="宋体" w:cs="宋体" w:hint="eastAsia"/>
                <w:color w:val="000000" w:themeColor="text1"/>
                <w:kern w:val="0"/>
                <w:szCs w:val="21"/>
                <w:lang w:bidi="ar"/>
              </w:rPr>
            </w:pPr>
            <w:r>
              <w:rPr>
                <w:rFonts w:hint="eastAsia"/>
              </w:rPr>
              <w:t>792</w:t>
            </w:r>
          </w:p>
        </w:tc>
      </w:tr>
      <w:tr w:rsidR="00750119" w14:paraId="045D1450" w14:textId="77777777">
        <w:trPr>
          <w:trHeight w:val="363"/>
        </w:trPr>
        <w:tc>
          <w:tcPr>
            <w:tcW w:w="2405" w:type="dxa"/>
            <w:shd w:val="clear" w:color="auto" w:fill="auto"/>
          </w:tcPr>
          <w:p w14:paraId="19F194AC" w14:textId="77777777" w:rsidR="00750119" w:rsidRDefault="00000000">
            <w:pPr>
              <w:widowControl/>
              <w:jc w:val="center"/>
              <w:textAlignment w:val="center"/>
              <w:rPr>
                <w:rFonts w:ascii="宋体" w:hAnsi="宋体" w:cs="宋体" w:hint="eastAsia"/>
                <w:sz w:val="20"/>
                <w:szCs w:val="22"/>
              </w:rPr>
            </w:pPr>
            <w:r>
              <w:rPr>
                <w:rFonts w:hint="eastAsia"/>
              </w:rPr>
              <w:t>徐州</w:t>
            </w:r>
          </w:p>
        </w:tc>
        <w:tc>
          <w:tcPr>
            <w:tcW w:w="3348" w:type="dxa"/>
            <w:shd w:val="clear" w:color="auto" w:fill="auto"/>
            <w:noWrap/>
          </w:tcPr>
          <w:p w14:paraId="589D5770" w14:textId="77777777" w:rsidR="00750119" w:rsidRDefault="00000000">
            <w:pPr>
              <w:widowControl/>
              <w:jc w:val="center"/>
              <w:textAlignment w:val="center"/>
              <w:rPr>
                <w:rFonts w:ascii="宋体" w:hAnsi="宋体" w:cs="宋体" w:hint="eastAsia"/>
                <w:color w:val="000000" w:themeColor="text1"/>
                <w:kern w:val="0"/>
                <w:szCs w:val="21"/>
                <w:lang w:bidi="ar"/>
              </w:rPr>
            </w:pPr>
            <w:r>
              <w:rPr>
                <w:rFonts w:hint="eastAsia"/>
              </w:rPr>
              <w:t>572</w:t>
            </w:r>
          </w:p>
        </w:tc>
      </w:tr>
      <w:tr w:rsidR="00750119" w14:paraId="0EFE5BAC" w14:textId="77777777">
        <w:trPr>
          <w:trHeight w:val="363"/>
        </w:trPr>
        <w:tc>
          <w:tcPr>
            <w:tcW w:w="2405" w:type="dxa"/>
            <w:shd w:val="clear" w:color="auto" w:fill="auto"/>
          </w:tcPr>
          <w:p w14:paraId="48ADC00F" w14:textId="77777777" w:rsidR="00750119" w:rsidRDefault="00000000">
            <w:pPr>
              <w:widowControl/>
              <w:jc w:val="center"/>
              <w:textAlignment w:val="center"/>
              <w:rPr>
                <w:rFonts w:ascii="宋体" w:hAnsi="宋体" w:cs="宋体" w:hint="eastAsia"/>
                <w:sz w:val="20"/>
                <w:szCs w:val="22"/>
              </w:rPr>
            </w:pPr>
            <w:r>
              <w:rPr>
                <w:rFonts w:hint="eastAsia"/>
              </w:rPr>
              <w:t>济南</w:t>
            </w:r>
          </w:p>
        </w:tc>
        <w:tc>
          <w:tcPr>
            <w:tcW w:w="3348" w:type="dxa"/>
            <w:shd w:val="clear" w:color="auto" w:fill="auto"/>
            <w:noWrap/>
          </w:tcPr>
          <w:p w14:paraId="4D69000F" w14:textId="77777777" w:rsidR="00750119" w:rsidRDefault="00000000">
            <w:pPr>
              <w:widowControl/>
              <w:jc w:val="center"/>
              <w:textAlignment w:val="center"/>
              <w:rPr>
                <w:rFonts w:ascii="宋体" w:hAnsi="宋体" w:cs="宋体" w:hint="eastAsia"/>
                <w:color w:val="000000" w:themeColor="text1"/>
                <w:kern w:val="0"/>
                <w:szCs w:val="21"/>
                <w:lang w:bidi="ar"/>
              </w:rPr>
            </w:pPr>
            <w:r>
              <w:rPr>
                <w:rFonts w:hint="eastAsia"/>
              </w:rPr>
              <w:t>329</w:t>
            </w:r>
          </w:p>
        </w:tc>
      </w:tr>
      <w:tr w:rsidR="00750119" w14:paraId="2D849FC6" w14:textId="77777777">
        <w:trPr>
          <w:trHeight w:val="363"/>
        </w:trPr>
        <w:tc>
          <w:tcPr>
            <w:tcW w:w="2405" w:type="dxa"/>
            <w:shd w:val="clear" w:color="auto" w:fill="auto"/>
          </w:tcPr>
          <w:p w14:paraId="4C06A2CD" w14:textId="77777777" w:rsidR="00750119" w:rsidRDefault="00000000">
            <w:pPr>
              <w:widowControl/>
              <w:jc w:val="center"/>
              <w:textAlignment w:val="center"/>
              <w:rPr>
                <w:rFonts w:ascii="宋体" w:hAnsi="宋体" w:cs="宋体" w:hint="eastAsia"/>
                <w:sz w:val="20"/>
                <w:szCs w:val="22"/>
              </w:rPr>
            </w:pPr>
            <w:r>
              <w:rPr>
                <w:rFonts w:hint="eastAsia"/>
              </w:rPr>
              <w:t>西宁</w:t>
            </w:r>
          </w:p>
        </w:tc>
        <w:tc>
          <w:tcPr>
            <w:tcW w:w="3348" w:type="dxa"/>
            <w:shd w:val="clear" w:color="auto" w:fill="auto"/>
            <w:noWrap/>
          </w:tcPr>
          <w:p w14:paraId="74F8FBEA" w14:textId="77777777" w:rsidR="00750119" w:rsidRDefault="00000000">
            <w:pPr>
              <w:widowControl/>
              <w:jc w:val="center"/>
              <w:textAlignment w:val="center"/>
              <w:rPr>
                <w:rFonts w:ascii="宋体" w:hAnsi="宋体" w:cs="宋体" w:hint="eastAsia"/>
                <w:color w:val="000000" w:themeColor="text1"/>
                <w:kern w:val="0"/>
                <w:szCs w:val="21"/>
                <w:lang w:bidi="ar"/>
              </w:rPr>
            </w:pPr>
            <w:r>
              <w:rPr>
                <w:rFonts w:hint="eastAsia"/>
              </w:rPr>
              <w:t>280</w:t>
            </w:r>
          </w:p>
        </w:tc>
      </w:tr>
      <w:tr w:rsidR="00750119" w14:paraId="1A3C0ED7" w14:textId="77777777">
        <w:trPr>
          <w:trHeight w:val="363"/>
        </w:trPr>
        <w:tc>
          <w:tcPr>
            <w:tcW w:w="2405" w:type="dxa"/>
            <w:shd w:val="clear" w:color="auto" w:fill="auto"/>
          </w:tcPr>
          <w:p w14:paraId="05DABF23" w14:textId="77777777" w:rsidR="00750119" w:rsidRDefault="00000000">
            <w:pPr>
              <w:widowControl/>
              <w:jc w:val="center"/>
              <w:textAlignment w:val="center"/>
              <w:rPr>
                <w:rFonts w:ascii="宋体" w:hAnsi="宋体" w:cs="宋体" w:hint="eastAsia"/>
                <w:sz w:val="20"/>
                <w:szCs w:val="22"/>
              </w:rPr>
            </w:pPr>
            <w:r>
              <w:rPr>
                <w:rFonts w:hint="eastAsia"/>
              </w:rPr>
              <w:t>上海</w:t>
            </w:r>
          </w:p>
        </w:tc>
        <w:tc>
          <w:tcPr>
            <w:tcW w:w="3348" w:type="dxa"/>
            <w:shd w:val="clear" w:color="auto" w:fill="auto"/>
            <w:noWrap/>
          </w:tcPr>
          <w:p w14:paraId="02D2D0CC" w14:textId="77777777" w:rsidR="00750119" w:rsidRDefault="00000000">
            <w:pPr>
              <w:widowControl/>
              <w:jc w:val="center"/>
              <w:textAlignment w:val="center"/>
              <w:rPr>
                <w:color w:val="000000"/>
                <w:sz w:val="22"/>
                <w:szCs w:val="22"/>
              </w:rPr>
            </w:pPr>
            <w:r>
              <w:rPr>
                <w:rFonts w:hint="eastAsia"/>
              </w:rPr>
              <w:t>259</w:t>
            </w:r>
          </w:p>
        </w:tc>
      </w:tr>
    </w:tbl>
    <w:p w14:paraId="68011613" w14:textId="77777777" w:rsidR="00750119" w:rsidRDefault="00000000">
      <w:pPr>
        <w:pStyle w:val="2"/>
        <w:numPr>
          <w:ilvl w:val="0"/>
          <w:numId w:val="1"/>
        </w:numPr>
        <w:spacing w:line="240" w:lineRule="auto"/>
        <w:rPr>
          <w:rFonts w:ascii="宋体" w:eastAsia="宋体" w:hAnsi="宋体" w:cs="宋体" w:hint="eastAsia"/>
          <w:b w:val="0"/>
          <w:sz w:val="28"/>
          <w:szCs w:val="28"/>
        </w:rPr>
      </w:pPr>
      <w:bookmarkStart w:id="5" w:name="_Toc136437245"/>
      <w:bookmarkStart w:id="6" w:name="_Toc14998"/>
      <w:r>
        <w:rPr>
          <w:rFonts w:ascii="宋体" w:eastAsia="宋体" w:hAnsi="宋体" w:cs="宋体" w:hint="eastAsia"/>
          <w:b w:val="0"/>
          <w:sz w:val="28"/>
          <w:szCs w:val="28"/>
        </w:rPr>
        <w:t>产品分析</w:t>
      </w:r>
      <w:bookmarkEnd w:id="5"/>
      <w:bookmarkEnd w:id="6"/>
    </w:p>
    <w:p w14:paraId="78A5F8B4" w14:textId="77777777" w:rsidR="00750119" w:rsidRDefault="00000000">
      <w:pPr>
        <w:spacing w:line="360" w:lineRule="auto"/>
        <w:ind w:firstLineChars="200" w:firstLine="480"/>
        <w:rPr>
          <w:rFonts w:ascii="宋体" w:hAnsi="宋体" w:cs="宋体" w:hint="eastAsia"/>
          <w:i/>
          <w:iCs/>
          <w:sz w:val="24"/>
        </w:rPr>
      </w:pPr>
      <w:r>
        <w:rPr>
          <w:rFonts w:ascii="宋体" w:hAnsi="宋体" w:cs="宋体" w:hint="eastAsia"/>
          <w:i/>
          <w:iCs/>
          <w:sz w:val="24"/>
        </w:rPr>
        <w:t>任务要求：统计两种冰箱类产品需求总量并以月为单位绘制产品需求曲线。</w:t>
      </w:r>
    </w:p>
    <w:p w14:paraId="707FE446" w14:textId="77777777" w:rsidR="00750119" w:rsidRDefault="00750119">
      <w:pPr>
        <w:pStyle w:val="a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2368"/>
        <w:gridCol w:w="1780"/>
        <w:gridCol w:w="2368"/>
      </w:tblGrid>
      <w:tr w:rsidR="00750119" w14:paraId="0A73D880" w14:textId="77777777">
        <w:trPr>
          <w:trHeight w:val="103"/>
        </w:trPr>
        <w:tc>
          <w:tcPr>
            <w:tcW w:w="2500" w:type="pct"/>
            <w:gridSpan w:val="2"/>
            <w:shd w:val="clear" w:color="000000" w:fill="D9D9D9"/>
            <w:vAlign w:val="center"/>
          </w:tcPr>
          <w:p w14:paraId="5533C572" w14:textId="77777777" w:rsidR="00750119" w:rsidRDefault="00000000">
            <w:pPr>
              <w:widowControl/>
              <w:jc w:val="center"/>
              <w:rPr>
                <w:rFonts w:ascii="宋体" w:hAnsi="宋体" w:hint="eastAsia"/>
                <w:b/>
                <w:bCs/>
                <w:color w:val="000000"/>
                <w:kern w:val="0"/>
                <w:sz w:val="22"/>
                <w:szCs w:val="22"/>
              </w:rPr>
            </w:pPr>
            <w:r>
              <w:rPr>
                <w:rFonts w:hint="eastAsia"/>
                <w:b/>
                <w:bCs/>
                <w:color w:val="000000"/>
                <w:sz w:val="22"/>
                <w:szCs w:val="22"/>
              </w:rPr>
              <w:t>风冷冰箱</w:t>
            </w:r>
          </w:p>
        </w:tc>
        <w:tc>
          <w:tcPr>
            <w:tcW w:w="2500" w:type="pct"/>
            <w:gridSpan w:val="2"/>
            <w:shd w:val="clear" w:color="000000" w:fill="D9D9D9"/>
          </w:tcPr>
          <w:p w14:paraId="080ABE87" w14:textId="77777777" w:rsidR="00750119" w:rsidRDefault="00000000">
            <w:pPr>
              <w:widowControl/>
              <w:jc w:val="center"/>
              <w:rPr>
                <w:rFonts w:ascii="宋体" w:hAnsi="宋体" w:hint="eastAsia"/>
                <w:b/>
                <w:bCs/>
                <w:color w:val="000000"/>
                <w:kern w:val="0"/>
                <w:sz w:val="22"/>
                <w:szCs w:val="22"/>
              </w:rPr>
            </w:pPr>
            <w:r>
              <w:rPr>
                <w:rFonts w:hint="eastAsia"/>
                <w:b/>
                <w:bCs/>
                <w:color w:val="000000"/>
                <w:sz w:val="22"/>
                <w:szCs w:val="22"/>
              </w:rPr>
              <w:t>直冷冰箱</w:t>
            </w:r>
          </w:p>
        </w:tc>
      </w:tr>
      <w:tr w:rsidR="00750119" w14:paraId="61257265" w14:textId="77777777">
        <w:trPr>
          <w:trHeight w:val="103"/>
        </w:trPr>
        <w:tc>
          <w:tcPr>
            <w:tcW w:w="1073" w:type="pct"/>
            <w:shd w:val="clear" w:color="000000" w:fill="D9D9D9"/>
            <w:vAlign w:val="center"/>
          </w:tcPr>
          <w:p w14:paraId="626BC51F"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时间单位</w:t>
            </w:r>
          </w:p>
        </w:tc>
        <w:tc>
          <w:tcPr>
            <w:tcW w:w="1427" w:type="pct"/>
            <w:shd w:val="clear" w:color="000000" w:fill="D9D9D9"/>
            <w:vAlign w:val="center"/>
          </w:tcPr>
          <w:p w14:paraId="6D91086A"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需求量</w:t>
            </w:r>
          </w:p>
        </w:tc>
        <w:tc>
          <w:tcPr>
            <w:tcW w:w="1073" w:type="pct"/>
            <w:shd w:val="clear" w:color="000000" w:fill="D9D9D9"/>
          </w:tcPr>
          <w:p w14:paraId="7B7128F5"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时间单位</w:t>
            </w:r>
          </w:p>
        </w:tc>
        <w:tc>
          <w:tcPr>
            <w:tcW w:w="1427" w:type="pct"/>
            <w:shd w:val="clear" w:color="000000" w:fill="D9D9D9"/>
          </w:tcPr>
          <w:p w14:paraId="07CEEA08"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需求量</w:t>
            </w:r>
          </w:p>
        </w:tc>
      </w:tr>
      <w:tr w:rsidR="00750119" w14:paraId="6E8A221F" w14:textId="77777777">
        <w:trPr>
          <w:trHeight w:val="363"/>
        </w:trPr>
        <w:tc>
          <w:tcPr>
            <w:tcW w:w="1073" w:type="pct"/>
            <w:shd w:val="clear" w:color="auto" w:fill="auto"/>
          </w:tcPr>
          <w:p w14:paraId="38D9E374" w14:textId="77777777" w:rsidR="00750119" w:rsidRDefault="00000000">
            <w:pPr>
              <w:widowControl/>
              <w:jc w:val="center"/>
              <w:textAlignment w:val="center"/>
              <w:rPr>
                <w:rFonts w:ascii="宋体" w:hAnsi="宋体" w:cs="宋体" w:hint="eastAsia"/>
                <w:sz w:val="20"/>
                <w:szCs w:val="22"/>
              </w:rPr>
            </w:pPr>
            <w:r>
              <w:rPr>
                <w:rFonts w:hint="eastAsia"/>
              </w:rPr>
              <w:t>2</w:t>
            </w:r>
            <w:r>
              <w:rPr>
                <w:rFonts w:hint="eastAsia"/>
              </w:rPr>
              <w:t>月</w:t>
            </w:r>
          </w:p>
        </w:tc>
        <w:tc>
          <w:tcPr>
            <w:tcW w:w="1427" w:type="pct"/>
            <w:shd w:val="clear" w:color="auto" w:fill="auto"/>
            <w:noWrap/>
          </w:tcPr>
          <w:p w14:paraId="43976BF8" w14:textId="77777777" w:rsidR="00750119" w:rsidRDefault="00000000">
            <w:pPr>
              <w:widowControl/>
              <w:jc w:val="center"/>
              <w:textAlignment w:val="center"/>
              <w:rPr>
                <w:rFonts w:ascii="宋体" w:hAnsi="宋体" w:cs="宋体" w:hint="eastAsia"/>
                <w:color w:val="000000" w:themeColor="text1"/>
                <w:kern w:val="0"/>
                <w:szCs w:val="21"/>
                <w:lang w:bidi="ar"/>
              </w:rPr>
            </w:pPr>
            <w:r>
              <w:rPr>
                <w:rFonts w:hint="eastAsia"/>
              </w:rPr>
              <w:t>789</w:t>
            </w:r>
          </w:p>
        </w:tc>
        <w:tc>
          <w:tcPr>
            <w:tcW w:w="1073" w:type="pct"/>
            <w:vAlign w:val="bottom"/>
          </w:tcPr>
          <w:p w14:paraId="2826DA05" w14:textId="77777777" w:rsidR="00750119" w:rsidRDefault="00000000">
            <w:pPr>
              <w:widowControl/>
              <w:jc w:val="center"/>
              <w:textAlignment w:val="center"/>
              <w:rPr>
                <w:rFonts w:ascii="宋体" w:hAnsi="宋体" w:cs="宋体" w:hint="eastAsia"/>
                <w:sz w:val="20"/>
                <w:szCs w:val="22"/>
              </w:rPr>
            </w:pPr>
            <w:r>
              <w:rPr>
                <w:rFonts w:hint="eastAsia"/>
                <w:color w:val="000000"/>
                <w:sz w:val="22"/>
                <w:szCs w:val="22"/>
              </w:rPr>
              <w:t>2</w:t>
            </w:r>
            <w:r>
              <w:rPr>
                <w:rFonts w:hint="eastAsia"/>
                <w:color w:val="000000"/>
                <w:sz w:val="22"/>
                <w:szCs w:val="22"/>
              </w:rPr>
              <w:t>月</w:t>
            </w:r>
          </w:p>
        </w:tc>
        <w:tc>
          <w:tcPr>
            <w:tcW w:w="1427" w:type="pct"/>
            <w:vAlign w:val="bottom"/>
          </w:tcPr>
          <w:p w14:paraId="50F1F9C4" w14:textId="77777777" w:rsidR="00750119" w:rsidRDefault="00000000">
            <w:pPr>
              <w:widowControl/>
              <w:jc w:val="center"/>
              <w:rPr>
                <w:rFonts w:ascii="宋体" w:hAnsi="宋体" w:hint="eastAsia"/>
                <w:color w:val="000000"/>
                <w:kern w:val="0"/>
                <w:sz w:val="22"/>
                <w:szCs w:val="22"/>
              </w:rPr>
            </w:pPr>
            <w:r>
              <w:rPr>
                <w:rFonts w:hint="eastAsia"/>
                <w:color w:val="000000"/>
                <w:sz w:val="22"/>
                <w:szCs w:val="22"/>
              </w:rPr>
              <w:t>13</w:t>
            </w:r>
          </w:p>
        </w:tc>
      </w:tr>
      <w:tr w:rsidR="00750119" w14:paraId="4213E87D" w14:textId="77777777">
        <w:trPr>
          <w:trHeight w:val="363"/>
        </w:trPr>
        <w:tc>
          <w:tcPr>
            <w:tcW w:w="1073" w:type="pct"/>
            <w:shd w:val="clear" w:color="auto" w:fill="auto"/>
          </w:tcPr>
          <w:p w14:paraId="3AC5E93A" w14:textId="77777777" w:rsidR="00750119" w:rsidRDefault="00000000">
            <w:pPr>
              <w:widowControl/>
              <w:jc w:val="center"/>
              <w:textAlignment w:val="center"/>
              <w:rPr>
                <w:rFonts w:ascii="宋体" w:hAnsi="宋体" w:cs="宋体" w:hint="eastAsia"/>
                <w:sz w:val="20"/>
                <w:szCs w:val="22"/>
              </w:rPr>
            </w:pPr>
            <w:r>
              <w:rPr>
                <w:rFonts w:hint="eastAsia"/>
              </w:rPr>
              <w:t>3</w:t>
            </w:r>
            <w:r>
              <w:rPr>
                <w:rFonts w:hint="eastAsia"/>
              </w:rPr>
              <w:t>月</w:t>
            </w:r>
          </w:p>
        </w:tc>
        <w:tc>
          <w:tcPr>
            <w:tcW w:w="1427" w:type="pct"/>
            <w:shd w:val="clear" w:color="auto" w:fill="auto"/>
            <w:noWrap/>
          </w:tcPr>
          <w:p w14:paraId="1A061FC3" w14:textId="77777777" w:rsidR="00750119" w:rsidRDefault="00000000">
            <w:pPr>
              <w:widowControl/>
              <w:jc w:val="center"/>
              <w:textAlignment w:val="center"/>
              <w:rPr>
                <w:rFonts w:ascii="宋体" w:hAnsi="宋体" w:cs="宋体" w:hint="eastAsia"/>
                <w:color w:val="000000" w:themeColor="text1"/>
                <w:kern w:val="0"/>
                <w:szCs w:val="21"/>
                <w:lang w:bidi="ar"/>
              </w:rPr>
            </w:pPr>
            <w:r>
              <w:rPr>
                <w:rFonts w:hint="eastAsia"/>
              </w:rPr>
              <w:t>772</w:t>
            </w:r>
          </w:p>
        </w:tc>
        <w:tc>
          <w:tcPr>
            <w:tcW w:w="1073" w:type="pct"/>
            <w:vAlign w:val="bottom"/>
          </w:tcPr>
          <w:p w14:paraId="664279B9" w14:textId="77777777" w:rsidR="00750119" w:rsidRDefault="00000000">
            <w:pPr>
              <w:widowControl/>
              <w:jc w:val="center"/>
              <w:textAlignment w:val="center"/>
              <w:rPr>
                <w:rFonts w:ascii="宋体" w:hAnsi="宋体" w:cs="宋体" w:hint="eastAsia"/>
                <w:sz w:val="20"/>
                <w:szCs w:val="22"/>
              </w:rPr>
            </w:pPr>
            <w:r>
              <w:rPr>
                <w:rFonts w:hint="eastAsia"/>
                <w:color w:val="000000"/>
                <w:sz w:val="22"/>
                <w:szCs w:val="22"/>
              </w:rPr>
              <w:t>3</w:t>
            </w:r>
            <w:r>
              <w:rPr>
                <w:rFonts w:hint="eastAsia"/>
                <w:color w:val="000000"/>
                <w:sz w:val="22"/>
                <w:szCs w:val="22"/>
              </w:rPr>
              <w:t>月</w:t>
            </w:r>
          </w:p>
        </w:tc>
        <w:tc>
          <w:tcPr>
            <w:tcW w:w="1427" w:type="pct"/>
            <w:vAlign w:val="bottom"/>
          </w:tcPr>
          <w:p w14:paraId="0015843B" w14:textId="77777777" w:rsidR="00750119" w:rsidRDefault="00000000">
            <w:pPr>
              <w:widowControl/>
              <w:jc w:val="center"/>
              <w:textAlignment w:val="center"/>
              <w:rPr>
                <w:rFonts w:ascii="宋体" w:hAnsi="宋体" w:cs="宋体" w:hint="eastAsia"/>
                <w:color w:val="000000" w:themeColor="text1"/>
                <w:kern w:val="0"/>
                <w:szCs w:val="21"/>
                <w:lang w:bidi="ar"/>
              </w:rPr>
            </w:pPr>
            <w:r>
              <w:rPr>
                <w:rFonts w:hint="eastAsia"/>
                <w:color w:val="000000"/>
                <w:sz w:val="22"/>
                <w:szCs w:val="22"/>
              </w:rPr>
              <w:t>48</w:t>
            </w:r>
          </w:p>
        </w:tc>
      </w:tr>
      <w:tr w:rsidR="00750119" w14:paraId="7B071F74" w14:textId="77777777">
        <w:trPr>
          <w:trHeight w:val="363"/>
        </w:trPr>
        <w:tc>
          <w:tcPr>
            <w:tcW w:w="1073" w:type="pct"/>
            <w:shd w:val="clear" w:color="auto" w:fill="auto"/>
          </w:tcPr>
          <w:p w14:paraId="7DC5F536" w14:textId="77777777" w:rsidR="00750119" w:rsidRDefault="00000000">
            <w:pPr>
              <w:widowControl/>
              <w:jc w:val="center"/>
              <w:textAlignment w:val="center"/>
              <w:rPr>
                <w:rFonts w:ascii="宋体" w:hAnsi="宋体" w:cs="宋体" w:hint="eastAsia"/>
                <w:sz w:val="20"/>
                <w:szCs w:val="22"/>
              </w:rPr>
            </w:pPr>
            <w:r>
              <w:rPr>
                <w:rFonts w:hint="eastAsia"/>
              </w:rPr>
              <w:t>4</w:t>
            </w:r>
            <w:r>
              <w:rPr>
                <w:rFonts w:hint="eastAsia"/>
              </w:rPr>
              <w:t>月</w:t>
            </w:r>
          </w:p>
        </w:tc>
        <w:tc>
          <w:tcPr>
            <w:tcW w:w="1427" w:type="pct"/>
            <w:shd w:val="clear" w:color="auto" w:fill="auto"/>
            <w:noWrap/>
          </w:tcPr>
          <w:p w14:paraId="04BCE1AE" w14:textId="77777777" w:rsidR="00750119" w:rsidRDefault="00000000">
            <w:pPr>
              <w:widowControl/>
              <w:jc w:val="center"/>
              <w:textAlignment w:val="center"/>
              <w:rPr>
                <w:rFonts w:ascii="宋体" w:hAnsi="宋体" w:cs="宋体" w:hint="eastAsia"/>
                <w:color w:val="000000" w:themeColor="text1"/>
                <w:kern w:val="0"/>
                <w:szCs w:val="21"/>
                <w:lang w:bidi="ar"/>
              </w:rPr>
            </w:pPr>
            <w:r>
              <w:rPr>
                <w:rFonts w:hint="eastAsia"/>
              </w:rPr>
              <w:t>692</w:t>
            </w:r>
          </w:p>
        </w:tc>
        <w:tc>
          <w:tcPr>
            <w:tcW w:w="1073" w:type="pct"/>
            <w:vAlign w:val="bottom"/>
          </w:tcPr>
          <w:p w14:paraId="0CE5CC37" w14:textId="77777777" w:rsidR="00750119" w:rsidRDefault="00000000">
            <w:pPr>
              <w:widowControl/>
              <w:jc w:val="center"/>
              <w:textAlignment w:val="center"/>
              <w:rPr>
                <w:rFonts w:ascii="宋体" w:hAnsi="宋体" w:cs="宋体" w:hint="eastAsia"/>
                <w:sz w:val="20"/>
                <w:szCs w:val="22"/>
              </w:rPr>
            </w:pPr>
            <w:r>
              <w:rPr>
                <w:rFonts w:hint="eastAsia"/>
                <w:color w:val="000000"/>
                <w:sz w:val="22"/>
                <w:szCs w:val="22"/>
              </w:rPr>
              <w:t>4</w:t>
            </w:r>
            <w:r>
              <w:rPr>
                <w:rFonts w:hint="eastAsia"/>
                <w:color w:val="000000"/>
                <w:sz w:val="22"/>
                <w:szCs w:val="22"/>
              </w:rPr>
              <w:t>月</w:t>
            </w:r>
          </w:p>
        </w:tc>
        <w:tc>
          <w:tcPr>
            <w:tcW w:w="1427" w:type="pct"/>
            <w:vAlign w:val="bottom"/>
          </w:tcPr>
          <w:p w14:paraId="3B4EC36D" w14:textId="77777777" w:rsidR="00750119" w:rsidRDefault="00000000">
            <w:pPr>
              <w:widowControl/>
              <w:jc w:val="center"/>
              <w:textAlignment w:val="center"/>
              <w:rPr>
                <w:rFonts w:ascii="宋体" w:hAnsi="宋体" w:cs="宋体" w:hint="eastAsia"/>
                <w:color w:val="000000" w:themeColor="text1"/>
                <w:kern w:val="0"/>
                <w:szCs w:val="21"/>
                <w:lang w:bidi="ar"/>
              </w:rPr>
            </w:pPr>
            <w:r>
              <w:rPr>
                <w:rFonts w:hint="eastAsia"/>
                <w:color w:val="000000"/>
                <w:sz w:val="22"/>
                <w:szCs w:val="22"/>
              </w:rPr>
              <w:t>8</w:t>
            </w:r>
          </w:p>
        </w:tc>
      </w:tr>
      <w:tr w:rsidR="00750119" w14:paraId="54499F8B" w14:textId="77777777">
        <w:trPr>
          <w:trHeight w:val="363"/>
        </w:trPr>
        <w:tc>
          <w:tcPr>
            <w:tcW w:w="1073" w:type="pct"/>
            <w:shd w:val="clear" w:color="auto" w:fill="auto"/>
          </w:tcPr>
          <w:p w14:paraId="6BBA0E91" w14:textId="77777777" w:rsidR="00750119" w:rsidRDefault="00000000">
            <w:pPr>
              <w:widowControl/>
              <w:jc w:val="center"/>
              <w:textAlignment w:val="center"/>
              <w:rPr>
                <w:rFonts w:ascii="宋体" w:hAnsi="宋体" w:cs="宋体" w:hint="eastAsia"/>
                <w:sz w:val="20"/>
                <w:szCs w:val="22"/>
              </w:rPr>
            </w:pPr>
            <w:r>
              <w:rPr>
                <w:rFonts w:hint="eastAsia"/>
              </w:rPr>
              <w:t>5</w:t>
            </w:r>
            <w:r>
              <w:rPr>
                <w:rFonts w:hint="eastAsia"/>
              </w:rPr>
              <w:t>月</w:t>
            </w:r>
          </w:p>
        </w:tc>
        <w:tc>
          <w:tcPr>
            <w:tcW w:w="1427" w:type="pct"/>
            <w:shd w:val="clear" w:color="auto" w:fill="auto"/>
            <w:noWrap/>
          </w:tcPr>
          <w:p w14:paraId="3E07C522" w14:textId="77777777" w:rsidR="00750119" w:rsidRDefault="00000000">
            <w:pPr>
              <w:widowControl/>
              <w:jc w:val="center"/>
              <w:textAlignment w:val="center"/>
              <w:rPr>
                <w:rFonts w:ascii="宋体" w:hAnsi="宋体" w:cs="宋体" w:hint="eastAsia"/>
                <w:color w:val="000000" w:themeColor="text1"/>
                <w:kern w:val="0"/>
                <w:szCs w:val="21"/>
                <w:lang w:bidi="ar"/>
              </w:rPr>
            </w:pPr>
            <w:r>
              <w:rPr>
                <w:rFonts w:hint="eastAsia"/>
              </w:rPr>
              <w:t>731</w:t>
            </w:r>
          </w:p>
        </w:tc>
        <w:tc>
          <w:tcPr>
            <w:tcW w:w="1073" w:type="pct"/>
            <w:vAlign w:val="bottom"/>
          </w:tcPr>
          <w:p w14:paraId="072443E6" w14:textId="77777777" w:rsidR="00750119" w:rsidRDefault="00750119">
            <w:pPr>
              <w:widowControl/>
              <w:jc w:val="left"/>
              <w:textAlignment w:val="center"/>
              <w:rPr>
                <w:rFonts w:ascii="宋体" w:hAnsi="宋体" w:cs="宋体" w:hint="eastAsia"/>
                <w:sz w:val="20"/>
                <w:szCs w:val="22"/>
              </w:rPr>
            </w:pPr>
          </w:p>
        </w:tc>
        <w:tc>
          <w:tcPr>
            <w:tcW w:w="1427" w:type="pct"/>
            <w:vAlign w:val="bottom"/>
          </w:tcPr>
          <w:p w14:paraId="2092698B" w14:textId="77777777" w:rsidR="00750119" w:rsidRDefault="00750119">
            <w:pPr>
              <w:widowControl/>
              <w:jc w:val="center"/>
              <w:textAlignment w:val="center"/>
              <w:rPr>
                <w:rFonts w:ascii="宋体" w:hAnsi="宋体" w:cs="宋体" w:hint="eastAsia"/>
                <w:color w:val="000000" w:themeColor="text1"/>
                <w:kern w:val="0"/>
                <w:szCs w:val="21"/>
                <w:lang w:bidi="ar"/>
              </w:rPr>
            </w:pPr>
          </w:p>
        </w:tc>
      </w:tr>
      <w:tr w:rsidR="00750119" w14:paraId="61EFF17D" w14:textId="77777777">
        <w:trPr>
          <w:trHeight w:val="363"/>
        </w:trPr>
        <w:tc>
          <w:tcPr>
            <w:tcW w:w="1073" w:type="pct"/>
            <w:shd w:val="clear" w:color="auto" w:fill="auto"/>
            <w:vAlign w:val="bottom"/>
          </w:tcPr>
          <w:p w14:paraId="03F21366" w14:textId="77777777" w:rsidR="00750119" w:rsidRDefault="00000000">
            <w:pPr>
              <w:widowControl/>
              <w:jc w:val="center"/>
              <w:textAlignment w:val="center"/>
            </w:pPr>
            <w:r>
              <w:rPr>
                <w:rFonts w:hint="eastAsia"/>
                <w:color w:val="000000"/>
                <w:sz w:val="22"/>
                <w:szCs w:val="22"/>
              </w:rPr>
              <w:t>6</w:t>
            </w:r>
            <w:r>
              <w:rPr>
                <w:rFonts w:hint="eastAsia"/>
                <w:color w:val="000000"/>
                <w:sz w:val="22"/>
                <w:szCs w:val="22"/>
              </w:rPr>
              <w:t>月</w:t>
            </w:r>
          </w:p>
        </w:tc>
        <w:tc>
          <w:tcPr>
            <w:tcW w:w="1427" w:type="pct"/>
            <w:shd w:val="clear" w:color="auto" w:fill="auto"/>
            <w:noWrap/>
            <w:vAlign w:val="bottom"/>
          </w:tcPr>
          <w:p w14:paraId="478F8D12" w14:textId="77777777" w:rsidR="00750119" w:rsidRDefault="00000000">
            <w:pPr>
              <w:widowControl/>
              <w:jc w:val="center"/>
              <w:textAlignment w:val="center"/>
            </w:pPr>
            <w:r>
              <w:rPr>
                <w:rFonts w:hint="eastAsia"/>
                <w:color w:val="000000"/>
                <w:sz w:val="22"/>
                <w:szCs w:val="22"/>
              </w:rPr>
              <w:t>525</w:t>
            </w:r>
          </w:p>
        </w:tc>
        <w:tc>
          <w:tcPr>
            <w:tcW w:w="1073" w:type="pct"/>
            <w:vAlign w:val="center"/>
          </w:tcPr>
          <w:p w14:paraId="1152CC16" w14:textId="77777777" w:rsidR="00750119" w:rsidRDefault="00750119">
            <w:pPr>
              <w:widowControl/>
              <w:jc w:val="left"/>
              <w:textAlignment w:val="center"/>
              <w:rPr>
                <w:rFonts w:ascii="宋体" w:hAnsi="宋体" w:cs="宋体" w:hint="eastAsia"/>
                <w:sz w:val="20"/>
                <w:szCs w:val="22"/>
              </w:rPr>
            </w:pPr>
          </w:p>
        </w:tc>
        <w:tc>
          <w:tcPr>
            <w:tcW w:w="1427" w:type="pct"/>
            <w:vAlign w:val="bottom"/>
          </w:tcPr>
          <w:p w14:paraId="71F364C6" w14:textId="77777777" w:rsidR="00750119" w:rsidRDefault="00750119">
            <w:pPr>
              <w:widowControl/>
              <w:jc w:val="center"/>
              <w:textAlignment w:val="center"/>
              <w:rPr>
                <w:color w:val="000000"/>
                <w:sz w:val="22"/>
                <w:szCs w:val="22"/>
              </w:rPr>
            </w:pPr>
          </w:p>
        </w:tc>
      </w:tr>
    </w:tbl>
    <w:p w14:paraId="43536A37" w14:textId="77777777" w:rsidR="00750119" w:rsidRDefault="00750119">
      <w:pPr>
        <w:pStyle w:val="a0"/>
      </w:pPr>
    </w:p>
    <w:p w14:paraId="6406AA25" w14:textId="77777777" w:rsidR="00750119" w:rsidRDefault="00000000">
      <w:pPr>
        <w:pStyle w:val="2"/>
        <w:spacing w:line="360" w:lineRule="auto"/>
        <w:rPr>
          <w:rFonts w:ascii="宋体" w:eastAsia="宋体" w:hAnsi="宋体" w:cs="宋体" w:hint="eastAsia"/>
          <w:sz w:val="30"/>
          <w:szCs w:val="30"/>
        </w:rPr>
      </w:pPr>
      <w:bookmarkStart w:id="7" w:name="_Toc136437246"/>
      <w:r>
        <w:rPr>
          <w:rFonts w:ascii="宋体" w:eastAsia="宋体" w:hAnsi="宋体" w:cs="宋体" w:hint="eastAsia"/>
          <w:sz w:val="30"/>
          <w:szCs w:val="30"/>
        </w:rPr>
        <w:lastRenderedPageBreak/>
        <w:t>投资回报率分析</w:t>
      </w:r>
      <w:bookmarkEnd w:id="7"/>
    </w:p>
    <w:p w14:paraId="402C2D60" w14:textId="77777777" w:rsidR="00750119" w:rsidRDefault="00000000">
      <w:pPr>
        <w:spacing w:line="360" w:lineRule="auto"/>
        <w:ind w:firstLineChars="200" w:firstLine="480"/>
        <w:rPr>
          <w:rFonts w:ascii="宋体" w:hAnsi="宋体" w:cs="宋体" w:hint="eastAsia"/>
          <w:i/>
          <w:iCs/>
          <w:sz w:val="24"/>
        </w:rPr>
      </w:pPr>
      <w:bookmarkStart w:id="8" w:name="_Hlk131768579"/>
      <w:r>
        <w:rPr>
          <w:rFonts w:ascii="宋体" w:hAnsi="宋体" w:cs="宋体" w:hint="eastAsia"/>
          <w:i/>
          <w:iCs/>
          <w:sz w:val="24"/>
        </w:rPr>
        <w:t>任务要求：</w:t>
      </w:r>
      <w:bookmarkEnd w:id="8"/>
      <w:r>
        <w:rPr>
          <w:rFonts w:ascii="宋体" w:hAnsi="宋体" w:cs="宋体" w:hint="eastAsia"/>
          <w:i/>
          <w:iCs/>
          <w:sz w:val="24"/>
        </w:rPr>
        <w:t>计算CF公司运营6个月以来的投资回报率</w:t>
      </w:r>
      <w:bookmarkStart w:id="9" w:name="_Hlk135939026"/>
      <w:r>
        <w:rPr>
          <w:rFonts w:ascii="宋体" w:hAnsi="宋体" w:cs="宋体" w:hint="eastAsia"/>
          <w:i/>
          <w:iCs/>
          <w:sz w:val="24"/>
        </w:rPr>
        <w:t>，其中初始投资金额为5</w:t>
      </w:r>
      <w:r>
        <w:rPr>
          <w:rFonts w:ascii="宋体" w:hAnsi="宋体" w:cs="宋体"/>
          <w:i/>
          <w:iCs/>
          <w:sz w:val="24"/>
        </w:rPr>
        <w:t>00</w:t>
      </w:r>
      <w:r>
        <w:rPr>
          <w:rFonts w:ascii="宋体" w:hAnsi="宋体" w:cs="宋体" w:hint="eastAsia"/>
          <w:i/>
          <w:iCs/>
          <w:sz w:val="24"/>
        </w:rPr>
        <w:t>万元。</w:t>
      </w:r>
      <w:bookmarkEnd w:id="9"/>
      <w:r>
        <w:rPr>
          <w:rFonts w:ascii="宋体" w:hAnsi="宋体" w:cs="宋体" w:hint="eastAsia"/>
          <w:i/>
          <w:iCs/>
          <w:sz w:val="24"/>
        </w:rPr>
        <w:t>(单位：万元)（答案保留</w:t>
      </w:r>
      <w:r>
        <w:rPr>
          <w:rFonts w:ascii="宋体" w:hAnsi="宋体" w:cs="宋体"/>
          <w:i/>
          <w:iCs/>
          <w:sz w:val="24"/>
        </w:rPr>
        <w:t>2</w:t>
      </w:r>
      <w:r>
        <w:rPr>
          <w:rFonts w:ascii="宋体" w:hAnsi="宋体" w:cs="宋体" w:hint="eastAsia"/>
          <w:i/>
          <w:iCs/>
          <w:sz w:val="24"/>
        </w:rPr>
        <w:t xml:space="preserve">位小数） </w:t>
      </w:r>
    </w:p>
    <w:p w14:paraId="00C8DB6E" w14:textId="77777777" w:rsidR="00750119" w:rsidRDefault="00750119">
      <w:pPr>
        <w:pStyle w:val="a0"/>
      </w:pPr>
    </w:p>
    <w:tbl>
      <w:tblPr>
        <w:tblpPr w:leftFromText="180" w:rightFromText="180" w:vertAnchor="text" w:horzAnchor="margin" w:tblpY="1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1"/>
        <w:gridCol w:w="1225"/>
        <w:gridCol w:w="1225"/>
        <w:gridCol w:w="1225"/>
        <w:gridCol w:w="1225"/>
        <w:gridCol w:w="927"/>
        <w:gridCol w:w="1468"/>
      </w:tblGrid>
      <w:tr w:rsidR="00750119" w14:paraId="20DBEC60" w14:textId="77777777">
        <w:trPr>
          <w:trHeight w:val="97"/>
        </w:trPr>
        <w:tc>
          <w:tcPr>
            <w:tcW w:w="603" w:type="pct"/>
            <w:shd w:val="clear" w:color="000000" w:fill="D9D9D9"/>
            <w:vAlign w:val="center"/>
          </w:tcPr>
          <w:p w14:paraId="22695A9B" w14:textId="77777777" w:rsidR="00750119" w:rsidRDefault="00750119">
            <w:pPr>
              <w:widowControl/>
              <w:jc w:val="left"/>
              <w:textAlignment w:val="center"/>
              <w:rPr>
                <w:rFonts w:ascii="宋体" w:hAnsi="宋体" w:cs="宋体" w:hint="eastAsia"/>
                <w:color w:val="000000" w:themeColor="text1"/>
                <w:kern w:val="0"/>
                <w:szCs w:val="21"/>
                <w:lang w:bidi="ar"/>
              </w:rPr>
            </w:pPr>
          </w:p>
        </w:tc>
        <w:tc>
          <w:tcPr>
            <w:tcW w:w="738" w:type="pct"/>
            <w:shd w:val="clear" w:color="000000" w:fill="D9D9D9"/>
            <w:vAlign w:val="center"/>
          </w:tcPr>
          <w:p w14:paraId="5BEA8466"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现有资金</w:t>
            </w:r>
          </w:p>
        </w:tc>
        <w:tc>
          <w:tcPr>
            <w:tcW w:w="738" w:type="pct"/>
            <w:shd w:val="clear" w:color="000000" w:fill="D9D9D9"/>
            <w:vAlign w:val="center"/>
          </w:tcPr>
          <w:p w14:paraId="7AF06F35"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存货金额</w:t>
            </w:r>
          </w:p>
        </w:tc>
        <w:tc>
          <w:tcPr>
            <w:tcW w:w="738" w:type="pct"/>
            <w:shd w:val="clear" w:color="000000" w:fill="D9D9D9"/>
            <w:vAlign w:val="center"/>
          </w:tcPr>
          <w:p w14:paraId="6922AC45"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采购成本</w:t>
            </w:r>
          </w:p>
        </w:tc>
        <w:tc>
          <w:tcPr>
            <w:tcW w:w="738" w:type="pct"/>
            <w:shd w:val="clear" w:color="000000" w:fill="D9D9D9"/>
            <w:vAlign w:val="center"/>
          </w:tcPr>
          <w:p w14:paraId="05E2DFCE"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运输成本</w:t>
            </w:r>
          </w:p>
        </w:tc>
        <w:tc>
          <w:tcPr>
            <w:tcW w:w="559" w:type="pct"/>
            <w:shd w:val="clear" w:color="000000" w:fill="D9D9D9"/>
          </w:tcPr>
          <w:p w14:paraId="2CF6AE42"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利润</w:t>
            </w:r>
          </w:p>
        </w:tc>
        <w:tc>
          <w:tcPr>
            <w:tcW w:w="885" w:type="pct"/>
            <w:shd w:val="clear" w:color="000000" w:fill="D9D9D9"/>
          </w:tcPr>
          <w:p w14:paraId="7435DD8D"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投资回报率</w:t>
            </w:r>
          </w:p>
        </w:tc>
      </w:tr>
      <w:tr w:rsidR="00750119" w14:paraId="59E11687" w14:textId="77777777">
        <w:trPr>
          <w:trHeight w:val="342"/>
        </w:trPr>
        <w:tc>
          <w:tcPr>
            <w:tcW w:w="603" w:type="pct"/>
            <w:shd w:val="clear" w:color="000000" w:fill="D9D9D9"/>
            <w:vAlign w:val="center"/>
          </w:tcPr>
          <w:p w14:paraId="3A914123" w14:textId="77777777" w:rsidR="00750119" w:rsidRDefault="00000000">
            <w:pPr>
              <w:widowControl/>
              <w:jc w:val="left"/>
              <w:textAlignment w:val="center"/>
              <w:rPr>
                <w:rFonts w:ascii="宋体" w:hAnsi="宋体" w:cs="宋体" w:hint="eastAsia"/>
              </w:rPr>
            </w:pPr>
            <w:r>
              <w:rPr>
                <w:rFonts w:ascii="宋体" w:hAnsi="宋体" w:cs="宋体" w:hint="eastAsia"/>
                <w:sz w:val="20"/>
                <w:szCs w:val="22"/>
              </w:rPr>
              <w:t>CF公司</w:t>
            </w:r>
          </w:p>
        </w:tc>
        <w:tc>
          <w:tcPr>
            <w:tcW w:w="738" w:type="pct"/>
            <w:shd w:val="clear" w:color="auto" w:fill="auto"/>
            <w:noWrap/>
          </w:tcPr>
          <w:p w14:paraId="15E0F5BA" w14:textId="77777777" w:rsidR="00750119" w:rsidRDefault="00000000">
            <w:pPr>
              <w:widowControl/>
              <w:jc w:val="center"/>
              <w:rPr>
                <w:rFonts w:ascii="宋体" w:hAnsi="宋体" w:cs="宋体" w:hint="eastAsia"/>
                <w:color w:val="000000" w:themeColor="text1"/>
                <w:kern w:val="0"/>
                <w:szCs w:val="21"/>
                <w:lang w:bidi="ar"/>
              </w:rPr>
            </w:pPr>
            <w:r>
              <w:t>3590.55</w:t>
            </w:r>
          </w:p>
        </w:tc>
        <w:tc>
          <w:tcPr>
            <w:tcW w:w="738" w:type="pct"/>
            <w:shd w:val="clear" w:color="auto" w:fill="auto"/>
            <w:noWrap/>
          </w:tcPr>
          <w:p w14:paraId="3DC15ACC" w14:textId="77777777" w:rsidR="00750119" w:rsidRDefault="00000000">
            <w:pPr>
              <w:widowControl/>
              <w:jc w:val="center"/>
              <w:rPr>
                <w:rFonts w:ascii="宋体" w:hAnsi="宋体" w:cs="宋体" w:hint="eastAsia"/>
                <w:color w:val="000000" w:themeColor="text1"/>
                <w:kern w:val="0"/>
                <w:szCs w:val="21"/>
                <w:lang w:bidi="ar"/>
              </w:rPr>
            </w:pPr>
            <w:r>
              <w:t>341.32</w:t>
            </w:r>
          </w:p>
        </w:tc>
        <w:tc>
          <w:tcPr>
            <w:tcW w:w="738" w:type="pct"/>
            <w:shd w:val="clear" w:color="auto" w:fill="auto"/>
            <w:noWrap/>
          </w:tcPr>
          <w:p w14:paraId="411569DB" w14:textId="77777777" w:rsidR="00750119" w:rsidRDefault="00000000">
            <w:pPr>
              <w:widowControl/>
              <w:jc w:val="center"/>
              <w:textAlignment w:val="center"/>
              <w:rPr>
                <w:rFonts w:ascii="宋体" w:hAnsi="宋体" w:cs="宋体" w:hint="eastAsia"/>
                <w:color w:val="000000" w:themeColor="text1"/>
                <w:kern w:val="0"/>
                <w:szCs w:val="21"/>
                <w:lang w:bidi="ar"/>
              </w:rPr>
            </w:pPr>
            <w:r>
              <w:t>2519.38</w:t>
            </w:r>
          </w:p>
        </w:tc>
        <w:tc>
          <w:tcPr>
            <w:tcW w:w="738" w:type="pct"/>
            <w:shd w:val="clear" w:color="auto" w:fill="auto"/>
            <w:noWrap/>
          </w:tcPr>
          <w:p w14:paraId="6EAD334D" w14:textId="77777777" w:rsidR="00750119" w:rsidRDefault="00000000">
            <w:pPr>
              <w:widowControl/>
              <w:jc w:val="center"/>
              <w:textAlignment w:val="center"/>
              <w:rPr>
                <w:rFonts w:ascii="宋体" w:hAnsi="宋体" w:cs="宋体" w:hint="eastAsia"/>
                <w:color w:val="000000" w:themeColor="text1"/>
                <w:kern w:val="0"/>
                <w:szCs w:val="21"/>
                <w:lang w:bidi="ar"/>
              </w:rPr>
            </w:pPr>
            <w:r>
              <w:t>33.29</w:t>
            </w:r>
          </w:p>
        </w:tc>
        <w:tc>
          <w:tcPr>
            <w:tcW w:w="559" w:type="pct"/>
          </w:tcPr>
          <w:p w14:paraId="32CDB64C" w14:textId="77777777" w:rsidR="00750119" w:rsidRDefault="00000000">
            <w:pPr>
              <w:widowControl/>
              <w:jc w:val="center"/>
              <w:textAlignment w:val="center"/>
              <w:rPr>
                <w:rFonts w:ascii="宋体" w:hAnsi="宋体" w:cs="宋体" w:hint="eastAsia"/>
                <w:color w:val="000000" w:themeColor="text1"/>
                <w:kern w:val="0"/>
                <w:szCs w:val="21"/>
                <w:lang w:bidi="ar"/>
              </w:rPr>
            </w:pPr>
            <w:r>
              <w:t>879.20</w:t>
            </w:r>
          </w:p>
        </w:tc>
        <w:tc>
          <w:tcPr>
            <w:tcW w:w="885" w:type="pct"/>
          </w:tcPr>
          <w:p w14:paraId="16131D2E" w14:textId="77777777" w:rsidR="00750119" w:rsidRDefault="00000000">
            <w:pPr>
              <w:widowControl/>
              <w:jc w:val="center"/>
              <w:textAlignment w:val="center"/>
              <w:rPr>
                <w:rFonts w:ascii="宋体" w:hAnsi="宋体" w:cs="宋体" w:hint="eastAsia"/>
                <w:color w:val="000000" w:themeColor="text1"/>
                <w:kern w:val="0"/>
                <w:szCs w:val="21"/>
                <w:lang w:bidi="ar"/>
              </w:rPr>
            </w:pPr>
            <w:r>
              <w:t>175.84%</w:t>
            </w:r>
          </w:p>
        </w:tc>
      </w:tr>
    </w:tbl>
    <w:p w14:paraId="264FF950" w14:textId="77777777" w:rsidR="00750119" w:rsidRDefault="00000000">
      <w:pPr>
        <w:pStyle w:val="2"/>
        <w:spacing w:line="360" w:lineRule="auto"/>
        <w:rPr>
          <w:rFonts w:ascii="宋体" w:eastAsia="宋体" w:hAnsi="宋体" w:cs="宋体" w:hint="eastAsia"/>
          <w:sz w:val="30"/>
          <w:szCs w:val="30"/>
        </w:rPr>
      </w:pPr>
      <w:bookmarkStart w:id="10" w:name="_Toc136437247"/>
      <w:r>
        <w:rPr>
          <w:rFonts w:ascii="宋体" w:eastAsia="宋体" w:hAnsi="宋体" w:cs="宋体" w:hint="eastAsia"/>
          <w:sz w:val="30"/>
          <w:szCs w:val="30"/>
        </w:rPr>
        <w:t>存在的问题和改进策略分析</w:t>
      </w:r>
      <w:bookmarkEnd w:id="10"/>
    </w:p>
    <w:p w14:paraId="7458DEDA" w14:textId="77777777" w:rsidR="00750119" w:rsidRDefault="00000000">
      <w:pPr>
        <w:ind w:firstLineChars="200" w:firstLine="480"/>
        <w:rPr>
          <w:rFonts w:ascii="宋体" w:hAnsi="宋体" w:cs="宋体" w:hint="eastAsia"/>
          <w:i/>
          <w:iCs/>
          <w:sz w:val="24"/>
        </w:rPr>
      </w:pPr>
      <w:r>
        <w:rPr>
          <w:rFonts w:ascii="宋体" w:hAnsi="宋体" w:cs="宋体" w:hint="eastAsia"/>
          <w:i/>
          <w:iCs/>
          <w:sz w:val="24"/>
        </w:rPr>
        <w:t>任务要求：以冰箱类产品为例，编制客户订单数据分析报告，报告内容包括不限于可视化呈现客户订单的统计数据、对问题进行分析及提出改进建议。</w:t>
      </w:r>
    </w:p>
    <w:p w14:paraId="293A6E2D" w14:textId="77777777" w:rsidR="00750119" w:rsidRDefault="00750119">
      <w:pPr>
        <w:pStyle w:val="a0"/>
      </w:pPr>
    </w:p>
    <w:tbl>
      <w:tblPr>
        <w:tblW w:w="5753" w:type="dxa"/>
        <w:tblInd w:w="1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4478"/>
      </w:tblGrid>
      <w:tr w:rsidR="00750119" w14:paraId="4234140D" w14:textId="77777777">
        <w:trPr>
          <w:trHeight w:val="103"/>
        </w:trPr>
        <w:tc>
          <w:tcPr>
            <w:tcW w:w="1275" w:type="dxa"/>
            <w:shd w:val="clear" w:color="000000" w:fill="D9D9D9"/>
            <w:vAlign w:val="center"/>
          </w:tcPr>
          <w:p w14:paraId="6F603E1D" w14:textId="77777777" w:rsidR="00750119" w:rsidRDefault="00000000">
            <w:pPr>
              <w:widowControl/>
              <w:jc w:val="left"/>
              <w:textAlignment w:val="center"/>
              <w:rPr>
                <w:rFonts w:ascii="宋体" w:hAnsi="宋体" w:cs="宋体" w:hint="eastAsia"/>
                <w:b/>
                <w:bCs/>
                <w:color w:val="000000" w:themeColor="text1"/>
                <w:kern w:val="0"/>
                <w:szCs w:val="21"/>
                <w:lang w:bidi="ar"/>
              </w:rPr>
            </w:pPr>
            <w:bookmarkStart w:id="11" w:name="_Toc4473"/>
            <w:r>
              <w:rPr>
                <w:rFonts w:ascii="宋体" w:hAnsi="宋体" w:cs="宋体" w:hint="eastAsia"/>
                <w:b/>
                <w:bCs/>
                <w:color w:val="000000" w:themeColor="text1"/>
                <w:kern w:val="0"/>
                <w:szCs w:val="21"/>
                <w:lang w:bidi="ar"/>
              </w:rPr>
              <w:t>问题1</w:t>
            </w:r>
          </w:p>
        </w:tc>
        <w:tc>
          <w:tcPr>
            <w:tcW w:w="4478" w:type="dxa"/>
            <w:shd w:val="clear" w:color="000000" w:fill="D9D9D9"/>
          </w:tcPr>
          <w:p w14:paraId="3D35464E" w14:textId="77777777" w:rsidR="00750119" w:rsidRDefault="00000000">
            <w:pPr>
              <w:widowControl/>
              <w:jc w:val="left"/>
              <w:textAlignment w:val="center"/>
              <w:rPr>
                <w:rFonts w:ascii="宋体" w:hAnsi="宋体" w:cs="宋体" w:hint="eastAsia"/>
                <w:b/>
                <w:bCs/>
                <w:color w:val="000000" w:themeColor="text1"/>
                <w:kern w:val="0"/>
                <w:szCs w:val="21"/>
                <w:lang w:bidi="ar"/>
              </w:rPr>
            </w:pPr>
            <w:r>
              <w:rPr>
                <w:rFonts w:hint="eastAsia"/>
              </w:rPr>
              <w:t>从产品分析可以看出，客户更青睐于风冷冰箱，同时风冷冰箱需求较为平稳，直冷冰箱几乎没有什么需求量，直冷冰箱是否有必要进行排产、销售？</w:t>
            </w:r>
          </w:p>
        </w:tc>
      </w:tr>
      <w:tr w:rsidR="00750119" w14:paraId="3E2839AA" w14:textId="77777777">
        <w:trPr>
          <w:trHeight w:val="363"/>
        </w:trPr>
        <w:tc>
          <w:tcPr>
            <w:tcW w:w="1275" w:type="dxa"/>
            <w:shd w:val="clear" w:color="auto" w:fill="auto"/>
            <w:vAlign w:val="bottom"/>
          </w:tcPr>
          <w:p w14:paraId="38853C50" w14:textId="77777777" w:rsidR="00750119" w:rsidRDefault="00000000">
            <w:pPr>
              <w:widowControl/>
              <w:jc w:val="left"/>
              <w:textAlignment w:val="center"/>
              <w:rPr>
                <w:rFonts w:ascii="宋体" w:hAnsi="宋体" w:cs="宋体" w:hint="eastAsia"/>
                <w:sz w:val="20"/>
                <w:szCs w:val="22"/>
              </w:rPr>
            </w:pPr>
            <w:r>
              <w:rPr>
                <w:rFonts w:ascii="宋体" w:hAnsi="宋体" w:cs="宋体" w:hint="eastAsia"/>
                <w:b/>
                <w:bCs/>
                <w:color w:val="000000" w:themeColor="text1"/>
                <w:kern w:val="0"/>
                <w:szCs w:val="21"/>
                <w:lang w:bidi="ar"/>
              </w:rPr>
              <w:t>改进建议1</w:t>
            </w:r>
          </w:p>
        </w:tc>
        <w:tc>
          <w:tcPr>
            <w:tcW w:w="4478" w:type="dxa"/>
            <w:shd w:val="clear" w:color="auto" w:fill="auto"/>
            <w:noWrap/>
          </w:tcPr>
          <w:p w14:paraId="03D4B1E0" w14:textId="77777777" w:rsidR="00750119" w:rsidRDefault="00000000">
            <w:pPr>
              <w:widowControl/>
              <w:jc w:val="left"/>
              <w:textAlignment w:val="center"/>
              <w:rPr>
                <w:rFonts w:ascii="宋体" w:hAnsi="宋体" w:cs="宋体" w:hint="eastAsia"/>
                <w:color w:val="000000" w:themeColor="text1"/>
                <w:kern w:val="0"/>
                <w:szCs w:val="21"/>
                <w:lang w:bidi="ar"/>
              </w:rPr>
            </w:pPr>
            <w:r>
              <w:rPr>
                <w:rFonts w:hint="eastAsia"/>
              </w:rPr>
              <w:t>对直冷冰箱，市场部门需要把控市场需求情况，是否考虑将该类产品进行停产，淘汰该产品，并引入新的客户需求高的冰箱类产品进行排产、销售。</w:t>
            </w:r>
          </w:p>
        </w:tc>
      </w:tr>
    </w:tbl>
    <w:p w14:paraId="6B79688E" w14:textId="77777777" w:rsidR="00750119" w:rsidRDefault="00000000">
      <w:pPr>
        <w:pStyle w:val="1"/>
        <w:jc w:val="center"/>
        <w:rPr>
          <w:rFonts w:ascii="宋体" w:hAnsi="宋体" w:cs="宋体" w:hint="eastAsia"/>
          <w:sz w:val="36"/>
          <w:szCs w:val="36"/>
        </w:rPr>
      </w:pPr>
      <w:bookmarkStart w:id="12" w:name="_Toc136437248"/>
      <w:r>
        <w:rPr>
          <w:rFonts w:ascii="宋体" w:hAnsi="宋体" w:cs="宋体" w:hint="eastAsia"/>
          <w:sz w:val="36"/>
          <w:szCs w:val="36"/>
        </w:rPr>
        <w:t>任务</w:t>
      </w:r>
      <w:r>
        <w:rPr>
          <w:rFonts w:ascii="宋体" w:hAnsi="宋体" w:cs="宋体"/>
          <w:sz w:val="36"/>
          <w:szCs w:val="36"/>
        </w:rPr>
        <w:t>2</w:t>
      </w:r>
      <w:r>
        <w:rPr>
          <w:rFonts w:ascii="宋体" w:hAnsi="宋体" w:cs="宋体" w:hint="eastAsia"/>
          <w:sz w:val="36"/>
          <w:szCs w:val="36"/>
        </w:rPr>
        <w:t xml:space="preserve"> </w:t>
      </w:r>
      <w:bookmarkEnd w:id="11"/>
      <w:r>
        <w:rPr>
          <w:rFonts w:ascii="宋体" w:hAnsi="宋体" w:cs="宋体" w:hint="eastAsia"/>
          <w:sz w:val="36"/>
          <w:szCs w:val="36"/>
        </w:rPr>
        <w:t>采购分析</w:t>
      </w:r>
      <w:bookmarkEnd w:id="12"/>
    </w:p>
    <w:p w14:paraId="6D90A142" w14:textId="77777777" w:rsidR="00750119" w:rsidRDefault="00000000">
      <w:pPr>
        <w:pStyle w:val="2"/>
        <w:spacing w:line="360" w:lineRule="auto"/>
        <w:rPr>
          <w:rFonts w:ascii="宋体" w:eastAsia="宋体" w:hAnsi="宋体" w:cs="宋体" w:hint="eastAsia"/>
          <w:b w:val="0"/>
          <w:sz w:val="30"/>
          <w:szCs w:val="30"/>
        </w:rPr>
      </w:pPr>
      <w:bookmarkStart w:id="13" w:name="_Toc136437249"/>
      <w:r>
        <w:rPr>
          <w:rFonts w:ascii="宋体" w:eastAsia="宋体" w:hAnsi="宋体" w:cs="宋体" w:hint="eastAsia"/>
          <w:sz w:val="30"/>
          <w:szCs w:val="30"/>
        </w:rPr>
        <w:t>采销比分析</w:t>
      </w:r>
      <w:bookmarkEnd w:id="13"/>
    </w:p>
    <w:p w14:paraId="5E03B61A" w14:textId="77777777" w:rsidR="00750119" w:rsidRDefault="00000000">
      <w:pPr>
        <w:spacing w:line="360" w:lineRule="auto"/>
        <w:ind w:firstLineChars="200" w:firstLine="480"/>
        <w:rPr>
          <w:rFonts w:ascii="宋体" w:hAnsi="宋体" w:cs="宋体" w:hint="eastAsia"/>
          <w:i/>
          <w:iCs/>
          <w:sz w:val="24"/>
        </w:rPr>
      </w:pPr>
      <w:r>
        <w:rPr>
          <w:rFonts w:ascii="宋体" w:hAnsi="宋体" w:cs="宋体" w:hint="eastAsia"/>
          <w:i/>
          <w:iCs/>
          <w:sz w:val="24"/>
        </w:rPr>
        <w:t>任务要求：</w:t>
      </w:r>
      <w:bookmarkStart w:id="14" w:name="_Hlk131760439"/>
      <w:r>
        <w:rPr>
          <w:rFonts w:ascii="宋体" w:hAnsi="宋体" w:cs="宋体" w:hint="eastAsia"/>
          <w:i/>
          <w:iCs/>
          <w:sz w:val="24"/>
        </w:rPr>
        <w:t>计算两种冰箱类产品的采购额与销售额之比。</w:t>
      </w:r>
      <w:bookmarkEnd w:id="14"/>
      <w:r>
        <w:rPr>
          <w:rFonts w:ascii="宋体" w:hAnsi="宋体" w:cs="宋体" w:hint="eastAsia"/>
          <w:i/>
          <w:iCs/>
          <w:sz w:val="24"/>
        </w:rPr>
        <w:t>(单位：元)（答案保留</w:t>
      </w:r>
      <w:r>
        <w:rPr>
          <w:rFonts w:ascii="宋体" w:hAnsi="宋体" w:cs="宋体"/>
          <w:i/>
          <w:iCs/>
          <w:sz w:val="24"/>
        </w:rPr>
        <w:t>2</w:t>
      </w:r>
      <w:r>
        <w:rPr>
          <w:rFonts w:ascii="宋体" w:hAnsi="宋体" w:cs="宋体" w:hint="eastAsia"/>
          <w:i/>
          <w:iCs/>
          <w:sz w:val="24"/>
        </w:rPr>
        <w:t>位小数）</w:t>
      </w:r>
    </w:p>
    <w:p w14:paraId="7D7D7993" w14:textId="77777777" w:rsidR="00750119" w:rsidRDefault="00750119">
      <w:pPr>
        <w:pStyle w:val="a0"/>
      </w:pPr>
    </w:p>
    <w:tbl>
      <w:tblPr>
        <w:tblpPr w:leftFromText="180" w:rightFromText="180" w:vertAnchor="text" w:horzAnchor="margin" w:tblpY="1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2295"/>
        <w:gridCol w:w="1832"/>
        <w:gridCol w:w="2295"/>
      </w:tblGrid>
      <w:tr w:rsidR="00750119" w14:paraId="739420F1" w14:textId="77777777">
        <w:trPr>
          <w:trHeight w:val="97"/>
        </w:trPr>
        <w:tc>
          <w:tcPr>
            <w:tcW w:w="1129" w:type="pct"/>
            <w:shd w:val="clear" w:color="000000" w:fill="D9D9D9"/>
            <w:vAlign w:val="center"/>
          </w:tcPr>
          <w:p w14:paraId="4DE9E849" w14:textId="77777777" w:rsidR="00750119" w:rsidRDefault="00750119">
            <w:pPr>
              <w:widowControl/>
              <w:jc w:val="left"/>
              <w:textAlignment w:val="center"/>
              <w:rPr>
                <w:rFonts w:ascii="宋体" w:hAnsi="宋体" w:cs="宋体" w:hint="eastAsia"/>
                <w:color w:val="000000" w:themeColor="text1"/>
                <w:kern w:val="0"/>
                <w:szCs w:val="21"/>
                <w:lang w:bidi="ar"/>
              </w:rPr>
            </w:pPr>
          </w:p>
        </w:tc>
        <w:tc>
          <w:tcPr>
            <w:tcW w:w="1383" w:type="pct"/>
            <w:shd w:val="clear" w:color="000000" w:fill="D9D9D9"/>
            <w:vAlign w:val="center"/>
          </w:tcPr>
          <w:p w14:paraId="45FC7347"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采购金额</w:t>
            </w:r>
          </w:p>
        </w:tc>
        <w:tc>
          <w:tcPr>
            <w:tcW w:w="1104" w:type="pct"/>
            <w:shd w:val="clear" w:color="000000" w:fill="D9D9D9"/>
            <w:vAlign w:val="center"/>
          </w:tcPr>
          <w:p w14:paraId="6DF83940"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销售金额</w:t>
            </w:r>
          </w:p>
        </w:tc>
        <w:tc>
          <w:tcPr>
            <w:tcW w:w="1383" w:type="pct"/>
            <w:shd w:val="clear" w:color="000000" w:fill="D9D9D9"/>
            <w:vAlign w:val="center"/>
          </w:tcPr>
          <w:p w14:paraId="4E4F9812"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采销比</w:t>
            </w:r>
          </w:p>
        </w:tc>
      </w:tr>
      <w:tr w:rsidR="00750119" w14:paraId="4B018A2F" w14:textId="77777777">
        <w:trPr>
          <w:trHeight w:val="342"/>
        </w:trPr>
        <w:tc>
          <w:tcPr>
            <w:tcW w:w="1129" w:type="pct"/>
            <w:shd w:val="clear" w:color="000000" w:fill="D9D9D9"/>
            <w:vAlign w:val="center"/>
          </w:tcPr>
          <w:p w14:paraId="57BC9A8A" w14:textId="77777777" w:rsidR="00750119" w:rsidRDefault="00000000">
            <w:pPr>
              <w:widowControl/>
              <w:jc w:val="left"/>
              <w:textAlignment w:val="center"/>
              <w:rPr>
                <w:rFonts w:ascii="宋体" w:hAnsi="宋体" w:cs="宋体" w:hint="eastAsia"/>
                <w:sz w:val="20"/>
                <w:szCs w:val="22"/>
              </w:rPr>
            </w:pPr>
            <w:r>
              <w:rPr>
                <w:rFonts w:ascii="宋体" w:hAnsi="宋体" w:cs="宋体" w:hint="eastAsia"/>
                <w:sz w:val="20"/>
                <w:szCs w:val="22"/>
              </w:rPr>
              <w:t>风冷冰箱</w:t>
            </w:r>
          </w:p>
        </w:tc>
        <w:tc>
          <w:tcPr>
            <w:tcW w:w="1383" w:type="pct"/>
            <w:shd w:val="clear" w:color="auto" w:fill="auto"/>
            <w:noWrap/>
          </w:tcPr>
          <w:p w14:paraId="0ACFA405" w14:textId="77777777" w:rsidR="00750119" w:rsidRDefault="00000000">
            <w:pPr>
              <w:widowControl/>
              <w:jc w:val="center"/>
              <w:rPr>
                <w:rFonts w:ascii="宋体" w:hAnsi="宋体" w:cs="宋体" w:hint="eastAsia"/>
                <w:color w:val="000000" w:themeColor="text1"/>
                <w:kern w:val="0"/>
                <w:szCs w:val="21"/>
                <w:lang w:bidi="ar"/>
              </w:rPr>
            </w:pPr>
            <w:r>
              <w:t xml:space="preserve">6116074.92 </w:t>
            </w:r>
          </w:p>
        </w:tc>
        <w:tc>
          <w:tcPr>
            <w:tcW w:w="1104" w:type="pct"/>
            <w:shd w:val="clear" w:color="auto" w:fill="auto"/>
            <w:noWrap/>
          </w:tcPr>
          <w:p w14:paraId="7E8C5450" w14:textId="77777777" w:rsidR="00750119" w:rsidRDefault="00000000">
            <w:pPr>
              <w:widowControl/>
              <w:jc w:val="center"/>
              <w:rPr>
                <w:rFonts w:ascii="宋体" w:hAnsi="宋体" w:cs="宋体" w:hint="eastAsia"/>
                <w:color w:val="000000" w:themeColor="text1"/>
                <w:kern w:val="0"/>
                <w:szCs w:val="21"/>
                <w:lang w:bidi="ar"/>
              </w:rPr>
            </w:pPr>
            <w:r>
              <w:t>10188135</w:t>
            </w:r>
          </w:p>
        </w:tc>
        <w:tc>
          <w:tcPr>
            <w:tcW w:w="1383" w:type="pct"/>
            <w:shd w:val="clear" w:color="auto" w:fill="auto"/>
            <w:noWrap/>
          </w:tcPr>
          <w:p w14:paraId="516876BB" w14:textId="77777777" w:rsidR="00750119" w:rsidRDefault="00000000">
            <w:pPr>
              <w:widowControl/>
              <w:jc w:val="center"/>
              <w:textAlignment w:val="center"/>
              <w:rPr>
                <w:rFonts w:ascii="宋体" w:hAnsi="宋体" w:cs="宋体" w:hint="eastAsia"/>
                <w:color w:val="000000" w:themeColor="text1"/>
                <w:kern w:val="0"/>
                <w:szCs w:val="21"/>
                <w:lang w:bidi="ar"/>
              </w:rPr>
            </w:pPr>
            <w:r>
              <w:t>60.03%</w:t>
            </w:r>
          </w:p>
        </w:tc>
      </w:tr>
      <w:tr w:rsidR="00750119" w14:paraId="436921E5" w14:textId="77777777">
        <w:trPr>
          <w:trHeight w:val="342"/>
        </w:trPr>
        <w:tc>
          <w:tcPr>
            <w:tcW w:w="1129" w:type="pct"/>
            <w:shd w:val="clear" w:color="000000" w:fill="D9D9D9"/>
            <w:vAlign w:val="center"/>
          </w:tcPr>
          <w:p w14:paraId="1602DF31" w14:textId="77777777" w:rsidR="00750119" w:rsidRDefault="00000000">
            <w:pPr>
              <w:widowControl/>
              <w:jc w:val="left"/>
              <w:textAlignment w:val="center"/>
              <w:rPr>
                <w:rFonts w:ascii="宋体" w:hAnsi="宋体" w:cs="宋体" w:hint="eastAsia"/>
                <w:sz w:val="20"/>
                <w:szCs w:val="22"/>
              </w:rPr>
            </w:pPr>
            <w:r>
              <w:rPr>
                <w:rFonts w:ascii="宋体" w:hAnsi="宋体" w:cs="宋体" w:hint="eastAsia"/>
                <w:sz w:val="20"/>
                <w:szCs w:val="22"/>
              </w:rPr>
              <w:t>直冷冰箱</w:t>
            </w:r>
          </w:p>
        </w:tc>
        <w:tc>
          <w:tcPr>
            <w:tcW w:w="1383" w:type="pct"/>
            <w:shd w:val="clear" w:color="auto" w:fill="auto"/>
            <w:noWrap/>
          </w:tcPr>
          <w:p w14:paraId="502141F5" w14:textId="77777777" w:rsidR="00750119" w:rsidRDefault="00000000">
            <w:pPr>
              <w:widowControl/>
              <w:jc w:val="center"/>
              <w:rPr>
                <w:rFonts w:ascii="宋体" w:hAnsi="宋体" w:cs="宋体" w:hint="eastAsia"/>
                <w:color w:val="000000" w:themeColor="text1"/>
                <w:kern w:val="0"/>
                <w:szCs w:val="21"/>
                <w:lang w:bidi="ar"/>
              </w:rPr>
            </w:pPr>
            <w:r>
              <w:t xml:space="preserve">50563.81 </w:t>
            </w:r>
          </w:p>
        </w:tc>
        <w:tc>
          <w:tcPr>
            <w:tcW w:w="1104" w:type="pct"/>
            <w:shd w:val="clear" w:color="auto" w:fill="auto"/>
            <w:noWrap/>
          </w:tcPr>
          <w:p w14:paraId="2C331479" w14:textId="77777777" w:rsidR="00750119" w:rsidRDefault="00000000">
            <w:pPr>
              <w:widowControl/>
              <w:jc w:val="center"/>
              <w:rPr>
                <w:rFonts w:ascii="宋体" w:hAnsi="宋体" w:cs="宋体" w:hint="eastAsia"/>
                <w:color w:val="000000" w:themeColor="text1"/>
                <w:kern w:val="0"/>
                <w:szCs w:val="21"/>
                <w:lang w:bidi="ar"/>
              </w:rPr>
            </w:pPr>
            <w:r>
              <w:t>92115</w:t>
            </w:r>
          </w:p>
        </w:tc>
        <w:tc>
          <w:tcPr>
            <w:tcW w:w="1383" w:type="pct"/>
            <w:shd w:val="clear" w:color="auto" w:fill="auto"/>
            <w:noWrap/>
          </w:tcPr>
          <w:p w14:paraId="43149F46" w14:textId="77777777" w:rsidR="00750119" w:rsidRDefault="00000000">
            <w:pPr>
              <w:widowControl/>
              <w:jc w:val="center"/>
              <w:textAlignment w:val="center"/>
              <w:rPr>
                <w:rFonts w:ascii="宋体" w:hAnsi="宋体" w:cs="宋体" w:hint="eastAsia"/>
                <w:color w:val="000000" w:themeColor="text1"/>
                <w:kern w:val="0"/>
                <w:szCs w:val="21"/>
                <w:lang w:bidi="ar"/>
              </w:rPr>
            </w:pPr>
            <w:r>
              <w:t>54.89%</w:t>
            </w:r>
          </w:p>
        </w:tc>
      </w:tr>
    </w:tbl>
    <w:p w14:paraId="00CE25FE" w14:textId="77777777" w:rsidR="00750119" w:rsidRDefault="00000000">
      <w:pPr>
        <w:pStyle w:val="2"/>
        <w:spacing w:line="360" w:lineRule="auto"/>
        <w:rPr>
          <w:rFonts w:ascii="宋体" w:eastAsia="宋体" w:hAnsi="宋体" w:cs="宋体" w:hint="eastAsia"/>
          <w:b w:val="0"/>
          <w:sz w:val="30"/>
          <w:szCs w:val="30"/>
        </w:rPr>
      </w:pPr>
      <w:bookmarkStart w:id="15" w:name="_Toc136437250"/>
      <w:r>
        <w:rPr>
          <w:rFonts w:ascii="宋体" w:eastAsia="宋体" w:hAnsi="宋体" w:cs="宋体" w:hint="eastAsia"/>
          <w:sz w:val="30"/>
          <w:szCs w:val="30"/>
        </w:rPr>
        <w:t>采购成本分析</w:t>
      </w:r>
      <w:bookmarkEnd w:id="15"/>
    </w:p>
    <w:p w14:paraId="01F76610" w14:textId="77777777" w:rsidR="00750119" w:rsidRDefault="00000000">
      <w:pPr>
        <w:pStyle w:val="a0"/>
        <w:ind w:firstLineChars="200" w:firstLine="480"/>
        <w:rPr>
          <w:rFonts w:ascii="宋体" w:hAnsi="宋体" w:cs="宋体" w:hint="eastAsia"/>
          <w:i/>
          <w:iCs/>
        </w:rPr>
      </w:pPr>
      <w:r>
        <w:rPr>
          <w:rFonts w:ascii="宋体" w:hAnsi="宋体" w:cs="宋体" w:hint="eastAsia"/>
          <w:i/>
          <w:iCs/>
        </w:rPr>
        <w:t>任务要求：</w:t>
      </w:r>
      <w:bookmarkStart w:id="16" w:name="_Hlk131785342"/>
      <w:r>
        <w:rPr>
          <w:rFonts w:ascii="宋体" w:hAnsi="宋体" w:cs="宋体" w:hint="eastAsia"/>
          <w:i/>
          <w:iCs/>
        </w:rPr>
        <w:t>计算CF公司制造冰箱类产品所需的原材料从不同供应商采购的</w:t>
      </w:r>
      <w:r>
        <w:rPr>
          <w:rFonts w:ascii="宋体" w:hAnsi="宋体" w:cs="宋体" w:hint="eastAsia"/>
          <w:i/>
          <w:iCs/>
        </w:rPr>
        <w:lastRenderedPageBreak/>
        <w:t>单位采购成本。</w:t>
      </w:r>
      <w:bookmarkEnd w:id="16"/>
      <w:r>
        <w:rPr>
          <w:rFonts w:ascii="宋体" w:hAnsi="宋体" w:cs="宋体" w:hint="eastAsia"/>
          <w:i/>
          <w:iCs/>
        </w:rPr>
        <w:t>(单位：元)（答案保留</w:t>
      </w:r>
      <w:r>
        <w:rPr>
          <w:rFonts w:ascii="宋体" w:hAnsi="宋体" w:cs="宋体"/>
          <w:i/>
          <w:iCs/>
        </w:rPr>
        <w:t>2</w:t>
      </w:r>
      <w:r>
        <w:rPr>
          <w:rFonts w:ascii="宋体" w:hAnsi="宋体" w:cs="宋体" w:hint="eastAsia"/>
          <w:i/>
          <w:iCs/>
        </w:rPr>
        <w:t>位小数）</w:t>
      </w:r>
    </w:p>
    <w:p w14:paraId="2197E694" w14:textId="77777777" w:rsidR="00750119" w:rsidRDefault="00750119"/>
    <w:tbl>
      <w:tblPr>
        <w:tblpPr w:leftFromText="180" w:rightFromText="180" w:vertAnchor="text" w:horzAnchor="margin" w:tblpY="1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2295"/>
        <w:gridCol w:w="1832"/>
        <w:gridCol w:w="2295"/>
      </w:tblGrid>
      <w:tr w:rsidR="00750119" w14:paraId="4CFE9D64" w14:textId="77777777">
        <w:trPr>
          <w:trHeight w:val="97"/>
        </w:trPr>
        <w:tc>
          <w:tcPr>
            <w:tcW w:w="1129" w:type="pct"/>
            <w:shd w:val="clear" w:color="000000" w:fill="D9D9D9"/>
            <w:vAlign w:val="center"/>
          </w:tcPr>
          <w:p w14:paraId="716DBF90" w14:textId="77777777" w:rsidR="00750119" w:rsidRDefault="00750119">
            <w:pPr>
              <w:widowControl/>
              <w:jc w:val="left"/>
              <w:textAlignment w:val="center"/>
              <w:rPr>
                <w:rFonts w:ascii="宋体" w:hAnsi="宋体" w:cs="宋体" w:hint="eastAsia"/>
                <w:color w:val="000000" w:themeColor="text1"/>
                <w:kern w:val="0"/>
                <w:szCs w:val="21"/>
                <w:lang w:bidi="ar"/>
              </w:rPr>
            </w:pPr>
          </w:p>
        </w:tc>
        <w:tc>
          <w:tcPr>
            <w:tcW w:w="1383" w:type="pct"/>
            <w:shd w:val="clear" w:color="000000" w:fill="D9D9D9"/>
            <w:vAlign w:val="center"/>
          </w:tcPr>
          <w:p w14:paraId="28250156"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实际到货量</w:t>
            </w:r>
          </w:p>
        </w:tc>
        <w:tc>
          <w:tcPr>
            <w:tcW w:w="1104" w:type="pct"/>
            <w:shd w:val="clear" w:color="000000" w:fill="D9D9D9"/>
            <w:vAlign w:val="center"/>
          </w:tcPr>
          <w:p w14:paraId="1BB7D7D8"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采购金额</w:t>
            </w:r>
          </w:p>
        </w:tc>
        <w:tc>
          <w:tcPr>
            <w:tcW w:w="1383" w:type="pct"/>
            <w:shd w:val="clear" w:color="000000" w:fill="D9D9D9"/>
            <w:vAlign w:val="center"/>
          </w:tcPr>
          <w:p w14:paraId="0DFEB402"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单位采购成本</w:t>
            </w:r>
          </w:p>
        </w:tc>
      </w:tr>
      <w:tr w:rsidR="00750119" w14:paraId="1EFF9491" w14:textId="77777777">
        <w:trPr>
          <w:trHeight w:val="342"/>
        </w:trPr>
        <w:tc>
          <w:tcPr>
            <w:tcW w:w="1129" w:type="pct"/>
            <w:shd w:val="clear" w:color="000000" w:fill="D9D9D9"/>
            <w:vAlign w:val="bottom"/>
          </w:tcPr>
          <w:p w14:paraId="6118DAA1" w14:textId="77777777" w:rsidR="00750119" w:rsidRDefault="00000000">
            <w:pPr>
              <w:widowControl/>
              <w:jc w:val="left"/>
              <w:textAlignment w:val="center"/>
              <w:rPr>
                <w:rFonts w:ascii="宋体" w:hAnsi="宋体" w:cs="宋体" w:hint="eastAsia"/>
                <w:sz w:val="20"/>
                <w:szCs w:val="22"/>
              </w:rPr>
            </w:pPr>
            <w:r>
              <w:rPr>
                <w:rFonts w:ascii="宋体" w:hAnsi="宋体" w:cs="宋体" w:hint="eastAsia"/>
                <w:sz w:val="20"/>
                <w:szCs w:val="22"/>
              </w:rPr>
              <w:t>公冶氏主控板</w:t>
            </w:r>
          </w:p>
        </w:tc>
        <w:tc>
          <w:tcPr>
            <w:tcW w:w="1383" w:type="pct"/>
            <w:shd w:val="clear" w:color="auto" w:fill="auto"/>
            <w:noWrap/>
          </w:tcPr>
          <w:p w14:paraId="04277BBB" w14:textId="77777777" w:rsidR="00750119" w:rsidRDefault="00000000">
            <w:pPr>
              <w:widowControl/>
              <w:jc w:val="center"/>
              <w:rPr>
                <w:rFonts w:ascii="宋体" w:hAnsi="宋体" w:cs="宋体" w:hint="eastAsia"/>
                <w:color w:val="000000" w:themeColor="text1"/>
                <w:kern w:val="0"/>
                <w:szCs w:val="21"/>
                <w:lang w:bidi="ar"/>
              </w:rPr>
            </w:pPr>
            <w:r>
              <w:t>15939</w:t>
            </w:r>
          </w:p>
        </w:tc>
        <w:tc>
          <w:tcPr>
            <w:tcW w:w="1104" w:type="pct"/>
            <w:shd w:val="clear" w:color="auto" w:fill="auto"/>
            <w:noWrap/>
          </w:tcPr>
          <w:p w14:paraId="1675AF3B" w14:textId="77777777" w:rsidR="00750119" w:rsidRDefault="00000000">
            <w:pPr>
              <w:widowControl/>
              <w:jc w:val="center"/>
              <w:rPr>
                <w:rFonts w:ascii="宋体" w:hAnsi="宋体" w:cs="宋体" w:hint="eastAsia"/>
                <w:color w:val="000000" w:themeColor="text1"/>
                <w:kern w:val="0"/>
                <w:szCs w:val="21"/>
                <w:lang w:bidi="ar"/>
              </w:rPr>
            </w:pPr>
            <w:r>
              <w:t>4061517</w:t>
            </w:r>
          </w:p>
        </w:tc>
        <w:tc>
          <w:tcPr>
            <w:tcW w:w="1383" w:type="pct"/>
            <w:shd w:val="clear" w:color="auto" w:fill="auto"/>
            <w:noWrap/>
          </w:tcPr>
          <w:p w14:paraId="3C8A4604" w14:textId="77777777" w:rsidR="00750119" w:rsidRDefault="00000000">
            <w:pPr>
              <w:widowControl/>
              <w:jc w:val="center"/>
              <w:textAlignment w:val="center"/>
              <w:rPr>
                <w:rFonts w:ascii="宋体" w:hAnsi="宋体" w:cs="宋体" w:hint="eastAsia"/>
                <w:color w:val="000000" w:themeColor="text1"/>
                <w:kern w:val="0"/>
                <w:szCs w:val="21"/>
                <w:lang w:bidi="ar"/>
              </w:rPr>
            </w:pPr>
            <w:r>
              <w:t xml:space="preserve">254.82 </w:t>
            </w:r>
          </w:p>
        </w:tc>
      </w:tr>
      <w:tr w:rsidR="00750119" w14:paraId="3801AAE3" w14:textId="77777777">
        <w:trPr>
          <w:trHeight w:val="342"/>
        </w:trPr>
        <w:tc>
          <w:tcPr>
            <w:tcW w:w="1129" w:type="pct"/>
            <w:shd w:val="clear" w:color="000000" w:fill="D9D9D9"/>
            <w:vAlign w:val="bottom"/>
          </w:tcPr>
          <w:p w14:paraId="25C32C16" w14:textId="77777777" w:rsidR="00750119" w:rsidRDefault="00000000">
            <w:pPr>
              <w:widowControl/>
              <w:jc w:val="left"/>
              <w:textAlignment w:val="center"/>
              <w:rPr>
                <w:rFonts w:ascii="宋体" w:hAnsi="宋体" w:cs="宋体" w:hint="eastAsia"/>
                <w:sz w:val="20"/>
                <w:szCs w:val="22"/>
              </w:rPr>
            </w:pPr>
            <w:r>
              <w:rPr>
                <w:rFonts w:ascii="宋体" w:hAnsi="宋体" w:cs="宋体" w:hint="eastAsia"/>
                <w:sz w:val="20"/>
                <w:szCs w:val="22"/>
              </w:rPr>
              <w:t>籍氏压缩机</w:t>
            </w:r>
          </w:p>
        </w:tc>
        <w:tc>
          <w:tcPr>
            <w:tcW w:w="1383" w:type="pct"/>
            <w:shd w:val="clear" w:color="auto" w:fill="auto"/>
            <w:noWrap/>
          </w:tcPr>
          <w:p w14:paraId="5A010458" w14:textId="77777777" w:rsidR="00750119" w:rsidRDefault="00000000">
            <w:pPr>
              <w:widowControl/>
              <w:jc w:val="center"/>
              <w:rPr>
                <w:rFonts w:ascii="宋体" w:hAnsi="宋体" w:cs="宋体" w:hint="eastAsia"/>
                <w:color w:val="000000" w:themeColor="text1"/>
                <w:kern w:val="0"/>
                <w:szCs w:val="21"/>
                <w:lang w:bidi="ar"/>
              </w:rPr>
            </w:pPr>
            <w:r>
              <w:t>2928</w:t>
            </w:r>
          </w:p>
        </w:tc>
        <w:tc>
          <w:tcPr>
            <w:tcW w:w="1104" w:type="pct"/>
            <w:shd w:val="clear" w:color="auto" w:fill="auto"/>
            <w:noWrap/>
          </w:tcPr>
          <w:p w14:paraId="5363C971" w14:textId="77777777" w:rsidR="00750119" w:rsidRDefault="00000000">
            <w:pPr>
              <w:widowControl/>
              <w:jc w:val="center"/>
              <w:rPr>
                <w:rFonts w:ascii="宋体" w:hAnsi="宋体" w:cs="宋体" w:hint="eastAsia"/>
                <w:color w:val="000000" w:themeColor="text1"/>
                <w:kern w:val="0"/>
                <w:szCs w:val="21"/>
                <w:lang w:bidi="ar"/>
              </w:rPr>
            </w:pPr>
            <w:r>
              <w:t>1382400</w:t>
            </w:r>
          </w:p>
        </w:tc>
        <w:tc>
          <w:tcPr>
            <w:tcW w:w="1383" w:type="pct"/>
            <w:shd w:val="clear" w:color="auto" w:fill="auto"/>
            <w:noWrap/>
          </w:tcPr>
          <w:p w14:paraId="038FAAFB" w14:textId="77777777" w:rsidR="00750119" w:rsidRDefault="00000000">
            <w:pPr>
              <w:widowControl/>
              <w:jc w:val="center"/>
              <w:textAlignment w:val="center"/>
              <w:rPr>
                <w:rFonts w:ascii="宋体" w:hAnsi="宋体" w:cs="宋体" w:hint="eastAsia"/>
                <w:color w:val="000000" w:themeColor="text1"/>
                <w:kern w:val="0"/>
                <w:szCs w:val="21"/>
                <w:lang w:bidi="ar"/>
              </w:rPr>
            </w:pPr>
            <w:r>
              <w:t xml:space="preserve">472.13 </w:t>
            </w:r>
          </w:p>
        </w:tc>
      </w:tr>
      <w:tr w:rsidR="00750119" w14:paraId="3ECA94AD" w14:textId="77777777">
        <w:trPr>
          <w:trHeight w:val="342"/>
        </w:trPr>
        <w:tc>
          <w:tcPr>
            <w:tcW w:w="1129" w:type="pct"/>
            <w:shd w:val="clear" w:color="000000" w:fill="D9D9D9"/>
            <w:vAlign w:val="bottom"/>
          </w:tcPr>
          <w:p w14:paraId="545B009A" w14:textId="77777777" w:rsidR="00750119" w:rsidRDefault="00000000">
            <w:pPr>
              <w:widowControl/>
              <w:jc w:val="left"/>
              <w:textAlignment w:val="center"/>
              <w:rPr>
                <w:rFonts w:ascii="宋体" w:hAnsi="宋体" w:cs="宋体" w:hint="eastAsia"/>
                <w:sz w:val="20"/>
                <w:szCs w:val="22"/>
              </w:rPr>
            </w:pPr>
            <w:r>
              <w:rPr>
                <w:rFonts w:ascii="宋体" w:hAnsi="宋体" w:cs="宋体" w:hint="eastAsia"/>
                <w:sz w:val="20"/>
                <w:szCs w:val="22"/>
              </w:rPr>
              <w:t>简氏电机</w:t>
            </w:r>
          </w:p>
        </w:tc>
        <w:tc>
          <w:tcPr>
            <w:tcW w:w="1383" w:type="pct"/>
            <w:shd w:val="clear" w:color="auto" w:fill="auto"/>
            <w:noWrap/>
          </w:tcPr>
          <w:p w14:paraId="7D13067E" w14:textId="77777777" w:rsidR="00750119" w:rsidRDefault="00000000">
            <w:pPr>
              <w:widowControl/>
              <w:jc w:val="center"/>
              <w:rPr>
                <w:rFonts w:ascii="宋体" w:hAnsi="宋体" w:cs="宋体" w:hint="eastAsia"/>
                <w:color w:val="000000" w:themeColor="text1"/>
                <w:kern w:val="0"/>
                <w:szCs w:val="21"/>
                <w:lang w:bidi="ar"/>
              </w:rPr>
            </w:pPr>
            <w:r>
              <w:t>1066</w:t>
            </w:r>
          </w:p>
        </w:tc>
        <w:tc>
          <w:tcPr>
            <w:tcW w:w="1104" w:type="pct"/>
            <w:shd w:val="clear" w:color="auto" w:fill="auto"/>
            <w:noWrap/>
          </w:tcPr>
          <w:p w14:paraId="325C42D8" w14:textId="77777777" w:rsidR="00750119" w:rsidRDefault="00000000">
            <w:pPr>
              <w:widowControl/>
              <w:jc w:val="center"/>
              <w:rPr>
                <w:rFonts w:ascii="宋体" w:hAnsi="宋体" w:cs="宋体" w:hint="eastAsia"/>
                <w:color w:val="000000" w:themeColor="text1"/>
                <w:kern w:val="0"/>
                <w:szCs w:val="21"/>
                <w:lang w:bidi="ar"/>
              </w:rPr>
            </w:pPr>
            <w:r>
              <w:t>425780</w:t>
            </w:r>
          </w:p>
        </w:tc>
        <w:tc>
          <w:tcPr>
            <w:tcW w:w="1383" w:type="pct"/>
            <w:shd w:val="clear" w:color="auto" w:fill="auto"/>
            <w:noWrap/>
          </w:tcPr>
          <w:p w14:paraId="03214A42" w14:textId="77777777" w:rsidR="00750119" w:rsidRDefault="00000000">
            <w:pPr>
              <w:widowControl/>
              <w:jc w:val="center"/>
              <w:textAlignment w:val="center"/>
              <w:rPr>
                <w:rFonts w:ascii="宋体" w:hAnsi="宋体" w:cs="宋体" w:hint="eastAsia"/>
                <w:color w:val="000000" w:themeColor="text1"/>
                <w:kern w:val="0"/>
                <w:szCs w:val="21"/>
                <w:lang w:bidi="ar"/>
              </w:rPr>
            </w:pPr>
            <w:r>
              <w:t xml:space="preserve">399.42 </w:t>
            </w:r>
          </w:p>
        </w:tc>
      </w:tr>
      <w:tr w:rsidR="00750119" w14:paraId="78DE40F0" w14:textId="77777777">
        <w:trPr>
          <w:trHeight w:val="342"/>
        </w:trPr>
        <w:tc>
          <w:tcPr>
            <w:tcW w:w="1129" w:type="pct"/>
            <w:shd w:val="clear" w:color="000000" w:fill="D9D9D9"/>
            <w:vAlign w:val="bottom"/>
          </w:tcPr>
          <w:p w14:paraId="19AAB18D" w14:textId="77777777" w:rsidR="00750119" w:rsidRDefault="00000000">
            <w:pPr>
              <w:widowControl/>
              <w:jc w:val="left"/>
              <w:textAlignment w:val="center"/>
              <w:rPr>
                <w:rFonts w:ascii="宋体" w:hAnsi="宋体" w:cs="宋体" w:hint="eastAsia"/>
                <w:sz w:val="20"/>
                <w:szCs w:val="22"/>
              </w:rPr>
            </w:pPr>
            <w:r>
              <w:rPr>
                <w:rFonts w:ascii="宋体" w:hAnsi="宋体" w:cs="宋体" w:hint="eastAsia"/>
                <w:sz w:val="20"/>
                <w:szCs w:val="22"/>
              </w:rPr>
              <w:t>吕氏压缩机</w:t>
            </w:r>
          </w:p>
        </w:tc>
        <w:tc>
          <w:tcPr>
            <w:tcW w:w="1383" w:type="pct"/>
            <w:shd w:val="clear" w:color="auto" w:fill="auto"/>
            <w:noWrap/>
          </w:tcPr>
          <w:p w14:paraId="74C4E8B6" w14:textId="77777777" w:rsidR="00750119" w:rsidRDefault="00000000">
            <w:pPr>
              <w:widowControl/>
              <w:jc w:val="center"/>
              <w:rPr>
                <w:rFonts w:ascii="宋体" w:hAnsi="宋体" w:cs="宋体" w:hint="eastAsia"/>
                <w:color w:val="000000" w:themeColor="text1"/>
                <w:kern w:val="0"/>
                <w:szCs w:val="21"/>
                <w:lang w:bidi="ar"/>
              </w:rPr>
            </w:pPr>
            <w:r>
              <w:t>8089</w:t>
            </w:r>
          </w:p>
        </w:tc>
        <w:tc>
          <w:tcPr>
            <w:tcW w:w="1104" w:type="pct"/>
            <w:shd w:val="clear" w:color="auto" w:fill="auto"/>
            <w:noWrap/>
          </w:tcPr>
          <w:p w14:paraId="08FFE63A" w14:textId="77777777" w:rsidR="00750119" w:rsidRDefault="00000000">
            <w:pPr>
              <w:widowControl/>
              <w:jc w:val="center"/>
              <w:rPr>
                <w:rFonts w:ascii="宋体" w:hAnsi="宋体" w:cs="宋体" w:hint="eastAsia"/>
                <w:color w:val="000000" w:themeColor="text1"/>
                <w:kern w:val="0"/>
                <w:szCs w:val="21"/>
                <w:lang w:bidi="ar"/>
              </w:rPr>
            </w:pPr>
            <w:r>
              <w:t>3830970</w:t>
            </w:r>
          </w:p>
        </w:tc>
        <w:tc>
          <w:tcPr>
            <w:tcW w:w="1383" w:type="pct"/>
            <w:shd w:val="clear" w:color="auto" w:fill="auto"/>
            <w:noWrap/>
          </w:tcPr>
          <w:p w14:paraId="5CFC62CF" w14:textId="77777777" w:rsidR="00750119" w:rsidRDefault="00000000">
            <w:pPr>
              <w:widowControl/>
              <w:jc w:val="center"/>
              <w:textAlignment w:val="center"/>
              <w:rPr>
                <w:rFonts w:ascii="宋体" w:hAnsi="宋体" w:cs="宋体" w:hint="eastAsia"/>
                <w:color w:val="000000" w:themeColor="text1"/>
                <w:kern w:val="0"/>
                <w:szCs w:val="21"/>
                <w:lang w:bidi="ar"/>
              </w:rPr>
            </w:pPr>
            <w:r>
              <w:t xml:space="preserve">473.60 </w:t>
            </w:r>
          </w:p>
        </w:tc>
      </w:tr>
      <w:tr w:rsidR="00750119" w14:paraId="5394CC68" w14:textId="77777777">
        <w:trPr>
          <w:trHeight w:val="342"/>
        </w:trPr>
        <w:tc>
          <w:tcPr>
            <w:tcW w:w="1129" w:type="pct"/>
            <w:shd w:val="clear" w:color="000000" w:fill="D9D9D9"/>
            <w:vAlign w:val="bottom"/>
          </w:tcPr>
          <w:p w14:paraId="1BA99FB1" w14:textId="77777777" w:rsidR="00750119" w:rsidRDefault="00000000">
            <w:pPr>
              <w:widowControl/>
              <w:jc w:val="left"/>
              <w:textAlignment w:val="center"/>
              <w:rPr>
                <w:rFonts w:ascii="宋体" w:hAnsi="宋体" w:cs="宋体" w:hint="eastAsia"/>
                <w:sz w:val="20"/>
                <w:szCs w:val="22"/>
              </w:rPr>
            </w:pPr>
            <w:r>
              <w:rPr>
                <w:rFonts w:ascii="宋体" w:hAnsi="宋体" w:cs="宋体" w:hint="eastAsia"/>
                <w:sz w:val="20"/>
                <w:szCs w:val="22"/>
              </w:rPr>
              <w:t>马氏电机</w:t>
            </w:r>
          </w:p>
        </w:tc>
        <w:tc>
          <w:tcPr>
            <w:tcW w:w="1383" w:type="pct"/>
            <w:shd w:val="clear" w:color="auto" w:fill="auto"/>
            <w:noWrap/>
          </w:tcPr>
          <w:p w14:paraId="10EB95F9" w14:textId="77777777" w:rsidR="00750119" w:rsidRDefault="00000000">
            <w:pPr>
              <w:widowControl/>
              <w:jc w:val="center"/>
              <w:rPr>
                <w:rFonts w:ascii="宋体" w:hAnsi="宋体" w:cs="宋体" w:hint="eastAsia"/>
                <w:color w:val="000000" w:themeColor="text1"/>
                <w:kern w:val="0"/>
                <w:szCs w:val="21"/>
                <w:lang w:bidi="ar"/>
              </w:rPr>
            </w:pPr>
            <w:r>
              <w:t>11388</w:t>
            </w:r>
          </w:p>
        </w:tc>
        <w:tc>
          <w:tcPr>
            <w:tcW w:w="1104" w:type="pct"/>
            <w:shd w:val="clear" w:color="auto" w:fill="auto"/>
            <w:noWrap/>
          </w:tcPr>
          <w:p w14:paraId="464936F8" w14:textId="77777777" w:rsidR="00750119" w:rsidRDefault="00000000">
            <w:pPr>
              <w:widowControl/>
              <w:jc w:val="center"/>
              <w:rPr>
                <w:rFonts w:ascii="宋体" w:hAnsi="宋体" w:cs="宋体" w:hint="eastAsia"/>
                <w:color w:val="000000" w:themeColor="text1"/>
                <w:kern w:val="0"/>
                <w:szCs w:val="21"/>
                <w:lang w:bidi="ar"/>
              </w:rPr>
            </w:pPr>
            <w:r>
              <w:t>4208916</w:t>
            </w:r>
          </w:p>
        </w:tc>
        <w:tc>
          <w:tcPr>
            <w:tcW w:w="1383" w:type="pct"/>
            <w:shd w:val="clear" w:color="auto" w:fill="auto"/>
            <w:noWrap/>
          </w:tcPr>
          <w:p w14:paraId="671C8F0F" w14:textId="77777777" w:rsidR="00750119" w:rsidRDefault="00000000">
            <w:pPr>
              <w:widowControl/>
              <w:jc w:val="center"/>
              <w:textAlignment w:val="center"/>
              <w:rPr>
                <w:rFonts w:ascii="宋体" w:hAnsi="宋体" w:cs="宋体" w:hint="eastAsia"/>
                <w:color w:val="000000" w:themeColor="text1"/>
                <w:kern w:val="0"/>
                <w:szCs w:val="21"/>
                <w:lang w:bidi="ar"/>
              </w:rPr>
            </w:pPr>
            <w:r>
              <w:t xml:space="preserve">369.59 </w:t>
            </w:r>
          </w:p>
        </w:tc>
      </w:tr>
      <w:tr w:rsidR="00750119" w14:paraId="3411518E" w14:textId="77777777">
        <w:trPr>
          <w:trHeight w:val="342"/>
        </w:trPr>
        <w:tc>
          <w:tcPr>
            <w:tcW w:w="1129" w:type="pct"/>
            <w:shd w:val="clear" w:color="000000" w:fill="D9D9D9"/>
            <w:vAlign w:val="bottom"/>
          </w:tcPr>
          <w:p w14:paraId="17BDB53C" w14:textId="77777777" w:rsidR="00750119" w:rsidRDefault="00000000">
            <w:pPr>
              <w:widowControl/>
              <w:jc w:val="left"/>
              <w:textAlignment w:val="center"/>
              <w:rPr>
                <w:rFonts w:ascii="宋体" w:hAnsi="宋体" w:cs="宋体" w:hint="eastAsia"/>
                <w:sz w:val="20"/>
                <w:szCs w:val="22"/>
              </w:rPr>
            </w:pPr>
            <w:r>
              <w:rPr>
                <w:rFonts w:ascii="宋体" w:hAnsi="宋体" w:cs="宋体" w:hint="eastAsia"/>
                <w:sz w:val="20"/>
                <w:szCs w:val="22"/>
              </w:rPr>
              <w:t>谢氏主控板</w:t>
            </w:r>
          </w:p>
        </w:tc>
        <w:tc>
          <w:tcPr>
            <w:tcW w:w="1383" w:type="pct"/>
            <w:shd w:val="clear" w:color="auto" w:fill="auto"/>
            <w:noWrap/>
          </w:tcPr>
          <w:p w14:paraId="6EEAB844" w14:textId="77777777" w:rsidR="00750119" w:rsidRDefault="00000000">
            <w:pPr>
              <w:widowControl/>
              <w:jc w:val="center"/>
              <w:rPr>
                <w:color w:val="000000"/>
                <w:sz w:val="22"/>
                <w:szCs w:val="22"/>
              </w:rPr>
            </w:pPr>
            <w:r>
              <w:t>4158</w:t>
            </w:r>
          </w:p>
        </w:tc>
        <w:tc>
          <w:tcPr>
            <w:tcW w:w="1104" w:type="pct"/>
            <w:shd w:val="clear" w:color="auto" w:fill="auto"/>
            <w:noWrap/>
          </w:tcPr>
          <w:p w14:paraId="3BB73042" w14:textId="77777777" w:rsidR="00750119" w:rsidRDefault="00000000">
            <w:pPr>
              <w:widowControl/>
              <w:jc w:val="center"/>
              <w:rPr>
                <w:color w:val="000000"/>
                <w:sz w:val="22"/>
                <w:szCs w:val="22"/>
              </w:rPr>
            </w:pPr>
            <w:r>
              <w:t>1155612</w:t>
            </w:r>
          </w:p>
        </w:tc>
        <w:tc>
          <w:tcPr>
            <w:tcW w:w="1383" w:type="pct"/>
            <w:shd w:val="clear" w:color="auto" w:fill="auto"/>
            <w:noWrap/>
          </w:tcPr>
          <w:p w14:paraId="5A212BF5" w14:textId="77777777" w:rsidR="00750119" w:rsidRDefault="00000000">
            <w:pPr>
              <w:widowControl/>
              <w:jc w:val="center"/>
              <w:textAlignment w:val="center"/>
              <w:rPr>
                <w:color w:val="000000"/>
                <w:szCs w:val="21"/>
              </w:rPr>
            </w:pPr>
            <w:r>
              <w:t xml:space="preserve">277.92 </w:t>
            </w:r>
          </w:p>
        </w:tc>
      </w:tr>
      <w:tr w:rsidR="00750119" w14:paraId="324DF923" w14:textId="77777777">
        <w:trPr>
          <w:trHeight w:val="342"/>
        </w:trPr>
        <w:tc>
          <w:tcPr>
            <w:tcW w:w="1129" w:type="pct"/>
            <w:shd w:val="clear" w:color="000000" w:fill="D9D9D9"/>
          </w:tcPr>
          <w:p w14:paraId="4CD4E2BD" w14:textId="77777777" w:rsidR="00750119" w:rsidRDefault="00000000">
            <w:pPr>
              <w:widowControl/>
              <w:jc w:val="left"/>
              <w:textAlignment w:val="center"/>
              <w:rPr>
                <w:rFonts w:ascii="宋体" w:hAnsi="宋体" w:cs="宋体" w:hint="eastAsia"/>
                <w:sz w:val="20"/>
                <w:szCs w:val="22"/>
              </w:rPr>
            </w:pPr>
            <w:r>
              <w:rPr>
                <w:rFonts w:hint="eastAsia"/>
              </w:rPr>
              <w:t>蓝氏显示屏</w:t>
            </w:r>
          </w:p>
        </w:tc>
        <w:tc>
          <w:tcPr>
            <w:tcW w:w="1383" w:type="pct"/>
            <w:shd w:val="clear" w:color="auto" w:fill="auto"/>
            <w:noWrap/>
          </w:tcPr>
          <w:p w14:paraId="0076B2CD" w14:textId="77777777" w:rsidR="00750119" w:rsidRDefault="00000000">
            <w:pPr>
              <w:widowControl/>
              <w:jc w:val="center"/>
              <w:rPr>
                <w:color w:val="000000"/>
                <w:sz w:val="22"/>
                <w:szCs w:val="22"/>
              </w:rPr>
            </w:pPr>
            <w:r>
              <w:t>2208</w:t>
            </w:r>
          </w:p>
        </w:tc>
        <w:tc>
          <w:tcPr>
            <w:tcW w:w="1104" w:type="pct"/>
            <w:shd w:val="clear" w:color="auto" w:fill="auto"/>
            <w:noWrap/>
          </w:tcPr>
          <w:p w14:paraId="6A2160C4" w14:textId="77777777" w:rsidR="00750119" w:rsidRDefault="00000000">
            <w:pPr>
              <w:widowControl/>
              <w:jc w:val="center"/>
              <w:rPr>
                <w:color w:val="000000"/>
                <w:sz w:val="22"/>
                <w:szCs w:val="22"/>
              </w:rPr>
            </w:pPr>
            <w:r>
              <w:t>1876800</w:t>
            </w:r>
          </w:p>
        </w:tc>
        <w:tc>
          <w:tcPr>
            <w:tcW w:w="1383" w:type="pct"/>
            <w:shd w:val="clear" w:color="auto" w:fill="auto"/>
            <w:noWrap/>
          </w:tcPr>
          <w:p w14:paraId="35DA4F90" w14:textId="77777777" w:rsidR="00750119" w:rsidRDefault="00000000">
            <w:pPr>
              <w:widowControl/>
              <w:jc w:val="center"/>
              <w:textAlignment w:val="center"/>
              <w:rPr>
                <w:color w:val="000000"/>
                <w:sz w:val="22"/>
                <w:szCs w:val="22"/>
              </w:rPr>
            </w:pPr>
            <w:r>
              <w:t xml:space="preserve">850.00 </w:t>
            </w:r>
          </w:p>
        </w:tc>
      </w:tr>
      <w:tr w:rsidR="00750119" w14:paraId="0046E397" w14:textId="77777777">
        <w:trPr>
          <w:trHeight w:val="342"/>
        </w:trPr>
        <w:tc>
          <w:tcPr>
            <w:tcW w:w="1129" w:type="pct"/>
            <w:shd w:val="clear" w:color="000000" w:fill="D9D9D9"/>
          </w:tcPr>
          <w:p w14:paraId="06AA600A" w14:textId="77777777" w:rsidR="00750119" w:rsidRDefault="00000000">
            <w:pPr>
              <w:widowControl/>
              <w:jc w:val="left"/>
              <w:textAlignment w:val="center"/>
              <w:rPr>
                <w:rFonts w:ascii="宋体" w:hAnsi="宋体" w:cs="宋体" w:hint="eastAsia"/>
                <w:sz w:val="20"/>
                <w:szCs w:val="22"/>
              </w:rPr>
            </w:pPr>
            <w:r>
              <w:rPr>
                <w:rFonts w:hint="eastAsia"/>
              </w:rPr>
              <w:t>龙氏显示屏</w:t>
            </w:r>
          </w:p>
        </w:tc>
        <w:tc>
          <w:tcPr>
            <w:tcW w:w="1383" w:type="pct"/>
            <w:shd w:val="clear" w:color="auto" w:fill="auto"/>
            <w:noWrap/>
          </w:tcPr>
          <w:p w14:paraId="4D0CD574" w14:textId="77777777" w:rsidR="00750119" w:rsidRDefault="00000000">
            <w:pPr>
              <w:widowControl/>
              <w:jc w:val="center"/>
              <w:rPr>
                <w:color w:val="000000"/>
                <w:sz w:val="22"/>
                <w:szCs w:val="22"/>
              </w:rPr>
            </w:pPr>
            <w:r>
              <w:t>9076</w:t>
            </w:r>
          </w:p>
        </w:tc>
        <w:tc>
          <w:tcPr>
            <w:tcW w:w="1104" w:type="pct"/>
            <w:shd w:val="clear" w:color="auto" w:fill="auto"/>
            <w:noWrap/>
          </w:tcPr>
          <w:p w14:paraId="0AE6448E" w14:textId="77777777" w:rsidR="00750119" w:rsidRDefault="00000000">
            <w:pPr>
              <w:widowControl/>
              <w:jc w:val="center"/>
              <w:rPr>
                <w:color w:val="000000"/>
                <w:sz w:val="22"/>
                <w:szCs w:val="22"/>
              </w:rPr>
            </w:pPr>
            <w:r>
              <w:t>8251848</w:t>
            </w:r>
          </w:p>
        </w:tc>
        <w:tc>
          <w:tcPr>
            <w:tcW w:w="1383" w:type="pct"/>
            <w:shd w:val="clear" w:color="auto" w:fill="auto"/>
            <w:noWrap/>
          </w:tcPr>
          <w:p w14:paraId="42A5C265" w14:textId="77777777" w:rsidR="00750119" w:rsidRDefault="00000000">
            <w:pPr>
              <w:widowControl/>
              <w:jc w:val="center"/>
              <w:textAlignment w:val="center"/>
              <w:rPr>
                <w:color w:val="000000"/>
                <w:sz w:val="22"/>
                <w:szCs w:val="22"/>
              </w:rPr>
            </w:pPr>
            <w:r>
              <w:t xml:space="preserve">909.19 </w:t>
            </w:r>
          </w:p>
        </w:tc>
      </w:tr>
    </w:tbl>
    <w:p w14:paraId="16A82E45" w14:textId="77777777" w:rsidR="00750119" w:rsidRDefault="00000000">
      <w:pPr>
        <w:pStyle w:val="2"/>
        <w:spacing w:line="360" w:lineRule="auto"/>
        <w:rPr>
          <w:rFonts w:ascii="宋体" w:eastAsia="宋体" w:hAnsi="宋体" w:cs="宋体" w:hint="eastAsia"/>
          <w:b w:val="0"/>
          <w:sz w:val="30"/>
          <w:szCs w:val="30"/>
        </w:rPr>
      </w:pPr>
      <w:bookmarkStart w:id="17" w:name="_Toc136437251"/>
      <w:r>
        <w:rPr>
          <w:rFonts w:ascii="宋体" w:eastAsia="宋体" w:hAnsi="宋体" w:cs="宋体" w:hint="eastAsia"/>
          <w:sz w:val="30"/>
          <w:szCs w:val="30"/>
        </w:rPr>
        <w:t>供应商分析</w:t>
      </w:r>
      <w:bookmarkEnd w:id="17"/>
    </w:p>
    <w:p w14:paraId="754F9495" w14:textId="77777777" w:rsidR="00750119" w:rsidRDefault="00000000">
      <w:pPr>
        <w:pStyle w:val="2"/>
        <w:rPr>
          <w:rFonts w:ascii="宋体" w:eastAsia="宋体" w:hAnsi="宋体" w:cs="宋体" w:hint="eastAsia"/>
          <w:b w:val="0"/>
          <w:sz w:val="28"/>
          <w:szCs w:val="28"/>
        </w:rPr>
      </w:pPr>
      <w:bookmarkStart w:id="18" w:name="_Toc136437252"/>
      <w:r>
        <w:rPr>
          <w:rFonts w:ascii="宋体" w:eastAsia="宋体" w:hAnsi="宋体" w:cs="宋体" w:hint="eastAsia"/>
          <w:b w:val="0"/>
          <w:sz w:val="28"/>
          <w:szCs w:val="28"/>
        </w:rPr>
        <w:t>（一）交货合格率分析</w:t>
      </w:r>
      <w:bookmarkEnd w:id="18"/>
    </w:p>
    <w:p w14:paraId="405573D1" w14:textId="77777777" w:rsidR="00750119" w:rsidRDefault="00000000">
      <w:pPr>
        <w:ind w:firstLine="480"/>
        <w:rPr>
          <w:rFonts w:ascii="宋体" w:hAnsi="宋体" w:cs="宋体" w:hint="eastAsia"/>
          <w:i/>
          <w:iCs/>
          <w:sz w:val="24"/>
        </w:rPr>
      </w:pPr>
      <w:r>
        <w:rPr>
          <w:rFonts w:ascii="宋体" w:hAnsi="宋体" w:cs="宋体" w:hint="eastAsia"/>
          <w:i/>
          <w:iCs/>
          <w:sz w:val="24"/>
        </w:rPr>
        <w:t>任务要求：根据采购订单表中有关信息，分析提供显示屏、电机、压缩机、主控板的供应商的交货合格率情况，与平均交货率进行比较，判断供应商是否达标。（答案保留</w:t>
      </w:r>
      <w:r>
        <w:rPr>
          <w:rFonts w:ascii="宋体" w:hAnsi="宋体" w:cs="宋体"/>
          <w:i/>
          <w:iCs/>
          <w:sz w:val="24"/>
        </w:rPr>
        <w:t>2</w:t>
      </w:r>
      <w:r>
        <w:rPr>
          <w:rFonts w:ascii="宋体" w:hAnsi="宋体" w:cs="宋体" w:hint="eastAsia"/>
          <w:i/>
          <w:iCs/>
          <w:sz w:val="24"/>
        </w:rPr>
        <w:t>位小数）</w:t>
      </w:r>
    </w:p>
    <w:p w14:paraId="5B022EB9" w14:textId="77777777" w:rsidR="00750119" w:rsidRDefault="00750119">
      <w:pPr>
        <w:pStyle w:val="a0"/>
      </w:pPr>
    </w:p>
    <w:tbl>
      <w:tblPr>
        <w:tblpPr w:leftFromText="180" w:rightFromText="180" w:vertAnchor="text" w:horzAnchor="margin" w:tblpY="1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2295"/>
        <w:gridCol w:w="1832"/>
        <w:gridCol w:w="2295"/>
      </w:tblGrid>
      <w:tr w:rsidR="00750119" w14:paraId="629EC2D0" w14:textId="77777777">
        <w:trPr>
          <w:trHeight w:val="97"/>
        </w:trPr>
        <w:tc>
          <w:tcPr>
            <w:tcW w:w="1129" w:type="pct"/>
            <w:shd w:val="clear" w:color="000000" w:fill="D9D9D9"/>
          </w:tcPr>
          <w:p w14:paraId="720E1CB0" w14:textId="77777777" w:rsidR="00750119" w:rsidRDefault="00750119">
            <w:pPr>
              <w:widowControl/>
              <w:jc w:val="left"/>
              <w:textAlignment w:val="center"/>
              <w:rPr>
                <w:rFonts w:ascii="宋体" w:hAnsi="宋体" w:cs="宋体" w:hint="eastAsia"/>
                <w:color w:val="000000" w:themeColor="text1"/>
                <w:kern w:val="0"/>
                <w:szCs w:val="21"/>
                <w:lang w:bidi="ar"/>
              </w:rPr>
            </w:pPr>
          </w:p>
        </w:tc>
        <w:tc>
          <w:tcPr>
            <w:tcW w:w="1383" w:type="pct"/>
            <w:shd w:val="clear" w:color="000000" w:fill="D9D9D9"/>
          </w:tcPr>
          <w:p w14:paraId="60615A06"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采购数量（件）</w:t>
            </w:r>
          </w:p>
        </w:tc>
        <w:tc>
          <w:tcPr>
            <w:tcW w:w="1104" w:type="pct"/>
            <w:shd w:val="clear" w:color="000000" w:fill="D9D9D9"/>
          </w:tcPr>
          <w:p w14:paraId="6EFF9413"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到货数量（件）</w:t>
            </w:r>
          </w:p>
        </w:tc>
        <w:tc>
          <w:tcPr>
            <w:tcW w:w="1383" w:type="pct"/>
            <w:shd w:val="clear" w:color="000000" w:fill="D9D9D9"/>
            <w:vAlign w:val="center"/>
          </w:tcPr>
          <w:p w14:paraId="333CF44A"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交货合格率</w:t>
            </w:r>
          </w:p>
        </w:tc>
      </w:tr>
      <w:tr w:rsidR="00750119" w14:paraId="0A1E1FC3" w14:textId="77777777">
        <w:trPr>
          <w:trHeight w:val="342"/>
        </w:trPr>
        <w:tc>
          <w:tcPr>
            <w:tcW w:w="1129" w:type="pct"/>
            <w:shd w:val="clear" w:color="000000" w:fill="D9D9D9"/>
          </w:tcPr>
          <w:p w14:paraId="0CEEED6B" w14:textId="77777777" w:rsidR="00750119" w:rsidRDefault="00000000">
            <w:pPr>
              <w:widowControl/>
              <w:jc w:val="left"/>
              <w:textAlignment w:val="center"/>
              <w:rPr>
                <w:rFonts w:ascii="宋体" w:hAnsi="宋体" w:cs="宋体" w:hint="eastAsia"/>
                <w:sz w:val="20"/>
                <w:szCs w:val="22"/>
              </w:rPr>
            </w:pPr>
            <w:r>
              <w:rPr>
                <w:rFonts w:ascii="宋体" w:hAnsi="宋体" w:cs="宋体" w:hint="eastAsia"/>
                <w:sz w:val="20"/>
                <w:szCs w:val="22"/>
              </w:rPr>
              <w:t>公冶氏主控板</w:t>
            </w:r>
          </w:p>
        </w:tc>
        <w:tc>
          <w:tcPr>
            <w:tcW w:w="1383" w:type="pct"/>
            <w:shd w:val="clear" w:color="auto" w:fill="auto"/>
            <w:noWrap/>
          </w:tcPr>
          <w:p w14:paraId="3793B0BC" w14:textId="77777777" w:rsidR="00750119" w:rsidRDefault="00000000">
            <w:pPr>
              <w:widowControl/>
              <w:jc w:val="center"/>
              <w:rPr>
                <w:color w:val="000000"/>
                <w:sz w:val="22"/>
                <w:szCs w:val="22"/>
              </w:rPr>
            </w:pPr>
            <w:r>
              <w:t>16200</w:t>
            </w:r>
          </w:p>
        </w:tc>
        <w:tc>
          <w:tcPr>
            <w:tcW w:w="1104" w:type="pct"/>
            <w:shd w:val="clear" w:color="auto" w:fill="auto"/>
            <w:noWrap/>
          </w:tcPr>
          <w:p w14:paraId="0B514E31" w14:textId="77777777" w:rsidR="00750119" w:rsidRDefault="00000000">
            <w:pPr>
              <w:widowControl/>
              <w:jc w:val="center"/>
              <w:rPr>
                <w:color w:val="000000"/>
                <w:sz w:val="22"/>
                <w:szCs w:val="22"/>
              </w:rPr>
            </w:pPr>
            <w:r>
              <w:t>15939</w:t>
            </w:r>
          </w:p>
        </w:tc>
        <w:tc>
          <w:tcPr>
            <w:tcW w:w="1383" w:type="pct"/>
            <w:shd w:val="clear" w:color="auto" w:fill="auto"/>
            <w:noWrap/>
          </w:tcPr>
          <w:p w14:paraId="68425590" w14:textId="77777777" w:rsidR="00750119" w:rsidRDefault="00000000">
            <w:pPr>
              <w:widowControl/>
              <w:jc w:val="center"/>
              <w:textAlignment w:val="center"/>
              <w:rPr>
                <w:color w:val="000000"/>
                <w:sz w:val="22"/>
                <w:szCs w:val="22"/>
              </w:rPr>
            </w:pPr>
            <w:r>
              <w:t>98.39%</w:t>
            </w:r>
          </w:p>
        </w:tc>
      </w:tr>
      <w:tr w:rsidR="00750119" w14:paraId="6ED40706" w14:textId="77777777">
        <w:trPr>
          <w:trHeight w:val="342"/>
        </w:trPr>
        <w:tc>
          <w:tcPr>
            <w:tcW w:w="1129" w:type="pct"/>
            <w:shd w:val="clear" w:color="000000" w:fill="D9D9D9"/>
          </w:tcPr>
          <w:p w14:paraId="0EDA35DA" w14:textId="77777777" w:rsidR="00750119" w:rsidRDefault="00000000">
            <w:pPr>
              <w:widowControl/>
              <w:jc w:val="left"/>
              <w:textAlignment w:val="center"/>
              <w:rPr>
                <w:rFonts w:ascii="宋体" w:hAnsi="宋体" w:cs="宋体" w:hint="eastAsia"/>
                <w:sz w:val="20"/>
                <w:szCs w:val="22"/>
              </w:rPr>
            </w:pPr>
            <w:r>
              <w:rPr>
                <w:rFonts w:ascii="宋体" w:hAnsi="宋体" w:cs="宋体" w:hint="eastAsia"/>
                <w:sz w:val="20"/>
                <w:szCs w:val="22"/>
              </w:rPr>
              <w:t>籍氏压缩机</w:t>
            </w:r>
          </w:p>
        </w:tc>
        <w:tc>
          <w:tcPr>
            <w:tcW w:w="1383" w:type="pct"/>
            <w:shd w:val="clear" w:color="auto" w:fill="auto"/>
            <w:noWrap/>
          </w:tcPr>
          <w:p w14:paraId="487C6890" w14:textId="77777777" w:rsidR="00750119" w:rsidRDefault="00000000">
            <w:pPr>
              <w:widowControl/>
              <w:jc w:val="center"/>
              <w:rPr>
                <w:color w:val="000000"/>
                <w:sz w:val="22"/>
                <w:szCs w:val="22"/>
              </w:rPr>
            </w:pPr>
            <w:r>
              <w:t>3200</w:t>
            </w:r>
          </w:p>
        </w:tc>
        <w:tc>
          <w:tcPr>
            <w:tcW w:w="1104" w:type="pct"/>
            <w:shd w:val="clear" w:color="auto" w:fill="auto"/>
            <w:noWrap/>
          </w:tcPr>
          <w:p w14:paraId="3B547272" w14:textId="77777777" w:rsidR="00750119" w:rsidRDefault="00000000">
            <w:pPr>
              <w:widowControl/>
              <w:jc w:val="center"/>
              <w:rPr>
                <w:color w:val="000000"/>
                <w:sz w:val="22"/>
                <w:szCs w:val="22"/>
              </w:rPr>
            </w:pPr>
            <w:r>
              <w:t>2928</w:t>
            </w:r>
          </w:p>
        </w:tc>
        <w:tc>
          <w:tcPr>
            <w:tcW w:w="1383" w:type="pct"/>
            <w:shd w:val="clear" w:color="auto" w:fill="auto"/>
            <w:noWrap/>
          </w:tcPr>
          <w:p w14:paraId="08C5EBC4" w14:textId="77777777" w:rsidR="00750119" w:rsidRDefault="00000000">
            <w:pPr>
              <w:widowControl/>
              <w:jc w:val="center"/>
              <w:textAlignment w:val="center"/>
              <w:rPr>
                <w:color w:val="000000"/>
                <w:sz w:val="22"/>
                <w:szCs w:val="22"/>
              </w:rPr>
            </w:pPr>
            <w:r>
              <w:t>91.50%</w:t>
            </w:r>
          </w:p>
        </w:tc>
      </w:tr>
      <w:tr w:rsidR="00750119" w14:paraId="185CC7E5" w14:textId="77777777">
        <w:trPr>
          <w:trHeight w:val="342"/>
        </w:trPr>
        <w:tc>
          <w:tcPr>
            <w:tcW w:w="1129" w:type="pct"/>
            <w:shd w:val="clear" w:color="000000" w:fill="D9D9D9"/>
          </w:tcPr>
          <w:p w14:paraId="50EB3761" w14:textId="77777777" w:rsidR="00750119" w:rsidRDefault="00000000">
            <w:pPr>
              <w:widowControl/>
              <w:jc w:val="left"/>
              <w:textAlignment w:val="center"/>
              <w:rPr>
                <w:rFonts w:ascii="宋体" w:hAnsi="宋体" w:cs="宋体" w:hint="eastAsia"/>
                <w:sz w:val="20"/>
                <w:szCs w:val="22"/>
              </w:rPr>
            </w:pPr>
            <w:r>
              <w:rPr>
                <w:rFonts w:ascii="宋体" w:hAnsi="宋体" w:cs="宋体" w:hint="eastAsia"/>
                <w:sz w:val="20"/>
                <w:szCs w:val="22"/>
              </w:rPr>
              <w:t>简氏电机</w:t>
            </w:r>
          </w:p>
        </w:tc>
        <w:tc>
          <w:tcPr>
            <w:tcW w:w="1383" w:type="pct"/>
            <w:shd w:val="clear" w:color="auto" w:fill="auto"/>
            <w:noWrap/>
          </w:tcPr>
          <w:p w14:paraId="1C0549A5" w14:textId="77777777" w:rsidR="00750119" w:rsidRDefault="00000000">
            <w:pPr>
              <w:widowControl/>
              <w:jc w:val="center"/>
              <w:rPr>
                <w:color w:val="000000"/>
                <w:sz w:val="22"/>
                <w:szCs w:val="22"/>
              </w:rPr>
            </w:pPr>
            <w:r>
              <w:t>1100</w:t>
            </w:r>
          </w:p>
        </w:tc>
        <w:tc>
          <w:tcPr>
            <w:tcW w:w="1104" w:type="pct"/>
            <w:shd w:val="clear" w:color="auto" w:fill="auto"/>
            <w:noWrap/>
          </w:tcPr>
          <w:p w14:paraId="3B522994" w14:textId="77777777" w:rsidR="00750119" w:rsidRDefault="00000000">
            <w:pPr>
              <w:widowControl/>
              <w:jc w:val="center"/>
              <w:rPr>
                <w:color w:val="000000"/>
                <w:sz w:val="22"/>
                <w:szCs w:val="22"/>
              </w:rPr>
            </w:pPr>
            <w:r>
              <w:t>1066</w:t>
            </w:r>
          </w:p>
        </w:tc>
        <w:tc>
          <w:tcPr>
            <w:tcW w:w="1383" w:type="pct"/>
            <w:shd w:val="clear" w:color="auto" w:fill="auto"/>
            <w:noWrap/>
          </w:tcPr>
          <w:p w14:paraId="7ED454E1" w14:textId="77777777" w:rsidR="00750119" w:rsidRDefault="00000000">
            <w:pPr>
              <w:widowControl/>
              <w:jc w:val="center"/>
              <w:textAlignment w:val="center"/>
              <w:rPr>
                <w:color w:val="000000"/>
                <w:sz w:val="22"/>
                <w:szCs w:val="22"/>
              </w:rPr>
            </w:pPr>
            <w:r>
              <w:t>96.91%</w:t>
            </w:r>
          </w:p>
        </w:tc>
      </w:tr>
      <w:tr w:rsidR="00750119" w14:paraId="277F6C28" w14:textId="77777777">
        <w:trPr>
          <w:trHeight w:val="342"/>
        </w:trPr>
        <w:tc>
          <w:tcPr>
            <w:tcW w:w="1129" w:type="pct"/>
            <w:shd w:val="clear" w:color="000000" w:fill="D9D9D9"/>
          </w:tcPr>
          <w:p w14:paraId="07756C0C" w14:textId="77777777" w:rsidR="00750119" w:rsidRDefault="00000000">
            <w:pPr>
              <w:widowControl/>
              <w:jc w:val="left"/>
              <w:textAlignment w:val="center"/>
              <w:rPr>
                <w:rFonts w:ascii="宋体" w:hAnsi="宋体" w:cs="宋体" w:hint="eastAsia"/>
                <w:sz w:val="20"/>
                <w:szCs w:val="22"/>
              </w:rPr>
            </w:pPr>
            <w:r>
              <w:rPr>
                <w:rFonts w:ascii="宋体" w:hAnsi="宋体" w:cs="宋体" w:hint="eastAsia"/>
                <w:sz w:val="20"/>
                <w:szCs w:val="22"/>
              </w:rPr>
              <w:t>吕氏压缩机</w:t>
            </w:r>
          </w:p>
        </w:tc>
        <w:tc>
          <w:tcPr>
            <w:tcW w:w="1383" w:type="pct"/>
            <w:shd w:val="clear" w:color="auto" w:fill="auto"/>
            <w:noWrap/>
          </w:tcPr>
          <w:p w14:paraId="4BF94326" w14:textId="77777777" w:rsidR="00750119" w:rsidRDefault="00000000">
            <w:pPr>
              <w:widowControl/>
              <w:jc w:val="center"/>
              <w:rPr>
                <w:color w:val="000000"/>
                <w:sz w:val="22"/>
                <w:szCs w:val="22"/>
              </w:rPr>
            </w:pPr>
            <w:r>
              <w:t>8900</w:t>
            </w:r>
          </w:p>
        </w:tc>
        <w:tc>
          <w:tcPr>
            <w:tcW w:w="1104" w:type="pct"/>
            <w:shd w:val="clear" w:color="auto" w:fill="auto"/>
            <w:noWrap/>
          </w:tcPr>
          <w:p w14:paraId="5261D54D" w14:textId="77777777" w:rsidR="00750119" w:rsidRDefault="00000000">
            <w:pPr>
              <w:widowControl/>
              <w:jc w:val="center"/>
              <w:rPr>
                <w:color w:val="000000"/>
                <w:sz w:val="22"/>
                <w:szCs w:val="22"/>
              </w:rPr>
            </w:pPr>
            <w:r>
              <w:t>8089</w:t>
            </w:r>
          </w:p>
        </w:tc>
        <w:tc>
          <w:tcPr>
            <w:tcW w:w="1383" w:type="pct"/>
            <w:shd w:val="clear" w:color="auto" w:fill="auto"/>
            <w:noWrap/>
          </w:tcPr>
          <w:p w14:paraId="32DD18F9" w14:textId="77777777" w:rsidR="00750119" w:rsidRDefault="00000000">
            <w:pPr>
              <w:widowControl/>
              <w:jc w:val="center"/>
              <w:textAlignment w:val="center"/>
              <w:rPr>
                <w:color w:val="000000"/>
                <w:sz w:val="22"/>
                <w:szCs w:val="22"/>
              </w:rPr>
            </w:pPr>
            <w:r>
              <w:t>90.89%</w:t>
            </w:r>
          </w:p>
        </w:tc>
      </w:tr>
      <w:tr w:rsidR="00750119" w14:paraId="00F84073" w14:textId="77777777">
        <w:trPr>
          <w:trHeight w:val="342"/>
        </w:trPr>
        <w:tc>
          <w:tcPr>
            <w:tcW w:w="1129" w:type="pct"/>
            <w:shd w:val="clear" w:color="000000" w:fill="D9D9D9"/>
          </w:tcPr>
          <w:p w14:paraId="7DBEFA60" w14:textId="77777777" w:rsidR="00750119" w:rsidRDefault="00000000">
            <w:pPr>
              <w:widowControl/>
              <w:jc w:val="left"/>
              <w:textAlignment w:val="center"/>
              <w:rPr>
                <w:rFonts w:ascii="宋体" w:hAnsi="宋体" w:cs="宋体" w:hint="eastAsia"/>
                <w:sz w:val="20"/>
                <w:szCs w:val="22"/>
              </w:rPr>
            </w:pPr>
            <w:r>
              <w:rPr>
                <w:rFonts w:ascii="宋体" w:hAnsi="宋体" w:cs="宋体" w:hint="eastAsia"/>
                <w:sz w:val="20"/>
                <w:szCs w:val="22"/>
              </w:rPr>
              <w:t>马氏电机</w:t>
            </w:r>
          </w:p>
        </w:tc>
        <w:tc>
          <w:tcPr>
            <w:tcW w:w="1383" w:type="pct"/>
            <w:shd w:val="clear" w:color="auto" w:fill="auto"/>
            <w:noWrap/>
          </w:tcPr>
          <w:p w14:paraId="0A9DE671" w14:textId="77777777" w:rsidR="00750119" w:rsidRDefault="00000000">
            <w:pPr>
              <w:widowControl/>
              <w:jc w:val="center"/>
              <w:rPr>
                <w:color w:val="000000"/>
                <w:sz w:val="22"/>
                <w:szCs w:val="22"/>
              </w:rPr>
            </w:pPr>
            <w:r>
              <w:t>11620</w:t>
            </w:r>
          </w:p>
        </w:tc>
        <w:tc>
          <w:tcPr>
            <w:tcW w:w="1104" w:type="pct"/>
            <w:shd w:val="clear" w:color="auto" w:fill="auto"/>
            <w:noWrap/>
          </w:tcPr>
          <w:p w14:paraId="71EBD008" w14:textId="77777777" w:rsidR="00750119" w:rsidRDefault="00000000">
            <w:pPr>
              <w:widowControl/>
              <w:jc w:val="center"/>
              <w:rPr>
                <w:color w:val="000000"/>
                <w:sz w:val="22"/>
                <w:szCs w:val="22"/>
              </w:rPr>
            </w:pPr>
            <w:r>
              <w:t>11388</w:t>
            </w:r>
          </w:p>
        </w:tc>
        <w:tc>
          <w:tcPr>
            <w:tcW w:w="1383" w:type="pct"/>
            <w:shd w:val="clear" w:color="auto" w:fill="auto"/>
            <w:noWrap/>
          </w:tcPr>
          <w:p w14:paraId="7A79BBEB" w14:textId="77777777" w:rsidR="00750119" w:rsidRDefault="00000000">
            <w:pPr>
              <w:widowControl/>
              <w:jc w:val="center"/>
              <w:textAlignment w:val="center"/>
              <w:rPr>
                <w:color w:val="000000"/>
                <w:sz w:val="22"/>
                <w:szCs w:val="22"/>
              </w:rPr>
            </w:pPr>
            <w:r>
              <w:t>98.00%</w:t>
            </w:r>
          </w:p>
        </w:tc>
      </w:tr>
      <w:tr w:rsidR="00750119" w14:paraId="2E30BE32" w14:textId="77777777">
        <w:trPr>
          <w:trHeight w:val="342"/>
        </w:trPr>
        <w:tc>
          <w:tcPr>
            <w:tcW w:w="1129" w:type="pct"/>
            <w:shd w:val="clear" w:color="000000" w:fill="D9D9D9"/>
          </w:tcPr>
          <w:p w14:paraId="73ADAB2A" w14:textId="77777777" w:rsidR="00750119" w:rsidRDefault="00000000">
            <w:pPr>
              <w:widowControl/>
              <w:jc w:val="left"/>
              <w:textAlignment w:val="center"/>
              <w:rPr>
                <w:rFonts w:ascii="宋体" w:hAnsi="宋体" w:cs="宋体" w:hint="eastAsia"/>
                <w:sz w:val="20"/>
                <w:szCs w:val="22"/>
              </w:rPr>
            </w:pPr>
            <w:r>
              <w:rPr>
                <w:rFonts w:ascii="宋体" w:hAnsi="宋体" w:cs="宋体" w:hint="eastAsia"/>
                <w:sz w:val="20"/>
                <w:szCs w:val="22"/>
              </w:rPr>
              <w:t>谢氏主控板</w:t>
            </w:r>
          </w:p>
        </w:tc>
        <w:tc>
          <w:tcPr>
            <w:tcW w:w="1383" w:type="pct"/>
            <w:shd w:val="clear" w:color="auto" w:fill="auto"/>
            <w:noWrap/>
          </w:tcPr>
          <w:p w14:paraId="4881BA36" w14:textId="77777777" w:rsidR="00750119" w:rsidRDefault="00000000">
            <w:pPr>
              <w:widowControl/>
              <w:jc w:val="center"/>
              <w:rPr>
                <w:color w:val="000000"/>
                <w:sz w:val="22"/>
                <w:szCs w:val="22"/>
              </w:rPr>
            </w:pPr>
            <w:r>
              <w:t>4200</w:t>
            </w:r>
          </w:p>
        </w:tc>
        <w:tc>
          <w:tcPr>
            <w:tcW w:w="1104" w:type="pct"/>
            <w:shd w:val="clear" w:color="auto" w:fill="auto"/>
            <w:noWrap/>
          </w:tcPr>
          <w:p w14:paraId="4D98B210" w14:textId="77777777" w:rsidR="00750119" w:rsidRDefault="00000000">
            <w:pPr>
              <w:widowControl/>
              <w:jc w:val="center"/>
              <w:rPr>
                <w:color w:val="000000"/>
                <w:sz w:val="22"/>
                <w:szCs w:val="22"/>
              </w:rPr>
            </w:pPr>
            <w:r>
              <w:t>4158</w:t>
            </w:r>
          </w:p>
        </w:tc>
        <w:tc>
          <w:tcPr>
            <w:tcW w:w="1383" w:type="pct"/>
            <w:shd w:val="clear" w:color="auto" w:fill="auto"/>
            <w:noWrap/>
          </w:tcPr>
          <w:p w14:paraId="02908B50" w14:textId="77777777" w:rsidR="00750119" w:rsidRDefault="00000000">
            <w:pPr>
              <w:widowControl/>
              <w:jc w:val="center"/>
              <w:textAlignment w:val="center"/>
              <w:rPr>
                <w:color w:val="000000"/>
                <w:sz w:val="22"/>
                <w:szCs w:val="22"/>
              </w:rPr>
            </w:pPr>
            <w:r>
              <w:t>99.00%</w:t>
            </w:r>
          </w:p>
        </w:tc>
      </w:tr>
      <w:tr w:rsidR="00750119" w14:paraId="547D7D67" w14:textId="77777777">
        <w:trPr>
          <w:trHeight w:val="342"/>
        </w:trPr>
        <w:tc>
          <w:tcPr>
            <w:tcW w:w="1129" w:type="pct"/>
            <w:shd w:val="clear" w:color="000000" w:fill="D9D9D9"/>
          </w:tcPr>
          <w:p w14:paraId="499350E0" w14:textId="77777777" w:rsidR="00750119" w:rsidRDefault="00000000">
            <w:pPr>
              <w:widowControl/>
              <w:jc w:val="left"/>
              <w:textAlignment w:val="center"/>
              <w:rPr>
                <w:rFonts w:ascii="宋体" w:hAnsi="宋体" w:cs="宋体" w:hint="eastAsia"/>
                <w:sz w:val="20"/>
                <w:szCs w:val="22"/>
              </w:rPr>
            </w:pPr>
            <w:r>
              <w:rPr>
                <w:rFonts w:hint="eastAsia"/>
              </w:rPr>
              <w:t>蓝氏显示屏</w:t>
            </w:r>
          </w:p>
        </w:tc>
        <w:tc>
          <w:tcPr>
            <w:tcW w:w="1383" w:type="pct"/>
            <w:shd w:val="clear" w:color="auto" w:fill="auto"/>
            <w:noWrap/>
          </w:tcPr>
          <w:p w14:paraId="2E0EFC55" w14:textId="77777777" w:rsidR="00750119" w:rsidRDefault="00000000">
            <w:pPr>
              <w:widowControl/>
              <w:jc w:val="center"/>
              <w:rPr>
                <w:color w:val="000000"/>
                <w:sz w:val="22"/>
                <w:szCs w:val="22"/>
              </w:rPr>
            </w:pPr>
            <w:r>
              <w:t>2400</w:t>
            </w:r>
          </w:p>
        </w:tc>
        <w:tc>
          <w:tcPr>
            <w:tcW w:w="1104" w:type="pct"/>
            <w:shd w:val="clear" w:color="auto" w:fill="auto"/>
            <w:noWrap/>
          </w:tcPr>
          <w:p w14:paraId="152D6279" w14:textId="77777777" w:rsidR="00750119" w:rsidRDefault="00000000">
            <w:pPr>
              <w:widowControl/>
              <w:jc w:val="center"/>
              <w:rPr>
                <w:color w:val="000000"/>
                <w:sz w:val="22"/>
                <w:szCs w:val="22"/>
              </w:rPr>
            </w:pPr>
            <w:r>
              <w:t>2208</w:t>
            </w:r>
          </w:p>
        </w:tc>
        <w:tc>
          <w:tcPr>
            <w:tcW w:w="1383" w:type="pct"/>
            <w:shd w:val="clear" w:color="auto" w:fill="auto"/>
            <w:noWrap/>
          </w:tcPr>
          <w:p w14:paraId="0532D11F" w14:textId="77777777" w:rsidR="00750119" w:rsidRDefault="00000000">
            <w:pPr>
              <w:widowControl/>
              <w:jc w:val="center"/>
              <w:textAlignment w:val="center"/>
              <w:rPr>
                <w:color w:val="000000"/>
                <w:sz w:val="22"/>
                <w:szCs w:val="22"/>
              </w:rPr>
            </w:pPr>
            <w:r>
              <w:t>92.00%</w:t>
            </w:r>
          </w:p>
        </w:tc>
      </w:tr>
      <w:tr w:rsidR="00750119" w14:paraId="1CC5C0B3" w14:textId="77777777">
        <w:trPr>
          <w:trHeight w:val="342"/>
        </w:trPr>
        <w:tc>
          <w:tcPr>
            <w:tcW w:w="1129" w:type="pct"/>
            <w:shd w:val="clear" w:color="000000" w:fill="D9D9D9"/>
          </w:tcPr>
          <w:p w14:paraId="789A1630" w14:textId="77777777" w:rsidR="00750119" w:rsidRDefault="00000000">
            <w:pPr>
              <w:widowControl/>
              <w:jc w:val="left"/>
              <w:textAlignment w:val="center"/>
              <w:rPr>
                <w:rFonts w:ascii="宋体" w:hAnsi="宋体" w:cs="宋体" w:hint="eastAsia"/>
                <w:sz w:val="20"/>
                <w:szCs w:val="22"/>
              </w:rPr>
            </w:pPr>
            <w:r>
              <w:rPr>
                <w:rFonts w:hint="eastAsia"/>
              </w:rPr>
              <w:t>龙氏显示屏</w:t>
            </w:r>
          </w:p>
        </w:tc>
        <w:tc>
          <w:tcPr>
            <w:tcW w:w="1383" w:type="pct"/>
            <w:shd w:val="clear" w:color="auto" w:fill="auto"/>
            <w:noWrap/>
          </w:tcPr>
          <w:p w14:paraId="19D7D79A" w14:textId="77777777" w:rsidR="00750119" w:rsidRDefault="00000000">
            <w:pPr>
              <w:widowControl/>
              <w:jc w:val="center"/>
              <w:rPr>
                <w:color w:val="000000"/>
                <w:sz w:val="22"/>
                <w:szCs w:val="22"/>
              </w:rPr>
            </w:pPr>
            <w:r>
              <w:t>9400</w:t>
            </w:r>
          </w:p>
        </w:tc>
        <w:tc>
          <w:tcPr>
            <w:tcW w:w="1104" w:type="pct"/>
            <w:shd w:val="clear" w:color="auto" w:fill="auto"/>
            <w:noWrap/>
          </w:tcPr>
          <w:p w14:paraId="2875DB9F" w14:textId="77777777" w:rsidR="00750119" w:rsidRDefault="00000000">
            <w:pPr>
              <w:widowControl/>
              <w:jc w:val="center"/>
              <w:rPr>
                <w:color w:val="000000"/>
                <w:sz w:val="22"/>
                <w:szCs w:val="22"/>
              </w:rPr>
            </w:pPr>
            <w:r>
              <w:t>9076</w:t>
            </w:r>
          </w:p>
        </w:tc>
        <w:tc>
          <w:tcPr>
            <w:tcW w:w="1383" w:type="pct"/>
            <w:shd w:val="clear" w:color="auto" w:fill="auto"/>
            <w:noWrap/>
          </w:tcPr>
          <w:p w14:paraId="22080F31" w14:textId="77777777" w:rsidR="00750119" w:rsidRDefault="00000000">
            <w:pPr>
              <w:widowControl/>
              <w:jc w:val="center"/>
              <w:textAlignment w:val="center"/>
              <w:rPr>
                <w:color w:val="000000"/>
                <w:sz w:val="22"/>
                <w:szCs w:val="22"/>
              </w:rPr>
            </w:pPr>
            <w:r>
              <w:t>96.55%</w:t>
            </w:r>
          </w:p>
        </w:tc>
      </w:tr>
    </w:tbl>
    <w:p w14:paraId="69EA907D" w14:textId="77777777" w:rsidR="00750119" w:rsidRDefault="00000000">
      <w:pPr>
        <w:pStyle w:val="2"/>
        <w:rPr>
          <w:rFonts w:ascii="宋体" w:eastAsia="宋体" w:hAnsi="宋体" w:cs="宋体" w:hint="eastAsia"/>
          <w:b w:val="0"/>
          <w:sz w:val="28"/>
          <w:szCs w:val="28"/>
        </w:rPr>
      </w:pPr>
      <w:bookmarkStart w:id="19" w:name="_Toc136437253"/>
      <w:r>
        <w:rPr>
          <w:rFonts w:ascii="宋体" w:eastAsia="宋体" w:hAnsi="宋体" w:cs="宋体" w:hint="eastAsia"/>
          <w:b w:val="0"/>
          <w:sz w:val="28"/>
          <w:szCs w:val="28"/>
        </w:rPr>
        <w:t>（二）准时交货分析</w:t>
      </w:r>
      <w:bookmarkEnd w:id="19"/>
    </w:p>
    <w:p w14:paraId="0E3F980D" w14:textId="77777777" w:rsidR="00750119" w:rsidRDefault="00000000">
      <w:pPr>
        <w:ind w:firstLineChars="200" w:firstLine="480"/>
      </w:pPr>
      <w:r>
        <w:rPr>
          <w:rFonts w:ascii="宋体" w:hAnsi="宋体" w:cs="宋体" w:hint="eastAsia"/>
          <w:i/>
          <w:iCs/>
          <w:sz w:val="24"/>
        </w:rPr>
        <w:t>任务要求：根据采购订单表中有关信息，分析不同供应商的准时交货情况，与供应商信息中的采购提前期进行对比，判断供应商是否达标。（答案保留2位小数）</w:t>
      </w:r>
    </w:p>
    <w:tbl>
      <w:tblPr>
        <w:tblpPr w:leftFromText="180" w:rightFromText="180" w:vertAnchor="text" w:horzAnchor="margin" w:tblpY="1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5"/>
        <w:gridCol w:w="2278"/>
        <w:gridCol w:w="2278"/>
        <w:gridCol w:w="1835"/>
      </w:tblGrid>
      <w:tr w:rsidR="00750119" w14:paraId="3864003C" w14:textId="77777777">
        <w:trPr>
          <w:trHeight w:val="97"/>
        </w:trPr>
        <w:tc>
          <w:tcPr>
            <w:tcW w:w="1148" w:type="pct"/>
            <w:shd w:val="clear" w:color="000000" w:fill="D9D9D9"/>
            <w:vAlign w:val="center"/>
          </w:tcPr>
          <w:p w14:paraId="539EE20F" w14:textId="77777777" w:rsidR="00750119" w:rsidRDefault="00750119">
            <w:pPr>
              <w:widowControl/>
              <w:jc w:val="center"/>
              <w:textAlignment w:val="center"/>
              <w:rPr>
                <w:rFonts w:ascii="宋体" w:hAnsi="宋体" w:cs="宋体" w:hint="eastAsia"/>
                <w:color w:val="000000" w:themeColor="text1"/>
                <w:kern w:val="0"/>
                <w:szCs w:val="21"/>
                <w:lang w:bidi="ar"/>
              </w:rPr>
            </w:pPr>
          </w:p>
        </w:tc>
        <w:tc>
          <w:tcPr>
            <w:tcW w:w="1373" w:type="pct"/>
            <w:shd w:val="clear" w:color="000000" w:fill="D9D9D9"/>
            <w:vAlign w:val="center"/>
          </w:tcPr>
          <w:p w14:paraId="1870C3FA"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订单交货时间</w:t>
            </w:r>
          </w:p>
        </w:tc>
        <w:tc>
          <w:tcPr>
            <w:tcW w:w="1373" w:type="pct"/>
            <w:shd w:val="clear" w:color="000000" w:fill="D9D9D9"/>
            <w:vAlign w:val="center"/>
          </w:tcPr>
          <w:p w14:paraId="11410108"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采购提前期</w:t>
            </w:r>
          </w:p>
        </w:tc>
        <w:tc>
          <w:tcPr>
            <w:tcW w:w="1106" w:type="pct"/>
            <w:shd w:val="clear" w:color="000000" w:fill="D9D9D9"/>
            <w:vAlign w:val="center"/>
          </w:tcPr>
          <w:p w14:paraId="63856246"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逾期天数</w:t>
            </w:r>
          </w:p>
        </w:tc>
      </w:tr>
      <w:tr w:rsidR="00750119" w14:paraId="0F702B0A" w14:textId="77777777">
        <w:trPr>
          <w:trHeight w:val="342"/>
        </w:trPr>
        <w:tc>
          <w:tcPr>
            <w:tcW w:w="1148" w:type="pct"/>
            <w:shd w:val="clear" w:color="000000" w:fill="D9D9D9"/>
          </w:tcPr>
          <w:p w14:paraId="6EF80AC5" w14:textId="77777777" w:rsidR="00750119" w:rsidRDefault="00000000">
            <w:pPr>
              <w:widowControl/>
              <w:jc w:val="center"/>
              <w:textAlignment w:val="center"/>
              <w:rPr>
                <w:rFonts w:ascii="宋体" w:hAnsi="宋体" w:cs="宋体" w:hint="eastAsia"/>
                <w:sz w:val="20"/>
                <w:szCs w:val="22"/>
              </w:rPr>
            </w:pPr>
            <w:r>
              <w:rPr>
                <w:rFonts w:hint="eastAsia"/>
              </w:rPr>
              <w:t>公冶氏主控板</w:t>
            </w:r>
          </w:p>
        </w:tc>
        <w:tc>
          <w:tcPr>
            <w:tcW w:w="1373" w:type="pct"/>
            <w:shd w:val="clear" w:color="auto" w:fill="auto"/>
            <w:noWrap/>
          </w:tcPr>
          <w:p w14:paraId="4E85F022" w14:textId="77777777" w:rsidR="00750119" w:rsidRDefault="00000000">
            <w:pPr>
              <w:widowControl/>
              <w:jc w:val="center"/>
              <w:rPr>
                <w:color w:val="000000"/>
                <w:sz w:val="22"/>
                <w:szCs w:val="22"/>
              </w:rPr>
            </w:pPr>
            <w:r>
              <w:t xml:space="preserve">2.93 </w:t>
            </w:r>
          </w:p>
        </w:tc>
        <w:tc>
          <w:tcPr>
            <w:tcW w:w="1373" w:type="pct"/>
            <w:shd w:val="clear" w:color="auto" w:fill="auto"/>
            <w:noWrap/>
          </w:tcPr>
          <w:p w14:paraId="234AD3AF" w14:textId="77777777" w:rsidR="00750119" w:rsidRDefault="00000000">
            <w:pPr>
              <w:widowControl/>
              <w:jc w:val="center"/>
              <w:rPr>
                <w:color w:val="000000"/>
                <w:sz w:val="22"/>
                <w:szCs w:val="22"/>
              </w:rPr>
            </w:pPr>
            <w:r>
              <w:t>2</w:t>
            </w:r>
          </w:p>
        </w:tc>
        <w:tc>
          <w:tcPr>
            <w:tcW w:w="1106" w:type="pct"/>
            <w:shd w:val="clear" w:color="auto" w:fill="auto"/>
            <w:noWrap/>
          </w:tcPr>
          <w:p w14:paraId="4D972619" w14:textId="77777777" w:rsidR="00750119" w:rsidRDefault="00000000">
            <w:pPr>
              <w:widowControl/>
              <w:jc w:val="center"/>
              <w:textAlignment w:val="center"/>
              <w:rPr>
                <w:color w:val="000000"/>
                <w:sz w:val="22"/>
                <w:szCs w:val="22"/>
              </w:rPr>
            </w:pPr>
            <w:r>
              <w:t xml:space="preserve">0.93 </w:t>
            </w:r>
          </w:p>
        </w:tc>
      </w:tr>
      <w:tr w:rsidR="00750119" w14:paraId="3341206F" w14:textId="77777777">
        <w:trPr>
          <w:trHeight w:val="342"/>
        </w:trPr>
        <w:tc>
          <w:tcPr>
            <w:tcW w:w="1148" w:type="pct"/>
            <w:shd w:val="clear" w:color="000000" w:fill="D9D9D9"/>
          </w:tcPr>
          <w:p w14:paraId="0F7C1BF3" w14:textId="77777777" w:rsidR="00750119" w:rsidRDefault="00000000">
            <w:pPr>
              <w:widowControl/>
              <w:jc w:val="center"/>
              <w:textAlignment w:val="center"/>
              <w:rPr>
                <w:rFonts w:ascii="宋体" w:hAnsi="宋体" w:cs="宋体" w:hint="eastAsia"/>
                <w:sz w:val="20"/>
                <w:szCs w:val="22"/>
              </w:rPr>
            </w:pPr>
            <w:r>
              <w:rPr>
                <w:rFonts w:hint="eastAsia"/>
              </w:rPr>
              <w:t>籍氏压缩机</w:t>
            </w:r>
          </w:p>
        </w:tc>
        <w:tc>
          <w:tcPr>
            <w:tcW w:w="1373" w:type="pct"/>
            <w:shd w:val="clear" w:color="auto" w:fill="auto"/>
            <w:noWrap/>
          </w:tcPr>
          <w:p w14:paraId="5F45CCC6" w14:textId="77777777" w:rsidR="00750119" w:rsidRDefault="00000000">
            <w:pPr>
              <w:widowControl/>
              <w:jc w:val="center"/>
              <w:rPr>
                <w:color w:val="000000"/>
                <w:sz w:val="22"/>
                <w:szCs w:val="22"/>
              </w:rPr>
            </w:pPr>
            <w:r>
              <w:t xml:space="preserve">7.00 </w:t>
            </w:r>
          </w:p>
        </w:tc>
        <w:tc>
          <w:tcPr>
            <w:tcW w:w="1373" w:type="pct"/>
            <w:shd w:val="clear" w:color="auto" w:fill="auto"/>
            <w:noWrap/>
          </w:tcPr>
          <w:p w14:paraId="5EF471C2" w14:textId="77777777" w:rsidR="00750119" w:rsidRDefault="00000000">
            <w:pPr>
              <w:widowControl/>
              <w:jc w:val="center"/>
              <w:rPr>
                <w:color w:val="000000"/>
                <w:sz w:val="22"/>
                <w:szCs w:val="22"/>
              </w:rPr>
            </w:pPr>
            <w:r>
              <w:t>6</w:t>
            </w:r>
          </w:p>
        </w:tc>
        <w:tc>
          <w:tcPr>
            <w:tcW w:w="1106" w:type="pct"/>
            <w:shd w:val="clear" w:color="auto" w:fill="auto"/>
            <w:noWrap/>
          </w:tcPr>
          <w:p w14:paraId="09D4854D" w14:textId="77777777" w:rsidR="00750119" w:rsidRDefault="00000000">
            <w:pPr>
              <w:widowControl/>
              <w:jc w:val="center"/>
              <w:textAlignment w:val="center"/>
              <w:rPr>
                <w:color w:val="000000"/>
                <w:sz w:val="22"/>
                <w:szCs w:val="22"/>
              </w:rPr>
            </w:pPr>
            <w:r>
              <w:t xml:space="preserve">1.00 </w:t>
            </w:r>
          </w:p>
        </w:tc>
      </w:tr>
      <w:tr w:rsidR="00750119" w14:paraId="5EFC28C3" w14:textId="77777777">
        <w:trPr>
          <w:trHeight w:val="342"/>
        </w:trPr>
        <w:tc>
          <w:tcPr>
            <w:tcW w:w="1148" w:type="pct"/>
            <w:shd w:val="clear" w:color="000000" w:fill="D9D9D9"/>
          </w:tcPr>
          <w:p w14:paraId="2E7DC5AA" w14:textId="77777777" w:rsidR="00750119" w:rsidRDefault="00000000">
            <w:pPr>
              <w:widowControl/>
              <w:jc w:val="center"/>
              <w:textAlignment w:val="center"/>
              <w:rPr>
                <w:rFonts w:ascii="宋体" w:hAnsi="宋体" w:cs="宋体" w:hint="eastAsia"/>
                <w:sz w:val="20"/>
                <w:szCs w:val="22"/>
              </w:rPr>
            </w:pPr>
            <w:r>
              <w:rPr>
                <w:rFonts w:hint="eastAsia"/>
              </w:rPr>
              <w:lastRenderedPageBreak/>
              <w:t>简氏电机</w:t>
            </w:r>
          </w:p>
        </w:tc>
        <w:tc>
          <w:tcPr>
            <w:tcW w:w="1373" w:type="pct"/>
            <w:shd w:val="clear" w:color="auto" w:fill="auto"/>
            <w:noWrap/>
          </w:tcPr>
          <w:p w14:paraId="12B5A20E" w14:textId="77777777" w:rsidR="00750119" w:rsidRDefault="00000000">
            <w:pPr>
              <w:widowControl/>
              <w:jc w:val="center"/>
              <w:rPr>
                <w:color w:val="000000"/>
                <w:sz w:val="22"/>
                <w:szCs w:val="22"/>
              </w:rPr>
            </w:pPr>
            <w:r>
              <w:t xml:space="preserve">1.80 </w:t>
            </w:r>
          </w:p>
        </w:tc>
        <w:tc>
          <w:tcPr>
            <w:tcW w:w="1373" w:type="pct"/>
            <w:shd w:val="clear" w:color="auto" w:fill="auto"/>
            <w:noWrap/>
          </w:tcPr>
          <w:p w14:paraId="690B4DF9" w14:textId="77777777" w:rsidR="00750119" w:rsidRDefault="00000000">
            <w:pPr>
              <w:widowControl/>
              <w:jc w:val="center"/>
              <w:rPr>
                <w:color w:val="000000"/>
                <w:sz w:val="22"/>
                <w:szCs w:val="22"/>
              </w:rPr>
            </w:pPr>
            <w:r>
              <w:t>2</w:t>
            </w:r>
          </w:p>
        </w:tc>
        <w:tc>
          <w:tcPr>
            <w:tcW w:w="1106" w:type="pct"/>
            <w:shd w:val="clear" w:color="auto" w:fill="auto"/>
            <w:noWrap/>
          </w:tcPr>
          <w:p w14:paraId="65BF4172" w14:textId="77777777" w:rsidR="00750119" w:rsidRDefault="00000000">
            <w:pPr>
              <w:widowControl/>
              <w:jc w:val="center"/>
              <w:textAlignment w:val="center"/>
              <w:rPr>
                <w:color w:val="000000"/>
                <w:sz w:val="22"/>
                <w:szCs w:val="22"/>
              </w:rPr>
            </w:pPr>
            <w:r>
              <w:t xml:space="preserve">-0.20 </w:t>
            </w:r>
          </w:p>
        </w:tc>
      </w:tr>
      <w:tr w:rsidR="00750119" w14:paraId="3C66DAAE" w14:textId="77777777">
        <w:trPr>
          <w:trHeight w:val="342"/>
        </w:trPr>
        <w:tc>
          <w:tcPr>
            <w:tcW w:w="1148" w:type="pct"/>
            <w:shd w:val="clear" w:color="000000" w:fill="D9D9D9"/>
          </w:tcPr>
          <w:p w14:paraId="6DC90CAA" w14:textId="77777777" w:rsidR="00750119" w:rsidRDefault="00000000">
            <w:pPr>
              <w:widowControl/>
              <w:jc w:val="center"/>
              <w:textAlignment w:val="center"/>
              <w:rPr>
                <w:rFonts w:ascii="宋体" w:hAnsi="宋体" w:cs="宋体" w:hint="eastAsia"/>
                <w:sz w:val="20"/>
                <w:szCs w:val="22"/>
              </w:rPr>
            </w:pPr>
            <w:r>
              <w:rPr>
                <w:rFonts w:hint="eastAsia"/>
              </w:rPr>
              <w:t>蓝氏显示屏</w:t>
            </w:r>
          </w:p>
        </w:tc>
        <w:tc>
          <w:tcPr>
            <w:tcW w:w="1373" w:type="pct"/>
            <w:shd w:val="clear" w:color="auto" w:fill="auto"/>
            <w:noWrap/>
          </w:tcPr>
          <w:p w14:paraId="5907DA8F" w14:textId="77777777" w:rsidR="00750119" w:rsidRDefault="00000000">
            <w:pPr>
              <w:widowControl/>
              <w:jc w:val="center"/>
              <w:rPr>
                <w:color w:val="000000"/>
                <w:sz w:val="22"/>
                <w:szCs w:val="22"/>
              </w:rPr>
            </w:pPr>
            <w:r>
              <w:t xml:space="preserve">6.00 </w:t>
            </w:r>
          </w:p>
        </w:tc>
        <w:tc>
          <w:tcPr>
            <w:tcW w:w="1373" w:type="pct"/>
            <w:shd w:val="clear" w:color="auto" w:fill="auto"/>
            <w:noWrap/>
          </w:tcPr>
          <w:p w14:paraId="554CFE90" w14:textId="77777777" w:rsidR="00750119" w:rsidRDefault="00000000">
            <w:pPr>
              <w:widowControl/>
              <w:jc w:val="center"/>
              <w:rPr>
                <w:color w:val="000000"/>
                <w:sz w:val="22"/>
                <w:szCs w:val="22"/>
              </w:rPr>
            </w:pPr>
            <w:r>
              <w:t>5</w:t>
            </w:r>
          </w:p>
        </w:tc>
        <w:tc>
          <w:tcPr>
            <w:tcW w:w="1106" w:type="pct"/>
            <w:shd w:val="clear" w:color="auto" w:fill="auto"/>
            <w:noWrap/>
          </w:tcPr>
          <w:p w14:paraId="7183E61D" w14:textId="77777777" w:rsidR="00750119" w:rsidRDefault="00000000">
            <w:pPr>
              <w:widowControl/>
              <w:jc w:val="center"/>
              <w:textAlignment w:val="center"/>
              <w:rPr>
                <w:color w:val="000000"/>
                <w:sz w:val="22"/>
                <w:szCs w:val="22"/>
              </w:rPr>
            </w:pPr>
            <w:r>
              <w:t xml:space="preserve">1.00 </w:t>
            </w:r>
          </w:p>
        </w:tc>
      </w:tr>
      <w:tr w:rsidR="00750119" w14:paraId="20488048" w14:textId="77777777">
        <w:trPr>
          <w:trHeight w:val="342"/>
        </w:trPr>
        <w:tc>
          <w:tcPr>
            <w:tcW w:w="1148" w:type="pct"/>
            <w:shd w:val="clear" w:color="000000" w:fill="D9D9D9"/>
          </w:tcPr>
          <w:p w14:paraId="433B8A25" w14:textId="77777777" w:rsidR="00750119" w:rsidRDefault="00000000">
            <w:pPr>
              <w:widowControl/>
              <w:jc w:val="center"/>
              <w:textAlignment w:val="center"/>
              <w:rPr>
                <w:rFonts w:ascii="宋体" w:hAnsi="宋体" w:cs="宋体" w:hint="eastAsia"/>
                <w:sz w:val="20"/>
                <w:szCs w:val="22"/>
              </w:rPr>
            </w:pPr>
            <w:r>
              <w:rPr>
                <w:rFonts w:hint="eastAsia"/>
              </w:rPr>
              <w:t>龙氏显示屏</w:t>
            </w:r>
          </w:p>
        </w:tc>
        <w:tc>
          <w:tcPr>
            <w:tcW w:w="1373" w:type="pct"/>
            <w:shd w:val="clear" w:color="auto" w:fill="auto"/>
            <w:noWrap/>
          </w:tcPr>
          <w:p w14:paraId="1D29C1DE" w14:textId="77777777" w:rsidR="00750119" w:rsidRDefault="00000000">
            <w:pPr>
              <w:widowControl/>
              <w:jc w:val="center"/>
              <w:rPr>
                <w:color w:val="000000"/>
                <w:sz w:val="22"/>
                <w:szCs w:val="22"/>
              </w:rPr>
            </w:pPr>
            <w:r>
              <w:t xml:space="preserve">3.94 </w:t>
            </w:r>
          </w:p>
        </w:tc>
        <w:tc>
          <w:tcPr>
            <w:tcW w:w="1373" w:type="pct"/>
            <w:shd w:val="clear" w:color="auto" w:fill="auto"/>
            <w:noWrap/>
          </w:tcPr>
          <w:p w14:paraId="53DCDA09" w14:textId="77777777" w:rsidR="00750119" w:rsidRDefault="00000000">
            <w:pPr>
              <w:widowControl/>
              <w:jc w:val="center"/>
              <w:rPr>
                <w:color w:val="000000"/>
                <w:sz w:val="22"/>
                <w:szCs w:val="22"/>
              </w:rPr>
            </w:pPr>
            <w:r>
              <w:t>3</w:t>
            </w:r>
          </w:p>
        </w:tc>
        <w:tc>
          <w:tcPr>
            <w:tcW w:w="1106" w:type="pct"/>
            <w:shd w:val="clear" w:color="auto" w:fill="auto"/>
            <w:noWrap/>
          </w:tcPr>
          <w:p w14:paraId="753A2AD8" w14:textId="77777777" w:rsidR="00750119" w:rsidRDefault="00000000">
            <w:pPr>
              <w:widowControl/>
              <w:jc w:val="center"/>
              <w:textAlignment w:val="center"/>
              <w:rPr>
                <w:color w:val="000000"/>
                <w:sz w:val="22"/>
                <w:szCs w:val="22"/>
              </w:rPr>
            </w:pPr>
            <w:r>
              <w:t xml:space="preserve">0.94 </w:t>
            </w:r>
          </w:p>
        </w:tc>
      </w:tr>
      <w:tr w:rsidR="00750119" w14:paraId="6CB393F9" w14:textId="77777777">
        <w:trPr>
          <w:trHeight w:val="342"/>
        </w:trPr>
        <w:tc>
          <w:tcPr>
            <w:tcW w:w="1148" w:type="pct"/>
            <w:shd w:val="clear" w:color="000000" w:fill="D9D9D9"/>
          </w:tcPr>
          <w:p w14:paraId="6D6887C5" w14:textId="77777777" w:rsidR="00750119" w:rsidRDefault="00000000">
            <w:pPr>
              <w:widowControl/>
              <w:jc w:val="center"/>
              <w:textAlignment w:val="center"/>
              <w:rPr>
                <w:rFonts w:ascii="宋体" w:hAnsi="宋体" w:cs="宋体" w:hint="eastAsia"/>
                <w:sz w:val="20"/>
                <w:szCs w:val="22"/>
              </w:rPr>
            </w:pPr>
            <w:r>
              <w:rPr>
                <w:rFonts w:hint="eastAsia"/>
              </w:rPr>
              <w:t>吕氏压缩机</w:t>
            </w:r>
          </w:p>
        </w:tc>
        <w:tc>
          <w:tcPr>
            <w:tcW w:w="1373" w:type="pct"/>
            <w:shd w:val="clear" w:color="auto" w:fill="auto"/>
            <w:noWrap/>
          </w:tcPr>
          <w:p w14:paraId="139E61C0" w14:textId="77777777" w:rsidR="00750119" w:rsidRDefault="00000000">
            <w:pPr>
              <w:widowControl/>
              <w:jc w:val="center"/>
              <w:rPr>
                <w:color w:val="000000"/>
                <w:sz w:val="22"/>
                <w:szCs w:val="22"/>
              </w:rPr>
            </w:pPr>
            <w:r>
              <w:t xml:space="preserve">8.35 </w:t>
            </w:r>
          </w:p>
        </w:tc>
        <w:tc>
          <w:tcPr>
            <w:tcW w:w="1373" w:type="pct"/>
            <w:shd w:val="clear" w:color="auto" w:fill="auto"/>
            <w:noWrap/>
          </w:tcPr>
          <w:p w14:paraId="61E2DF88" w14:textId="77777777" w:rsidR="00750119" w:rsidRDefault="00000000">
            <w:pPr>
              <w:widowControl/>
              <w:jc w:val="center"/>
              <w:rPr>
                <w:color w:val="000000"/>
                <w:sz w:val="22"/>
                <w:szCs w:val="22"/>
              </w:rPr>
            </w:pPr>
            <w:r>
              <w:t>8</w:t>
            </w:r>
          </w:p>
        </w:tc>
        <w:tc>
          <w:tcPr>
            <w:tcW w:w="1106" w:type="pct"/>
            <w:shd w:val="clear" w:color="auto" w:fill="auto"/>
            <w:noWrap/>
          </w:tcPr>
          <w:p w14:paraId="60AF1AAE" w14:textId="77777777" w:rsidR="00750119" w:rsidRDefault="00000000">
            <w:pPr>
              <w:widowControl/>
              <w:jc w:val="center"/>
              <w:textAlignment w:val="center"/>
              <w:rPr>
                <w:color w:val="000000"/>
                <w:sz w:val="22"/>
                <w:szCs w:val="22"/>
              </w:rPr>
            </w:pPr>
            <w:r>
              <w:t>0.35</w:t>
            </w:r>
          </w:p>
        </w:tc>
      </w:tr>
      <w:tr w:rsidR="00750119" w14:paraId="6478F911" w14:textId="77777777">
        <w:trPr>
          <w:trHeight w:val="342"/>
        </w:trPr>
        <w:tc>
          <w:tcPr>
            <w:tcW w:w="1148" w:type="pct"/>
            <w:shd w:val="clear" w:color="000000" w:fill="D9D9D9"/>
          </w:tcPr>
          <w:p w14:paraId="0BD5DF3F" w14:textId="77777777" w:rsidR="00750119" w:rsidRDefault="00000000">
            <w:pPr>
              <w:widowControl/>
              <w:jc w:val="center"/>
              <w:textAlignment w:val="center"/>
              <w:rPr>
                <w:rFonts w:ascii="宋体" w:hAnsi="宋体" w:cs="宋体" w:hint="eastAsia"/>
                <w:sz w:val="20"/>
                <w:szCs w:val="22"/>
              </w:rPr>
            </w:pPr>
            <w:r>
              <w:rPr>
                <w:rFonts w:hint="eastAsia"/>
              </w:rPr>
              <w:t>马氏电机</w:t>
            </w:r>
          </w:p>
        </w:tc>
        <w:tc>
          <w:tcPr>
            <w:tcW w:w="1373" w:type="pct"/>
            <w:shd w:val="clear" w:color="auto" w:fill="auto"/>
            <w:noWrap/>
          </w:tcPr>
          <w:p w14:paraId="7043C0F7" w14:textId="77777777" w:rsidR="00750119" w:rsidRDefault="00000000">
            <w:pPr>
              <w:widowControl/>
              <w:jc w:val="center"/>
              <w:rPr>
                <w:color w:val="000000"/>
                <w:sz w:val="22"/>
                <w:szCs w:val="22"/>
              </w:rPr>
            </w:pPr>
            <w:r>
              <w:t xml:space="preserve">2.79 </w:t>
            </w:r>
          </w:p>
        </w:tc>
        <w:tc>
          <w:tcPr>
            <w:tcW w:w="1373" w:type="pct"/>
            <w:shd w:val="clear" w:color="auto" w:fill="auto"/>
            <w:noWrap/>
          </w:tcPr>
          <w:p w14:paraId="4F7CCA18" w14:textId="77777777" w:rsidR="00750119" w:rsidRDefault="00000000">
            <w:pPr>
              <w:widowControl/>
              <w:jc w:val="center"/>
              <w:rPr>
                <w:color w:val="000000"/>
                <w:sz w:val="22"/>
                <w:szCs w:val="22"/>
              </w:rPr>
            </w:pPr>
            <w:r>
              <w:t>2</w:t>
            </w:r>
          </w:p>
        </w:tc>
        <w:tc>
          <w:tcPr>
            <w:tcW w:w="1106" w:type="pct"/>
            <w:shd w:val="clear" w:color="auto" w:fill="auto"/>
            <w:noWrap/>
          </w:tcPr>
          <w:p w14:paraId="0AD60E63" w14:textId="77777777" w:rsidR="00750119" w:rsidRDefault="00000000">
            <w:pPr>
              <w:widowControl/>
              <w:jc w:val="center"/>
              <w:textAlignment w:val="center"/>
              <w:rPr>
                <w:color w:val="000000"/>
                <w:sz w:val="22"/>
                <w:szCs w:val="22"/>
              </w:rPr>
            </w:pPr>
            <w:r>
              <w:t xml:space="preserve">0.79 </w:t>
            </w:r>
          </w:p>
        </w:tc>
      </w:tr>
      <w:tr w:rsidR="00750119" w14:paraId="1100E7B3" w14:textId="77777777">
        <w:trPr>
          <w:trHeight w:val="342"/>
        </w:trPr>
        <w:tc>
          <w:tcPr>
            <w:tcW w:w="1148" w:type="pct"/>
            <w:shd w:val="clear" w:color="000000" w:fill="D9D9D9"/>
          </w:tcPr>
          <w:p w14:paraId="7AA4BEC8" w14:textId="77777777" w:rsidR="00750119" w:rsidRDefault="00000000">
            <w:pPr>
              <w:widowControl/>
              <w:jc w:val="center"/>
              <w:textAlignment w:val="center"/>
              <w:rPr>
                <w:rFonts w:ascii="宋体" w:hAnsi="宋体" w:cs="宋体" w:hint="eastAsia"/>
                <w:sz w:val="20"/>
                <w:szCs w:val="22"/>
              </w:rPr>
            </w:pPr>
            <w:r>
              <w:rPr>
                <w:rFonts w:hint="eastAsia"/>
              </w:rPr>
              <w:t>谢氏主控板</w:t>
            </w:r>
          </w:p>
        </w:tc>
        <w:tc>
          <w:tcPr>
            <w:tcW w:w="1373" w:type="pct"/>
            <w:shd w:val="clear" w:color="auto" w:fill="auto"/>
            <w:noWrap/>
          </w:tcPr>
          <w:p w14:paraId="49C0E0B3" w14:textId="77777777" w:rsidR="00750119" w:rsidRDefault="00000000">
            <w:pPr>
              <w:widowControl/>
              <w:jc w:val="center"/>
              <w:rPr>
                <w:color w:val="000000"/>
                <w:sz w:val="22"/>
                <w:szCs w:val="22"/>
              </w:rPr>
            </w:pPr>
            <w:r>
              <w:t xml:space="preserve">2.75 </w:t>
            </w:r>
          </w:p>
        </w:tc>
        <w:tc>
          <w:tcPr>
            <w:tcW w:w="1373" w:type="pct"/>
            <w:shd w:val="clear" w:color="auto" w:fill="auto"/>
            <w:noWrap/>
          </w:tcPr>
          <w:p w14:paraId="1F5898F5" w14:textId="77777777" w:rsidR="00750119" w:rsidRDefault="00000000">
            <w:pPr>
              <w:widowControl/>
              <w:jc w:val="center"/>
              <w:rPr>
                <w:color w:val="000000"/>
                <w:sz w:val="22"/>
                <w:szCs w:val="22"/>
              </w:rPr>
            </w:pPr>
            <w:r>
              <w:t>2</w:t>
            </w:r>
          </w:p>
        </w:tc>
        <w:tc>
          <w:tcPr>
            <w:tcW w:w="1106" w:type="pct"/>
            <w:shd w:val="clear" w:color="auto" w:fill="auto"/>
            <w:noWrap/>
          </w:tcPr>
          <w:p w14:paraId="432FD228" w14:textId="77777777" w:rsidR="00750119" w:rsidRDefault="00000000">
            <w:pPr>
              <w:widowControl/>
              <w:jc w:val="center"/>
              <w:textAlignment w:val="center"/>
              <w:rPr>
                <w:color w:val="000000"/>
                <w:sz w:val="22"/>
                <w:szCs w:val="22"/>
              </w:rPr>
            </w:pPr>
            <w:r>
              <w:t xml:space="preserve">0.75 </w:t>
            </w:r>
          </w:p>
        </w:tc>
      </w:tr>
    </w:tbl>
    <w:p w14:paraId="1B351D2E" w14:textId="77777777" w:rsidR="00750119" w:rsidRDefault="00000000">
      <w:pPr>
        <w:pStyle w:val="2"/>
        <w:spacing w:line="360" w:lineRule="auto"/>
        <w:rPr>
          <w:rFonts w:ascii="宋体" w:eastAsia="宋体" w:hAnsi="宋体" w:cs="宋体" w:hint="eastAsia"/>
          <w:sz w:val="30"/>
          <w:szCs w:val="30"/>
        </w:rPr>
      </w:pPr>
      <w:bookmarkStart w:id="20" w:name="_Toc136437254"/>
      <w:r>
        <w:rPr>
          <w:rFonts w:ascii="宋体" w:eastAsia="宋体" w:hAnsi="宋体" w:cs="宋体" w:hint="eastAsia"/>
          <w:sz w:val="30"/>
          <w:szCs w:val="30"/>
        </w:rPr>
        <w:t>存在的问题和改进策略分析</w:t>
      </w:r>
      <w:bookmarkEnd w:id="20"/>
    </w:p>
    <w:p w14:paraId="17E62023" w14:textId="77777777" w:rsidR="00750119" w:rsidRDefault="00000000">
      <w:pPr>
        <w:snapToGrid w:val="0"/>
        <w:spacing w:line="560" w:lineRule="exact"/>
        <w:ind w:firstLineChars="200" w:firstLine="480"/>
        <w:jc w:val="left"/>
        <w:rPr>
          <w:rFonts w:ascii="宋体" w:hAnsi="宋体" w:cs="宋体" w:hint="eastAsia"/>
          <w:i/>
          <w:iCs/>
          <w:sz w:val="24"/>
        </w:rPr>
      </w:pPr>
      <w:r>
        <w:rPr>
          <w:rFonts w:ascii="宋体" w:hAnsi="宋体" w:cs="宋体" w:hint="eastAsia"/>
          <w:i/>
          <w:iCs/>
          <w:sz w:val="24"/>
        </w:rPr>
        <w:t>任务要求：以冰箱类产品所需原材料采购为例，编制采购订单数据分析报告，报告内容包括不限于可视化呈现采购订单的统计数据、对问题进行分析及提出改进建议。</w:t>
      </w:r>
    </w:p>
    <w:p w14:paraId="16373C05" w14:textId="77777777" w:rsidR="00750119" w:rsidRDefault="00750119">
      <w:pPr>
        <w:pStyle w:val="a0"/>
      </w:pP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6942"/>
      </w:tblGrid>
      <w:tr w:rsidR="00750119" w14:paraId="47704B11" w14:textId="77777777">
        <w:trPr>
          <w:trHeight w:val="103"/>
        </w:trPr>
        <w:tc>
          <w:tcPr>
            <w:tcW w:w="1275" w:type="dxa"/>
            <w:shd w:val="clear" w:color="000000" w:fill="D9D9D9"/>
            <w:vAlign w:val="center"/>
          </w:tcPr>
          <w:p w14:paraId="191E5668" w14:textId="77777777" w:rsidR="00750119" w:rsidRDefault="00000000">
            <w:pPr>
              <w:widowControl/>
              <w:jc w:val="left"/>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问题1</w:t>
            </w:r>
          </w:p>
        </w:tc>
        <w:tc>
          <w:tcPr>
            <w:tcW w:w="6942" w:type="dxa"/>
            <w:shd w:val="clear" w:color="000000" w:fill="D9D9D9"/>
          </w:tcPr>
          <w:p w14:paraId="5674A484" w14:textId="77777777" w:rsidR="00750119" w:rsidRDefault="00000000">
            <w:pPr>
              <w:widowControl/>
              <w:jc w:val="left"/>
              <w:textAlignment w:val="center"/>
              <w:rPr>
                <w:rFonts w:ascii="宋体" w:hAnsi="宋体" w:cs="宋体" w:hint="eastAsia"/>
                <w:b/>
                <w:bCs/>
                <w:color w:val="000000" w:themeColor="text1"/>
                <w:kern w:val="0"/>
                <w:szCs w:val="21"/>
                <w:lang w:bidi="ar"/>
              </w:rPr>
            </w:pPr>
            <w:r>
              <w:rPr>
                <w:rFonts w:hint="eastAsia"/>
              </w:rPr>
              <w:t>公冶氏主控板、谢氏主控板、马氏电机、简氏电机、龙氏显示屏的交货合格率在</w:t>
            </w:r>
            <w:r>
              <w:rPr>
                <w:rFonts w:hint="eastAsia"/>
              </w:rPr>
              <w:t>95.40%</w:t>
            </w:r>
            <w:r>
              <w:rPr>
                <w:rFonts w:hint="eastAsia"/>
              </w:rPr>
              <w:t>以上，平均采购交货时间较短；而蓝氏显示屏、吕氏压缩机、籍氏压缩机虽然交货各个率都在</w:t>
            </w:r>
            <w:r>
              <w:rPr>
                <w:rFonts w:hint="eastAsia"/>
              </w:rPr>
              <w:t>90%</w:t>
            </w:r>
            <w:r>
              <w:rPr>
                <w:rFonts w:hint="eastAsia"/>
              </w:rPr>
              <w:t>以上，但都低于所有供应商的平均交货合格率</w:t>
            </w:r>
            <w:r>
              <w:rPr>
                <w:rFonts w:hint="eastAsia"/>
              </w:rPr>
              <w:t>95.40%</w:t>
            </w:r>
            <w:r>
              <w:rPr>
                <w:rFonts w:hint="eastAsia"/>
              </w:rPr>
              <w:t>，同时平均采购交货时间较长，虽然完成了本企业的采购订单，但是在一定程度上会间接性的影响了本部门的采购绩效、生产部门的生产状况、物流部门的订单交付情况。</w:t>
            </w:r>
          </w:p>
        </w:tc>
      </w:tr>
      <w:tr w:rsidR="00750119" w14:paraId="3A7D8DEF" w14:textId="77777777">
        <w:trPr>
          <w:trHeight w:val="363"/>
        </w:trPr>
        <w:tc>
          <w:tcPr>
            <w:tcW w:w="1275" w:type="dxa"/>
            <w:shd w:val="clear" w:color="auto" w:fill="auto"/>
            <w:vAlign w:val="bottom"/>
          </w:tcPr>
          <w:p w14:paraId="2456EBF8" w14:textId="77777777" w:rsidR="00750119" w:rsidRDefault="00000000">
            <w:pPr>
              <w:widowControl/>
              <w:jc w:val="left"/>
              <w:textAlignment w:val="center"/>
              <w:rPr>
                <w:rFonts w:ascii="宋体" w:hAnsi="宋体" w:cs="宋体" w:hint="eastAsia"/>
                <w:sz w:val="20"/>
                <w:szCs w:val="22"/>
              </w:rPr>
            </w:pPr>
            <w:r>
              <w:rPr>
                <w:rFonts w:ascii="宋体" w:hAnsi="宋体" w:cs="宋体" w:hint="eastAsia"/>
                <w:b/>
                <w:bCs/>
                <w:color w:val="000000" w:themeColor="text1"/>
                <w:kern w:val="0"/>
                <w:szCs w:val="21"/>
                <w:lang w:bidi="ar"/>
              </w:rPr>
              <w:t>改进建议1</w:t>
            </w:r>
          </w:p>
        </w:tc>
        <w:tc>
          <w:tcPr>
            <w:tcW w:w="6942" w:type="dxa"/>
            <w:shd w:val="clear" w:color="auto" w:fill="auto"/>
            <w:noWrap/>
          </w:tcPr>
          <w:p w14:paraId="206EE6C8" w14:textId="77777777" w:rsidR="00750119" w:rsidRDefault="00000000">
            <w:pPr>
              <w:widowControl/>
              <w:jc w:val="left"/>
              <w:textAlignment w:val="center"/>
              <w:rPr>
                <w:rFonts w:ascii="宋体" w:hAnsi="宋体" w:cs="宋体" w:hint="eastAsia"/>
                <w:color w:val="000000" w:themeColor="text1"/>
                <w:kern w:val="0"/>
                <w:szCs w:val="21"/>
                <w:lang w:bidi="ar"/>
              </w:rPr>
            </w:pPr>
            <w:r>
              <w:rPr>
                <w:rFonts w:hint="eastAsia"/>
              </w:rPr>
              <w:t>为保障生产计划顺利执行，采购总监需要对供应显示屏、压缩机的原材料供应商进行重新选择，根据供应商绩效评估体系，重新从销售四种原材料的剩余</w:t>
            </w:r>
            <w:r>
              <w:rPr>
                <w:rFonts w:hint="eastAsia"/>
              </w:rPr>
              <w:t>32</w:t>
            </w:r>
            <w:r>
              <w:rPr>
                <w:rFonts w:hint="eastAsia"/>
              </w:rPr>
              <w:t>家原材料供应商中选择</w:t>
            </w:r>
            <w:r>
              <w:rPr>
                <w:rFonts w:hint="eastAsia"/>
              </w:rPr>
              <w:t>3</w:t>
            </w:r>
            <w:r>
              <w:rPr>
                <w:rFonts w:hint="eastAsia"/>
              </w:rPr>
              <w:t>家为</w:t>
            </w:r>
            <w:r>
              <w:rPr>
                <w:rFonts w:hint="eastAsia"/>
              </w:rPr>
              <w:t>CF</w:t>
            </w:r>
            <w:r>
              <w:rPr>
                <w:rFonts w:hint="eastAsia"/>
              </w:rPr>
              <w:t>公司供应充足的、质量高的原材料，避免因原材料质量不符，造成原材料短缺，进而避免生产部门出现生产停滞的现象。</w:t>
            </w:r>
          </w:p>
        </w:tc>
      </w:tr>
      <w:tr w:rsidR="00750119" w14:paraId="1010F05B" w14:textId="77777777">
        <w:trPr>
          <w:trHeight w:val="363"/>
        </w:trPr>
        <w:tc>
          <w:tcPr>
            <w:tcW w:w="1275" w:type="dxa"/>
            <w:shd w:val="clear" w:color="auto" w:fill="auto"/>
            <w:vAlign w:val="center"/>
          </w:tcPr>
          <w:p w14:paraId="4283D90C" w14:textId="77777777" w:rsidR="00750119" w:rsidRDefault="00000000">
            <w:pPr>
              <w:widowControl/>
              <w:jc w:val="left"/>
              <w:textAlignment w:val="center"/>
              <w:rPr>
                <w:rFonts w:ascii="宋体" w:hAnsi="宋体" w:cs="宋体" w:hint="eastAsia"/>
                <w:sz w:val="20"/>
                <w:szCs w:val="22"/>
              </w:rPr>
            </w:pPr>
            <w:r>
              <w:rPr>
                <w:rFonts w:ascii="宋体" w:hAnsi="宋体" w:cs="宋体" w:hint="eastAsia"/>
                <w:b/>
                <w:bCs/>
                <w:color w:val="000000" w:themeColor="text1"/>
                <w:kern w:val="0"/>
                <w:szCs w:val="21"/>
                <w:lang w:bidi="ar"/>
              </w:rPr>
              <w:t>改进建议2</w:t>
            </w:r>
          </w:p>
        </w:tc>
        <w:tc>
          <w:tcPr>
            <w:tcW w:w="6942" w:type="dxa"/>
            <w:shd w:val="clear" w:color="auto" w:fill="auto"/>
            <w:noWrap/>
          </w:tcPr>
          <w:p w14:paraId="5176DA45" w14:textId="77777777" w:rsidR="00750119" w:rsidRDefault="00000000">
            <w:pPr>
              <w:widowControl/>
              <w:jc w:val="left"/>
              <w:textAlignment w:val="center"/>
              <w:rPr>
                <w:rFonts w:ascii="宋体" w:hAnsi="宋体" w:cs="宋体" w:hint="eastAsia"/>
                <w:color w:val="000000" w:themeColor="text1"/>
                <w:kern w:val="0"/>
                <w:szCs w:val="21"/>
                <w:lang w:bidi="ar"/>
              </w:rPr>
            </w:pPr>
            <w:r>
              <w:rPr>
                <w:rFonts w:hint="eastAsia"/>
              </w:rPr>
              <w:t>增加备用供应商：客户需求量激增都会伴随着生产物料短缺、产能不足、供应紧张等问题，为了让本企业能够敏捷地满足客户需求，采购部门可以根据市场部门做出的需求预测来适当地增加备用供应商，在客户需求量激增的情况下可以使企业获得足够的原材料，从而保障生产部门的产品生产稳定、产品质量稳定、产品数量充足，市场部门、物流部门及时地处理订单，完成产品地配送。</w:t>
            </w:r>
          </w:p>
        </w:tc>
      </w:tr>
    </w:tbl>
    <w:p w14:paraId="0948DB97" w14:textId="77777777" w:rsidR="00750119" w:rsidRDefault="00000000">
      <w:pPr>
        <w:pStyle w:val="1"/>
        <w:jc w:val="center"/>
        <w:rPr>
          <w:rFonts w:ascii="宋体" w:hAnsi="宋体" w:cs="宋体" w:hint="eastAsia"/>
          <w:sz w:val="36"/>
          <w:szCs w:val="36"/>
        </w:rPr>
      </w:pPr>
      <w:bookmarkStart w:id="21" w:name="_Toc136437255"/>
      <w:r>
        <w:rPr>
          <w:rFonts w:ascii="宋体" w:hAnsi="宋体" w:cs="宋体" w:hint="eastAsia"/>
          <w:sz w:val="36"/>
          <w:szCs w:val="36"/>
        </w:rPr>
        <w:t>任务</w:t>
      </w:r>
      <w:r>
        <w:rPr>
          <w:rFonts w:ascii="宋体" w:hAnsi="宋体" w:cs="宋体"/>
          <w:sz w:val="36"/>
          <w:szCs w:val="36"/>
        </w:rPr>
        <w:t>3</w:t>
      </w:r>
      <w:r>
        <w:rPr>
          <w:rFonts w:ascii="宋体" w:hAnsi="宋体" w:cs="宋体" w:hint="eastAsia"/>
          <w:sz w:val="36"/>
          <w:szCs w:val="36"/>
        </w:rPr>
        <w:t xml:space="preserve"> 生产分析</w:t>
      </w:r>
      <w:bookmarkEnd w:id="21"/>
    </w:p>
    <w:p w14:paraId="717C7CAD" w14:textId="77777777" w:rsidR="00750119" w:rsidRDefault="00000000">
      <w:pPr>
        <w:pStyle w:val="2"/>
        <w:spacing w:line="360" w:lineRule="auto"/>
        <w:rPr>
          <w:rFonts w:ascii="宋体" w:eastAsia="宋体" w:hAnsi="宋体" w:cs="宋体" w:hint="eastAsia"/>
          <w:sz w:val="30"/>
          <w:szCs w:val="30"/>
        </w:rPr>
      </w:pPr>
      <w:bookmarkStart w:id="22" w:name="_Toc136437256"/>
      <w:r>
        <w:rPr>
          <w:rFonts w:ascii="宋体" w:eastAsia="宋体" w:hAnsi="宋体" w:cs="宋体" w:hint="eastAsia"/>
          <w:sz w:val="30"/>
          <w:szCs w:val="30"/>
        </w:rPr>
        <w:t>产能利用率分析</w:t>
      </w:r>
      <w:bookmarkEnd w:id="22"/>
    </w:p>
    <w:p w14:paraId="25B8B227" w14:textId="77777777" w:rsidR="00750119" w:rsidRDefault="00000000">
      <w:pPr>
        <w:rPr>
          <w:rFonts w:ascii="宋体" w:hAnsi="宋体" w:cs="宋体" w:hint="eastAsia"/>
          <w:i/>
          <w:iCs/>
          <w:sz w:val="24"/>
        </w:rPr>
      </w:pPr>
      <w:r>
        <w:rPr>
          <w:rFonts w:ascii="宋体" w:hAnsi="宋体" w:cs="宋体" w:hint="eastAsia"/>
          <w:i/>
          <w:iCs/>
          <w:sz w:val="24"/>
        </w:rPr>
        <w:t>任务要求：计算两种冰箱类产品的产能利用率。（答案保留</w:t>
      </w:r>
      <w:r>
        <w:rPr>
          <w:rFonts w:ascii="宋体" w:hAnsi="宋体" w:cs="宋体"/>
          <w:i/>
          <w:iCs/>
          <w:sz w:val="24"/>
        </w:rPr>
        <w:t>2</w:t>
      </w:r>
      <w:r>
        <w:rPr>
          <w:rFonts w:ascii="宋体" w:hAnsi="宋体" w:cs="宋体" w:hint="eastAsia"/>
          <w:i/>
          <w:iCs/>
          <w:sz w:val="24"/>
        </w:rPr>
        <w:t>位小数）</w:t>
      </w:r>
    </w:p>
    <w:p w14:paraId="6DDBBFB4" w14:textId="77777777" w:rsidR="00750119" w:rsidRDefault="00750119">
      <w:pPr>
        <w:pStyle w:val="a0"/>
      </w:pPr>
    </w:p>
    <w:tbl>
      <w:tblPr>
        <w:tblpPr w:leftFromText="180" w:rightFromText="180" w:vertAnchor="text" w:horzAnchor="margin" w:tblpY="1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7"/>
        <w:gridCol w:w="2167"/>
        <w:gridCol w:w="2784"/>
        <w:gridCol w:w="1858"/>
      </w:tblGrid>
      <w:tr w:rsidR="00750119" w14:paraId="1ABFFF6B" w14:textId="77777777">
        <w:trPr>
          <w:trHeight w:val="97"/>
        </w:trPr>
        <w:tc>
          <w:tcPr>
            <w:tcW w:w="896" w:type="pct"/>
            <w:shd w:val="clear" w:color="000000" w:fill="D9D9D9"/>
            <w:vAlign w:val="center"/>
          </w:tcPr>
          <w:p w14:paraId="4430D2A5" w14:textId="77777777" w:rsidR="00750119" w:rsidRDefault="00750119">
            <w:pPr>
              <w:widowControl/>
              <w:jc w:val="left"/>
              <w:textAlignment w:val="center"/>
              <w:rPr>
                <w:rFonts w:ascii="宋体" w:hAnsi="宋体" w:cs="宋体" w:hint="eastAsia"/>
                <w:color w:val="000000" w:themeColor="text1"/>
                <w:kern w:val="0"/>
                <w:szCs w:val="21"/>
                <w:lang w:bidi="ar"/>
              </w:rPr>
            </w:pPr>
          </w:p>
        </w:tc>
        <w:tc>
          <w:tcPr>
            <w:tcW w:w="1306" w:type="pct"/>
            <w:shd w:val="clear" w:color="000000" w:fill="D9D9D9"/>
            <w:vAlign w:val="center"/>
          </w:tcPr>
          <w:p w14:paraId="2DC1F152"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计划生产数量</w:t>
            </w:r>
          </w:p>
        </w:tc>
        <w:tc>
          <w:tcPr>
            <w:tcW w:w="1678" w:type="pct"/>
            <w:shd w:val="clear" w:color="000000" w:fill="D9D9D9"/>
            <w:vAlign w:val="center"/>
          </w:tcPr>
          <w:p w14:paraId="1EDED414"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实际生产合格数量</w:t>
            </w:r>
          </w:p>
        </w:tc>
        <w:tc>
          <w:tcPr>
            <w:tcW w:w="1120" w:type="pct"/>
            <w:shd w:val="clear" w:color="000000" w:fill="D9D9D9"/>
            <w:vAlign w:val="center"/>
          </w:tcPr>
          <w:p w14:paraId="3D67DF4E" w14:textId="77777777" w:rsidR="00750119"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产能利用率</w:t>
            </w:r>
          </w:p>
        </w:tc>
      </w:tr>
      <w:tr w:rsidR="00750119" w14:paraId="0DEB74C4" w14:textId="77777777">
        <w:trPr>
          <w:trHeight w:val="342"/>
        </w:trPr>
        <w:tc>
          <w:tcPr>
            <w:tcW w:w="896" w:type="pct"/>
            <w:shd w:val="clear" w:color="000000" w:fill="D9D9D9"/>
          </w:tcPr>
          <w:p w14:paraId="3347D43F" w14:textId="77777777" w:rsidR="00750119" w:rsidRDefault="00000000">
            <w:pPr>
              <w:widowControl/>
              <w:jc w:val="left"/>
              <w:textAlignment w:val="center"/>
              <w:rPr>
                <w:rFonts w:ascii="宋体" w:hAnsi="宋体" w:cs="宋体" w:hint="eastAsia"/>
                <w:sz w:val="20"/>
                <w:szCs w:val="22"/>
              </w:rPr>
            </w:pPr>
            <w:r>
              <w:rPr>
                <w:rFonts w:hint="eastAsia"/>
              </w:rPr>
              <w:t>风冷冰箱</w:t>
            </w:r>
          </w:p>
        </w:tc>
        <w:tc>
          <w:tcPr>
            <w:tcW w:w="1306" w:type="pct"/>
            <w:shd w:val="clear" w:color="auto" w:fill="auto"/>
            <w:noWrap/>
          </w:tcPr>
          <w:p w14:paraId="29B9E5FF" w14:textId="77777777" w:rsidR="00750119" w:rsidRDefault="00000000">
            <w:pPr>
              <w:widowControl/>
              <w:jc w:val="center"/>
              <w:rPr>
                <w:rFonts w:ascii="宋体" w:hAnsi="宋体" w:cs="宋体" w:hint="eastAsia"/>
                <w:color w:val="000000" w:themeColor="text1"/>
                <w:kern w:val="0"/>
                <w:szCs w:val="21"/>
                <w:lang w:bidi="ar"/>
              </w:rPr>
            </w:pPr>
            <w:r>
              <w:t>3649</w:t>
            </w:r>
          </w:p>
        </w:tc>
        <w:tc>
          <w:tcPr>
            <w:tcW w:w="1678" w:type="pct"/>
            <w:shd w:val="clear" w:color="auto" w:fill="auto"/>
            <w:noWrap/>
          </w:tcPr>
          <w:p w14:paraId="6CB4B6BC" w14:textId="77777777" w:rsidR="00750119" w:rsidRDefault="00000000">
            <w:pPr>
              <w:widowControl/>
              <w:jc w:val="center"/>
              <w:rPr>
                <w:rFonts w:ascii="宋体" w:hAnsi="宋体" w:cs="宋体" w:hint="eastAsia"/>
                <w:color w:val="000000" w:themeColor="text1"/>
                <w:kern w:val="0"/>
                <w:szCs w:val="21"/>
                <w:lang w:bidi="ar"/>
              </w:rPr>
            </w:pPr>
            <w:r>
              <w:t>3529</w:t>
            </w:r>
          </w:p>
        </w:tc>
        <w:tc>
          <w:tcPr>
            <w:tcW w:w="1120" w:type="pct"/>
            <w:shd w:val="clear" w:color="auto" w:fill="auto"/>
            <w:noWrap/>
          </w:tcPr>
          <w:p w14:paraId="1C9820D7" w14:textId="77777777" w:rsidR="00750119" w:rsidRDefault="00000000">
            <w:pPr>
              <w:widowControl/>
              <w:jc w:val="center"/>
              <w:textAlignment w:val="center"/>
              <w:rPr>
                <w:rFonts w:ascii="宋体" w:hAnsi="宋体" w:cs="宋体" w:hint="eastAsia"/>
                <w:color w:val="000000" w:themeColor="text1"/>
                <w:kern w:val="0"/>
                <w:szCs w:val="21"/>
                <w:lang w:bidi="ar"/>
              </w:rPr>
            </w:pPr>
            <w:r>
              <w:t>96.71%</w:t>
            </w:r>
          </w:p>
        </w:tc>
      </w:tr>
      <w:tr w:rsidR="00750119" w14:paraId="5C4D1C94" w14:textId="77777777">
        <w:trPr>
          <w:trHeight w:val="342"/>
        </w:trPr>
        <w:tc>
          <w:tcPr>
            <w:tcW w:w="896" w:type="pct"/>
            <w:shd w:val="clear" w:color="000000" w:fill="D9D9D9"/>
          </w:tcPr>
          <w:p w14:paraId="3EBEB7B2" w14:textId="77777777" w:rsidR="00750119" w:rsidRDefault="00000000">
            <w:pPr>
              <w:widowControl/>
              <w:jc w:val="left"/>
              <w:textAlignment w:val="center"/>
              <w:rPr>
                <w:rFonts w:ascii="宋体" w:hAnsi="宋体" w:cs="宋体" w:hint="eastAsia"/>
                <w:sz w:val="20"/>
                <w:szCs w:val="22"/>
              </w:rPr>
            </w:pPr>
            <w:r>
              <w:rPr>
                <w:rFonts w:hint="eastAsia"/>
              </w:rPr>
              <w:t>直冷冰箱</w:t>
            </w:r>
          </w:p>
        </w:tc>
        <w:tc>
          <w:tcPr>
            <w:tcW w:w="1306" w:type="pct"/>
            <w:shd w:val="clear" w:color="auto" w:fill="auto"/>
            <w:noWrap/>
          </w:tcPr>
          <w:p w14:paraId="3039A9EB" w14:textId="77777777" w:rsidR="00750119" w:rsidRDefault="00000000">
            <w:pPr>
              <w:widowControl/>
              <w:jc w:val="center"/>
              <w:rPr>
                <w:rFonts w:ascii="宋体" w:hAnsi="宋体" w:cs="宋体" w:hint="eastAsia"/>
                <w:color w:val="000000" w:themeColor="text1"/>
                <w:kern w:val="0"/>
                <w:szCs w:val="21"/>
                <w:lang w:bidi="ar"/>
              </w:rPr>
            </w:pPr>
            <w:r>
              <w:t>181</w:t>
            </w:r>
          </w:p>
        </w:tc>
        <w:tc>
          <w:tcPr>
            <w:tcW w:w="1678" w:type="pct"/>
            <w:shd w:val="clear" w:color="auto" w:fill="auto"/>
            <w:noWrap/>
          </w:tcPr>
          <w:p w14:paraId="32663D2D" w14:textId="77777777" w:rsidR="00750119" w:rsidRDefault="00000000">
            <w:pPr>
              <w:widowControl/>
              <w:jc w:val="center"/>
              <w:rPr>
                <w:rFonts w:ascii="宋体" w:hAnsi="宋体" w:cs="宋体" w:hint="eastAsia"/>
                <w:color w:val="000000" w:themeColor="text1"/>
                <w:kern w:val="0"/>
                <w:szCs w:val="21"/>
                <w:lang w:bidi="ar"/>
              </w:rPr>
            </w:pPr>
            <w:r>
              <w:t>178</w:t>
            </w:r>
          </w:p>
        </w:tc>
        <w:tc>
          <w:tcPr>
            <w:tcW w:w="1120" w:type="pct"/>
            <w:shd w:val="clear" w:color="auto" w:fill="auto"/>
            <w:noWrap/>
          </w:tcPr>
          <w:p w14:paraId="468CFB16" w14:textId="77777777" w:rsidR="00750119" w:rsidRDefault="00000000">
            <w:pPr>
              <w:widowControl/>
              <w:jc w:val="center"/>
              <w:textAlignment w:val="center"/>
              <w:rPr>
                <w:rFonts w:ascii="宋体" w:hAnsi="宋体" w:cs="宋体" w:hint="eastAsia"/>
                <w:color w:val="000000" w:themeColor="text1"/>
                <w:kern w:val="0"/>
                <w:szCs w:val="21"/>
                <w:lang w:bidi="ar"/>
              </w:rPr>
            </w:pPr>
            <w:r>
              <w:t>98.34%</w:t>
            </w:r>
          </w:p>
        </w:tc>
      </w:tr>
    </w:tbl>
    <w:p w14:paraId="140BAD92" w14:textId="77777777" w:rsidR="00750119" w:rsidRDefault="00000000">
      <w:pPr>
        <w:pStyle w:val="2"/>
        <w:spacing w:line="360" w:lineRule="auto"/>
        <w:rPr>
          <w:rFonts w:ascii="宋体" w:eastAsia="宋体" w:hAnsi="宋体" w:cs="宋体" w:hint="eastAsia"/>
          <w:b w:val="0"/>
          <w:bCs w:val="0"/>
          <w:i/>
          <w:iCs/>
          <w:sz w:val="24"/>
          <w:szCs w:val="24"/>
        </w:rPr>
      </w:pPr>
      <w:bookmarkStart w:id="23" w:name="_Toc136437257"/>
      <w:r>
        <w:rPr>
          <w:rFonts w:ascii="宋体" w:eastAsia="宋体" w:hAnsi="宋体" w:cs="宋体" w:hint="eastAsia"/>
          <w:sz w:val="30"/>
          <w:szCs w:val="30"/>
        </w:rPr>
        <w:t>产销比分析</w:t>
      </w:r>
      <w:bookmarkEnd w:id="23"/>
    </w:p>
    <w:p w14:paraId="1794AFDD" w14:textId="77777777" w:rsidR="00750119" w:rsidRDefault="00000000">
      <w:pPr>
        <w:pStyle w:val="2"/>
        <w:numPr>
          <w:ilvl w:val="0"/>
          <w:numId w:val="3"/>
        </w:numPr>
        <w:spacing w:line="240" w:lineRule="auto"/>
        <w:rPr>
          <w:rFonts w:ascii="宋体" w:eastAsia="宋体" w:hAnsi="宋体" w:cs="宋体" w:hint="eastAsia"/>
          <w:b w:val="0"/>
          <w:sz w:val="28"/>
          <w:szCs w:val="28"/>
        </w:rPr>
      </w:pPr>
      <w:bookmarkStart w:id="24" w:name="_Toc136437258"/>
      <w:r>
        <w:rPr>
          <w:rFonts w:ascii="宋体" w:eastAsia="宋体" w:hAnsi="宋体" w:cs="宋体" w:hint="eastAsia"/>
          <w:b w:val="0"/>
          <w:sz w:val="28"/>
          <w:szCs w:val="28"/>
        </w:rPr>
        <w:t>统计生产量与销售量</w:t>
      </w:r>
      <w:bookmarkEnd w:id="24"/>
    </w:p>
    <w:p w14:paraId="0334169C" w14:textId="77777777" w:rsidR="00750119"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任务要求：以月为时间单位，统计两种冰箱类产品的生产量与销售量。</w:t>
      </w:r>
    </w:p>
    <w:p w14:paraId="1B0A434B" w14:textId="77777777" w:rsidR="00750119" w:rsidRDefault="00750119">
      <w:pPr>
        <w:pStyle w:val="a0"/>
      </w:pPr>
    </w:p>
    <w:tbl>
      <w:tblPr>
        <w:tblW w:w="5000" w:type="pct"/>
        <w:tblLook w:val="04A0" w:firstRow="1" w:lastRow="0" w:firstColumn="1" w:lastColumn="0" w:noHBand="0" w:noVBand="1"/>
      </w:tblPr>
      <w:tblGrid>
        <w:gridCol w:w="3192"/>
        <w:gridCol w:w="2552"/>
        <w:gridCol w:w="2552"/>
      </w:tblGrid>
      <w:tr w:rsidR="00750119" w14:paraId="08A2A1CB" w14:textId="77777777">
        <w:trPr>
          <w:trHeight w:val="207"/>
        </w:trPr>
        <w:tc>
          <w:tcPr>
            <w:tcW w:w="5000" w:type="pct"/>
            <w:gridSpan w:val="3"/>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6610D35E"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风冷冰箱</w:t>
            </w:r>
          </w:p>
        </w:tc>
      </w:tr>
      <w:tr w:rsidR="00750119" w14:paraId="22B3E284"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4D6865F6"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时间单位</w:t>
            </w:r>
          </w:p>
        </w:tc>
        <w:tc>
          <w:tcPr>
            <w:tcW w:w="153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45F5DEAB"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生产量</w:t>
            </w:r>
          </w:p>
        </w:tc>
        <w:tc>
          <w:tcPr>
            <w:tcW w:w="153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69DFD49A"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销售量</w:t>
            </w:r>
          </w:p>
        </w:tc>
      </w:tr>
      <w:tr w:rsidR="00750119" w14:paraId="2E7D7082"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auto"/>
            <w:noWrap/>
          </w:tcPr>
          <w:p w14:paraId="4E1AD5D7"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2</w:t>
            </w:r>
            <w:r>
              <w:rPr>
                <w:rFonts w:hint="eastAsia"/>
              </w:rPr>
              <w:t>月</w:t>
            </w:r>
          </w:p>
        </w:tc>
        <w:tc>
          <w:tcPr>
            <w:tcW w:w="1538" w:type="pct"/>
            <w:tcBorders>
              <w:top w:val="single" w:sz="4" w:space="0" w:color="auto"/>
              <w:left w:val="single" w:sz="4" w:space="0" w:color="auto"/>
              <w:bottom w:val="single" w:sz="4" w:space="0" w:color="auto"/>
              <w:right w:val="single" w:sz="4" w:space="0" w:color="auto"/>
            </w:tcBorders>
          </w:tcPr>
          <w:p w14:paraId="19AF1F03"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354</w:t>
            </w:r>
          </w:p>
        </w:tc>
        <w:tc>
          <w:tcPr>
            <w:tcW w:w="1538" w:type="pct"/>
            <w:tcBorders>
              <w:top w:val="single" w:sz="4" w:space="0" w:color="auto"/>
              <w:left w:val="single" w:sz="4" w:space="0" w:color="auto"/>
              <w:bottom w:val="single" w:sz="4" w:space="0" w:color="auto"/>
              <w:right w:val="single" w:sz="4" w:space="0" w:color="auto"/>
            </w:tcBorders>
          </w:tcPr>
          <w:p w14:paraId="66514FB4"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789</w:t>
            </w:r>
          </w:p>
        </w:tc>
      </w:tr>
      <w:tr w:rsidR="00750119" w14:paraId="6E89C10B"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auto"/>
            <w:noWrap/>
          </w:tcPr>
          <w:p w14:paraId="418C86A3"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3</w:t>
            </w:r>
            <w:r>
              <w:rPr>
                <w:rFonts w:hint="eastAsia"/>
              </w:rPr>
              <w:t>月</w:t>
            </w:r>
          </w:p>
        </w:tc>
        <w:tc>
          <w:tcPr>
            <w:tcW w:w="1538" w:type="pct"/>
            <w:tcBorders>
              <w:top w:val="single" w:sz="4" w:space="0" w:color="auto"/>
              <w:left w:val="single" w:sz="4" w:space="0" w:color="auto"/>
              <w:bottom w:val="single" w:sz="4" w:space="0" w:color="auto"/>
              <w:right w:val="single" w:sz="4" w:space="0" w:color="auto"/>
            </w:tcBorders>
          </w:tcPr>
          <w:p w14:paraId="0FFE1B49"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877</w:t>
            </w:r>
          </w:p>
        </w:tc>
        <w:tc>
          <w:tcPr>
            <w:tcW w:w="1538" w:type="pct"/>
            <w:tcBorders>
              <w:top w:val="single" w:sz="4" w:space="0" w:color="auto"/>
              <w:left w:val="single" w:sz="4" w:space="0" w:color="auto"/>
              <w:bottom w:val="single" w:sz="4" w:space="0" w:color="auto"/>
              <w:right w:val="single" w:sz="4" w:space="0" w:color="auto"/>
            </w:tcBorders>
          </w:tcPr>
          <w:p w14:paraId="313009C5"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772</w:t>
            </w:r>
          </w:p>
        </w:tc>
      </w:tr>
      <w:tr w:rsidR="00750119" w14:paraId="249BD6EC"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auto"/>
            <w:noWrap/>
          </w:tcPr>
          <w:p w14:paraId="66DD5E15"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4</w:t>
            </w:r>
            <w:r>
              <w:rPr>
                <w:rFonts w:hint="eastAsia"/>
              </w:rPr>
              <w:t>月</w:t>
            </w:r>
          </w:p>
        </w:tc>
        <w:tc>
          <w:tcPr>
            <w:tcW w:w="1538" w:type="pct"/>
            <w:tcBorders>
              <w:top w:val="single" w:sz="4" w:space="0" w:color="auto"/>
              <w:left w:val="single" w:sz="4" w:space="0" w:color="auto"/>
              <w:bottom w:val="single" w:sz="4" w:space="0" w:color="auto"/>
              <w:right w:val="single" w:sz="4" w:space="0" w:color="auto"/>
            </w:tcBorders>
          </w:tcPr>
          <w:p w14:paraId="0C87293C"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822</w:t>
            </w:r>
          </w:p>
        </w:tc>
        <w:tc>
          <w:tcPr>
            <w:tcW w:w="1538" w:type="pct"/>
            <w:tcBorders>
              <w:top w:val="single" w:sz="4" w:space="0" w:color="auto"/>
              <w:left w:val="single" w:sz="4" w:space="0" w:color="auto"/>
              <w:bottom w:val="single" w:sz="4" w:space="0" w:color="auto"/>
              <w:right w:val="single" w:sz="4" w:space="0" w:color="auto"/>
            </w:tcBorders>
          </w:tcPr>
          <w:p w14:paraId="495972B4"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692</w:t>
            </w:r>
          </w:p>
        </w:tc>
      </w:tr>
      <w:tr w:rsidR="00750119" w14:paraId="41DC1B3F"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auto"/>
            <w:noWrap/>
          </w:tcPr>
          <w:p w14:paraId="59029877"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5</w:t>
            </w:r>
            <w:r>
              <w:rPr>
                <w:rFonts w:hint="eastAsia"/>
              </w:rPr>
              <w:t>月</w:t>
            </w:r>
          </w:p>
        </w:tc>
        <w:tc>
          <w:tcPr>
            <w:tcW w:w="1538" w:type="pct"/>
            <w:tcBorders>
              <w:top w:val="single" w:sz="4" w:space="0" w:color="auto"/>
              <w:left w:val="single" w:sz="4" w:space="0" w:color="auto"/>
              <w:bottom w:val="single" w:sz="4" w:space="0" w:color="auto"/>
              <w:right w:val="single" w:sz="4" w:space="0" w:color="auto"/>
            </w:tcBorders>
          </w:tcPr>
          <w:p w14:paraId="3AE744E0"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914</w:t>
            </w:r>
          </w:p>
        </w:tc>
        <w:tc>
          <w:tcPr>
            <w:tcW w:w="1538" w:type="pct"/>
            <w:tcBorders>
              <w:top w:val="single" w:sz="4" w:space="0" w:color="auto"/>
              <w:left w:val="single" w:sz="4" w:space="0" w:color="auto"/>
              <w:bottom w:val="single" w:sz="4" w:space="0" w:color="auto"/>
              <w:right w:val="single" w:sz="4" w:space="0" w:color="auto"/>
            </w:tcBorders>
          </w:tcPr>
          <w:p w14:paraId="003C5A09"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731</w:t>
            </w:r>
          </w:p>
        </w:tc>
      </w:tr>
      <w:tr w:rsidR="00750119" w14:paraId="5F695304"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auto"/>
            <w:noWrap/>
          </w:tcPr>
          <w:p w14:paraId="24DC8EF3" w14:textId="77777777" w:rsidR="00750119" w:rsidRDefault="00000000">
            <w:pPr>
              <w:widowControl/>
              <w:jc w:val="center"/>
              <w:textAlignment w:val="center"/>
              <w:rPr>
                <w:color w:val="000000"/>
                <w:sz w:val="22"/>
                <w:szCs w:val="22"/>
              </w:rPr>
            </w:pPr>
            <w:r>
              <w:rPr>
                <w:rFonts w:hint="eastAsia"/>
              </w:rPr>
              <w:t>6</w:t>
            </w:r>
            <w:r>
              <w:rPr>
                <w:rFonts w:hint="eastAsia"/>
              </w:rPr>
              <w:t>月</w:t>
            </w:r>
          </w:p>
        </w:tc>
        <w:tc>
          <w:tcPr>
            <w:tcW w:w="1538" w:type="pct"/>
            <w:tcBorders>
              <w:top w:val="single" w:sz="4" w:space="0" w:color="auto"/>
              <w:left w:val="single" w:sz="4" w:space="0" w:color="auto"/>
              <w:bottom w:val="single" w:sz="4" w:space="0" w:color="auto"/>
              <w:right w:val="single" w:sz="4" w:space="0" w:color="auto"/>
            </w:tcBorders>
          </w:tcPr>
          <w:p w14:paraId="26452D77" w14:textId="77777777" w:rsidR="00750119" w:rsidRDefault="00000000">
            <w:pPr>
              <w:widowControl/>
              <w:jc w:val="center"/>
              <w:textAlignment w:val="center"/>
              <w:rPr>
                <w:color w:val="000000"/>
                <w:sz w:val="22"/>
                <w:szCs w:val="22"/>
              </w:rPr>
            </w:pPr>
            <w:r>
              <w:rPr>
                <w:rFonts w:hint="eastAsia"/>
              </w:rPr>
              <w:t>562</w:t>
            </w:r>
          </w:p>
        </w:tc>
        <w:tc>
          <w:tcPr>
            <w:tcW w:w="1538" w:type="pct"/>
            <w:tcBorders>
              <w:top w:val="single" w:sz="4" w:space="0" w:color="auto"/>
              <w:left w:val="single" w:sz="4" w:space="0" w:color="auto"/>
              <w:bottom w:val="single" w:sz="4" w:space="0" w:color="auto"/>
              <w:right w:val="single" w:sz="4" w:space="0" w:color="auto"/>
            </w:tcBorders>
          </w:tcPr>
          <w:p w14:paraId="2DFF5AE9" w14:textId="77777777" w:rsidR="00750119" w:rsidRDefault="00000000">
            <w:pPr>
              <w:widowControl/>
              <w:jc w:val="center"/>
              <w:textAlignment w:val="center"/>
              <w:rPr>
                <w:color w:val="000000"/>
                <w:sz w:val="22"/>
                <w:szCs w:val="22"/>
              </w:rPr>
            </w:pPr>
            <w:r>
              <w:rPr>
                <w:rFonts w:hint="eastAsia"/>
              </w:rPr>
              <w:t>525</w:t>
            </w:r>
          </w:p>
        </w:tc>
      </w:tr>
    </w:tbl>
    <w:p w14:paraId="1FA91067" w14:textId="77777777" w:rsidR="00750119" w:rsidRDefault="00750119"/>
    <w:tbl>
      <w:tblPr>
        <w:tblW w:w="5000" w:type="pct"/>
        <w:tblLook w:val="04A0" w:firstRow="1" w:lastRow="0" w:firstColumn="1" w:lastColumn="0" w:noHBand="0" w:noVBand="1"/>
      </w:tblPr>
      <w:tblGrid>
        <w:gridCol w:w="3192"/>
        <w:gridCol w:w="2552"/>
        <w:gridCol w:w="2552"/>
      </w:tblGrid>
      <w:tr w:rsidR="00750119" w14:paraId="5C120F61" w14:textId="77777777">
        <w:trPr>
          <w:trHeight w:val="207"/>
        </w:trPr>
        <w:tc>
          <w:tcPr>
            <w:tcW w:w="5000" w:type="pct"/>
            <w:gridSpan w:val="3"/>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612F5D45"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直冷冰箱</w:t>
            </w:r>
          </w:p>
        </w:tc>
      </w:tr>
      <w:tr w:rsidR="00750119" w14:paraId="68651ED4"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71524D75"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时间单位</w:t>
            </w:r>
          </w:p>
        </w:tc>
        <w:tc>
          <w:tcPr>
            <w:tcW w:w="153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700FD82"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生产量</w:t>
            </w:r>
          </w:p>
        </w:tc>
        <w:tc>
          <w:tcPr>
            <w:tcW w:w="153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09853D9"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销售量</w:t>
            </w:r>
          </w:p>
        </w:tc>
      </w:tr>
      <w:tr w:rsidR="00750119" w14:paraId="711A62EF"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auto"/>
            <w:noWrap/>
          </w:tcPr>
          <w:p w14:paraId="3686A5CE"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2</w:t>
            </w:r>
            <w:r>
              <w:rPr>
                <w:rFonts w:hint="eastAsia"/>
              </w:rPr>
              <w:t>月</w:t>
            </w:r>
          </w:p>
        </w:tc>
        <w:tc>
          <w:tcPr>
            <w:tcW w:w="1538" w:type="pct"/>
            <w:tcBorders>
              <w:top w:val="single" w:sz="4" w:space="0" w:color="auto"/>
              <w:left w:val="single" w:sz="4" w:space="0" w:color="auto"/>
              <w:bottom w:val="single" w:sz="4" w:space="0" w:color="auto"/>
              <w:right w:val="single" w:sz="4" w:space="0" w:color="auto"/>
            </w:tcBorders>
          </w:tcPr>
          <w:p w14:paraId="0C73676E"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178</w:t>
            </w:r>
          </w:p>
        </w:tc>
        <w:tc>
          <w:tcPr>
            <w:tcW w:w="1538" w:type="pct"/>
            <w:tcBorders>
              <w:top w:val="single" w:sz="4" w:space="0" w:color="auto"/>
              <w:left w:val="single" w:sz="4" w:space="0" w:color="auto"/>
              <w:bottom w:val="single" w:sz="4" w:space="0" w:color="auto"/>
              <w:right w:val="single" w:sz="4" w:space="0" w:color="auto"/>
            </w:tcBorders>
          </w:tcPr>
          <w:p w14:paraId="46B45B1C"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13</w:t>
            </w:r>
          </w:p>
        </w:tc>
      </w:tr>
      <w:tr w:rsidR="00750119" w14:paraId="76D4E733"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auto"/>
            <w:noWrap/>
          </w:tcPr>
          <w:p w14:paraId="31FDE04E"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3</w:t>
            </w:r>
            <w:r>
              <w:rPr>
                <w:rFonts w:hint="eastAsia"/>
              </w:rPr>
              <w:t>月</w:t>
            </w:r>
          </w:p>
        </w:tc>
        <w:tc>
          <w:tcPr>
            <w:tcW w:w="1538" w:type="pct"/>
            <w:tcBorders>
              <w:top w:val="single" w:sz="4" w:space="0" w:color="auto"/>
              <w:left w:val="single" w:sz="4" w:space="0" w:color="auto"/>
              <w:bottom w:val="single" w:sz="4" w:space="0" w:color="auto"/>
              <w:right w:val="single" w:sz="4" w:space="0" w:color="auto"/>
            </w:tcBorders>
          </w:tcPr>
          <w:p w14:paraId="3017F40D" w14:textId="77777777" w:rsidR="00750119" w:rsidRDefault="00750119">
            <w:pPr>
              <w:widowControl/>
              <w:jc w:val="center"/>
              <w:textAlignment w:val="center"/>
              <w:rPr>
                <w:rFonts w:ascii="宋体" w:hAnsi="宋体" w:cs="宋体" w:hint="eastAsia"/>
                <w:color w:val="000000"/>
                <w:kern w:val="0"/>
                <w:sz w:val="22"/>
                <w:szCs w:val="22"/>
                <w:lang w:bidi="ar"/>
              </w:rPr>
            </w:pPr>
          </w:p>
        </w:tc>
        <w:tc>
          <w:tcPr>
            <w:tcW w:w="1538" w:type="pct"/>
            <w:tcBorders>
              <w:top w:val="single" w:sz="4" w:space="0" w:color="auto"/>
              <w:left w:val="single" w:sz="4" w:space="0" w:color="auto"/>
              <w:bottom w:val="single" w:sz="4" w:space="0" w:color="auto"/>
              <w:right w:val="single" w:sz="4" w:space="0" w:color="auto"/>
            </w:tcBorders>
          </w:tcPr>
          <w:p w14:paraId="12FE9E64"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48</w:t>
            </w:r>
          </w:p>
        </w:tc>
      </w:tr>
      <w:tr w:rsidR="00750119" w14:paraId="1BF840E4"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auto"/>
            <w:noWrap/>
          </w:tcPr>
          <w:p w14:paraId="6087CE82"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4</w:t>
            </w:r>
            <w:r>
              <w:rPr>
                <w:rFonts w:hint="eastAsia"/>
              </w:rPr>
              <w:t>月</w:t>
            </w:r>
          </w:p>
        </w:tc>
        <w:tc>
          <w:tcPr>
            <w:tcW w:w="1538" w:type="pct"/>
            <w:tcBorders>
              <w:top w:val="single" w:sz="4" w:space="0" w:color="auto"/>
              <w:left w:val="single" w:sz="4" w:space="0" w:color="auto"/>
              <w:bottom w:val="single" w:sz="4" w:space="0" w:color="auto"/>
              <w:right w:val="single" w:sz="4" w:space="0" w:color="auto"/>
            </w:tcBorders>
          </w:tcPr>
          <w:p w14:paraId="6ED3B26F" w14:textId="77777777" w:rsidR="00750119" w:rsidRDefault="00750119">
            <w:pPr>
              <w:widowControl/>
              <w:jc w:val="center"/>
              <w:textAlignment w:val="center"/>
              <w:rPr>
                <w:rFonts w:ascii="宋体" w:hAnsi="宋体" w:cs="宋体" w:hint="eastAsia"/>
                <w:color w:val="000000"/>
                <w:kern w:val="0"/>
                <w:sz w:val="22"/>
                <w:szCs w:val="22"/>
                <w:lang w:bidi="ar"/>
              </w:rPr>
            </w:pPr>
          </w:p>
        </w:tc>
        <w:tc>
          <w:tcPr>
            <w:tcW w:w="1538" w:type="pct"/>
            <w:tcBorders>
              <w:top w:val="single" w:sz="4" w:space="0" w:color="auto"/>
              <w:left w:val="single" w:sz="4" w:space="0" w:color="auto"/>
              <w:bottom w:val="single" w:sz="4" w:space="0" w:color="auto"/>
              <w:right w:val="single" w:sz="4" w:space="0" w:color="auto"/>
            </w:tcBorders>
          </w:tcPr>
          <w:p w14:paraId="7E739CDA"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8</w:t>
            </w:r>
          </w:p>
        </w:tc>
      </w:tr>
    </w:tbl>
    <w:p w14:paraId="3996D154" w14:textId="77777777" w:rsidR="00750119" w:rsidRDefault="00000000">
      <w:pPr>
        <w:pStyle w:val="2"/>
        <w:numPr>
          <w:ilvl w:val="0"/>
          <w:numId w:val="3"/>
        </w:numPr>
        <w:spacing w:line="240" w:lineRule="auto"/>
        <w:rPr>
          <w:rFonts w:ascii="宋体" w:eastAsia="宋体" w:hAnsi="宋体" w:cs="宋体" w:hint="eastAsia"/>
          <w:b w:val="0"/>
          <w:sz w:val="28"/>
          <w:szCs w:val="28"/>
        </w:rPr>
      </w:pPr>
      <w:bookmarkStart w:id="25" w:name="_Toc136437259"/>
      <w:r>
        <w:rPr>
          <w:rFonts w:ascii="宋体" w:eastAsia="宋体" w:hAnsi="宋体" w:cs="宋体" w:hint="eastAsia"/>
          <w:b w:val="0"/>
          <w:sz w:val="28"/>
          <w:szCs w:val="28"/>
        </w:rPr>
        <w:t>计算产销比</w:t>
      </w:r>
      <w:bookmarkEnd w:id="25"/>
    </w:p>
    <w:p w14:paraId="498AA482" w14:textId="77777777" w:rsidR="00750119"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任务要求：以月为时间单位，计算两种冰箱类产品的产销比，并绘制变化曲线并分析其变化原因，其中，产销比=销售数量/生产数量。（答案保留</w:t>
      </w:r>
      <w:r>
        <w:rPr>
          <w:rFonts w:ascii="宋体" w:hAnsi="宋体" w:cs="宋体"/>
          <w:i/>
          <w:iCs/>
          <w:sz w:val="24"/>
        </w:rPr>
        <w:t>2</w:t>
      </w:r>
      <w:r>
        <w:rPr>
          <w:rFonts w:ascii="宋体" w:hAnsi="宋体" w:cs="宋体" w:hint="eastAsia"/>
          <w:i/>
          <w:iCs/>
          <w:sz w:val="24"/>
        </w:rPr>
        <w:t>位小数）</w:t>
      </w:r>
    </w:p>
    <w:p w14:paraId="4D9016C9" w14:textId="77777777" w:rsidR="00750119" w:rsidRDefault="00750119">
      <w:pPr>
        <w:pStyle w:val="a0"/>
      </w:pPr>
    </w:p>
    <w:tbl>
      <w:tblPr>
        <w:tblW w:w="5000" w:type="pct"/>
        <w:tblLook w:val="04A0" w:firstRow="1" w:lastRow="0" w:firstColumn="1" w:lastColumn="0" w:noHBand="0" w:noVBand="1"/>
      </w:tblPr>
      <w:tblGrid>
        <w:gridCol w:w="4611"/>
        <w:gridCol w:w="3685"/>
      </w:tblGrid>
      <w:tr w:rsidR="00750119" w14:paraId="7E4168B9" w14:textId="77777777">
        <w:trPr>
          <w:trHeight w:val="207"/>
        </w:trPr>
        <w:tc>
          <w:tcPr>
            <w:tcW w:w="5000" w:type="pct"/>
            <w:gridSpan w:val="2"/>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1CF09001"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风冷冰箱</w:t>
            </w:r>
          </w:p>
        </w:tc>
      </w:tr>
      <w:tr w:rsidR="00750119" w14:paraId="587BC3DE"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0500CCC6"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时间单位</w:t>
            </w:r>
          </w:p>
        </w:tc>
        <w:tc>
          <w:tcPr>
            <w:tcW w:w="2221"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3329DCA3"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产销比</w:t>
            </w:r>
          </w:p>
        </w:tc>
      </w:tr>
      <w:tr w:rsidR="00750119" w14:paraId="237C7C59"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auto"/>
            <w:noWrap/>
          </w:tcPr>
          <w:p w14:paraId="1F00049B"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2</w:t>
            </w:r>
            <w:r>
              <w:rPr>
                <w:rFonts w:hint="eastAsia"/>
              </w:rPr>
              <w:t>月</w:t>
            </w:r>
          </w:p>
        </w:tc>
        <w:tc>
          <w:tcPr>
            <w:tcW w:w="2221" w:type="pct"/>
            <w:tcBorders>
              <w:top w:val="single" w:sz="4" w:space="0" w:color="auto"/>
              <w:left w:val="single" w:sz="4" w:space="0" w:color="auto"/>
              <w:bottom w:val="single" w:sz="4" w:space="0" w:color="auto"/>
              <w:right w:val="single" w:sz="4" w:space="0" w:color="auto"/>
            </w:tcBorders>
          </w:tcPr>
          <w:p w14:paraId="35F8A8B6"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222.88%</w:t>
            </w:r>
          </w:p>
        </w:tc>
      </w:tr>
      <w:tr w:rsidR="00750119" w14:paraId="27CB9150"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auto"/>
            <w:noWrap/>
          </w:tcPr>
          <w:p w14:paraId="219DA902"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3</w:t>
            </w:r>
            <w:r>
              <w:rPr>
                <w:rFonts w:hint="eastAsia"/>
              </w:rPr>
              <w:t>月</w:t>
            </w:r>
          </w:p>
        </w:tc>
        <w:tc>
          <w:tcPr>
            <w:tcW w:w="2221" w:type="pct"/>
            <w:tcBorders>
              <w:top w:val="single" w:sz="4" w:space="0" w:color="auto"/>
              <w:left w:val="single" w:sz="4" w:space="0" w:color="auto"/>
              <w:bottom w:val="single" w:sz="4" w:space="0" w:color="auto"/>
              <w:right w:val="single" w:sz="4" w:space="0" w:color="auto"/>
            </w:tcBorders>
          </w:tcPr>
          <w:p w14:paraId="6A93F7CA"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88.03%</w:t>
            </w:r>
          </w:p>
        </w:tc>
      </w:tr>
      <w:tr w:rsidR="00750119" w14:paraId="4E90A215"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auto"/>
            <w:noWrap/>
          </w:tcPr>
          <w:p w14:paraId="7E6FA701"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4</w:t>
            </w:r>
            <w:r>
              <w:rPr>
                <w:rFonts w:hint="eastAsia"/>
              </w:rPr>
              <w:t>月</w:t>
            </w:r>
          </w:p>
        </w:tc>
        <w:tc>
          <w:tcPr>
            <w:tcW w:w="2221" w:type="pct"/>
            <w:tcBorders>
              <w:top w:val="single" w:sz="4" w:space="0" w:color="auto"/>
              <w:left w:val="single" w:sz="4" w:space="0" w:color="auto"/>
              <w:bottom w:val="single" w:sz="4" w:space="0" w:color="auto"/>
              <w:right w:val="single" w:sz="4" w:space="0" w:color="auto"/>
            </w:tcBorders>
          </w:tcPr>
          <w:p w14:paraId="3A755128"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84.18%</w:t>
            </w:r>
          </w:p>
        </w:tc>
      </w:tr>
      <w:tr w:rsidR="00750119" w14:paraId="65220FE3"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auto"/>
            <w:noWrap/>
          </w:tcPr>
          <w:p w14:paraId="510C10C6"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5</w:t>
            </w:r>
            <w:r>
              <w:rPr>
                <w:rFonts w:hint="eastAsia"/>
              </w:rPr>
              <w:t>月</w:t>
            </w:r>
          </w:p>
        </w:tc>
        <w:tc>
          <w:tcPr>
            <w:tcW w:w="2221" w:type="pct"/>
            <w:tcBorders>
              <w:top w:val="single" w:sz="4" w:space="0" w:color="auto"/>
              <w:left w:val="single" w:sz="4" w:space="0" w:color="auto"/>
              <w:bottom w:val="single" w:sz="4" w:space="0" w:color="auto"/>
              <w:right w:val="single" w:sz="4" w:space="0" w:color="auto"/>
            </w:tcBorders>
          </w:tcPr>
          <w:p w14:paraId="347CA3E8"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79.98%</w:t>
            </w:r>
          </w:p>
        </w:tc>
      </w:tr>
      <w:tr w:rsidR="00750119" w14:paraId="21EBA732"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auto"/>
            <w:noWrap/>
          </w:tcPr>
          <w:p w14:paraId="7136D3FB" w14:textId="77777777" w:rsidR="00750119" w:rsidRDefault="00000000">
            <w:pPr>
              <w:widowControl/>
              <w:jc w:val="center"/>
              <w:textAlignment w:val="center"/>
              <w:rPr>
                <w:color w:val="000000"/>
                <w:sz w:val="22"/>
                <w:szCs w:val="22"/>
              </w:rPr>
            </w:pPr>
            <w:r>
              <w:rPr>
                <w:rFonts w:hint="eastAsia"/>
              </w:rPr>
              <w:t>6</w:t>
            </w:r>
            <w:r>
              <w:rPr>
                <w:rFonts w:hint="eastAsia"/>
              </w:rPr>
              <w:t>月</w:t>
            </w:r>
          </w:p>
        </w:tc>
        <w:tc>
          <w:tcPr>
            <w:tcW w:w="2221" w:type="pct"/>
            <w:tcBorders>
              <w:top w:val="single" w:sz="4" w:space="0" w:color="auto"/>
              <w:left w:val="single" w:sz="4" w:space="0" w:color="auto"/>
              <w:bottom w:val="single" w:sz="4" w:space="0" w:color="auto"/>
              <w:right w:val="single" w:sz="4" w:space="0" w:color="auto"/>
            </w:tcBorders>
          </w:tcPr>
          <w:p w14:paraId="09913F71" w14:textId="77777777" w:rsidR="00750119" w:rsidRDefault="00000000">
            <w:pPr>
              <w:widowControl/>
              <w:jc w:val="center"/>
              <w:textAlignment w:val="center"/>
              <w:rPr>
                <w:color w:val="000000"/>
                <w:sz w:val="22"/>
                <w:szCs w:val="22"/>
              </w:rPr>
            </w:pPr>
            <w:r>
              <w:rPr>
                <w:rFonts w:hint="eastAsia"/>
              </w:rPr>
              <w:t>93.42%</w:t>
            </w:r>
          </w:p>
        </w:tc>
      </w:tr>
    </w:tbl>
    <w:p w14:paraId="23C10D49" w14:textId="77777777" w:rsidR="00750119" w:rsidRDefault="00750119">
      <w:pPr>
        <w:spacing w:line="360" w:lineRule="auto"/>
        <w:rPr>
          <w:rFonts w:ascii="宋体" w:hAnsi="宋体" w:cs="宋体" w:hint="eastAsia"/>
          <w:b/>
          <w:szCs w:val="21"/>
        </w:rPr>
      </w:pPr>
    </w:p>
    <w:tbl>
      <w:tblPr>
        <w:tblW w:w="5000" w:type="pct"/>
        <w:tblLook w:val="04A0" w:firstRow="1" w:lastRow="0" w:firstColumn="1" w:lastColumn="0" w:noHBand="0" w:noVBand="1"/>
      </w:tblPr>
      <w:tblGrid>
        <w:gridCol w:w="4611"/>
        <w:gridCol w:w="3685"/>
      </w:tblGrid>
      <w:tr w:rsidR="00750119" w14:paraId="2EC71B80" w14:textId="77777777">
        <w:trPr>
          <w:trHeight w:val="207"/>
        </w:trPr>
        <w:tc>
          <w:tcPr>
            <w:tcW w:w="5000" w:type="pct"/>
            <w:gridSpan w:val="2"/>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11F51D7F"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直冷冰箱</w:t>
            </w:r>
          </w:p>
        </w:tc>
      </w:tr>
      <w:tr w:rsidR="00750119" w14:paraId="3B76DA24"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72122747"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时间单位</w:t>
            </w:r>
          </w:p>
        </w:tc>
        <w:tc>
          <w:tcPr>
            <w:tcW w:w="2221"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61F9530B"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产销比</w:t>
            </w:r>
          </w:p>
        </w:tc>
      </w:tr>
      <w:tr w:rsidR="00750119" w14:paraId="063FE639"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auto"/>
            <w:noWrap/>
          </w:tcPr>
          <w:p w14:paraId="468C0F2B"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lastRenderedPageBreak/>
              <w:t>2</w:t>
            </w:r>
            <w:r>
              <w:rPr>
                <w:rFonts w:hint="eastAsia"/>
              </w:rPr>
              <w:t>月</w:t>
            </w:r>
          </w:p>
        </w:tc>
        <w:tc>
          <w:tcPr>
            <w:tcW w:w="2221" w:type="pct"/>
            <w:tcBorders>
              <w:top w:val="single" w:sz="4" w:space="0" w:color="auto"/>
              <w:left w:val="single" w:sz="4" w:space="0" w:color="auto"/>
              <w:bottom w:val="single" w:sz="4" w:space="0" w:color="auto"/>
              <w:right w:val="single" w:sz="4" w:space="0" w:color="auto"/>
            </w:tcBorders>
          </w:tcPr>
          <w:p w14:paraId="3AC06C4A" w14:textId="77777777" w:rsidR="00750119" w:rsidRDefault="00000000">
            <w:pPr>
              <w:widowControl/>
              <w:jc w:val="center"/>
              <w:rPr>
                <w:rFonts w:ascii="宋体" w:hAnsi="宋体" w:hint="eastAsia"/>
                <w:color w:val="000000"/>
                <w:kern w:val="0"/>
                <w:sz w:val="22"/>
                <w:szCs w:val="22"/>
              </w:rPr>
            </w:pPr>
            <w:r>
              <w:rPr>
                <w:rFonts w:hint="eastAsia"/>
              </w:rPr>
              <w:t>7.30%</w:t>
            </w:r>
          </w:p>
        </w:tc>
      </w:tr>
      <w:tr w:rsidR="00750119" w14:paraId="2168959D"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auto"/>
            <w:noWrap/>
          </w:tcPr>
          <w:p w14:paraId="67529C6B"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3</w:t>
            </w:r>
            <w:r>
              <w:rPr>
                <w:rFonts w:hint="eastAsia"/>
              </w:rPr>
              <w:t>月</w:t>
            </w:r>
          </w:p>
        </w:tc>
        <w:tc>
          <w:tcPr>
            <w:tcW w:w="2221" w:type="pct"/>
            <w:tcBorders>
              <w:top w:val="single" w:sz="4" w:space="0" w:color="auto"/>
              <w:left w:val="single" w:sz="4" w:space="0" w:color="auto"/>
              <w:bottom w:val="single" w:sz="4" w:space="0" w:color="auto"/>
              <w:right w:val="single" w:sz="4" w:space="0" w:color="auto"/>
            </w:tcBorders>
          </w:tcPr>
          <w:p w14:paraId="4713F150" w14:textId="77777777" w:rsidR="00750119" w:rsidRDefault="00750119">
            <w:pPr>
              <w:widowControl/>
              <w:jc w:val="center"/>
              <w:textAlignment w:val="center"/>
              <w:rPr>
                <w:rFonts w:ascii="宋体" w:hAnsi="宋体" w:cs="宋体" w:hint="eastAsia"/>
                <w:color w:val="000000"/>
                <w:kern w:val="0"/>
                <w:sz w:val="22"/>
                <w:szCs w:val="22"/>
                <w:lang w:bidi="ar"/>
              </w:rPr>
            </w:pPr>
          </w:p>
        </w:tc>
      </w:tr>
      <w:tr w:rsidR="00750119" w14:paraId="32A81F6C"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auto"/>
            <w:noWrap/>
          </w:tcPr>
          <w:p w14:paraId="26F927F1" w14:textId="77777777" w:rsidR="00750119" w:rsidRDefault="00000000">
            <w:pPr>
              <w:widowControl/>
              <w:jc w:val="center"/>
              <w:textAlignment w:val="center"/>
              <w:rPr>
                <w:color w:val="000000"/>
                <w:sz w:val="22"/>
                <w:szCs w:val="22"/>
              </w:rPr>
            </w:pPr>
            <w:r>
              <w:rPr>
                <w:rFonts w:hint="eastAsia"/>
              </w:rPr>
              <w:t>4</w:t>
            </w:r>
            <w:r>
              <w:rPr>
                <w:rFonts w:hint="eastAsia"/>
              </w:rPr>
              <w:t>月</w:t>
            </w:r>
          </w:p>
        </w:tc>
        <w:tc>
          <w:tcPr>
            <w:tcW w:w="2221" w:type="pct"/>
            <w:tcBorders>
              <w:top w:val="single" w:sz="4" w:space="0" w:color="auto"/>
              <w:left w:val="single" w:sz="4" w:space="0" w:color="auto"/>
              <w:bottom w:val="single" w:sz="4" w:space="0" w:color="auto"/>
              <w:right w:val="single" w:sz="4" w:space="0" w:color="auto"/>
            </w:tcBorders>
          </w:tcPr>
          <w:p w14:paraId="7EA88ADF" w14:textId="77777777" w:rsidR="00750119" w:rsidRDefault="00750119">
            <w:pPr>
              <w:widowControl/>
              <w:jc w:val="center"/>
              <w:textAlignment w:val="center"/>
              <w:rPr>
                <w:color w:val="000000"/>
                <w:sz w:val="22"/>
                <w:szCs w:val="22"/>
              </w:rPr>
            </w:pPr>
          </w:p>
        </w:tc>
      </w:tr>
    </w:tbl>
    <w:p w14:paraId="3F384486" w14:textId="77777777" w:rsidR="00750119" w:rsidRDefault="00000000">
      <w:pPr>
        <w:pStyle w:val="2"/>
        <w:spacing w:line="360" w:lineRule="auto"/>
        <w:rPr>
          <w:rFonts w:ascii="宋体" w:eastAsia="宋体" w:hAnsi="宋体" w:cs="宋体" w:hint="eastAsia"/>
          <w:b w:val="0"/>
          <w:bCs w:val="0"/>
          <w:i/>
          <w:iCs/>
          <w:sz w:val="24"/>
          <w:szCs w:val="24"/>
        </w:rPr>
      </w:pPr>
      <w:bookmarkStart w:id="26" w:name="_Toc136437260"/>
      <w:r>
        <w:rPr>
          <w:rFonts w:ascii="宋体" w:eastAsia="宋体" w:hAnsi="宋体" w:cs="宋体" w:hint="eastAsia"/>
          <w:sz w:val="30"/>
          <w:szCs w:val="30"/>
        </w:rPr>
        <w:t>原材料库存分析</w:t>
      </w:r>
      <w:bookmarkEnd w:id="26"/>
    </w:p>
    <w:p w14:paraId="2145EEC7" w14:textId="77777777" w:rsidR="00750119" w:rsidRDefault="00000000">
      <w:pPr>
        <w:pStyle w:val="2"/>
        <w:numPr>
          <w:ilvl w:val="0"/>
          <w:numId w:val="4"/>
        </w:numPr>
        <w:spacing w:line="240" w:lineRule="auto"/>
        <w:rPr>
          <w:rFonts w:ascii="宋体" w:eastAsia="宋体" w:hAnsi="宋体" w:cs="宋体" w:hint="eastAsia"/>
          <w:b w:val="0"/>
          <w:sz w:val="28"/>
          <w:szCs w:val="28"/>
        </w:rPr>
      </w:pPr>
      <w:bookmarkStart w:id="27" w:name="_Toc136437261"/>
      <w:r>
        <w:rPr>
          <w:rFonts w:ascii="宋体" w:eastAsia="宋体" w:hAnsi="宋体" w:cs="宋体" w:hint="eastAsia"/>
          <w:b w:val="0"/>
          <w:sz w:val="28"/>
          <w:szCs w:val="28"/>
        </w:rPr>
        <w:t>统计原材料采购订单量、生产消耗量</w:t>
      </w:r>
      <w:bookmarkEnd w:id="27"/>
    </w:p>
    <w:p w14:paraId="14CCAED6" w14:textId="77777777" w:rsidR="00750119"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任务要求：以月为时间单位，统计生产冰箱类产品所需显示屏、电机、压缩机、主控板的采购数量、生产消耗量。</w:t>
      </w:r>
    </w:p>
    <w:p w14:paraId="699FF61C" w14:textId="77777777" w:rsidR="00750119" w:rsidRDefault="00750119">
      <w:pPr>
        <w:pStyle w:val="a0"/>
      </w:pPr>
    </w:p>
    <w:tbl>
      <w:tblPr>
        <w:tblW w:w="5000" w:type="pct"/>
        <w:tblLook w:val="04A0" w:firstRow="1" w:lastRow="0" w:firstColumn="1" w:lastColumn="0" w:noHBand="0" w:noVBand="1"/>
      </w:tblPr>
      <w:tblGrid>
        <w:gridCol w:w="1578"/>
        <w:gridCol w:w="1974"/>
        <w:gridCol w:w="2371"/>
        <w:gridCol w:w="2373"/>
      </w:tblGrid>
      <w:tr w:rsidR="00750119" w14:paraId="0F4BFCEF" w14:textId="77777777">
        <w:trPr>
          <w:trHeight w:val="207"/>
        </w:trPr>
        <w:tc>
          <w:tcPr>
            <w:tcW w:w="95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4B74C6DB" w14:textId="77777777" w:rsidR="00750119" w:rsidRDefault="00000000">
            <w:pPr>
              <w:widowControl/>
              <w:jc w:val="center"/>
              <w:textAlignment w:val="center"/>
              <w:rPr>
                <w:rFonts w:ascii="宋体" w:hAnsi="宋体" w:cs="宋体" w:hint="eastAsia"/>
                <w:b/>
                <w:bCs/>
                <w:color w:val="000000"/>
                <w:sz w:val="22"/>
                <w:szCs w:val="22"/>
              </w:rPr>
            </w:pPr>
            <w:r>
              <w:rPr>
                <w:rFonts w:ascii="宋体" w:hAnsi="宋体" w:cs="宋体" w:hint="eastAsia"/>
                <w:b/>
                <w:bCs/>
                <w:color w:val="000000"/>
                <w:kern w:val="0"/>
                <w:sz w:val="22"/>
                <w:szCs w:val="22"/>
                <w:lang w:bidi="ar"/>
              </w:rPr>
              <w:t>原材料</w:t>
            </w:r>
          </w:p>
        </w:tc>
        <w:tc>
          <w:tcPr>
            <w:tcW w:w="1190"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3E2EFC5C"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时间单位</w:t>
            </w:r>
          </w:p>
        </w:tc>
        <w:tc>
          <w:tcPr>
            <w:tcW w:w="1429"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55FD87CA"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采购数量</w:t>
            </w:r>
          </w:p>
        </w:tc>
        <w:tc>
          <w:tcPr>
            <w:tcW w:w="1430"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6E41E149"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生产消耗量</w:t>
            </w:r>
          </w:p>
        </w:tc>
      </w:tr>
      <w:tr w:rsidR="00750119" w14:paraId="19E08C52" w14:textId="77777777">
        <w:trPr>
          <w:trHeight w:val="207"/>
        </w:trPr>
        <w:tc>
          <w:tcPr>
            <w:tcW w:w="951" w:type="pct"/>
            <w:vMerge w:val="restart"/>
            <w:tcBorders>
              <w:top w:val="single" w:sz="4" w:space="0" w:color="auto"/>
              <w:left w:val="single" w:sz="4" w:space="0" w:color="auto"/>
              <w:right w:val="single" w:sz="4" w:space="0" w:color="auto"/>
            </w:tcBorders>
            <w:shd w:val="clear" w:color="auto" w:fill="auto"/>
            <w:noWrap/>
            <w:vAlign w:val="center"/>
          </w:tcPr>
          <w:p w14:paraId="343C96ED" w14:textId="77777777" w:rsidR="00750119" w:rsidRDefault="00000000">
            <w:pPr>
              <w:widowControl/>
              <w:jc w:val="center"/>
              <w:textAlignment w:val="center"/>
              <w:rPr>
                <w:rFonts w:ascii="宋体" w:hAnsi="宋体" w:cs="宋体" w:hint="eastAsia"/>
                <w:color w:val="000000"/>
                <w:sz w:val="22"/>
                <w:szCs w:val="22"/>
              </w:rPr>
            </w:pPr>
            <w:r>
              <w:rPr>
                <w:rFonts w:hint="eastAsia"/>
                <w:color w:val="000000"/>
                <w:sz w:val="22"/>
                <w:szCs w:val="22"/>
              </w:rPr>
              <w:t>主控板</w:t>
            </w: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9967B5"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23EBCB7E"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1800</w:t>
            </w:r>
          </w:p>
        </w:tc>
        <w:tc>
          <w:tcPr>
            <w:tcW w:w="1430" w:type="pct"/>
            <w:tcBorders>
              <w:top w:val="single" w:sz="4" w:space="0" w:color="auto"/>
              <w:left w:val="single" w:sz="4" w:space="0" w:color="auto"/>
              <w:bottom w:val="single" w:sz="4" w:space="0" w:color="auto"/>
              <w:right w:val="single" w:sz="4" w:space="0" w:color="auto"/>
            </w:tcBorders>
            <w:vAlign w:val="bottom"/>
          </w:tcPr>
          <w:p w14:paraId="1FEFE524"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1140</w:t>
            </w:r>
          </w:p>
        </w:tc>
      </w:tr>
      <w:tr w:rsidR="00750119" w14:paraId="61877C71" w14:textId="77777777">
        <w:trPr>
          <w:trHeight w:val="207"/>
        </w:trPr>
        <w:tc>
          <w:tcPr>
            <w:tcW w:w="951" w:type="pct"/>
            <w:vMerge/>
            <w:tcBorders>
              <w:left w:val="single" w:sz="4" w:space="0" w:color="auto"/>
              <w:right w:val="single" w:sz="4" w:space="0" w:color="auto"/>
            </w:tcBorders>
            <w:shd w:val="clear" w:color="auto" w:fill="auto"/>
            <w:noWrap/>
            <w:vAlign w:val="bottom"/>
          </w:tcPr>
          <w:p w14:paraId="107B520C"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467A833"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1F466B1F"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2820</w:t>
            </w:r>
          </w:p>
        </w:tc>
        <w:tc>
          <w:tcPr>
            <w:tcW w:w="1430" w:type="pct"/>
            <w:tcBorders>
              <w:top w:val="single" w:sz="4" w:space="0" w:color="auto"/>
              <w:left w:val="single" w:sz="4" w:space="0" w:color="auto"/>
              <w:bottom w:val="single" w:sz="4" w:space="0" w:color="auto"/>
              <w:right w:val="single" w:sz="4" w:space="0" w:color="auto"/>
            </w:tcBorders>
            <w:vAlign w:val="bottom"/>
          </w:tcPr>
          <w:p w14:paraId="66A2CD26"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2559</w:t>
            </w:r>
          </w:p>
        </w:tc>
      </w:tr>
      <w:tr w:rsidR="00750119" w14:paraId="07012CEC" w14:textId="77777777">
        <w:trPr>
          <w:trHeight w:val="207"/>
        </w:trPr>
        <w:tc>
          <w:tcPr>
            <w:tcW w:w="951" w:type="pct"/>
            <w:vMerge/>
            <w:tcBorders>
              <w:left w:val="single" w:sz="4" w:space="0" w:color="auto"/>
              <w:right w:val="single" w:sz="4" w:space="0" w:color="auto"/>
            </w:tcBorders>
            <w:shd w:val="clear" w:color="auto" w:fill="auto"/>
            <w:noWrap/>
            <w:vAlign w:val="bottom"/>
          </w:tcPr>
          <w:p w14:paraId="0DA30D90"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0AA241"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3</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78916B47"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2400</w:t>
            </w:r>
          </w:p>
        </w:tc>
        <w:tc>
          <w:tcPr>
            <w:tcW w:w="1430" w:type="pct"/>
            <w:tcBorders>
              <w:top w:val="single" w:sz="4" w:space="0" w:color="auto"/>
              <w:left w:val="single" w:sz="4" w:space="0" w:color="auto"/>
              <w:bottom w:val="single" w:sz="4" w:space="0" w:color="auto"/>
              <w:right w:val="single" w:sz="4" w:space="0" w:color="auto"/>
            </w:tcBorders>
            <w:vAlign w:val="bottom"/>
          </w:tcPr>
          <w:p w14:paraId="02592AE1"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2490</w:t>
            </w:r>
          </w:p>
        </w:tc>
      </w:tr>
      <w:tr w:rsidR="00750119" w14:paraId="724A973D" w14:textId="77777777">
        <w:trPr>
          <w:trHeight w:val="207"/>
        </w:trPr>
        <w:tc>
          <w:tcPr>
            <w:tcW w:w="951" w:type="pct"/>
            <w:vMerge/>
            <w:tcBorders>
              <w:left w:val="single" w:sz="4" w:space="0" w:color="auto"/>
              <w:right w:val="single" w:sz="4" w:space="0" w:color="auto"/>
            </w:tcBorders>
            <w:shd w:val="clear" w:color="auto" w:fill="auto"/>
            <w:noWrap/>
            <w:vAlign w:val="bottom"/>
          </w:tcPr>
          <w:p w14:paraId="7BDCD625"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3F9C5D"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4</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6CB91BB0"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3500</w:t>
            </w:r>
          </w:p>
        </w:tc>
        <w:tc>
          <w:tcPr>
            <w:tcW w:w="1430" w:type="pct"/>
            <w:tcBorders>
              <w:top w:val="single" w:sz="4" w:space="0" w:color="auto"/>
              <w:left w:val="single" w:sz="4" w:space="0" w:color="auto"/>
              <w:bottom w:val="single" w:sz="4" w:space="0" w:color="auto"/>
              <w:right w:val="single" w:sz="4" w:space="0" w:color="auto"/>
            </w:tcBorders>
            <w:vAlign w:val="bottom"/>
          </w:tcPr>
          <w:p w14:paraId="01F9A197"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2685</w:t>
            </w:r>
          </w:p>
        </w:tc>
      </w:tr>
      <w:tr w:rsidR="00750119" w14:paraId="314D4A67" w14:textId="77777777">
        <w:trPr>
          <w:trHeight w:val="207"/>
        </w:trPr>
        <w:tc>
          <w:tcPr>
            <w:tcW w:w="951" w:type="pct"/>
            <w:vMerge/>
            <w:tcBorders>
              <w:left w:val="single" w:sz="4" w:space="0" w:color="auto"/>
              <w:right w:val="single" w:sz="4" w:space="0" w:color="auto"/>
            </w:tcBorders>
            <w:shd w:val="clear" w:color="auto" w:fill="auto"/>
            <w:noWrap/>
            <w:vAlign w:val="bottom"/>
          </w:tcPr>
          <w:p w14:paraId="153705CF"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220FD27"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5</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1B5C7B8F"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6280</w:t>
            </w:r>
          </w:p>
        </w:tc>
        <w:tc>
          <w:tcPr>
            <w:tcW w:w="1430" w:type="pct"/>
            <w:tcBorders>
              <w:top w:val="single" w:sz="4" w:space="0" w:color="auto"/>
              <w:left w:val="single" w:sz="4" w:space="0" w:color="auto"/>
              <w:bottom w:val="single" w:sz="4" w:space="0" w:color="auto"/>
              <w:right w:val="single" w:sz="4" w:space="0" w:color="auto"/>
            </w:tcBorders>
            <w:vAlign w:val="bottom"/>
          </w:tcPr>
          <w:p w14:paraId="7443E815"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5908</w:t>
            </w:r>
          </w:p>
        </w:tc>
      </w:tr>
      <w:tr w:rsidR="00750119" w14:paraId="34D6854A" w14:textId="77777777">
        <w:trPr>
          <w:trHeight w:val="207"/>
        </w:trPr>
        <w:tc>
          <w:tcPr>
            <w:tcW w:w="951" w:type="pct"/>
            <w:vMerge/>
            <w:tcBorders>
              <w:left w:val="single" w:sz="4" w:space="0" w:color="auto"/>
              <w:bottom w:val="single" w:sz="4" w:space="0" w:color="auto"/>
              <w:right w:val="single" w:sz="4" w:space="0" w:color="auto"/>
            </w:tcBorders>
            <w:shd w:val="clear" w:color="auto" w:fill="auto"/>
            <w:noWrap/>
            <w:vAlign w:val="bottom"/>
          </w:tcPr>
          <w:p w14:paraId="6343DEA0"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E6CD56"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6</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4F677F6A"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3600</w:t>
            </w:r>
          </w:p>
        </w:tc>
        <w:tc>
          <w:tcPr>
            <w:tcW w:w="1430" w:type="pct"/>
            <w:tcBorders>
              <w:top w:val="single" w:sz="4" w:space="0" w:color="auto"/>
              <w:left w:val="single" w:sz="4" w:space="0" w:color="auto"/>
              <w:bottom w:val="single" w:sz="4" w:space="0" w:color="auto"/>
              <w:right w:val="single" w:sz="4" w:space="0" w:color="auto"/>
            </w:tcBorders>
            <w:vAlign w:val="bottom"/>
          </w:tcPr>
          <w:p w14:paraId="393A688E"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4939</w:t>
            </w:r>
          </w:p>
        </w:tc>
      </w:tr>
      <w:tr w:rsidR="00750119" w14:paraId="4E8203E2" w14:textId="77777777">
        <w:trPr>
          <w:trHeight w:val="20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4B6A3D4E" w14:textId="77777777" w:rsidR="00750119" w:rsidRDefault="00750119">
            <w:pPr>
              <w:widowControl/>
              <w:jc w:val="center"/>
              <w:textAlignment w:val="center"/>
              <w:rPr>
                <w:rFonts w:ascii="宋体" w:hAnsi="宋体" w:cs="宋体" w:hint="eastAsia"/>
                <w:color w:val="000000"/>
                <w:kern w:val="0"/>
                <w:sz w:val="22"/>
                <w:szCs w:val="22"/>
                <w:lang w:bidi="ar"/>
              </w:rPr>
            </w:pPr>
          </w:p>
        </w:tc>
      </w:tr>
      <w:tr w:rsidR="00750119" w14:paraId="0F44657B" w14:textId="77777777">
        <w:trPr>
          <w:trHeight w:val="207"/>
        </w:trPr>
        <w:tc>
          <w:tcPr>
            <w:tcW w:w="951" w:type="pct"/>
            <w:vMerge w:val="restart"/>
            <w:tcBorders>
              <w:top w:val="single" w:sz="4" w:space="0" w:color="auto"/>
              <w:left w:val="single" w:sz="4" w:space="0" w:color="auto"/>
              <w:right w:val="single" w:sz="4" w:space="0" w:color="auto"/>
            </w:tcBorders>
            <w:shd w:val="clear" w:color="auto" w:fill="auto"/>
            <w:noWrap/>
            <w:vAlign w:val="center"/>
          </w:tcPr>
          <w:p w14:paraId="04020F49" w14:textId="77777777" w:rsidR="00750119" w:rsidRDefault="00000000">
            <w:pPr>
              <w:widowControl/>
              <w:jc w:val="center"/>
              <w:textAlignment w:val="center"/>
              <w:rPr>
                <w:rFonts w:ascii="宋体" w:hAnsi="宋体" w:cs="宋体" w:hint="eastAsia"/>
                <w:color w:val="000000"/>
                <w:sz w:val="22"/>
                <w:szCs w:val="22"/>
              </w:rPr>
            </w:pPr>
            <w:r>
              <w:rPr>
                <w:rFonts w:hint="eastAsia"/>
                <w:color w:val="000000"/>
                <w:sz w:val="22"/>
                <w:szCs w:val="22"/>
              </w:rPr>
              <w:t>压缩机</w:t>
            </w: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C0750F2"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636C4816"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1000</w:t>
            </w:r>
          </w:p>
        </w:tc>
        <w:tc>
          <w:tcPr>
            <w:tcW w:w="1430" w:type="pct"/>
            <w:tcBorders>
              <w:top w:val="single" w:sz="4" w:space="0" w:color="auto"/>
              <w:left w:val="single" w:sz="4" w:space="0" w:color="auto"/>
              <w:bottom w:val="single" w:sz="4" w:space="0" w:color="auto"/>
              <w:right w:val="single" w:sz="4" w:space="0" w:color="auto"/>
            </w:tcBorders>
            <w:vAlign w:val="bottom"/>
          </w:tcPr>
          <w:p w14:paraId="0B08F032"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0</w:t>
            </w:r>
          </w:p>
        </w:tc>
      </w:tr>
      <w:tr w:rsidR="00750119" w14:paraId="57E2AF1E" w14:textId="77777777">
        <w:trPr>
          <w:trHeight w:val="207"/>
        </w:trPr>
        <w:tc>
          <w:tcPr>
            <w:tcW w:w="951" w:type="pct"/>
            <w:vMerge/>
            <w:tcBorders>
              <w:top w:val="single" w:sz="4" w:space="0" w:color="auto"/>
              <w:left w:val="single" w:sz="4" w:space="0" w:color="auto"/>
              <w:right w:val="single" w:sz="4" w:space="0" w:color="auto"/>
            </w:tcBorders>
            <w:shd w:val="clear" w:color="auto" w:fill="auto"/>
            <w:noWrap/>
            <w:vAlign w:val="center"/>
          </w:tcPr>
          <w:p w14:paraId="5080D85E" w14:textId="77777777" w:rsidR="00750119" w:rsidRDefault="00750119">
            <w:pPr>
              <w:widowControl/>
              <w:jc w:val="center"/>
              <w:textAlignment w:val="center"/>
              <w:rPr>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EFDBCB" w14:textId="77777777" w:rsidR="00750119" w:rsidRDefault="00000000">
            <w:pPr>
              <w:widowControl/>
              <w:jc w:val="center"/>
              <w:textAlignment w:val="center"/>
              <w:rPr>
                <w:color w:val="000000"/>
                <w:sz w:val="22"/>
                <w:szCs w:val="22"/>
              </w:rPr>
            </w:pPr>
            <w:r>
              <w:rPr>
                <w:rFonts w:hint="eastAsia"/>
                <w:color w:val="000000"/>
                <w:sz w:val="22"/>
                <w:szCs w:val="22"/>
              </w:rPr>
              <w:t>2</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1F1ADDF5" w14:textId="77777777" w:rsidR="00750119" w:rsidRDefault="00000000">
            <w:pPr>
              <w:widowControl/>
              <w:jc w:val="center"/>
              <w:textAlignment w:val="center"/>
              <w:rPr>
                <w:color w:val="000000"/>
                <w:sz w:val="22"/>
                <w:szCs w:val="22"/>
              </w:rPr>
            </w:pPr>
            <w:r>
              <w:rPr>
                <w:rFonts w:hint="eastAsia"/>
                <w:color w:val="000000"/>
                <w:sz w:val="22"/>
                <w:szCs w:val="22"/>
              </w:rPr>
              <w:t>-</w:t>
            </w:r>
          </w:p>
        </w:tc>
        <w:tc>
          <w:tcPr>
            <w:tcW w:w="1430" w:type="pct"/>
            <w:tcBorders>
              <w:top w:val="single" w:sz="4" w:space="0" w:color="auto"/>
              <w:left w:val="single" w:sz="4" w:space="0" w:color="auto"/>
              <w:bottom w:val="single" w:sz="4" w:space="0" w:color="auto"/>
              <w:right w:val="single" w:sz="4" w:space="0" w:color="auto"/>
            </w:tcBorders>
            <w:vAlign w:val="bottom"/>
          </w:tcPr>
          <w:p w14:paraId="72945C56"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547</w:t>
            </w:r>
          </w:p>
        </w:tc>
      </w:tr>
      <w:tr w:rsidR="00750119" w14:paraId="51D322B9" w14:textId="77777777">
        <w:trPr>
          <w:trHeight w:val="207"/>
        </w:trPr>
        <w:tc>
          <w:tcPr>
            <w:tcW w:w="951" w:type="pct"/>
            <w:vMerge/>
            <w:tcBorders>
              <w:left w:val="single" w:sz="4" w:space="0" w:color="auto"/>
              <w:right w:val="single" w:sz="4" w:space="0" w:color="auto"/>
            </w:tcBorders>
            <w:shd w:val="clear" w:color="auto" w:fill="auto"/>
            <w:noWrap/>
            <w:vAlign w:val="center"/>
          </w:tcPr>
          <w:p w14:paraId="12BAB37E"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EB57AEB"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3</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7077CCAE"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2000</w:t>
            </w:r>
          </w:p>
        </w:tc>
        <w:tc>
          <w:tcPr>
            <w:tcW w:w="1430" w:type="pct"/>
            <w:tcBorders>
              <w:top w:val="single" w:sz="4" w:space="0" w:color="auto"/>
              <w:left w:val="single" w:sz="4" w:space="0" w:color="auto"/>
              <w:bottom w:val="single" w:sz="4" w:space="0" w:color="auto"/>
              <w:right w:val="single" w:sz="4" w:space="0" w:color="auto"/>
            </w:tcBorders>
            <w:vAlign w:val="bottom"/>
          </w:tcPr>
          <w:p w14:paraId="4EA9C60C"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1128</w:t>
            </w:r>
          </w:p>
        </w:tc>
      </w:tr>
      <w:tr w:rsidR="00750119" w14:paraId="5824FD76" w14:textId="77777777">
        <w:trPr>
          <w:trHeight w:val="207"/>
        </w:trPr>
        <w:tc>
          <w:tcPr>
            <w:tcW w:w="951" w:type="pct"/>
            <w:vMerge/>
            <w:tcBorders>
              <w:left w:val="single" w:sz="4" w:space="0" w:color="auto"/>
              <w:right w:val="single" w:sz="4" w:space="0" w:color="auto"/>
            </w:tcBorders>
            <w:shd w:val="clear" w:color="auto" w:fill="auto"/>
            <w:noWrap/>
            <w:vAlign w:val="center"/>
          </w:tcPr>
          <w:p w14:paraId="2B49DF57"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DC0EA41"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4</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71BD65AB"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3800</w:t>
            </w:r>
          </w:p>
        </w:tc>
        <w:tc>
          <w:tcPr>
            <w:tcW w:w="1430" w:type="pct"/>
            <w:tcBorders>
              <w:top w:val="single" w:sz="4" w:space="0" w:color="auto"/>
              <w:left w:val="single" w:sz="4" w:space="0" w:color="auto"/>
              <w:bottom w:val="single" w:sz="4" w:space="0" w:color="auto"/>
              <w:right w:val="single" w:sz="4" w:space="0" w:color="auto"/>
            </w:tcBorders>
            <w:vAlign w:val="bottom"/>
          </w:tcPr>
          <w:p w14:paraId="49EFA829"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2190</w:t>
            </w:r>
          </w:p>
        </w:tc>
      </w:tr>
      <w:tr w:rsidR="00750119" w14:paraId="47897053" w14:textId="77777777">
        <w:trPr>
          <w:trHeight w:val="207"/>
        </w:trPr>
        <w:tc>
          <w:tcPr>
            <w:tcW w:w="951" w:type="pct"/>
            <w:vMerge/>
            <w:tcBorders>
              <w:left w:val="single" w:sz="4" w:space="0" w:color="auto"/>
              <w:right w:val="single" w:sz="4" w:space="0" w:color="auto"/>
            </w:tcBorders>
            <w:shd w:val="clear" w:color="auto" w:fill="auto"/>
            <w:noWrap/>
            <w:vAlign w:val="center"/>
          </w:tcPr>
          <w:p w14:paraId="513AE3AA"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73DA9F"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5</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46857B5A"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3600</w:t>
            </w:r>
          </w:p>
        </w:tc>
        <w:tc>
          <w:tcPr>
            <w:tcW w:w="1430" w:type="pct"/>
            <w:tcBorders>
              <w:top w:val="single" w:sz="4" w:space="0" w:color="auto"/>
              <w:left w:val="single" w:sz="4" w:space="0" w:color="auto"/>
              <w:bottom w:val="single" w:sz="4" w:space="0" w:color="auto"/>
              <w:right w:val="single" w:sz="4" w:space="0" w:color="auto"/>
            </w:tcBorders>
            <w:vAlign w:val="bottom"/>
          </w:tcPr>
          <w:p w14:paraId="0EFA4BC1"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3944</w:t>
            </w:r>
          </w:p>
        </w:tc>
      </w:tr>
      <w:tr w:rsidR="00750119" w14:paraId="326D83B2" w14:textId="77777777">
        <w:trPr>
          <w:trHeight w:val="207"/>
        </w:trPr>
        <w:tc>
          <w:tcPr>
            <w:tcW w:w="951" w:type="pct"/>
            <w:vMerge/>
            <w:tcBorders>
              <w:left w:val="single" w:sz="4" w:space="0" w:color="auto"/>
              <w:bottom w:val="single" w:sz="4" w:space="0" w:color="auto"/>
              <w:right w:val="single" w:sz="4" w:space="0" w:color="auto"/>
            </w:tcBorders>
            <w:shd w:val="clear" w:color="auto" w:fill="auto"/>
            <w:noWrap/>
            <w:vAlign w:val="center"/>
          </w:tcPr>
          <w:p w14:paraId="1FBDC29E"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ECCE7D6"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6</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1598B861"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1700</w:t>
            </w:r>
          </w:p>
        </w:tc>
        <w:tc>
          <w:tcPr>
            <w:tcW w:w="1430" w:type="pct"/>
            <w:tcBorders>
              <w:top w:val="single" w:sz="4" w:space="0" w:color="auto"/>
              <w:left w:val="single" w:sz="4" w:space="0" w:color="auto"/>
              <w:bottom w:val="single" w:sz="4" w:space="0" w:color="auto"/>
              <w:right w:val="single" w:sz="4" w:space="0" w:color="auto"/>
            </w:tcBorders>
            <w:vAlign w:val="bottom"/>
          </w:tcPr>
          <w:p w14:paraId="2F4A3081"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2235</w:t>
            </w:r>
          </w:p>
        </w:tc>
      </w:tr>
      <w:tr w:rsidR="00750119" w14:paraId="4D729E44" w14:textId="77777777">
        <w:trPr>
          <w:trHeight w:val="20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55B74121" w14:textId="77777777" w:rsidR="00750119" w:rsidRDefault="00750119">
            <w:pPr>
              <w:widowControl/>
              <w:jc w:val="center"/>
              <w:textAlignment w:val="center"/>
              <w:rPr>
                <w:rFonts w:ascii="宋体" w:hAnsi="宋体" w:cs="宋体" w:hint="eastAsia"/>
                <w:color w:val="000000"/>
                <w:kern w:val="0"/>
                <w:sz w:val="22"/>
                <w:szCs w:val="22"/>
                <w:lang w:bidi="ar"/>
              </w:rPr>
            </w:pPr>
          </w:p>
        </w:tc>
      </w:tr>
      <w:tr w:rsidR="00750119" w14:paraId="45BABA63" w14:textId="77777777">
        <w:trPr>
          <w:trHeight w:val="207"/>
        </w:trPr>
        <w:tc>
          <w:tcPr>
            <w:tcW w:w="951" w:type="pct"/>
            <w:vMerge w:val="restart"/>
            <w:tcBorders>
              <w:top w:val="single" w:sz="4" w:space="0" w:color="auto"/>
              <w:left w:val="single" w:sz="4" w:space="0" w:color="auto"/>
              <w:right w:val="single" w:sz="4" w:space="0" w:color="auto"/>
            </w:tcBorders>
            <w:shd w:val="clear" w:color="auto" w:fill="auto"/>
            <w:noWrap/>
            <w:vAlign w:val="center"/>
          </w:tcPr>
          <w:p w14:paraId="0765EED7" w14:textId="77777777" w:rsidR="00750119" w:rsidRDefault="00000000">
            <w:pPr>
              <w:widowControl/>
              <w:jc w:val="center"/>
              <w:textAlignment w:val="center"/>
              <w:rPr>
                <w:rFonts w:ascii="宋体" w:hAnsi="宋体" w:cs="宋体" w:hint="eastAsia"/>
                <w:color w:val="000000"/>
                <w:sz w:val="22"/>
                <w:szCs w:val="22"/>
              </w:rPr>
            </w:pPr>
            <w:r>
              <w:rPr>
                <w:rFonts w:hint="eastAsia"/>
                <w:color w:val="000000"/>
                <w:sz w:val="22"/>
                <w:szCs w:val="22"/>
              </w:rPr>
              <w:t>电机</w:t>
            </w: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89EB59"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tcPr>
          <w:p w14:paraId="6B126F9D" w14:textId="77777777" w:rsidR="00750119" w:rsidRDefault="00000000">
            <w:pPr>
              <w:widowControl/>
              <w:jc w:val="center"/>
              <w:textAlignment w:val="center"/>
              <w:rPr>
                <w:rFonts w:ascii="宋体" w:hAnsi="宋体" w:cs="宋体" w:hint="eastAsia"/>
                <w:color w:val="000000"/>
                <w:kern w:val="0"/>
                <w:sz w:val="22"/>
                <w:szCs w:val="22"/>
                <w:lang w:bidi="ar"/>
              </w:rPr>
            </w:pPr>
            <w:r>
              <w:t>1000</w:t>
            </w:r>
          </w:p>
        </w:tc>
        <w:tc>
          <w:tcPr>
            <w:tcW w:w="1430" w:type="pct"/>
            <w:tcBorders>
              <w:top w:val="single" w:sz="4" w:space="0" w:color="auto"/>
              <w:left w:val="single" w:sz="4" w:space="0" w:color="auto"/>
              <w:bottom w:val="single" w:sz="4" w:space="0" w:color="auto"/>
              <w:right w:val="single" w:sz="4" w:space="0" w:color="auto"/>
            </w:tcBorders>
            <w:vAlign w:val="bottom"/>
          </w:tcPr>
          <w:p w14:paraId="58DA92DF"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488</w:t>
            </w:r>
          </w:p>
        </w:tc>
      </w:tr>
      <w:tr w:rsidR="00750119" w14:paraId="0919C6D6" w14:textId="77777777">
        <w:trPr>
          <w:trHeight w:val="207"/>
        </w:trPr>
        <w:tc>
          <w:tcPr>
            <w:tcW w:w="951" w:type="pct"/>
            <w:vMerge/>
            <w:tcBorders>
              <w:left w:val="single" w:sz="4" w:space="0" w:color="auto"/>
              <w:right w:val="single" w:sz="4" w:space="0" w:color="auto"/>
            </w:tcBorders>
            <w:shd w:val="clear" w:color="auto" w:fill="auto"/>
            <w:noWrap/>
            <w:vAlign w:val="center"/>
          </w:tcPr>
          <w:p w14:paraId="38B2FCF2"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9BF2805"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tcPr>
          <w:p w14:paraId="553B833B" w14:textId="77777777" w:rsidR="00750119" w:rsidRDefault="00000000">
            <w:pPr>
              <w:widowControl/>
              <w:jc w:val="center"/>
              <w:textAlignment w:val="center"/>
              <w:rPr>
                <w:rFonts w:ascii="宋体" w:hAnsi="宋体" w:cs="宋体" w:hint="eastAsia"/>
                <w:color w:val="000000"/>
                <w:kern w:val="0"/>
                <w:sz w:val="22"/>
                <w:szCs w:val="22"/>
                <w:lang w:bidi="ar"/>
              </w:rPr>
            </w:pPr>
            <w:r>
              <w:t>1820</w:t>
            </w:r>
          </w:p>
        </w:tc>
        <w:tc>
          <w:tcPr>
            <w:tcW w:w="1430" w:type="pct"/>
            <w:tcBorders>
              <w:top w:val="single" w:sz="4" w:space="0" w:color="auto"/>
              <w:left w:val="single" w:sz="4" w:space="0" w:color="auto"/>
              <w:bottom w:val="single" w:sz="4" w:space="0" w:color="auto"/>
              <w:right w:val="single" w:sz="4" w:space="0" w:color="auto"/>
            </w:tcBorders>
            <w:vAlign w:val="bottom"/>
          </w:tcPr>
          <w:p w14:paraId="76767BB8"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1686</w:t>
            </w:r>
          </w:p>
        </w:tc>
      </w:tr>
      <w:tr w:rsidR="00750119" w14:paraId="79433024" w14:textId="77777777">
        <w:trPr>
          <w:trHeight w:val="207"/>
        </w:trPr>
        <w:tc>
          <w:tcPr>
            <w:tcW w:w="951" w:type="pct"/>
            <w:vMerge/>
            <w:tcBorders>
              <w:left w:val="single" w:sz="4" w:space="0" w:color="auto"/>
              <w:right w:val="single" w:sz="4" w:space="0" w:color="auto"/>
            </w:tcBorders>
            <w:shd w:val="clear" w:color="auto" w:fill="auto"/>
            <w:noWrap/>
            <w:vAlign w:val="center"/>
          </w:tcPr>
          <w:p w14:paraId="35EB2D0D"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9890C1"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3</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tcPr>
          <w:p w14:paraId="1BE88E15" w14:textId="77777777" w:rsidR="00750119" w:rsidRDefault="00000000">
            <w:pPr>
              <w:widowControl/>
              <w:jc w:val="center"/>
              <w:textAlignment w:val="center"/>
              <w:rPr>
                <w:rFonts w:ascii="宋体" w:hAnsi="宋体" w:cs="宋体" w:hint="eastAsia"/>
                <w:color w:val="000000"/>
                <w:kern w:val="0"/>
                <w:sz w:val="22"/>
                <w:szCs w:val="22"/>
                <w:lang w:bidi="ar"/>
              </w:rPr>
            </w:pPr>
            <w:r>
              <w:t>1600</w:t>
            </w:r>
          </w:p>
        </w:tc>
        <w:tc>
          <w:tcPr>
            <w:tcW w:w="1430" w:type="pct"/>
            <w:tcBorders>
              <w:top w:val="single" w:sz="4" w:space="0" w:color="auto"/>
              <w:left w:val="single" w:sz="4" w:space="0" w:color="auto"/>
              <w:bottom w:val="single" w:sz="4" w:space="0" w:color="auto"/>
              <w:right w:val="single" w:sz="4" w:space="0" w:color="auto"/>
            </w:tcBorders>
            <w:vAlign w:val="bottom"/>
          </w:tcPr>
          <w:p w14:paraId="6218AD02"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1790</w:t>
            </w:r>
          </w:p>
        </w:tc>
      </w:tr>
      <w:tr w:rsidR="00750119" w14:paraId="1817E58E" w14:textId="77777777">
        <w:trPr>
          <w:trHeight w:val="207"/>
        </w:trPr>
        <w:tc>
          <w:tcPr>
            <w:tcW w:w="951" w:type="pct"/>
            <w:vMerge/>
            <w:tcBorders>
              <w:left w:val="single" w:sz="4" w:space="0" w:color="auto"/>
              <w:right w:val="single" w:sz="4" w:space="0" w:color="auto"/>
            </w:tcBorders>
            <w:shd w:val="clear" w:color="auto" w:fill="auto"/>
            <w:noWrap/>
            <w:vAlign w:val="center"/>
          </w:tcPr>
          <w:p w14:paraId="25462F6E"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C34568"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4</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tcPr>
          <w:p w14:paraId="3BCD875A" w14:textId="77777777" w:rsidR="00750119" w:rsidRDefault="00000000">
            <w:pPr>
              <w:widowControl/>
              <w:jc w:val="center"/>
              <w:textAlignment w:val="center"/>
              <w:rPr>
                <w:rFonts w:ascii="宋体" w:hAnsi="宋体" w:cs="宋体" w:hint="eastAsia"/>
                <w:color w:val="000000"/>
                <w:kern w:val="0"/>
                <w:sz w:val="22"/>
                <w:szCs w:val="22"/>
                <w:lang w:bidi="ar"/>
              </w:rPr>
            </w:pPr>
            <w:r>
              <w:t>2500</w:t>
            </w:r>
          </w:p>
        </w:tc>
        <w:tc>
          <w:tcPr>
            <w:tcW w:w="1430" w:type="pct"/>
            <w:tcBorders>
              <w:top w:val="single" w:sz="4" w:space="0" w:color="auto"/>
              <w:left w:val="single" w:sz="4" w:space="0" w:color="auto"/>
              <w:bottom w:val="single" w:sz="4" w:space="0" w:color="auto"/>
              <w:right w:val="single" w:sz="4" w:space="0" w:color="auto"/>
            </w:tcBorders>
            <w:vAlign w:val="bottom"/>
          </w:tcPr>
          <w:p w14:paraId="3E4CA1BE"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2070</w:t>
            </w:r>
          </w:p>
        </w:tc>
      </w:tr>
      <w:tr w:rsidR="00750119" w14:paraId="60A9B6C5" w14:textId="77777777">
        <w:trPr>
          <w:trHeight w:val="207"/>
        </w:trPr>
        <w:tc>
          <w:tcPr>
            <w:tcW w:w="951" w:type="pct"/>
            <w:vMerge/>
            <w:tcBorders>
              <w:left w:val="single" w:sz="4" w:space="0" w:color="auto"/>
              <w:right w:val="single" w:sz="4" w:space="0" w:color="auto"/>
            </w:tcBorders>
            <w:shd w:val="clear" w:color="auto" w:fill="auto"/>
            <w:noWrap/>
            <w:vAlign w:val="center"/>
          </w:tcPr>
          <w:p w14:paraId="30A61F26"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F65396"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5</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tcPr>
          <w:p w14:paraId="1B7591BD" w14:textId="77777777" w:rsidR="00750119" w:rsidRDefault="00000000">
            <w:pPr>
              <w:widowControl/>
              <w:jc w:val="center"/>
              <w:textAlignment w:val="center"/>
              <w:rPr>
                <w:rFonts w:ascii="宋体" w:hAnsi="宋体" w:cs="宋体" w:hint="eastAsia"/>
                <w:color w:val="000000"/>
                <w:kern w:val="0"/>
                <w:sz w:val="22"/>
                <w:szCs w:val="22"/>
                <w:lang w:bidi="ar"/>
              </w:rPr>
            </w:pPr>
            <w:r>
              <w:t>3400</w:t>
            </w:r>
          </w:p>
        </w:tc>
        <w:tc>
          <w:tcPr>
            <w:tcW w:w="1430" w:type="pct"/>
            <w:tcBorders>
              <w:top w:val="single" w:sz="4" w:space="0" w:color="auto"/>
              <w:left w:val="single" w:sz="4" w:space="0" w:color="auto"/>
              <w:bottom w:val="single" w:sz="4" w:space="0" w:color="auto"/>
              <w:right w:val="single" w:sz="4" w:space="0" w:color="auto"/>
            </w:tcBorders>
            <w:vAlign w:val="bottom"/>
          </w:tcPr>
          <w:p w14:paraId="0A9CA1C6"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3472</w:t>
            </w:r>
          </w:p>
        </w:tc>
      </w:tr>
      <w:tr w:rsidR="00750119" w14:paraId="0A2329F9" w14:textId="77777777">
        <w:trPr>
          <w:trHeight w:val="207"/>
        </w:trPr>
        <w:tc>
          <w:tcPr>
            <w:tcW w:w="951" w:type="pct"/>
            <w:vMerge/>
            <w:tcBorders>
              <w:left w:val="single" w:sz="4" w:space="0" w:color="auto"/>
              <w:bottom w:val="single" w:sz="4" w:space="0" w:color="auto"/>
              <w:right w:val="single" w:sz="4" w:space="0" w:color="auto"/>
            </w:tcBorders>
            <w:shd w:val="clear" w:color="auto" w:fill="auto"/>
            <w:noWrap/>
            <w:vAlign w:val="center"/>
          </w:tcPr>
          <w:p w14:paraId="203D18AC"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FD063B" w14:textId="77777777" w:rsidR="00750119" w:rsidRDefault="00000000">
            <w:pPr>
              <w:widowControl/>
              <w:jc w:val="center"/>
              <w:textAlignment w:val="center"/>
              <w:rPr>
                <w:color w:val="000000"/>
                <w:sz w:val="22"/>
                <w:szCs w:val="22"/>
              </w:rPr>
            </w:pPr>
            <w:r>
              <w:rPr>
                <w:rFonts w:hint="eastAsia"/>
                <w:color w:val="000000"/>
                <w:sz w:val="22"/>
                <w:szCs w:val="22"/>
              </w:rPr>
              <w:t>6</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tcPr>
          <w:p w14:paraId="1C1B40F0" w14:textId="77777777" w:rsidR="00750119" w:rsidRDefault="00000000">
            <w:pPr>
              <w:widowControl/>
              <w:jc w:val="center"/>
              <w:textAlignment w:val="center"/>
              <w:rPr>
                <w:color w:val="000000"/>
                <w:sz w:val="22"/>
                <w:szCs w:val="22"/>
              </w:rPr>
            </w:pPr>
            <w:r>
              <w:t>2400</w:t>
            </w:r>
          </w:p>
        </w:tc>
        <w:tc>
          <w:tcPr>
            <w:tcW w:w="1430" w:type="pct"/>
            <w:tcBorders>
              <w:top w:val="single" w:sz="4" w:space="0" w:color="auto"/>
              <w:left w:val="single" w:sz="4" w:space="0" w:color="auto"/>
              <w:bottom w:val="single" w:sz="4" w:space="0" w:color="auto"/>
              <w:right w:val="single" w:sz="4" w:space="0" w:color="auto"/>
            </w:tcBorders>
            <w:vAlign w:val="bottom"/>
          </w:tcPr>
          <w:p w14:paraId="6C88688B"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2984</w:t>
            </w:r>
          </w:p>
        </w:tc>
      </w:tr>
      <w:tr w:rsidR="00750119" w14:paraId="49870CFE" w14:textId="77777777">
        <w:trPr>
          <w:trHeight w:val="207"/>
        </w:trPr>
        <w:tc>
          <w:tcPr>
            <w:tcW w:w="5000" w:type="pct"/>
            <w:gridSpan w:val="4"/>
            <w:tcBorders>
              <w:left w:val="single" w:sz="4" w:space="0" w:color="auto"/>
              <w:bottom w:val="single" w:sz="4" w:space="0" w:color="auto"/>
              <w:right w:val="single" w:sz="4" w:space="0" w:color="auto"/>
            </w:tcBorders>
            <w:shd w:val="clear" w:color="auto" w:fill="auto"/>
            <w:noWrap/>
            <w:vAlign w:val="bottom"/>
          </w:tcPr>
          <w:p w14:paraId="73040B6D" w14:textId="77777777" w:rsidR="00750119" w:rsidRDefault="00750119">
            <w:pPr>
              <w:widowControl/>
              <w:jc w:val="center"/>
              <w:textAlignment w:val="center"/>
              <w:rPr>
                <w:color w:val="000000"/>
                <w:sz w:val="22"/>
                <w:szCs w:val="22"/>
              </w:rPr>
            </w:pPr>
          </w:p>
        </w:tc>
      </w:tr>
      <w:tr w:rsidR="00750119" w14:paraId="5733FD7E" w14:textId="77777777">
        <w:trPr>
          <w:trHeight w:val="207"/>
        </w:trPr>
        <w:tc>
          <w:tcPr>
            <w:tcW w:w="951" w:type="pct"/>
            <w:vMerge w:val="restart"/>
            <w:tcBorders>
              <w:left w:val="single" w:sz="4" w:space="0" w:color="auto"/>
              <w:right w:val="single" w:sz="4" w:space="0" w:color="auto"/>
            </w:tcBorders>
            <w:shd w:val="clear" w:color="auto" w:fill="auto"/>
            <w:noWrap/>
            <w:vAlign w:val="center"/>
          </w:tcPr>
          <w:p w14:paraId="434236CD" w14:textId="77777777" w:rsidR="00750119" w:rsidRDefault="00000000">
            <w:pPr>
              <w:widowControl/>
              <w:jc w:val="center"/>
              <w:textAlignment w:val="center"/>
              <w:rPr>
                <w:rFonts w:ascii="宋体" w:hAnsi="宋体" w:cs="宋体" w:hint="eastAsia"/>
                <w:color w:val="000000"/>
                <w:sz w:val="22"/>
                <w:szCs w:val="22"/>
              </w:rPr>
            </w:pPr>
            <w:r>
              <w:rPr>
                <w:rFonts w:ascii="宋体" w:hAnsi="宋体" w:cs="宋体" w:hint="eastAsia"/>
                <w:color w:val="000000"/>
                <w:sz w:val="22"/>
                <w:szCs w:val="22"/>
              </w:rPr>
              <w:t>显示屏</w:t>
            </w: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5C9E16" w14:textId="77777777" w:rsidR="00750119" w:rsidRDefault="00000000">
            <w:pPr>
              <w:widowControl/>
              <w:jc w:val="center"/>
              <w:textAlignment w:val="center"/>
              <w:rPr>
                <w:color w:val="000000"/>
                <w:sz w:val="22"/>
                <w:szCs w:val="22"/>
              </w:rPr>
            </w:pPr>
            <w:r>
              <w:rPr>
                <w:rFonts w:hint="eastAsia"/>
                <w:color w:val="000000"/>
                <w:sz w:val="22"/>
                <w:szCs w:val="22"/>
              </w:rPr>
              <w:t>1</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4BCFE120" w14:textId="77777777" w:rsidR="00750119" w:rsidRDefault="00000000">
            <w:pPr>
              <w:widowControl/>
              <w:jc w:val="center"/>
              <w:textAlignment w:val="center"/>
              <w:rPr>
                <w:color w:val="000000"/>
                <w:sz w:val="22"/>
                <w:szCs w:val="22"/>
              </w:rPr>
            </w:pPr>
            <w:r>
              <w:rPr>
                <w:rFonts w:hint="eastAsia"/>
                <w:color w:val="000000"/>
                <w:sz w:val="22"/>
                <w:szCs w:val="22"/>
              </w:rPr>
              <w:t>900</w:t>
            </w:r>
          </w:p>
        </w:tc>
        <w:tc>
          <w:tcPr>
            <w:tcW w:w="1430" w:type="pct"/>
            <w:tcBorders>
              <w:top w:val="single" w:sz="4" w:space="0" w:color="auto"/>
              <w:left w:val="single" w:sz="4" w:space="0" w:color="auto"/>
              <w:bottom w:val="single" w:sz="4" w:space="0" w:color="auto"/>
              <w:right w:val="single" w:sz="4" w:space="0" w:color="auto"/>
            </w:tcBorders>
            <w:vAlign w:val="bottom"/>
          </w:tcPr>
          <w:p w14:paraId="6FFABF95" w14:textId="77777777" w:rsidR="00750119" w:rsidRDefault="00000000">
            <w:pPr>
              <w:widowControl/>
              <w:jc w:val="center"/>
              <w:textAlignment w:val="center"/>
              <w:rPr>
                <w:color w:val="000000"/>
                <w:sz w:val="22"/>
                <w:szCs w:val="22"/>
              </w:rPr>
            </w:pPr>
            <w:r>
              <w:rPr>
                <w:rFonts w:hint="eastAsia"/>
                <w:color w:val="000000"/>
                <w:sz w:val="22"/>
                <w:szCs w:val="22"/>
              </w:rPr>
              <w:t>652</w:t>
            </w:r>
          </w:p>
        </w:tc>
      </w:tr>
      <w:tr w:rsidR="00750119" w14:paraId="50B0FBC1" w14:textId="77777777">
        <w:trPr>
          <w:trHeight w:val="207"/>
        </w:trPr>
        <w:tc>
          <w:tcPr>
            <w:tcW w:w="951" w:type="pct"/>
            <w:vMerge/>
            <w:tcBorders>
              <w:left w:val="single" w:sz="4" w:space="0" w:color="auto"/>
              <w:right w:val="single" w:sz="4" w:space="0" w:color="auto"/>
            </w:tcBorders>
            <w:shd w:val="clear" w:color="auto" w:fill="auto"/>
            <w:noWrap/>
            <w:vAlign w:val="center"/>
          </w:tcPr>
          <w:p w14:paraId="17AF595A" w14:textId="77777777" w:rsidR="00750119" w:rsidRDefault="00750119">
            <w:pPr>
              <w:widowControl/>
              <w:jc w:val="center"/>
              <w:textAlignment w:val="center"/>
              <w:rPr>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5F26992" w14:textId="77777777" w:rsidR="00750119" w:rsidRDefault="00000000">
            <w:pPr>
              <w:widowControl/>
              <w:jc w:val="center"/>
              <w:textAlignment w:val="center"/>
              <w:rPr>
                <w:color w:val="000000"/>
                <w:sz w:val="22"/>
                <w:szCs w:val="22"/>
              </w:rPr>
            </w:pPr>
            <w:r>
              <w:rPr>
                <w:rFonts w:hint="eastAsia"/>
                <w:color w:val="000000"/>
                <w:sz w:val="22"/>
                <w:szCs w:val="22"/>
              </w:rPr>
              <w:t>2</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728FBCE2" w14:textId="77777777" w:rsidR="00750119" w:rsidRDefault="00000000">
            <w:pPr>
              <w:widowControl/>
              <w:jc w:val="center"/>
              <w:textAlignment w:val="center"/>
              <w:rPr>
                <w:color w:val="000000"/>
                <w:sz w:val="22"/>
                <w:szCs w:val="22"/>
              </w:rPr>
            </w:pPr>
            <w:r>
              <w:rPr>
                <w:rFonts w:hint="eastAsia"/>
                <w:color w:val="000000"/>
                <w:sz w:val="22"/>
                <w:szCs w:val="22"/>
              </w:rPr>
              <w:t>1800</w:t>
            </w:r>
          </w:p>
        </w:tc>
        <w:tc>
          <w:tcPr>
            <w:tcW w:w="1430" w:type="pct"/>
            <w:tcBorders>
              <w:top w:val="single" w:sz="4" w:space="0" w:color="auto"/>
              <w:left w:val="single" w:sz="4" w:space="0" w:color="auto"/>
              <w:bottom w:val="single" w:sz="4" w:space="0" w:color="auto"/>
              <w:right w:val="single" w:sz="4" w:space="0" w:color="auto"/>
            </w:tcBorders>
            <w:vAlign w:val="bottom"/>
          </w:tcPr>
          <w:p w14:paraId="2AFC5194" w14:textId="77777777" w:rsidR="00750119" w:rsidRDefault="00000000">
            <w:pPr>
              <w:widowControl/>
              <w:jc w:val="center"/>
              <w:textAlignment w:val="center"/>
              <w:rPr>
                <w:color w:val="000000"/>
                <w:sz w:val="22"/>
                <w:szCs w:val="22"/>
              </w:rPr>
            </w:pPr>
            <w:r>
              <w:rPr>
                <w:rFonts w:hint="eastAsia"/>
                <w:color w:val="000000"/>
                <w:sz w:val="22"/>
                <w:szCs w:val="22"/>
              </w:rPr>
              <w:t>1424</w:t>
            </w:r>
          </w:p>
        </w:tc>
      </w:tr>
      <w:tr w:rsidR="00750119" w14:paraId="249904DE" w14:textId="77777777">
        <w:trPr>
          <w:trHeight w:val="207"/>
        </w:trPr>
        <w:tc>
          <w:tcPr>
            <w:tcW w:w="951" w:type="pct"/>
            <w:vMerge/>
            <w:tcBorders>
              <w:left w:val="single" w:sz="4" w:space="0" w:color="auto"/>
              <w:right w:val="single" w:sz="4" w:space="0" w:color="auto"/>
            </w:tcBorders>
            <w:shd w:val="clear" w:color="auto" w:fill="auto"/>
            <w:noWrap/>
            <w:vAlign w:val="center"/>
          </w:tcPr>
          <w:p w14:paraId="694D07B6" w14:textId="77777777" w:rsidR="00750119" w:rsidRDefault="00750119">
            <w:pPr>
              <w:widowControl/>
              <w:jc w:val="center"/>
              <w:textAlignment w:val="center"/>
              <w:rPr>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DED2F1" w14:textId="77777777" w:rsidR="00750119" w:rsidRDefault="00000000">
            <w:pPr>
              <w:widowControl/>
              <w:jc w:val="center"/>
              <w:textAlignment w:val="center"/>
              <w:rPr>
                <w:color w:val="000000"/>
                <w:sz w:val="22"/>
                <w:szCs w:val="22"/>
              </w:rPr>
            </w:pPr>
            <w:r>
              <w:rPr>
                <w:rFonts w:hint="eastAsia"/>
                <w:color w:val="000000"/>
                <w:sz w:val="22"/>
                <w:szCs w:val="22"/>
              </w:rPr>
              <w:t>3</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68FA4950" w14:textId="77777777" w:rsidR="00750119" w:rsidRDefault="00000000">
            <w:pPr>
              <w:widowControl/>
              <w:jc w:val="center"/>
              <w:textAlignment w:val="center"/>
              <w:rPr>
                <w:color w:val="000000"/>
                <w:sz w:val="22"/>
                <w:szCs w:val="22"/>
              </w:rPr>
            </w:pPr>
            <w:r>
              <w:rPr>
                <w:rFonts w:hint="eastAsia"/>
                <w:color w:val="000000"/>
                <w:sz w:val="22"/>
                <w:szCs w:val="22"/>
              </w:rPr>
              <w:t>2400</w:t>
            </w:r>
          </w:p>
        </w:tc>
        <w:tc>
          <w:tcPr>
            <w:tcW w:w="1430" w:type="pct"/>
            <w:tcBorders>
              <w:top w:val="single" w:sz="4" w:space="0" w:color="auto"/>
              <w:left w:val="single" w:sz="4" w:space="0" w:color="auto"/>
              <w:bottom w:val="single" w:sz="4" w:space="0" w:color="auto"/>
              <w:right w:val="single" w:sz="4" w:space="0" w:color="auto"/>
            </w:tcBorders>
            <w:vAlign w:val="bottom"/>
          </w:tcPr>
          <w:p w14:paraId="7AF8AD4A" w14:textId="77777777" w:rsidR="00750119" w:rsidRDefault="00000000">
            <w:pPr>
              <w:widowControl/>
              <w:jc w:val="center"/>
              <w:textAlignment w:val="center"/>
              <w:rPr>
                <w:color w:val="000000"/>
                <w:sz w:val="22"/>
                <w:szCs w:val="22"/>
              </w:rPr>
            </w:pPr>
            <w:r>
              <w:rPr>
                <w:rFonts w:hint="eastAsia"/>
                <w:color w:val="000000"/>
                <w:sz w:val="22"/>
                <w:szCs w:val="22"/>
              </w:rPr>
              <w:t>2273</w:t>
            </w:r>
          </w:p>
        </w:tc>
      </w:tr>
      <w:tr w:rsidR="00750119" w14:paraId="58789921" w14:textId="77777777">
        <w:trPr>
          <w:trHeight w:val="207"/>
        </w:trPr>
        <w:tc>
          <w:tcPr>
            <w:tcW w:w="951" w:type="pct"/>
            <w:vMerge/>
            <w:tcBorders>
              <w:left w:val="single" w:sz="4" w:space="0" w:color="auto"/>
              <w:right w:val="single" w:sz="4" w:space="0" w:color="auto"/>
            </w:tcBorders>
            <w:shd w:val="clear" w:color="auto" w:fill="auto"/>
            <w:noWrap/>
            <w:vAlign w:val="center"/>
          </w:tcPr>
          <w:p w14:paraId="4D308BE2" w14:textId="77777777" w:rsidR="00750119" w:rsidRDefault="00750119">
            <w:pPr>
              <w:widowControl/>
              <w:jc w:val="center"/>
              <w:textAlignment w:val="center"/>
              <w:rPr>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75D4D7D" w14:textId="77777777" w:rsidR="00750119" w:rsidRDefault="00000000">
            <w:pPr>
              <w:widowControl/>
              <w:jc w:val="center"/>
              <w:textAlignment w:val="center"/>
              <w:rPr>
                <w:color w:val="000000"/>
                <w:sz w:val="22"/>
                <w:szCs w:val="22"/>
              </w:rPr>
            </w:pPr>
            <w:r>
              <w:rPr>
                <w:rFonts w:hint="eastAsia"/>
                <w:color w:val="000000"/>
                <w:sz w:val="22"/>
                <w:szCs w:val="22"/>
              </w:rPr>
              <w:t>4</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29585CE9" w14:textId="77777777" w:rsidR="00750119" w:rsidRDefault="00000000">
            <w:pPr>
              <w:widowControl/>
              <w:jc w:val="center"/>
              <w:textAlignment w:val="center"/>
              <w:rPr>
                <w:color w:val="000000"/>
                <w:sz w:val="22"/>
                <w:szCs w:val="22"/>
              </w:rPr>
            </w:pPr>
            <w:r>
              <w:rPr>
                <w:rFonts w:hint="eastAsia"/>
                <w:color w:val="000000"/>
                <w:sz w:val="22"/>
                <w:szCs w:val="22"/>
              </w:rPr>
              <w:t>2800</w:t>
            </w:r>
          </w:p>
        </w:tc>
        <w:tc>
          <w:tcPr>
            <w:tcW w:w="1430" w:type="pct"/>
            <w:tcBorders>
              <w:top w:val="single" w:sz="4" w:space="0" w:color="auto"/>
              <w:left w:val="single" w:sz="4" w:space="0" w:color="auto"/>
              <w:bottom w:val="single" w:sz="4" w:space="0" w:color="auto"/>
              <w:right w:val="single" w:sz="4" w:space="0" w:color="auto"/>
            </w:tcBorders>
            <w:vAlign w:val="bottom"/>
          </w:tcPr>
          <w:p w14:paraId="7DA36120" w14:textId="77777777" w:rsidR="00750119" w:rsidRDefault="00000000">
            <w:pPr>
              <w:widowControl/>
              <w:jc w:val="center"/>
              <w:textAlignment w:val="center"/>
              <w:rPr>
                <w:color w:val="000000"/>
                <w:sz w:val="22"/>
                <w:szCs w:val="22"/>
              </w:rPr>
            </w:pPr>
            <w:r>
              <w:rPr>
                <w:rFonts w:hint="eastAsia"/>
                <w:color w:val="000000"/>
                <w:sz w:val="22"/>
                <w:szCs w:val="22"/>
              </w:rPr>
              <w:t>2195</w:t>
            </w:r>
          </w:p>
        </w:tc>
      </w:tr>
      <w:tr w:rsidR="00750119" w14:paraId="4C10F17E" w14:textId="77777777">
        <w:trPr>
          <w:trHeight w:val="207"/>
        </w:trPr>
        <w:tc>
          <w:tcPr>
            <w:tcW w:w="951" w:type="pct"/>
            <w:vMerge/>
            <w:tcBorders>
              <w:left w:val="single" w:sz="4" w:space="0" w:color="auto"/>
              <w:right w:val="single" w:sz="4" w:space="0" w:color="auto"/>
            </w:tcBorders>
            <w:shd w:val="clear" w:color="auto" w:fill="auto"/>
            <w:noWrap/>
            <w:vAlign w:val="center"/>
          </w:tcPr>
          <w:p w14:paraId="4747CC39" w14:textId="77777777" w:rsidR="00750119" w:rsidRDefault="00750119">
            <w:pPr>
              <w:widowControl/>
              <w:jc w:val="center"/>
              <w:textAlignment w:val="center"/>
              <w:rPr>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0F2D798" w14:textId="77777777" w:rsidR="00750119" w:rsidRDefault="00000000">
            <w:pPr>
              <w:widowControl/>
              <w:jc w:val="center"/>
              <w:textAlignment w:val="center"/>
              <w:rPr>
                <w:color w:val="000000"/>
                <w:sz w:val="22"/>
                <w:szCs w:val="22"/>
              </w:rPr>
            </w:pPr>
            <w:r>
              <w:rPr>
                <w:rFonts w:hint="eastAsia"/>
                <w:color w:val="000000"/>
                <w:sz w:val="22"/>
                <w:szCs w:val="22"/>
              </w:rPr>
              <w:t>5</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1762647C" w14:textId="77777777" w:rsidR="00750119" w:rsidRDefault="00000000">
            <w:pPr>
              <w:widowControl/>
              <w:jc w:val="center"/>
              <w:textAlignment w:val="center"/>
              <w:rPr>
                <w:color w:val="000000"/>
                <w:sz w:val="22"/>
                <w:szCs w:val="22"/>
              </w:rPr>
            </w:pPr>
            <w:r>
              <w:rPr>
                <w:rFonts w:hint="eastAsia"/>
                <w:color w:val="000000"/>
                <w:sz w:val="22"/>
                <w:szCs w:val="22"/>
              </w:rPr>
              <w:t>2300</w:t>
            </w:r>
          </w:p>
        </w:tc>
        <w:tc>
          <w:tcPr>
            <w:tcW w:w="1430" w:type="pct"/>
            <w:tcBorders>
              <w:top w:val="single" w:sz="4" w:space="0" w:color="auto"/>
              <w:left w:val="single" w:sz="4" w:space="0" w:color="auto"/>
              <w:bottom w:val="single" w:sz="4" w:space="0" w:color="auto"/>
              <w:right w:val="single" w:sz="4" w:space="0" w:color="auto"/>
            </w:tcBorders>
            <w:vAlign w:val="bottom"/>
          </w:tcPr>
          <w:p w14:paraId="0681E12E" w14:textId="77777777" w:rsidR="00750119" w:rsidRDefault="00000000">
            <w:pPr>
              <w:widowControl/>
              <w:jc w:val="center"/>
              <w:textAlignment w:val="center"/>
              <w:rPr>
                <w:color w:val="000000"/>
                <w:sz w:val="22"/>
                <w:szCs w:val="22"/>
              </w:rPr>
            </w:pPr>
            <w:r>
              <w:rPr>
                <w:rFonts w:hint="eastAsia"/>
                <w:color w:val="000000"/>
                <w:sz w:val="22"/>
                <w:szCs w:val="22"/>
              </w:rPr>
              <w:t>2283</w:t>
            </w:r>
          </w:p>
        </w:tc>
      </w:tr>
      <w:tr w:rsidR="00750119" w14:paraId="728F1A55" w14:textId="77777777">
        <w:trPr>
          <w:trHeight w:val="207"/>
        </w:trPr>
        <w:tc>
          <w:tcPr>
            <w:tcW w:w="951" w:type="pct"/>
            <w:vMerge/>
            <w:tcBorders>
              <w:left w:val="single" w:sz="4" w:space="0" w:color="auto"/>
              <w:bottom w:val="single" w:sz="4" w:space="0" w:color="auto"/>
              <w:right w:val="single" w:sz="4" w:space="0" w:color="auto"/>
            </w:tcBorders>
            <w:shd w:val="clear" w:color="auto" w:fill="auto"/>
            <w:noWrap/>
            <w:vAlign w:val="center"/>
          </w:tcPr>
          <w:p w14:paraId="1730EB86" w14:textId="77777777" w:rsidR="00750119" w:rsidRDefault="00750119">
            <w:pPr>
              <w:widowControl/>
              <w:jc w:val="center"/>
              <w:textAlignment w:val="center"/>
              <w:rPr>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5F1583" w14:textId="77777777" w:rsidR="00750119" w:rsidRDefault="00000000">
            <w:pPr>
              <w:widowControl/>
              <w:jc w:val="center"/>
              <w:textAlignment w:val="center"/>
              <w:rPr>
                <w:color w:val="000000"/>
                <w:sz w:val="22"/>
                <w:szCs w:val="22"/>
              </w:rPr>
            </w:pPr>
            <w:r>
              <w:rPr>
                <w:rFonts w:hint="eastAsia"/>
                <w:color w:val="000000"/>
                <w:sz w:val="22"/>
                <w:szCs w:val="22"/>
              </w:rPr>
              <w:t>6</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0F6D62BE" w14:textId="77777777" w:rsidR="00750119" w:rsidRDefault="00000000">
            <w:pPr>
              <w:widowControl/>
              <w:jc w:val="center"/>
              <w:textAlignment w:val="center"/>
              <w:rPr>
                <w:color w:val="000000"/>
                <w:sz w:val="22"/>
                <w:szCs w:val="22"/>
              </w:rPr>
            </w:pPr>
            <w:r>
              <w:rPr>
                <w:rFonts w:hint="eastAsia"/>
                <w:color w:val="000000"/>
                <w:sz w:val="22"/>
                <w:szCs w:val="22"/>
              </w:rPr>
              <w:t>1600</w:t>
            </w:r>
          </w:p>
        </w:tc>
        <w:tc>
          <w:tcPr>
            <w:tcW w:w="1430" w:type="pct"/>
            <w:tcBorders>
              <w:top w:val="single" w:sz="4" w:space="0" w:color="auto"/>
              <w:left w:val="single" w:sz="4" w:space="0" w:color="auto"/>
              <w:bottom w:val="single" w:sz="4" w:space="0" w:color="auto"/>
              <w:right w:val="single" w:sz="4" w:space="0" w:color="auto"/>
            </w:tcBorders>
            <w:vAlign w:val="bottom"/>
          </w:tcPr>
          <w:p w14:paraId="70BD254E" w14:textId="77777777" w:rsidR="00750119" w:rsidRDefault="00000000">
            <w:pPr>
              <w:widowControl/>
              <w:jc w:val="center"/>
              <w:textAlignment w:val="center"/>
              <w:rPr>
                <w:color w:val="000000"/>
                <w:sz w:val="22"/>
                <w:szCs w:val="22"/>
              </w:rPr>
            </w:pPr>
            <w:r>
              <w:rPr>
                <w:rFonts w:hint="eastAsia"/>
                <w:color w:val="000000"/>
                <w:sz w:val="22"/>
                <w:szCs w:val="22"/>
              </w:rPr>
              <w:t>2279</w:t>
            </w:r>
          </w:p>
        </w:tc>
      </w:tr>
    </w:tbl>
    <w:p w14:paraId="74944E36" w14:textId="77777777" w:rsidR="00750119" w:rsidRDefault="00000000">
      <w:pPr>
        <w:pStyle w:val="2"/>
        <w:numPr>
          <w:ilvl w:val="0"/>
          <w:numId w:val="4"/>
        </w:numPr>
        <w:spacing w:line="240" w:lineRule="auto"/>
        <w:rPr>
          <w:rFonts w:ascii="宋体" w:eastAsia="宋体" w:hAnsi="宋体" w:cs="宋体" w:hint="eastAsia"/>
          <w:b w:val="0"/>
          <w:sz w:val="28"/>
          <w:szCs w:val="28"/>
        </w:rPr>
      </w:pPr>
      <w:bookmarkStart w:id="28" w:name="_Toc136437262"/>
      <w:r>
        <w:rPr>
          <w:rFonts w:ascii="宋体" w:eastAsia="宋体" w:hAnsi="宋体" w:cs="宋体" w:hint="eastAsia"/>
          <w:b w:val="0"/>
          <w:sz w:val="28"/>
          <w:szCs w:val="28"/>
        </w:rPr>
        <w:lastRenderedPageBreak/>
        <w:t>判断采购计划是否满足生产需求</w:t>
      </w:r>
      <w:bookmarkEnd w:id="28"/>
    </w:p>
    <w:p w14:paraId="23EFF960" w14:textId="77777777" w:rsidR="00750119"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任务要求：对比这两组数据，判断显示屏、电机、压缩机、主控板的库存是否能够满足生产需求。</w:t>
      </w:r>
    </w:p>
    <w:p w14:paraId="2841F54A" w14:textId="77777777" w:rsidR="00750119" w:rsidRDefault="00750119">
      <w:pPr>
        <w:pStyle w:val="a0"/>
      </w:pPr>
    </w:p>
    <w:tbl>
      <w:tblPr>
        <w:tblW w:w="5000" w:type="pct"/>
        <w:tblLook w:val="04A0" w:firstRow="1" w:lastRow="0" w:firstColumn="1" w:lastColumn="0" w:noHBand="0" w:noVBand="1"/>
      </w:tblPr>
      <w:tblGrid>
        <w:gridCol w:w="1578"/>
        <w:gridCol w:w="1974"/>
        <w:gridCol w:w="2371"/>
        <w:gridCol w:w="2373"/>
      </w:tblGrid>
      <w:tr w:rsidR="00750119" w14:paraId="0E3E3618" w14:textId="77777777">
        <w:trPr>
          <w:trHeight w:val="207"/>
        </w:trPr>
        <w:tc>
          <w:tcPr>
            <w:tcW w:w="95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4E0C5E20" w14:textId="77777777" w:rsidR="00750119" w:rsidRDefault="00000000">
            <w:pPr>
              <w:widowControl/>
              <w:jc w:val="center"/>
              <w:textAlignment w:val="center"/>
              <w:rPr>
                <w:rFonts w:ascii="宋体" w:hAnsi="宋体" w:cs="宋体" w:hint="eastAsia"/>
                <w:b/>
                <w:bCs/>
                <w:color w:val="000000"/>
                <w:sz w:val="22"/>
                <w:szCs w:val="22"/>
              </w:rPr>
            </w:pPr>
            <w:r>
              <w:rPr>
                <w:rFonts w:ascii="宋体" w:hAnsi="宋体" w:cs="宋体" w:hint="eastAsia"/>
                <w:b/>
                <w:bCs/>
                <w:color w:val="000000"/>
                <w:kern w:val="0"/>
                <w:sz w:val="22"/>
                <w:szCs w:val="22"/>
                <w:lang w:bidi="ar"/>
              </w:rPr>
              <w:t>原材料</w:t>
            </w:r>
          </w:p>
        </w:tc>
        <w:tc>
          <w:tcPr>
            <w:tcW w:w="1190"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663EA512"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时间单位</w:t>
            </w:r>
          </w:p>
        </w:tc>
        <w:tc>
          <w:tcPr>
            <w:tcW w:w="1429"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0EB764D0"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两者之差</w:t>
            </w:r>
          </w:p>
        </w:tc>
        <w:tc>
          <w:tcPr>
            <w:tcW w:w="1430"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630F6960"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期末库存</w:t>
            </w:r>
          </w:p>
        </w:tc>
      </w:tr>
      <w:tr w:rsidR="00750119" w14:paraId="647DEB67" w14:textId="77777777">
        <w:trPr>
          <w:trHeight w:val="207"/>
        </w:trPr>
        <w:tc>
          <w:tcPr>
            <w:tcW w:w="951" w:type="pct"/>
            <w:vMerge w:val="restart"/>
            <w:tcBorders>
              <w:top w:val="single" w:sz="4" w:space="0" w:color="auto"/>
              <w:left w:val="single" w:sz="4" w:space="0" w:color="auto"/>
              <w:right w:val="single" w:sz="4" w:space="0" w:color="auto"/>
            </w:tcBorders>
            <w:shd w:val="clear" w:color="auto" w:fill="auto"/>
            <w:noWrap/>
            <w:vAlign w:val="center"/>
          </w:tcPr>
          <w:p w14:paraId="66398B94" w14:textId="77777777" w:rsidR="00750119" w:rsidRDefault="00000000">
            <w:pPr>
              <w:widowControl/>
              <w:jc w:val="center"/>
              <w:textAlignment w:val="center"/>
              <w:rPr>
                <w:rFonts w:ascii="宋体" w:hAnsi="宋体" w:cs="宋体" w:hint="eastAsia"/>
                <w:color w:val="000000"/>
                <w:sz w:val="22"/>
                <w:szCs w:val="22"/>
              </w:rPr>
            </w:pPr>
            <w:r>
              <w:rPr>
                <w:rFonts w:hint="eastAsia"/>
                <w:color w:val="000000"/>
                <w:sz w:val="22"/>
                <w:szCs w:val="22"/>
              </w:rPr>
              <w:t>主控板</w:t>
            </w: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093FE4F"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4F035963"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660</w:t>
            </w:r>
          </w:p>
        </w:tc>
        <w:tc>
          <w:tcPr>
            <w:tcW w:w="1430" w:type="pct"/>
            <w:tcBorders>
              <w:top w:val="single" w:sz="4" w:space="0" w:color="auto"/>
              <w:left w:val="single" w:sz="4" w:space="0" w:color="auto"/>
              <w:bottom w:val="single" w:sz="4" w:space="0" w:color="auto"/>
              <w:right w:val="single" w:sz="4" w:space="0" w:color="auto"/>
            </w:tcBorders>
            <w:vAlign w:val="bottom"/>
          </w:tcPr>
          <w:p w14:paraId="4E3A71B1"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660</w:t>
            </w:r>
          </w:p>
        </w:tc>
      </w:tr>
      <w:tr w:rsidR="00750119" w14:paraId="009334A8" w14:textId="77777777">
        <w:trPr>
          <w:trHeight w:val="207"/>
        </w:trPr>
        <w:tc>
          <w:tcPr>
            <w:tcW w:w="951" w:type="pct"/>
            <w:vMerge/>
            <w:tcBorders>
              <w:left w:val="single" w:sz="4" w:space="0" w:color="auto"/>
              <w:right w:val="single" w:sz="4" w:space="0" w:color="auto"/>
            </w:tcBorders>
            <w:shd w:val="clear" w:color="auto" w:fill="auto"/>
            <w:noWrap/>
            <w:vAlign w:val="bottom"/>
          </w:tcPr>
          <w:p w14:paraId="5C5F4379"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CBDBFE"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206D9AFF"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261</w:t>
            </w:r>
          </w:p>
        </w:tc>
        <w:tc>
          <w:tcPr>
            <w:tcW w:w="1430" w:type="pct"/>
            <w:tcBorders>
              <w:top w:val="single" w:sz="4" w:space="0" w:color="auto"/>
              <w:left w:val="single" w:sz="4" w:space="0" w:color="auto"/>
              <w:bottom w:val="single" w:sz="4" w:space="0" w:color="auto"/>
              <w:right w:val="single" w:sz="4" w:space="0" w:color="auto"/>
            </w:tcBorders>
            <w:vAlign w:val="bottom"/>
          </w:tcPr>
          <w:p w14:paraId="0E592B9A"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921</w:t>
            </w:r>
          </w:p>
        </w:tc>
      </w:tr>
      <w:tr w:rsidR="00750119" w14:paraId="115D1BD4" w14:textId="77777777">
        <w:trPr>
          <w:trHeight w:val="207"/>
        </w:trPr>
        <w:tc>
          <w:tcPr>
            <w:tcW w:w="951" w:type="pct"/>
            <w:vMerge/>
            <w:tcBorders>
              <w:left w:val="single" w:sz="4" w:space="0" w:color="auto"/>
              <w:right w:val="single" w:sz="4" w:space="0" w:color="auto"/>
            </w:tcBorders>
            <w:shd w:val="clear" w:color="auto" w:fill="auto"/>
            <w:noWrap/>
            <w:vAlign w:val="bottom"/>
          </w:tcPr>
          <w:p w14:paraId="4E4EB7DC"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6995CFC"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3</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0316712A"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-90</w:t>
            </w:r>
          </w:p>
        </w:tc>
        <w:tc>
          <w:tcPr>
            <w:tcW w:w="1430" w:type="pct"/>
            <w:tcBorders>
              <w:top w:val="single" w:sz="4" w:space="0" w:color="auto"/>
              <w:left w:val="single" w:sz="4" w:space="0" w:color="auto"/>
              <w:bottom w:val="single" w:sz="4" w:space="0" w:color="auto"/>
              <w:right w:val="single" w:sz="4" w:space="0" w:color="auto"/>
            </w:tcBorders>
            <w:vAlign w:val="bottom"/>
          </w:tcPr>
          <w:p w14:paraId="6A9E1312"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831</w:t>
            </w:r>
          </w:p>
        </w:tc>
      </w:tr>
      <w:tr w:rsidR="00750119" w14:paraId="78ED1A52" w14:textId="77777777">
        <w:trPr>
          <w:trHeight w:val="207"/>
        </w:trPr>
        <w:tc>
          <w:tcPr>
            <w:tcW w:w="951" w:type="pct"/>
            <w:vMerge/>
            <w:tcBorders>
              <w:left w:val="single" w:sz="4" w:space="0" w:color="auto"/>
              <w:right w:val="single" w:sz="4" w:space="0" w:color="auto"/>
            </w:tcBorders>
            <w:shd w:val="clear" w:color="auto" w:fill="auto"/>
            <w:noWrap/>
            <w:vAlign w:val="bottom"/>
          </w:tcPr>
          <w:p w14:paraId="503B948E"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D6DBA6"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4</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2D45D7C0"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815</w:t>
            </w:r>
          </w:p>
        </w:tc>
        <w:tc>
          <w:tcPr>
            <w:tcW w:w="1430" w:type="pct"/>
            <w:tcBorders>
              <w:top w:val="single" w:sz="4" w:space="0" w:color="auto"/>
              <w:left w:val="single" w:sz="4" w:space="0" w:color="auto"/>
              <w:bottom w:val="single" w:sz="4" w:space="0" w:color="auto"/>
              <w:right w:val="single" w:sz="4" w:space="0" w:color="auto"/>
            </w:tcBorders>
            <w:vAlign w:val="bottom"/>
          </w:tcPr>
          <w:p w14:paraId="370AB8C2"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1646</w:t>
            </w:r>
          </w:p>
        </w:tc>
      </w:tr>
      <w:tr w:rsidR="00750119" w14:paraId="28AB262D" w14:textId="77777777">
        <w:trPr>
          <w:trHeight w:val="207"/>
        </w:trPr>
        <w:tc>
          <w:tcPr>
            <w:tcW w:w="951" w:type="pct"/>
            <w:vMerge/>
            <w:tcBorders>
              <w:left w:val="single" w:sz="4" w:space="0" w:color="auto"/>
              <w:right w:val="single" w:sz="4" w:space="0" w:color="auto"/>
            </w:tcBorders>
            <w:shd w:val="clear" w:color="auto" w:fill="auto"/>
            <w:noWrap/>
            <w:vAlign w:val="bottom"/>
          </w:tcPr>
          <w:p w14:paraId="0F73E0BC"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D07D55D"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5</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58043604"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372</w:t>
            </w:r>
          </w:p>
        </w:tc>
        <w:tc>
          <w:tcPr>
            <w:tcW w:w="1430" w:type="pct"/>
            <w:tcBorders>
              <w:top w:val="single" w:sz="4" w:space="0" w:color="auto"/>
              <w:left w:val="single" w:sz="4" w:space="0" w:color="auto"/>
              <w:bottom w:val="single" w:sz="4" w:space="0" w:color="auto"/>
              <w:right w:val="single" w:sz="4" w:space="0" w:color="auto"/>
            </w:tcBorders>
            <w:vAlign w:val="bottom"/>
          </w:tcPr>
          <w:p w14:paraId="589A2D5A"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2018</w:t>
            </w:r>
          </w:p>
        </w:tc>
      </w:tr>
      <w:tr w:rsidR="00750119" w14:paraId="52E5B797" w14:textId="77777777">
        <w:trPr>
          <w:trHeight w:val="207"/>
        </w:trPr>
        <w:tc>
          <w:tcPr>
            <w:tcW w:w="951" w:type="pct"/>
            <w:vMerge/>
            <w:tcBorders>
              <w:left w:val="single" w:sz="4" w:space="0" w:color="auto"/>
              <w:bottom w:val="single" w:sz="4" w:space="0" w:color="auto"/>
              <w:right w:val="single" w:sz="4" w:space="0" w:color="auto"/>
            </w:tcBorders>
            <w:shd w:val="clear" w:color="auto" w:fill="auto"/>
            <w:noWrap/>
            <w:vAlign w:val="bottom"/>
          </w:tcPr>
          <w:p w14:paraId="2EE53ED0"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81E2D84"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6</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50BF9937"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-1339</w:t>
            </w:r>
          </w:p>
        </w:tc>
        <w:tc>
          <w:tcPr>
            <w:tcW w:w="1430" w:type="pct"/>
            <w:tcBorders>
              <w:top w:val="single" w:sz="4" w:space="0" w:color="auto"/>
              <w:left w:val="single" w:sz="4" w:space="0" w:color="auto"/>
              <w:bottom w:val="single" w:sz="4" w:space="0" w:color="auto"/>
              <w:right w:val="single" w:sz="4" w:space="0" w:color="auto"/>
            </w:tcBorders>
            <w:vAlign w:val="bottom"/>
          </w:tcPr>
          <w:p w14:paraId="388BA1A1"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679</w:t>
            </w:r>
          </w:p>
        </w:tc>
      </w:tr>
      <w:tr w:rsidR="00750119" w14:paraId="7B92000B" w14:textId="77777777">
        <w:trPr>
          <w:trHeight w:val="20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12D41B77" w14:textId="77777777" w:rsidR="00750119" w:rsidRDefault="00750119">
            <w:pPr>
              <w:widowControl/>
              <w:jc w:val="center"/>
              <w:textAlignment w:val="center"/>
              <w:rPr>
                <w:rFonts w:ascii="宋体" w:hAnsi="宋体" w:cs="宋体" w:hint="eastAsia"/>
                <w:color w:val="000000"/>
                <w:kern w:val="0"/>
                <w:sz w:val="22"/>
                <w:szCs w:val="22"/>
                <w:lang w:bidi="ar"/>
              </w:rPr>
            </w:pPr>
          </w:p>
        </w:tc>
      </w:tr>
      <w:tr w:rsidR="00750119" w14:paraId="543E8179" w14:textId="77777777">
        <w:trPr>
          <w:trHeight w:val="207"/>
        </w:trPr>
        <w:tc>
          <w:tcPr>
            <w:tcW w:w="951" w:type="pct"/>
            <w:vMerge w:val="restart"/>
            <w:tcBorders>
              <w:top w:val="single" w:sz="4" w:space="0" w:color="auto"/>
              <w:left w:val="single" w:sz="4" w:space="0" w:color="auto"/>
              <w:right w:val="single" w:sz="4" w:space="0" w:color="auto"/>
            </w:tcBorders>
            <w:shd w:val="clear" w:color="auto" w:fill="auto"/>
            <w:noWrap/>
            <w:vAlign w:val="center"/>
          </w:tcPr>
          <w:p w14:paraId="3510503F" w14:textId="77777777" w:rsidR="00750119" w:rsidRDefault="00000000">
            <w:pPr>
              <w:widowControl/>
              <w:jc w:val="center"/>
              <w:textAlignment w:val="center"/>
              <w:rPr>
                <w:rFonts w:ascii="宋体" w:hAnsi="宋体" w:cs="宋体" w:hint="eastAsia"/>
                <w:color w:val="000000"/>
                <w:sz w:val="22"/>
                <w:szCs w:val="22"/>
              </w:rPr>
            </w:pPr>
            <w:r>
              <w:rPr>
                <w:rFonts w:hint="eastAsia"/>
                <w:color w:val="000000"/>
                <w:sz w:val="22"/>
                <w:szCs w:val="22"/>
              </w:rPr>
              <w:t>压缩机</w:t>
            </w: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EA9DDE"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255DCA39"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1000</w:t>
            </w:r>
          </w:p>
        </w:tc>
        <w:tc>
          <w:tcPr>
            <w:tcW w:w="1430" w:type="pct"/>
            <w:tcBorders>
              <w:top w:val="single" w:sz="4" w:space="0" w:color="auto"/>
              <w:left w:val="single" w:sz="4" w:space="0" w:color="auto"/>
              <w:bottom w:val="single" w:sz="4" w:space="0" w:color="auto"/>
              <w:right w:val="single" w:sz="4" w:space="0" w:color="auto"/>
            </w:tcBorders>
            <w:vAlign w:val="bottom"/>
          </w:tcPr>
          <w:p w14:paraId="599E34F7"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1000</w:t>
            </w:r>
          </w:p>
        </w:tc>
      </w:tr>
      <w:tr w:rsidR="00750119" w14:paraId="027DE7D3" w14:textId="77777777">
        <w:trPr>
          <w:trHeight w:val="207"/>
        </w:trPr>
        <w:tc>
          <w:tcPr>
            <w:tcW w:w="951" w:type="pct"/>
            <w:vMerge/>
            <w:tcBorders>
              <w:top w:val="single" w:sz="4" w:space="0" w:color="auto"/>
              <w:left w:val="single" w:sz="4" w:space="0" w:color="auto"/>
              <w:right w:val="single" w:sz="4" w:space="0" w:color="auto"/>
            </w:tcBorders>
            <w:shd w:val="clear" w:color="auto" w:fill="auto"/>
            <w:noWrap/>
            <w:vAlign w:val="center"/>
          </w:tcPr>
          <w:p w14:paraId="28349194" w14:textId="77777777" w:rsidR="00750119" w:rsidRDefault="00750119">
            <w:pPr>
              <w:widowControl/>
              <w:jc w:val="center"/>
              <w:textAlignment w:val="center"/>
              <w:rPr>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640461" w14:textId="77777777" w:rsidR="00750119" w:rsidRDefault="00000000">
            <w:pPr>
              <w:widowControl/>
              <w:jc w:val="center"/>
              <w:textAlignment w:val="center"/>
              <w:rPr>
                <w:color w:val="000000"/>
                <w:sz w:val="22"/>
                <w:szCs w:val="22"/>
              </w:rPr>
            </w:pPr>
            <w:r>
              <w:rPr>
                <w:rFonts w:hint="eastAsia"/>
                <w:color w:val="000000"/>
                <w:sz w:val="22"/>
                <w:szCs w:val="22"/>
              </w:rPr>
              <w:t>2</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7D9E7AE7" w14:textId="77777777" w:rsidR="00750119" w:rsidRDefault="00000000">
            <w:pPr>
              <w:widowControl/>
              <w:jc w:val="center"/>
              <w:textAlignment w:val="center"/>
              <w:rPr>
                <w:color w:val="000000"/>
                <w:sz w:val="22"/>
                <w:szCs w:val="22"/>
              </w:rPr>
            </w:pPr>
            <w:r>
              <w:rPr>
                <w:rFonts w:hint="eastAsia"/>
                <w:color w:val="000000"/>
                <w:sz w:val="22"/>
                <w:szCs w:val="22"/>
              </w:rPr>
              <w:t>-547</w:t>
            </w:r>
          </w:p>
        </w:tc>
        <w:tc>
          <w:tcPr>
            <w:tcW w:w="1430" w:type="pct"/>
            <w:tcBorders>
              <w:top w:val="single" w:sz="4" w:space="0" w:color="auto"/>
              <w:left w:val="single" w:sz="4" w:space="0" w:color="auto"/>
              <w:bottom w:val="single" w:sz="4" w:space="0" w:color="auto"/>
              <w:right w:val="single" w:sz="4" w:space="0" w:color="auto"/>
            </w:tcBorders>
            <w:vAlign w:val="bottom"/>
          </w:tcPr>
          <w:p w14:paraId="58CC755F"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453</w:t>
            </w:r>
          </w:p>
        </w:tc>
      </w:tr>
      <w:tr w:rsidR="00750119" w14:paraId="3AF212EB" w14:textId="77777777">
        <w:trPr>
          <w:trHeight w:val="207"/>
        </w:trPr>
        <w:tc>
          <w:tcPr>
            <w:tcW w:w="951" w:type="pct"/>
            <w:vMerge/>
            <w:tcBorders>
              <w:left w:val="single" w:sz="4" w:space="0" w:color="auto"/>
              <w:right w:val="single" w:sz="4" w:space="0" w:color="auto"/>
            </w:tcBorders>
            <w:shd w:val="clear" w:color="auto" w:fill="auto"/>
            <w:noWrap/>
            <w:vAlign w:val="center"/>
          </w:tcPr>
          <w:p w14:paraId="3F6C2948"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F9C7F4F"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3</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7A1497E5"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872</w:t>
            </w:r>
          </w:p>
        </w:tc>
        <w:tc>
          <w:tcPr>
            <w:tcW w:w="1430" w:type="pct"/>
            <w:tcBorders>
              <w:top w:val="single" w:sz="4" w:space="0" w:color="auto"/>
              <w:left w:val="single" w:sz="4" w:space="0" w:color="auto"/>
              <w:bottom w:val="single" w:sz="4" w:space="0" w:color="auto"/>
              <w:right w:val="single" w:sz="4" w:space="0" w:color="auto"/>
            </w:tcBorders>
            <w:vAlign w:val="bottom"/>
          </w:tcPr>
          <w:p w14:paraId="3F99FA58"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1325</w:t>
            </w:r>
          </w:p>
        </w:tc>
      </w:tr>
      <w:tr w:rsidR="00750119" w14:paraId="5D3CA8B9" w14:textId="77777777">
        <w:trPr>
          <w:trHeight w:val="207"/>
        </w:trPr>
        <w:tc>
          <w:tcPr>
            <w:tcW w:w="951" w:type="pct"/>
            <w:vMerge/>
            <w:tcBorders>
              <w:left w:val="single" w:sz="4" w:space="0" w:color="auto"/>
              <w:right w:val="single" w:sz="4" w:space="0" w:color="auto"/>
            </w:tcBorders>
            <w:shd w:val="clear" w:color="auto" w:fill="auto"/>
            <w:noWrap/>
            <w:vAlign w:val="center"/>
          </w:tcPr>
          <w:p w14:paraId="181E12A4"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3958FD"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4</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6EE841AB"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1610</w:t>
            </w:r>
          </w:p>
        </w:tc>
        <w:tc>
          <w:tcPr>
            <w:tcW w:w="1430" w:type="pct"/>
            <w:tcBorders>
              <w:top w:val="single" w:sz="4" w:space="0" w:color="auto"/>
              <w:left w:val="single" w:sz="4" w:space="0" w:color="auto"/>
              <w:bottom w:val="single" w:sz="4" w:space="0" w:color="auto"/>
              <w:right w:val="single" w:sz="4" w:space="0" w:color="auto"/>
            </w:tcBorders>
            <w:vAlign w:val="bottom"/>
          </w:tcPr>
          <w:p w14:paraId="14446CD1"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2935</w:t>
            </w:r>
          </w:p>
        </w:tc>
      </w:tr>
      <w:tr w:rsidR="00750119" w14:paraId="6D8E6571" w14:textId="77777777">
        <w:trPr>
          <w:trHeight w:val="207"/>
        </w:trPr>
        <w:tc>
          <w:tcPr>
            <w:tcW w:w="951" w:type="pct"/>
            <w:vMerge/>
            <w:tcBorders>
              <w:left w:val="single" w:sz="4" w:space="0" w:color="auto"/>
              <w:right w:val="single" w:sz="4" w:space="0" w:color="auto"/>
            </w:tcBorders>
            <w:shd w:val="clear" w:color="auto" w:fill="auto"/>
            <w:noWrap/>
            <w:vAlign w:val="center"/>
          </w:tcPr>
          <w:p w14:paraId="3A71E6BC"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2DFE986"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5</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48608BA6"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-344</w:t>
            </w:r>
          </w:p>
        </w:tc>
        <w:tc>
          <w:tcPr>
            <w:tcW w:w="1430" w:type="pct"/>
            <w:tcBorders>
              <w:top w:val="single" w:sz="4" w:space="0" w:color="auto"/>
              <w:left w:val="single" w:sz="4" w:space="0" w:color="auto"/>
              <w:bottom w:val="single" w:sz="4" w:space="0" w:color="auto"/>
              <w:right w:val="single" w:sz="4" w:space="0" w:color="auto"/>
            </w:tcBorders>
            <w:vAlign w:val="bottom"/>
          </w:tcPr>
          <w:p w14:paraId="62D448EF"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2591</w:t>
            </w:r>
          </w:p>
        </w:tc>
      </w:tr>
      <w:tr w:rsidR="00750119" w14:paraId="0741A098" w14:textId="77777777">
        <w:trPr>
          <w:trHeight w:val="207"/>
        </w:trPr>
        <w:tc>
          <w:tcPr>
            <w:tcW w:w="951" w:type="pct"/>
            <w:vMerge/>
            <w:tcBorders>
              <w:left w:val="single" w:sz="4" w:space="0" w:color="auto"/>
              <w:bottom w:val="single" w:sz="4" w:space="0" w:color="auto"/>
              <w:right w:val="single" w:sz="4" w:space="0" w:color="auto"/>
            </w:tcBorders>
            <w:shd w:val="clear" w:color="auto" w:fill="auto"/>
            <w:noWrap/>
            <w:vAlign w:val="center"/>
          </w:tcPr>
          <w:p w14:paraId="033E4AA2"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FEE1FB"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6</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4AED47F1"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-535</w:t>
            </w:r>
          </w:p>
        </w:tc>
        <w:tc>
          <w:tcPr>
            <w:tcW w:w="1430" w:type="pct"/>
            <w:tcBorders>
              <w:top w:val="single" w:sz="4" w:space="0" w:color="auto"/>
              <w:left w:val="single" w:sz="4" w:space="0" w:color="auto"/>
              <w:bottom w:val="single" w:sz="4" w:space="0" w:color="auto"/>
              <w:right w:val="single" w:sz="4" w:space="0" w:color="auto"/>
            </w:tcBorders>
            <w:vAlign w:val="bottom"/>
          </w:tcPr>
          <w:p w14:paraId="381B4AC2"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2056</w:t>
            </w:r>
          </w:p>
        </w:tc>
      </w:tr>
      <w:tr w:rsidR="00750119" w14:paraId="7E86B851" w14:textId="77777777">
        <w:trPr>
          <w:trHeight w:val="20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6B4C2B1B" w14:textId="77777777" w:rsidR="00750119" w:rsidRDefault="00750119">
            <w:pPr>
              <w:widowControl/>
              <w:jc w:val="center"/>
              <w:textAlignment w:val="center"/>
              <w:rPr>
                <w:rFonts w:ascii="宋体" w:hAnsi="宋体" w:cs="宋体" w:hint="eastAsia"/>
                <w:color w:val="000000"/>
                <w:kern w:val="0"/>
                <w:sz w:val="22"/>
                <w:szCs w:val="22"/>
                <w:lang w:bidi="ar"/>
              </w:rPr>
            </w:pPr>
          </w:p>
        </w:tc>
      </w:tr>
      <w:tr w:rsidR="00750119" w14:paraId="56B69FFC" w14:textId="77777777">
        <w:trPr>
          <w:trHeight w:val="207"/>
        </w:trPr>
        <w:tc>
          <w:tcPr>
            <w:tcW w:w="951" w:type="pct"/>
            <w:vMerge w:val="restart"/>
            <w:tcBorders>
              <w:top w:val="single" w:sz="4" w:space="0" w:color="auto"/>
              <w:left w:val="single" w:sz="4" w:space="0" w:color="auto"/>
              <w:right w:val="single" w:sz="4" w:space="0" w:color="auto"/>
            </w:tcBorders>
            <w:shd w:val="clear" w:color="auto" w:fill="auto"/>
            <w:noWrap/>
            <w:vAlign w:val="center"/>
          </w:tcPr>
          <w:p w14:paraId="68F3348D" w14:textId="77777777" w:rsidR="00750119" w:rsidRDefault="00000000">
            <w:pPr>
              <w:widowControl/>
              <w:jc w:val="center"/>
              <w:textAlignment w:val="center"/>
              <w:rPr>
                <w:rFonts w:ascii="宋体" w:hAnsi="宋体" w:cs="宋体" w:hint="eastAsia"/>
                <w:color w:val="000000"/>
                <w:sz w:val="22"/>
                <w:szCs w:val="22"/>
              </w:rPr>
            </w:pPr>
            <w:r>
              <w:rPr>
                <w:rFonts w:hint="eastAsia"/>
                <w:color w:val="000000"/>
                <w:sz w:val="22"/>
                <w:szCs w:val="22"/>
              </w:rPr>
              <w:t>电机</w:t>
            </w: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41AAB84"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7CA15CE9"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512</w:t>
            </w:r>
          </w:p>
        </w:tc>
        <w:tc>
          <w:tcPr>
            <w:tcW w:w="1430" w:type="pct"/>
            <w:tcBorders>
              <w:top w:val="single" w:sz="4" w:space="0" w:color="auto"/>
              <w:left w:val="single" w:sz="4" w:space="0" w:color="auto"/>
              <w:bottom w:val="single" w:sz="4" w:space="0" w:color="auto"/>
              <w:right w:val="single" w:sz="4" w:space="0" w:color="auto"/>
            </w:tcBorders>
            <w:vAlign w:val="bottom"/>
          </w:tcPr>
          <w:p w14:paraId="593A9B45"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512</w:t>
            </w:r>
          </w:p>
        </w:tc>
      </w:tr>
      <w:tr w:rsidR="00750119" w14:paraId="0D4A7537" w14:textId="77777777">
        <w:trPr>
          <w:trHeight w:val="207"/>
        </w:trPr>
        <w:tc>
          <w:tcPr>
            <w:tcW w:w="951" w:type="pct"/>
            <w:vMerge/>
            <w:tcBorders>
              <w:left w:val="single" w:sz="4" w:space="0" w:color="auto"/>
              <w:right w:val="single" w:sz="4" w:space="0" w:color="auto"/>
            </w:tcBorders>
            <w:shd w:val="clear" w:color="auto" w:fill="auto"/>
            <w:noWrap/>
            <w:vAlign w:val="center"/>
          </w:tcPr>
          <w:p w14:paraId="24101AE7"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B71EE5E"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7DDC9DE1"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134</w:t>
            </w:r>
          </w:p>
        </w:tc>
        <w:tc>
          <w:tcPr>
            <w:tcW w:w="1430" w:type="pct"/>
            <w:tcBorders>
              <w:top w:val="single" w:sz="4" w:space="0" w:color="auto"/>
              <w:left w:val="single" w:sz="4" w:space="0" w:color="auto"/>
              <w:bottom w:val="single" w:sz="4" w:space="0" w:color="auto"/>
              <w:right w:val="single" w:sz="4" w:space="0" w:color="auto"/>
            </w:tcBorders>
            <w:vAlign w:val="bottom"/>
          </w:tcPr>
          <w:p w14:paraId="06C8BD8B"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646</w:t>
            </w:r>
          </w:p>
        </w:tc>
      </w:tr>
      <w:tr w:rsidR="00750119" w14:paraId="222F965A" w14:textId="77777777">
        <w:trPr>
          <w:trHeight w:val="207"/>
        </w:trPr>
        <w:tc>
          <w:tcPr>
            <w:tcW w:w="951" w:type="pct"/>
            <w:vMerge/>
            <w:tcBorders>
              <w:left w:val="single" w:sz="4" w:space="0" w:color="auto"/>
              <w:right w:val="single" w:sz="4" w:space="0" w:color="auto"/>
            </w:tcBorders>
            <w:shd w:val="clear" w:color="auto" w:fill="auto"/>
            <w:noWrap/>
            <w:vAlign w:val="center"/>
          </w:tcPr>
          <w:p w14:paraId="7D2B4E53"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F97B15B"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3</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6426218C"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-190</w:t>
            </w:r>
          </w:p>
        </w:tc>
        <w:tc>
          <w:tcPr>
            <w:tcW w:w="1430" w:type="pct"/>
            <w:tcBorders>
              <w:top w:val="single" w:sz="4" w:space="0" w:color="auto"/>
              <w:left w:val="single" w:sz="4" w:space="0" w:color="auto"/>
              <w:bottom w:val="single" w:sz="4" w:space="0" w:color="auto"/>
              <w:right w:val="single" w:sz="4" w:space="0" w:color="auto"/>
            </w:tcBorders>
            <w:vAlign w:val="bottom"/>
          </w:tcPr>
          <w:p w14:paraId="2A2BF919"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456</w:t>
            </w:r>
          </w:p>
        </w:tc>
      </w:tr>
      <w:tr w:rsidR="00750119" w14:paraId="2C66AEF2" w14:textId="77777777">
        <w:trPr>
          <w:trHeight w:val="207"/>
        </w:trPr>
        <w:tc>
          <w:tcPr>
            <w:tcW w:w="951" w:type="pct"/>
            <w:vMerge/>
            <w:tcBorders>
              <w:left w:val="single" w:sz="4" w:space="0" w:color="auto"/>
              <w:right w:val="single" w:sz="4" w:space="0" w:color="auto"/>
            </w:tcBorders>
            <w:shd w:val="clear" w:color="auto" w:fill="auto"/>
            <w:noWrap/>
            <w:vAlign w:val="center"/>
          </w:tcPr>
          <w:p w14:paraId="7D89E783"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D4D9CF"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4</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50C80C2F"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430</w:t>
            </w:r>
          </w:p>
        </w:tc>
        <w:tc>
          <w:tcPr>
            <w:tcW w:w="1430" w:type="pct"/>
            <w:tcBorders>
              <w:top w:val="single" w:sz="4" w:space="0" w:color="auto"/>
              <w:left w:val="single" w:sz="4" w:space="0" w:color="auto"/>
              <w:bottom w:val="single" w:sz="4" w:space="0" w:color="auto"/>
              <w:right w:val="single" w:sz="4" w:space="0" w:color="auto"/>
            </w:tcBorders>
            <w:vAlign w:val="bottom"/>
          </w:tcPr>
          <w:p w14:paraId="0FB833DE"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886</w:t>
            </w:r>
          </w:p>
        </w:tc>
      </w:tr>
      <w:tr w:rsidR="00750119" w14:paraId="65B5069F" w14:textId="77777777">
        <w:trPr>
          <w:trHeight w:val="207"/>
        </w:trPr>
        <w:tc>
          <w:tcPr>
            <w:tcW w:w="951" w:type="pct"/>
            <w:vMerge/>
            <w:tcBorders>
              <w:left w:val="single" w:sz="4" w:space="0" w:color="auto"/>
              <w:right w:val="single" w:sz="4" w:space="0" w:color="auto"/>
            </w:tcBorders>
            <w:shd w:val="clear" w:color="auto" w:fill="auto"/>
            <w:noWrap/>
            <w:vAlign w:val="center"/>
          </w:tcPr>
          <w:p w14:paraId="359993FE"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F5AF159"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5</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35C6E448"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-72</w:t>
            </w:r>
          </w:p>
        </w:tc>
        <w:tc>
          <w:tcPr>
            <w:tcW w:w="1430" w:type="pct"/>
            <w:tcBorders>
              <w:top w:val="single" w:sz="4" w:space="0" w:color="auto"/>
              <w:left w:val="single" w:sz="4" w:space="0" w:color="auto"/>
              <w:bottom w:val="single" w:sz="4" w:space="0" w:color="auto"/>
              <w:right w:val="single" w:sz="4" w:space="0" w:color="auto"/>
            </w:tcBorders>
            <w:vAlign w:val="bottom"/>
          </w:tcPr>
          <w:p w14:paraId="42664350"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814</w:t>
            </w:r>
          </w:p>
        </w:tc>
      </w:tr>
      <w:tr w:rsidR="00750119" w14:paraId="01B87532" w14:textId="77777777">
        <w:trPr>
          <w:trHeight w:val="207"/>
        </w:trPr>
        <w:tc>
          <w:tcPr>
            <w:tcW w:w="951" w:type="pct"/>
            <w:vMerge/>
            <w:tcBorders>
              <w:left w:val="single" w:sz="4" w:space="0" w:color="auto"/>
              <w:bottom w:val="single" w:sz="4" w:space="0" w:color="auto"/>
              <w:right w:val="single" w:sz="4" w:space="0" w:color="auto"/>
            </w:tcBorders>
            <w:shd w:val="clear" w:color="auto" w:fill="auto"/>
            <w:noWrap/>
            <w:vAlign w:val="center"/>
          </w:tcPr>
          <w:p w14:paraId="72ECF72D" w14:textId="77777777" w:rsidR="00750119" w:rsidRDefault="00750119">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F5366C1" w14:textId="77777777" w:rsidR="00750119" w:rsidRDefault="00000000">
            <w:pPr>
              <w:widowControl/>
              <w:jc w:val="center"/>
              <w:textAlignment w:val="center"/>
              <w:rPr>
                <w:color w:val="000000"/>
                <w:sz w:val="22"/>
                <w:szCs w:val="22"/>
              </w:rPr>
            </w:pPr>
            <w:r>
              <w:rPr>
                <w:rFonts w:hint="eastAsia"/>
                <w:color w:val="000000"/>
                <w:sz w:val="22"/>
                <w:szCs w:val="22"/>
              </w:rPr>
              <w:t>6</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4846FED4" w14:textId="77777777" w:rsidR="00750119" w:rsidRDefault="00000000">
            <w:pPr>
              <w:widowControl/>
              <w:jc w:val="center"/>
              <w:textAlignment w:val="center"/>
              <w:rPr>
                <w:color w:val="000000"/>
                <w:sz w:val="22"/>
                <w:szCs w:val="22"/>
              </w:rPr>
            </w:pPr>
            <w:r>
              <w:rPr>
                <w:rFonts w:hint="eastAsia"/>
                <w:color w:val="000000"/>
                <w:sz w:val="22"/>
                <w:szCs w:val="22"/>
              </w:rPr>
              <w:t>-584</w:t>
            </w:r>
          </w:p>
        </w:tc>
        <w:tc>
          <w:tcPr>
            <w:tcW w:w="1430" w:type="pct"/>
            <w:tcBorders>
              <w:top w:val="single" w:sz="4" w:space="0" w:color="auto"/>
              <w:left w:val="single" w:sz="4" w:space="0" w:color="auto"/>
              <w:bottom w:val="single" w:sz="4" w:space="0" w:color="auto"/>
              <w:right w:val="single" w:sz="4" w:space="0" w:color="auto"/>
            </w:tcBorders>
            <w:vAlign w:val="bottom"/>
          </w:tcPr>
          <w:p w14:paraId="4D82C81D"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230</w:t>
            </w:r>
          </w:p>
        </w:tc>
      </w:tr>
      <w:tr w:rsidR="00750119" w14:paraId="6BAEBC83" w14:textId="77777777">
        <w:trPr>
          <w:trHeight w:val="20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612F81BC" w14:textId="77777777" w:rsidR="00750119" w:rsidRDefault="00750119">
            <w:pPr>
              <w:widowControl/>
              <w:jc w:val="center"/>
              <w:textAlignment w:val="center"/>
              <w:rPr>
                <w:color w:val="000000"/>
                <w:sz w:val="22"/>
                <w:szCs w:val="22"/>
              </w:rPr>
            </w:pPr>
          </w:p>
        </w:tc>
      </w:tr>
      <w:tr w:rsidR="00750119" w14:paraId="12B49E56" w14:textId="77777777">
        <w:trPr>
          <w:trHeight w:val="207"/>
        </w:trPr>
        <w:tc>
          <w:tcPr>
            <w:tcW w:w="951" w:type="pct"/>
            <w:vMerge w:val="restart"/>
            <w:tcBorders>
              <w:left w:val="single" w:sz="4" w:space="0" w:color="auto"/>
              <w:right w:val="single" w:sz="4" w:space="0" w:color="auto"/>
            </w:tcBorders>
            <w:shd w:val="clear" w:color="auto" w:fill="auto"/>
            <w:noWrap/>
            <w:vAlign w:val="center"/>
          </w:tcPr>
          <w:p w14:paraId="66AFCB1A" w14:textId="77777777" w:rsidR="00750119" w:rsidRDefault="00000000">
            <w:pPr>
              <w:widowControl/>
              <w:jc w:val="center"/>
              <w:textAlignment w:val="center"/>
              <w:rPr>
                <w:rFonts w:ascii="宋体" w:hAnsi="宋体" w:cs="宋体" w:hint="eastAsia"/>
                <w:color w:val="000000"/>
                <w:sz w:val="22"/>
                <w:szCs w:val="22"/>
              </w:rPr>
            </w:pPr>
            <w:r>
              <w:rPr>
                <w:rFonts w:hint="eastAsia"/>
                <w:color w:val="000000"/>
                <w:sz w:val="22"/>
                <w:szCs w:val="22"/>
              </w:rPr>
              <w:t>显示屏</w:t>
            </w: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E0DD973" w14:textId="77777777" w:rsidR="00750119" w:rsidRDefault="00000000">
            <w:pPr>
              <w:widowControl/>
              <w:jc w:val="center"/>
              <w:textAlignment w:val="center"/>
              <w:rPr>
                <w:color w:val="000000"/>
                <w:sz w:val="22"/>
                <w:szCs w:val="22"/>
              </w:rPr>
            </w:pPr>
            <w:r>
              <w:rPr>
                <w:rFonts w:hint="eastAsia"/>
                <w:color w:val="000000"/>
                <w:sz w:val="22"/>
                <w:szCs w:val="22"/>
              </w:rPr>
              <w:t>1</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7DCF6F45" w14:textId="77777777" w:rsidR="00750119" w:rsidRDefault="00000000">
            <w:pPr>
              <w:widowControl/>
              <w:jc w:val="center"/>
              <w:textAlignment w:val="center"/>
              <w:rPr>
                <w:color w:val="000000"/>
                <w:sz w:val="22"/>
                <w:szCs w:val="22"/>
              </w:rPr>
            </w:pPr>
            <w:r>
              <w:rPr>
                <w:rFonts w:hint="eastAsia"/>
                <w:color w:val="000000"/>
                <w:sz w:val="22"/>
                <w:szCs w:val="22"/>
              </w:rPr>
              <w:t>248</w:t>
            </w:r>
          </w:p>
        </w:tc>
        <w:tc>
          <w:tcPr>
            <w:tcW w:w="1430" w:type="pct"/>
            <w:tcBorders>
              <w:top w:val="single" w:sz="4" w:space="0" w:color="auto"/>
              <w:left w:val="single" w:sz="4" w:space="0" w:color="auto"/>
              <w:bottom w:val="single" w:sz="4" w:space="0" w:color="auto"/>
              <w:right w:val="single" w:sz="4" w:space="0" w:color="auto"/>
            </w:tcBorders>
            <w:vAlign w:val="bottom"/>
          </w:tcPr>
          <w:p w14:paraId="1DD4057D" w14:textId="77777777" w:rsidR="00750119" w:rsidRDefault="00000000">
            <w:pPr>
              <w:widowControl/>
              <w:jc w:val="center"/>
              <w:textAlignment w:val="center"/>
              <w:rPr>
                <w:color w:val="000000"/>
                <w:sz w:val="22"/>
                <w:szCs w:val="22"/>
              </w:rPr>
            </w:pPr>
            <w:r>
              <w:rPr>
                <w:rFonts w:hint="eastAsia"/>
                <w:color w:val="000000"/>
                <w:sz w:val="22"/>
                <w:szCs w:val="22"/>
              </w:rPr>
              <w:t>248</w:t>
            </w:r>
          </w:p>
        </w:tc>
      </w:tr>
      <w:tr w:rsidR="00750119" w14:paraId="3DA471B5" w14:textId="77777777">
        <w:trPr>
          <w:trHeight w:val="207"/>
        </w:trPr>
        <w:tc>
          <w:tcPr>
            <w:tcW w:w="951" w:type="pct"/>
            <w:vMerge/>
            <w:tcBorders>
              <w:left w:val="single" w:sz="4" w:space="0" w:color="auto"/>
              <w:right w:val="single" w:sz="4" w:space="0" w:color="auto"/>
            </w:tcBorders>
            <w:shd w:val="clear" w:color="auto" w:fill="auto"/>
            <w:noWrap/>
            <w:vAlign w:val="center"/>
          </w:tcPr>
          <w:p w14:paraId="1C758AA1" w14:textId="77777777" w:rsidR="00750119" w:rsidRDefault="00750119">
            <w:pPr>
              <w:widowControl/>
              <w:jc w:val="center"/>
              <w:textAlignment w:val="center"/>
              <w:rPr>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1848E6B" w14:textId="77777777" w:rsidR="00750119" w:rsidRDefault="00000000">
            <w:pPr>
              <w:widowControl/>
              <w:jc w:val="center"/>
              <w:textAlignment w:val="center"/>
              <w:rPr>
                <w:color w:val="000000"/>
                <w:sz w:val="22"/>
                <w:szCs w:val="22"/>
              </w:rPr>
            </w:pPr>
            <w:r>
              <w:rPr>
                <w:rFonts w:hint="eastAsia"/>
                <w:color w:val="000000"/>
                <w:sz w:val="22"/>
                <w:szCs w:val="22"/>
              </w:rPr>
              <w:t>2</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1286C870" w14:textId="77777777" w:rsidR="00750119" w:rsidRDefault="00000000">
            <w:pPr>
              <w:widowControl/>
              <w:jc w:val="center"/>
              <w:textAlignment w:val="center"/>
              <w:rPr>
                <w:color w:val="000000"/>
                <w:sz w:val="22"/>
                <w:szCs w:val="22"/>
              </w:rPr>
            </w:pPr>
            <w:r>
              <w:rPr>
                <w:rFonts w:hint="eastAsia"/>
                <w:color w:val="000000"/>
                <w:sz w:val="22"/>
                <w:szCs w:val="22"/>
              </w:rPr>
              <w:t>376</w:t>
            </w:r>
          </w:p>
        </w:tc>
        <w:tc>
          <w:tcPr>
            <w:tcW w:w="1430" w:type="pct"/>
            <w:tcBorders>
              <w:top w:val="single" w:sz="4" w:space="0" w:color="auto"/>
              <w:left w:val="single" w:sz="4" w:space="0" w:color="auto"/>
              <w:bottom w:val="single" w:sz="4" w:space="0" w:color="auto"/>
              <w:right w:val="single" w:sz="4" w:space="0" w:color="auto"/>
            </w:tcBorders>
            <w:vAlign w:val="bottom"/>
          </w:tcPr>
          <w:p w14:paraId="38467C45" w14:textId="77777777" w:rsidR="00750119" w:rsidRDefault="00000000">
            <w:pPr>
              <w:widowControl/>
              <w:jc w:val="center"/>
              <w:textAlignment w:val="center"/>
              <w:rPr>
                <w:color w:val="000000"/>
                <w:sz w:val="22"/>
                <w:szCs w:val="22"/>
              </w:rPr>
            </w:pPr>
            <w:r>
              <w:rPr>
                <w:rFonts w:hint="eastAsia"/>
                <w:color w:val="000000"/>
                <w:sz w:val="22"/>
                <w:szCs w:val="22"/>
              </w:rPr>
              <w:t>624</w:t>
            </w:r>
          </w:p>
        </w:tc>
      </w:tr>
      <w:tr w:rsidR="00750119" w14:paraId="5F2B2A73" w14:textId="77777777">
        <w:trPr>
          <w:trHeight w:val="207"/>
        </w:trPr>
        <w:tc>
          <w:tcPr>
            <w:tcW w:w="951" w:type="pct"/>
            <w:vMerge/>
            <w:tcBorders>
              <w:left w:val="single" w:sz="4" w:space="0" w:color="auto"/>
              <w:right w:val="single" w:sz="4" w:space="0" w:color="auto"/>
            </w:tcBorders>
            <w:shd w:val="clear" w:color="auto" w:fill="auto"/>
            <w:noWrap/>
            <w:vAlign w:val="center"/>
          </w:tcPr>
          <w:p w14:paraId="3F8A28BF" w14:textId="77777777" w:rsidR="00750119" w:rsidRDefault="00750119">
            <w:pPr>
              <w:widowControl/>
              <w:jc w:val="center"/>
              <w:textAlignment w:val="center"/>
              <w:rPr>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A21744" w14:textId="77777777" w:rsidR="00750119" w:rsidRDefault="00000000">
            <w:pPr>
              <w:widowControl/>
              <w:jc w:val="center"/>
              <w:textAlignment w:val="center"/>
              <w:rPr>
                <w:color w:val="000000"/>
                <w:sz w:val="22"/>
                <w:szCs w:val="22"/>
              </w:rPr>
            </w:pPr>
            <w:r>
              <w:rPr>
                <w:rFonts w:hint="eastAsia"/>
                <w:color w:val="000000"/>
                <w:sz w:val="22"/>
                <w:szCs w:val="22"/>
              </w:rPr>
              <w:t>3</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2ABBA6DB" w14:textId="77777777" w:rsidR="00750119" w:rsidRDefault="00000000">
            <w:pPr>
              <w:widowControl/>
              <w:jc w:val="center"/>
              <w:textAlignment w:val="center"/>
              <w:rPr>
                <w:color w:val="000000"/>
                <w:sz w:val="22"/>
                <w:szCs w:val="22"/>
              </w:rPr>
            </w:pPr>
            <w:r>
              <w:rPr>
                <w:rFonts w:hint="eastAsia"/>
                <w:color w:val="000000"/>
                <w:sz w:val="22"/>
                <w:szCs w:val="22"/>
              </w:rPr>
              <w:t>127</w:t>
            </w:r>
          </w:p>
        </w:tc>
        <w:tc>
          <w:tcPr>
            <w:tcW w:w="1430" w:type="pct"/>
            <w:tcBorders>
              <w:top w:val="single" w:sz="4" w:space="0" w:color="auto"/>
              <w:left w:val="single" w:sz="4" w:space="0" w:color="auto"/>
              <w:bottom w:val="single" w:sz="4" w:space="0" w:color="auto"/>
              <w:right w:val="single" w:sz="4" w:space="0" w:color="auto"/>
            </w:tcBorders>
            <w:vAlign w:val="bottom"/>
          </w:tcPr>
          <w:p w14:paraId="11CA9148" w14:textId="77777777" w:rsidR="00750119" w:rsidRDefault="00000000">
            <w:pPr>
              <w:widowControl/>
              <w:jc w:val="center"/>
              <w:textAlignment w:val="center"/>
              <w:rPr>
                <w:color w:val="000000"/>
                <w:sz w:val="22"/>
                <w:szCs w:val="22"/>
              </w:rPr>
            </w:pPr>
            <w:r>
              <w:rPr>
                <w:rFonts w:hint="eastAsia"/>
                <w:color w:val="000000"/>
                <w:sz w:val="22"/>
                <w:szCs w:val="22"/>
              </w:rPr>
              <w:t>751</w:t>
            </w:r>
          </w:p>
        </w:tc>
      </w:tr>
      <w:tr w:rsidR="00750119" w14:paraId="49EBF901" w14:textId="77777777">
        <w:trPr>
          <w:trHeight w:val="207"/>
        </w:trPr>
        <w:tc>
          <w:tcPr>
            <w:tcW w:w="951" w:type="pct"/>
            <w:vMerge/>
            <w:tcBorders>
              <w:left w:val="single" w:sz="4" w:space="0" w:color="auto"/>
              <w:right w:val="single" w:sz="4" w:space="0" w:color="auto"/>
            </w:tcBorders>
            <w:shd w:val="clear" w:color="auto" w:fill="auto"/>
            <w:noWrap/>
            <w:vAlign w:val="center"/>
          </w:tcPr>
          <w:p w14:paraId="40CCD8E7" w14:textId="77777777" w:rsidR="00750119" w:rsidRDefault="00750119">
            <w:pPr>
              <w:widowControl/>
              <w:jc w:val="center"/>
              <w:textAlignment w:val="center"/>
              <w:rPr>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BF3823B" w14:textId="77777777" w:rsidR="00750119" w:rsidRDefault="00000000">
            <w:pPr>
              <w:widowControl/>
              <w:jc w:val="center"/>
              <w:textAlignment w:val="center"/>
              <w:rPr>
                <w:color w:val="000000"/>
                <w:sz w:val="22"/>
                <w:szCs w:val="22"/>
              </w:rPr>
            </w:pPr>
            <w:r>
              <w:rPr>
                <w:rFonts w:hint="eastAsia"/>
                <w:color w:val="000000"/>
                <w:sz w:val="22"/>
                <w:szCs w:val="22"/>
              </w:rPr>
              <w:t>4</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3FC0A55C" w14:textId="77777777" w:rsidR="00750119" w:rsidRDefault="00000000">
            <w:pPr>
              <w:widowControl/>
              <w:jc w:val="center"/>
              <w:textAlignment w:val="center"/>
              <w:rPr>
                <w:color w:val="000000"/>
                <w:sz w:val="22"/>
                <w:szCs w:val="22"/>
              </w:rPr>
            </w:pPr>
            <w:r>
              <w:rPr>
                <w:rFonts w:hint="eastAsia"/>
                <w:color w:val="000000"/>
                <w:sz w:val="22"/>
                <w:szCs w:val="22"/>
              </w:rPr>
              <w:t>605</w:t>
            </w:r>
          </w:p>
        </w:tc>
        <w:tc>
          <w:tcPr>
            <w:tcW w:w="1430" w:type="pct"/>
            <w:tcBorders>
              <w:top w:val="single" w:sz="4" w:space="0" w:color="auto"/>
              <w:left w:val="single" w:sz="4" w:space="0" w:color="auto"/>
              <w:bottom w:val="single" w:sz="4" w:space="0" w:color="auto"/>
              <w:right w:val="single" w:sz="4" w:space="0" w:color="auto"/>
            </w:tcBorders>
            <w:vAlign w:val="bottom"/>
          </w:tcPr>
          <w:p w14:paraId="41FB7E02" w14:textId="77777777" w:rsidR="00750119" w:rsidRDefault="00000000">
            <w:pPr>
              <w:widowControl/>
              <w:jc w:val="center"/>
              <w:textAlignment w:val="center"/>
              <w:rPr>
                <w:color w:val="000000"/>
                <w:sz w:val="22"/>
                <w:szCs w:val="22"/>
              </w:rPr>
            </w:pPr>
            <w:r>
              <w:rPr>
                <w:rFonts w:hint="eastAsia"/>
                <w:color w:val="000000"/>
                <w:sz w:val="22"/>
                <w:szCs w:val="22"/>
              </w:rPr>
              <w:t>1356</w:t>
            </w:r>
          </w:p>
        </w:tc>
      </w:tr>
      <w:tr w:rsidR="00750119" w14:paraId="3B0A52DC" w14:textId="77777777">
        <w:trPr>
          <w:trHeight w:val="207"/>
        </w:trPr>
        <w:tc>
          <w:tcPr>
            <w:tcW w:w="951" w:type="pct"/>
            <w:vMerge/>
            <w:tcBorders>
              <w:left w:val="single" w:sz="4" w:space="0" w:color="auto"/>
              <w:right w:val="single" w:sz="4" w:space="0" w:color="auto"/>
            </w:tcBorders>
            <w:shd w:val="clear" w:color="auto" w:fill="auto"/>
            <w:noWrap/>
            <w:vAlign w:val="center"/>
          </w:tcPr>
          <w:p w14:paraId="2781CB0E" w14:textId="77777777" w:rsidR="00750119" w:rsidRDefault="00750119">
            <w:pPr>
              <w:widowControl/>
              <w:jc w:val="center"/>
              <w:textAlignment w:val="center"/>
              <w:rPr>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B5956B1" w14:textId="77777777" w:rsidR="00750119" w:rsidRDefault="00000000">
            <w:pPr>
              <w:widowControl/>
              <w:jc w:val="center"/>
              <w:textAlignment w:val="center"/>
              <w:rPr>
                <w:color w:val="000000"/>
                <w:sz w:val="22"/>
                <w:szCs w:val="22"/>
              </w:rPr>
            </w:pPr>
            <w:r>
              <w:rPr>
                <w:rFonts w:hint="eastAsia"/>
                <w:color w:val="000000"/>
                <w:sz w:val="22"/>
                <w:szCs w:val="22"/>
              </w:rPr>
              <w:t>5</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38ED3A02" w14:textId="77777777" w:rsidR="00750119" w:rsidRDefault="00000000">
            <w:pPr>
              <w:widowControl/>
              <w:jc w:val="center"/>
              <w:textAlignment w:val="center"/>
              <w:rPr>
                <w:color w:val="000000"/>
                <w:sz w:val="22"/>
                <w:szCs w:val="22"/>
              </w:rPr>
            </w:pPr>
            <w:r>
              <w:rPr>
                <w:rFonts w:hint="eastAsia"/>
                <w:color w:val="000000"/>
                <w:sz w:val="22"/>
                <w:szCs w:val="22"/>
              </w:rPr>
              <w:t>17</w:t>
            </w:r>
          </w:p>
        </w:tc>
        <w:tc>
          <w:tcPr>
            <w:tcW w:w="1430" w:type="pct"/>
            <w:tcBorders>
              <w:top w:val="single" w:sz="4" w:space="0" w:color="auto"/>
              <w:left w:val="single" w:sz="4" w:space="0" w:color="auto"/>
              <w:bottom w:val="single" w:sz="4" w:space="0" w:color="auto"/>
              <w:right w:val="single" w:sz="4" w:space="0" w:color="auto"/>
            </w:tcBorders>
            <w:vAlign w:val="bottom"/>
          </w:tcPr>
          <w:p w14:paraId="54735E8D" w14:textId="77777777" w:rsidR="00750119" w:rsidRDefault="00000000">
            <w:pPr>
              <w:widowControl/>
              <w:jc w:val="center"/>
              <w:textAlignment w:val="center"/>
              <w:rPr>
                <w:color w:val="000000"/>
                <w:sz w:val="22"/>
                <w:szCs w:val="22"/>
              </w:rPr>
            </w:pPr>
            <w:r>
              <w:rPr>
                <w:rFonts w:hint="eastAsia"/>
                <w:color w:val="000000"/>
                <w:sz w:val="22"/>
                <w:szCs w:val="22"/>
              </w:rPr>
              <w:t>1373</w:t>
            </w:r>
          </w:p>
        </w:tc>
      </w:tr>
      <w:tr w:rsidR="00750119" w14:paraId="7BC27E01" w14:textId="77777777">
        <w:trPr>
          <w:trHeight w:val="207"/>
        </w:trPr>
        <w:tc>
          <w:tcPr>
            <w:tcW w:w="951" w:type="pct"/>
            <w:vMerge/>
            <w:tcBorders>
              <w:left w:val="single" w:sz="4" w:space="0" w:color="auto"/>
              <w:bottom w:val="single" w:sz="4" w:space="0" w:color="auto"/>
              <w:right w:val="single" w:sz="4" w:space="0" w:color="auto"/>
            </w:tcBorders>
            <w:shd w:val="clear" w:color="auto" w:fill="auto"/>
            <w:noWrap/>
            <w:vAlign w:val="center"/>
          </w:tcPr>
          <w:p w14:paraId="25092715" w14:textId="77777777" w:rsidR="00750119" w:rsidRDefault="00750119">
            <w:pPr>
              <w:widowControl/>
              <w:jc w:val="center"/>
              <w:textAlignment w:val="center"/>
              <w:rPr>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C97050" w14:textId="77777777" w:rsidR="00750119" w:rsidRDefault="00000000">
            <w:pPr>
              <w:widowControl/>
              <w:jc w:val="center"/>
              <w:textAlignment w:val="center"/>
              <w:rPr>
                <w:color w:val="000000"/>
                <w:sz w:val="22"/>
                <w:szCs w:val="22"/>
              </w:rPr>
            </w:pPr>
            <w:r>
              <w:rPr>
                <w:rFonts w:hint="eastAsia"/>
                <w:color w:val="000000"/>
                <w:sz w:val="22"/>
                <w:szCs w:val="22"/>
              </w:rPr>
              <w:t>6</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09BCB565" w14:textId="77777777" w:rsidR="00750119" w:rsidRDefault="00000000">
            <w:pPr>
              <w:widowControl/>
              <w:jc w:val="center"/>
              <w:textAlignment w:val="center"/>
              <w:rPr>
                <w:color w:val="000000"/>
                <w:sz w:val="22"/>
                <w:szCs w:val="22"/>
              </w:rPr>
            </w:pPr>
            <w:r>
              <w:rPr>
                <w:rFonts w:hint="eastAsia"/>
                <w:color w:val="000000"/>
                <w:sz w:val="22"/>
                <w:szCs w:val="22"/>
              </w:rPr>
              <w:t>-679</w:t>
            </w:r>
          </w:p>
        </w:tc>
        <w:tc>
          <w:tcPr>
            <w:tcW w:w="1430" w:type="pct"/>
            <w:tcBorders>
              <w:top w:val="single" w:sz="4" w:space="0" w:color="auto"/>
              <w:left w:val="single" w:sz="4" w:space="0" w:color="auto"/>
              <w:bottom w:val="single" w:sz="4" w:space="0" w:color="auto"/>
              <w:right w:val="single" w:sz="4" w:space="0" w:color="auto"/>
            </w:tcBorders>
            <w:vAlign w:val="bottom"/>
          </w:tcPr>
          <w:p w14:paraId="1BACEE35" w14:textId="77777777" w:rsidR="00750119" w:rsidRDefault="00000000">
            <w:pPr>
              <w:widowControl/>
              <w:jc w:val="center"/>
              <w:textAlignment w:val="center"/>
              <w:rPr>
                <w:color w:val="000000"/>
                <w:sz w:val="22"/>
                <w:szCs w:val="22"/>
              </w:rPr>
            </w:pPr>
            <w:r>
              <w:rPr>
                <w:rFonts w:hint="eastAsia"/>
                <w:color w:val="000000"/>
                <w:sz w:val="22"/>
                <w:szCs w:val="22"/>
              </w:rPr>
              <w:t>694</w:t>
            </w:r>
          </w:p>
        </w:tc>
      </w:tr>
    </w:tbl>
    <w:p w14:paraId="17E6DA35" w14:textId="77777777" w:rsidR="00750119" w:rsidRDefault="00000000">
      <w:pPr>
        <w:pStyle w:val="2"/>
        <w:spacing w:line="360" w:lineRule="auto"/>
        <w:rPr>
          <w:rFonts w:ascii="宋体" w:eastAsia="宋体" w:hAnsi="宋体" w:cs="宋体" w:hint="eastAsia"/>
          <w:b w:val="0"/>
          <w:bCs w:val="0"/>
          <w:i/>
          <w:iCs/>
          <w:sz w:val="24"/>
          <w:szCs w:val="24"/>
        </w:rPr>
      </w:pPr>
      <w:bookmarkStart w:id="29" w:name="_Toc136437263"/>
      <w:r>
        <w:rPr>
          <w:rFonts w:ascii="宋体" w:eastAsia="宋体" w:hAnsi="宋体" w:cs="宋体" w:hint="eastAsia"/>
          <w:sz w:val="30"/>
          <w:szCs w:val="30"/>
        </w:rPr>
        <w:t>生产成本分析</w:t>
      </w:r>
      <w:bookmarkEnd w:id="29"/>
    </w:p>
    <w:p w14:paraId="51C3B438" w14:textId="77777777" w:rsidR="00750119"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任务要求：计算生产冰箱类产品的总生产损耗成本占总生产成本的比重。</w:t>
      </w:r>
    </w:p>
    <w:p w14:paraId="778682CE" w14:textId="77777777" w:rsidR="00750119" w:rsidRDefault="00000000">
      <w:pPr>
        <w:spacing w:line="460" w:lineRule="exact"/>
        <w:rPr>
          <w:rFonts w:ascii="宋体" w:hAnsi="宋体" w:cs="宋体" w:hint="eastAsia"/>
          <w:i/>
          <w:iCs/>
          <w:sz w:val="24"/>
        </w:rPr>
      </w:pPr>
      <w:r>
        <w:rPr>
          <w:rFonts w:ascii="宋体" w:hAnsi="宋体" w:cs="宋体" w:hint="eastAsia"/>
          <w:i/>
          <w:iCs/>
          <w:sz w:val="24"/>
        </w:rPr>
        <w:t>(单位：元)（答案保留</w:t>
      </w:r>
      <w:r>
        <w:rPr>
          <w:rFonts w:ascii="宋体" w:hAnsi="宋体" w:cs="宋体"/>
          <w:i/>
          <w:iCs/>
          <w:sz w:val="24"/>
        </w:rPr>
        <w:t>2</w:t>
      </w:r>
      <w:r>
        <w:rPr>
          <w:rFonts w:ascii="宋体" w:hAnsi="宋体" w:cs="宋体" w:hint="eastAsia"/>
          <w:i/>
          <w:iCs/>
          <w:sz w:val="24"/>
        </w:rPr>
        <w:t>位小数）</w:t>
      </w:r>
    </w:p>
    <w:p w14:paraId="7951FE0A" w14:textId="77777777" w:rsidR="00750119" w:rsidRDefault="00750119">
      <w:pPr>
        <w:pStyle w:val="a0"/>
      </w:pPr>
    </w:p>
    <w:tbl>
      <w:tblPr>
        <w:tblW w:w="5000" w:type="pct"/>
        <w:tblLook w:val="04A0" w:firstRow="1" w:lastRow="0" w:firstColumn="1" w:lastColumn="0" w:noHBand="0" w:noVBand="1"/>
      </w:tblPr>
      <w:tblGrid>
        <w:gridCol w:w="1590"/>
        <w:gridCol w:w="2875"/>
        <w:gridCol w:w="2237"/>
        <w:gridCol w:w="1594"/>
      </w:tblGrid>
      <w:tr w:rsidR="00750119" w14:paraId="19B17C9C" w14:textId="77777777">
        <w:trPr>
          <w:trHeight w:val="142"/>
        </w:trPr>
        <w:tc>
          <w:tcPr>
            <w:tcW w:w="958"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1660C6F9" w14:textId="77777777" w:rsidR="00750119" w:rsidRDefault="00750119">
            <w:pPr>
              <w:widowControl/>
              <w:jc w:val="center"/>
              <w:textAlignment w:val="center"/>
              <w:rPr>
                <w:rFonts w:ascii="宋体" w:hAnsi="宋体" w:cs="宋体" w:hint="eastAsia"/>
                <w:b/>
                <w:bCs/>
                <w:color w:val="000000"/>
                <w:sz w:val="22"/>
                <w:szCs w:val="22"/>
              </w:rPr>
            </w:pPr>
          </w:p>
        </w:tc>
        <w:tc>
          <w:tcPr>
            <w:tcW w:w="1733"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70B0CFD6"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实际生产合格数量</w:t>
            </w:r>
          </w:p>
        </w:tc>
        <w:tc>
          <w:tcPr>
            <w:tcW w:w="134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4F746242"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计划生产数量</w:t>
            </w:r>
          </w:p>
        </w:tc>
        <w:tc>
          <w:tcPr>
            <w:tcW w:w="961"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18F26AAC"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损耗数量</w:t>
            </w:r>
          </w:p>
        </w:tc>
      </w:tr>
      <w:tr w:rsidR="00750119" w14:paraId="5ADD0E4A" w14:textId="77777777">
        <w:trPr>
          <w:trHeight w:val="142"/>
        </w:trPr>
        <w:tc>
          <w:tcPr>
            <w:tcW w:w="958" w:type="pct"/>
            <w:tcBorders>
              <w:top w:val="single" w:sz="4" w:space="0" w:color="auto"/>
              <w:left w:val="single" w:sz="4" w:space="0" w:color="auto"/>
              <w:bottom w:val="single" w:sz="4" w:space="0" w:color="auto"/>
              <w:right w:val="single" w:sz="4" w:space="0" w:color="auto"/>
            </w:tcBorders>
            <w:shd w:val="clear" w:color="auto" w:fill="auto"/>
            <w:noWrap/>
          </w:tcPr>
          <w:p w14:paraId="6538261C" w14:textId="77777777" w:rsidR="00750119" w:rsidRDefault="00000000">
            <w:pPr>
              <w:widowControl/>
              <w:jc w:val="center"/>
              <w:textAlignment w:val="center"/>
              <w:rPr>
                <w:rFonts w:ascii="宋体" w:hAnsi="宋体" w:cs="宋体" w:hint="eastAsia"/>
                <w:color w:val="000000"/>
                <w:sz w:val="22"/>
                <w:szCs w:val="22"/>
              </w:rPr>
            </w:pPr>
            <w:r>
              <w:rPr>
                <w:rFonts w:hint="eastAsia"/>
              </w:rPr>
              <w:lastRenderedPageBreak/>
              <w:t>风冷冰箱</w:t>
            </w:r>
          </w:p>
        </w:tc>
        <w:tc>
          <w:tcPr>
            <w:tcW w:w="1733" w:type="pct"/>
            <w:tcBorders>
              <w:top w:val="single" w:sz="4" w:space="0" w:color="auto"/>
              <w:left w:val="single" w:sz="4" w:space="0" w:color="auto"/>
              <w:bottom w:val="single" w:sz="4" w:space="0" w:color="auto"/>
              <w:right w:val="single" w:sz="4" w:space="0" w:color="auto"/>
            </w:tcBorders>
            <w:shd w:val="clear" w:color="auto" w:fill="auto"/>
            <w:noWrap/>
          </w:tcPr>
          <w:p w14:paraId="61F3DAE1" w14:textId="77777777" w:rsidR="00750119" w:rsidRDefault="00000000">
            <w:pPr>
              <w:widowControl/>
              <w:jc w:val="center"/>
              <w:textAlignment w:val="center"/>
              <w:rPr>
                <w:rFonts w:ascii="宋体" w:hAnsi="宋体" w:cs="宋体" w:hint="eastAsia"/>
                <w:color w:val="000000"/>
                <w:kern w:val="0"/>
                <w:sz w:val="22"/>
                <w:szCs w:val="22"/>
                <w:lang w:bidi="ar"/>
              </w:rPr>
            </w:pPr>
            <w:r>
              <w:t>3529</w:t>
            </w:r>
          </w:p>
        </w:tc>
        <w:tc>
          <w:tcPr>
            <w:tcW w:w="1348" w:type="pct"/>
            <w:tcBorders>
              <w:top w:val="single" w:sz="4" w:space="0" w:color="auto"/>
              <w:left w:val="single" w:sz="4" w:space="0" w:color="auto"/>
              <w:bottom w:val="single" w:sz="4" w:space="0" w:color="auto"/>
              <w:right w:val="single" w:sz="4" w:space="0" w:color="auto"/>
            </w:tcBorders>
          </w:tcPr>
          <w:p w14:paraId="7147DD0C" w14:textId="77777777" w:rsidR="00750119" w:rsidRDefault="00000000">
            <w:pPr>
              <w:widowControl/>
              <w:jc w:val="center"/>
              <w:textAlignment w:val="center"/>
              <w:rPr>
                <w:rFonts w:ascii="宋体" w:hAnsi="宋体" w:cs="宋体" w:hint="eastAsia"/>
                <w:color w:val="000000"/>
                <w:kern w:val="0"/>
                <w:sz w:val="22"/>
                <w:szCs w:val="22"/>
                <w:lang w:bidi="ar"/>
              </w:rPr>
            </w:pPr>
            <w:r>
              <w:t>3649</w:t>
            </w:r>
          </w:p>
        </w:tc>
        <w:tc>
          <w:tcPr>
            <w:tcW w:w="961" w:type="pct"/>
            <w:tcBorders>
              <w:top w:val="single" w:sz="4" w:space="0" w:color="auto"/>
              <w:left w:val="single" w:sz="4" w:space="0" w:color="auto"/>
              <w:bottom w:val="single" w:sz="4" w:space="0" w:color="auto"/>
              <w:right w:val="single" w:sz="4" w:space="0" w:color="auto"/>
            </w:tcBorders>
          </w:tcPr>
          <w:p w14:paraId="7654582E" w14:textId="77777777" w:rsidR="00750119" w:rsidRDefault="00000000">
            <w:pPr>
              <w:widowControl/>
              <w:jc w:val="center"/>
              <w:textAlignment w:val="center"/>
              <w:rPr>
                <w:color w:val="000000"/>
                <w:sz w:val="22"/>
                <w:szCs w:val="22"/>
              </w:rPr>
            </w:pPr>
            <w:r>
              <w:t>120</w:t>
            </w:r>
          </w:p>
        </w:tc>
      </w:tr>
      <w:tr w:rsidR="00750119" w14:paraId="4E9AD8C2" w14:textId="77777777">
        <w:trPr>
          <w:trHeight w:val="142"/>
        </w:trPr>
        <w:tc>
          <w:tcPr>
            <w:tcW w:w="958" w:type="pct"/>
            <w:tcBorders>
              <w:top w:val="single" w:sz="4" w:space="0" w:color="auto"/>
              <w:left w:val="single" w:sz="4" w:space="0" w:color="auto"/>
              <w:bottom w:val="single" w:sz="4" w:space="0" w:color="auto"/>
              <w:right w:val="single" w:sz="4" w:space="0" w:color="auto"/>
            </w:tcBorders>
            <w:shd w:val="clear" w:color="auto" w:fill="auto"/>
            <w:noWrap/>
          </w:tcPr>
          <w:p w14:paraId="469A77F6" w14:textId="77777777" w:rsidR="00750119" w:rsidRDefault="00000000">
            <w:pPr>
              <w:widowControl/>
              <w:jc w:val="center"/>
              <w:textAlignment w:val="center"/>
              <w:rPr>
                <w:rFonts w:ascii="宋体" w:hAnsi="宋体" w:cs="宋体" w:hint="eastAsia"/>
                <w:color w:val="000000"/>
                <w:sz w:val="22"/>
                <w:szCs w:val="22"/>
              </w:rPr>
            </w:pPr>
            <w:r>
              <w:rPr>
                <w:rFonts w:hint="eastAsia"/>
              </w:rPr>
              <w:t>直冷冰箱</w:t>
            </w:r>
          </w:p>
        </w:tc>
        <w:tc>
          <w:tcPr>
            <w:tcW w:w="1733" w:type="pct"/>
            <w:tcBorders>
              <w:top w:val="single" w:sz="4" w:space="0" w:color="auto"/>
              <w:left w:val="single" w:sz="4" w:space="0" w:color="auto"/>
              <w:bottom w:val="single" w:sz="4" w:space="0" w:color="auto"/>
              <w:right w:val="single" w:sz="4" w:space="0" w:color="auto"/>
            </w:tcBorders>
            <w:shd w:val="clear" w:color="auto" w:fill="auto"/>
            <w:noWrap/>
          </w:tcPr>
          <w:p w14:paraId="7060836F" w14:textId="77777777" w:rsidR="00750119" w:rsidRDefault="00000000">
            <w:pPr>
              <w:widowControl/>
              <w:jc w:val="center"/>
              <w:textAlignment w:val="center"/>
              <w:rPr>
                <w:rFonts w:ascii="宋体" w:hAnsi="宋体" w:cs="宋体" w:hint="eastAsia"/>
                <w:color w:val="000000"/>
                <w:kern w:val="0"/>
                <w:sz w:val="22"/>
                <w:szCs w:val="22"/>
                <w:lang w:bidi="ar"/>
              </w:rPr>
            </w:pPr>
            <w:r>
              <w:t>178</w:t>
            </w:r>
          </w:p>
        </w:tc>
        <w:tc>
          <w:tcPr>
            <w:tcW w:w="1348" w:type="pct"/>
            <w:tcBorders>
              <w:top w:val="single" w:sz="4" w:space="0" w:color="auto"/>
              <w:left w:val="single" w:sz="4" w:space="0" w:color="auto"/>
              <w:bottom w:val="single" w:sz="4" w:space="0" w:color="auto"/>
              <w:right w:val="single" w:sz="4" w:space="0" w:color="auto"/>
            </w:tcBorders>
          </w:tcPr>
          <w:p w14:paraId="1073ECCC" w14:textId="77777777" w:rsidR="00750119" w:rsidRDefault="00000000">
            <w:pPr>
              <w:widowControl/>
              <w:jc w:val="center"/>
              <w:textAlignment w:val="center"/>
              <w:rPr>
                <w:rFonts w:ascii="宋体" w:hAnsi="宋体" w:cs="宋体" w:hint="eastAsia"/>
                <w:color w:val="000000"/>
                <w:kern w:val="0"/>
                <w:sz w:val="22"/>
                <w:szCs w:val="22"/>
                <w:lang w:bidi="ar"/>
              </w:rPr>
            </w:pPr>
            <w:r>
              <w:t>181</w:t>
            </w:r>
          </w:p>
        </w:tc>
        <w:tc>
          <w:tcPr>
            <w:tcW w:w="961" w:type="pct"/>
            <w:tcBorders>
              <w:top w:val="single" w:sz="4" w:space="0" w:color="auto"/>
              <w:left w:val="single" w:sz="4" w:space="0" w:color="auto"/>
              <w:bottom w:val="single" w:sz="4" w:space="0" w:color="auto"/>
              <w:right w:val="single" w:sz="4" w:space="0" w:color="auto"/>
            </w:tcBorders>
          </w:tcPr>
          <w:p w14:paraId="30E4F495" w14:textId="77777777" w:rsidR="00750119" w:rsidRDefault="00000000">
            <w:pPr>
              <w:widowControl/>
              <w:jc w:val="center"/>
              <w:textAlignment w:val="center"/>
              <w:rPr>
                <w:color w:val="000000"/>
                <w:sz w:val="22"/>
                <w:szCs w:val="22"/>
              </w:rPr>
            </w:pPr>
            <w:r>
              <w:t>3</w:t>
            </w:r>
          </w:p>
        </w:tc>
      </w:tr>
    </w:tbl>
    <w:p w14:paraId="4B54F3CC" w14:textId="77777777" w:rsidR="00750119" w:rsidRDefault="00750119"/>
    <w:tbl>
      <w:tblPr>
        <w:tblW w:w="5000" w:type="pct"/>
        <w:tblLook w:val="04A0" w:firstRow="1" w:lastRow="0" w:firstColumn="1" w:lastColumn="0" w:noHBand="0" w:noVBand="1"/>
      </w:tblPr>
      <w:tblGrid>
        <w:gridCol w:w="1675"/>
        <w:gridCol w:w="2519"/>
        <w:gridCol w:w="2517"/>
        <w:gridCol w:w="1585"/>
      </w:tblGrid>
      <w:tr w:rsidR="00750119" w14:paraId="258DA058" w14:textId="77777777">
        <w:trPr>
          <w:trHeight w:val="142"/>
        </w:trPr>
        <w:tc>
          <w:tcPr>
            <w:tcW w:w="1010"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7FDCA7AF" w14:textId="77777777" w:rsidR="00750119" w:rsidRDefault="00750119">
            <w:pPr>
              <w:widowControl/>
              <w:jc w:val="center"/>
              <w:textAlignment w:val="center"/>
              <w:rPr>
                <w:rFonts w:ascii="宋体" w:hAnsi="宋体" w:cs="宋体" w:hint="eastAsia"/>
                <w:b/>
                <w:bCs/>
                <w:color w:val="000000"/>
                <w:sz w:val="22"/>
                <w:szCs w:val="22"/>
              </w:rPr>
            </w:pPr>
          </w:p>
        </w:tc>
        <w:tc>
          <w:tcPr>
            <w:tcW w:w="151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0B3C081F"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单产品生产成本</w:t>
            </w:r>
          </w:p>
        </w:tc>
        <w:tc>
          <w:tcPr>
            <w:tcW w:w="1517"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7FCBBD71"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损耗成本</w:t>
            </w:r>
          </w:p>
        </w:tc>
        <w:tc>
          <w:tcPr>
            <w:tcW w:w="95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82C0EDD"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生产成本</w:t>
            </w:r>
          </w:p>
        </w:tc>
      </w:tr>
      <w:tr w:rsidR="00750119" w14:paraId="50DFEF8B" w14:textId="77777777">
        <w:trPr>
          <w:trHeight w:val="142"/>
        </w:trPr>
        <w:tc>
          <w:tcPr>
            <w:tcW w:w="1010" w:type="pct"/>
            <w:tcBorders>
              <w:top w:val="single" w:sz="4" w:space="0" w:color="auto"/>
              <w:left w:val="single" w:sz="4" w:space="0" w:color="auto"/>
              <w:bottom w:val="single" w:sz="4" w:space="0" w:color="auto"/>
              <w:right w:val="single" w:sz="4" w:space="0" w:color="auto"/>
            </w:tcBorders>
            <w:shd w:val="clear" w:color="auto" w:fill="auto"/>
            <w:noWrap/>
          </w:tcPr>
          <w:p w14:paraId="422BBA86" w14:textId="77777777" w:rsidR="00750119" w:rsidRDefault="00000000">
            <w:pPr>
              <w:widowControl/>
              <w:jc w:val="center"/>
              <w:textAlignment w:val="center"/>
              <w:rPr>
                <w:rFonts w:ascii="宋体" w:hAnsi="宋体" w:cs="宋体" w:hint="eastAsia"/>
                <w:color w:val="000000"/>
                <w:sz w:val="22"/>
                <w:szCs w:val="22"/>
              </w:rPr>
            </w:pPr>
            <w:r>
              <w:rPr>
                <w:rFonts w:hint="eastAsia"/>
              </w:rPr>
              <w:t>风冷冰箱</w:t>
            </w:r>
          </w:p>
        </w:tc>
        <w:tc>
          <w:tcPr>
            <w:tcW w:w="1518" w:type="pct"/>
            <w:tcBorders>
              <w:top w:val="single" w:sz="4" w:space="0" w:color="auto"/>
              <w:left w:val="single" w:sz="4" w:space="0" w:color="auto"/>
              <w:bottom w:val="single" w:sz="4" w:space="0" w:color="auto"/>
              <w:right w:val="single" w:sz="4" w:space="0" w:color="auto"/>
            </w:tcBorders>
          </w:tcPr>
          <w:p w14:paraId="0F2CF0D4" w14:textId="77777777" w:rsidR="00750119" w:rsidRDefault="00000000">
            <w:pPr>
              <w:widowControl/>
              <w:jc w:val="center"/>
              <w:textAlignment w:val="center"/>
              <w:rPr>
                <w:color w:val="000000"/>
                <w:sz w:val="22"/>
                <w:szCs w:val="22"/>
              </w:rPr>
            </w:pPr>
            <w:r>
              <w:t xml:space="preserve">1742.97 </w:t>
            </w:r>
          </w:p>
        </w:tc>
        <w:tc>
          <w:tcPr>
            <w:tcW w:w="1517" w:type="pct"/>
            <w:tcBorders>
              <w:top w:val="single" w:sz="4" w:space="0" w:color="auto"/>
              <w:left w:val="single" w:sz="4" w:space="0" w:color="auto"/>
              <w:bottom w:val="single" w:sz="4" w:space="0" w:color="auto"/>
              <w:right w:val="single" w:sz="4" w:space="0" w:color="auto"/>
            </w:tcBorders>
            <w:shd w:val="clear" w:color="auto" w:fill="auto"/>
            <w:noWrap/>
          </w:tcPr>
          <w:p w14:paraId="6F0A91F9" w14:textId="77777777" w:rsidR="00750119" w:rsidRDefault="00000000">
            <w:pPr>
              <w:widowControl/>
              <w:jc w:val="center"/>
              <w:textAlignment w:val="center"/>
              <w:rPr>
                <w:rFonts w:ascii="宋体" w:hAnsi="宋体" w:cs="宋体" w:hint="eastAsia"/>
                <w:color w:val="000000"/>
                <w:kern w:val="0"/>
                <w:sz w:val="22"/>
                <w:szCs w:val="22"/>
                <w:lang w:bidi="ar"/>
              </w:rPr>
            </w:pPr>
            <w:r>
              <w:t xml:space="preserve">209156.17 </w:t>
            </w:r>
          </w:p>
        </w:tc>
        <w:tc>
          <w:tcPr>
            <w:tcW w:w="955" w:type="pct"/>
            <w:tcBorders>
              <w:top w:val="single" w:sz="4" w:space="0" w:color="auto"/>
              <w:left w:val="single" w:sz="4" w:space="0" w:color="auto"/>
              <w:bottom w:val="single" w:sz="4" w:space="0" w:color="auto"/>
              <w:right w:val="single" w:sz="4" w:space="0" w:color="auto"/>
            </w:tcBorders>
            <w:vAlign w:val="bottom"/>
          </w:tcPr>
          <w:p w14:paraId="6B32471F"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 xml:space="preserve">6360090.45 </w:t>
            </w:r>
          </w:p>
        </w:tc>
      </w:tr>
      <w:tr w:rsidR="00750119" w14:paraId="1DD4DDA7" w14:textId="77777777">
        <w:trPr>
          <w:trHeight w:val="142"/>
        </w:trPr>
        <w:tc>
          <w:tcPr>
            <w:tcW w:w="1010" w:type="pct"/>
            <w:tcBorders>
              <w:top w:val="single" w:sz="4" w:space="0" w:color="auto"/>
              <w:left w:val="single" w:sz="4" w:space="0" w:color="auto"/>
              <w:bottom w:val="single" w:sz="4" w:space="0" w:color="auto"/>
              <w:right w:val="single" w:sz="4" w:space="0" w:color="auto"/>
            </w:tcBorders>
            <w:shd w:val="clear" w:color="auto" w:fill="auto"/>
            <w:noWrap/>
          </w:tcPr>
          <w:p w14:paraId="0E3F6633" w14:textId="77777777" w:rsidR="00750119" w:rsidRDefault="00000000">
            <w:pPr>
              <w:widowControl/>
              <w:jc w:val="center"/>
              <w:textAlignment w:val="center"/>
              <w:rPr>
                <w:rFonts w:ascii="宋体" w:hAnsi="宋体" w:cs="宋体" w:hint="eastAsia"/>
                <w:color w:val="000000"/>
                <w:sz w:val="22"/>
                <w:szCs w:val="22"/>
              </w:rPr>
            </w:pPr>
            <w:r>
              <w:rPr>
                <w:rFonts w:hint="eastAsia"/>
              </w:rPr>
              <w:t>直冷冰箱</w:t>
            </w:r>
          </w:p>
        </w:tc>
        <w:tc>
          <w:tcPr>
            <w:tcW w:w="1518" w:type="pct"/>
            <w:tcBorders>
              <w:top w:val="single" w:sz="4" w:space="0" w:color="auto"/>
              <w:left w:val="single" w:sz="4" w:space="0" w:color="auto"/>
              <w:bottom w:val="single" w:sz="4" w:space="0" w:color="auto"/>
              <w:right w:val="single" w:sz="4" w:space="0" w:color="auto"/>
            </w:tcBorders>
          </w:tcPr>
          <w:p w14:paraId="558909C7" w14:textId="77777777" w:rsidR="00750119" w:rsidRDefault="00000000">
            <w:pPr>
              <w:widowControl/>
              <w:jc w:val="center"/>
              <w:textAlignment w:val="center"/>
              <w:rPr>
                <w:color w:val="000000"/>
                <w:sz w:val="22"/>
                <w:szCs w:val="22"/>
              </w:rPr>
            </w:pPr>
            <w:r>
              <w:t xml:space="preserve">732.81 </w:t>
            </w:r>
          </w:p>
        </w:tc>
        <w:tc>
          <w:tcPr>
            <w:tcW w:w="1517" w:type="pct"/>
            <w:tcBorders>
              <w:top w:val="single" w:sz="4" w:space="0" w:color="auto"/>
              <w:left w:val="single" w:sz="4" w:space="0" w:color="auto"/>
              <w:bottom w:val="single" w:sz="4" w:space="0" w:color="auto"/>
              <w:right w:val="single" w:sz="4" w:space="0" w:color="auto"/>
            </w:tcBorders>
            <w:shd w:val="clear" w:color="auto" w:fill="auto"/>
            <w:noWrap/>
          </w:tcPr>
          <w:p w14:paraId="1B4CD870" w14:textId="77777777" w:rsidR="00750119" w:rsidRDefault="00000000">
            <w:pPr>
              <w:widowControl/>
              <w:jc w:val="center"/>
              <w:textAlignment w:val="center"/>
              <w:rPr>
                <w:rFonts w:ascii="宋体" w:hAnsi="宋体" w:cs="宋体" w:hint="eastAsia"/>
                <w:color w:val="000000"/>
                <w:kern w:val="0"/>
                <w:sz w:val="22"/>
                <w:szCs w:val="22"/>
                <w:lang w:bidi="ar"/>
              </w:rPr>
            </w:pPr>
            <w:r>
              <w:t xml:space="preserve">2198.43 </w:t>
            </w:r>
          </w:p>
        </w:tc>
        <w:tc>
          <w:tcPr>
            <w:tcW w:w="955" w:type="pct"/>
            <w:tcBorders>
              <w:top w:val="single" w:sz="4" w:space="0" w:color="auto"/>
              <w:left w:val="single" w:sz="4" w:space="0" w:color="auto"/>
              <w:bottom w:val="single" w:sz="4" w:space="0" w:color="auto"/>
              <w:right w:val="single" w:sz="4" w:space="0" w:color="auto"/>
            </w:tcBorders>
            <w:vAlign w:val="bottom"/>
          </w:tcPr>
          <w:p w14:paraId="2FBB2D0D"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 xml:space="preserve">132638.39 </w:t>
            </w:r>
          </w:p>
        </w:tc>
      </w:tr>
    </w:tbl>
    <w:p w14:paraId="6A6844F7" w14:textId="77777777" w:rsidR="00750119" w:rsidRDefault="00750119">
      <w:pPr>
        <w:pStyle w:val="a0"/>
      </w:pPr>
    </w:p>
    <w:tbl>
      <w:tblPr>
        <w:tblW w:w="5000" w:type="pct"/>
        <w:tblLook w:val="04A0" w:firstRow="1" w:lastRow="0" w:firstColumn="1" w:lastColumn="0" w:noHBand="0" w:noVBand="1"/>
      </w:tblPr>
      <w:tblGrid>
        <w:gridCol w:w="1890"/>
        <w:gridCol w:w="2836"/>
        <w:gridCol w:w="1785"/>
        <w:gridCol w:w="1785"/>
      </w:tblGrid>
      <w:tr w:rsidR="00750119" w14:paraId="169AEE3D" w14:textId="77777777">
        <w:trPr>
          <w:trHeight w:val="142"/>
        </w:trPr>
        <w:tc>
          <w:tcPr>
            <w:tcW w:w="1139"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3A4F6CC2" w14:textId="77777777" w:rsidR="00750119" w:rsidRDefault="00750119">
            <w:pPr>
              <w:widowControl/>
              <w:jc w:val="center"/>
              <w:textAlignment w:val="center"/>
              <w:rPr>
                <w:rFonts w:ascii="宋体" w:hAnsi="宋体" w:cs="宋体" w:hint="eastAsia"/>
                <w:b/>
                <w:bCs/>
                <w:color w:val="000000"/>
                <w:sz w:val="22"/>
                <w:szCs w:val="22"/>
              </w:rPr>
            </w:pPr>
          </w:p>
        </w:tc>
        <w:tc>
          <w:tcPr>
            <w:tcW w:w="1709"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3EB7B4F4"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总生产损耗成本</w:t>
            </w:r>
          </w:p>
        </w:tc>
        <w:tc>
          <w:tcPr>
            <w:tcW w:w="1076"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622CF72A"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总生产成本</w:t>
            </w:r>
          </w:p>
        </w:tc>
        <w:tc>
          <w:tcPr>
            <w:tcW w:w="1076"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36BFAF7"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比重</w:t>
            </w:r>
          </w:p>
        </w:tc>
      </w:tr>
      <w:tr w:rsidR="00750119" w14:paraId="5E4B791E" w14:textId="77777777">
        <w:trPr>
          <w:trHeight w:val="142"/>
        </w:trPr>
        <w:tc>
          <w:tcPr>
            <w:tcW w:w="113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8F19F0" w14:textId="77777777" w:rsidR="00750119" w:rsidRDefault="00000000">
            <w:pPr>
              <w:widowControl/>
              <w:jc w:val="center"/>
              <w:textAlignment w:val="center"/>
              <w:rPr>
                <w:rFonts w:ascii="宋体" w:hAnsi="宋体" w:cs="宋体" w:hint="eastAsia"/>
                <w:color w:val="000000"/>
                <w:sz w:val="22"/>
                <w:szCs w:val="22"/>
              </w:rPr>
            </w:pPr>
            <w:r>
              <w:rPr>
                <w:rFonts w:hint="eastAsia"/>
                <w:color w:val="000000"/>
                <w:sz w:val="22"/>
                <w:szCs w:val="22"/>
              </w:rPr>
              <w:t>冰箱类产品</w:t>
            </w:r>
          </w:p>
        </w:tc>
        <w:tc>
          <w:tcPr>
            <w:tcW w:w="17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9AF0EC7"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 xml:space="preserve">211354.59 </w:t>
            </w:r>
          </w:p>
        </w:tc>
        <w:tc>
          <w:tcPr>
            <w:tcW w:w="1076" w:type="pct"/>
            <w:tcBorders>
              <w:top w:val="single" w:sz="4" w:space="0" w:color="auto"/>
              <w:left w:val="single" w:sz="4" w:space="0" w:color="auto"/>
              <w:bottom w:val="single" w:sz="4" w:space="0" w:color="auto"/>
              <w:right w:val="single" w:sz="4" w:space="0" w:color="auto"/>
            </w:tcBorders>
            <w:vAlign w:val="bottom"/>
          </w:tcPr>
          <w:p w14:paraId="57BAF076"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 xml:space="preserve">6492728.84 </w:t>
            </w:r>
          </w:p>
        </w:tc>
        <w:tc>
          <w:tcPr>
            <w:tcW w:w="1076" w:type="pct"/>
            <w:tcBorders>
              <w:top w:val="single" w:sz="4" w:space="0" w:color="auto"/>
              <w:left w:val="single" w:sz="4" w:space="0" w:color="auto"/>
              <w:bottom w:val="single" w:sz="4" w:space="0" w:color="auto"/>
              <w:right w:val="single" w:sz="4" w:space="0" w:color="auto"/>
            </w:tcBorders>
            <w:vAlign w:val="bottom"/>
          </w:tcPr>
          <w:p w14:paraId="66113D78" w14:textId="77777777" w:rsidR="00750119" w:rsidRDefault="00000000">
            <w:pPr>
              <w:widowControl/>
              <w:jc w:val="center"/>
              <w:textAlignment w:val="center"/>
            </w:pPr>
            <w:r>
              <w:rPr>
                <w:rFonts w:hint="eastAsia"/>
                <w:color w:val="000000"/>
                <w:sz w:val="22"/>
                <w:szCs w:val="22"/>
              </w:rPr>
              <w:t>3.26%</w:t>
            </w:r>
          </w:p>
        </w:tc>
      </w:tr>
    </w:tbl>
    <w:p w14:paraId="561C44CC" w14:textId="77777777" w:rsidR="00750119" w:rsidRDefault="00000000">
      <w:pPr>
        <w:pStyle w:val="2"/>
        <w:rPr>
          <w:rFonts w:ascii="宋体" w:eastAsia="宋体" w:hAnsi="宋体" w:cs="宋体" w:hint="eastAsia"/>
          <w:sz w:val="30"/>
          <w:szCs w:val="30"/>
        </w:rPr>
      </w:pPr>
      <w:bookmarkStart w:id="30" w:name="_Toc136437264"/>
      <w:r>
        <w:rPr>
          <w:rFonts w:ascii="宋体" w:eastAsia="宋体" w:hAnsi="宋体" w:cs="宋体" w:hint="eastAsia"/>
          <w:sz w:val="30"/>
          <w:szCs w:val="30"/>
        </w:rPr>
        <w:t>存在的问题和改进策略分析</w:t>
      </w:r>
      <w:bookmarkEnd w:id="30"/>
    </w:p>
    <w:p w14:paraId="66638A03" w14:textId="77777777" w:rsidR="00750119" w:rsidRDefault="00000000">
      <w:pPr>
        <w:ind w:firstLineChars="200" w:firstLine="480"/>
        <w:rPr>
          <w:rFonts w:ascii="宋体" w:hAnsi="宋体" w:cs="宋体" w:hint="eastAsia"/>
          <w:i/>
          <w:iCs/>
          <w:sz w:val="24"/>
        </w:rPr>
      </w:pPr>
      <w:r>
        <w:rPr>
          <w:rFonts w:ascii="宋体" w:hAnsi="宋体" w:cs="宋体" w:hint="eastAsia"/>
          <w:i/>
          <w:iCs/>
          <w:sz w:val="24"/>
        </w:rPr>
        <w:t>任务要求：以冰箱类产品生产为例，编制生产计划报告，报告内容包括不限于可视化呈现生产统计数据、对问题进行分析及提出改进建议。</w:t>
      </w:r>
    </w:p>
    <w:p w14:paraId="20597B3F" w14:textId="77777777" w:rsidR="00750119" w:rsidRDefault="00750119">
      <w:pPr>
        <w:pStyle w:val="a0"/>
      </w:pPr>
    </w:p>
    <w:tbl>
      <w:tblPr>
        <w:tblW w:w="7680" w:type="dxa"/>
        <w:tblInd w:w="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6405"/>
      </w:tblGrid>
      <w:tr w:rsidR="00750119" w14:paraId="1DC84A6A" w14:textId="77777777">
        <w:trPr>
          <w:trHeight w:val="103"/>
        </w:trPr>
        <w:tc>
          <w:tcPr>
            <w:tcW w:w="1275" w:type="dxa"/>
            <w:shd w:val="clear" w:color="000000" w:fill="D9D9D9"/>
            <w:vAlign w:val="center"/>
          </w:tcPr>
          <w:p w14:paraId="752FCDE0" w14:textId="77777777" w:rsidR="00750119" w:rsidRDefault="00000000">
            <w:pPr>
              <w:widowControl/>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问题1</w:t>
            </w:r>
          </w:p>
        </w:tc>
        <w:tc>
          <w:tcPr>
            <w:tcW w:w="6405" w:type="dxa"/>
            <w:shd w:val="clear" w:color="000000" w:fill="D9D9D9"/>
          </w:tcPr>
          <w:p w14:paraId="65027C4E" w14:textId="77777777" w:rsidR="00750119" w:rsidRDefault="00000000">
            <w:pPr>
              <w:widowControl/>
              <w:jc w:val="left"/>
              <w:textAlignment w:val="center"/>
              <w:rPr>
                <w:rFonts w:ascii="宋体" w:hAnsi="宋体" w:cs="宋体" w:hint="eastAsia"/>
                <w:b/>
                <w:bCs/>
                <w:color w:val="000000" w:themeColor="text1"/>
                <w:kern w:val="0"/>
                <w:szCs w:val="21"/>
                <w:lang w:bidi="ar"/>
              </w:rPr>
            </w:pPr>
            <w:r>
              <w:rPr>
                <w:rFonts w:ascii="宋体" w:hAnsi="宋体" w:cs="宋体" w:hint="eastAsia"/>
                <w:sz w:val="24"/>
              </w:rPr>
              <w:t>直冷冰箱的产销比达到</w:t>
            </w:r>
            <w:r>
              <w:rPr>
                <w:rFonts w:hint="eastAsia"/>
                <w:color w:val="000000"/>
                <w:sz w:val="22"/>
                <w:szCs w:val="22"/>
              </w:rPr>
              <w:t>1392.31%</w:t>
            </w:r>
            <w:r>
              <w:rPr>
                <w:rFonts w:ascii="宋体" w:hAnsi="宋体" w:cs="宋体" w:hint="eastAsia"/>
                <w:sz w:val="24"/>
              </w:rPr>
              <w:t>，生产、量、销售量严重失衡，并不能给公司带来效益，从中可以获取的利润极低，并且直冷冰箱进入衰退期，已经逐步被市场淘汰，已不再适合生产部门安排生产。</w:t>
            </w:r>
          </w:p>
        </w:tc>
      </w:tr>
      <w:tr w:rsidR="00750119" w14:paraId="0CDBE50D" w14:textId="77777777">
        <w:trPr>
          <w:trHeight w:val="363"/>
        </w:trPr>
        <w:tc>
          <w:tcPr>
            <w:tcW w:w="1275" w:type="dxa"/>
            <w:shd w:val="clear" w:color="auto" w:fill="auto"/>
            <w:vAlign w:val="bottom"/>
          </w:tcPr>
          <w:p w14:paraId="2D4AB78D" w14:textId="77777777" w:rsidR="00750119" w:rsidRDefault="00000000">
            <w:pPr>
              <w:widowControl/>
              <w:textAlignment w:val="center"/>
              <w:rPr>
                <w:rFonts w:ascii="宋体" w:hAnsi="宋体" w:cs="宋体" w:hint="eastAsia"/>
                <w:sz w:val="20"/>
                <w:szCs w:val="22"/>
              </w:rPr>
            </w:pPr>
            <w:r>
              <w:rPr>
                <w:rFonts w:ascii="宋体" w:hAnsi="宋体" w:cs="宋体" w:hint="eastAsia"/>
                <w:b/>
                <w:bCs/>
                <w:color w:val="000000" w:themeColor="text1"/>
                <w:kern w:val="0"/>
                <w:szCs w:val="21"/>
                <w:lang w:bidi="ar"/>
              </w:rPr>
              <w:t>改进建议1</w:t>
            </w:r>
          </w:p>
        </w:tc>
        <w:tc>
          <w:tcPr>
            <w:tcW w:w="6405" w:type="dxa"/>
            <w:shd w:val="clear" w:color="auto" w:fill="auto"/>
            <w:noWrap/>
          </w:tcPr>
          <w:p w14:paraId="2E4ACB7A" w14:textId="77777777" w:rsidR="00750119" w:rsidRDefault="00000000">
            <w:pPr>
              <w:widowControl/>
              <w:jc w:val="left"/>
              <w:textAlignment w:val="center"/>
              <w:rPr>
                <w:rFonts w:ascii="宋体" w:hAnsi="宋体" w:cs="宋体" w:hint="eastAsia"/>
                <w:color w:val="000000" w:themeColor="text1"/>
                <w:kern w:val="0"/>
                <w:szCs w:val="21"/>
                <w:lang w:bidi="ar"/>
              </w:rPr>
            </w:pPr>
            <w:r>
              <w:rPr>
                <w:rFonts w:ascii="宋体" w:hAnsi="宋体" w:cs="宋体" w:hint="eastAsia"/>
                <w:sz w:val="24"/>
              </w:rPr>
              <w:t>需要考虑是否将直冷冰箱生产计划及时叫停、止损，重新规划生产计划，在每一条产线上增加新的产品类型生产，例如：风直冷冰箱，为企业获取更大的利润。</w:t>
            </w:r>
          </w:p>
        </w:tc>
      </w:tr>
    </w:tbl>
    <w:p w14:paraId="5C9814CF" w14:textId="77777777" w:rsidR="00750119" w:rsidRDefault="00000000">
      <w:pPr>
        <w:pStyle w:val="1"/>
        <w:jc w:val="center"/>
        <w:rPr>
          <w:rFonts w:ascii="宋体" w:hAnsi="宋体" w:cs="宋体" w:hint="eastAsia"/>
          <w:sz w:val="36"/>
          <w:szCs w:val="36"/>
        </w:rPr>
      </w:pPr>
      <w:bookmarkStart w:id="31" w:name="_Toc136437265"/>
      <w:r>
        <w:rPr>
          <w:rFonts w:ascii="宋体" w:hAnsi="宋体" w:cs="宋体" w:hint="eastAsia"/>
          <w:sz w:val="36"/>
          <w:szCs w:val="36"/>
        </w:rPr>
        <w:t>任务</w:t>
      </w:r>
      <w:r>
        <w:rPr>
          <w:rFonts w:ascii="宋体" w:hAnsi="宋体" w:cs="宋体"/>
          <w:sz w:val="36"/>
          <w:szCs w:val="36"/>
        </w:rPr>
        <w:t>4</w:t>
      </w:r>
      <w:r>
        <w:rPr>
          <w:rFonts w:ascii="宋体" w:hAnsi="宋体" w:cs="宋体" w:hint="eastAsia"/>
          <w:sz w:val="36"/>
          <w:szCs w:val="36"/>
        </w:rPr>
        <w:t xml:space="preserve"> 物流分析</w:t>
      </w:r>
      <w:bookmarkEnd w:id="31"/>
    </w:p>
    <w:p w14:paraId="4D179B05" w14:textId="77777777" w:rsidR="00750119" w:rsidRDefault="00000000">
      <w:pPr>
        <w:pStyle w:val="2"/>
        <w:spacing w:line="360" w:lineRule="auto"/>
        <w:rPr>
          <w:rFonts w:ascii="宋体" w:eastAsia="宋体" w:hAnsi="宋体" w:cs="宋体" w:hint="eastAsia"/>
          <w:b w:val="0"/>
          <w:bCs w:val="0"/>
          <w:i/>
          <w:iCs/>
          <w:sz w:val="24"/>
          <w:szCs w:val="24"/>
        </w:rPr>
      </w:pPr>
      <w:bookmarkStart w:id="32" w:name="_Toc136437266"/>
      <w:r>
        <w:rPr>
          <w:rFonts w:ascii="宋体" w:eastAsia="宋体" w:hAnsi="宋体" w:cs="宋体" w:hint="eastAsia"/>
          <w:sz w:val="30"/>
          <w:szCs w:val="30"/>
        </w:rPr>
        <w:t>准时交货率分析</w:t>
      </w:r>
      <w:bookmarkEnd w:id="32"/>
    </w:p>
    <w:p w14:paraId="477EF333" w14:textId="77777777" w:rsidR="00750119"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任务要求：以准时交货率分析企业的总体供应链可靠性，计算CF公司准时交货率。（答案保留</w:t>
      </w:r>
      <w:r>
        <w:rPr>
          <w:rFonts w:ascii="宋体" w:hAnsi="宋体" w:cs="宋体"/>
          <w:i/>
          <w:iCs/>
          <w:sz w:val="24"/>
        </w:rPr>
        <w:t>2</w:t>
      </w:r>
      <w:r>
        <w:rPr>
          <w:rFonts w:ascii="宋体" w:hAnsi="宋体" w:cs="宋体" w:hint="eastAsia"/>
          <w:i/>
          <w:iCs/>
          <w:sz w:val="24"/>
        </w:rPr>
        <w:t>位小数）</w:t>
      </w:r>
    </w:p>
    <w:p w14:paraId="35A61D30" w14:textId="77777777" w:rsidR="00750119" w:rsidRDefault="00750119">
      <w:pPr>
        <w:pStyle w:val="a0"/>
      </w:pPr>
    </w:p>
    <w:tbl>
      <w:tblPr>
        <w:tblW w:w="5000" w:type="pct"/>
        <w:tblLook w:val="04A0" w:firstRow="1" w:lastRow="0" w:firstColumn="1" w:lastColumn="0" w:noHBand="0" w:noVBand="1"/>
      </w:tblPr>
      <w:tblGrid>
        <w:gridCol w:w="1104"/>
        <w:gridCol w:w="3074"/>
        <w:gridCol w:w="2550"/>
        <w:gridCol w:w="1568"/>
      </w:tblGrid>
      <w:tr w:rsidR="00750119" w14:paraId="384201E3" w14:textId="77777777">
        <w:trPr>
          <w:trHeight w:val="142"/>
        </w:trPr>
        <w:tc>
          <w:tcPr>
            <w:tcW w:w="665"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1EB5803D" w14:textId="77777777" w:rsidR="00750119" w:rsidRDefault="00750119">
            <w:pPr>
              <w:widowControl/>
              <w:jc w:val="center"/>
              <w:textAlignment w:val="center"/>
              <w:rPr>
                <w:rFonts w:ascii="宋体" w:hAnsi="宋体" w:cs="宋体" w:hint="eastAsia"/>
                <w:b/>
                <w:bCs/>
                <w:color w:val="000000"/>
                <w:sz w:val="22"/>
                <w:szCs w:val="22"/>
              </w:rPr>
            </w:pPr>
          </w:p>
        </w:tc>
        <w:tc>
          <w:tcPr>
            <w:tcW w:w="1853"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4840DC30"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订单逾期天数小于等于0</w:t>
            </w:r>
          </w:p>
        </w:tc>
        <w:tc>
          <w:tcPr>
            <w:tcW w:w="153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94AF0DD"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订单逾期天数大于0</w:t>
            </w:r>
          </w:p>
        </w:tc>
        <w:tc>
          <w:tcPr>
            <w:tcW w:w="94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71F5BE41"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准时交货率</w:t>
            </w:r>
          </w:p>
        </w:tc>
      </w:tr>
      <w:tr w:rsidR="00750119" w14:paraId="5268605C" w14:textId="77777777">
        <w:trPr>
          <w:trHeight w:val="142"/>
        </w:trPr>
        <w:tc>
          <w:tcPr>
            <w:tcW w:w="66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50957F" w14:textId="77777777" w:rsidR="00750119"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853" w:type="pct"/>
            <w:tcBorders>
              <w:top w:val="single" w:sz="4" w:space="0" w:color="auto"/>
              <w:left w:val="single" w:sz="4" w:space="0" w:color="auto"/>
              <w:bottom w:val="single" w:sz="4" w:space="0" w:color="auto"/>
              <w:right w:val="single" w:sz="4" w:space="0" w:color="auto"/>
            </w:tcBorders>
            <w:shd w:val="clear" w:color="auto" w:fill="auto"/>
            <w:noWrap/>
          </w:tcPr>
          <w:p w14:paraId="766B9583"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27</w:t>
            </w:r>
            <w:r>
              <w:t>3</w:t>
            </w:r>
          </w:p>
        </w:tc>
        <w:tc>
          <w:tcPr>
            <w:tcW w:w="1537" w:type="pct"/>
            <w:tcBorders>
              <w:top w:val="single" w:sz="4" w:space="0" w:color="auto"/>
              <w:left w:val="single" w:sz="4" w:space="0" w:color="auto"/>
              <w:bottom w:val="single" w:sz="4" w:space="0" w:color="auto"/>
              <w:right w:val="single" w:sz="4" w:space="0" w:color="auto"/>
            </w:tcBorders>
          </w:tcPr>
          <w:p w14:paraId="69852FF3" w14:textId="77777777" w:rsidR="00750119" w:rsidRDefault="00000000">
            <w:pPr>
              <w:widowControl/>
              <w:jc w:val="center"/>
              <w:textAlignment w:val="center"/>
              <w:rPr>
                <w:rFonts w:ascii="宋体" w:hAnsi="宋体" w:cs="宋体" w:hint="eastAsia"/>
                <w:color w:val="000000"/>
                <w:kern w:val="0"/>
                <w:sz w:val="22"/>
                <w:szCs w:val="22"/>
                <w:lang w:bidi="ar"/>
              </w:rPr>
            </w:pPr>
            <w:r>
              <w:t>8</w:t>
            </w:r>
          </w:p>
        </w:tc>
        <w:tc>
          <w:tcPr>
            <w:tcW w:w="945" w:type="pct"/>
            <w:tcBorders>
              <w:top w:val="single" w:sz="4" w:space="0" w:color="auto"/>
              <w:left w:val="single" w:sz="4" w:space="0" w:color="auto"/>
              <w:bottom w:val="single" w:sz="4" w:space="0" w:color="auto"/>
              <w:right w:val="single" w:sz="4" w:space="0" w:color="auto"/>
            </w:tcBorders>
          </w:tcPr>
          <w:p w14:paraId="5A593F9B" w14:textId="77777777" w:rsidR="00750119" w:rsidRDefault="00000000">
            <w:pPr>
              <w:widowControl/>
              <w:jc w:val="center"/>
              <w:textAlignment w:val="center"/>
            </w:pPr>
            <w:r>
              <w:rPr>
                <w:rFonts w:hint="eastAsia"/>
              </w:rPr>
              <w:t>97.</w:t>
            </w:r>
            <w:r>
              <w:t>1</w:t>
            </w:r>
            <w:r>
              <w:rPr>
                <w:rFonts w:hint="eastAsia"/>
              </w:rPr>
              <w:t>5%</w:t>
            </w:r>
          </w:p>
        </w:tc>
      </w:tr>
    </w:tbl>
    <w:p w14:paraId="7AD19B89" w14:textId="77777777" w:rsidR="00750119" w:rsidRDefault="00000000">
      <w:pPr>
        <w:pStyle w:val="2"/>
        <w:spacing w:line="360" w:lineRule="auto"/>
        <w:rPr>
          <w:rFonts w:ascii="宋体" w:eastAsia="宋体" w:hAnsi="宋体" w:cs="宋体" w:hint="eastAsia"/>
          <w:b w:val="0"/>
          <w:bCs w:val="0"/>
          <w:i/>
          <w:iCs/>
          <w:sz w:val="24"/>
          <w:szCs w:val="24"/>
        </w:rPr>
      </w:pPr>
      <w:bookmarkStart w:id="33" w:name="_Toc136437267"/>
      <w:r>
        <w:rPr>
          <w:rFonts w:ascii="宋体" w:eastAsia="宋体" w:hAnsi="宋体" w:cs="宋体" w:hint="eastAsia"/>
          <w:sz w:val="30"/>
          <w:szCs w:val="30"/>
        </w:rPr>
        <w:t>平均订单响应天数分析</w:t>
      </w:r>
      <w:bookmarkEnd w:id="33"/>
    </w:p>
    <w:p w14:paraId="5711D2EA" w14:textId="77777777" w:rsidR="00750119"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任务要求：以平均订单响应天数分析企业的总体供应链响应性，计算总体平均订单响应天数、线下平均订单响应时间、线上平均订单响应时间。（答案保留</w:t>
      </w:r>
      <w:r>
        <w:rPr>
          <w:rFonts w:ascii="宋体" w:hAnsi="宋体" w:cs="宋体"/>
          <w:i/>
          <w:iCs/>
          <w:sz w:val="24"/>
        </w:rPr>
        <w:t>2</w:t>
      </w:r>
      <w:r>
        <w:rPr>
          <w:rFonts w:ascii="宋体" w:hAnsi="宋体" w:cs="宋体" w:hint="eastAsia"/>
          <w:i/>
          <w:iCs/>
          <w:sz w:val="24"/>
        </w:rPr>
        <w:t>位小数）</w:t>
      </w:r>
    </w:p>
    <w:p w14:paraId="7DBC60FD" w14:textId="77777777" w:rsidR="00750119" w:rsidRDefault="00750119">
      <w:pPr>
        <w:pStyle w:val="a0"/>
      </w:pPr>
    </w:p>
    <w:tbl>
      <w:tblPr>
        <w:tblW w:w="5000" w:type="pct"/>
        <w:tblLook w:val="04A0" w:firstRow="1" w:lastRow="0" w:firstColumn="1" w:lastColumn="0" w:noHBand="0" w:noVBand="1"/>
      </w:tblPr>
      <w:tblGrid>
        <w:gridCol w:w="1158"/>
        <w:gridCol w:w="2197"/>
        <w:gridCol w:w="1921"/>
        <w:gridCol w:w="3020"/>
      </w:tblGrid>
      <w:tr w:rsidR="00750119" w14:paraId="1B9481EA" w14:textId="77777777">
        <w:trPr>
          <w:trHeight w:val="142"/>
        </w:trPr>
        <w:tc>
          <w:tcPr>
            <w:tcW w:w="698"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33129ACB" w14:textId="77777777" w:rsidR="00750119" w:rsidRDefault="00750119">
            <w:pPr>
              <w:widowControl/>
              <w:jc w:val="center"/>
              <w:textAlignment w:val="center"/>
              <w:rPr>
                <w:rFonts w:ascii="宋体" w:hAnsi="宋体" w:cs="宋体" w:hint="eastAsia"/>
                <w:b/>
                <w:bCs/>
                <w:color w:val="000000"/>
                <w:sz w:val="22"/>
                <w:szCs w:val="22"/>
              </w:rPr>
            </w:pPr>
          </w:p>
        </w:tc>
        <w:tc>
          <w:tcPr>
            <w:tcW w:w="1324"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66398FD6"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总订单响应时间</w:t>
            </w:r>
          </w:p>
        </w:tc>
        <w:tc>
          <w:tcPr>
            <w:tcW w:w="115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04885DBD"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总配送订单数</w:t>
            </w:r>
          </w:p>
        </w:tc>
        <w:tc>
          <w:tcPr>
            <w:tcW w:w="1820"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59769E5"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总体平均订单响应天数</w:t>
            </w:r>
          </w:p>
        </w:tc>
      </w:tr>
      <w:tr w:rsidR="00750119" w14:paraId="24326A6B" w14:textId="77777777">
        <w:trPr>
          <w:trHeight w:val="142"/>
        </w:trPr>
        <w:tc>
          <w:tcPr>
            <w:tcW w:w="6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D7457D" w14:textId="77777777" w:rsidR="00750119"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324" w:type="pct"/>
            <w:tcBorders>
              <w:top w:val="single" w:sz="4" w:space="0" w:color="auto"/>
              <w:left w:val="single" w:sz="4" w:space="0" w:color="auto"/>
              <w:bottom w:val="single" w:sz="4" w:space="0" w:color="auto"/>
              <w:right w:val="single" w:sz="4" w:space="0" w:color="auto"/>
            </w:tcBorders>
            <w:shd w:val="clear" w:color="auto" w:fill="auto"/>
            <w:noWrap/>
          </w:tcPr>
          <w:p w14:paraId="3C7AE818" w14:textId="77777777" w:rsidR="00750119" w:rsidRDefault="00000000">
            <w:pPr>
              <w:widowControl/>
              <w:jc w:val="center"/>
              <w:textAlignment w:val="center"/>
              <w:rPr>
                <w:rFonts w:ascii="宋体" w:hAnsi="宋体" w:cs="宋体" w:hint="eastAsia"/>
                <w:color w:val="000000"/>
                <w:kern w:val="0"/>
                <w:sz w:val="22"/>
                <w:szCs w:val="22"/>
                <w:lang w:bidi="ar"/>
              </w:rPr>
            </w:pPr>
            <w:r>
              <w:t>978</w:t>
            </w:r>
          </w:p>
        </w:tc>
        <w:tc>
          <w:tcPr>
            <w:tcW w:w="1158" w:type="pct"/>
            <w:tcBorders>
              <w:top w:val="single" w:sz="4" w:space="0" w:color="auto"/>
              <w:left w:val="single" w:sz="4" w:space="0" w:color="auto"/>
              <w:bottom w:val="single" w:sz="4" w:space="0" w:color="auto"/>
              <w:right w:val="single" w:sz="4" w:space="0" w:color="auto"/>
            </w:tcBorders>
          </w:tcPr>
          <w:p w14:paraId="06FB83FC" w14:textId="77777777" w:rsidR="00750119" w:rsidRDefault="00000000">
            <w:pPr>
              <w:widowControl/>
              <w:jc w:val="center"/>
              <w:textAlignment w:val="center"/>
              <w:rPr>
                <w:rFonts w:ascii="宋体" w:hAnsi="宋体" w:cs="宋体" w:hint="eastAsia"/>
                <w:color w:val="000000"/>
                <w:kern w:val="0"/>
                <w:sz w:val="22"/>
                <w:szCs w:val="22"/>
                <w:lang w:bidi="ar"/>
              </w:rPr>
            </w:pPr>
            <w:r>
              <w:t>281</w:t>
            </w:r>
          </w:p>
        </w:tc>
        <w:tc>
          <w:tcPr>
            <w:tcW w:w="1820" w:type="pct"/>
            <w:tcBorders>
              <w:top w:val="single" w:sz="4" w:space="0" w:color="auto"/>
              <w:left w:val="single" w:sz="4" w:space="0" w:color="auto"/>
              <w:bottom w:val="single" w:sz="4" w:space="0" w:color="auto"/>
              <w:right w:val="single" w:sz="4" w:space="0" w:color="auto"/>
            </w:tcBorders>
          </w:tcPr>
          <w:p w14:paraId="72C8F31A" w14:textId="77777777" w:rsidR="00750119" w:rsidRDefault="00000000">
            <w:pPr>
              <w:widowControl/>
              <w:jc w:val="center"/>
              <w:textAlignment w:val="center"/>
            </w:pPr>
            <w:r>
              <w:t>3.48</w:t>
            </w:r>
          </w:p>
        </w:tc>
      </w:tr>
    </w:tbl>
    <w:p w14:paraId="684E5197" w14:textId="77777777" w:rsidR="00750119" w:rsidRDefault="00750119">
      <w:pPr>
        <w:spacing w:line="460" w:lineRule="exact"/>
        <w:ind w:firstLineChars="200" w:firstLine="480"/>
        <w:rPr>
          <w:rFonts w:ascii="宋体" w:hAnsi="宋体" w:cs="宋体" w:hint="eastAsia"/>
          <w:i/>
          <w:iCs/>
          <w:sz w:val="24"/>
        </w:rPr>
      </w:pPr>
    </w:p>
    <w:tbl>
      <w:tblPr>
        <w:tblW w:w="5000" w:type="pct"/>
        <w:tblLook w:val="04A0" w:firstRow="1" w:lastRow="0" w:firstColumn="1" w:lastColumn="0" w:noHBand="0" w:noVBand="1"/>
      </w:tblPr>
      <w:tblGrid>
        <w:gridCol w:w="1024"/>
        <w:gridCol w:w="2424"/>
        <w:gridCol w:w="2182"/>
        <w:gridCol w:w="2666"/>
      </w:tblGrid>
      <w:tr w:rsidR="00750119" w14:paraId="2EDF5BCF"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04F5CB1E" w14:textId="77777777" w:rsidR="00750119" w:rsidRDefault="00750119">
            <w:pPr>
              <w:widowControl/>
              <w:jc w:val="center"/>
              <w:textAlignment w:val="center"/>
              <w:rPr>
                <w:rFonts w:ascii="宋体" w:hAnsi="宋体" w:cs="宋体" w:hint="eastAsia"/>
                <w:b/>
                <w:bCs/>
                <w:color w:val="000000"/>
                <w:sz w:val="22"/>
                <w:szCs w:val="22"/>
              </w:rPr>
            </w:pPr>
          </w:p>
        </w:tc>
        <w:tc>
          <w:tcPr>
            <w:tcW w:w="146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5C0EBE00"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总线下订单响应时间</w:t>
            </w:r>
          </w:p>
        </w:tc>
        <w:tc>
          <w:tcPr>
            <w:tcW w:w="131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04D8B751"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总线下配送订单数</w:t>
            </w:r>
          </w:p>
        </w:tc>
        <w:tc>
          <w:tcPr>
            <w:tcW w:w="160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F1CD42A"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线下平均订单响应时间</w:t>
            </w:r>
          </w:p>
        </w:tc>
      </w:tr>
      <w:tr w:rsidR="00750119" w14:paraId="06DA6583"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237B49F" w14:textId="77777777" w:rsidR="00750119"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461" w:type="pct"/>
            <w:tcBorders>
              <w:top w:val="single" w:sz="4" w:space="0" w:color="auto"/>
              <w:left w:val="single" w:sz="4" w:space="0" w:color="auto"/>
              <w:bottom w:val="single" w:sz="4" w:space="0" w:color="auto"/>
              <w:right w:val="single" w:sz="4" w:space="0" w:color="auto"/>
            </w:tcBorders>
            <w:shd w:val="clear" w:color="auto" w:fill="auto"/>
            <w:noWrap/>
          </w:tcPr>
          <w:p w14:paraId="33D28792" w14:textId="77777777" w:rsidR="00750119" w:rsidRDefault="00000000">
            <w:pPr>
              <w:widowControl/>
              <w:jc w:val="center"/>
              <w:textAlignment w:val="center"/>
              <w:rPr>
                <w:rFonts w:ascii="宋体" w:hAnsi="宋体" w:cs="宋体" w:hint="eastAsia"/>
                <w:color w:val="000000"/>
                <w:kern w:val="0"/>
                <w:sz w:val="22"/>
                <w:szCs w:val="22"/>
                <w:lang w:bidi="ar"/>
              </w:rPr>
            </w:pPr>
            <w:r>
              <w:t>978</w:t>
            </w:r>
          </w:p>
        </w:tc>
        <w:tc>
          <w:tcPr>
            <w:tcW w:w="1315" w:type="pct"/>
            <w:tcBorders>
              <w:top w:val="single" w:sz="4" w:space="0" w:color="auto"/>
              <w:left w:val="single" w:sz="4" w:space="0" w:color="auto"/>
              <w:bottom w:val="single" w:sz="4" w:space="0" w:color="auto"/>
              <w:right w:val="single" w:sz="4" w:space="0" w:color="auto"/>
            </w:tcBorders>
          </w:tcPr>
          <w:p w14:paraId="6150215B" w14:textId="77777777" w:rsidR="00750119" w:rsidRDefault="00000000">
            <w:pPr>
              <w:widowControl/>
              <w:jc w:val="center"/>
              <w:textAlignment w:val="center"/>
              <w:rPr>
                <w:rFonts w:ascii="宋体" w:hAnsi="宋体" w:cs="宋体" w:hint="eastAsia"/>
                <w:color w:val="000000"/>
                <w:kern w:val="0"/>
                <w:sz w:val="22"/>
                <w:szCs w:val="22"/>
                <w:lang w:bidi="ar"/>
              </w:rPr>
            </w:pPr>
            <w:r>
              <w:t>89</w:t>
            </w:r>
          </w:p>
        </w:tc>
        <w:tc>
          <w:tcPr>
            <w:tcW w:w="1607" w:type="pct"/>
            <w:tcBorders>
              <w:top w:val="single" w:sz="4" w:space="0" w:color="auto"/>
              <w:left w:val="single" w:sz="4" w:space="0" w:color="auto"/>
              <w:bottom w:val="single" w:sz="4" w:space="0" w:color="auto"/>
              <w:right w:val="single" w:sz="4" w:space="0" w:color="auto"/>
            </w:tcBorders>
          </w:tcPr>
          <w:p w14:paraId="6D611C46" w14:textId="77777777" w:rsidR="00750119" w:rsidRDefault="00000000">
            <w:pPr>
              <w:widowControl/>
              <w:jc w:val="center"/>
              <w:textAlignment w:val="center"/>
            </w:pPr>
            <w:r>
              <w:t>10.99</w:t>
            </w:r>
          </w:p>
        </w:tc>
      </w:tr>
    </w:tbl>
    <w:p w14:paraId="67360AEA" w14:textId="77777777" w:rsidR="00750119" w:rsidRDefault="00750119">
      <w:pPr>
        <w:pStyle w:val="a0"/>
      </w:pPr>
    </w:p>
    <w:tbl>
      <w:tblPr>
        <w:tblW w:w="5000" w:type="pct"/>
        <w:tblLook w:val="04A0" w:firstRow="1" w:lastRow="0" w:firstColumn="1" w:lastColumn="0" w:noHBand="0" w:noVBand="1"/>
      </w:tblPr>
      <w:tblGrid>
        <w:gridCol w:w="1024"/>
        <w:gridCol w:w="2424"/>
        <w:gridCol w:w="2182"/>
        <w:gridCol w:w="2666"/>
      </w:tblGrid>
      <w:tr w:rsidR="00750119" w14:paraId="31099334"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40ED14F6" w14:textId="77777777" w:rsidR="00750119" w:rsidRDefault="00750119">
            <w:pPr>
              <w:widowControl/>
              <w:jc w:val="center"/>
              <w:textAlignment w:val="center"/>
              <w:rPr>
                <w:rFonts w:ascii="宋体" w:hAnsi="宋体" w:cs="宋体" w:hint="eastAsia"/>
                <w:b/>
                <w:bCs/>
                <w:color w:val="000000"/>
                <w:sz w:val="22"/>
                <w:szCs w:val="22"/>
              </w:rPr>
            </w:pPr>
          </w:p>
        </w:tc>
        <w:tc>
          <w:tcPr>
            <w:tcW w:w="146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3D9E4C77"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总线上订单响应时间</w:t>
            </w:r>
          </w:p>
        </w:tc>
        <w:tc>
          <w:tcPr>
            <w:tcW w:w="131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3E260991"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总线上配送订单数</w:t>
            </w:r>
          </w:p>
        </w:tc>
        <w:tc>
          <w:tcPr>
            <w:tcW w:w="160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0E045408"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线上平均订单响应时间</w:t>
            </w:r>
          </w:p>
        </w:tc>
      </w:tr>
      <w:tr w:rsidR="00750119" w14:paraId="048EBFBB"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DB6A56" w14:textId="77777777" w:rsidR="00750119"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461" w:type="pct"/>
            <w:tcBorders>
              <w:top w:val="single" w:sz="4" w:space="0" w:color="auto"/>
              <w:left w:val="single" w:sz="4" w:space="0" w:color="auto"/>
              <w:bottom w:val="single" w:sz="4" w:space="0" w:color="auto"/>
              <w:right w:val="single" w:sz="4" w:space="0" w:color="auto"/>
            </w:tcBorders>
            <w:shd w:val="clear" w:color="auto" w:fill="auto"/>
            <w:noWrap/>
          </w:tcPr>
          <w:p w14:paraId="679C59BF" w14:textId="77777777" w:rsidR="00750119" w:rsidRDefault="00000000">
            <w:pPr>
              <w:widowControl/>
              <w:jc w:val="center"/>
              <w:textAlignment w:val="center"/>
              <w:rPr>
                <w:rFonts w:ascii="宋体" w:hAnsi="宋体" w:cs="宋体" w:hint="eastAsia"/>
                <w:color w:val="000000"/>
                <w:kern w:val="0"/>
                <w:sz w:val="22"/>
                <w:szCs w:val="22"/>
                <w:lang w:bidi="ar"/>
              </w:rPr>
            </w:pPr>
            <w:r>
              <w:t>0</w:t>
            </w:r>
          </w:p>
        </w:tc>
        <w:tc>
          <w:tcPr>
            <w:tcW w:w="1315" w:type="pct"/>
            <w:tcBorders>
              <w:top w:val="single" w:sz="4" w:space="0" w:color="auto"/>
              <w:left w:val="single" w:sz="4" w:space="0" w:color="auto"/>
              <w:bottom w:val="single" w:sz="4" w:space="0" w:color="auto"/>
              <w:right w:val="single" w:sz="4" w:space="0" w:color="auto"/>
            </w:tcBorders>
          </w:tcPr>
          <w:p w14:paraId="570A81A9" w14:textId="77777777" w:rsidR="00750119" w:rsidRDefault="00000000">
            <w:pPr>
              <w:widowControl/>
              <w:jc w:val="center"/>
              <w:textAlignment w:val="center"/>
              <w:rPr>
                <w:rFonts w:ascii="宋体" w:hAnsi="宋体" w:cs="宋体" w:hint="eastAsia"/>
                <w:color w:val="000000"/>
                <w:kern w:val="0"/>
                <w:sz w:val="22"/>
                <w:szCs w:val="22"/>
                <w:lang w:bidi="ar"/>
              </w:rPr>
            </w:pPr>
            <w:r>
              <w:t>192</w:t>
            </w:r>
          </w:p>
        </w:tc>
        <w:tc>
          <w:tcPr>
            <w:tcW w:w="1607" w:type="pct"/>
            <w:tcBorders>
              <w:top w:val="single" w:sz="4" w:space="0" w:color="auto"/>
              <w:left w:val="single" w:sz="4" w:space="0" w:color="auto"/>
              <w:bottom w:val="single" w:sz="4" w:space="0" w:color="auto"/>
              <w:right w:val="single" w:sz="4" w:space="0" w:color="auto"/>
            </w:tcBorders>
          </w:tcPr>
          <w:p w14:paraId="1B2D41F7" w14:textId="77777777" w:rsidR="00750119" w:rsidRDefault="00000000">
            <w:pPr>
              <w:widowControl/>
              <w:jc w:val="center"/>
              <w:textAlignment w:val="center"/>
            </w:pPr>
            <w:r>
              <w:t>0</w:t>
            </w:r>
          </w:p>
        </w:tc>
      </w:tr>
    </w:tbl>
    <w:p w14:paraId="64D4A6CF" w14:textId="77777777" w:rsidR="00750119" w:rsidRDefault="00000000">
      <w:pPr>
        <w:pStyle w:val="2"/>
        <w:spacing w:line="360" w:lineRule="auto"/>
        <w:rPr>
          <w:rFonts w:ascii="宋体" w:eastAsia="宋体" w:hAnsi="宋体" w:cs="宋体" w:hint="eastAsia"/>
          <w:b w:val="0"/>
          <w:bCs w:val="0"/>
          <w:i/>
          <w:iCs/>
          <w:sz w:val="24"/>
          <w:szCs w:val="24"/>
        </w:rPr>
      </w:pPr>
      <w:bookmarkStart w:id="34" w:name="_Toc136437268"/>
      <w:r>
        <w:rPr>
          <w:rFonts w:ascii="宋体" w:eastAsia="宋体" w:hAnsi="宋体" w:cs="宋体" w:hint="eastAsia"/>
          <w:sz w:val="30"/>
          <w:szCs w:val="30"/>
        </w:rPr>
        <w:t>配送成本分析</w:t>
      </w:r>
      <w:bookmarkEnd w:id="34"/>
    </w:p>
    <w:p w14:paraId="0D3A621B" w14:textId="77777777" w:rsidR="00750119" w:rsidRDefault="00000000">
      <w:pPr>
        <w:spacing w:line="460" w:lineRule="exact"/>
        <w:ind w:firstLineChars="200" w:firstLine="480"/>
        <w:rPr>
          <w:b/>
          <w:bCs/>
        </w:rPr>
      </w:pPr>
      <w:r>
        <w:rPr>
          <w:rFonts w:ascii="宋体" w:hAnsi="宋体" w:cs="宋体" w:hint="eastAsia"/>
          <w:i/>
          <w:iCs/>
          <w:sz w:val="24"/>
        </w:rPr>
        <w:t>任务要求：计算整体的单位配送成本、从呼和浩特配送到客户的单位配送成本、从银川配送到客户的单位配送成本。(单位：元)（答案保留</w:t>
      </w:r>
      <w:r>
        <w:rPr>
          <w:rFonts w:ascii="宋体" w:hAnsi="宋体" w:cs="宋体"/>
          <w:i/>
          <w:iCs/>
          <w:sz w:val="24"/>
        </w:rPr>
        <w:t>2</w:t>
      </w:r>
      <w:r>
        <w:rPr>
          <w:rFonts w:ascii="宋体" w:hAnsi="宋体" w:cs="宋体" w:hint="eastAsia"/>
          <w:i/>
          <w:iCs/>
          <w:sz w:val="24"/>
        </w:rPr>
        <w:t>位小数）</w:t>
      </w:r>
    </w:p>
    <w:p w14:paraId="693E9059" w14:textId="77777777" w:rsidR="00750119" w:rsidRDefault="00750119">
      <w:pPr>
        <w:pStyle w:val="a0"/>
      </w:pPr>
    </w:p>
    <w:tbl>
      <w:tblPr>
        <w:tblW w:w="5000" w:type="pct"/>
        <w:tblLook w:val="04A0" w:firstRow="1" w:lastRow="0" w:firstColumn="1" w:lastColumn="0" w:noHBand="0" w:noVBand="1"/>
      </w:tblPr>
      <w:tblGrid>
        <w:gridCol w:w="1158"/>
        <w:gridCol w:w="2197"/>
        <w:gridCol w:w="1921"/>
        <w:gridCol w:w="3020"/>
      </w:tblGrid>
      <w:tr w:rsidR="00750119" w14:paraId="48CD6828" w14:textId="77777777">
        <w:trPr>
          <w:trHeight w:val="142"/>
        </w:trPr>
        <w:tc>
          <w:tcPr>
            <w:tcW w:w="698"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3B068526" w14:textId="77777777" w:rsidR="00750119" w:rsidRDefault="00750119">
            <w:pPr>
              <w:widowControl/>
              <w:jc w:val="center"/>
              <w:textAlignment w:val="center"/>
              <w:rPr>
                <w:rFonts w:ascii="宋体" w:hAnsi="宋体" w:cs="宋体" w:hint="eastAsia"/>
                <w:b/>
                <w:bCs/>
                <w:color w:val="000000"/>
                <w:sz w:val="22"/>
                <w:szCs w:val="22"/>
              </w:rPr>
            </w:pPr>
          </w:p>
        </w:tc>
        <w:tc>
          <w:tcPr>
            <w:tcW w:w="1324"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4923994E"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总配送费用</w:t>
            </w:r>
          </w:p>
        </w:tc>
        <w:tc>
          <w:tcPr>
            <w:tcW w:w="115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1060A5F6"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总配送订单数</w:t>
            </w:r>
          </w:p>
        </w:tc>
        <w:tc>
          <w:tcPr>
            <w:tcW w:w="1820"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58745BA3"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总体单位配送成本</w:t>
            </w:r>
          </w:p>
        </w:tc>
      </w:tr>
      <w:tr w:rsidR="00750119" w14:paraId="340BE111" w14:textId="77777777">
        <w:trPr>
          <w:trHeight w:val="142"/>
        </w:trPr>
        <w:tc>
          <w:tcPr>
            <w:tcW w:w="6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5ED837" w14:textId="77777777" w:rsidR="00750119"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324" w:type="pct"/>
            <w:tcBorders>
              <w:top w:val="single" w:sz="4" w:space="0" w:color="auto"/>
              <w:left w:val="single" w:sz="4" w:space="0" w:color="auto"/>
              <w:bottom w:val="single" w:sz="4" w:space="0" w:color="auto"/>
              <w:right w:val="single" w:sz="4" w:space="0" w:color="auto"/>
            </w:tcBorders>
            <w:shd w:val="clear" w:color="auto" w:fill="auto"/>
            <w:noWrap/>
          </w:tcPr>
          <w:p w14:paraId="2F5892D1" w14:textId="77777777" w:rsidR="00750119" w:rsidRDefault="00000000">
            <w:pPr>
              <w:widowControl/>
              <w:jc w:val="center"/>
              <w:textAlignment w:val="center"/>
              <w:rPr>
                <w:rFonts w:ascii="宋体" w:hAnsi="宋体" w:cs="宋体" w:hint="eastAsia"/>
                <w:color w:val="000000"/>
                <w:kern w:val="0"/>
                <w:sz w:val="22"/>
                <w:szCs w:val="22"/>
                <w:lang w:bidi="ar"/>
              </w:rPr>
            </w:pPr>
            <w:r>
              <w:t>332923</w:t>
            </w:r>
          </w:p>
        </w:tc>
        <w:tc>
          <w:tcPr>
            <w:tcW w:w="1158" w:type="pct"/>
            <w:tcBorders>
              <w:top w:val="single" w:sz="4" w:space="0" w:color="auto"/>
              <w:left w:val="single" w:sz="4" w:space="0" w:color="auto"/>
              <w:bottom w:val="single" w:sz="4" w:space="0" w:color="auto"/>
              <w:right w:val="single" w:sz="4" w:space="0" w:color="auto"/>
            </w:tcBorders>
          </w:tcPr>
          <w:p w14:paraId="58BDC9AD" w14:textId="77777777" w:rsidR="00750119" w:rsidRDefault="00000000">
            <w:pPr>
              <w:widowControl/>
              <w:jc w:val="center"/>
              <w:textAlignment w:val="center"/>
              <w:rPr>
                <w:rFonts w:ascii="宋体" w:hAnsi="宋体" w:cs="宋体" w:hint="eastAsia"/>
                <w:color w:val="000000"/>
                <w:kern w:val="0"/>
                <w:sz w:val="22"/>
                <w:szCs w:val="22"/>
                <w:lang w:bidi="ar"/>
              </w:rPr>
            </w:pPr>
            <w:r>
              <w:t>281</w:t>
            </w:r>
          </w:p>
        </w:tc>
        <w:tc>
          <w:tcPr>
            <w:tcW w:w="1820" w:type="pct"/>
            <w:tcBorders>
              <w:top w:val="single" w:sz="4" w:space="0" w:color="auto"/>
              <w:left w:val="single" w:sz="4" w:space="0" w:color="auto"/>
              <w:bottom w:val="single" w:sz="4" w:space="0" w:color="auto"/>
              <w:right w:val="single" w:sz="4" w:space="0" w:color="auto"/>
            </w:tcBorders>
          </w:tcPr>
          <w:p w14:paraId="450A2BCD" w14:textId="77777777" w:rsidR="00750119" w:rsidRDefault="00000000">
            <w:pPr>
              <w:widowControl/>
              <w:jc w:val="center"/>
              <w:textAlignment w:val="center"/>
            </w:pPr>
            <w:r>
              <w:t>1184.78</w:t>
            </w:r>
          </w:p>
        </w:tc>
      </w:tr>
    </w:tbl>
    <w:p w14:paraId="3EA00A25" w14:textId="77777777" w:rsidR="00750119" w:rsidRDefault="00750119">
      <w:pPr>
        <w:spacing w:line="460" w:lineRule="exact"/>
        <w:ind w:firstLineChars="200" w:firstLine="480"/>
        <w:rPr>
          <w:rFonts w:ascii="宋体" w:hAnsi="宋体" w:cs="宋体" w:hint="eastAsia"/>
          <w:i/>
          <w:iCs/>
          <w:sz w:val="24"/>
        </w:rPr>
      </w:pPr>
    </w:p>
    <w:p w14:paraId="2DD101FB" w14:textId="77777777" w:rsidR="00750119" w:rsidRDefault="00000000">
      <w:pPr>
        <w:pStyle w:val="a0"/>
        <w:numPr>
          <w:ilvl w:val="0"/>
          <w:numId w:val="2"/>
        </w:numPr>
        <w:rPr>
          <w:rFonts w:ascii="宋体" w:hAnsi="宋体" w:cs="宋体" w:hint="eastAsia"/>
          <w:i/>
          <w:iCs/>
        </w:rPr>
      </w:pPr>
      <w:r>
        <w:rPr>
          <w:rFonts w:ascii="宋体" w:hAnsi="宋体" w:cs="宋体" w:hint="eastAsia"/>
          <w:b/>
          <w:bCs/>
        </w:rPr>
        <w:t>从呼和浩特配送到客户</w:t>
      </w:r>
    </w:p>
    <w:p w14:paraId="668E2E3B" w14:textId="77777777" w:rsidR="00750119" w:rsidRDefault="00750119"/>
    <w:tbl>
      <w:tblPr>
        <w:tblW w:w="5000" w:type="pct"/>
        <w:tblLook w:val="04A0" w:firstRow="1" w:lastRow="0" w:firstColumn="1" w:lastColumn="0" w:noHBand="0" w:noVBand="1"/>
      </w:tblPr>
      <w:tblGrid>
        <w:gridCol w:w="1024"/>
        <w:gridCol w:w="2424"/>
        <w:gridCol w:w="2182"/>
        <w:gridCol w:w="2666"/>
      </w:tblGrid>
      <w:tr w:rsidR="00750119" w14:paraId="71AEFF0A"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3E8140B0" w14:textId="77777777" w:rsidR="00750119" w:rsidRDefault="00750119">
            <w:pPr>
              <w:widowControl/>
              <w:jc w:val="center"/>
              <w:textAlignment w:val="center"/>
              <w:rPr>
                <w:rFonts w:ascii="宋体" w:hAnsi="宋体" w:cs="宋体" w:hint="eastAsia"/>
                <w:b/>
                <w:bCs/>
                <w:color w:val="000000"/>
                <w:sz w:val="22"/>
                <w:szCs w:val="22"/>
              </w:rPr>
            </w:pPr>
          </w:p>
        </w:tc>
        <w:tc>
          <w:tcPr>
            <w:tcW w:w="146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7848E6A8"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配送费用</w:t>
            </w:r>
          </w:p>
        </w:tc>
        <w:tc>
          <w:tcPr>
            <w:tcW w:w="131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25C0CC7"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配送订单数</w:t>
            </w:r>
          </w:p>
        </w:tc>
        <w:tc>
          <w:tcPr>
            <w:tcW w:w="160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314DFF21"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单位配送成本</w:t>
            </w:r>
          </w:p>
        </w:tc>
      </w:tr>
      <w:tr w:rsidR="00750119" w14:paraId="560DEC90"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66EE0D6" w14:textId="77777777" w:rsidR="00750119"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461" w:type="pct"/>
            <w:tcBorders>
              <w:top w:val="single" w:sz="4" w:space="0" w:color="auto"/>
              <w:left w:val="single" w:sz="4" w:space="0" w:color="auto"/>
              <w:bottom w:val="single" w:sz="4" w:space="0" w:color="auto"/>
              <w:right w:val="single" w:sz="4" w:space="0" w:color="auto"/>
            </w:tcBorders>
            <w:shd w:val="clear" w:color="auto" w:fill="auto"/>
            <w:noWrap/>
          </w:tcPr>
          <w:p w14:paraId="4B6EFDE5" w14:textId="77777777" w:rsidR="00750119" w:rsidRDefault="00000000">
            <w:pPr>
              <w:widowControl/>
              <w:jc w:val="center"/>
              <w:textAlignment w:val="center"/>
              <w:rPr>
                <w:rFonts w:ascii="宋体" w:hAnsi="宋体" w:cs="宋体" w:hint="eastAsia"/>
                <w:color w:val="000000"/>
                <w:kern w:val="0"/>
                <w:sz w:val="22"/>
                <w:szCs w:val="22"/>
                <w:lang w:bidi="ar"/>
              </w:rPr>
            </w:pPr>
            <w:r>
              <w:t>305721</w:t>
            </w:r>
          </w:p>
        </w:tc>
        <w:tc>
          <w:tcPr>
            <w:tcW w:w="1315" w:type="pct"/>
            <w:tcBorders>
              <w:top w:val="single" w:sz="4" w:space="0" w:color="auto"/>
              <w:left w:val="single" w:sz="4" w:space="0" w:color="auto"/>
              <w:bottom w:val="single" w:sz="4" w:space="0" w:color="auto"/>
              <w:right w:val="single" w:sz="4" w:space="0" w:color="auto"/>
            </w:tcBorders>
          </w:tcPr>
          <w:p w14:paraId="6F625CC8" w14:textId="77777777" w:rsidR="00750119" w:rsidRDefault="00000000">
            <w:pPr>
              <w:widowControl/>
              <w:jc w:val="center"/>
              <w:textAlignment w:val="center"/>
              <w:rPr>
                <w:rFonts w:ascii="宋体" w:hAnsi="宋体" w:cs="宋体" w:hint="eastAsia"/>
                <w:color w:val="000000"/>
                <w:kern w:val="0"/>
                <w:sz w:val="22"/>
                <w:szCs w:val="22"/>
                <w:lang w:bidi="ar"/>
              </w:rPr>
            </w:pPr>
            <w:r>
              <w:t>271</w:t>
            </w:r>
          </w:p>
        </w:tc>
        <w:tc>
          <w:tcPr>
            <w:tcW w:w="1607" w:type="pct"/>
            <w:tcBorders>
              <w:top w:val="single" w:sz="4" w:space="0" w:color="auto"/>
              <w:left w:val="single" w:sz="4" w:space="0" w:color="auto"/>
              <w:bottom w:val="single" w:sz="4" w:space="0" w:color="auto"/>
              <w:right w:val="single" w:sz="4" w:space="0" w:color="auto"/>
            </w:tcBorders>
          </w:tcPr>
          <w:p w14:paraId="4E92B7AA" w14:textId="77777777" w:rsidR="00750119" w:rsidRDefault="00000000">
            <w:pPr>
              <w:widowControl/>
              <w:jc w:val="center"/>
              <w:textAlignment w:val="center"/>
            </w:pPr>
            <w:r>
              <w:t>1128.12</w:t>
            </w:r>
          </w:p>
        </w:tc>
      </w:tr>
    </w:tbl>
    <w:p w14:paraId="227034B1" w14:textId="77777777" w:rsidR="00750119" w:rsidRDefault="00750119">
      <w:pPr>
        <w:pStyle w:val="a0"/>
      </w:pPr>
    </w:p>
    <w:p w14:paraId="56E5EBA0" w14:textId="77777777" w:rsidR="00750119" w:rsidRDefault="00000000">
      <w:pPr>
        <w:pStyle w:val="ac"/>
        <w:numPr>
          <w:ilvl w:val="0"/>
          <w:numId w:val="2"/>
        </w:numPr>
        <w:ind w:firstLineChars="0"/>
        <w:rPr>
          <w:rFonts w:ascii="宋体" w:hAnsi="宋体" w:cs="宋体" w:hint="eastAsia"/>
          <w:b/>
          <w:bCs/>
          <w:sz w:val="24"/>
        </w:rPr>
      </w:pPr>
      <w:r>
        <w:rPr>
          <w:rFonts w:ascii="宋体" w:hAnsi="宋体" w:cs="宋体" w:hint="eastAsia"/>
          <w:b/>
          <w:bCs/>
          <w:sz w:val="24"/>
        </w:rPr>
        <w:t>从银川配送到客户</w:t>
      </w:r>
    </w:p>
    <w:p w14:paraId="06FFE5EC" w14:textId="77777777" w:rsidR="00750119" w:rsidRDefault="00750119">
      <w:pPr>
        <w:pStyle w:val="a0"/>
      </w:pPr>
    </w:p>
    <w:tbl>
      <w:tblPr>
        <w:tblW w:w="5000" w:type="pct"/>
        <w:tblLook w:val="04A0" w:firstRow="1" w:lastRow="0" w:firstColumn="1" w:lastColumn="0" w:noHBand="0" w:noVBand="1"/>
      </w:tblPr>
      <w:tblGrid>
        <w:gridCol w:w="1024"/>
        <w:gridCol w:w="2424"/>
        <w:gridCol w:w="2182"/>
        <w:gridCol w:w="2666"/>
      </w:tblGrid>
      <w:tr w:rsidR="00750119" w14:paraId="1B287A6E"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3D58006F" w14:textId="77777777" w:rsidR="00750119" w:rsidRDefault="00750119">
            <w:pPr>
              <w:widowControl/>
              <w:jc w:val="center"/>
              <w:textAlignment w:val="center"/>
              <w:rPr>
                <w:rFonts w:ascii="宋体" w:hAnsi="宋体" w:cs="宋体" w:hint="eastAsia"/>
                <w:b/>
                <w:bCs/>
                <w:color w:val="000000"/>
                <w:sz w:val="22"/>
                <w:szCs w:val="22"/>
              </w:rPr>
            </w:pPr>
          </w:p>
        </w:tc>
        <w:tc>
          <w:tcPr>
            <w:tcW w:w="146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634A9F84"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配送费用</w:t>
            </w:r>
          </w:p>
        </w:tc>
        <w:tc>
          <w:tcPr>
            <w:tcW w:w="131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6FE006A6"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配送订单数</w:t>
            </w:r>
          </w:p>
        </w:tc>
        <w:tc>
          <w:tcPr>
            <w:tcW w:w="160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1E3EC6FE"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单位配送成本</w:t>
            </w:r>
          </w:p>
        </w:tc>
      </w:tr>
      <w:tr w:rsidR="00750119" w14:paraId="08387E41"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36D546" w14:textId="77777777" w:rsidR="00750119"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461" w:type="pct"/>
            <w:tcBorders>
              <w:top w:val="single" w:sz="4" w:space="0" w:color="auto"/>
              <w:left w:val="single" w:sz="4" w:space="0" w:color="auto"/>
              <w:bottom w:val="single" w:sz="4" w:space="0" w:color="auto"/>
              <w:right w:val="single" w:sz="4" w:space="0" w:color="auto"/>
            </w:tcBorders>
            <w:shd w:val="clear" w:color="auto" w:fill="auto"/>
            <w:noWrap/>
          </w:tcPr>
          <w:p w14:paraId="630F440E" w14:textId="77777777" w:rsidR="00750119" w:rsidRDefault="00000000">
            <w:pPr>
              <w:widowControl/>
              <w:jc w:val="center"/>
              <w:textAlignment w:val="center"/>
              <w:rPr>
                <w:rFonts w:ascii="宋体" w:hAnsi="宋体" w:cs="宋体" w:hint="eastAsia"/>
                <w:color w:val="000000"/>
                <w:kern w:val="0"/>
                <w:sz w:val="22"/>
                <w:szCs w:val="22"/>
                <w:lang w:bidi="ar"/>
              </w:rPr>
            </w:pPr>
            <w:r>
              <w:t>27202</w:t>
            </w:r>
          </w:p>
        </w:tc>
        <w:tc>
          <w:tcPr>
            <w:tcW w:w="1315" w:type="pct"/>
            <w:tcBorders>
              <w:top w:val="single" w:sz="4" w:space="0" w:color="auto"/>
              <w:left w:val="single" w:sz="4" w:space="0" w:color="auto"/>
              <w:bottom w:val="single" w:sz="4" w:space="0" w:color="auto"/>
              <w:right w:val="single" w:sz="4" w:space="0" w:color="auto"/>
            </w:tcBorders>
          </w:tcPr>
          <w:p w14:paraId="284C13AD" w14:textId="77777777" w:rsidR="00750119" w:rsidRDefault="00000000">
            <w:pPr>
              <w:widowControl/>
              <w:jc w:val="center"/>
              <w:textAlignment w:val="center"/>
              <w:rPr>
                <w:rFonts w:ascii="宋体" w:hAnsi="宋体" w:cs="宋体" w:hint="eastAsia"/>
                <w:color w:val="000000"/>
                <w:kern w:val="0"/>
                <w:sz w:val="22"/>
                <w:szCs w:val="22"/>
                <w:lang w:bidi="ar"/>
              </w:rPr>
            </w:pPr>
            <w:r>
              <w:t>10</w:t>
            </w:r>
          </w:p>
        </w:tc>
        <w:tc>
          <w:tcPr>
            <w:tcW w:w="1607" w:type="pct"/>
            <w:tcBorders>
              <w:top w:val="single" w:sz="4" w:space="0" w:color="auto"/>
              <w:left w:val="single" w:sz="4" w:space="0" w:color="auto"/>
              <w:bottom w:val="single" w:sz="4" w:space="0" w:color="auto"/>
              <w:right w:val="single" w:sz="4" w:space="0" w:color="auto"/>
            </w:tcBorders>
          </w:tcPr>
          <w:p w14:paraId="44407378" w14:textId="77777777" w:rsidR="00750119" w:rsidRDefault="00000000">
            <w:pPr>
              <w:widowControl/>
              <w:jc w:val="center"/>
              <w:textAlignment w:val="center"/>
            </w:pPr>
            <w:r>
              <w:t>2720.2</w:t>
            </w:r>
          </w:p>
        </w:tc>
      </w:tr>
    </w:tbl>
    <w:p w14:paraId="7C36B62A" w14:textId="77777777" w:rsidR="00750119" w:rsidRDefault="00000000">
      <w:pPr>
        <w:pStyle w:val="2"/>
        <w:spacing w:line="360" w:lineRule="auto"/>
        <w:rPr>
          <w:rFonts w:ascii="宋体" w:eastAsia="宋体" w:hAnsi="宋体" w:cs="宋体" w:hint="eastAsia"/>
          <w:sz w:val="30"/>
          <w:szCs w:val="30"/>
        </w:rPr>
      </w:pPr>
      <w:bookmarkStart w:id="35" w:name="_Toc136437269"/>
      <w:r>
        <w:rPr>
          <w:rFonts w:ascii="宋体" w:eastAsia="宋体" w:hAnsi="宋体" w:cs="宋体" w:hint="eastAsia"/>
          <w:sz w:val="30"/>
          <w:szCs w:val="30"/>
        </w:rPr>
        <w:t>服务水平分析</w:t>
      </w:r>
      <w:bookmarkEnd w:id="35"/>
    </w:p>
    <w:p w14:paraId="43396004" w14:textId="77777777" w:rsidR="00750119" w:rsidRDefault="00000000">
      <w:pPr>
        <w:pStyle w:val="2"/>
        <w:rPr>
          <w:rFonts w:ascii="宋体" w:eastAsia="宋体" w:hAnsi="宋体" w:cs="宋体" w:hint="eastAsia"/>
          <w:b w:val="0"/>
          <w:sz w:val="28"/>
          <w:szCs w:val="28"/>
        </w:rPr>
      </w:pPr>
      <w:bookmarkStart w:id="36" w:name="_Toc136437270"/>
      <w:r>
        <w:rPr>
          <w:rFonts w:ascii="宋体" w:eastAsia="宋体" w:hAnsi="宋体" w:cs="宋体" w:hint="eastAsia"/>
          <w:b w:val="0"/>
          <w:sz w:val="28"/>
          <w:szCs w:val="28"/>
        </w:rPr>
        <w:t>（一）平均配送时间</w:t>
      </w:r>
      <w:bookmarkEnd w:id="36"/>
    </w:p>
    <w:p w14:paraId="7B28C212" w14:textId="77777777" w:rsidR="00750119" w:rsidRDefault="00000000">
      <w:pPr>
        <w:spacing w:line="460" w:lineRule="exact"/>
        <w:ind w:firstLineChars="200" w:firstLine="480"/>
        <w:rPr>
          <w:rFonts w:ascii="宋体" w:hAnsi="宋体" w:cs="宋体" w:hint="eastAsia"/>
          <w:b/>
          <w:bCs/>
          <w:i/>
          <w:iCs/>
          <w:sz w:val="24"/>
        </w:rPr>
      </w:pPr>
      <w:r>
        <w:rPr>
          <w:rFonts w:ascii="宋体" w:hAnsi="宋体" w:cs="宋体" w:hint="eastAsia"/>
          <w:i/>
          <w:iCs/>
          <w:sz w:val="24"/>
        </w:rPr>
        <w:t>任务要求：计算整体的平均配送时间、从呼和浩特配送到客户的平均配送时间、从银川配送到客户的平均配送时间。（答案保留</w:t>
      </w:r>
      <w:r>
        <w:rPr>
          <w:rFonts w:ascii="宋体" w:hAnsi="宋体" w:cs="宋体"/>
          <w:i/>
          <w:iCs/>
          <w:sz w:val="24"/>
        </w:rPr>
        <w:t>2</w:t>
      </w:r>
      <w:r>
        <w:rPr>
          <w:rFonts w:ascii="宋体" w:hAnsi="宋体" w:cs="宋体" w:hint="eastAsia"/>
          <w:i/>
          <w:iCs/>
          <w:sz w:val="24"/>
        </w:rPr>
        <w:t>位小数）</w:t>
      </w:r>
    </w:p>
    <w:p w14:paraId="7925CA2F" w14:textId="77777777" w:rsidR="00750119" w:rsidRDefault="00750119">
      <w:pPr>
        <w:pStyle w:val="a0"/>
      </w:pPr>
    </w:p>
    <w:tbl>
      <w:tblPr>
        <w:tblW w:w="5000" w:type="pct"/>
        <w:tblLook w:val="04A0" w:firstRow="1" w:lastRow="0" w:firstColumn="1" w:lastColumn="0" w:noHBand="0" w:noVBand="1"/>
      </w:tblPr>
      <w:tblGrid>
        <w:gridCol w:w="1158"/>
        <w:gridCol w:w="2197"/>
        <w:gridCol w:w="1921"/>
        <w:gridCol w:w="3020"/>
      </w:tblGrid>
      <w:tr w:rsidR="00750119" w14:paraId="1A9ED3D3" w14:textId="77777777">
        <w:trPr>
          <w:trHeight w:val="142"/>
        </w:trPr>
        <w:tc>
          <w:tcPr>
            <w:tcW w:w="698"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14E6E257" w14:textId="77777777" w:rsidR="00750119" w:rsidRDefault="00750119">
            <w:pPr>
              <w:widowControl/>
              <w:jc w:val="center"/>
              <w:textAlignment w:val="center"/>
              <w:rPr>
                <w:rFonts w:ascii="宋体" w:hAnsi="宋体" w:cs="宋体" w:hint="eastAsia"/>
                <w:b/>
                <w:bCs/>
                <w:color w:val="000000"/>
                <w:sz w:val="22"/>
                <w:szCs w:val="22"/>
              </w:rPr>
            </w:pPr>
          </w:p>
        </w:tc>
        <w:tc>
          <w:tcPr>
            <w:tcW w:w="1324"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31ADC71E"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总配送时间</w:t>
            </w:r>
          </w:p>
        </w:tc>
        <w:tc>
          <w:tcPr>
            <w:tcW w:w="115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5ED185B"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总配送订单数</w:t>
            </w:r>
          </w:p>
        </w:tc>
        <w:tc>
          <w:tcPr>
            <w:tcW w:w="1820"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6EDE59C"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总体平均配送时间</w:t>
            </w:r>
          </w:p>
        </w:tc>
      </w:tr>
      <w:tr w:rsidR="00750119" w14:paraId="53D35B7F" w14:textId="77777777">
        <w:trPr>
          <w:trHeight w:val="142"/>
        </w:trPr>
        <w:tc>
          <w:tcPr>
            <w:tcW w:w="6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BBCC70" w14:textId="77777777" w:rsidR="00750119"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324" w:type="pct"/>
            <w:tcBorders>
              <w:top w:val="single" w:sz="4" w:space="0" w:color="auto"/>
              <w:left w:val="single" w:sz="4" w:space="0" w:color="auto"/>
              <w:bottom w:val="single" w:sz="4" w:space="0" w:color="auto"/>
              <w:right w:val="single" w:sz="4" w:space="0" w:color="auto"/>
            </w:tcBorders>
            <w:shd w:val="clear" w:color="auto" w:fill="auto"/>
            <w:noWrap/>
          </w:tcPr>
          <w:p w14:paraId="16F4DB0E" w14:textId="77777777" w:rsidR="00750119" w:rsidRDefault="00000000">
            <w:pPr>
              <w:widowControl/>
              <w:jc w:val="center"/>
              <w:textAlignment w:val="center"/>
              <w:rPr>
                <w:rFonts w:ascii="宋体" w:hAnsi="宋体" w:cs="宋体" w:hint="eastAsia"/>
                <w:color w:val="000000"/>
                <w:kern w:val="0"/>
                <w:sz w:val="22"/>
                <w:szCs w:val="22"/>
                <w:lang w:bidi="ar"/>
              </w:rPr>
            </w:pPr>
            <w:r>
              <w:t>762</w:t>
            </w:r>
          </w:p>
        </w:tc>
        <w:tc>
          <w:tcPr>
            <w:tcW w:w="1158" w:type="pct"/>
            <w:tcBorders>
              <w:top w:val="single" w:sz="4" w:space="0" w:color="auto"/>
              <w:left w:val="single" w:sz="4" w:space="0" w:color="auto"/>
              <w:bottom w:val="single" w:sz="4" w:space="0" w:color="auto"/>
              <w:right w:val="single" w:sz="4" w:space="0" w:color="auto"/>
            </w:tcBorders>
          </w:tcPr>
          <w:p w14:paraId="05CE5190" w14:textId="77777777" w:rsidR="00750119" w:rsidRDefault="00000000">
            <w:pPr>
              <w:widowControl/>
              <w:jc w:val="center"/>
              <w:textAlignment w:val="center"/>
              <w:rPr>
                <w:rFonts w:ascii="宋体" w:hAnsi="宋体" w:cs="宋体" w:hint="eastAsia"/>
                <w:color w:val="000000"/>
                <w:kern w:val="0"/>
                <w:sz w:val="22"/>
                <w:szCs w:val="22"/>
                <w:lang w:bidi="ar"/>
              </w:rPr>
            </w:pPr>
            <w:r>
              <w:t>281</w:t>
            </w:r>
          </w:p>
        </w:tc>
        <w:tc>
          <w:tcPr>
            <w:tcW w:w="1820" w:type="pct"/>
            <w:tcBorders>
              <w:top w:val="single" w:sz="4" w:space="0" w:color="auto"/>
              <w:left w:val="single" w:sz="4" w:space="0" w:color="auto"/>
              <w:bottom w:val="single" w:sz="4" w:space="0" w:color="auto"/>
              <w:right w:val="single" w:sz="4" w:space="0" w:color="auto"/>
            </w:tcBorders>
          </w:tcPr>
          <w:p w14:paraId="691EFBEF" w14:textId="77777777" w:rsidR="00750119" w:rsidRDefault="00000000">
            <w:pPr>
              <w:widowControl/>
              <w:jc w:val="center"/>
              <w:textAlignment w:val="center"/>
            </w:pPr>
            <w:r>
              <w:t>2.71</w:t>
            </w:r>
          </w:p>
        </w:tc>
      </w:tr>
    </w:tbl>
    <w:p w14:paraId="264C7EEF" w14:textId="77777777" w:rsidR="00750119" w:rsidRDefault="00750119">
      <w:pPr>
        <w:spacing w:line="460" w:lineRule="exact"/>
        <w:rPr>
          <w:rFonts w:ascii="宋体" w:hAnsi="宋体" w:cs="宋体" w:hint="eastAsia"/>
          <w:i/>
          <w:iCs/>
          <w:sz w:val="24"/>
        </w:rPr>
      </w:pPr>
    </w:p>
    <w:p w14:paraId="6ED85850" w14:textId="77777777" w:rsidR="00750119" w:rsidRDefault="00000000">
      <w:pPr>
        <w:pStyle w:val="a0"/>
        <w:numPr>
          <w:ilvl w:val="0"/>
          <w:numId w:val="2"/>
        </w:numPr>
        <w:rPr>
          <w:rFonts w:ascii="宋体" w:hAnsi="宋体" w:cs="宋体" w:hint="eastAsia"/>
          <w:b/>
          <w:bCs/>
        </w:rPr>
      </w:pPr>
      <w:r>
        <w:rPr>
          <w:rFonts w:ascii="宋体" w:hAnsi="宋体" w:cs="宋体" w:hint="eastAsia"/>
          <w:b/>
          <w:bCs/>
        </w:rPr>
        <w:lastRenderedPageBreak/>
        <w:t>从呼和浩特配送到客户</w:t>
      </w:r>
    </w:p>
    <w:p w14:paraId="23DDD5DB" w14:textId="77777777" w:rsidR="00750119" w:rsidRDefault="00750119"/>
    <w:tbl>
      <w:tblPr>
        <w:tblW w:w="5000" w:type="pct"/>
        <w:tblLook w:val="04A0" w:firstRow="1" w:lastRow="0" w:firstColumn="1" w:lastColumn="0" w:noHBand="0" w:noVBand="1"/>
      </w:tblPr>
      <w:tblGrid>
        <w:gridCol w:w="1024"/>
        <w:gridCol w:w="2424"/>
        <w:gridCol w:w="2182"/>
        <w:gridCol w:w="2666"/>
      </w:tblGrid>
      <w:tr w:rsidR="00750119" w14:paraId="088F5601"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1459054E" w14:textId="77777777" w:rsidR="00750119" w:rsidRDefault="00750119">
            <w:pPr>
              <w:widowControl/>
              <w:jc w:val="center"/>
              <w:textAlignment w:val="center"/>
              <w:rPr>
                <w:rFonts w:ascii="宋体" w:hAnsi="宋体" w:cs="宋体" w:hint="eastAsia"/>
                <w:b/>
                <w:bCs/>
                <w:color w:val="000000"/>
                <w:sz w:val="22"/>
                <w:szCs w:val="22"/>
              </w:rPr>
            </w:pPr>
          </w:p>
        </w:tc>
        <w:tc>
          <w:tcPr>
            <w:tcW w:w="146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1961DF9B"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配送时间</w:t>
            </w:r>
          </w:p>
        </w:tc>
        <w:tc>
          <w:tcPr>
            <w:tcW w:w="131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7A7B4092"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配送订单数</w:t>
            </w:r>
          </w:p>
        </w:tc>
        <w:tc>
          <w:tcPr>
            <w:tcW w:w="160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01909D1E"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平均配送时间</w:t>
            </w:r>
          </w:p>
        </w:tc>
      </w:tr>
      <w:tr w:rsidR="00750119" w14:paraId="005242B3"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15E9FA1" w14:textId="77777777" w:rsidR="00750119"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461" w:type="pct"/>
            <w:tcBorders>
              <w:top w:val="single" w:sz="4" w:space="0" w:color="auto"/>
              <w:left w:val="single" w:sz="4" w:space="0" w:color="auto"/>
              <w:bottom w:val="single" w:sz="4" w:space="0" w:color="auto"/>
              <w:right w:val="single" w:sz="4" w:space="0" w:color="auto"/>
            </w:tcBorders>
            <w:shd w:val="clear" w:color="auto" w:fill="auto"/>
            <w:noWrap/>
          </w:tcPr>
          <w:p w14:paraId="009E69B6" w14:textId="77777777" w:rsidR="00750119" w:rsidRDefault="00000000">
            <w:pPr>
              <w:widowControl/>
              <w:jc w:val="center"/>
              <w:textAlignment w:val="center"/>
              <w:rPr>
                <w:rFonts w:ascii="宋体" w:hAnsi="宋体" w:cs="宋体" w:hint="eastAsia"/>
                <w:color w:val="000000"/>
                <w:kern w:val="0"/>
                <w:sz w:val="22"/>
                <w:szCs w:val="22"/>
                <w:lang w:bidi="ar"/>
              </w:rPr>
            </w:pPr>
            <w:r>
              <w:t>743</w:t>
            </w:r>
          </w:p>
        </w:tc>
        <w:tc>
          <w:tcPr>
            <w:tcW w:w="1315" w:type="pct"/>
            <w:tcBorders>
              <w:top w:val="single" w:sz="4" w:space="0" w:color="auto"/>
              <w:left w:val="single" w:sz="4" w:space="0" w:color="auto"/>
              <w:bottom w:val="single" w:sz="4" w:space="0" w:color="auto"/>
              <w:right w:val="single" w:sz="4" w:space="0" w:color="auto"/>
            </w:tcBorders>
          </w:tcPr>
          <w:p w14:paraId="0DF12A89" w14:textId="77777777" w:rsidR="00750119" w:rsidRDefault="00000000">
            <w:pPr>
              <w:widowControl/>
              <w:jc w:val="center"/>
              <w:textAlignment w:val="center"/>
              <w:rPr>
                <w:rFonts w:ascii="宋体" w:hAnsi="宋体" w:cs="宋体" w:hint="eastAsia"/>
                <w:color w:val="000000"/>
                <w:kern w:val="0"/>
                <w:sz w:val="22"/>
                <w:szCs w:val="22"/>
                <w:lang w:bidi="ar"/>
              </w:rPr>
            </w:pPr>
            <w:r>
              <w:t>271</w:t>
            </w:r>
          </w:p>
        </w:tc>
        <w:tc>
          <w:tcPr>
            <w:tcW w:w="1607" w:type="pct"/>
            <w:tcBorders>
              <w:top w:val="single" w:sz="4" w:space="0" w:color="auto"/>
              <w:left w:val="single" w:sz="4" w:space="0" w:color="auto"/>
              <w:bottom w:val="single" w:sz="4" w:space="0" w:color="auto"/>
              <w:right w:val="single" w:sz="4" w:space="0" w:color="auto"/>
            </w:tcBorders>
          </w:tcPr>
          <w:p w14:paraId="51B34DCE" w14:textId="77777777" w:rsidR="00750119" w:rsidRDefault="00000000">
            <w:pPr>
              <w:widowControl/>
              <w:jc w:val="center"/>
              <w:textAlignment w:val="center"/>
            </w:pPr>
            <w:r>
              <w:t>2.74</w:t>
            </w:r>
          </w:p>
        </w:tc>
      </w:tr>
    </w:tbl>
    <w:p w14:paraId="7EF4EAF5" w14:textId="77777777" w:rsidR="00750119" w:rsidRDefault="00750119">
      <w:pPr>
        <w:pStyle w:val="a0"/>
      </w:pPr>
    </w:p>
    <w:p w14:paraId="1442BF46" w14:textId="77777777" w:rsidR="00750119" w:rsidRDefault="00000000">
      <w:pPr>
        <w:pStyle w:val="a0"/>
        <w:numPr>
          <w:ilvl w:val="0"/>
          <w:numId w:val="2"/>
        </w:numPr>
        <w:rPr>
          <w:rFonts w:ascii="宋体" w:hAnsi="宋体" w:cs="宋体" w:hint="eastAsia"/>
          <w:b/>
          <w:bCs/>
        </w:rPr>
      </w:pPr>
      <w:r>
        <w:rPr>
          <w:rFonts w:ascii="宋体" w:hAnsi="宋体" w:cs="宋体" w:hint="eastAsia"/>
          <w:b/>
          <w:bCs/>
        </w:rPr>
        <w:t>从银川配送到客户</w:t>
      </w:r>
    </w:p>
    <w:p w14:paraId="3795CC07" w14:textId="77777777" w:rsidR="00750119" w:rsidRDefault="00750119">
      <w:pPr>
        <w:pStyle w:val="a0"/>
      </w:pPr>
    </w:p>
    <w:tbl>
      <w:tblPr>
        <w:tblW w:w="5000" w:type="pct"/>
        <w:tblLook w:val="04A0" w:firstRow="1" w:lastRow="0" w:firstColumn="1" w:lastColumn="0" w:noHBand="0" w:noVBand="1"/>
      </w:tblPr>
      <w:tblGrid>
        <w:gridCol w:w="1024"/>
        <w:gridCol w:w="2424"/>
        <w:gridCol w:w="2182"/>
        <w:gridCol w:w="2666"/>
      </w:tblGrid>
      <w:tr w:rsidR="00750119" w14:paraId="551384C5"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450D3F16" w14:textId="77777777" w:rsidR="00750119" w:rsidRDefault="00750119">
            <w:pPr>
              <w:widowControl/>
              <w:jc w:val="center"/>
              <w:textAlignment w:val="center"/>
              <w:rPr>
                <w:rFonts w:ascii="宋体" w:hAnsi="宋体" w:cs="宋体" w:hint="eastAsia"/>
                <w:b/>
                <w:bCs/>
                <w:color w:val="000000"/>
                <w:sz w:val="22"/>
                <w:szCs w:val="22"/>
              </w:rPr>
            </w:pPr>
          </w:p>
        </w:tc>
        <w:tc>
          <w:tcPr>
            <w:tcW w:w="146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2526C5AB"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配送时间</w:t>
            </w:r>
          </w:p>
        </w:tc>
        <w:tc>
          <w:tcPr>
            <w:tcW w:w="131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70CC0A02"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配送订单数</w:t>
            </w:r>
          </w:p>
        </w:tc>
        <w:tc>
          <w:tcPr>
            <w:tcW w:w="160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EDEFD70"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平均配送时间</w:t>
            </w:r>
          </w:p>
        </w:tc>
      </w:tr>
      <w:tr w:rsidR="00750119" w14:paraId="259F4C72"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01A4EAE" w14:textId="77777777" w:rsidR="00750119"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461" w:type="pct"/>
            <w:tcBorders>
              <w:top w:val="single" w:sz="4" w:space="0" w:color="auto"/>
              <w:left w:val="single" w:sz="4" w:space="0" w:color="auto"/>
              <w:bottom w:val="single" w:sz="4" w:space="0" w:color="auto"/>
              <w:right w:val="single" w:sz="4" w:space="0" w:color="auto"/>
            </w:tcBorders>
            <w:shd w:val="clear" w:color="auto" w:fill="auto"/>
            <w:noWrap/>
          </w:tcPr>
          <w:p w14:paraId="64F55A8F" w14:textId="77777777" w:rsidR="00750119" w:rsidRDefault="00000000">
            <w:pPr>
              <w:widowControl/>
              <w:jc w:val="center"/>
              <w:textAlignment w:val="center"/>
              <w:rPr>
                <w:rFonts w:ascii="宋体" w:hAnsi="宋体" w:cs="宋体" w:hint="eastAsia"/>
                <w:color w:val="000000"/>
                <w:kern w:val="0"/>
                <w:sz w:val="22"/>
                <w:szCs w:val="22"/>
                <w:lang w:bidi="ar"/>
              </w:rPr>
            </w:pPr>
            <w:r>
              <w:t>19</w:t>
            </w:r>
          </w:p>
        </w:tc>
        <w:tc>
          <w:tcPr>
            <w:tcW w:w="1315" w:type="pct"/>
            <w:tcBorders>
              <w:top w:val="single" w:sz="4" w:space="0" w:color="auto"/>
              <w:left w:val="single" w:sz="4" w:space="0" w:color="auto"/>
              <w:bottom w:val="single" w:sz="4" w:space="0" w:color="auto"/>
              <w:right w:val="single" w:sz="4" w:space="0" w:color="auto"/>
            </w:tcBorders>
          </w:tcPr>
          <w:p w14:paraId="348B55A7" w14:textId="77777777" w:rsidR="00750119" w:rsidRDefault="00000000">
            <w:pPr>
              <w:widowControl/>
              <w:jc w:val="center"/>
              <w:textAlignment w:val="center"/>
              <w:rPr>
                <w:rFonts w:ascii="宋体" w:hAnsi="宋体" w:cs="宋体" w:hint="eastAsia"/>
                <w:color w:val="000000"/>
                <w:kern w:val="0"/>
                <w:sz w:val="22"/>
                <w:szCs w:val="22"/>
                <w:lang w:bidi="ar"/>
              </w:rPr>
            </w:pPr>
            <w:r>
              <w:t>10</w:t>
            </w:r>
          </w:p>
        </w:tc>
        <w:tc>
          <w:tcPr>
            <w:tcW w:w="1607" w:type="pct"/>
            <w:tcBorders>
              <w:top w:val="single" w:sz="4" w:space="0" w:color="auto"/>
              <w:left w:val="single" w:sz="4" w:space="0" w:color="auto"/>
              <w:bottom w:val="single" w:sz="4" w:space="0" w:color="auto"/>
              <w:right w:val="single" w:sz="4" w:space="0" w:color="auto"/>
            </w:tcBorders>
          </w:tcPr>
          <w:p w14:paraId="69068C8A" w14:textId="77777777" w:rsidR="00750119" w:rsidRDefault="00000000">
            <w:pPr>
              <w:widowControl/>
              <w:jc w:val="center"/>
              <w:textAlignment w:val="center"/>
            </w:pPr>
            <w:r>
              <w:t>1.9</w:t>
            </w:r>
          </w:p>
        </w:tc>
      </w:tr>
    </w:tbl>
    <w:p w14:paraId="682A5B0C" w14:textId="77777777" w:rsidR="00750119" w:rsidRDefault="00000000">
      <w:pPr>
        <w:pStyle w:val="2"/>
        <w:rPr>
          <w:rFonts w:ascii="宋体" w:eastAsia="宋体" w:hAnsi="宋体" w:cs="宋体" w:hint="eastAsia"/>
          <w:b w:val="0"/>
          <w:sz w:val="28"/>
          <w:szCs w:val="28"/>
        </w:rPr>
      </w:pPr>
      <w:bookmarkStart w:id="37" w:name="_Toc136437271"/>
      <w:r>
        <w:rPr>
          <w:rFonts w:ascii="宋体" w:eastAsia="宋体" w:hAnsi="宋体" w:cs="宋体" w:hint="eastAsia"/>
          <w:b w:val="0"/>
          <w:sz w:val="28"/>
          <w:szCs w:val="28"/>
        </w:rPr>
        <w:t>（二）需求加权平均运输距离</w:t>
      </w:r>
      <w:bookmarkEnd w:id="37"/>
    </w:p>
    <w:p w14:paraId="5B1D8595" w14:textId="77777777" w:rsidR="00750119" w:rsidRDefault="00000000">
      <w:pPr>
        <w:spacing w:line="460" w:lineRule="exact"/>
        <w:ind w:firstLineChars="200" w:firstLine="480"/>
        <w:rPr>
          <w:rFonts w:ascii="宋体" w:hAnsi="宋体" w:cs="宋体" w:hint="eastAsia"/>
          <w:b/>
          <w:bCs/>
          <w:i/>
          <w:iCs/>
          <w:sz w:val="24"/>
        </w:rPr>
      </w:pPr>
      <w:r>
        <w:rPr>
          <w:rFonts w:ascii="宋体" w:hAnsi="宋体" w:cs="宋体" w:hint="eastAsia"/>
          <w:i/>
          <w:iCs/>
          <w:sz w:val="24"/>
        </w:rPr>
        <w:t>任务要求：计算整体的需求加权平均运输距离、从呼和浩特配送到客户的需求加权平均运输距离、从银川配送到客户的需求加权平均运输距离。（答案保留</w:t>
      </w:r>
      <w:r>
        <w:rPr>
          <w:rFonts w:ascii="宋体" w:hAnsi="宋体" w:cs="宋体"/>
          <w:i/>
          <w:iCs/>
          <w:sz w:val="24"/>
        </w:rPr>
        <w:t>2</w:t>
      </w:r>
      <w:r>
        <w:rPr>
          <w:rFonts w:ascii="宋体" w:hAnsi="宋体" w:cs="宋体" w:hint="eastAsia"/>
          <w:i/>
          <w:iCs/>
          <w:sz w:val="24"/>
        </w:rPr>
        <w:t>位小数）</w:t>
      </w:r>
    </w:p>
    <w:p w14:paraId="403654B5" w14:textId="77777777" w:rsidR="00750119" w:rsidRDefault="00750119">
      <w:pPr>
        <w:pStyle w:val="a0"/>
      </w:pPr>
    </w:p>
    <w:tbl>
      <w:tblPr>
        <w:tblW w:w="5000" w:type="pct"/>
        <w:tblLook w:val="04A0" w:firstRow="1" w:lastRow="0" w:firstColumn="1" w:lastColumn="0" w:noHBand="0" w:noVBand="1"/>
      </w:tblPr>
      <w:tblGrid>
        <w:gridCol w:w="1154"/>
        <w:gridCol w:w="2204"/>
        <w:gridCol w:w="1920"/>
        <w:gridCol w:w="3018"/>
      </w:tblGrid>
      <w:tr w:rsidR="00750119" w14:paraId="4C07BA3D" w14:textId="77777777">
        <w:trPr>
          <w:trHeight w:val="142"/>
        </w:trPr>
        <w:tc>
          <w:tcPr>
            <w:tcW w:w="696"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5AC7C2B6" w14:textId="77777777" w:rsidR="00750119" w:rsidRDefault="00750119">
            <w:pPr>
              <w:widowControl/>
              <w:jc w:val="center"/>
              <w:textAlignment w:val="center"/>
              <w:rPr>
                <w:rFonts w:ascii="宋体" w:hAnsi="宋体" w:cs="宋体" w:hint="eastAsia"/>
                <w:b/>
                <w:bCs/>
                <w:color w:val="000000"/>
                <w:sz w:val="22"/>
                <w:szCs w:val="22"/>
              </w:rPr>
            </w:pPr>
          </w:p>
        </w:tc>
        <w:tc>
          <w:tcPr>
            <w:tcW w:w="1328"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4C05C3D6"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需求总加权运输距离</w:t>
            </w:r>
          </w:p>
        </w:tc>
        <w:tc>
          <w:tcPr>
            <w:tcW w:w="115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0FE6BEFA"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总配送订单量</w:t>
            </w:r>
          </w:p>
        </w:tc>
        <w:tc>
          <w:tcPr>
            <w:tcW w:w="1819"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30A7AC1A"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总体需求加权平均运输距离</w:t>
            </w:r>
          </w:p>
        </w:tc>
      </w:tr>
      <w:tr w:rsidR="00750119" w14:paraId="7721047F" w14:textId="77777777">
        <w:trPr>
          <w:trHeight w:val="142"/>
        </w:trPr>
        <w:tc>
          <w:tcPr>
            <w:tcW w:w="6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7FB119" w14:textId="77777777" w:rsidR="00750119"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328" w:type="pct"/>
            <w:tcBorders>
              <w:top w:val="single" w:sz="4" w:space="0" w:color="auto"/>
              <w:left w:val="single" w:sz="4" w:space="0" w:color="auto"/>
              <w:bottom w:val="single" w:sz="4" w:space="0" w:color="auto"/>
              <w:right w:val="single" w:sz="4" w:space="0" w:color="auto"/>
            </w:tcBorders>
            <w:shd w:val="clear" w:color="auto" w:fill="auto"/>
            <w:noWrap/>
          </w:tcPr>
          <w:p w14:paraId="29A2DFFC"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22</w:t>
            </w:r>
            <w:r>
              <w:t>890292</w:t>
            </w:r>
          </w:p>
        </w:tc>
        <w:tc>
          <w:tcPr>
            <w:tcW w:w="1157" w:type="pct"/>
            <w:tcBorders>
              <w:top w:val="single" w:sz="4" w:space="0" w:color="auto"/>
              <w:left w:val="single" w:sz="4" w:space="0" w:color="auto"/>
              <w:bottom w:val="single" w:sz="4" w:space="0" w:color="auto"/>
              <w:right w:val="single" w:sz="4" w:space="0" w:color="auto"/>
            </w:tcBorders>
          </w:tcPr>
          <w:p w14:paraId="166745A5" w14:textId="77777777" w:rsidR="00750119" w:rsidRDefault="00000000">
            <w:pPr>
              <w:widowControl/>
              <w:jc w:val="center"/>
              <w:textAlignment w:val="center"/>
              <w:rPr>
                <w:rFonts w:ascii="宋体" w:hAnsi="宋体" w:cs="宋体" w:hint="eastAsia"/>
                <w:color w:val="000000"/>
                <w:kern w:val="0"/>
                <w:sz w:val="22"/>
                <w:szCs w:val="22"/>
                <w:lang w:bidi="ar"/>
              </w:rPr>
            </w:pPr>
            <w:r>
              <w:rPr>
                <w:rFonts w:hint="eastAsia"/>
              </w:rPr>
              <w:t>19725</w:t>
            </w:r>
          </w:p>
        </w:tc>
        <w:tc>
          <w:tcPr>
            <w:tcW w:w="1819" w:type="pct"/>
            <w:tcBorders>
              <w:top w:val="single" w:sz="4" w:space="0" w:color="auto"/>
              <w:left w:val="single" w:sz="4" w:space="0" w:color="auto"/>
              <w:bottom w:val="single" w:sz="4" w:space="0" w:color="auto"/>
              <w:right w:val="single" w:sz="4" w:space="0" w:color="auto"/>
            </w:tcBorders>
          </w:tcPr>
          <w:p w14:paraId="71107B36" w14:textId="77777777" w:rsidR="00750119" w:rsidRDefault="00000000">
            <w:pPr>
              <w:widowControl/>
              <w:jc w:val="center"/>
              <w:textAlignment w:val="center"/>
            </w:pPr>
            <w:r>
              <w:rPr>
                <w:rFonts w:hint="eastAsia"/>
              </w:rPr>
              <w:t>116</w:t>
            </w:r>
            <w:r>
              <w:t>0</w:t>
            </w:r>
            <w:r>
              <w:rPr>
                <w:rFonts w:hint="eastAsia"/>
              </w:rPr>
              <w:t>.</w:t>
            </w:r>
            <w:r>
              <w:t>4</w:t>
            </w:r>
            <w:r>
              <w:rPr>
                <w:rFonts w:hint="eastAsia"/>
              </w:rPr>
              <w:t>7</w:t>
            </w:r>
          </w:p>
        </w:tc>
      </w:tr>
    </w:tbl>
    <w:p w14:paraId="074DB391" w14:textId="77777777" w:rsidR="00750119" w:rsidRDefault="00750119">
      <w:pPr>
        <w:spacing w:line="460" w:lineRule="exact"/>
        <w:ind w:firstLineChars="200" w:firstLine="480"/>
        <w:rPr>
          <w:rFonts w:ascii="宋体" w:hAnsi="宋体" w:cs="宋体" w:hint="eastAsia"/>
          <w:i/>
          <w:iCs/>
          <w:sz w:val="24"/>
        </w:rPr>
      </w:pPr>
    </w:p>
    <w:p w14:paraId="71649ACE" w14:textId="77777777" w:rsidR="00750119" w:rsidRDefault="00000000">
      <w:pPr>
        <w:pStyle w:val="a0"/>
        <w:numPr>
          <w:ilvl w:val="0"/>
          <w:numId w:val="2"/>
        </w:numPr>
        <w:rPr>
          <w:rFonts w:ascii="宋体" w:hAnsi="宋体" w:cs="宋体" w:hint="eastAsia"/>
          <w:b/>
          <w:bCs/>
        </w:rPr>
      </w:pPr>
      <w:r>
        <w:rPr>
          <w:rFonts w:ascii="宋体" w:hAnsi="宋体" w:cs="宋体" w:hint="eastAsia"/>
          <w:b/>
          <w:bCs/>
        </w:rPr>
        <w:t>从呼和浩特配送到客户</w:t>
      </w:r>
    </w:p>
    <w:p w14:paraId="713B1ED7" w14:textId="77777777" w:rsidR="00750119" w:rsidRDefault="00750119"/>
    <w:tbl>
      <w:tblPr>
        <w:tblW w:w="5000" w:type="pct"/>
        <w:tblLook w:val="04A0" w:firstRow="1" w:lastRow="0" w:firstColumn="1" w:lastColumn="0" w:noHBand="0" w:noVBand="1"/>
      </w:tblPr>
      <w:tblGrid>
        <w:gridCol w:w="1024"/>
        <w:gridCol w:w="2424"/>
        <w:gridCol w:w="2182"/>
        <w:gridCol w:w="2666"/>
      </w:tblGrid>
      <w:tr w:rsidR="00750119" w14:paraId="2AC2647E"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7182938E" w14:textId="77777777" w:rsidR="00750119" w:rsidRDefault="00750119">
            <w:pPr>
              <w:widowControl/>
              <w:jc w:val="center"/>
              <w:textAlignment w:val="center"/>
              <w:rPr>
                <w:rFonts w:ascii="宋体" w:hAnsi="宋体" w:cs="宋体" w:hint="eastAsia"/>
                <w:b/>
                <w:bCs/>
                <w:color w:val="000000"/>
                <w:sz w:val="22"/>
                <w:szCs w:val="22"/>
              </w:rPr>
            </w:pPr>
          </w:p>
        </w:tc>
        <w:tc>
          <w:tcPr>
            <w:tcW w:w="146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10D0F5A4"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需求总加权运输距离</w:t>
            </w:r>
          </w:p>
        </w:tc>
        <w:tc>
          <w:tcPr>
            <w:tcW w:w="131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941245D"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配送订单量</w:t>
            </w:r>
          </w:p>
        </w:tc>
        <w:tc>
          <w:tcPr>
            <w:tcW w:w="160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1C939F5B"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需求加权平均运输距离</w:t>
            </w:r>
          </w:p>
        </w:tc>
      </w:tr>
      <w:tr w:rsidR="00750119" w14:paraId="255BC70F" w14:textId="77777777">
        <w:trPr>
          <w:trHeight w:val="227"/>
        </w:trPr>
        <w:tc>
          <w:tcPr>
            <w:tcW w:w="6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1D6547" w14:textId="77777777" w:rsidR="00750119"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461" w:type="pct"/>
            <w:tcBorders>
              <w:top w:val="single" w:sz="4" w:space="0" w:color="auto"/>
              <w:left w:val="single" w:sz="4" w:space="0" w:color="auto"/>
              <w:bottom w:val="single" w:sz="4" w:space="0" w:color="auto"/>
              <w:right w:val="single" w:sz="4" w:space="0" w:color="auto"/>
            </w:tcBorders>
            <w:shd w:val="clear" w:color="auto" w:fill="auto"/>
            <w:noWrap/>
          </w:tcPr>
          <w:p w14:paraId="053F8FB3" w14:textId="77777777" w:rsidR="00750119" w:rsidRDefault="00000000">
            <w:pPr>
              <w:widowControl/>
              <w:jc w:val="center"/>
              <w:textAlignment w:val="center"/>
              <w:rPr>
                <w:rFonts w:ascii="宋体" w:hAnsi="宋体" w:cs="宋体" w:hint="eastAsia"/>
                <w:color w:val="000000"/>
                <w:kern w:val="0"/>
                <w:sz w:val="22"/>
                <w:szCs w:val="22"/>
                <w:lang w:bidi="ar"/>
              </w:rPr>
            </w:pPr>
            <w:r>
              <w:t>20668435</w:t>
            </w:r>
          </w:p>
        </w:tc>
        <w:tc>
          <w:tcPr>
            <w:tcW w:w="1315" w:type="pct"/>
            <w:tcBorders>
              <w:top w:val="single" w:sz="4" w:space="0" w:color="auto"/>
              <w:left w:val="single" w:sz="4" w:space="0" w:color="auto"/>
              <w:bottom w:val="single" w:sz="4" w:space="0" w:color="auto"/>
              <w:right w:val="single" w:sz="4" w:space="0" w:color="auto"/>
            </w:tcBorders>
          </w:tcPr>
          <w:p w14:paraId="553F3185" w14:textId="77777777" w:rsidR="00750119" w:rsidRDefault="00000000">
            <w:pPr>
              <w:widowControl/>
              <w:jc w:val="center"/>
              <w:textAlignment w:val="center"/>
              <w:rPr>
                <w:rFonts w:ascii="宋体" w:hAnsi="宋体" w:cs="宋体" w:hint="eastAsia"/>
                <w:color w:val="000000"/>
                <w:kern w:val="0"/>
                <w:sz w:val="22"/>
                <w:szCs w:val="22"/>
                <w:lang w:bidi="ar"/>
              </w:rPr>
            </w:pPr>
            <w:r>
              <w:t>17354</w:t>
            </w:r>
          </w:p>
        </w:tc>
        <w:tc>
          <w:tcPr>
            <w:tcW w:w="1607" w:type="pct"/>
            <w:tcBorders>
              <w:top w:val="single" w:sz="4" w:space="0" w:color="auto"/>
              <w:left w:val="single" w:sz="4" w:space="0" w:color="auto"/>
              <w:bottom w:val="single" w:sz="4" w:space="0" w:color="auto"/>
              <w:right w:val="single" w:sz="4" w:space="0" w:color="auto"/>
            </w:tcBorders>
          </w:tcPr>
          <w:p w14:paraId="767C5AAF" w14:textId="77777777" w:rsidR="00750119" w:rsidRDefault="00000000">
            <w:pPr>
              <w:widowControl/>
              <w:jc w:val="center"/>
              <w:textAlignment w:val="center"/>
            </w:pPr>
            <w:r>
              <w:t>1190.99</w:t>
            </w:r>
          </w:p>
        </w:tc>
      </w:tr>
    </w:tbl>
    <w:p w14:paraId="54B344AD" w14:textId="77777777" w:rsidR="00750119" w:rsidRDefault="00750119">
      <w:pPr>
        <w:pStyle w:val="a0"/>
      </w:pPr>
    </w:p>
    <w:p w14:paraId="6AE94711" w14:textId="77777777" w:rsidR="00750119" w:rsidRDefault="00000000">
      <w:pPr>
        <w:pStyle w:val="a0"/>
        <w:numPr>
          <w:ilvl w:val="0"/>
          <w:numId w:val="2"/>
        </w:numPr>
        <w:rPr>
          <w:rFonts w:ascii="宋体" w:hAnsi="宋体" w:cs="宋体" w:hint="eastAsia"/>
          <w:b/>
          <w:bCs/>
        </w:rPr>
      </w:pPr>
      <w:r>
        <w:rPr>
          <w:rFonts w:ascii="宋体" w:hAnsi="宋体" w:cs="宋体" w:hint="eastAsia"/>
          <w:b/>
          <w:bCs/>
        </w:rPr>
        <w:t>从银川配送到客户</w:t>
      </w:r>
    </w:p>
    <w:p w14:paraId="38B66C1E" w14:textId="77777777" w:rsidR="00750119" w:rsidRDefault="00750119">
      <w:pPr>
        <w:pStyle w:val="a0"/>
      </w:pPr>
    </w:p>
    <w:tbl>
      <w:tblPr>
        <w:tblW w:w="5000" w:type="pct"/>
        <w:tblLook w:val="04A0" w:firstRow="1" w:lastRow="0" w:firstColumn="1" w:lastColumn="0" w:noHBand="0" w:noVBand="1"/>
      </w:tblPr>
      <w:tblGrid>
        <w:gridCol w:w="1024"/>
        <w:gridCol w:w="2424"/>
        <w:gridCol w:w="2182"/>
        <w:gridCol w:w="2666"/>
      </w:tblGrid>
      <w:tr w:rsidR="00750119" w14:paraId="507BCB41"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4AE6A470" w14:textId="77777777" w:rsidR="00750119" w:rsidRDefault="00750119">
            <w:pPr>
              <w:widowControl/>
              <w:jc w:val="center"/>
              <w:textAlignment w:val="center"/>
              <w:rPr>
                <w:rFonts w:ascii="宋体" w:hAnsi="宋体" w:cs="宋体" w:hint="eastAsia"/>
                <w:b/>
                <w:bCs/>
                <w:color w:val="000000"/>
                <w:sz w:val="22"/>
                <w:szCs w:val="22"/>
              </w:rPr>
            </w:pPr>
          </w:p>
        </w:tc>
        <w:tc>
          <w:tcPr>
            <w:tcW w:w="146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361EDDE5"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需求总加权运输距离</w:t>
            </w:r>
          </w:p>
        </w:tc>
        <w:tc>
          <w:tcPr>
            <w:tcW w:w="131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78491BB2"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配送订单量</w:t>
            </w:r>
          </w:p>
        </w:tc>
        <w:tc>
          <w:tcPr>
            <w:tcW w:w="160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38EB3E02" w14:textId="77777777" w:rsidR="00750119"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需求加权平均运输距离</w:t>
            </w:r>
          </w:p>
        </w:tc>
      </w:tr>
      <w:tr w:rsidR="00750119" w14:paraId="1937BDC7"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E73E8B6" w14:textId="77777777" w:rsidR="00750119"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461" w:type="pct"/>
            <w:tcBorders>
              <w:top w:val="single" w:sz="4" w:space="0" w:color="auto"/>
              <w:left w:val="single" w:sz="4" w:space="0" w:color="auto"/>
              <w:bottom w:val="single" w:sz="4" w:space="0" w:color="auto"/>
              <w:right w:val="single" w:sz="4" w:space="0" w:color="auto"/>
            </w:tcBorders>
            <w:shd w:val="clear" w:color="auto" w:fill="auto"/>
            <w:noWrap/>
          </w:tcPr>
          <w:p w14:paraId="02499BA3" w14:textId="77777777" w:rsidR="00750119" w:rsidRDefault="00000000">
            <w:pPr>
              <w:widowControl/>
              <w:jc w:val="center"/>
              <w:textAlignment w:val="center"/>
            </w:pPr>
            <w:r>
              <w:t>2221857</w:t>
            </w:r>
          </w:p>
        </w:tc>
        <w:tc>
          <w:tcPr>
            <w:tcW w:w="1315" w:type="pct"/>
            <w:tcBorders>
              <w:top w:val="single" w:sz="4" w:space="0" w:color="auto"/>
              <w:left w:val="single" w:sz="4" w:space="0" w:color="auto"/>
              <w:bottom w:val="single" w:sz="4" w:space="0" w:color="auto"/>
              <w:right w:val="single" w:sz="4" w:space="0" w:color="auto"/>
            </w:tcBorders>
          </w:tcPr>
          <w:p w14:paraId="230529BA" w14:textId="77777777" w:rsidR="00750119" w:rsidRDefault="00000000">
            <w:pPr>
              <w:widowControl/>
              <w:jc w:val="center"/>
              <w:textAlignment w:val="center"/>
              <w:rPr>
                <w:rFonts w:ascii="宋体" w:hAnsi="宋体" w:cs="宋体" w:hint="eastAsia"/>
                <w:color w:val="000000"/>
                <w:kern w:val="0"/>
                <w:sz w:val="22"/>
                <w:szCs w:val="22"/>
                <w:lang w:bidi="ar"/>
              </w:rPr>
            </w:pPr>
            <w:r>
              <w:t>2371</w:t>
            </w:r>
          </w:p>
        </w:tc>
        <w:tc>
          <w:tcPr>
            <w:tcW w:w="1607" w:type="pct"/>
            <w:tcBorders>
              <w:top w:val="single" w:sz="4" w:space="0" w:color="auto"/>
              <w:left w:val="single" w:sz="4" w:space="0" w:color="auto"/>
              <w:bottom w:val="single" w:sz="4" w:space="0" w:color="auto"/>
              <w:right w:val="single" w:sz="4" w:space="0" w:color="auto"/>
            </w:tcBorders>
          </w:tcPr>
          <w:p w14:paraId="251E6D1D" w14:textId="77777777" w:rsidR="00750119" w:rsidRDefault="00000000">
            <w:pPr>
              <w:widowControl/>
              <w:jc w:val="center"/>
              <w:textAlignment w:val="center"/>
            </w:pPr>
            <w:r>
              <w:t>937.10</w:t>
            </w:r>
          </w:p>
        </w:tc>
      </w:tr>
    </w:tbl>
    <w:p w14:paraId="06682EF2" w14:textId="77777777" w:rsidR="00750119" w:rsidRDefault="00000000">
      <w:pPr>
        <w:pStyle w:val="2"/>
        <w:spacing w:line="360" w:lineRule="auto"/>
        <w:rPr>
          <w:rFonts w:ascii="宋体" w:eastAsia="宋体" w:hAnsi="宋体" w:cs="宋体" w:hint="eastAsia"/>
          <w:b w:val="0"/>
          <w:bCs w:val="0"/>
          <w:i/>
          <w:iCs/>
          <w:sz w:val="24"/>
          <w:szCs w:val="24"/>
        </w:rPr>
      </w:pPr>
      <w:bookmarkStart w:id="38" w:name="_Toc136437272"/>
      <w:r>
        <w:rPr>
          <w:rFonts w:ascii="宋体" w:eastAsia="宋体" w:hAnsi="宋体" w:cs="宋体" w:hint="eastAsia"/>
          <w:sz w:val="30"/>
          <w:szCs w:val="30"/>
        </w:rPr>
        <w:t>存在的问题和改进策略分析</w:t>
      </w:r>
      <w:bookmarkEnd w:id="38"/>
    </w:p>
    <w:p w14:paraId="57935633" w14:textId="77777777" w:rsidR="00750119"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任务要求：编制运输与配送分析报告，报告内容包括不限于可视化呈现运输与配送的统计数据、对问题进行分析及提出改进建议。</w:t>
      </w:r>
    </w:p>
    <w:p w14:paraId="4A69872C" w14:textId="77777777" w:rsidR="00750119" w:rsidRDefault="00750119">
      <w:pPr>
        <w:pStyle w:val="a0"/>
      </w:pP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6946"/>
      </w:tblGrid>
      <w:tr w:rsidR="00750119" w14:paraId="2746382D" w14:textId="77777777">
        <w:trPr>
          <w:trHeight w:val="103"/>
        </w:trPr>
        <w:tc>
          <w:tcPr>
            <w:tcW w:w="1413" w:type="dxa"/>
            <w:shd w:val="clear" w:color="000000" w:fill="D9D9D9"/>
            <w:vAlign w:val="center"/>
          </w:tcPr>
          <w:p w14:paraId="60BAFD5C" w14:textId="77777777" w:rsidR="00750119" w:rsidRDefault="00000000">
            <w:pPr>
              <w:widowControl/>
              <w:jc w:val="left"/>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问题1</w:t>
            </w:r>
          </w:p>
        </w:tc>
        <w:tc>
          <w:tcPr>
            <w:tcW w:w="6946" w:type="dxa"/>
            <w:shd w:val="clear" w:color="000000" w:fill="D9D9D9"/>
          </w:tcPr>
          <w:p w14:paraId="772B3D7B" w14:textId="77777777" w:rsidR="00750119" w:rsidRDefault="00000000">
            <w:pPr>
              <w:widowControl/>
              <w:jc w:val="left"/>
              <w:textAlignment w:val="center"/>
              <w:rPr>
                <w:rFonts w:ascii="宋体" w:hAnsi="宋体" w:cs="宋体" w:hint="eastAsia"/>
                <w:b/>
                <w:bCs/>
                <w:color w:val="000000" w:themeColor="text1"/>
                <w:kern w:val="0"/>
                <w:szCs w:val="21"/>
                <w:lang w:bidi="ar"/>
              </w:rPr>
            </w:pPr>
            <w:r>
              <w:rPr>
                <w:rFonts w:ascii="宋体" w:hAnsi="宋体" w:cs="宋体" w:hint="eastAsia"/>
                <w:sz w:val="24"/>
              </w:rPr>
              <w:t>CF公司将产品配送到客户手中有两种方式，第一种方式为直接从工厂呼和浩特配送，第二种方式为将部分产品存储在银川仓库，再从银川仓库配送。配送的目的在于最大限度地压缩流通时间、降低流通费用、提高客户服务水平、降低总成本，实现资源最优配置。但是，通过对2020年上半年交付订单分析来看，物流部门对银川仓库并没有充分的利用起来，半年来，只完成了</w:t>
            </w:r>
            <w:r>
              <w:rPr>
                <w:rFonts w:ascii="宋体" w:hAnsi="宋体" w:cs="宋体" w:hint="eastAsia"/>
                <w:sz w:val="24"/>
              </w:rPr>
              <w:lastRenderedPageBreak/>
              <w:t>10次订单交付任务，发货量2371台，占总销售量的12.02%，不仅造成了仓储资源的浪费，还增加了企业的运营成本。</w:t>
            </w:r>
          </w:p>
        </w:tc>
      </w:tr>
      <w:tr w:rsidR="00750119" w14:paraId="4882974F" w14:textId="77777777">
        <w:trPr>
          <w:trHeight w:val="363"/>
        </w:trPr>
        <w:tc>
          <w:tcPr>
            <w:tcW w:w="1413" w:type="dxa"/>
            <w:shd w:val="clear" w:color="auto" w:fill="auto"/>
            <w:vAlign w:val="bottom"/>
          </w:tcPr>
          <w:p w14:paraId="48E58B69" w14:textId="77777777" w:rsidR="00750119" w:rsidRDefault="00000000">
            <w:pPr>
              <w:widowControl/>
              <w:jc w:val="left"/>
              <w:textAlignment w:val="center"/>
              <w:rPr>
                <w:rFonts w:ascii="宋体" w:hAnsi="宋体" w:cs="宋体" w:hint="eastAsia"/>
                <w:sz w:val="20"/>
                <w:szCs w:val="22"/>
              </w:rPr>
            </w:pPr>
            <w:r>
              <w:rPr>
                <w:rFonts w:ascii="宋体" w:hAnsi="宋体" w:cs="宋体" w:hint="eastAsia"/>
                <w:b/>
                <w:bCs/>
                <w:color w:val="000000" w:themeColor="text1"/>
                <w:kern w:val="0"/>
                <w:szCs w:val="21"/>
                <w:lang w:bidi="ar"/>
              </w:rPr>
              <w:lastRenderedPageBreak/>
              <w:t>改进建议1</w:t>
            </w:r>
          </w:p>
        </w:tc>
        <w:tc>
          <w:tcPr>
            <w:tcW w:w="6946" w:type="dxa"/>
            <w:shd w:val="clear" w:color="auto" w:fill="auto"/>
            <w:noWrap/>
          </w:tcPr>
          <w:p w14:paraId="703FFA7B" w14:textId="77777777" w:rsidR="00750119" w:rsidRDefault="00000000">
            <w:pPr>
              <w:widowControl/>
              <w:jc w:val="left"/>
              <w:textAlignment w:val="center"/>
              <w:rPr>
                <w:rFonts w:ascii="宋体" w:hAnsi="宋体" w:cs="宋体" w:hint="eastAsia"/>
                <w:color w:val="000000" w:themeColor="text1"/>
                <w:kern w:val="0"/>
                <w:szCs w:val="21"/>
                <w:lang w:bidi="ar"/>
              </w:rPr>
            </w:pPr>
            <w:r>
              <w:rPr>
                <w:rFonts w:ascii="宋体" w:hAnsi="宋体" w:cs="宋体" w:hint="eastAsia"/>
                <w:sz w:val="24"/>
              </w:rPr>
              <w:t>在对2020年上半年的单位配送成本与单位配送时间的评价指标计算时发现，银川仓更加靠近消费市场，可以更快的响应客户需求。从银川仓配送产品，可以压缩产品的流通时间，同时可以降低流通费用，进而降低企业的总成本。物流总监可以考虑充分利用银川仓的存储功能、更靠近客户的优势，将其作为中心仓存储产品并完成订单交付。</w:t>
            </w:r>
          </w:p>
        </w:tc>
      </w:tr>
    </w:tbl>
    <w:p w14:paraId="630F9D05" w14:textId="77777777" w:rsidR="00750119" w:rsidRDefault="00750119">
      <w:pPr>
        <w:pStyle w:val="a0"/>
        <w:spacing w:line="360" w:lineRule="auto"/>
        <w:ind w:firstLineChars="200" w:firstLine="480"/>
        <w:rPr>
          <w:rFonts w:ascii="宋体" w:hAnsi="宋体" w:cs="宋体" w:hint="eastAsia"/>
        </w:rPr>
      </w:pPr>
    </w:p>
    <w:p w14:paraId="2038A8B8" w14:textId="77777777" w:rsidR="00750119" w:rsidRDefault="00750119">
      <w:pPr>
        <w:spacing w:line="460" w:lineRule="exact"/>
        <w:ind w:firstLineChars="200" w:firstLine="480"/>
        <w:rPr>
          <w:rFonts w:ascii="宋体" w:hAnsi="宋体" w:cs="宋体" w:hint="eastAsia"/>
          <w:sz w:val="24"/>
        </w:rPr>
      </w:pPr>
    </w:p>
    <w:sectPr w:rsidR="007501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11D9B" w14:textId="77777777" w:rsidR="003F2EFB" w:rsidRDefault="003F2EFB">
      <w:r>
        <w:separator/>
      </w:r>
    </w:p>
  </w:endnote>
  <w:endnote w:type="continuationSeparator" w:id="0">
    <w:p w14:paraId="5243B4E2" w14:textId="77777777" w:rsidR="003F2EFB" w:rsidRDefault="003F2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4165960"/>
    </w:sdtPr>
    <w:sdtContent>
      <w:p w14:paraId="6B881BDF" w14:textId="77777777" w:rsidR="00750119" w:rsidRDefault="00000000">
        <w:pPr>
          <w:pStyle w:val="a4"/>
          <w:jc w:val="center"/>
        </w:pPr>
        <w:r>
          <w:fldChar w:fldCharType="begin"/>
        </w:r>
        <w:r>
          <w:instrText>PAGE   \* MERGEFORMAT</w:instrText>
        </w:r>
        <w:r>
          <w:fldChar w:fldCharType="separate"/>
        </w:r>
        <w:r>
          <w:rPr>
            <w:lang w:val="zh-CN"/>
          </w:rPr>
          <w:t>2</w:t>
        </w:r>
        <w:r>
          <w:fldChar w:fldCharType="end"/>
        </w:r>
      </w:p>
    </w:sdtContent>
  </w:sdt>
  <w:p w14:paraId="18B5336C" w14:textId="77777777" w:rsidR="00750119" w:rsidRDefault="0075011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65D87F" w14:textId="77777777" w:rsidR="003F2EFB" w:rsidRDefault="003F2EFB">
      <w:r>
        <w:separator/>
      </w:r>
    </w:p>
  </w:footnote>
  <w:footnote w:type="continuationSeparator" w:id="0">
    <w:p w14:paraId="3D0A87F4" w14:textId="77777777" w:rsidR="003F2EFB" w:rsidRDefault="003F2E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9FE62"/>
    <w:multiLevelType w:val="singleLevel"/>
    <w:tmpl w:val="FFF9FE62"/>
    <w:lvl w:ilvl="0">
      <w:start w:val="1"/>
      <w:numFmt w:val="chineseCounting"/>
      <w:suff w:val="nothing"/>
      <w:lvlText w:val="（%1）"/>
      <w:lvlJc w:val="left"/>
      <w:rPr>
        <w:rFonts w:hint="eastAsia"/>
      </w:rPr>
    </w:lvl>
  </w:abstractNum>
  <w:abstractNum w:abstractNumId="1" w15:restartNumberingAfterBreak="0">
    <w:nsid w:val="0C9B4C7E"/>
    <w:multiLevelType w:val="multilevel"/>
    <w:tmpl w:val="0C9B4C7E"/>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2" w15:restartNumberingAfterBreak="0">
    <w:nsid w:val="183726E3"/>
    <w:multiLevelType w:val="singleLevel"/>
    <w:tmpl w:val="183726E3"/>
    <w:lvl w:ilvl="0">
      <w:start w:val="1"/>
      <w:numFmt w:val="chineseCounting"/>
      <w:suff w:val="nothing"/>
      <w:lvlText w:val="（%1）"/>
      <w:lvlJc w:val="left"/>
      <w:rPr>
        <w:rFonts w:hint="eastAsia"/>
      </w:rPr>
    </w:lvl>
  </w:abstractNum>
  <w:abstractNum w:abstractNumId="3" w15:restartNumberingAfterBreak="0">
    <w:nsid w:val="6E975A94"/>
    <w:multiLevelType w:val="singleLevel"/>
    <w:tmpl w:val="6E975A94"/>
    <w:lvl w:ilvl="0">
      <w:start w:val="1"/>
      <w:numFmt w:val="chineseCounting"/>
      <w:suff w:val="nothing"/>
      <w:lvlText w:val="（%1）"/>
      <w:lvlJc w:val="left"/>
      <w:rPr>
        <w:rFonts w:hint="eastAsia"/>
      </w:rPr>
    </w:lvl>
  </w:abstractNum>
  <w:num w:numId="1" w16cid:durableId="788163006">
    <w:abstractNumId w:val="0"/>
  </w:num>
  <w:num w:numId="2" w16cid:durableId="1132677908">
    <w:abstractNumId w:val="1"/>
  </w:num>
  <w:num w:numId="3" w16cid:durableId="60179157">
    <w:abstractNumId w:val="2"/>
  </w:num>
  <w:num w:numId="4" w16cid:durableId="12437612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bordersDoNotSurroundHeader/>
  <w:bordersDoNotSurroundFooter/>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kxZTNkYTE4MzcwZjBiNTE3ZTU5YTYxZWM3NjgzODMifQ=="/>
  </w:docVars>
  <w:rsids>
    <w:rsidRoot w:val="00BD3E92"/>
    <w:rsid w:val="00014243"/>
    <w:rsid w:val="000234D4"/>
    <w:rsid w:val="000245E6"/>
    <w:rsid w:val="00026BA3"/>
    <w:rsid w:val="0003716F"/>
    <w:rsid w:val="000420B5"/>
    <w:rsid w:val="00044C5F"/>
    <w:rsid w:val="00045011"/>
    <w:rsid w:val="000563CC"/>
    <w:rsid w:val="00056FEB"/>
    <w:rsid w:val="00060C2B"/>
    <w:rsid w:val="00070265"/>
    <w:rsid w:val="000B40B2"/>
    <w:rsid w:val="000B5220"/>
    <w:rsid w:val="000B5845"/>
    <w:rsid w:val="000B661D"/>
    <w:rsid w:val="000C03B6"/>
    <w:rsid w:val="000C53C9"/>
    <w:rsid w:val="000D0652"/>
    <w:rsid w:val="000D4992"/>
    <w:rsid w:val="000F123F"/>
    <w:rsid w:val="000F5513"/>
    <w:rsid w:val="0011494C"/>
    <w:rsid w:val="00115412"/>
    <w:rsid w:val="00121AE9"/>
    <w:rsid w:val="0012541F"/>
    <w:rsid w:val="001317BB"/>
    <w:rsid w:val="00135F4A"/>
    <w:rsid w:val="00143583"/>
    <w:rsid w:val="00144589"/>
    <w:rsid w:val="001617DF"/>
    <w:rsid w:val="00173691"/>
    <w:rsid w:val="00175DD7"/>
    <w:rsid w:val="001764BB"/>
    <w:rsid w:val="0017761F"/>
    <w:rsid w:val="001800B8"/>
    <w:rsid w:val="00185032"/>
    <w:rsid w:val="00187756"/>
    <w:rsid w:val="001A0C9A"/>
    <w:rsid w:val="001A3AEE"/>
    <w:rsid w:val="001B5FCD"/>
    <w:rsid w:val="001C4DF5"/>
    <w:rsid w:val="001C6C5A"/>
    <w:rsid w:val="001D25CB"/>
    <w:rsid w:val="001D7A06"/>
    <w:rsid w:val="001E23F1"/>
    <w:rsid w:val="001E54D5"/>
    <w:rsid w:val="00210316"/>
    <w:rsid w:val="0022247E"/>
    <w:rsid w:val="00222AFC"/>
    <w:rsid w:val="002343C9"/>
    <w:rsid w:val="00243215"/>
    <w:rsid w:val="002445D1"/>
    <w:rsid w:val="002446EB"/>
    <w:rsid w:val="00244C60"/>
    <w:rsid w:val="002545D3"/>
    <w:rsid w:val="00271AF5"/>
    <w:rsid w:val="00274D09"/>
    <w:rsid w:val="00276418"/>
    <w:rsid w:val="00297725"/>
    <w:rsid w:val="002B49F0"/>
    <w:rsid w:val="002B7363"/>
    <w:rsid w:val="002B7368"/>
    <w:rsid w:val="002C690B"/>
    <w:rsid w:val="002D6A12"/>
    <w:rsid w:val="002F40AB"/>
    <w:rsid w:val="002F71DD"/>
    <w:rsid w:val="00303E3B"/>
    <w:rsid w:val="00307F84"/>
    <w:rsid w:val="0031355D"/>
    <w:rsid w:val="00316759"/>
    <w:rsid w:val="00317624"/>
    <w:rsid w:val="00333085"/>
    <w:rsid w:val="00342CF8"/>
    <w:rsid w:val="0035181A"/>
    <w:rsid w:val="00360821"/>
    <w:rsid w:val="00371FD4"/>
    <w:rsid w:val="0038193C"/>
    <w:rsid w:val="003A1E9B"/>
    <w:rsid w:val="003A4B72"/>
    <w:rsid w:val="003B0C1E"/>
    <w:rsid w:val="003B111C"/>
    <w:rsid w:val="003C5621"/>
    <w:rsid w:val="003E0765"/>
    <w:rsid w:val="003F2EFB"/>
    <w:rsid w:val="003F3FDA"/>
    <w:rsid w:val="00406217"/>
    <w:rsid w:val="004062ED"/>
    <w:rsid w:val="00423546"/>
    <w:rsid w:val="00430EC7"/>
    <w:rsid w:val="004378D5"/>
    <w:rsid w:val="004407E1"/>
    <w:rsid w:val="0044316D"/>
    <w:rsid w:val="00446DDD"/>
    <w:rsid w:val="0047789C"/>
    <w:rsid w:val="004833A9"/>
    <w:rsid w:val="00484224"/>
    <w:rsid w:val="004920E0"/>
    <w:rsid w:val="004969AF"/>
    <w:rsid w:val="004A156A"/>
    <w:rsid w:val="004A4C49"/>
    <w:rsid w:val="004A5275"/>
    <w:rsid w:val="004B03A5"/>
    <w:rsid w:val="004B2625"/>
    <w:rsid w:val="004B6511"/>
    <w:rsid w:val="004F0B8D"/>
    <w:rsid w:val="005069E6"/>
    <w:rsid w:val="00507723"/>
    <w:rsid w:val="00512F86"/>
    <w:rsid w:val="00513313"/>
    <w:rsid w:val="00513914"/>
    <w:rsid w:val="00516186"/>
    <w:rsid w:val="00521690"/>
    <w:rsid w:val="0054231C"/>
    <w:rsid w:val="00547EB1"/>
    <w:rsid w:val="00550A59"/>
    <w:rsid w:val="00560C56"/>
    <w:rsid w:val="00561762"/>
    <w:rsid w:val="00561DC7"/>
    <w:rsid w:val="00564E75"/>
    <w:rsid w:val="00571D22"/>
    <w:rsid w:val="00571FA7"/>
    <w:rsid w:val="00575365"/>
    <w:rsid w:val="005764FE"/>
    <w:rsid w:val="00577CF4"/>
    <w:rsid w:val="0059141F"/>
    <w:rsid w:val="005951AB"/>
    <w:rsid w:val="005A284A"/>
    <w:rsid w:val="005A73C0"/>
    <w:rsid w:val="005B7C5A"/>
    <w:rsid w:val="005C1F78"/>
    <w:rsid w:val="005C37FB"/>
    <w:rsid w:val="005C3A8D"/>
    <w:rsid w:val="005F2C3E"/>
    <w:rsid w:val="005F505E"/>
    <w:rsid w:val="0061254C"/>
    <w:rsid w:val="0062200C"/>
    <w:rsid w:val="00622614"/>
    <w:rsid w:val="00623B95"/>
    <w:rsid w:val="00627847"/>
    <w:rsid w:val="00627E1C"/>
    <w:rsid w:val="00636997"/>
    <w:rsid w:val="00642326"/>
    <w:rsid w:val="00643857"/>
    <w:rsid w:val="0066452F"/>
    <w:rsid w:val="00664C74"/>
    <w:rsid w:val="00664F63"/>
    <w:rsid w:val="006B0752"/>
    <w:rsid w:val="006B4FB6"/>
    <w:rsid w:val="006C19BF"/>
    <w:rsid w:val="006D0230"/>
    <w:rsid w:val="006E5B33"/>
    <w:rsid w:val="006F77AB"/>
    <w:rsid w:val="00700C89"/>
    <w:rsid w:val="007077F0"/>
    <w:rsid w:val="00712151"/>
    <w:rsid w:val="00716A53"/>
    <w:rsid w:val="007409B8"/>
    <w:rsid w:val="00750119"/>
    <w:rsid w:val="00753B82"/>
    <w:rsid w:val="00756DA3"/>
    <w:rsid w:val="0076263C"/>
    <w:rsid w:val="00763117"/>
    <w:rsid w:val="00766511"/>
    <w:rsid w:val="0079334E"/>
    <w:rsid w:val="007944A2"/>
    <w:rsid w:val="007A71E7"/>
    <w:rsid w:val="007C05E4"/>
    <w:rsid w:val="007C3E1B"/>
    <w:rsid w:val="007D6A5D"/>
    <w:rsid w:val="007D7E56"/>
    <w:rsid w:val="00804ACB"/>
    <w:rsid w:val="00807067"/>
    <w:rsid w:val="008306EC"/>
    <w:rsid w:val="00835BBC"/>
    <w:rsid w:val="00855281"/>
    <w:rsid w:val="00861289"/>
    <w:rsid w:val="00867AFF"/>
    <w:rsid w:val="008A7D7E"/>
    <w:rsid w:val="008B6B9B"/>
    <w:rsid w:val="008C3E8F"/>
    <w:rsid w:val="008F11F7"/>
    <w:rsid w:val="008F2C4E"/>
    <w:rsid w:val="00903399"/>
    <w:rsid w:val="00907F75"/>
    <w:rsid w:val="00921B05"/>
    <w:rsid w:val="00921D8E"/>
    <w:rsid w:val="00923453"/>
    <w:rsid w:val="009237AD"/>
    <w:rsid w:val="00924BE8"/>
    <w:rsid w:val="009577A4"/>
    <w:rsid w:val="00960FD4"/>
    <w:rsid w:val="00964547"/>
    <w:rsid w:val="00966088"/>
    <w:rsid w:val="00973BD9"/>
    <w:rsid w:val="009746A5"/>
    <w:rsid w:val="0097494C"/>
    <w:rsid w:val="00977254"/>
    <w:rsid w:val="00982257"/>
    <w:rsid w:val="009C2111"/>
    <w:rsid w:val="009C42D3"/>
    <w:rsid w:val="009C5A81"/>
    <w:rsid w:val="009C7A94"/>
    <w:rsid w:val="009D29D1"/>
    <w:rsid w:val="009E7CA9"/>
    <w:rsid w:val="00A106C1"/>
    <w:rsid w:val="00A14697"/>
    <w:rsid w:val="00A21AE6"/>
    <w:rsid w:val="00A243EF"/>
    <w:rsid w:val="00A27BBC"/>
    <w:rsid w:val="00A4770F"/>
    <w:rsid w:val="00A5687C"/>
    <w:rsid w:val="00A659EF"/>
    <w:rsid w:val="00A6652B"/>
    <w:rsid w:val="00A81163"/>
    <w:rsid w:val="00A875C9"/>
    <w:rsid w:val="00A900B1"/>
    <w:rsid w:val="00A93E41"/>
    <w:rsid w:val="00A94FF9"/>
    <w:rsid w:val="00AA06B1"/>
    <w:rsid w:val="00AB3A44"/>
    <w:rsid w:val="00AC0DB0"/>
    <w:rsid w:val="00AD1A1E"/>
    <w:rsid w:val="00AE591D"/>
    <w:rsid w:val="00AF4022"/>
    <w:rsid w:val="00AF7037"/>
    <w:rsid w:val="00B00DCF"/>
    <w:rsid w:val="00B01128"/>
    <w:rsid w:val="00B25EAB"/>
    <w:rsid w:val="00B34DBC"/>
    <w:rsid w:val="00B36BFC"/>
    <w:rsid w:val="00B407EE"/>
    <w:rsid w:val="00B575B4"/>
    <w:rsid w:val="00B611B4"/>
    <w:rsid w:val="00B61709"/>
    <w:rsid w:val="00B70A88"/>
    <w:rsid w:val="00B751BB"/>
    <w:rsid w:val="00B75FD1"/>
    <w:rsid w:val="00B76FAE"/>
    <w:rsid w:val="00B77FAC"/>
    <w:rsid w:val="00B82099"/>
    <w:rsid w:val="00B877DE"/>
    <w:rsid w:val="00BA7444"/>
    <w:rsid w:val="00BA7C99"/>
    <w:rsid w:val="00BB2D01"/>
    <w:rsid w:val="00BB3C4B"/>
    <w:rsid w:val="00BC1F81"/>
    <w:rsid w:val="00BC710C"/>
    <w:rsid w:val="00BC7A80"/>
    <w:rsid w:val="00BD0F9E"/>
    <w:rsid w:val="00BD29DA"/>
    <w:rsid w:val="00BD3E92"/>
    <w:rsid w:val="00BD49E2"/>
    <w:rsid w:val="00BD57E8"/>
    <w:rsid w:val="00BD77A7"/>
    <w:rsid w:val="00BE3518"/>
    <w:rsid w:val="00BE4231"/>
    <w:rsid w:val="00BE47B1"/>
    <w:rsid w:val="00BE62F9"/>
    <w:rsid w:val="00BE795E"/>
    <w:rsid w:val="00BF2FA7"/>
    <w:rsid w:val="00BF57A0"/>
    <w:rsid w:val="00C07D05"/>
    <w:rsid w:val="00C13208"/>
    <w:rsid w:val="00C158F4"/>
    <w:rsid w:val="00C275FC"/>
    <w:rsid w:val="00C315D6"/>
    <w:rsid w:val="00C32964"/>
    <w:rsid w:val="00C32AE0"/>
    <w:rsid w:val="00C345A8"/>
    <w:rsid w:val="00C41D98"/>
    <w:rsid w:val="00C45409"/>
    <w:rsid w:val="00C46031"/>
    <w:rsid w:val="00C46687"/>
    <w:rsid w:val="00C47E2A"/>
    <w:rsid w:val="00C56336"/>
    <w:rsid w:val="00C6109E"/>
    <w:rsid w:val="00C84DC8"/>
    <w:rsid w:val="00C8739C"/>
    <w:rsid w:val="00C91E17"/>
    <w:rsid w:val="00C92D82"/>
    <w:rsid w:val="00CA591B"/>
    <w:rsid w:val="00CA6864"/>
    <w:rsid w:val="00CB2595"/>
    <w:rsid w:val="00CB50C5"/>
    <w:rsid w:val="00CB5365"/>
    <w:rsid w:val="00CB5807"/>
    <w:rsid w:val="00CC0C62"/>
    <w:rsid w:val="00CC557E"/>
    <w:rsid w:val="00CD4969"/>
    <w:rsid w:val="00CD4D55"/>
    <w:rsid w:val="00CE2786"/>
    <w:rsid w:val="00CE5F67"/>
    <w:rsid w:val="00D00264"/>
    <w:rsid w:val="00D02FF4"/>
    <w:rsid w:val="00D05B65"/>
    <w:rsid w:val="00D14014"/>
    <w:rsid w:val="00D21695"/>
    <w:rsid w:val="00D23EB1"/>
    <w:rsid w:val="00D26984"/>
    <w:rsid w:val="00D279C5"/>
    <w:rsid w:val="00D43E2E"/>
    <w:rsid w:val="00D47F1C"/>
    <w:rsid w:val="00D60F75"/>
    <w:rsid w:val="00D61D75"/>
    <w:rsid w:val="00D65B49"/>
    <w:rsid w:val="00D67FDA"/>
    <w:rsid w:val="00D75644"/>
    <w:rsid w:val="00D86BC9"/>
    <w:rsid w:val="00DA25E8"/>
    <w:rsid w:val="00DA5781"/>
    <w:rsid w:val="00DA7C24"/>
    <w:rsid w:val="00DB10EF"/>
    <w:rsid w:val="00DB28D4"/>
    <w:rsid w:val="00DD15FB"/>
    <w:rsid w:val="00DD2354"/>
    <w:rsid w:val="00DE0318"/>
    <w:rsid w:val="00DE0340"/>
    <w:rsid w:val="00DE039B"/>
    <w:rsid w:val="00DE5F68"/>
    <w:rsid w:val="00DE750B"/>
    <w:rsid w:val="00DF2386"/>
    <w:rsid w:val="00E016E1"/>
    <w:rsid w:val="00E1423B"/>
    <w:rsid w:val="00E31114"/>
    <w:rsid w:val="00E35346"/>
    <w:rsid w:val="00E924EA"/>
    <w:rsid w:val="00EB0413"/>
    <w:rsid w:val="00EC3FD8"/>
    <w:rsid w:val="00EC5E56"/>
    <w:rsid w:val="00EC7B32"/>
    <w:rsid w:val="00EE0DC4"/>
    <w:rsid w:val="00EE1F14"/>
    <w:rsid w:val="00EF611F"/>
    <w:rsid w:val="00F009BD"/>
    <w:rsid w:val="00F31E56"/>
    <w:rsid w:val="00F35D10"/>
    <w:rsid w:val="00F36221"/>
    <w:rsid w:val="00F44EB0"/>
    <w:rsid w:val="00F46C86"/>
    <w:rsid w:val="00F56CF3"/>
    <w:rsid w:val="00F76035"/>
    <w:rsid w:val="00F76150"/>
    <w:rsid w:val="00F84158"/>
    <w:rsid w:val="00F94825"/>
    <w:rsid w:val="00F94EAD"/>
    <w:rsid w:val="00F96A39"/>
    <w:rsid w:val="00FA7129"/>
    <w:rsid w:val="00FB1F3C"/>
    <w:rsid w:val="00FB75CD"/>
    <w:rsid w:val="00FC3C47"/>
    <w:rsid w:val="00FD2A00"/>
    <w:rsid w:val="00FD726A"/>
    <w:rsid w:val="00FE3810"/>
    <w:rsid w:val="00FF13C1"/>
    <w:rsid w:val="00FF291B"/>
    <w:rsid w:val="00FF4B1A"/>
    <w:rsid w:val="00FF73E7"/>
    <w:rsid w:val="01F36E02"/>
    <w:rsid w:val="02265FC9"/>
    <w:rsid w:val="06E10650"/>
    <w:rsid w:val="08B564C1"/>
    <w:rsid w:val="08D3128B"/>
    <w:rsid w:val="12576F96"/>
    <w:rsid w:val="12F65DA8"/>
    <w:rsid w:val="149270A7"/>
    <w:rsid w:val="17E17D87"/>
    <w:rsid w:val="1E502C2F"/>
    <w:rsid w:val="21C0669E"/>
    <w:rsid w:val="2BF865A7"/>
    <w:rsid w:val="2C3978BA"/>
    <w:rsid w:val="36190D4B"/>
    <w:rsid w:val="3C942000"/>
    <w:rsid w:val="3CA228E3"/>
    <w:rsid w:val="3CE93E84"/>
    <w:rsid w:val="3FBA4BD9"/>
    <w:rsid w:val="592D126E"/>
    <w:rsid w:val="59F71FDA"/>
    <w:rsid w:val="68A536E4"/>
    <w:rsid w:val="6CFB36BC"/>
    <w:rsid w:val="6FF356A3"/>
    <w:rsid w:val="71E47DD3"/>
    <w:rsid w:val="71EF77BA"/>
    <w:rsid w:val="73AF6BEA"/>
    <w:rsid w:val="74770050"/>
    <w:rsid w:val="796651E9"/>
    <w:rsid w:val="7A55042F"/>
    <w:rsid w:val="7B44614E"/>
    <w:rsid w:val="7DAE1C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14DA5"/>
  <w15:docId w15:val="{FDF46F30-C146-4517-9C0D-0BF7AC49E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Calibri" w:hAnsi="Calibri"/>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1"/>
    <w:qFormat/>
    <w:rPr>
      <w:sz w:val="24"/>
    </w:rPr>
  </w:style>
  <w:style w:type="paragraph" w:styleId="TOC3">
    <w:name w:val="toc 3"/>
    <w:basedOn w:val="a"/>
    <w:next w:val="a"/>
    <w:uiPriority w:val="39"/>
    <w:unhideWhenUsed/>
    <w:qFormat/>
    <w:pPr>
      <w:widowControl/>
      <w:spacing w:after="100" w:line="259" w:lineRule="auto"/>
      <w:ind w:left="440"/>
      <w:jc w:val="left"/>
    </w:pPr>
    <w:rPr>
      <w:rFonts w:asciiTheme="minorHAnsi" w:eastAsiaTheme="minorEastAsia" w:hAnsiTheme="minorHAnsi"/>
      <w:kern w:val="0"/>
      <w:sz w:val="22"/>
      <w:szCs w:val="22"/>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widowControl/>
      <w:spacing w:after="100" w:line="259" w:lineRule="auto"/>
      <w:jc w:val="left"/>
    </w:pPr>
    <w:rPr>
      <w:rFonts w:asciiTheme="minorHAnsi" w:eastAsiaTheme="minorEastAsia" w:hAnsiTheme="minorHAnsi"/>
      <w:kern w:val="0"/>
      <w:sz w:val="22"/>
      <w:szCs w:val="22"/>
    </w:rPr>
  </w:style>
  <w:style w:type="paragraph" w:styleId="TOC2">
    <w:name w:val="toc 2"/>
    <w:basedOn w:val="a"/>
    <w:next w:val="a"/>
    <w:uiPriority w:val="39"/>
    <w:unhideWhenUsed/>
    <w:qFormat/>
    <w:pPr>
      <w:widowControl/>
      <w:spacing w:after="100" w:line="259" w:lineRule="auto"/>
      <w:ind w:left="220"/>
      <w:jc w:val="left"/>
    </w:pPr>
    <w:rPr>
      <w:rFonts w:asciiTheme="minorHAnsi" w:eastAsiaTheme="minorEastAsia" w:hAnsiTheme="minorHAnsi"/>
      <w:kern w:val="0"/>
      <w:sz w:val="22"/>
      <w:szCs w:val="22"/>
    </w:rPr>
  </w:style>
  <w:style w:type="paragraph" w:styleId="a8">
    <w:name w:val="Title"/>
    <w:basedOn w:val="a"/>
    <w:next w:val="a"/>
    <w:link w:val="a9"/>
    <w:uiPriority w:val="10"/>
    <w:qFormat/>
    <w:pPr>
      <w:spacing w:before="240" w:after="60"/>
      <w:jc w:val="center"/>
      <w:outlineLvl w:val="0"/>
    </w:pPr>
    <w:rPr>
      <w:rFonts w:asciiTheme="majorHAnsi" w:eastAsiaTheme="majorEastAsia" w:hAnsiTheme="majorHAnsi" w:cstheme="majorBidi"/>
      <w:b/>
      <w:bCs/>
      <w:sz w:val="32"/>
      <w:szCs w:val="32"/>
    </w:rPr>
  </w:style>
  <w:style w:type="table" w:styleId="aa">
    <w:name w:val="Table Grid"/>
    <w:basedOn w:val="a2"/>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1"/>
    <w:uiPriority w:val="99"/>
    <w:unhideWhenUsed/>
    <w:qFormat/>
    <w:rPr>
      <w:color w:val="0000FF" w:themeColor="hyperlink"/>
      <w:u w:val="single"/>
    </w:rPr>
  </w:style>
  <w:style w:type="character" w:customStyle="1" w:styleId="10">
    <w:name w:val="标题 1 字符"/>
    <w:basedOn w:val="a1"/>
    <w:link w:val="1"/>
    <w:uiPriority w:val="9"/>
    <w:qFormat/>
    <w:rPr>
      <w:rFonts w:ascii="Calibri" w:eastAsia="宋体" w:hAnsi="Calibri" w:cs="Times New Roman"/>
      <w:b/>
      <w:bCs/>
      <w:kern w:val="44"/>
      <w:sz w:val="44"/>
      <w:szCs w:val="44"/>
    </w:rPr>
  </w:style>
  <w:style w:type="character" w:customStyle="1" w:styleId="30">
    <w:name w:val="标题 3 字符"/>
    <w:basedOn w:val="a1"/>
    <w:link w:val="3"/>
    <w:uiPriority w:val="9"/>
    <w:qFormat/>
    <w:rPr>
      <w:rFonts w:ascii="Calibri" w:eastAsia="宋体" w:hAnsi="Calibri" w:cs="Times New Roman"/>
      <w:b/>
      <w:bCs/>
      <w:sz w:val="32"/>
      <w:szCs w:val="32"/>
    </w:rPr>
  </w:style>
  <w:style w:type="character" w:customStyle="1" w:styleId="a7">
    <w:name w:val="页眉 字符"/>
    <w:basedOn w:val="a1"/>
    <w:link w:val="a6"/>
    <w:uiPriority w:val="99"/>
    <w:qFormat/>
    <w:rPr>
      <w:rFonts w:ascii="Calibri" w:eastAsia="宋体" w:hAnsi="Calibri" w:cs="Times New Roman"/>
      <w:sz w:val="18"/>
      <w:szCs w:val="18"/>
    </w:rPr>
  </w:style>
  <w:style w:type="character" w:customStyle="1" w:styleId="a5">
    <w:name w:val="页脚 字符"/>
    <w:basedOn w:val="a1"/>
    <w:link w:val="a4"/>
    <w:uiPriority w:val="99"/>
    <w:qFormat/>
    <w:rPr>
      <w:rFonts w:ascii="Calibri" w:eastAsia="宋体" w:hAnsi="Calibri" w:cs="Times New Roman"/>
      <w:sz w:val="18"/>
      <w:szCs w:val="18"/>
    </w:rPr>
  </w:style>
  <w:style w:type="character" w:customStyle="1" w:styleId="20">
    <w:name w:val="标题 2 字符"/>
    <w:basedOn w:val="a1"/>
    <w:link w:val="2"/>
    <w:uiPriority w:val="9"/>
    <w:qFormat/>
    <w:rPr>
      <w:rFonts w:asciiTheme="majorHAnsi" w:eastAsiaTheme="majorEastAsia" w:hAnsiTheme="majorHAnsi" w:cstheme="majorBidi"/>
      <w:b/>
      <w:bCs/>
      <w:sz w:val="32"/>
      <w:szCs w:val="32"/>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a9">
    <w:name w:val="标题 字符"/>
    <w:basedOn w:val="a1"/>
    <w:link w:val="a8"/>
    <w:uiPriority w:val="10"/>
    <w:qFormat/>
    <w:rPr>
      <w:rFonts w:asciiTheme="majorHAnsi" w:eastAsiaTheme="majorEastAsia" w:hAnsiTheme="majorHAnsi" w:cstheme="majorBidi"/>
      <w:b/>
      <w:bCs/>
      <w:kern w:val="2"/>
      <w:sz w:val="32"/>
      <w:szCs w:val="32"/>
    </w:rPr>
  </w:style>
  <w:style w:type="character" w:customStyle="1" w:styleId="font21">
    <w:name w:val="font21"/>
    <w:basedOn w:val="a1"/>
    <w:qFormat/>
    <w:rPr>
      <w:rFonts w:ascii="等线" w:eastAsia="等线" w:hAnsi="等线" w:cs="等线" w:hint="eastAsia"/>
      <w:color w:val="000000"/>
      <w:sz w:val="22"/>
      <w:szCs w:val="22"/>
      <w:u w:val="none"/>
      <w:vertAlign w:val="superscript"/>
    </w:rPr>
  </w:style>
  <w:style w:type="character" w:customStyle="1" w:styleId="font01">
    <w:name w:val="font01"/>
    <w:basedOn w:val="a1"/>
    <w:qFormat/>
    <w:rPr>
      <w:rFonts w:ascii="宋体" w:eastAsia="宋体" w:hAnsi="宋体" w:cs="宋体" w:hint="eastAsia"/>
      <w:color w:val="000000"/>
      <w:sz w:val="22"/>
      <w:szCs w:val="22"/>
      <w:u w:val="none"/>
    </w:rPr>
  </w:style>
  <w:style w:type="character" w:customStyle="1" w:styleId="font31">
    <w:name w:val="font31"/>
    <w:basedOn w:val="a1"/>
    <w:qFormat/>
    <w:rPr>
      <w:rFonts w:ascii="等线" w:eastAsia="等线" w:hAnsi="等线" w:cs="等线" w:hint="eastAsia"/>
      <w:color w:val="000000"/>
      <w:sz w:val="22"/>
      <w:szCs w:val="22"/>
      <w:u w:val="none"/>
    </w:rPr>
  </w:style>
  <w:style w:type="paragraph" w:styleId="ac">
    <w:name w:val="List Paragraph"/>
    <w:basedOn w:val="a"/>
    <w:uiPriority w:val="99"/>
    <w:qFormat/>
    <w:pPr>
      <w:ind w:firstLineChars="200" w:firstLine="420"/>
    </w:p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TOC20">
    <w:name w:val="TOC 标题2"/>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11">
    <w:name w:val="书籍标题1"/>
    <w:basedOn w:val="a1"/>
    <w:uiPriority w:val="33"/>
    <w:qFormat/>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4002548">
      <w:bodyDiv w:val="1"/>
      <w:marLeft w:val="0"/>
      <w:marRight w:val="0"/>
      <w:marTop w:val="0"/>
      <w:marBottom w:val="0"/>
      <w:divBdr>
        <w:top w:val="none" w:sz="0" w:space="0" w:color="auto"/>
        <w:left w:val="none" w:sz="0" w:space="0" w:color="auto"/>
        <w:bottom w:val="none" w:sz="0" w:space="0" w:color="auto"/>
        <w:right w:val="none" w:sz="0" w:space="0" w:color="auto"/>
      </w:divBdr>
    </w:div>
    <w:div w:id="16569073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F970A-E03C-45D1-A875-C44F4560A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717</TotalTime>
  <Pages>14</Pages>
  <Words>1224</Words>
  <Characters>6983</Characters>
  <Application>Microsoft Office Word</Application>
  <DocSecurity>0</DocSecurity>
  <Lines>58</Lines>
  <Paragraphs>16</Paragraphs>
  <ScaleCrop>false</ScaleCrop>
  <Company/>
  <LinksUpToDate>false</LinksUpToDate>
  <CharactersWithSpaces>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DELL-pc</dc:creator>
  <cp:lastModifiedBy>珊 黄</cp:lastModifiedBy>
  <cp:revision>239</cp:revision>
  <dcterms:created xsi:type="dcterms:W3CDTF">2023-04-07T01:59:00Z</dcterms:created>
  <dcterms:modified xsi:type="dcterms:W3CDTF">2024-11-27T01:10:00Z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9974D09BFCFF46CC84E4AC9A927D0C04</vt:lpwstr>
  </property>
</Properties>
</file>