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AD5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黑体" w:hAnsi="黑体" w:eastAsia="黑体" w:cs="黑体"/>
          <w:spacing w:val="9"/>
          <w:sz w:val="35"/>
          <w:szCs w:val="35"/>
          <w:lang w:val="en-US" w:eastAsia="zh-CN"/>
        </w:rPr>
      </w:pPr>
      <w:r>
        <w:rPr>
          <w:rFonts w:ascii="黑体" w:hAnsi="黑体" w:eastAsia="黑体" w:cs="黑体"/>
          <w:spacing w:val="5"/>
          <w:sz w:val="35"/>
          <w:szCs w:val="35"/>
        </w:rPr>
        <w:t>202</w:t>
      </w:r>
      <w:r>
        <w:rPr>
          <w:rFonts w:hint="eastAsia" w:ascii="黑体" w:hAnsi="黑体" w:eastAsia="黑体" w:cs="黑体"/>
          <w:spacing w:val="5"/>
          <w:sz w:val="35"/>
          <w:szCs w:val="35"/>
          <w:lang w:val="en-US" w:eastAsia="zh-CN"/>
        </w:rPr>
        <w:t>6</w:t>
      </w:r>
      <w:r>
        <w:rPr>
          <w:rFonts w:ascii="黑体" w:hAnsi="黑体" w:eastAsia="黑体" w:cs="黑体"/>
          <w:spacing w:val="5"/>
          <w:sz w:val="35"/>
          <w:szCs w:val="35"/>
        </w:rPr>
        <w:t>年河北省职业院校技能大赛（中职）</w:t>
      </w:r>
    </w:p>
    <w:p w14:paraId="6F1C90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ascii="黑体" w:hAnsi="黑体" w:eastAsia="黑体" w:cs="黑体"/>
          <w:sz w:val="35"/>
          <w:szCs w:val="35"/>
        </w:rPr>
      </w:pPr>
      <w:r>
        <w:rPr>
          <w:rFonts w:ascii="黑体" w:hAnsi="黑体" w:eastAsia="黑体" w:cs="黑体"/>
          <w:spacing w:val="4"/>
          <w:sz w:val="35"/>
          <w:szCs w:val="35"/>
        </w:rPr>
        <w:t>“</w:t>
      </w:r>
      <w:r>
        <w:rPr>
          <w:rFonts w:hint="eastAsia" w:ascii="黑体" w:hAnsi="黑体" w:eastAsia="黑体" w:cs="黑体"/>
          <w:spacing w:val="4"/>
          <w:sz w:val="35"/>
          <w:szCs w:val="35"/>
          <w:lang w:val="en-US" w:eastAsia="zh-CN"/>
        </w:rPr>
        <w:t>瑞达</w:t>
      </w:r>
      <w:r>
        <w:rPr>
          <w:rFonts w:ascii="黑体" w:hAnsi="黑体" w:eastAsia="黑体" w:cs="黑体"/>
          <w:spacing w:val="4"/>
          <w:sz w:val="35"/>
          <w:szCs w:val="35"/>
        </w:rPr>
        <w:t>杯”</w:t>
      </w:r>
      <w:r>
        <w:rPr>
          <w:rFonts w:hint="eastAsia" w:ascii="黑体" w:hAnsi="黑体" w:eastAsia="黑体" w:cs="黑体"/>
          <w:spacing w:val="4"/>
          <w:sz w:val="35"/>
          <w:szCs w:val="35"/>
          <w:lang w:val="en-US" w:eastAsia="zh-CN"/>
        </w:rPr>
        <w:t>汽车</w:t>
      </w:r>
      <w:r>
        <w:rPr>
          <w:rFonts w:ascii="黑体" w:hAnsi="黑体" w:eastAsia="黑体" w:cs="黑体"/>
          <w:spacing w:val="4"/>
          <w:sz w:val="35"/>
          <w:szCs w:val="35"/>
        </w:rPr>
        <w:t>车身修复与美容赛项规程</w:t>
      </w:r>
    </w:p>
    <w:p w14:paraId="528EA35C">
      <w:pPr>
        <w:spacing w:line="245" w:lineRule="auto"/>
        <w:jc w:val="center"/>
        <w:rPr>
          <w:rFonts w:ascii="Arial"/>
          <w:sz w:val="21"/>
        </w:rPr>
      </w:pPr>
    </w:p>
    <w:p w14:paraId="262C7325">
      <w:pPr>
        <w:spacing w:line="246" w:lineRule="auto"/>
        <w:jc w:val="center"/>
        <w:rPr>
          <w:rFonts w:ascii="Arial"/>
          <w:sz w:val="21"/>
        </w:rPr>
      </w:pPr>
    </w:p>
    <w:p w14:paraId="206D3C36">
      <w:pPr>
        <w:spacing w:line="246" w:lineRule="auto"/>
        <w:jc w:val="center"/>
        <w:rPr>
          <w:rFonts w:ascii="Arial"/>
          <w:sz w:val="21"/>
        </w:rPr>
      </w:pPr>
    </w:p>
    <w:p w14:paraId="3B503F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sz w:val="31"/>
          <w:szCs w:val="31"/>
        </w:rPr>
      </w:pPr>
      <w:r>
        <w:rPr>
          <w:b/>
          <w:bCs/>
          <w:spacing w:val="3"/>
          <w:sz w:val="31"/>
          <w:szCs w:val="31"/>
        </w:rPr>
        <w:t>一、赛项名称</w:t>
      </w:r>
      <w:bookmarkStart w:id="0" w:name="_GoBack"/>
      <w:bookmarkEnd w:id="0"/>
    </w:p>
    <w:p w14:paraId="3C1DDAF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赛项名称：汽车车身修复与美容</w:t>
      </w:r>
    </w:p>
    <w:p w14:paraId="2811731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赛项组别：中职组</w:t>
      </w:r>
    </w:p>
    <w:p w14:paraId="19B12A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二、竞赛目的</w:t>
      </w:r>
    </w:p>
    <w:p w14:paraId="433879A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本赛项以世界职业院校技能大赛汽车车身修复与美容赛项为指引，借鉴世界技能大赛及交通运输行业汽车美容装饰赛项的规则，引入汽车行业的技术标准、职业技能鉴定标准和1＋X 职业技能等级证书标准，以汽车车身整形修复、汽车车身涂装修复、汽车美容等岗位工作中最基本且作业量最大的典型维修项目为基础，充分考虑教学标准和行业标准的衔接</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结合实际设计赛项的内容和评价指标；旨在通过竞赛展示技能，检验汽车车身修复和美容装潢专业人才的培养质量，弘扬工匠精神，进一步推动职业院校汽车车身修复、汽车美容装潢和汽车运用与维修等专业的专业建设、课程建设、师资队伍建设、实训基地建设和教材建设，促进校企合作、产教融合，提高学生的专业技能水平和岗位适应能力，实现以赛促教，以赛促学，以赛促改，推动汽车职业教育的高质量发展。</w:t>
      </w:r>
    </w:p>
    <w:p w14:paraId="762E00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三、竞赛内容</w:t>
      </w:r>
    </w:p>
    <w:p w14:paraId="3F0D598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竞赛内容包含两大模块：1.第一个模块为技能测试，分数占比</w:t>
      </w:r>
      <w:r>
        <w:rPr>
          <w:rFonts w:hint="eastAsia" w:ascii="仿宋" w:hAnsi="仿宋" w:eastAsia="仿宋" w:cs="仿宋"/>
          <w:spacing w:val="-2"/>
          <w:sz w:val="28"/>
          <w:szCs w:val="28"/>
          <w:lang w:val="en-US" w:eastAsia="zh-CN"/>
        </w:rPr>
        <w:t>8</w:t>
      </w:r>
      <w:r>
        <w:rPr>
          <w:rFonts w:hint="eastAsia" w:ascii="仿宋" w:hAnsi="仿宋" w:eastAsia="仿宋" w:cs="仿宋"/>
          <w:spacing w:val="-2"/>
          <w:sz w:val="28"/>
          <w:szCs w:val="28"/>
        </w:rPr>
        <w:t>0%，由</w:t>
      </w:r>
      <w:r>
        <w:rPr>
          <w:rFonts w:hint="eastAsia" w:ascii="仿宋" w:hAnsi="仿宋" w:eastAsia="仿宋" w:cs="仿宋"/>
          <w:spacing w:val="-2"/>
          <w:sz w:val="28"/>
          <w:szCs w:val="28"/>
          <w:lang w:val="en-US" w:eastAsia="zh-CN"/>
        </w:rPr>
        <w:t>三</w:t>
      </w:r>
      <w:r>
        <w:rPr>
          <w:rFonts w:hint="eastAsia" w:ascii="仿宋" w:hAnsi="仿宋" w:eastAsia="仿宋" w:cs="仿宋"/>
          <w:spacing w:val="-2"/>
          <w:sz w:val="28"/>
          <w:szCs w:val="28"/>
        </w:rPr>
        <w:t>个子模块组成，全部为实操考核项目；2.第二个模块为综合展示，由各参赛队</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 xml:space="preserve">名队员根据第一个模块的竞赛内容和竞赛过程进行展示和讲解，总时长为 10 分钟，分数占比 </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0%。各模块比赛时间及分数占比见表 1。</w:t>
      </w:r>
    </w:p>
    <w:p w14:paraId="191DAC4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竞赛以团体赛方式线下进行。每支参赛队2名选手，参赛选手须为中等职业学校全日制在籍学生或五年制高职一至三年级 (含三年级）全日制在籍学生。凡在往届全国职业院校技能大赛中获一等奖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金奖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的选手，不能再参加同一专业类同一组别的比赛。</w:t>
      </w:r>
    </w:p>
    <w:p w14:paraId="40777E7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不得跨校组队，按照各市赛组委会推荐名额报名， 同一所学校参赛队不超过2支；指导教师须为本校专兼职教师，每队限报2名指导教师。</w:t>
      </w:r>
    </w:p>
    <w:p w14:paraId="713629B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参赛选手和指导老师报名获得集团审核后不得更换。</w:t>
      </w:r>
    </w:p>
    <w:p w14:paraId="6B1EB6DA">
      <w:pPr>
        <w:pStyle w:val="2"/>
        <w:spacing w:before="92" w:line="223" w:lineRule="auto"/>
        <w:ind w:left="3300"/>
      </w:pPr>
      <w:r>
        <w:rPr>
          <w:spacing w:val="-6"/>
        </w:rPr>
        <w:t>表</w:t>
      </w:r>
      <w:r>
        <w:rPr>
          <w:spacing w:val="-33"/>
        </w:rPr>
        <w:t xml:space="preserve"> </w:t>
      </w:r>
      <w:r>
        <w:rPr>
          <w:spacing w:val="-6"/>
        </w:rPr>
        <w:t>1 赛项内容及赋分</w:t>
      </w:r>
    </w:p>
    <w:p w14:paraId="490AEAC0">
      <w:pPr>
        <w:spacing w:line="114" w:lineRule="exact"/>
      </w:pPr>
    </w:p>
    <w:tbl>
      <w:tblPr>
        <w:tblStyle w:val="8"/>
        <w:tblW w:w="91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5"/>
        <w:gridCol w:w="1242"/>
        <w:gridCol w:w="3701"/>
        <w:gridCol w:w="1317"/>
        <w:gridCol w:w="1388"/>
      </w:tblGrid>
      <w:tr w14:paraId="41629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1495" w:type="dxa"/>
            <w:vAlign w:val="center"/>
          </w:tcPr>
          <w:p w14:paraId="5AE81D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5C6231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7"/>
              </w:rPr>
              <w:t>模块名称</w:t>
            </w:r>
          </w:p>
        </w:tc>
        <w:tc>
          <w:tcPr>
            <w:tcW w:w="1242" w:type="dxa"/>
            <w:vAlign w:val="center"/>
          </w:tcPr>
          <w:p w14:paraId="3B54FD2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b/>
                <w:bCs/>
                <w:spacing w:val="-13"/>
              </w:rPr>
            </w:pPr>
            <w:r>
              <w:rPr>
                <w:b/>
                <w:bCs/>
                <w:spacing w:val="-13"/>
              </w:rPr>
              <w:t>子模块</w:t>
            </w:r>
          </w:p>
          <w:p w14:paraId="32E5418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13"/>
              </w:rPr>
              <w:t>编号</w:t>
            </w:r>
          </w:p>
        </w:tc>
        <w:tc>
          <w:tcPr>
            <w:tcW w:w="3701" w:type="dxa"/>
            <w:vAlign w:val="center"/>
          </w:tcPr>
          <w:p w14:paraId="7B85C7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34EA5C8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9"/>
              </w:rPr>
              <w:t>子模块名称</w:t>
            </w:r>
          </w:p>
        </w:tc>
        <w:tc>
          <w:tcPr>
            <w:tcW w:w="1317" w:type="dxa"/>
            <w:vAlign w:val="center"/>
          </w:tcPr>
          <w:p w14:paraId="6EFF478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9"/>
              </w:rPr>
              <w:t>竞赛时间</w:t>
            </w:r>
          </w:p>
          <w:p w14:paraId="2660003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（分钟）</w:t>
            </w:r>
          </w:p>
        </w:tc>
        <w:tc>
          <w:tcPr>
            <w:tcW w:w="1388" w:type="dxa"/>
            <w:vAlign w:val="center"/>
          </w:tcPr>
          <w:p w14:paraId="324F320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分值占总</w:t>
            </w:r>
          </w:p>
          <w:p w14:paraId="5560597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分比例%</w:t>
            </w:r>
          </w:p>
        </w:tc>
      </w:tr>
      <w:tr w14:paraId="41B2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95" w:type="dxa"/>
            <w:vMerge w:val="restart"/>
            <w:tcBorders>
              <w:bottom w:val="nil"/>
            </w:tcBorders>
            <w:vAlign w:val="center"/>
          </w:tcPr>
          <w:p w14:paraId="2D2353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DBF969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技能测试</w:t>
            </w:r>
          </w:p>
        </w:tc>
        <w:tc>
          <w:tcPr>
            <w:tcW w:w="1242" w:type="dxa"/>
            <w:vAlign w:val="center"/>
          </w:tcPr>
          <w:p w14:paraId="22A1AF2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A</w:t>
            </w:r>
          </w:p>
        </w:tc>
        <w:tc>
          <w:tcPr>
            <w:tcW w:w="3701" w:type="dxa"/>
            <w:vAlign w:val="center"/>
          </w:tcPr>
          <w:p w14:paraId="4C66BC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仿宋"/>
                <w:lang w:val="en-US" w:eastAsia="zh-CN"/>
              </w:rPr>
            </w:pPr>
            <w:r>
              <w:rPr>
                <w:rFonts w:hint="eastAsia"/>
                <w:lang w:val="en-US" w:eastAsia="zh-CN"/>
              </w:rPr>
              <w:t>汽车车门皮凹陷无损修复</w:t>
            </w:r>
          </w:p>
        </w:tc>
        <w:tc>
          <w:tcPr>
            <w:tcW w:w="1317" w:type="dxa"/>
            <w:vAlign w:val="center"/>
          </w:tcPr>
          <w:p w14:paraId="658898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40</w:t>
            </w:r>
          </w:p>
        </w:tc>
        <w:tc>
          <w:tcPr>
            <w:tcW w:w="1388" w:type="dxa"/>
            <w:vAlign w:val="center"/>
          </w:tcPr>
          <w:p w14:paraId="36FB3E2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3</w:t>
            </w:r>
            <w:r>
              <w:rPr>
                <w:rFonts w:hint="eastAsia"/>
                <w:spacing w:val="-5"/>
                <w:lang w:val="en-US" w:eastAsia="zh-CN"/>
              </w:rPr>
              <w:t>0</w:t>
            </w:r>
            <w:r>
              <w:rPr>
                <w:spacing w:val="-5"/>
              </w:rPr>
              <w:t>%</w:t>
            </w:r>
          </w:p>
        </w:tc>
      </w:tr>
      <w:tr w14:paraId="05CB9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495" w:type="dxa"/>
            <w:vMerge w:val="continue"/>
            <w:tcBorders>
              <w:top w:val="nil"/>
              <w:bottom w:val="nil"/>
            </w:tcBorders>
            <w:vAlign w:val="center"/>
          </w:tcPr>
          <w:p w14:paraId="2D0321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42" w:type="dxa"/>
            <w:vAlign w:val="center"/>
          </w:tcPr>
          <w:p w14:paraId="388454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C70236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B</w:t>
            </w:r>
          </w:p>
        </w:tc>
        <w:tc>
          <w:tcPr>
            <w:tcW w:w="3701" w:type="dxa"/>
            <w:vAlign w:val="center"/>
          </w:tcPr>
          <w:p w14:paraId="5F4F6DB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9"/>
              </w:rPr>
              <w:t>车门外板自流平底漆、</w:t>
            </w:r>
            <w:r>
              <w:rPr>
                <w:spacing w:val="-3"/>
              </w:rPr>
              <w:t>色漆、清漆喷涂</w:t>
            </w:r>
          </w:p>
        </w:tc>
        <w:tc>
          <w:tcPr>
            <w:tcW w:w="1317" w:type="dxa"/>
            <w:vAlign w:val="center"/>
          </w:tcPr>
          <w:p w14:paraId="38FDAB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37D3625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7"/>
                <w:lang w:val="en-US" w:eastAsia="zh-CN"/>
              </w:rPr>
              <w:t>5</w:t>
            </w:r>
            <w:r>
              <w:rPr>
                <w:spacing w:val="-7"/>
              </w:rPr>
              <w:t>0</w:t>
            </w:r>
          </w:p>
        </w:tc>
        <w:tc>
          <w:tcPr>
            <w:tcW w:w="1388" w:type="dxa"/>
            <w:vAlign w:val="center"/>
          </w:tcPr>
          <w:p w14:paraId="7E1425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673F563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3</w:t>
            </w:r>
            <w:r>
              <w:rPr>
                <w:rFonts w:hint="eastAsia"/>
                <w:spacing w:val="-5"/>
                <w:lang w:val="en-US" w:eastAsia="zh-CN"/>
              </w:rPr>
              <w:t>0</w:t>
            </w:r>
            <w:r>
              <w:rPr>
                <w:spacing w:val="-5"/>
              </w:rPr>
              <w:t>%</w:t>
            </w:r>
          </w:p>
        </w:tc>
      </w:tr>
      <w:tr w14:paraId="14B0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495" w:type="dxa"/>
            <w:vMerge w:val="continue"/>
            <w:tcBorders>
              <w:top w:val="nil"/>
            </w:tcBorders>
            <w:vAlign w:val="center"/>
          </w:tcPr>
          <w:p w14:paraId="48F2B4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42" w:type="dxa"/>
            <w:vAlign w:val="center"/>
          </w:tcPr>
          <w:p w14:paraId="29D65B0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C</w:t>
            </w:r>
          </w:p>
        </w:tc>
        <w:tc>
          <w:tcPr>
            <w:tcW w:w="3701" w:type="dxa"/>
            <w:vAlign w:val="center"/>
          </w:tcPr>
          <w:p w14:paraId="594F7FE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仿宋"/>
                <w:lang w:val="en-US" w:eastAsia="zh-CN"/>
              </w:rPr>
            </w:pPr>
            <w:r>
              <w:rPr>
                <w:rFonts w:hint="eastAsia"/>
                <w:lang w:val="en-US" w:eastAsia="zh-CN"/>
              </w:rPr>
              <w:t>汽车车门皮漆面保护膜贴装</w:t>
            </w:r>
          </w:p>
        </w:tc>
        <w:tc>
          <w:tcPr>
            <w:tcW w:w="1317" w:type="dxa"/>
            <w:vAlign w:val="center"/>
          </w:tcPr>
          <w:p w14:paraId="1B80788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40</w:t>
            </w:r>
          </w:p>
        </w:tc>
        <w:tc>
          <w:tcPr>
            <w:tcW w:w="1388" w:type="dxa"/>
            <w:vAlign w:val="center"/>
          </w:tcPr>
          <w:p w14:paraId="174842B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20%</w:t>
            </w:r>
          </w:p>
        </w:tc>
      </w:tr>
      <w:tr w14:paraId="3CF5A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95" w:type="dxa"/>
            <w:vAlign w:val="center"/>
          </w:tcPr>
          <w:p w14:paraId="63054F3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综合展示</w:t>
            </w:r>
          </w:p>
        </w:tc>
        <w:tc>
          <w:tcPr>
            <w:tcW w:w="1242" w:type="dxa"/>
            <w:vAlign w:val="center"/>
          </w:tcPr>
          <w:p w14:paraId="5038E7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D</w:t>
            </w:r>
          </w:p>
        </w:tc>
        <w:tc>
          <w:tcPr>
            <w:tcW w:w="3701" w:type="dxa"/>
            <w:vAlign w:val="center"/>
          </w:tcPr>
          <w:p w14:paraId="3CA99ED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综合展示</w:t>
            </w:r>
          </w:p>
        </w:tc>
        <w:tc>
          <w:tcPr>
            <w:tcW w:w="1317" w:type="dxa"/>
            <w:vAlign w:val="center"/>
          </w:tcPr>
          <w:p w14:paraId="477BC3B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15"/>
                <w:lang w:val="en-US" w:eastAsia="zh-CN"/>
              </w:rPr>
              <w:t>1</w:t>
            </w:r>
            <w:r>
              <w:rPr>
                <w:spacing w:val="-15"/>
              </w:rPr>
              <w:t>0</w:t>
            </w:r>
          </w:p>
        </w:tc>
        <w:tc>
          <w:tcPr>
            <w:tcW w:w="1388" w:type="dxa"/>
            <w:vAlign w:val="center"/>
          </w:tcPr>
          <w:p w14:paraId="2A7C757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10"/>
                <w:lang w:val="en-US" w:eastAsia="zh-CN"/>
              </w:rPr>
              <w:t>2</w:t>
            </w:r>
            <w:r>
              <w:rPr>
                <w:spacing w:val="-10"/>
              </w:rPr>
              <w:t>0%</w:t>
            </w:r>
          </w:p>
        </w:tc>
      </w:tr>
      <w:tr w14:paraId="65CDA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95" w:type="dxa"/>
            <w:tcBorders>
              <w:right w:val="nil"/>
            </w:tcBorders>
            <w:vAlign w:val="center"/>
          </w:tcPr>
          <w:p w14:paraId="25D3E3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sz w:val="21"/>
              </w:rPr>
            </w:pPr>
          </w:p>
        </w:tc>
        <w:tc>
          <w:tcPr>
            <w:tcW w:w="1242" w:type="dxa"/>
            <w:tcBorders>
              <w:left w:val="nil"/>
              <w:right w:val="nil"/>
            </w:tcBorders>
            <w:vAlign w:val="center"/>
          </w:tcPr>
          <w:p w14:paraId="7CA4F9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sz w:val="21"/>
              </w:rPr>
            </w:pPr>
          </w:p>
        </w:tc>
        <w:tc>
          <w:tcPr>
            <w:tcW w:w="3701" w:type="dxa"/>
            <w:tcBorders>
              <w:left w:val="nil"/>
            </w:tcBorders>
            <w:vAlign w:val="center"/>
          </w:tcPr>
          <w:p w14:paraId="6529376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rPr>
                <w:spacing w:val="-13"/>
              </w:rPr>
              <w:t>合计</w:t>
            </w:r>
          </w:p>
        </w:tc>
        <w:tc>
          <w:tcPr>
            <w:tcW w:w="1317" w:type="dxa"/>
            <w:vAlign w:val="center"/>
          </w:tcPr>
          <w:p w14:paraId="5A3F5A7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0"/>
              </w:rPr>
              <w:t>1</w:t>
            </w:r>
            <w:r>
              <w:rPr>
                <w:rFonts w:hint="eastAsia"/>
                <w:spacing w:val="-10"/>
                <w:lang w:val="en-US" w:eastAsia="zh-CN"/>
              </w:rPr>
              <w:t>4</w:t>
            </w:r>
            <w:r>
              <w:rPr>
                <w:spacing w:val="-10"/>
              </w:rPr>
              <w:t>0</w:t>
            </w:r>
          </w:p>
        </w:tc>
        <w:tc>
          <w:tcPr>
            <w:tcW w:w="1388" w:type="dxa"/>
            <w:vAlign w:val="center"/>
          </w:tcPr>
          <w:p w14:paraId="52B1CC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8"/>
              </w:rPr>
              <w:t>100%</w:t>
            </w:r>
          </w:p>
        </w:tc>
      </w:tr>
    </w:tbl>
    <w:p w14:paraId="03F9FE90">
      <w:pPr>
        <w:spacing w:line="351" w:lineRule="auto"/>
        <w:rPr>
          <w:rFonts w:ascii="Arial"/>
          <w:sz w:val="21"/>
        </w:rPr>
      </w:pPr>
    </w:p>
    <w:p w14:paraId="4888A737">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textAlignment w:val="baseline"/>
        <w:outlineLvl w:val="1"/>
        <w:rPr>
          <w:b/>
          <w:bCs/>
          <w:spacing w:val="-4"/>
        </w:rPr>
      </w:pPr>
      <w:r>
        <w:rPr>
          <w:b/>
          <w:bCs/>
          <w:spacing w:val="-4"/>
        </w:rPr>
        <w:t>第一模块</w:t>
      </w:r>
      <w:r>
        <w:rPr>
          <w:spacing w:val="-4"/>
        </w:rPr>
        <w:t xml:space="preserve"> </w:t>
      </w:r>
      <w:r>
        <w:rPr>
          <w:b/>
          <w:bCs/>
          <w:spacing w:val="-4"/>
        </w:rPr>
        <w:t>技能测试</w:t>
      </w:r>
    </w:p>
    <w:p w14:paraId="690B3A0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1.子模块 A：</w:t>
      </w:r>
      <w:r>
        <w:rPr>
          <w:rFonts w:hint="eastAsia" w:ascii="仿宋" w:hAnsi="仿宋" w:eastAsia="仿宋" w:cs="仿宋"/>
          <w:spacing w:val="-2"/>
          <w:sz w:val="28"/>
          <w:szCs w:val="28"/>
          <w:lang w:val="en-US" w:eastAsia="zh-CN"/>
        </w:rPr>
        <w:t>汽车门皮凹陷无损修复</w:t>
      </w:r>
    </w:p>
    <w:p w14:paraId="0D2CA3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（1）主要作业内容及要求：</w:t>
      </w:r>
    </w:p>
    <w:p w14:paraId="3BD96B1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color w:val="000000"/>
          <w:sz w:val="28"/>
          <w:szCs w:val="28"/>
        </w:rPr>
      </w:pPr>
      <w:r>
        <w:rPr>
          <w:rFonts w:hint="eastAsia" w:ascii="仿宋" w:hAnsi="仿宋" w:eastAsia="仿宋" w:cs="仿宋"/>
          <w:spacing w:val="-2"/>
          <w:sz w:val="28"/>
          <w:szCs w:val="28"/>
        </w:rPr>
        <w:t>该模块包括受损面板无伤漆修复，要求</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规定时间</w:t>
      </w:r>
      <w:r>
        <w:rPr>
          <w:rFonts w:hint="eastAsia" w:ascii="仿宋" w:hAnsi="仿宋" w:eastAsia="仿宋" w:cs="仿宋"/>
          <w:color w:val="000000"/>
          <w:sz w:val="28"/>
          <w:szCs w:val="28"/>
        </w:rPr>
        <w:t>内通过运用</w:t>
      </w:r>
      <w:r>
        <w:rPr>
          <w:rFonts w:hint="eastAsia" w:ascii="仿宋" w:hAnsi="仿宋" w:eastAsia="仿宋" w:cs="仿宋"/>
          <w:color w:val="000000"/>
          <w:sz w:val="28"/>
          <w:szCs w:val="28"/>
          <w:lang w:val="en-US" w:eastAsia="zh-CN"/>
        </w:rPr>
        <w:t>凹陷修复仪</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凹陷</w:t>
      </w:r>
      <w:r>
        <w:rPr>
          <w:rFonts w:hint="eastAsia" w:ascii="仿宋" w:hAnsi="仿宋" w:eastAsia="仿宋" w:cs="仿宋"/>
          <w:color w:val="000000"/>
          <w:sz w:val="28"/>
          <w:szCs w:val="28"/>
        </w:rPr>
        <w:t>整平灯、</w:t>
      </w:r>
      <w:r>
        <w:rPr>
          <w:rFonts w:hint="eastAsia" w:ascii="仿宋" w:hAnsi="仿宋" w:eastAsia="仿宋" w:cs="仿宋"/>
          <w:color w:val="000000"/>
          <w:sz w:val="28"/>
          <w:szCs w:val="28"/>
          <w:lang w:val="en-US" w:eastAsia="zh-CN"/>
        </w:rPr>
        <w:t>凹陷杠杆工具</w:t>
      </w:r>
      <w:r>
        <w:rPr>
          <w:rFonts w:hint="eastAsia" w:ascii="仿宋" w:hAnsi="仿宋" w:eastAsia="仿宋" w:cs="仿宋"/>
          <w:color w:val="000000"/>
          <w:sz w:val="28"/>
          <w:szCs w:val="28"/>
        </w:rPr>
        <w:t>等设备，将车门</w:t>
      </w:r>
      <w:r>
        <w:rPr>
          <w:rFonts w:hint="eastAsia" w:ascii="仿宋" w:hAnsi="仿宋" w:eastAsia="仿宋" w:cs="仿宋"/>
          <w:color w:val="000000"/>
          <w:sz w:val="28"/>
          <w:szCs w:val="28"/>
          <w:lang w:val="en-US" w:eastAsia="zh-CN"/>
        </w:rPr>
        <w:t>门板</w:t>
      </w:r>
      <w:r>
        <w:rPr>
          <w:rFonts w:hint="eastAsia" w:ascii="仿宋" w:hAnsi="仿宋" w:eastAsia="仿宋" w:cs="仿宋"/>
          <w:color w:val="000000"/>
          <w:sz w:val="28"/>
          <w:szCs w:val="28"/>
        </w:rPr>
        <w:t>凹陷位置进行</w:t>
      </w:r>
      <w:r>
        <w:rPr>
          <w:rFonts w:hint="eastAsia" w:ascii="仿宋" w:hAnsi="仿宋" w:eastAsia="仿宋" w:cs="仿宋"/>
          <w:color w:val="000000"/>
          <w:sz w:val="28"/>
          <w:szCs w:val="28"/>
          <w:lang w:val="en-US" w:eastAsia="zh-CN"/>
        </w:rPr>
        <w:t>凹陷修复</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修复平整</w:t>
      </w:r>
      <w:r>
        <w:rPr>
          <w:rFonts w:hint="eastAsia" w:ascii="仿宋" w:hAnsi="仿宋" w:eastAsia="仿宋" w:cs="仿宋"/>
          <w:color w:val="000000"/>
          <w:sz w:val="28"/>
          <w:szCs w:val="28"/>
        </w:rPr>
        <w:t>达到要求（必须运用至少两种维修方法，如胶粘拉拔、工具内顶）。</w:t>
      </w:r>
    </w:p>
    <w:p w14:paraId="08AC88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用大赛</w:t>
      </w:r>
      <w:r>
        <w:rPr>
          <w:rFonts w:hint="eastAsia" w:ascii="仿宋" w:hAnsi="仿宋" w:eastAsia="仿宋" w:cs="仿宋"/>
          <w:spacing w:val="-2"/>
          <w:sz w:val="28"/>
          <w:szCs w:val="28"/>
        </w:rPr>
        <w:t>提供的专用车门门板设置变形，利用凹陷破</w:t>
      </w:r>
      <w:r>
        <w:rPr>
          <w:rFonts w:hint="eastAsia" w:ascii="仿宋" w:hAnsi="仿宋" w:eastAsia="仿宋" w:cs="仿宋"/>
          <w:spacing w:val="-2"/>
          <w:sz w:val="28"/>
          <w:szCs w:val="28"/>
          <w:lang w:val="en-US" w:eastAsia="zh-CN"/>
        </w:rPr>
        <w:t>损</w:t>
      </w:r>
      <w:r>
        <w:rPr>
          <w:rFonts w:hint="eastAsia" w:ascii="仿宋" w:hAnsi="仿宋" w:eastAsia="仿宋" w:cs="仿宋"/>
          <w:spacing w:val="-2"/>
          <w:sz w:val="28"/>
          <w:szCs w:val="28"/>
        </w:rPr>
        <w:t>器制造两个大小不一样的凹陷，较大的凹陷：直径</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0mm(±2mm),深度为</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mm(±0.</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mm)的圆形凹陷，较小的凹陷：直径20mm(±2mm),深度为3mm(±0.</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mm)的圆形凹陷</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能够合理运用各种维修工具设备，操作流程规范，修复结果达到要求</w:t>
      </w:r>
      <w:r>
        <w:rPr>
          <w:rFonts w:hint="eastAsia" w:ascii="仿宋" w:hAnsi="仿宋" w:eastAsia="仿宋" w:cs="仿宋"/>
          <w:spacing w:val="-2"/>
          <w:sz w:val="28"/>
          <w:szCs w:val="28"/>
          <w:lang w:eastAsia="zh-CN"/>
        </w:rPr>
        <w:t>。</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4365"/>
      </w:tblGrid>
      <w:tr w14:paraId="21C0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2" w:type="dxa"/>
            <w:vAlign w:val="center"/>
          </w:tcPr>
          <w:p w14:paraId="01ABB18E">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position w:val="-64"/>
                <w:vertAlign w:val="baseline"/>
              </w:rPr>
            </w:pPr>
            <w:r>
              <w:rPr>
                <w:position w:val="-64"/>
              </w:rPr>
              <w:drawing>
                <wp:inline distT="0" distB="0" distL="0" distR="0">
                  <wp:extent cx="2755900" cy="2063115"/>
                  <wp:effectExtent l="0" t="0" r="6350" b="13335"/>
                  <wp:docPr id="44" name="IM 44" descr="C:/Users/Administrator/Desktop/微信图片_20231219163122.jpg微信图片_20231219163122"/>
                  <wp:cNvGraphicFramePr/>
                  <a:graphic xmlns:a="http://schemas.openxmlformats.org/drawingml/2006/main">
                    <a:graphicData uri="http://schemas.openxmlformats.org/drawingml/2006/picture">
                      <pic:pic xmlns:pic="http://schemas.openxmlformats.org/drawingml/2006/picture">
                        <pic:nvPicPr>
                          <pic:cNvPr id="44" name="IM 44" descr="C:/Users/Administrator/Desktop/微信图片_20231219163122.jpg微信图片_20231219163122"/>
                          <pic:cNvPicPr/>
                        </pic:nvPicPr>
                        <pic:blipFill>
                          <a:blip r:embed="rId8"/>
                          <a:srcRect t="104" b="104"/>
                          <a:stretch>
                            <a:fillRect/>
                          </a:stretch>
                        </pic:blipFill>
                        <pic:spPr>
                          <a:xfrm>
                            <a:off x="0" y="0"/>
                            <a:ext cx="2755900" cy="2063115"/>
                          </a:xfrm>
                          <a:prstGeom prst="rect">
                            <a:avLst/>
                          </a:prstGeom>
                        </pic:spPr>
                      </pic:pic>
                    </a:graphicData>
                  </a:graphic>
                </wp:inline>
              </w:drawing>
            </w:r>
          </w:p>
        </w:tc>
        <w:tc>
          <w:tcPr>
            <w:tcW w:w="4373" w:type="dxa"/>
            <w:vAlign w:val="center"/>
          </w:tcPr>
          <w:p w14:paraId="138807A4">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position w:val="-64"/>
                <w:vertAlign w:val="baseline"/>
              </w:rPr>
            </w:pPr>
            <w:r>
              <w:rPr>
                <w:rFonts w:hint="eastAsia" w:ascii="仿宋" w:hAnsi="仿宋" w:eastAsia="仿宋" w:cs="仿宋"/>
                <w:spacing w:val="-2"/>
                <w:sz w:val="28"/>
                <w:szCs w:val="28"/>
              </w:rPr>
              <w:drawing>
                <wp:inline distT="0" distB="0" distL="114300" distR="114300">
                  <wp:extent cx="2028190" cy="1154430"/>
                  <wp:effectExtent l="0" t="0" r="10160" b="7620"/>
                  <wp:docPr id="1" name="图片 1" descr="微信图片_2023121916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19163118"/>
                          <pic:cNvPicPr>
                            <a:picLocks noChangeAspect="1"/>
                          </pic:cNvPicPr>
                        </pic:nvPicPr>
                        <pic:blipFill>
                          <a:blip r:embed="rId9"/>
                          <a:stretch>
                            <a:fillRect/>
                          </a:stretch>
                        </pic:blipFill>
                        <pic:spPr>
                          <a:xfrm>
                            <a:off x="0" y="0"/>
                            <a:ext cx="2028190" cy="1154430"/>
                          </a:xfrm>
                          <a:prstGeom prst="rect">
                            <a:avLst/>
                          </a:prstGeom>
                        </pic:spPr>
                      </pic:pic>
                    </a:graphicData>
                  </a:graphic>
                </wp:inline>
              </w:drawing>
            </w:r>
            <w:r>
              <w:rPr>
                <w:rFonts w:hint="eastAsia" w:ascii="Arial" w:eastAsia="宋体"/>
                <w:sz w:val="21"/>
                <w:lang w:eastAsia="zh-CN"/>
              </w:rPr>
              <w:drawing>
                <wp:inline distT="0" distB="0" distL="114300" distR="114300">
                  <wp:extent cx="1922780" cy="1078865"/>
                  <wp:effectExtent l="0" t="0" r="1270" b="6985"/>
                  <wp:docPr id="5" name="图片 5" descr="微信图片_2023121916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219163111"/>
                          <pic:cNvPicPr>
                            <a:picLocks noChangeAspect="1"/>
                          </pic:cNvPicPr>
                        </pic:nvPicPr>
                        <pic:blipFill>
                          <a:blip r:embed="rId10"/>
                          <a:stretch>
                            <a:fillRect/>
                          </a:stretch>
                        </pic:blipFill>
                        <pic:spPr>
                          <a:xfrm>
                            <a:off x="0" y="0"/>
                            <a:ext cx="1922780" cy="1078865"/>
                          </a:xfrm>
                          <a:prstGeom prst="rect">
                            <a:avLst/>
                          </a:prstGeom>
                        </pic:spPr>
                      </pic:pic>
                    </a:graphicData>
                  </a:graphic>
                </wp:inline>
              </w:drawing>
            </w:r>
          </w:p>
        </w:tc>
      </w:tr>
    </w:tbl>
    <w:p w14:paraId="32A43BCF">
      <w:pPr>
        <w:bidi w:val="0"/>
        <w:rPr>
          <w:rFonts w:hint="eastAsia"/>
          <w:lang w:val="en-US" w:eastAsia="zh-CN"/>
        </w:rPr>
      </w:pPr>
    </w:p>
    <w:p w14:paraId="5883D5B4">
      <w:pPr>
        <w:tabs>
          <w:tab w:val="left" w:pos="401"/>
        </w:tabs>
        <w:bidi w:val="0"/>
        <w:ind w:firstLine="280" w:firstLineChars="10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车身门板损伤示意图</w:t>
      </w:r>
    </w:p>
    <w:p w14:paraId="4FAF74A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（2）作业要求及考核要点：</w:t>
      </w:r>
    </w:p>
    <w:p w14:paraId="570275E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1）检查凹陷受损情况</w:t>
      </w:r>
    </w:p>
    <w:p w14:paraId="4623C01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查看凹陷漆面表面是否有损伤，漆面是否有暗裂以及开裂</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根据凹陷受损位置，大小以及损伤钣金的结构，选择合适的修复方案。</w:t>
      </w:r>
    </w:p>
    <w:p w14:paraId="2264425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2）清洁损伤表面</w:t>
      </w:r>
    </w:p>
    <w:p w14:paraId="384393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使用无尘布配合脱脂剂对凹陷损伤表面进行脱脂处理，去除凹陷表面脏污和灰尘，增加拉拔垫片的沾合力。</w:t>
      </w:r>
    </w:p>
    <w:p w14:paraId="1F07182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3）摆放整平灯</w:t>
      </w:r>
    </w:p>
    <w:p w14:paraId="47C2301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调节整平灯调节螺母，使灯光与凹陷部件平面夹角应小于90°，整平灯摆放距离凹陷修复面20~30cm处。</w:t>
      </w:r>
    </w:p>
    <w:p w14:paraId="5F2B9E0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）拉拔工艺修复</w:t>
      </w:r>
    </w:p>
    <w:p w14:paraId="63E9FD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①将胶棒转入热熔胶枪中，将热熔胶枪垂直放置，预热5分钟左右，直至胶棒完全融化。</w:t>
      </w:r>
    </w:p>
    <w:p w14:paraId="142865C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rPr>
        <w:t>②根据凹陷大小位置选择合适的拉拔垫片，拉拔垫片表面均匀涂抹热熔胶，将拉拔垫片安装至凹陷中心位置，轻轻按压直至热熔胶稍微凝固后松手。</w:t>
      </w:r>
    </w:p>
    <w:p w14:paraId="62C7545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③拉拔器拉拔，左手握住手柄，右手握住滑块，顺拉锤轴向，将滑块向车体外方向撞击，利用滑块冲击力进行拉拔。</w:t>
      </w:r>
    </w:p>
    <w:p w14:paraId="7FD6CE2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④清理残胶查看凹陷修复情况，未修复平整则反复拉拔直至达到理想的拉拔效果，拉拔过程中出现高点情况下，使用整平笔配合整平锤进行修复，继续拉拔直至拉拔完成。</w:t>
      </w:r>
    </w:p>
    <w:p w14:paraId="1720A2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）杠杆工具精修</w:t>
      </w:r>
    </w:p>
    <w:p w14:paraId="7D21D25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根据凹陷位置选择合适的杠杆工具进行修复，</w:t>
      </w:r>
      <w:r>
        <w:rPr>
          <w:rFonts w:hint="eastAsia" w:ascii="仿宋" w:hAnsi="仿宋" w:eastAsia="仿宋" w:cs="仿宋"/>
          <w:spacing w:val="-2"/>
          <w:sz w:val="28"/>
          <w:szCs w:val="28"/>
          <w:lang w:val="en-US" w:eastAsia="zh-CN"/>
        </w:rPr>
        <w:t>将杠杆工具在车门门板固定支架上找到支点，通过挤压工具前端，观察车门门板漆面高低变化，调整施加杠杆工具力度大小来进行修复，</w:t>
      </w:r>
      <w:r>
        <w:rPr>
          <w:rFonts w:hint="eastAsia" w:ascii="仿宋" w:hAnsi="仿宋" w:eastAsia="仿宋" w:cs="仿宋"/>
          <w:spacing w:val="-2"/>
          <w:sz w:val="28"/>
          <w:szCs w:val="28"/>
        </w:rPr>
        <w:t>修复过程中高的点位使用整平笔将点位敲击平整，</w:t>
      </w:r>
      <w:r>
        <w:rPr>
          <w:rFonts w:hint="eastAsia" w:ascii="仿宋" w:hAnsi="仿宋" w:eastAsia="仿宋" w:cs="仿宋"/>
          <w:spacing w:val="-2"/>
          <w:sz w:val="28"/>
          <w:szCs w:val="28"/>
          <w:lang w:val="en-US" w:eastAsia="zh-CN"/>
        </w:rPr>
        <w:t>低</w:t>
      </w:r>
      <w:r>
        <w:rPr>
          <w:rFonts w:hint="eastAsia" w:ascii="仿宋" w:hAnsi="仿宋" w:eastAsia="仿宋" w:cs="仿宋"/>
          <w:spacing w:val="-2"/>
          <w:sz w:val="28"/>
          <w:szCs w:val="28"/>
        </w:rPr>
        <w:t>的点位使用杠杆工具</w:t>
      </w:r>
      <w:r>
        <w:rPr>
          <w:rFonts w:hint="eastAsia" w:ascii="仿宋" w:hAnsi="仿宋" w:eastAsia="仿宋" w:cs="仿宋"/>
          <w:spacing w:val="-2"/>
          <w:sz w:val="28"/>
          <w:szCs w:val="28"/>
          <w:lang w:val="en-US" w:eastAsia="zh-CN"/>
        </w:rPr>
        <w:t>继续</w:t>
      </w:r>
      <w:r>
        <w:rPr>
          <w:rFonts w:hint="eastAsia" w:ascii="仿宋" w:hAnsi="仿宋" w:eastAsia="仿宋" w:cs="仿宋"/>
          <w:spacing w:val="-2"/>
          <w:sz w:val="28"/>
          <w:szCs w:val="28"/>
        </w:rPr>
        <w:t>进行挤压修复，反复修复直至凹陷修复平整</w:t>
      </w:r>
      <w:r>
        <w:rPr>
          <w:rFonts w:hint="eastAsia" w:ascii="仿宋" w:hAnsi="仿宋" w:eastAsia="仿宋" w:cs="仿宋"/>
          <w:spacing w:val="-2"/>
          <w:sz w:val="28"/>
          <w:szCs w:val="28"/>
          <w:lang w:eastAsia="zh-CN"/>
        </w:rPr>
        <w:t>。</w:t>
      </w:r>
    </w:p>
    <w:p w14:paraId="46A1023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2.子模块 B：车门外板自流平底漆、色漆、清漆喷涂</w:t>
      </w:r>
    </w:p>
    <w:p w14:paraId="05AA526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（1）主要作业内容及要求：</w:t>
      </w:r>
    </w:p>
    <w:p w14:paraId="26665E3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参赛选手根据给定的重量比或体积比调配好正确灰度的自流平底漆、色漆、清漆，将车门板喷涂正确灰度的自流平底漆、底色漆、清漆。</w:t>
      </w:r>
    </w:p>
    <w:p w14:paraId="6F1C5D3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（2）作业要求及考核要点：</w:t>
      </w:r>
    </w:p>
    <w:p w14:paraId="7BBBE24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1）所有操作过程须遵循安全规定，佩戴好个人安全防护设备，喷涂底漆、清漆时使用防毒面具。选手违反安全操作规定作业时，裁判需提醒，同时扣分。</w:t>
      </w:r>
    </w:p>
    <w:p w14:paraId="339EA6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2）比赛时间到之前，选手不允许进出喷漆房。</w:t>
      </w:r>
    </w:p>
    <w:p w14:paraId="7B3D136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3）喷涂选手使用的新汽车门皮为喷涂选手操作区域进行处理，完成喷涂操作即可。</w:t>
      </w:r>
    </w:p>
    <w:p w14:paraId="54E9176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4）选手需使用海绵砂纸对操作门皮进行电泳层打磨处理。</w:t>
      </w:r>
    </w:p>
    <w:p w14:paraId="326E04F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）自流平底漆不允许打磨。</w:t>
      </w:r>
    </w:p>
    <w:p w14:paraId="7992686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）只能喷涂2 遍清漆，任何一遍不允许喷涂双层。</w:t>
      </w:r>
    </w:p>
    <w:p w14:paraId="313D4D6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7）最终效果没有划痕、碰伤、咬底等缺陷；底色漆无露底、流挂、起花等缺陷；清漆无漏喷、喷涂过薄、流挂等缺陷，要求流平好，纹理均匀，光泽度高。</w:t>
      </w:r>
    </w:p>
    <w:p w14:paraId="62F9354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比赛时间到后，统一闪干（闪干时间需根据赛场温度、湿度确定），然后统一烘烤。闪干时，选手需在指定位置等待，烘烤前同时进入喷漆房调整板件位置。后面如再需进入喷漆房，需向裁判长申请，并由工作人员陪同方可进入。</w:t>
      </w:r>
    </w:p>
    <w:p w14:paraId="4A39C66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9）操作完毕后，工位清洁，工具设备复位，废弃物分类丢弃于规定的废弃物容器内。</w:t>
      </w:r>
    </w:p>
    <w:p w14:paraId="7ED9079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3.子模块 C：</w:t>
      </w:r>
      <w:r>
        <w:rPr>
          <w:rFonts w:hint="eastAsia" w:ascii="仿宋" w:hAnsi="仿宋" w:eastAsia="仿宋" w:cs="仿宋"/>
          <w:spacing w:val="-2"/>
          <w:sz w:val="28"/>
          <w:szCs w:val="28"/>
          <w:lang w:val="en-US" w:eastAsia="zh-CN"/>
        </w:rPr>
        <w:t>汽车车门皮漆面保护膜贴装</w:t>
      </w:r>
    </w:p>
    <w:p w14:paraId="413D7C2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（1）主要作业内容及要求：</w:t>
      </w:r>
    </w:p>
    <w:p w14:paraId="6BF66D1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在规定时间内正确选择施工工具，正确运用工具，按照标准施工流程，对车门皮进行车漆保护膜装贴，要求包边包角、刀切部件笔直平整、膜面无褶皱、无损伤、无气泡、无水泡，操作完毕后，工位清洁，工具设备复位，废弃物分类丢弃于规定的废弃物容器内。</w:t>
      </w:r>
    </w:p>
    <w:p w14:paraId="093874B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该模块由钣金和喷涂两位选手共同协作完成。</w:t>
      </w:r>
    </w:p>
    <w:p w14:paraId="612A4BD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该模块工件为钣金、喷涂选手已完成的门皮。</w:t>
      </w:r>
    </w:p>
    <w:p w14:paraId="7AAE974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（2）作业要求及考核要点：</w:t>
      </w:r>
    </w:p>
    <w:p w14:paraId="34E7674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1）工作前准备</w:t>
      </w:r>
    </w:p>
    <w:p w14:paraId="4CA0931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工作前准备检查所要装贴工件车门皮表面是否有损伤，车漆保护膜膜面是否有褶皱、破损以及瑕疵，施工工具以及耗材是否齐全。</w:t>
      </w:r>
    </w:p>
    <w:p w14:paraId="671B4B7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2）漆面处理</w:t>
      </w:r>
    </w:p>
    <w:p w14:paraId="127A17B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漆面清洁剂配合洁朋泥对装贴部件进行清洁处理，清除装贴部件表面污垢、氧化层等附着物，四周边角使用无尘布擦拭干净。打版下料将漆面保护膜最外面一层透明膜铺盖于车门皮表面，用记号笔画出车门皮形状，将车漆保护膜膜至于裁膜台上比对透明膜的形状进行裁切。裁切时注意每条边需多预留出3cm-5cm。</w:t>
      </w:r>
    </w:p>
    <w:p w14:paraId="29EBAC3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3）撕膜上膜</w:t>
      </w:r>
    </w:p>
    <w:p w14:paraId="2576393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使用清水喷壶向施工区域喷洒清水，起到降尘作用，防止撕膜产生静电将空气中的灰尘吸附至膜面内，从膜的边角 进行撕膜，撕膜过程中一边撕膜一边喷洒车衣安装液，防止 膜面粘连在一起，同时对装贴部件表面均匀喷洒安装液，将膜平铺于车门皮表面。</w:t>
      </w:r>
    </w:p>
    <w:p w14:paraId="4EDFE2D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4）拉伸定型</w:t>
      </w:r>
    </w:p>
    <w:p w14:paraId="4728E95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首先定点揭开膜面的右上角使用清水将膜背面的安装液冲洗干净，将膜放置装贴部位，使用贴膜刮板将水赶出，让膜与车门皮装贴部位完全贴合固定，将另一侧膜面抬起，整体向一端拉伸，边角使用清水将膜面背胶安装液冲洗干净，赶出多余水分让膜与车门皮装贴部件完全贴合固定。</w:t>
      </w:r>
    </w:p>
    <w:p w14:paraId="3049EE7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5）膜面赶水</w:t>
      </w:r>
    </w:p>
    <w:p w14:paraId="3EAFBEE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手握刮板倾斜45度利用重叠法进行刮水赶水，刮板赶 水每次必须压上次刮板痕迹的1/3或者1/2从中间或者从上 往下顺着一定的方向进行刮水赶水，刮水完成后使用方巾将膜面擦拭干净，查看是否有漏刮及未刮。</w:t>
      </w:r>
    </w:p>
    <w:p w14:paraId="5EC5C66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6）包边包角</w:t>
      </w:r>
    </w:p>
    <w:p w14:paraId="27ABFC3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使用清水将边角膜面的安装液冲洗干净，使用美工刀对边角进行裁剪，包边包角需 预留大小合适的膜，使用烤枪配合魔力布进行包边包角，包边包角宽度为2mm，多余的膜使用壁纸刀进行裁切，最后使用烤枪对边角进行热定型。</w:t>
      </w:r>
    </w:p>
    <w:p w14:paraId="6AB34AA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7）安全与管理</w:t>
      </w:r>
    </w:p>
    <w:p w14:paraId="5A261E2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操作完毕后，工具、设备复 位，地面清洁，废弃物分类丢弃于规定的废弃物容器内。</w:t>
      </w:r>
    </w:p>
    <w:p w14:paraId="282C7592">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textAlignment w:val="baseline"/>
        <w:outlineLvl w:val="1"/>
        <w:rPr>
          <w:b/>
          <w:bCs/>
          <w:spacing w:val="-4"/>
        </w:rPr>
      </w:pPr>
      <w:r>
        <w:rPr>
          <w:b/>
          <w:bCs/>
          <w:spacing w:val="-4"/>
        </w:rPr>
        <w:t>第二模块 综合展示</w:t>
      </w:r>
    </w:p>
    <w:p w14:paraId="48FA57B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1.主要作业内容及要求：</w:t>
      </w:r>
    </w:p>
    <w:p w14:paraId="4F372A4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参赛队在指定的比赛场地，根据比赛的题目要求，在第一模块竞赛作业的基础上，对题目规定的子模块对应的岗位名称、岗位要求、作业过程、作业标准、作业质量、作业难点及解决方法等进行展示和讲解。</w:t>
      </w:r>
    </w:p>
    <w:p w14:paraId="6884C36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2.作业要求及考核要点：</w:t>
      </w:r>
    </w:p>
    <w:p w14:paraId="2E29A2E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（1）展示和讲解可以由参赛队的不同成员完成，也可以指定一名成员完成，参赛队其余成员在比赛还有剩余时间的前提下可以对讲解进行补充。</w:t>
      </w:r>
    </w:p>
    <w:p w14:paraId="2EFA817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（2）讲解内容须紧扣第一个模块的竞赛内容和竞赛过程，围绕模块对应的岗位名称、 岗位要求、作业过程、作业标准、作业难点及解决方法等进行讲解。</w:t>
      </w:r>
    </w:p>
    <w:p w14:paraId="11DBDAE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（3）讲解没有作业流程、作业规范、作业安全、质量评价等方面的明显错误。</w:t>
      </w:r>
    </w:p>
    <w:p w14:paraId="0B2517A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（4）讲解内容条理清晰、重点突出、层次分明，逻辑性强。</w:t>
      </w:r>
    </w:p>
    <w:p w14:paraId="4B1023B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具体配分细则见表2。</w:t>
      </w:r>
    </w:p>
    <w:p w14:paraId="1389742D">
      <w:pPr>
        <w:pStyle w:val="2"/>
        <w:spacing w:before="286" w:line="224" w:lineRule="auto"/>
        <w:ind w:left="2963"/>
      </w:pPr>
      <w:r>
        <w:rPr>
          <w:spacing w:val="-3"/>
        </w:rPr>
        <w:t>表</w:t>
      </w:r>
      <w:r>
        <w:rPr>
          <w:spacing w:val="-53"/>
        </w:rPr>
        <w:t xml:space="preserve"> </w:t>
      </w:r>
      <w:r>
        <w:rPr>
          <w:spacing w:val="-3"/>
        </w:rPr>
        <w:t>2 综合展示项目及配分</w:t>
      </w:r>
    </w:p>
    <w:p w14:paraId="5A4D3005">
      <w:pPr>
        <w:spacing w:line="113" w:lineRule="exact"/>
      </w:pPr>
    </w:p>
    <w:tbl>
      <w:tblPr>
        <w:tblStyle w:val="8"/>
        <w:tblW w:w="89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7296"/>
        <w:gridCol w:w="867"/>
      </w:tblGrid>
      <w:tr w14:paraId="5584C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816" w:type="dxa"/>
            <w:vAlign w:val="center"/>
          </w:tcPr>
          <w:p w14:paraId="08154ED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
              </w:rPr>
              <w:t>一级</w:t>
            </w:r>
          </w:p>
          <w:p w14:paraId="42F955A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9"/>
              </w:rPr>
              <w:t>项目</w:t>
            </w:r>
          </w:p>
        </w:tc>
        <w:tc>
          <w:tcPr>
            <w:tcW w:w="7296" w:type="dxa"/>
            <w:vAlign w:val="center"/>
          </w:tcPr>
          <w:p w14:paraId="2DD529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二级评价项目</w:t>
            </w:r>
          </w:p>
        </w:tc>
        <w:tc>
          <w:tcPr>
            <w:tcW w:w="867" w:type="dxa"/>
            <w:vAlign w:val="center"/>
          </w:tcPr>
          <w:p w14:paraId="7777B7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12E3925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配分</w:t>
            </w:r>
          </w:p>
        </w:tc>
      </w:tr>
      <w:tr w14:paraId="1D7BB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816" w:type="dxa"/>
            <w:vMerge w:val="restart"/>
            <w:tcBorders>
              <w:bottom w:val="nil"/>
            </w:tcBorders>
            <w:vAlign w:val="center"/>
          </w:tcPr>
          <w:p w14:paraId="08784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7E5ADA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4"/>
              </w:rPr>
              <w:t>内容</w:t>
            </w:r>
          </w:p>
          <w:p w14:paraId="41B8F0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讲解</w:t>
            </w:r>
            <w:r>
              <w:rPr>
                <w:spacing w:val="-1"/>
              </w:rPr>
              <w:t>（60</w:t>
            </w:r>
            <w:r>
              <w:rPr>
                <w:spacing w:val="-10"/>
              </w:rPr>
              <w:t>分）</w:t>
            </w:r>
          </w:p>
        </w:tc>
        <w:tc>
          <w:tcPr>
            <w:tcW w:w="7296" w:type="dxa"/>
            <w:vAlign w:val="center"/>
          </w:tcPr>
          <w:p w14:paraId="7945034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
              </w:rPr>
              <w:t>1.讲解内容紧扣第一个模块的竞赛内容和竞赛过程。能围</w:t>
            </w:r>
            <w:r>
              <w:rPr>
                <w:spacing w:val="11"/>
              </w:rPr>
              <w:t>绕模块对应的岗位名称、</w:t>
            </w:r>
            <w:r>
              <w:rPr>
                <w:spacing w:val="-69"/>
              </w:rPr>
              <w:t xml:space="preserve"> </w:t>
            </w:r>
            <w:r>
              <w:rPr>
                <w:spacing w:val="11"/>
              </w:rPr>
              <w:t>岗位要求、作业过程、作业标</w:t>
            </w:r>
            <w:r>
              <w:rPr>
                <w:spacing w:val="8"/>
              </w:rPr>
              <w:t>准、作业质量、作业难点及解决方法等进行讲解。</w:t>
            </w:r>
          </w:p>
        </w:tc>
        <w:tc>
          <w:tcPr>
            <w:tcW w:w="867" w:type="dxa"/>
            <w:vAlign w:val="center"/>
          </w:tcPr>
          <w:p w14:paraId="03FD0C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36BCF7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3FEEADC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50</w:t>
            </w:r>
          </w:p>
        </w:tc>
      </w:tr>
      <w:tr w14:paraId="219F4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816" w:type="dxa"/>
            <w:vMerge w:val="continue"/>
            <w:tcBorders>
              <w:top w:val="nil"/>
            </w:tcBorders>
            <w:vAlign w:val="center"/>
          </w:tcPr>
          <w:p w14:paraId="2F82C2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296" w:type="dxa"/>
            <w:vAlign w:val="center"/>
          </w:tcPr>
          <w:p w14:paraId="05919DB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3"/>
              </w:rPr>
              <w:t>2.讲解没有作业流程、作业规范、作业安全、质量评价</w:t>
            </w:r>
            <w:r>
              <w:rPr>
                <w:spacing w:val="4"/>
              </w:rPr>
              <w:t>等方面的明显错误。</w:t>
            </w:r>
          </w:p>
        </w:tc>
        <w:tc>
          <w:tcPr>
            <w:tcW w:w="867" w:type="dxa"/>
            <w:vAlign w:val="center"/>
          </w:tcPr>
          <w:p w14:paraId="3A3C53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2C8234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4"/>
              </w:rPr>
              <w:t>10</w:t>
            </w:r>
          </w:p>
        </w:tc>
      </w:tr>
      <w:tr w14:paraId="5DCB7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16" w:type="dxa"/>
            <w:vMerge w:val="restart"/>
            <w:tcBorders>
              <w:bottom w:val="nil"/>
            </w:tcBorders>
            <w:vAlign w:val="center"/>
          </w:tcPr>
          <w:p w14:paraId="1918C6D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表达</w:t>
            </w:r>
          </w:p>
          <w:p w14:paraId="326A10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2"/>
              </w:rPr>
              <w:t>能力</w:t>
            </w:r>
            <w:r>
              <w:rPr>
                <w:spacing w:val="-1"/>
              </w:rPr>
              <w:t>（20</w:t>
            </w:r>
            <w:r>
              <w:rPr>
                <w:spacing w:val="-10"/>
              </w:rPr>
              <w:t>分）</w:t>
            </w:r>
          </w:p>
        </w:tc>
        <w:tc>
          <w:tcPr>
            <w:tcW w:w="7296" w:type="dxa"/>
            <w:vAlign w:val="center"/>
          </w:tcPr>
          <w:p w14:paraId="09EA320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1.讲解声音洪亮、清晰、流畅，无明显卡</w:t>
            </w:r>
            <w:r>
              <w:rPr>
                <w:spacing w:val="5"/>
              </w:rPr>
              <w:t>顿、重复现象。</w:t>
            </w:r>
          </w:p>
        </w:tc>
        <w:tc>
          <w:tcPr>
            <w:tcW w:w="867" w:type="dxa"/>
            <w:vAlign w:val="center"/>
          </w:tcPr>
          <w:p w14:paraId="6BB752C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6</w:t>
            </w:r>
          </w:p>
        </w:tc>
      </w:tr>
      <w:tr w14:paraId="5EB3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16" w:type="dxa"/>
            <w:vMerge w:val="continue"/>
            <w:tcBorders>
              <w:top w:val="nil"/>
              <w:bottom w:val="nil"/>
            </w:tcBorders>
            <w:vAlign w:val="center"/>
          </w:tcPr>
          <w:p w14:paraId="56A899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296" w:type="dxa"/>
            <w:vAlign w:val="center"/>
          </w:tcPr>
          <w:p w14:paraId="57E86E1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2.讲解内容条理清晰、重点突出、层次分明，逻辑性强。</w:t>
            </w:r>
          </w:p>
        </w:tc>
        <w:tc>
          <w:tcPr>
            <w:tcW w:w="867" w:type="dxa"/>
            <w:vAlign w:val="center"/>
          </w:tcPr>
          <w:p w14:paraId="7BDE263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8</w:t>
            </w:r>
          </w:p>
        </w:tc>
      </w:tr>
      <w:tr w14:paraId="53067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816" w:type="dxa"/>
            <w:vMerge w:val="continue"/>
            <w:tcBorders>
              <w:top w:val="nil"/>
            </w:tcBorders>
            <w:vAlign w:val="center"/>
          </w:tcPr>
          <w:p w14:paraId="63D1E2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7296" w:type="dxa"/>
            <w:vAlign w:val="center"/>
          </w:tcPr>
          <w:p w14:paraId="105D1A7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0"/>
              </w:rPr>
              <w:t>3.讲解表情自然、</w:t>
            </w:r>
            <w:r>
              <w:rPr>
                <w:spacing w:val="-52"/>
              </w:rPr>
              <w:t xml:space="preserve"> </w:t>
            </w:r>
            <w:r>
              <w:rPr>
                <w:spacing w:val="10"/>
              </w:rPr>
              <w:t>自信，肢体语言恰当、能够配合讲解</w:t>
            </w:r>
            <w:r>
              <w:rPr>
                <w:spacing w:val="2"/>
              </w:rPr>
              <w:t>内容增强表达效果。</w:t>
            </w:r>
          </w:p>
        </w:tc>
        <w:tc>
          <w:tcPr>
            <w:tcW w:w="867" w:type="dxa"/>
            <w:vAlign w:val="center"/>
          </w:tcPr>
          <w:p w14:paraId="7F3A74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7030315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6</w:t>
            </w:r>
          </w:p>
        </w:tc>
      </w:tr>
      <w:tr w14:paraId="34E2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jc w:val="center"/>
        </w:trPr>
        <w:tc>
          <w:tcPr>
            <w:tcW w:w="816" w:type="dxa"/>
            <w:vMerge w:val="restart"/>
            <w:vAlign w:val="center"/>
          </w:tcPr>
          <w:p w14:paraId="14A78E6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2"/>
              </w:rPr>
              <w:t>团队</w:t>
            </w:r>
          </w:p>
          <w:p w14:paraId="3E11971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8"/>
              </w:rPr>
            </w:pPr>
            <w:r>
              <w:rPr>
                <w:spacing w:val="-8"/>
              </w:rPr>
              <w:t>合作</w:t>
            </w:r>
          </w:p>
          <w:p w14:paraId="69A11DB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8"/>
              </w:rPr>
            </w:pPr>
            <w:r>
              <w:rPr>
                <w:spacing w:val="-1"/>
              </w:rPr>
              <w:t>（10</w:t>
            </w:r>
            <w:r>
              <w:rPr>
                <w:spacing w:val="-11"/>
              </w:rPr>
              <w:t>分）</w:t>
            </w:r>
          </w:p>
        </w:tc>
        <w:tc>
          <w:tcPr>
            <w:tcW w:w="7296" w:type="dxa"/>
            <w:vAlign w:val="center"/>
          </w:tcPr>
          <w:p w14:paraId="3080CEE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1.</w:t>
            </w:r>
            <w:r>
              <w:rPr>
                <w:spacing w:val="-75"/>
              </w:rPr>
              <w:t xml:space="preserve"> </w:t>
            </w:r>
            <w:r>
              <w:rPr>
                <w:spacing w:val="4"/>
              </w:rPr>
              <w:t>团队成员能准确理解共同目标和任务，清楚</w:t>
            </w:r>
            <w:r>
              <w:rPr>
                <w:spacing w:val="-52"/>
              </w:rPr>
              <w:t xml:space="preserve"> </w:t>
            </w:r>
            <w:r>
              <w:rPr>
                <w:spacing w:val="4"/>
              </w:rPr>
              <w:t>自</w:t>
            </w:r>
            <w:r>
              <w:rPr>
                <w:spacing w:val="-70"/>
              </w:rPr>
              <w:t xml:space="preserve"> </w:t>
            </w:r>
            <w:r>
              <w:rPr>
                <w:spacing w:val="4"/>
              </w:rPr>
              <w:t>己的角</w:t>
            </w:r>
            <w:r>
              <w:rPr>
                <w:spacing w:val="7"/>
              </w:rPr>
              <w:t>色定位和职责，能共同应对突发情况。</w:t>
            </w:r>
          </w:p>
        </w:tc>
        <w:tc>
          <w:tcPr>
            <w:tcW w:w="867" w:type="dxa"/>
            <w:vAlign w:val="center"/>
          </w:tcPr>
          <w:p w14:paraId="1DC657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70D07FC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5</w:t>
            </w:r>
          </w:p>
        </w:tc>
      </w:tr>
      <w:tr w14:paraId="27FE0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jc w:val="center"/>
        </w:trPr>
        <w:tc>
          <w:tcPr>
            <w:tcW w:w="816" w:type="dxa"/>
            <w:vMerge w:val="continue"/>
            <w:vAlign w:val="center"/>
          </w:tcPr>
          <w:p w14:paraId="7173ABF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8"/>
              </w:rPr>
            </w:pPr>
          </w:p>
        </w:tc>
        <w:tc>
          <w:tcPr>
            <w:tcW w:w="7296" w:type="dxa"/>
            <w:vAlign w:val="center"/>
          </w:tcPr>
          <w:p w14:paraId="549D891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4"/>
              </w:rPr>
            </w:pPr>
            <w:r>
              <w:rPr>
                <w:spacing w:val="11"/>
              </w:rPr>
              <w:t>2.</w:t>
            </w:r>
            <w:r>
              <w:rPr>
                <w:spacing w:val="-75"/>
              </w:rPr>
              <w:t xml:space="preserve"> </w:t>
            </w:r>
            <w:r>
              <w:rPr>
                <w:spacing w:val="11"/>
              </w:rPr>
              <w:t>团队成员在比赛中能够有效沟通、紧密协作，分工明</w:t>
            </w:r>
            <w:r>
              <w:rPr>
                <w:spacing w:val="4"/>
              </w:rPr>
              <w:t>确、配合得当。</w:t>
            </w:r>
          </w:p>
        </w:tc>
        <w:tc>
          <w:tcPr>
            <w:tcW w:w="867" w:type="dxa"/>
            <w:vAlign w:val="center"/>
          </w:tcPr>
          <w:p w14:paraId="48FC793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p w14:paraId="2F0797F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5</w:t>
            </w:r>
          </w:p>
        </w:tc>
      </w:tr>
      <w:tr w14:paraId="59B5B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jc w:val="center"/>
        </w:trPr>
        <w:tc>
          <w:tcPr>
            <w:tcW w:w="816" w:type="dxa"/>
            <w:vAlign w:val="center"/>
          </w:tcPr>
          <w:p w14:paraId="2484207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8"/>
              </w:rPr>
              <w:t>职业</w:t>
            </w:r>
          </w:p>
          <w:p w14:paraId="70AED4B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8"/>
              </w:rPr>
            </w:pPr>
            <w:r>
              <w:rPr>
                <w:spacing w:val="-17"/>
              </w:rPr>
              <w:t>素养</w:t>
            </w:r>
            <w:r>
              <w:rPr>
                <w:spacing w:val="-7"/>
              </w:rPr>
              <w:t>（10</w:t>
            </w:r>
            <w:r>
              <w:rPr>
                <w:spacing w:val="-10"/>
              </w:rPr>
              <w:t>分）</w:t>
            </w:r>
          </w:p>
        </w:tc>
        <w:tc>
          <w:tcPr>
            <w:tcW w:w="7296" w:type="dxa"/>
            <w:vAlign w:val="center"/>
          </w:tcPr>
          <w:p w14:paraId="6E5D77F8">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jc w:val="center"/>
              <w:textAlignment w:val="baseline"/>
              <w:rPr>
                <w:spacing w:val="7"/>
              </w:rPr>
            </w:pPr>
            <w:r>
              <w:rPr>
                <w:spacing w:val="7"/>
              </w:rPr>
              <w:t>在讲解过程中能体现很好的职业素养</w:t>
            </w:r>
            <w:r>
              <w:rPr>
                <w:rFonts w:hint="eastAsia"/>
                <w:spacing w:val="7"/>
                <w:lang w:eastAsia="zh-CN"/>
              </w:rPr>
              <w:t>。</w:t>
            </w:r>
          </w:p>
          <w:p w14:paraId="43F8CAD7">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jc w:val="center"/>
              <w:textAlignment w:val="baseline"/>
              <w:rPr>
                <w:spacing w:val="7"/>
              </w:rPr>
            </w:pPr>
            <w:r>
              <w:rPr>
                <w:spacing w:val="8"/>
              </w:rPr>
              <w:t>能很好的应对突发情况，展现良好形象</w:t>
            </w:r>
            <w:r>
              <w:rPr>
                <w:rFonts w:hint="eastAsia"/>
                <w:spacing w:val="8"/>
                <w:lang w:eastAsia="zh-CN"/>
              </w:rPr>
              <w:t>。</w:t>
            </w:r>
          </w:p>
        </w:tc>
        <w:tc>
          <w:tcPr>
            <w:tcW w:w="867" w:type="dxa"/>
            <w:vAlign w:val="center"/>
          </w:tcPr>
          <w:p w14:paraId="1105267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lang w:val="en-US" w:eastAsia="zh-CN"/>
              </w:rPr>
            </w:pPr>
          </w:p>
          <w:p w14:paraId="5C53B46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仿宋"/>
                <w:lang w:val="en-US" w:eastAsia="zh-CN"/>
              </w:rPr>
            </w:pPr>
            <w:r>
              <w:rPr>
                <w:rFonts w:hint="eastAsia"/>
                <w:lang w:val="en-US" w:eastAsia="zh-CN"/>
              </w:rPr>
              <w:t>10</w:t>
            </w:r>
          </w:p>
        </w:tc>
      </w:tr>
    </w:tbl>
    <w:p w14:paraId="70A3857B">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outlineLvl w:val="0"/>
        <w:rPr>
          <w:b/>
          <w:bCs/>
          <w:spacing w:val="3"/>
          <w:sz w:val="31"/>
          <w:szCs w:val="31"/>
        </w:rPr>
      </w:pPr>
      <w:r>
        <w:rPr>
          <w:b/>
          <w:bCs/>
          <w:spacing w:val="3"/>
          <w:sz w:val="31"/>
          <w:szCs w:val="31"/>
        </w:rPr>
        <w:t>四、竞赛方式</w:t>
      </w:r>
    </w:p>
    <w:p w14:paraId="76B9963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（一）竞赛以团体赛方式线下进行。每支参赛队2名选手，参赛选手须为中等职业学校全日制在籍学生或五年制高职一至三年级 (含三年级）全日制在籍学生。凡在往届全国职业院校技能大赛中获一等奖的选手，不能再参加同一专业类同一组别的比赛。</w:t>
      </w:r>
    </w:p>
    <w:p w14:paraId="252DFBA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（二）不得跨校组队，按照各市赛组委会推荐名额报名， 同一所学校参赛队不超过2支；指导教师须为本校专兼职教师，每队限报2名指导教师。</w:t>
      </w:r>
    </w:p>
    <w:p w14:paraId="7E98BD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五、竞赛流程</w:t>
      </w:r>
    </w:p>
    <w:p w14:paraId="5872E2A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汽车车身修复与美容赛项目竞赛从报到日到比赛结束的具体流程安排如表 3 所示（初定，以竞赛指南为准）。</w:t>
      </w:r>
    </w:p>
    <w:p w14:paraId="7A19248F">
      <w:pPr>
        <w:pStyle w:val="2"/>
        <w:spacing w:before="1" w:line="222" w:lineRule="auto"/>
        <w:ind w:left="3434"/>
      </w:pPr>
      <w:r>
        <w:rPr>
          <w:spacing w:val="-8"/>
        </w:rPr>
        <w:t>表</w:t>
      </w:r>
      <w:r>
        <w:rPr>
          <w:spacing w:val="-52"/>
        </w:rPr>
        <w:t xml:space="preserve"> </w:t>
      </w:r>
      <w:r>
        <w:rPr>
          <w:spacing w:val="-8"/>
        </w:rPr>
        <w:t>3</w:t>
      </w:r>
      <w:r>
        <w:rPr>
          <w:spacing w:val="27"/>
        </w:rPr>
        <w:t xml:space="preserve"> </w:t>
      </w:r>
      <w:r>
        <w:rPr>
          <w:spacing w:val="-8"/>
        </w:rPr>
        <w:t>竞赛日程安排</w:t>
      </w:r>
    </w:p>
    <w:p w14:paraId="41D07814">
      <w:pPr>
        <w:spacing w:line="114" w:lineRule="exact"/>
      </w:pPr>
    </w:p>
    <w:tbl>
      <w:tblPr>
        <w:tblStyle w:val="8"/>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983"/>
        <w:gridCol w:w="1984"/>
        <w:gridCol w:w="2691"/>
        <w:gridCol w:w="1280"/>
      </w:tblGrid>
      <w:tr w14:paraId="48513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94" w:type="dxa"/>
            <w:vAlign w:val="top"/>
          </w:tcPr>
          <w:p w14:paraId="17EB999F">
            <w:pPr>
              <w:pStyle w:val="9"/>
              <w:spacing w:before="176" w:line="224" w:lineRule="auto"/>
              <w:ind w:left="392"/>
            </w:pPr>
            <w:r>
              <w:rPr>
                <w:spacing w:val="-39"/>
              </w:rPr>
              <w:t>日期</w:t>
            </w:r>
          </w:p>
        </w:tc>
        <w:tc>
          <w:tcPr>
            <w:tcW w:w="1983" w:type="dxa"/>
            <w:vAlign w:val="top"/>
          </w:tcPr>
          <w:p w14:paraId="6F803B85">
            <w:pPr>
              <w:pStyle w:val="9"/>
              <w:spacing w:before="176" w:line="224" w:lineRule="auto"/>
              <w:ind w:left="745"/>
            </w:pPr>
            <w:r>
              <w:rPr>
                <w:spacing w:val="-19"/>
              </w:rPr>
              <w:t>时间</w:t>
            </w:r>
          </w:p>
        </w:tc>
        <w:tc>
          <w:tcPr>
            <w:tcW w:w="1984" w:type="dxa"/>
            <w:vAlign w:val="top"/>
          </w:tcPr>
          <w:p w14:paraId="274C06C2">
            <w:pPr>
              <w:pStyle w:val="9"/>
              <w:spacing w:before="176" w:line="224" w:lineRule="auto"/>
              <w:ind w:left="727"/>
            </w:pPr>
            <w:r>
              <w:rPr>
                <w:spacing w:val="-9"/>
              </w:rPr>
              <w:t>事项</w:t>
            </w:r>
          </w:p>
        </w:tc>
        <w:tc>
          <w:tcPr>
            <w:tcW w:w="2691" w:type="dxa"/>
            <w:vAlign w:val="top"/>
          </w:tcPr>
          <w:p w14:paraId="0CB1F592">
            <w:pPr>
              <w:pStyle w:val="9"/>
              <w:spacing w:before="177" w:line="224" w:lineRule="auto"/>
              <w:ind w:left="807"/>
            </w:pPr>
            <w:r>
              <w:rPr>
                <w:spacing w:val="-6"/>
              </w:rPr>
              <w:t>参加人员</w:t>
            </w:r>
          </w:p>
        </w:tc>
        <w:tc>
          <w:tcPr>
            <w:tcW w:w="1280" w:type="dxa"/>
            <w:vAlign w:val="top"/>
          </w:tcPr>
          <w:p w14:paraId="041CCD67">
            <w:pPr>
              <w:pStyle w:val="9"/>
              <w:spacing w:before="177" w:line="224" w:lineRule="auto"/>
              <w:ind w:left="378"/>
            </w:pPr>
            <w:r>
              <w:rPr>
                <w:spacing w:val="-9"/>
              </w:rPr>
              <w:t>地点</w:t>
            </w:r>
          </w:p>
        </w:tc>
      </w:tr>
      <w:tr w14:paraId="4C3C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4" w:type="dxa"/>
            <w:vMerge w:val="restart"/>
            <w:tcBorders>
              <w:bottom w:val="nil"/>
            </w:tcBorders>
            <w:vAlign w:val="top"/>
          </w:tcPr>
          <w:p w14:paraId="6CDEBDFA">
            <w:pPr>
              <w:spacing w:line="396" w:lineRule="auto"/>
              <w:rPr>
                <w:rFonts w:ascii="Arial"/>
                <w:sz w:val="21"/>
              </w:rPr>
            </w:pPr>
          </w:p>
          <w:p w14:paraId="78865E0F">
            <w:pPr>
              <w:pStyle w:val="9"/>
              <w:spacing w:before="91" w:line="223" w:lineRule="auto"/>
              <w:ind w:left="206"/>
            </w:pPr>
            <w:r>
              <w:rPr>
                <w:spacing w:val="-10"/>
              </w:rPr>
              <w:t>第一天</w:t>
            </w:r>
          </w:p>
        </w:tc>
        <w:tc>
          <w:tcPr>
            <w:tcW w:w="1983" w:type="dxa"/>
            <w:vAlign w:val="top"/>
          </w:tcPr>
          <w:p w14:paraId="1E2CDBEE">
            <w:pPr>
              <w:pStyle w:val="9"/>
              <w:spacing w:before="172"/>
              <w:ind w:left="135"/>
            </w:pPr>
            <w:r>
              <w:rPr>
                <w:spacing w:val="-8"/>
              </w:rPr>
              <w:t>14：00-15：00</w:t>
            </w:r>
          </w:p>
        </w:tc>
        <w:tc>
          <w:tcPr>
            <w:tcW w:w="1984" w:type="dxa"/>
            <w:vAlign w:val="top"/>
          </w:tcPr>
          <w:p w14:paraId="1ED824C7">
            <w:pPr>
              <w:pStyle w:val="9"/>
              <w:spacing w:before="173" w:line="224" w:lineRule="auto"/>
              <w:ind w:left="446"/>
            </w:pPr>
            <w:r>
              <w:rPr>
                <w:spacing w:val="-5"/>
              </w:rPr>
              <w:t>领队会议</w:t>
            </w:r>
          </w:p>
        </w:tc>
        <w:tc>
          <w:tcPr>
            <w:tcW w:w="2691" w:type="dxa"/>
            <w:vAlign w:val="top"/>
          </w:tcPr>
          <w:p w14:paraId="324B2414">
            <w:pPr>
              <w:pStyle w:val="9"/>
              <w:spacing w:before="173" w:line="224" w:lineRule="auto"/>
              <w:ind w:left="1081"/>
            </w:pPr>
            <w:r>
              <w:rPr>
                <w:spacing w:val="-9"/>
              </w:rPr>
              <w:t>领队</w:t>
            </w:r>
          </w:p>
        </w:tc>
        <w:tc>
          <w:tcPr>
            <w:tcW w:w="1280" w:type="dxa"/>
            <w:vAlign w:val="top"/>
          </w:tcPr>
          <w:p w14:paraId="6DD8C49D">
            <w:pPr>
              <w:pStyle w:val="9"/>
              <w:spacing w:before="174" w:line="222" w:lineRule="auto"/>
              <w:ind w:left="378"/>
            </w:pPr>
            <w:r>
              <w:rPr>
                <w:spacing w:val="-9"/>
              </w:rPr>
              <w:t>待定</w:t>
            </w:r>
          </w:p>
        </w:tc>
      </w:tr>
      <w:tr w14:paraId="62B6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4" w:type="dxa"/>
            <w:vMerge w:val="continue"/>
            <w:tcBorders>
              <w:top w:val="nil"/>
            </w:tcBorders>
            <w:vAlign w:val="top"/>
          </w:tcPr>
          <w:p w14:paraId="3E06820C">
            <w:pPr>
              <w:rPr>
                <w:rFonts w:ascii="Arial"/>
                <w:sz w:val="21"/>
              </w:rPr>
            </w:pPr>
          </w:p>
        </w:tc>
        <w:tc>
          <w:tcPr>
            <w:tcW w:w="1983" w:type="dxa"/>
            <w:vAlign w:val="top"/>
          </w:tcPr>
          <w:p w14:paraId="082A3DB1">
            <w:pPr>
              <w:pStyle w:val="9"/>
              <w:spacing w:before="173"/>
              <w:ind w:left="135"/>
            </w:pPr>
            <w:r>
              <w:rPr>
                <w:spacing w:val="-8"/>
              </w:rPr>
              <w:t>15：00-16：00</w:t>
            </w:r>
          </w:p>
        </w:tc>
        <w:tc>
          <w:tcPr>
            <w:tcW w:w="1984" w:type="dxa"/>
            <w:vAlign w:val="top"/>
          </w:tcPr>
          <w:p w14:paraId="59665180">
            <w:pPr>
              <w:pStyle w:val="9"/>
              <w:spacing w:before="173" w:line="224" w:lineRule="auto"/>
              <w:ind w:left="176"/>
            </w:pPr>
            <w:r>
              <w:rPr>
                <w:spacing w:val="-5"/>
              </w:rPr>
              <w:t>竞赛场地适应</w:t>
            </w:r>
          </w:p>
        </w:tc>
        <w:tc>
          <w:tcPr>
            <w:tcW w:w="2691" w:type="dxa"/>
            <w:vAlign w:val="top"/>
          </w:tcPr>
          <w:p w14:paraId="23784FBA">
            <w:pPr>
              <w:pStyle w:val="9"/>
              <w:spacing w:before="173" w:line="224" w:lineRule="auto"/>
              <w:ind w:left="807"/>
            </w:pPr>
            <w:r>
              <w:rPr>
                <w:spacing w:val="-6"/>
              </w:rPr>
              <w:t>参赛选手</w:t>
            </w:r>
          </w:p>
        </w:tc>
        <w:tc>
          <w:tcPr>
            <w:tcW w:w="1280" w:type="dxa"/>
            <w:vAlign w:val="top"/>
          </w:tcPr>
          <w:p w14:paraId="612DA701">
            <w:pPr>
              <w:pStyle w:val="9"/>
              <w:spacing w:before="173" w:line="224" w:lineRule="auto"/>
              <w:ind w:left="377"/>
            </w:pPr>
            <w:r>
              <w:rPr>
                <w:spacing w:val="-9"/>
              </w:rPr>
              <w:t>赛场</w:t>
            </w:r>
          </w:p>
        </w:tc>
      </w:tr>
      <w:tr w14:paraId="5448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94" w:type="dxa"/>
            <w:vAlign w:val="top"/>
          </w:tcPr>
          <w:p w14:paraId="1C6B91D8">
            <w:pPr>
              <w:pStyle w:val="9"/>
              <w:spacing w:before="174" w:line="223" w:lineRule="auto"/>
              <w:ind w:left="206"/>
            </w:pPr>
            <w:r>
              <w:rPr>
                <w:spacing w:val="-4"/>
              </w:rPr>
              <w:t>第二天</w:t>
            </w:r>
          </w:p>
        </w:tc>
        <w:tc>
          <w:tcPr>
            <w:tcW w:w="1983" w:type="dxa"/>
            <w:vAlign w:val="top"/>
          </w:tcPr>
          <w:p w14:paraId="0ED6009E">
            <w:pPr>
              <w:pStyle w:val="9"/>
              <w:spacing w:before="174"/>
              <w:ind w:left="229"/>
            </w:pPr>
            <w:r>
              <w:rPr>
                <w:spacing w:val="-2"/>
              </w:rPr>
              <w:t>6：30-7：00</w:t>
            </w:r>
          </w:p>
        </w:tc>
        <w:tc>
          <w:tcPr>
            <w:tcW w:w="1984" w:type="dxa"/>
            <w:vAlign w:val="top"/>
          </w:tcPr>
          <w:p w14:paraId="4CAE099B">
            <w:pPr>
              <w:pStyle w:val="9"/>
              <w:spacing w:before="174" w:line="221" w:lineRule="auto"/>
              <w:ind w:left="450"/>
            </w:pPr>
            <w:r>
              <w:rPr>
                <w:spacing w:val="-6"/>
              </w:rPr>
              <w:t>选手检录</w:t>
            </w:r>
          </w:p>
        </w:tc>
        <w:tc>
          <w:tcPr>
            <w:tcW w:w="2691" w:type="dxa"/>
            <w:vAlign w:val="top"/>
          </w:tcPr>
          <w:p w14:paraId="1F41498A">
            <w:pPr>
              <w:pStyle w:val="9"/>
              <w:spacing w:before="174" w:line="224" w:lineRule="auto"/>
              <w:ind w:left="807"/>
            </w:pPr>
            <w:r>
              <w:rPr>
                <w:spacing w:val="-6"/>
              </w:rPr>
              <w:t>参赛选手</w:t>
            </w:r>
          </w:p>
        </w:tc>
        <w:tc>
          <w:tcPr>
            <w:tcW w:w="1280" w:type="dxa"/>
            <w:vAlign w:val="top"/>
          </w:tcPr>
          <w:p w14:paraId="255300DB">
            <w:pPr>
              <w:pStyle w:val="9"/>
              <w:spacing w:before="174" w:line="224" w:lineRule="auto"/>
              <w:ind w:left="377"/>
            </w:pPr>
            <w:r>
              <w:rPr>
                <w:spacing w:val="-9"/>
              </w:rPr>
              <w:t>赛场</w:t>
            </w:r>
          </w:p>
        </w:tc>
      </w:tr>
    </w:tbl>
    <w:p w14:paraId="2616D400">
      <w:pPr>
        <w:rPr>
          <w:rFonts w:ascii="Arial"/>
          <w:sz w:val="21"/>
        </w:rPr>
      </w:pPr>
    </w:p>
    <w:p w14:paraId="19E2AEE2">
      <w:pPr>
        <w:rPr>
          <w:rFonts w:ascii="Arial" w:hAnsi="Arial" w:eastAsia="Arial" w:cs="Arial"/>
          <w:sz w:val="21"/>
          <w:szCs w:val="21"/>
        </w:rPr>
        <w:sectPr>
          <w:footerReference r:id="rId5" w:type="default"/>
          <w:pgSz w:w="11906" w:h="16839"/>
          <w:pgMar w:top="1134" w:right="1384" w:bottom="1153" w:left="1384" w:header="0" w:footer="994" w:gutter="0"/>
          <w:pgNumType w:fmt="decimal"/>
          <w:cols w:space="720" w:num="1"/>
        </w:sectPr>
      </w:pPr>
    </w:p>
    <w:tbl>
      <w:tblPr>
        <w:tblStyle w:val="8"/>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983"/>
        <w:gridCol w:w="1984"/>
        <w:gridCol w:w="2691"/>
        <w:gridCol w:w="1280"/>
      </w:tblGrid>
      <w:tr w14:paraId="7B5F4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0" w:hRule="atLeast"/>
        </w:trPr>
        <w:tc>
          <w:tcPr>
            <w:tcW w:w="1194" w:type="dxa"/>
            <w:vAlign w:val="center"/>
          </w:tcPr>
          <w:p w14:paraId="6DB21E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1983" w:type="dxa"/>
            <w:vAlign w:val="center"/>
          </w:tcPr>
          <w:p w14:paraId="4F3A11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B9A60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B4BB63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2"/>
              </w:rPr>
              <w:t>7：30-20：00</w:t>
            </w:r>
          </w:p>
        </w:tc>
        <w:tc>
          <w:tcPr>
            <w:tcW w:w="1984" w:type="dxa"/>
            <w:vAlign w:val="center"/>
          </w:tcPr>
          <w:p w14:paraId="54EF68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color w:val="00B0F0"/>
                <w:sz w:val="21"/>
              </w:rPr>
            </w:pPr>
          </w:p>
          <w:p w14:paraId="7CC28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color w:val="00B0F0"/>
                <w:sz w:val="21"/>
              </w:rPr>
            </w:pPr>
          </w:p>
          <w:p w14:paraId="7A0B6D3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7"/>
                <w:lang w:val="en-US" w:eastAsia="zh-CN"/>
              </w:rPr>
            </w:pPr>
            <w:r>
              <w:rPr>
                <w:spacing w:val="-7"/>
              </w:rPr>
              <w:t>子模块 A：</w:t>
            </w:r>
            <w:r>
              <w:rPr>
                <w:rFonts w:hint="eastAsia"/>
                <w:spacing w:val="-7"/>
                <w:lang w:val="en-US" w:eastAsia="zh-CN"/>
              </w:rPr>
              <w:t>汽车门皮凹陷无损修复</w:t>
            </w:r>
          </w:p>
          <w:p w14:paraId="6328BA0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color w:val="00B0F0"/>
                <w:lang w:val="en-US" w:eastAsia="zh-CN"/>
              </w:rPr>
            </w:pPr>
            <w:r>
              <w:rPr>
                <w:spacing w:val="-7"/>
              </w:rPr>
              <w:t>子模块 B：车门外板自流平底漆、色漆、清漆喷涂</w:t>
            </w:r>
          </w:p>
        </w:tc>
        <w:tc>
          <w:tcPr>
            <w:tcW w:w="2691" w:type="dxa"/>
            <w:vAlign w:val="center"/>
          </w:tcPr>
          <w:p w14:paraId="367FF3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1E2E79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7"/>
              </w:rPr>
              <w:t>领队、指导教师、参赛选手、专家裁判等</w:t>
            </w:r>
          </w:p>
        </w:tc>
        <w:tc>
          <w:tcPr>
            <w:tcW w:w="1280" w:type="dxa"/>
            <w:vAlign w:val="center"/>
          </w:tcPr>
          <w:p w14:paraId="2BF7F7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2223D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858A2D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9"/>
              </w:rPr>
              <w:t>赛场</w:t>
            </w:r>
          </w:p>
        </w:tc>
      </w:tr>
      <w:tr w14:paraId="23875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4" w:type="dxa"/>
            <w:vMerge w:val="restart"/>
            <w:tcBorders>
              <w:bottom w:val="nil"/>
            </w:tcBorders>
            <w:vAlign w:val="center"/>
          </w:tcPr>
          <w:p w14:paraId="1B9D28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5B4B7F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0E918F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20004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277112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6BA58CE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0"/>
              </w:rPr>
              <w:t>第三天</w:t>
            </w:r>
          </w:p>
        </w:tc>
        <w:tc>
          <w:tcPr>
            <w:tcW w:w="1983" w:type="dxa"/>
            <w:vAlign w:val="center"/>
          </w:tcPr>
          <w:p w14:paraId="502E081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2"/>
              </w:rPr>
              <w:t>6：30-7：00</w:t>
            </w:r>
          </w:p>
        </w:tc>
        <w:tc>
          <w:tcPr>
            <w:tcW w:w="1984" w:type="dxa"/>
            <w:vAlign w:val="center"/>
          </w:tcPr>
          <w:p w14:paraId="36BBFFD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color w:val="auto"/>
              </w:rPr>
            </w:pPr>
            <w:r>
              <w:rPr>
                <w:color w:val="auto"/>
                <w:spacing w:val="-6"/>
              </w:rPr>
              <w:t>选手检录</w:t>
            </w:r>
          </w:p>
        </w:tc>
        <w:tc>
          <w:tcPr>
            <w:tcW w:w="2691" w:type="dxa"/>
            <w:vAlign w:val="center"/>
          </w:tcPr>
          <w:p w14:paraId="3FB704C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6"/>
              </w:rPr>
              <w:t>参赛选手</w:t>
            </w:r>
          </w:p>
        </w:tc>
        <w:tc>
          <w:tcPr>
            <w:tcW w:w="1280" w:type="dxa"/>
            <w:vAlign w:val="center"/>
          </w:tcPr>
          <w:p w14:paraId="076CF40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9"/>
              </w:rPr>
              <w:t>赛场</w:t>
            </w:r>
          </w:p>
        </w:tc>
      </w:tr>
      <w:tr w14:paraId="31C9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1194" w:type="dxa"/>
            <w:vMerge w:val="continue"/>
            <w:tcBorders>
              <w:top w:val="nil"/>
              <w:bottom w:val="nil"/>
            </w:tcBorders>
            <w:vAlign w:val="center"/>
          </w:tcPr>
          <w:p w14:paraId="3A0365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1983" w:type="dxa"/>
            <w:vAlign w:val="center"/>
          </w:tcPr>
          <w:p w14:paraId="7BC768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78A59B3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2"/>
              </w:rPr>
              <w:t>7：30-20：00</w:t>
            </w:r>
          </w:p>
        </w:tc>
        <w:tc>
          <w:tcPr>
            <w:tcW w:w="1984" w:type="dxa"/>
            <w:vAlign w:val="center"/>
          </w:tcPr>
          <w:p w14:paraId="466D193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2"/>
              <w:rPr>
                <w:rFonts w:hint="eastAsia" w:ascii="仿宋" w:hAnsi="仿宋" w:eastAsia="仿宋" w:cs="仿宋"/>
                <w:snapToGrid w:val="0"/>
                <w:color w:val="auto"/>
                <w:spacing w:val="-7"/>
                <w:kern w:val="0"/>
                <w:sz w:val="28"/>
                <w:szCs w:val="28"/>
                <w:lang w:val="en-US" w:eastAsia="zh-CN" w:bidi="ar-SA"/>
              </w:rPr>
            </w:pPr>
            <w:r>
              <w:rPr>
                <w:rFonts w:ascii="仿宋" w:hAnsi="仿宋" w:eastAsia="仿宋" w:cs="仿宋"/>
                <w:snapToGrid w:val="0"/>
                <w:color w:val="auto"/>
                <w:spacing w:val="-7"/>
                <w:kern w:val="0"/>
                <w:sz w:val="28"/>
                <w:szCs w:val="28"/>
                <w:lang w:val="en-US" w:eastAsia="en-US" w:bidi="ar-SA"/>
              </w:rPr>
              <w:t>子模块 C：</w:t>
            </w:r>
            <w:r>
              <w:rPr>
                <w:rFonts w:hint="eastAsia" w:ascii="仿宋" w:hAnsi="仿宋" w:eastAsia="仿宋" w:cs="仿宋"/>
                <w:snapToGrid w:val="0"/>
                <w:color w:val="auto"/>
                <w:spacing w:val="-7"/>
                <w:kern w:val="0"/>
                <w:sz w:val="28"/>
                <w:szCs w:val="28"/>
                <w:lang w:val="en-US" w:eastAsia="zh-CN" w:bidi="ar-SA"/>
              </w:rPr>
              <w:t>汽车车门皮漆面保护膜贴装</w:t>
            </w:r>
          </w:p>
          <w:p w14:paraId="6AA78E7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2"/>
              <w:rPr>
                <w:rFonts w:hint="default"/>
                <w:color w:val="auto"/>
                <w:lang w:val="en-US" w:eastAsia="zh-CN"/>
              </w:rPr>
            </w:pPr>
            <w:r>
              <w:rPr>
                <w:rFonts w:ascii="仿宋" w:hAnsi="仿宋" w:eastAsia="仿宋" w:cs="仿宋"/>
                <w:snapToGrid w:val="0"/>
                <w:color w:val="auto"/>
                <w:spacing w:val="-7"/>
                <w:kern w:val="0"/>
                <w:sz w:val="28"/>
                <w:szCs w:val="28"/>
                <w:lang w:val="en-US" w:eastAsia="en-US" w:bidi="ar-SA"/>
              </w:rPr>
              <w:t>子模块</w:t>
            </w:r>
            <w:r>
              <w:rPr>
                <w:rFonts w:hint="eastAsia" w:cs="仿宋"/>
                <w:snapToGrid w:val="0"/>
                <w:color w:val="auto"/>
                <w:spacing w:val="-7"/>
                <w:kern w:val="0"/>
                <w:sz w:val="28"/>
                <w:szCs w:val="28"/>
                <w:lang w:val="en-US" w:eastAsia="zh-CN" w:bidi="ar-SA"/>
              </w:rPr>
              <w:t>D:</w:t>
            </w:r>
            <w:r>
              <w:rPr>
                <w:spacing w:val="-6"/>
              </w:rPr>
              <w:t>综合展示</w:t>
            </w:r>
          </w:p>
        </w:tc>
        <w:tc>
          <w:tcPr>
            <w:tcW w:w="2691" w:type="dxa"/>
            <w:vAlign w:val="center"/>
          </w:tcPr>
          <w:p w14:paraId="44F3A22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7"/>
              </w:rPr>
              <w:t>领队、指导教师、参赛选手、专家裁判等</w:t>
            </w:r>
          </w:p>
        </w:tc>
        <w:tc>
          <w:tcPr>
            <w:tcW w:w="1280" w:type="dxa"/>
            <w:vAlign w:val="center"/>
          </w:tcPr>
          <w:p w14:paraId="39F40BB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9"/>
              </w:rPr>
              <w:t>赛场</w:t>
            </w:r>
          </w:p>
        </w:tc>
      </w:tr>
      <w:tr w14:paraId="102D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94" w:type="dxa"/>
            <w:vMerge w:val="continue"/>
            <w:tcBorders>
              <w:top w:val="nil"/>
            </w:tcBorders>
            <w:vAlign w:val="center"/>
          </w:tcPr>
          <w:p w14:paraId="6BDE51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1983" w:type="dxa"/>
            <w:vAlign w:val="center"/>
          </w:tcPr>
          <w:p w14:paraId="0E9998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2A91ED2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3"/>
              </w:rPr>
              <w:t>18:00-19：00</w:t>
            </w:r>
          </w:p>
        </w:tc>
        <w:tc>
          <w:tcPr>
            <w:tcW w:w="1984" w:type="dxa"/>
            <w:vAlign w:val="center"/>
          </w:tcPr>
          <w:p w14:paraId="0BB879E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color w:val="auto"/>
              </w:rPr>
            </w:pPr>
            <w:r>
              <w:rPr>
                <w:color w:val="auto"/>
                <w:spacing w:val="-4"/>
              </w:rPr>
              <w:t>统分、上报成</w:t>
            </w:r>
            <w:r>
              <w:rPr>
                <w:color w:val="auto"/>
              </w:rPr>
              <w:t>绩</w:t>
            </w:r>
          </w:p>
        </w:tc>
        <w:tc>
          <w:tcPr>
            <w:tcW w:w="2691" w:type="dxa"/>
            <w:vAlign w:val="center"/>
          </w:tcPr>
          <w:p w14:paraId="7849615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5"/>
              </w:rPr>
              <w:t>督察、仲裁等</w:t>
            </w:r>
          </w:p>
        </w:tc>
        <w:tc>
          <w:tcPr>
            <w:tcW w:w="1280" w:type="dxa"/>
            <w:vAlign w:val="center"/>
          </w:tcPr>
          <w:p w14:paraId="4E7A679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rPr>
              <w:t>统分室</w:t>
            </w:r>
          </w:p>
        </w:tc>
      </w:tr>
      <w:tr w14:paraId="6D173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194" w:type="dxa"/>
            <w:vAlign w:val="center"/>
          </w:tcPr>
          <w:p w14:paraId="61B1DE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6890E5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6"/>
              </w:rPr>
              <w:t>返程日</w:t>
            </w:r>
          </w:p>
        </w:tc>
        <w:tc>
          <w:tcPr>
            <w:tcW w:w="1983" w:type="dxa"/>
            <w:vAlign w:val="center"/>
          </w:tcPr>
          <w:p w14:paraId="504027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74AC12F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
              </w:rPr>
              <w:t>8:00-12:00</w:t>
            </w:r>
          </w:p>
        </w:tc>
        <w:tc>
          <w:tcPr>
            <w:tcW w:w="1984" w:type="dxa"/>
            <w:vAlign w:val="center"/>
          </w:tcPr>
          <w:p w14:paraId="4A2993C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5"/>
              </w:rPr>
              <w:t>参赛队返程</w:t>
            </w:r>
          </w:p>
        </w:tc>
        <w:tc>
          <w:tcPr>
            <w:tcW w:w="2691" w:type="dxa"/>
            <w:vAlign w:val="center"/>
          </w:tcPr>
          <w:p w14:paraId="765353A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7"/>
              </w:rPr>
              <w:t>领队、指导教师、参赛选手、专家裁判等</w:t>
            </w:r>
          </w:p>
        </w:tc>
        <w:tc>
          <w:tcPr>
            <w:tcW w:w="1280" w:type="dxa"/>
            <w:vAlign w:val="center"/>
          </w:tcPr>
          <w:p w14:paraId="2DF6BCC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9"/>
              </w:rPr>
              <w:t>酒店</w:t>
            </w:r>
          </w:p>
        </w:tc>
      </w:tr>
    </w:tbl>
    <w:p w14:paraId="6C112E41">
      <w:pPr>
        <w:spacing w:line="337" w:lineRule="auto"/>
        <w:rPr>
          <w:rFonts w:ascii="Arial"/>
          <w:sz w:val="21"/>
        </w:rPr>
      </w:pPr>
    </w:p>
    <w:p w14:paraId="4B905F66">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outlineLvl w:val="0"/>
        <w:rPr>
          <w:b/>
          <w:bCs/>
          <w:spacing w:val="3"/>
          <w:sz w:val="31"/>
          <w:szCs w:val="31"/>
        </w:rPr>
      </w:pPr>
      <w:r>
        <w:rPr>
          <w:b/>
          <w:bCs/>
          <w:spacing w:val="3"/>
          <w:sz w:val="31"/>
          <w:szCs w:val="31"/>
        </w:rPr>
        <w:t>六、赛卷说明</w:t>
      </w:r>
    </w:p>
    <w:p w14:paraId="6D2ED07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本赛项赛题采用公开赛题模式,赛前由裁判长和仲裁长现场抽签决定比赛赛题。赛题如下：</w:t>
      </w:r>
    </w:p>
    <w:p w14:paraId="42CFFE0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子模块A：汽车车门皮无损修复</w:t>
      </w:r>
    </w:p>
    <w:p w14:paraId="1510334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486852D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034CA218">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6AB3477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3F9703D9">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4639F334">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损伤位置设置样题1</w:t>
      </w:r>
    </w:p>
    <w:p w14:paraId="17C693F5">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653915" cy="2618105"/>
            <wp:effectExtent l="0" t="0" r="13335" b="10795"/>
            <wp:docPr id="8" name="图片 8" descr="样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样题1"/>
                    <pic:cNvPicPr>
                      <a:picLocks noChangeAspect="1"/>
                    </pic:cNvPicPr>
                  </pic:nvPicPr>
                  <pic:blipFill>
                    <a:blip r:embed="rId11"/>
                    <a:stretch>
                      <a:fillRect/>
                    </a:stretch>
                  </pic:blipFill>
                  <pic:spPr>
                    <a:xfrm>
                      <a:off x="0" y="0"/>
                      <a:ext cx="4653915" cy="2618105"/>
                    </a:xfrm>
                    <a:prstGeom prst="rect">
                      <a:avLst/>
                    </a:prstGeom>
                  </pic:spPr>
                </pic:pic>
              </a:graphicData>
            </a:graphic>
          </wp:inline>
        </w:drawing>
      </w:r>
    </w:p>
    <w:p w14:paraId="651DF631">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损伤位置设置样题2</w:t>
      </w:r>
    </w:p>
    <w:p w14:paraId="302D72F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722495" cy="2656205"/>
            <wp:effectExtent l="0" t="0" r="1905" b="10795"/>
            <wp:docPr id="9" name="图片 9" descr="样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样题2"/>
                    <pic:cNvPicPr>
                      <a:picLocks noChangeAspect="1"/>
                    </pic:cNvPicPr>
                  </pic:nvPicPr>
                  <pic:blipFill>
                    <a:blip r:embed="rId12"/>
                    <a:stretch>
                      <a:fillRect/>
                    </a:stretch>
                  </pic:blipFill>
                  <pic:spPr>
                    <a:xfrm>
                      <a:off x="0" y="0"/>
                      <a:ext cx="4722495" cy="2656205"/>
                    </a:xfrm>
                    <a:prstGeom prst="rect">
                      <a:avLst/>
                    </a:prstGeom>
                  </pic:spPr>
                </pic:pic>
              </a:graphicData>
            </a:graphic>
          </wp:inline>
        </w:drawing>
      </w:r>
    </w:p>
    <w:p w14:paraId="4554C369">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损伤位置设置样题3</w:t>
      </w:r>
    </w:p>
    <w:p w14:paraId="2DF8286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500245" cy="2531110"/>
            <wp:effectExtent l="0" t="0" r="14605" b="2540"/>
            <wp:docPr id="10" name="图片 10" descr="样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样题3"/>
                    <pic:cNvPicPr>
                      <a:picLocks noChangeAspect="1"/>
                    </pic:cNvPicPr>
                  </pic:nvPicPr>
                  <pic:blipFill>
                    <a:blip r:embed="rId13"/>
                    <a:stretch>
                      <a:fillRect/>
                    </a:stretch>
                  </pic:blipFill>
                  <pic:spPr>
                    <a:xfrm>
                      <a:off x="0" y="0"/>
                      <a:ext cx="4500245" cy="2531110"/>
                    </a:xfrm>
                    <a:prstGeom prst="rect">
                      <a:avLst/>
                    </a:prstGeom>
                  </pic:spPr>
                </pic:pic>
              </a:graphicData>
            </a:graphic>
          </wp:inline>
        </w:drawing>
      </w:r>
    </w:p>
    <w:p w14:paraId="73BB2812">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损伤位置设置样题4</w:t>
      </w:r>
    </w:p>
    <w:p w14:paraId="029A23D8">
      <w:pPr>
        <w:spacing w:after="0" w:line="611" w:lineRule="exact"/>
        <w:jc w:val="both"/>
        <w:rPr>
          <w:rFonts w:hint="eastAsia" w:eastAsia="宋体"/>
          <w:sz w:val="36"/>
          <w:lang w:val="en-US" w:eastAsia="zh-CN"/>
        </w:rPr>
      </w:pPr>
      <w:r>
        <w:rPr>
          <w:rFonts w:hint="eastAsia" w:eastAsia="宋体"/>
          <w:sz w:val="36"/>
          <w:lang w:val="en-US" w:eastAsia="zh-CN"/>
        </w:rPr>
        <w:drawing>
          <wp:anchor distT="0" distB="0" distL="114300" distR="114300" simplePos="0" relativeHeight="251661312" behindDoc="0" locked="0" layoutInCell="1" allowOverlap="1">
            <wp:simplePos x="0" y="0"/>
            <wp:positionH relativeFrom="column">
              <wp:posOffset>413385</wp:posOffset>
            </wp:positionH>
            <wp:positionV relativeFrom="paragraph">
              <wp:posOffset>41910</wp:posOffset>
            </wp:positionV>
            <wp:extent cx="5038090" cy="2834005"/>
            <wp:effectExtent l="0" t="0" r="10160" b="4445"/>
            <wp:wrapNone/>
            <wp:docPr id="11" name="图片 11" descr="样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样题4"/>
                    <pic:cNvPicPr>
                      <a:picLocks noChangeAspect="1"/>
                    </pic:cNvPicPr>
                  </pic:nvPicPr>
                  <pic:blipFill>
                    <a:blip r:embed="rId14"/>
                    <a:stretch>
                      <a:fillRect/>
                    </a:stretch>
                  </pic:blipFill>
                  <pic:spPr>
                    <a:xfrm>
                      <a:off x="0" y="0"/>
                      <a:ext cx="5038090" cy="2834005"/>
                    </a:xfrm>
                    <a:prstGeom prst="rect">
                      <a:avLst/>
                    </a:prstGeom>
                  </pic:spPr>
                </pic:pic>
              </a:graphicData>
            </a:graphic>
          </wp:anchor>
        </w:drawing>
      </w:r>
    </w:p>
    <w:p w14:paraId="05A68547">
      <w:pPr>
        <w:spacing w:after="0" w:line="611" w:lineRule="exact"/>
        <w:jc w:val="both"/>
        <w:rPr>
          <w:rFonts w:hint="eastAsia" w:eastAsia="宋体"/>
          <w:sz w:val="36"/>
          <w:lang w:val="en-US" w:eastAsia="zh-CN"/>
        </w:rPr>
      </w:pPr>
    </w:p>
    <w:p w14:paraId="40EC05C8">
      <w:pPr>
        <w:spacing w:after="0" w:line="611" w:lineRule="exact"/>
        <w:jc w:val="both"/>
        <w:rPr>
          <w:rFonts w:hint="eastAsia" w:eastAsia="宋体"/>
          <w:sz w:val="36"/>
          <w:lang w:val="en-US" w:eastAsia="zh-CN"/>
        </w:rPr>
      </w:pPr>
    </w:p>
    <w:p w14:paraId="1421A4D0">
      <w:pPr>
        <w:spacing w:after="0" w:line="611" w:lineRule="exact"/>
        <w:jc w:val="both"/>
        <w:rPr>
          <w:rFonts w:hint="eastAsia" w:eastAsia="宋体"/>
          <w:sz w:val="36"/>
          <w:lang w:val="en-US" w:eastAsia="zh-CN"/>
        </w:rPr>
      </w:pPr>
    </w:p>
    <w:p w14:paraId="3D759A69">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p>
    <w:p w14:paraId="17B68329">
      <w:pPr>
        <w:spacing w:after="0" w:line="611" w:lineRule="exact"/>
        <w:jc w:val="both"/>
        <w:rPr>
          <w:rFonts w:hint="eastAsia" w:eastAsia="宋体"/>
          <w:sz w:val="36"/>
          <w:lang w:val="en-US" w:eastAsia="zh-CN"/>
        </w:rPr>
      </w:pPr>
    </w:p>
    <w:p w14:paraId="6B81364D">
      <w:pPr>
        <w:spacing w:after="0" w:line="611" w:lineRule="exact"/>
        <w:jc w:val="both"/>
        <w:rPr>
          <w:rFonts w:hint="eastAsia" w:eastAsia="宋体"/>
          <w:sz w:val="36"/>
          <w:lang w:val="en-US" w:eastAsia="zh-CN"/>
        </w:rPr>
      </w:pPr>
    </w:p>
    <w:p w14:paraId="0D3F0C06">
      <w:pPr>
        <w:spacing w:after="0" w:line="611" w:lineRule="exact"/>
        <w:jc w:val="both"/>
        <w:rPr>
          <w:rFonts w:hint="eastAsia" w:eastAsia="宋体"/>
          <w:sz w:val="36"/>
          <w:lang w:val="en-US" w:eastAsia="zh-CN"/>
        </w:rPr>
      </w:pPr>
    </w:p>
    <w:p w14:paraId="6529C86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子模块B：汽车车门外板自流平底漆、色漆、清漆喷涂</w:t>
      </w:r>
    </w:p>
    <w:p w14:paraId="23A485C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样题1</w:t>
      </w:r>
    </w:p>
    <w:p w14:paraId="55EFDB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使用通透黑漆进行门板喷涂</w:t>
      </w:r>
    </w:p>
    <w:p w14:paraId="10067BA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p>
    <w:p w14:paraId="47C89EC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样题2</w:t>
      </w:r>
    </w:p>
    <w:p w14:paraId="1D29561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使用铁锈红漆进行门板喷涂</w:t>
      </w:r>
    </w:p>
    <w:p w14:paraId="2B1D710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p>
    <w:p w14:paraId="257C869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样题3</w:t>
      </w:r>
    </w:p>
    <w:p w14:paraId="1A28B6B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使用通透白漆进行门板喷涂</w:t>
      </w:r>
    </w:p>
    <w:p w14:paraId="774FFF7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p>
    <w:p w14:paraId="7819137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样题4</w:t>
      </w:r>
    </w:p>
    <w:p w14:paraId="765977A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使用琥珀黄漆进行门板喷涂</w:t>
      </w:r>
    </w:p>
    <w:p w14:paraId="3FB9EEBE">
      <w:pPr>
        <w:spacing w:after="0" w:line="611" w:lineRule="exact"/>
        <w:jc w:val="both"/>
        <w:rPr>
          <w:rFonts w:hint="eastAsia" w:ascii="仿宋" w:hAnsi="仿宋" w:eastAsia="仿宋" w:cs="仿宋"/>
          <w:snapToGrid w:val="0"/>
          <w:color w:val="000000"/>
          <w:spacing w:val="2"/>
          <w:kern w:val="0"/>
          <w:sz w:val="28"/>
          <w:szCs w:val="28"/>
          <w:lang w:val="en-US" w:eastAsia="zh-CN" w:bidi="ar-SA"/>
        </w:rPr>
      </w:pPr>
    </w:p>
    <w:p w14:paraId="398BD1A4">
      <w:pPr>
        <w:pStyle w:val="2"/>
        <w:spacing w:before="256" w:line="410" w:lineRule="auto"/>
        <w:ind w:left="49" w:right="31" w:firstLine="563"/>
        <w:jc w:val="both"/>
        <w:rPr>
          <w:rFonts w:hint="eastAsia"/>
          <w:spacing w:val="2"/>
          <w:lang w:val="en-US" w:eastAsia="zh-CN"/>
        </w:rPr>
      </w:pPr>
    </w:p>
    <w:p w14:paraId="533726CC">
      <w:pPr>
        <w:pStyle w:val="2"/>
        <w:spacing w:before="256" w:line="410" w:lineRule="auto"/>
        <w:ind w:left="49" w:right="31" w:firstLine="563"/>
        <w:jc w:val="both"/>
        <w:rPr>
          <w:rFonts w:hint="default"/>
          <w:spacing w:val="2"/>
          <w:lang w:val="en-US" w:eastAsia="zh-CN"/>
        </w:rPr>
      </w:pPr>
    </w:p>
    <w:p w14:paraId="71FBF6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七、竞赛规则</w:t>
      </w:r>
    </w:p>
    <w:p w14:paraId="14D257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（一）报名要求</w:t>
      </w:r>
    </w:p>
    <w:p w14:paraId="767CABA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1.报名选手的资格为河北省2025-2026学年在籍中等职业学校学生；五年制高职学生报名参赛的，一至三年级(含三年级)学生参加中职组比赛，不限性别。</w:t>
      </w:r>
    </w:p>
    <w:p w14:paraId="0028841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2.凡参加往届全国职业院校技能大赛或世界职业院校技能大赛并获一等奖（金奖）的选手，不允许参加同一专业类赛项的比赛。</w:t>
      </w:r>
    </w:p>
    <w:p w14:paraId="4787C3F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（二）赛前准备</w:t>
      </w:r>
    </w:p>
    <w:p w14:paraId="267ED10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1.所有参赛选手必须抽签,并按照赛项执委会的安排熟悉场地。</w:t>
      </w:r>
    </w:p>
    <w:p w14:paraId="721DC79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2.进入比赛现场的参赛选手不得夹带任何参考资料和通讯工具（如手机、平板电脑等）进入考场，若违反规定，则取消比赛成绩。</w:t>
      </w:r>
    </w:p>
    <w:p w14:paraId="06DF393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（三）正式比赛</w:t>
      </w:r>
    </w:p>
    <w:p w14:paraId="3258D81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1.参赛选手按规定时间进入竞赛场地，在备考区进行抽签，根据统一指令开始竞赛，在竞赛过程中，竞赛选手不要在赛场内快速奔跑，不得大声喧哗和唱报作业内容。</w:t>
      </w:r>
    </w:p>
    <w:p w14:paraId="18379DD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竞赛过程中，参赛选手须严格遵守操作规程，确保人身及设备安全，并接受裁判员的监督和警示，竞赛中当有可能出现意外和安全风险时裁判员有权中止比赛；若因选手个人原因造成设备故障，裁判长有权中止或终止比赛；若是因非选手个人原因造成设备故障， 由裁判长视具体情况做出裁决和处理并记录在案。</w:t>
      </w:r>
    </w:p>
    <w:p w14:paraId="69CE3CC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3.参赛选手完成实操竞赛后需向裁判人员报告，裁判员停表，并记录比赛时间。</w:t>
      </w:r>
    </w:p>
    <w:p w14:paraId="2AF66DF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4.选手提交竞赛成果后，站在竞赛工位外，等待工作人员对竞赛工具及设备进行清点验收方可整队离开赛场。</w:t>
      </w:r>
    </w:p>
    <w:p w14:paraId="51B1ADB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（四）成绩公布</w:t>
      </w:r>
    </w:p>
    <w:p w14:paraId="1727BC9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1.所有选手比赛成绩由裁判组打分后送交统计组，再由监督组按要求复核，如发现问题当即向裁判组核实，当值裁判确认后由裁判长签字，再反馈给统计组。</w:t>
      </w:r>
    </w:p>
    <w:p w14:paraId="04E16A1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比赛结束当天，成绩由裁判长、仲裁长、督察员签字并经协办学校盖章后上传省赛系统，待省厅大赛办审核通过后在报名平台发布（注：按省厅大赛办工作要求，比赛结束当天协办单位现场及联络群不公布成绩）</w:t>
      </w:r>
    </w:p>
    <w:p w14:paraId="322C54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八、竞赛环境</w:t>
      </w:r>
    </w:p>
    <w:p w14:paraId="5CB87BC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依据竞赛模块和相关竞赛内容，本赛项分别设置汽车车门皮凹陷无损修复竞赛区，车门外板自流平底漆、色漆、清漆喷涂竞赛区，汽车车门外板漆面保护膜贴装竞赛区和综合展示竞赛区。其中汽车车门外板自流平底漆、色漆、清漆喷涂竞赛区需符合环保要求和废气排放标准，车门外板车漆保护膜装贴竞赛区确保竞赛场所光线充足、干净、通风等。所有比赛场地环境应符合比赛要求。同时按照竞赛要求设置现场裁判休息区、指导教师休息室、候赛室等场所。</w:t>
      </w:r>
    </w:p>
    <w:p w14:paraId="777F36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九、技术规范</w:t>
      </w:r>
    </w:p>
    <w:p w14:paraId="437A82D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（一）教学标准</w:t>
      </w:r>
    </w:p>
    <w:p w14:paraId="1ABE7DD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本赛项参考教学标准：</w:t>
      </w:r>
    </w:p>
    <w:p w14:paraId="6175446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1.全国中等职业学校《汽车车身修复》专业简介（2022年修订）；</w:t>
      </w:r>
    </w:p>
    <w:p w14:paraId="441905A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2.全国中等职业学校《汽车美容与装潢》专业简介（2022修订）。</w:t>
      </w:r>
    </w:p>
    <w:p w14:paraId="4579C6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（二）行业标准</w:t>
      </w:r>
    </w:p>
    <w:p w14:paraId="73A6AE2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 维修手册；</w:t>
      </w:r>
    </w:p>
    <w:p w14:paraId="43C0C5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2.《事故汽车修复技术规范》（JT/T 795-2011）。</w:t>
      </w:r>
    </w:p>
    <w:p w14:paraId="4B2DF4E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（三）职业技能等级标准</w:t>
      </w:r>
    </w:p>
    <w:p w14:paraId="05588DF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1.国家职业技能标准《汽车维修工》（2018年版）之汽车车身整形修复工、汽车车身涂装修复工、汽车美容装潢工等工种职业技能标准制定竞赛项目内容和评价标准；</w:t>
      </w:r>
    </w:p>
    <w:p w14:paraId="1806DF8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2.1+X 证书《汽车车身修护与车架调校技术》职业技能等级证书初级模块和中级模块；</w:t>
      </w:r>
    </w:p>
    <w:p w14:paraId="2053110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3.1+X 证书《汽车车身漆面养护与涂装喷漆技术》职业技能等级证书初级模块和中级模块；</w:t>
      </w:r>
    </w:p>
    <w:p w14:paraId="43F2D3D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4.1+X 证书《汽车油漆调色与喷涂》职业技能等级证书初级模块和中级模块；</w:t>
      </w:r>
    </w:p>
    <w:p w14:paraId="2429C73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5.1+X 证书《汽车美容装饰与加装改装技术》初级模块和中级模块。</w:t>
      </w:r>
    </w:p>
    <w:p w14:paraId="368884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十、技术平台</w:t>
      </w:r>
    </w:p>
    <w:p w14:paraId="55077BE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val="0"/>
          <w:bCs w:val="0"/>
          <w:spacing w:val="-4"/>
        </w:rPr>
      </w:pPr>
      <w:r>
        <w:rPr>
          <w:b w:val="0"/>
          <w:bCs w:val="0"/>
          <w:spacing w:val="-4"/>
        </w:rPr>
        <w:t>（一）选手允许自带设备工具清单见表4。</w:t>
      </w:r>
    </w:p>
    <w:p w14:paraId="6C952F3C">
      <w:pPr>
        <w:pStyle w:val="2"/>
        <w:spacing w:before="289" w:line="221" w:lineRule="auto"/>
        <w:ind w:left="2825"/>
      </w:pPr>
      <w:r>
        <w:rPr>
          <w:spacing w:val="-3"/>
        </w:rPr>
        <w:t>表</w:t>
      </w:r>
      <w:r>
        <w:rPr>
          <w:spacing w:val="-51"/>
        </w:rPr>
        <w:t xml:space="preserve"> </w:t>
      </w:r>
      <w:r>
        <w:rPr>
          <w:spacing w:val="-3"/>
        </w:rPr>
        <w:t>4 允许自带设备工具清单</w:t>
      </w:r>
    </w:p>
    <w:p w14:paraId="1D6036EA">
      <w:pPr>
        <w:spacing w:line="141" w:lineRule="exact"/>
      </w:pPr>
    </w:p>
    <w:tbl>
      <w:tblPr>
        <w:tblStyle w:val="8"/>
        <w:tblW w:w="82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2264"/>
        <w:gridCol w:w="4963"/>
      </w:tblGrid>
      <w:tr w14:paraId="7E84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98" w:type="dxa"/>
            <w:vAlign w:val="center"/>
          </w:tcPr>
          <w:p w14:paraId="4AA1A56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9"/>
              </w:rPr>
              <w:t>序号</w:t>
            </w:r>
          </w:p>
        </w:tc>
        <w:tc>
          <w:tcPr>
            <w:tcW w:w="2264" w:type="dxa"/>
            <w:vAlign w:val="center"/>
          </w:tcPr>
          <w:p w14:paraId="7DDC17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10"/>
              </w:rPr>
              <w:t>名称</w:t>
            </w:r>
          </w:p>
        </w:tc>
        <w:tc>
          <w:tcPr>
            <w:tcW w:w="4963" w:type="dxa"/>
            <w:vAlign w:val="center"/>
          </w:tcPr>
          <w:p w14:paraId="0DA097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8"/>
              </w:rPr>
              <w:t>技术规格</w:t>
            </w:r>
          </w:p>
        </w:tc>
      </w:tr>
      <w:tr w14:paraId="5646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1FCB936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1</w:t>
            </w:r>
          </w:p>
        </w:tc>
        <w:tc>
          <w:tcPr>
            <w:tcW w:w="2264" w:type="dxa"/>
            <w:vAlign w:val="center"/>
          </w:tcPr>
          <w:p w14:paraId="6B66100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0"/>
                <w:sz w:val="24"/>
                <w:szCs w:val="24"/>
              </w:rPr>
              <w:t>活性炭防护口罩</w:t>
            </w:r>
          </w:p>
        </w:tc>
        <w:tc>
          <w:tcPr>
            <w:tcW w:w="4963" w:type="dxa"/>
            <w:vAlign w:val="center"/>
          </w:tcPr>
          <w:p w14:paraId="34B651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6ED01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7937FE4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2</w:t>
            </w:r>
          </w:p>
        </w:tc>
        <w:tc>
          <w:tcPr>
            <w:tcW w:w="2264" w:type="dxa"/>
            <w:vAlign w:val="center"/>
          </w:tcPr>
          <w:p w14:paraId="0DC9EEA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9"/>
                <w:sz w:val="24"/>
                <w:szCs w:val="24"/>
              </w:rPr>
              <w:t>安全工作鞋</w:t>
            </w:r>
          </w:p>
        </w:tc>
        <w:tc>
          <w:tcPr>
            <w:tcW w:w="4963" w:type="dxa"/>
            <w:vAlign w:val="center"/>
          </w:tcPr>
          <w:p w14:paraId="3F82564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17B6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861FEF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3</w:t>
            </w:r>
          </w:p>
        </w:tc>
        <w:tc>
          <w:tcPr>
            <w:tcW w:w="2264" w:type="dxa"/>
            <w:vAlign w:val="center"/>
          </w:tcPr>
          <w:p w14:paraId="62311DF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9"/>
                <w:sz w:val="24"/>
                <w:szCs w:val="24"/>
              </w:rPr>
              <w:t>耐溶剂手套</w:t>
            </w:r>
          </w:p>
        </w:tc>
        <w:tc>
          <w:tcPr>
            <w:tcW w:w="4963" w:type="dxa"/>
            <w:vAlign w:val="center"/>
          </w:tcPr>
          <w:p w14:paraId="7BD61C3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42809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7354835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4</w:t>
            </w:r>
          </w:p>
        </w:tc>
        <w:tc>
          <w:tcPr>
            <w:tcW w:w="2264" w:type="dxa"/>
            <w:vAlign w:val="center"/>
          </w:tcPr>
          <w:p w14:paraId="5CE63FE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0"/>
                <w:sz w:val="24"/>
                <w:szCs w:val="24"/>
              </w:rPr>
              <w:t>乳胶手套</w:t>
            </w:r>
          </w:p>
        </w:tc>
        <w:tc>
          <w:tcPr>
            <w:tcW w:w="4963" w:type="dxa"/>
            <w:vAlign w:val="center"/>
          </w:tcPr>
          <w:p w14:paraId="78A609C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28F8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F42D1D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5</w:t>
            </w:r>
          </w:p>
        </w:tc>
        <w:tc>
          <w:tcPr>
            <w:tcW w:w="2264" w:type="dxa"/>
            <w:vAlign w:val="center"/>
          </w:tcPr>
          <w:p w14:paraId="6824979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0"/>
                <w:sz w:val="24"/>
                <w:szCs w:val="24"/>
              </w:rPr>
              <w:t>护目镜</w:t>
            </w:r>
          </w:p>
        </w:tc>
        <w:tc>
          <w:tcPr>
            <w:tcW w:w="4963" w:type="dxa"/>
            <w:vAlign w:val="center"/>
          </w:tcPr>
          <w:p w14:paraId="2159DC8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4B7CE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6F3734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6</w:t>
            </w:r>
          </w:p>
        </w:tc>
        <w:tc>
          <w:tcPr>
            <w:tcW w:w="2264" w:type="dxa"/>
            <w:vAlign w:val="center"/>
          </w:tcPr>
          <w:p w14:paraId="03527BE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0"/>
                <w:sz w:val="24"/>
                <w:szCs w:val="24"/>
              </w:rPr>
              <w:t>手套</w:t>
            </w:r>
          </w:p>
        </w:tc>
        <w:tc>
          <w:tcPr>
            <w:tcW w:w="4963" w:type="dxa"/>
            <w:vAlign w:val="center"/>
          </w:tcPr>
          <w:p w14:paraId="1382F50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7513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98" w:type="dxa"/>
            <w:vAlign w:val="center"/>
          </w:tcPr>
          <w:p w14:paraId="54FDD6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7</w:t>
            </w:r>
          </w:p>
        </w:tc>
        <w:tc>
          <w:tcPr>
            <w:tcW w:w="2264" w:type="dxa"/>
            <w:vAlign w:val="center"/>
          </w:tcPr>
          <w:p w14:paraId="59ADBC6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8"/>
                <w:sz w:val="24"/>
                <w:szCs w:val="24"/>
              </w:rPr>
              <w:t>耳塞</w:t>
            </w:r>
          </w:p>
        </w:tc>
        <w:tc>
          <w:tcPr>
            <w:tcW w:w="4963" w:type="dxa"/>
            <w:vAlign w:val="center"/>
          </w:tcPr>
          <w:p w14:paraId="5E97C4A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3A3D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98" w:type="dxa"/>
            <w:vAlign w:val="center"/>
          </w:tcPr>
          <w:p w14:paraId="0289AA1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8</w:t>
            </w:r>
          </w:p>
        </w:tc>
        <w:tc>
          <w:tcPr>
            <w:tcW w:w="2264" w:type="dxa"/>
            <w:vAlign w:val="center"/>
          </w:tcPr>
          <w:p w14:paraId="531D71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21"/>
                <w:sz w:val="24"/>
                <w:szCs w:val="24"/>
              </w:rPr>
              <w:t>自流平底漆喷枪</w:t>
            </w:r>
          </w:p>
        </w:tc>
        <w:tc>
          <w:tcPr>
            <w:tcW w:w="4963" w:type="dxa"/>
            <w:vAlign w:val="center"/>
          </w:tcPr>
          <w:p w14:paraId="6A5E2F2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建议与赛场一致</w:t>
            </w:r>
          </w:p>
        </w:tc>
      </w:tr>
      <w:tr w14:paraId="73C5F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25CE6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9</w:t>
            </w:r>
          </w:p>
        </w:tc>
        <w:tc>
          <w:tcPr>
            <w:tcW w:w="2264" w:type="dxa"/>
            <w:vAlign w:val="center"/>
          </w:tcPr>
          <w:p w14:paraId="7EFF290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6"/>
                <w:sz w:val="24"/>
                <w:szCs w:val="24"/>
              </w:rPr>
              <w:t>色漆喷枪</w:t>
            </w:r>
          </w:p>
        </w:tc>
        <w:tc>
          <w:tcPr>
            <w:tcW w:w="4963" w:type="dxa"/>
            <w:vAlign w:val="center"/>
          </w:tcPr>
          <w:p w14:paraId="73D5922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建议与赛场一致</w:t>
            </w:r>
          </w:p>
        </w:tc>
      </w:tr>
      <w:tr w14:paraId="3EFF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2E57252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sz w:val="24"/>
                <w:szCs w:val="24"/>
              </w:rPr>
              <w:t>10</w:t>
            </w:r>
          </w:p>
        </w:tc>
        <w:tc>
          <w:tcPr>
            <w:tcW w:w="2264" w:type="dxa"/>
            <w:vAlign w:val="center"/>
          </w:tcPr>
          <w:p w14:paraId="121EED3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6"/>
                <w:sz w:val="24"/>
                <w:szCs w:val="24"/>
              </w:rPr>
              <w:t>清漆喷枪</w:t>
            </w:r>
          </w:p>
        </w:tc>
        <w:tc>
          <w:tcPr>
            <w:tcW w:w="4963" w:type="dxa"/>
            <w:vAlign w:val="center"/>
          </w:tcPr>
          <w:p w14:paraId="2E2F6CB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建议与赛场一致</w:t>
            </w:r>
          </w:p>
        </w:tc>
      </w:tr>
      <w:tr w14:paraId="5431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481CB7E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position w:val="1"/>
                <w:sz w:val="24"/>
                <w:szCs w:val="24"/>
              </w:rPr>
              <w:t>11</w:t>
            </w:r>
          </w:p>
        </w:tc>
        <w:tc>
          <w:tcPr>
            <w:tcW w:w="2264" w:type="dxa"/>
            <w:vAlign w:val="center"/>
          </w:tcPr>
          <w:p w14:paraId="28F31A6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6"/>
                <w:sz w:val="24"/>
                <w:szCs w:val="24"/>
              </w:rPr>
              <w:t>漆吹风筒</w:t>
            </w:r>
          </w:p>
        </w:tc>
        <w:tc>
          <w:tcPr>
            <w:tcW w:w="4963" w:type="dxa"/>
            <w:vAlign w:val="center"/>
          </w:tcPr>
          <w:p w14:paraId="6920E69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0611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98" w:type="dxa"/>
            <w:vAlign w:val="center"/>
          </w:tcPr>
          <w:p w14:paraId="52BB434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position w:val="1"/>
                <w:sz w:val="24"/>
                <w:szCs w:val="24"/>
              </w:rPr>
              <w:t>12</w:t>
            </w:r>
          </w:p>
        </w:tc>
        <w:tc>
          <w:tcPr>
            <w:tcW w:w="2264" w:type="dxa"/>
            <w:vAlign w:val="center"/>
          </w:tcPr>
          <w:p w14:paraId="64D73FD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6"/>
                <w:sz w:val="24"/>
                <w:szCs w:val="24"/>
              </w:rPr>
              <w:t>全面式供气面罩</w:t>
            </w:r>
          </w:p>
        </w:tc>
        <w:tc>
          <w:tcPr>
            <w:tcW w:w="4963" w:type="dxa"/>
            <w:vAlign w:val="center"/>
          </w:tcPr>
          <w:p w14:paraId="27E9A81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bl>
    <w:p w14:paraId="749A9B49">
      <w:pPr>
        <w:pStyle w:val="2"/>
        <w:spacing w:before="172" w:line="360" w:lineRule="auto"/>
        <w:ind w:left="232"/>
        <w:outlineLvl w:val="1"/>
        <w:rPr>
          <w:spacing w:val="-2"/>
        </w:rPr>
      </w:pPr>
      <w:r>
        <w:rPr>
          <w:spacing w:val="1"/>
        </w:rPr>
        <w:t>（二）协办学校提供相应比赛设备设施，具体如表5</w:t>
      </w:r>
      <w:r>
        <w:rPr>
          <w:spacing w:val="-46"/>
        </w:rPr>
        <w:t xml:space="preserve"> </w:t>
      </w:r>
      <w:r>
        <w:rPr>
          <w:spacing w:val="1"/>
        </w:rPr>
        <w:t>所示。</w:t>
      </w:r>
    </w:p>
    <w:p w14:paraId="1EF66F3E">
      <w:pPr>
        <w:pStyle w:val="2"/>
        <w:spacing w:before="287" w:line="222" w:lineRule="auto"/>
        <w:ind w:left="1374"/>
      </w:pPr>
      <w:r>
        <w:rPr>
          <w:spacing w:val="-2"/>
        </w:rPr>
        <w:t>表</w:t>
      </w:r>
      <w:r>
        <w:rPr>
          <w:spacing w:val="-47"/>
        </w:rPr>
        <w:t xml:space="preserve"> </w:t>
      </w:r>
      <w:r>
        <w:rPr>
          <w:spacing w:val="-2"/>
        </w:rPr>
        <w:t>5 协办学校提供的比赛设备工具耗材一览表</w:t>
      </w:r>
    </w:p>
    <w:p w14:paraId="537F7060">
      <w:pPr>
        <w:spacing w:line="115" w:lineRule="exact"/>
      </w:pPr>
    </w:p>
    <w:tbl>
      <w:tblPr>
        <w:tblStyle w:val="8"/>
        <w:tblW w:w="8655"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2027"/>
        <w:gridCol w:w="1743"/>
        <w:gridCol w:w="1674"/>
        <w:gridCol w:w="1999"/>
      </w:tblGrid>
      <w:tr w14:paraId="6A8E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212" w:type="dxa"/>
            <w:vAlign w:val="center"/>
          </w:tcPr>
          <w:p w14:paraId="6034479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b/>
                <w:bCs/>
                <w:spacing w:val="-3"/>
              </w:rPr>
            </w:pPr>
            <w:r>
              <w:rPr>
                <w:b/>
                <w:bCs/>
                <w:spacing w:val="-3"/>
              </w:rPr>
              <w:t>一</w:t>
            </w:r>
          </w:p>
        </w:tc>
        <w:tc>
          <w:tcPr>
            <w:tcW w:w="7443" w:type="dxa"/>
            <w:gridSpan w:val="4"/>
            <w:vAlign w:val="center"/>
          </w:tcPr>
          <w:p w14:paraId="76BEDF5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b/>
                <w:bCs/>
                <w:spacing w:val="-3"/>
              </w:rPr>
            </w:pPr>
            <w:r>
              <w:rPr>
                <w:rFonts w:hint="eastAsia"/>
                <w:b/>
                <w:bCs/>
                <w:spacing w:val="-3"/>
                <w:lang w:val="en-US" w:eastAsia="zh-CN"/>
              </w:rPr>
              <w:t>汽车车门皮凹陷无损修复</w:t>
            </w:r>
          </w:p>
        </w:tc>
      </w:tr>
      <w:tr w14:paraId="0AC9E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2" w:type="dxa"/>
            <w:vAlign w:val="center"/>
          </w:tcPr>
          <w:p w14:paraId="41E1EC1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3"/>
              </w:rPr>
              <w:t>编号</w:t>
            </w:r>
          </w:p>
        </w:tc>
        <w:tc>
          <w:tcPr>
            <w:tcW w:w="2027" w:type="dxa"/>
            <w:vAlign w:val="center"/>
          </w:tcPr>
          <w:p w14:paraId="2F12401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7"/>
              </w:rPr>
              <w:t>器材名称</w:t>
            </w:r>
          </w:p>
        </w:tc>
        <w:tc>
          <w:tcPr>
            <w:tcW w:w="1743" w:type="dxa"/>
            <w:vAlign w:val="center"/>
          </w:tcPr>
          <w:p w14:paraId="4BB561F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9"/>
              </w:rPr>
              <w:t>型号及规格</w:t>
            </w:r>
          </w:p>
        </w:tc>
        <w:tc>
          <w:tcPr>
            <w:tcW w:w="1674" w:type="dxa"/>
            <w:vAlign w:val="center"/>
          </w:tcPr>
          <w:p w14:paraId="52D6CFE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1"/>
              </w:rPr>
              <w:t>数量</w:t>
            </w:r>
          </w:p>
        </w:tc>
        <w:tc>
          <w:tcPr>
            <w:tcW w:w="1999" w:type="dxa"/>
            <w:vAlign w:val="center"/>
          </w:tcPr>
          <w:p w14:paraId="1B2C045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3"/>
              </w:rPr>
              <w:t>备注</w:t>
            </w:r>
          </w:p>
        </w:tc>
      </w:tr>
      <w:tr w14:paraId="12AF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12" w:type="dxa"/>
            <w:vAlign w:val="center"/>
          </w:tcPr>
          <w:p w14:paraId="4C27509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position w:val="2"/>
                <w:sz w:val="28"/>
                <w:szCs w:val="28"/>
              </w:rPr>
              <w:t>1</w:t>
            </w:r>
          </w:p>
        </w:tc>
        <w:tc>
          <w:tcPr>
            <w:tcW w:w="2027" w:type="dxa"/>
            <w:vAlign w:val="center"/>
          </w:tcPr>
          <w:p w14:paraId="138F140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rFonts w:hint="eastAsia"/>
                <w:spacing w:val="-4"/>
                <w:sz w:val="28"/>
                <w:szCs w:val="28"/>
              </w:rPr>
              <w:t>凹陷修复实</w:t>
            </w:r>
            <w:r>
              <w:rPr>
                <w:rFonts w:hint="eastAsia"/>
                <w:spacing w:val="-4"/>
                <w:sz w:val="28"/>
                <w:szCs w:val="28"/>
                <w:lang w:val="en-US" w:eastAsia="zh-CN"/>
              </w:rPr>
              <w:t>训</w:t>
            </w:r>
            <w:r>
              <w:rPr>
                <w:rFonts w:hint="eastAsia"/>
                <w:spacing w:val="-4"/>
                <w:sz w:val="28"/>
                <w:szCs w:val="28"/>
              </w:rPr>
              <w:t>工作站</w:t>
            </w:r>
          </w:p>
        </w:tc>
        <w:tc>
          <w:tcPr>
            <w:tcW w:w="1743" w:type="dxa"/>
            <w:vAlign w:val="center"/>
          </w:tcPr>
          <w:p w14:paraId="4D40A04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rFonts w:hint="eastAsia"/>
                <w:spacing w:val="-4"/>
                <w:sz w:val="28"/>
                <w:szCs w:val="28"/>
                <w:lang w:val="en-US" w:eastAsia="zh-CN"/>
              </w:rPr>
              <w:t>瑞达</w:t>
            </w:r>
            <w:r>
              <w:rPr>
                <w:rFonts w:hint="eastAsia"/>
                <w:spacing w:val="-4"/>
                <w:sz w:val="28"/>
                <w:szCs w:val="28"/>
              </w:rPr>
              <w:t>RDAX0601A</w:t>
            </w:r>
          </w:p>
        </w:tc>
        <w:tc>
          <w:tcPr>
            <w:tcW w:w="1674" w:type="dxa"/>
            <w:vAlign w:val="center"/>
          </w:tcPr>
          <w:p w14:paraId="1D2FD91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rFonts w:hint="eastAsia"/>
                <w:spacing w:val="-5"/>
                <w:sz w:val="28"/>
                <w:szCs w:val="28"/>
                <w:lang w:val="en-US" w:eastAsia="zh-CN"/>
              </w:rPr>
              <w:t>3</w:t>
            </w:r>
            <w:r>
              <w:rPr>
                <w:spacing w:val="-5"/>
                <w:sz w:val="28"/>
                <w:szCs w:val="28"/>
              </w:rPr>
              <w:t>台</w:t>
            </w:r>
          </w:p>
        </w:tc>
        <w:tc>
          <w:tcPr>
            <w:tcW w:w="1999" w:type="dxa"/>
            <w:vAlign w:val="center"/>
          </w:tcPr>
          <w:p w14:paraId="228D74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spacing w:val="-5"/>
                <w:sz w:val="28"/>
                <w:szCs w:val="28"/>
              </w:rPr>
              <w:t>校方提供</w:t>
            </w:r>
          </w:p>
        </w:tc>
      </w:tr>
      <w:tr w14:paraId="22EFC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12" w:type="dxa"/>
            <w:vAlign w:val="center"/>
          </w:tcPr>
          <w:p w14:paraId="197A91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sz w:val="28"/>
                <w:szCs w:val="28"/>
                <w:lang w:val="en-US" w:eastAsia="zh-CN"/>
              </w:rPr>
            </w:pPr>
            <w:r>
              <w:rPr>
                <w:rFonts w:hint="eastAsia"/>
                <w:sz w:val="28"/>
                <w:szCs w:val="28"/>
                <w:lang w:val="en-US" w:eastAsia="zh-CN"/>
              </w:rPr>
              <w:t>2</w:t>
            </w:r>
          </w:p>
        </w:tc>
        <w:tc>
          <w:tcPr>
            <w:tcW w:w="2027" w:type="dxa"/>
            <w:vAlign w:val="center"/>
          </w:tcPr>
          <w:p w14:paraId="3BEAEBE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rFonts w:hint="eastAsia"/>
                <w:spacing w:val="-4"/>
                <w:sz w:val="28"/>
                <w:szCs w:val="28"/>
                <w:lang w:val="en-US" w:eastAsia="zh-CN"/>
              </w:rPr>
              <w:t>车门皮</w:t>
            </w:r>
          </w:p>
        </w:tc>
        <w:tc>
          <w:tcPr>
            <w:tcW w:w="1743" w:type="dxa"/>
            <w:vAlign w:val="center"/>
          </w:tcPr>
          <w:p w14:paraId="0E5C46D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rFonts w:hint="eastAsia"/>
                <w:spacing w:val="-4"/>
                <w:sz w:val="28"/>
                <w:szCs w:val="28"/>
                <w:lang w:val="en-US" w:eastAsia="zh-CN"/>
              </w:rPr>
              <w:t>不带面漆清漆</w:t>
            </w:r>
          </w:p>
        </w:tc>
        <w:tc>
          <w:tcPr>
            <w:tcW w:w="1674" w:type="dxa"/>
            <w:vAlign w:val="center"/>
          </w:tcPr>
          <w:p w14:paraId="09A52B4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spacing w:val="-9"/>
                <w:sz w:val="28"/>
                <w:szCs w:val="28"/>
              </w:rPr>
              <w:t>若干</w:t>
            </w:r>
          </w:p>
        </w:tc>
        <w:tc>
          <w:tcPr>
            <w:tcW w:w="1999" w:type="dxa"/>
            <w:vAlign w:val="center"/>
          </w:tcPr>
          <w:p w14:paraId="79BF08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spacing w:val="-5"/>
                <w:sz w:val="28"/>
                <w:szCs w:val="28"/>
              </w:rPr>
              <w:t>校方提供</w:t>
            </w:r>
          </w:p>
        </w:tc>
      </w:tr>
      <w:tr w14:paraId="0048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0E3115D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3</w:t>
            </w:r>
          </w:p>
        </w:tc>
        <w:tc>
          <w:tcPr>
            <w:tcW w:w="2027" w:type="dxa"/>
            <w:shd w:val="clear" w:color="auto" w:fill="auto"/>
            <w:vAlign w:val="center"/>
          </w:tcPr>
          <w:p w14:paraId="071118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4"/>
                <w:sz w:val="28"/>
                <w:szCs w:val="28"/>
                <w:lang w:val="en-US" w:eastAsia="zh-CN"/>
              </w:rPr>
              <w:t>PU劳保手套</w:t>
            </w:r>
          </w:p>
        </w:tc>
        <w:tc>
          <w:tcPr>
            <w:tcW w:w="1743" w:type="dxa"/>
            <w:shd w:val="clear" w:color="auto" w:fill="auto"/>
            <w:vAlign w:val="center"/>
          </w:tcPr>
          <w:p w14:paraId="6C8A955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4"/>
                <w:sz w:val="28"/>
                <w:szCs w:val="28"/>
                <w:lang w:val="en-US" w:eastAsia="zh-CN"/>
              </w:rPr>
              <w:t>PU涂指手套</w:t>
            </w:r>
          </w:p>
        </w:tc>
        <w:tc>
          <w:tcPr>
            <w:tcW w:w="1674" w:type="dxa"/>
            <w:shd w:val="clear" w:color="auto" w:fill="auto"/>
            <w:vAlign w:val="center"/>
          </w:tcPr>
          <w:p w14:paraId="1480FC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50"/>
                <w:sz w:val="28"/>
                <w:szCs w:val="28"/>
                <w:lang w:val="en-US" w:eastAsia="zh-CN"/>
              </w:rPr>
              <w:t>5</w:t>
            </w:r>
            <w:r>
              <w:rPr>
                <w:spacing w:val="-50"/>
                <w:sz w:val="28"/>
                <w:szCs w:val="28"/>
              </w:rPr>
              <w:t xml:space="preserve"> </w:t>
            </w:r>
            <w:r>
              <w:rPr>
                <w:rFonts w:hint="eastAsia"/>
                <w:spacing w:val="-50"/>
                <w:sz w:val="28"/>
                <w:szCs w:val="28"/>
                <w:lang w:val="en-US" w:eastAsia="zh-CN"/>
              </w:rPr>
              <w:t>包</w:t>
            </w:r>
          </w:p>
        </w:tc>
        <w:tc>
          <w:tcPr>
            <w:tcW w:w="1999" w:type="dxa"/>
            <w:shd w:val="clear" w:color="auto" w:fill="auto"/>
            <w:vAlign w:val="center"/>
          </w:tcPr>
          <w:p w14:paraId="0313807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sz w:val="28"/>
                <w:szCs w:val="28"/>
              </w:rPr>
              <w:t>校方提供</w:t>
            </w:r>
          </w:p>
        </w:tc>
      </w:tr>
      <w:tr w14:paraId="050E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212" w:type="dxa"/>
            <w:shd w:val="clear" w:color="auto" w:fill="auto"/>
            <w:vAlign w:val="center"/>
          </w:tcPr>
          <w:p w14:paraId="1FF90A5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4</w:t>
            </w:r>
          </w:p>
        </w:tc>
        <w:tc>
          <w:tcPr>
            <w:tcW w:w="2027" w:type="dxa"/>
            <w:shd w:val="clear" w:color="auto" w:fill="auto"/>
            <w:vAlign w:val="center"/>
          </w:tcPr>
          <w:p w14:paraId="17B9FC4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4"/>
                <w:sz w:val="28"/>
                <w:szCs w:val="28"/>
                <w:lang w:val="en-US" w:eastAsia="zh-CN"/>
              </w:rPr>
              <w:t>除油布</w:t>
            </w:r>
          </w:p>
        </w:tc>
        <w:tc>
          <w:tcPr>
            <w:tcW w:w="1743" w:type="dxa"/>
            <w:shd w:val="clear" w:color="auto" w:fill="auto"/>
            <w:vAlign w:val="center"/>
          </w:tcPr>
          <w:p w14:paraId="65E036F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4"/>
                <w:sz w:val="28"/>
                <w:szCs w:val="28"/>
                <w:lang w:val="en-US" w:eastAsia="zh-CN"/>
              </w:rPr>
              <w:t>蓝色300片每箱</w:t>
            </w:r>
          </w:p>
        </w:tc>
        <w:tc>
          <w:tcPr>
            <w:tcW w:w="1674" w:type="dxa"/>
            <w:shd w:val="clear" w:color="auto" w:fill="auto"/>
            <w:vAlign w:val="center"/>
          </w:tcPr>
          <w:p w14:paraId="799343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z w:val="28"/>
                <w:szCs w:val="28"/>
                <w:lang w:val="en-US" w:eastAsia="zh-CN"/>
              </w:rPr>
              <w:t>3箱</w:t>
            </w:r>
          </w:p>
        </w:tc>
        <w:tc>
          <w:tcPr>
            <w:tcW w:w="1999" w:type="dxa"/>
            <w:shd w:val="clear" w:color="auto" w:fill="auto"/>
            <w:vAlign w:val="center"/>
          </w:tcPr>
          <w:p w14:paraId="1257C28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9"/>
                <w:sz w:val="28"/>
                <w:szCs w:val="28"/>
              </w:rPr>
              <w:t>校方提供</w:t>
            </w:r>
          </w:p>
        </w:tc>
      </w:tr>
      <w:tr w14:paraId="4060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38E14BA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b/>
                <w:bCs/>
                <w:spacing w:val="-3"/>
              </w:rPr>
              <w:t>二</w:t>
            </w:r>
          </w:p>
        </w:tc>
        <w:tc>
          <w:tcPr>
            <w:tcW w:w="7443" w:type="dxa"/>
            <w:gridSpan w:val="4"/>
            <w:shd w:val="clear" w:color="auto" w:fill="auto"/>
            <w:vAlign w:val="center"/>
          </w:tcPr>
          <w:p w14:paraId="155886B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5"/>
                <w:sz w:val="28"/>
                <w:szCs w:val="28"/>
              </w:rPr>
            </w:pPr>
            <w:r>
              <w:rPr>
                <w:b/>
                <w:bCs/>
                <w:spacing w:val="-3"/>
              </w:rPr>
              <w:t>车门外板自流平底漆、色漆、清漆喷涂</w:t>
            </w:r>
          </w:p>
        </w:tc>
      </w:tr>
      <w:tr w14:paraId="691F4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7ACC4CC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b/>
                <w:bCs/>
                <w:spacing w:val="-13"/>
              </w:rPr>
              <w:t>编号</w:t>
            </w:r>
          </w:p>
        </w:tc>
        <w:tc>
          <w:tcPr>
            <w:tcW w:w="2027" w:type="dxa"/>
            <w:shd w:val="clear" w:color="auto" w:fill="auto"/>
            <w:vAlign w:val="center"/>
          </w:tcPr>
          <w:p w14:paraId="6B6459B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b/>
                <w:bCs/>
                <w:spacing w:val="-7"/>
              </w:rPr>
              <w:t>器材名称</w:t>
            </w:r>
          </w:p>
        </w:tc>
        <w:tc>
          <w:tcPr>
            <w:tcW w:w="1743" w:type="dxa"/>
            <w:shd w:val="clear" w:color="auto" w:fill="auto"/>
            <w:vAlign w:val="center"/>
          </w:tcPr>
          <w:p w14:paraId="766355B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b/>
                <w:bCs/>
                <w:spacing w:val="-9"/>
              </w:rPr>
              <w:t>型号及规格</w:t>
            </w:r>
          </w:p>
        </w:tc>
        <w:tc>
          <w:tcPr>
            <w:tcW w:w="1674" w:type="dxa"/>
            <w:shd w:val="clear" w:color="auto" w:fill="auto"/>
            <w:vAlign w:val="center"/>
          </w:tcPr>
          <w:p w14:paraId="32FE0B1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b/>
                <w:bCs/>
                <w:spacing w:val="-11"/>
              </w:rPr>
              <w:t>数量</w:t>
            </w:r>
          </w:p>
        </w:tc>
        <w:tc>
          <w:tcPr>
            <w:tcW w:w="1999" w:type="dxa"/>
            <w:shd w:val="clear" w:color="auto" w:fill="auto"/>
            <w:vAlign w:val="center"/>
          </w:tcPr>
          <w:p w14:paraId="4BA7C17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b/>
                <w:bCs/>
                <w:spacing w:val="-13"/>
              </w:rPr>
              <w:t>备注</w:t>
            </w:r>
          </w:p>
        </w:tc>
      </w:tr>
      <w:tr w14:paraId="49FAD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3271A4E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position w:val="2"/>
              </w:rPr>
              <w:t>1</w:t>
            </w:r>
          </w:p>
        </w:tc>
        <w:tc>
          <w:tcPr>
            <w:tcW w:w="2027" w:type="dxa"/>
            <w:shd w:val="clear" w:color="auto" w:fill="auto"/>
            <w:vAlign w:val="center"/>
          </w:tcPr>
          <w:p w14:paraId="30A4E0A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spacing w:val="-8"/>
              </w:rPr>
              <w:t>喷烤漆房</w:t>
            </w:r>
          </w:p>
        </w:tc>
        <w:tc>
          <w:tcPr>
            <w:tcW w:w="1743" w:type="dxa"/>
            <w:shd w:val="clear" w:color="auto" w:fill="auto"/>
            <w:vAlign w:val="center"/>
          </w:tcPr>
          <w:p w14:paraId="769791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通用</w:t>
            </w:r>
          </w:p>
        </w:tc>
        <w:tc>
          <w:tcPr>
            <w:tcW w:w="1674" w:type="dxa"/>
            <w:shd w:val="clear" w:color="auto" w:fill="auto"/>
            <w:vAlign w:val="center"/>
          </w:tcPr>
          <w:p w14:paraId="5397B70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7"/>
                <w:lang w:val="en-US" w:eastAsia="zh-CN"/>
              </w:rPr>
              <w:t>1</w:t>
            </w:r>
            <w:r>
              <w:rPr>
                <w:spacing w:val="-7"/>
              </w:rPr>
              <w:t>台</w:t>
            </w:r>
          </w:p>
        </w:tc>
        <w:tc>
          <w:tcPr>
            <w:tcW w:w="1999" w:type="dxa"/>
            <w:shd w:val="clear" w:color="auto" w:fill="auto"/>
            <w:vAlign w:val="center"/>
          </w:tcPr>
          <w:p w14:paraId="675902F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5292B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4C4742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396130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position w:val="2"/>
              </w:rPr>
              <w:t>2</w:t>
            </w:r>
          </w:p>
        </w:tc>
        <w:tc>
          <w:tcPr>
            <w:tcW w:w="2027" w:type="dxa"/>
            <w:shd w:val="clear" w:color="auto" w:fill="auto"/>
            <w:vAlign w:val="center"/>
          </w:tcPr>
          <w:p w14:paraId="1B789E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6458524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spacing w:val="-4"/>
              </w:rPr>
              <w:t>喷涂门板</w:t>
            </w:r>
          </w:p>
        </w:tc>
        <w:tc>
          <w:tcPr>
            <w:tcW w:w="1743" w:type="dxa"/>
            <w:shd w:val="clear" w:color="auto" w:fill="auto"/>
            <w:vAlign w:val="center"/>
          </w:tcPr>
          <w:p w14:paraId="5C73D43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spacing w:val="-10"/>
              </w:rPr>
              <w:t>比赛专</w:t>
            </w:r>
            <w:r>
              <w:rPr>
                <w:spacing w:val="-5"/>
              </w:rPr>
              <w:t>用门板</w:t>
            </w:r>
          </w:p>
        </w:tc>
        <w:tc>
          <w:tcPr>
            <w:tcW w:w="1674" w:type="dxa"/>
            <w:shd w:val="clear" w:color="auto" w:fill="auto"/>
            <w:vAlign w:val="center"/>
          </w:tcPr>
          <w:p w14:paraId="37093E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58575A7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spacing w:val="-9"/>
              </w:rPr>
              <w:t>若干</w:t>
            </w:r>
          </w:p>
        </w:tc>
        <w:tc>
          <w:tcPr>
            <w:tcW w:w="1999" w:type="dxa"/>
            <w:shd w:val="clear" w:color="auto" w:fill="auto"/>
            <w:vAlign w:val="center"/>
          </w:tcPr>
          <w:p w14:paraId="7182B7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5E2BED3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50B91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25AB25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0155FEA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t>3</w:t>
            </w:r>
          </w:p>
        </w:tc>
        <w:tc>
          <w:tcPr>
            <w:tcW w:w="2027" w:type="dxa"/>
            <w:shd w:val="clear" w:color="auto" w:fill="auto"/>
            <w:vAlign w:val="center"/>
          </w:tcPr>
          <w:p w14:paraId="75F780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26A2A18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8"/>
              </w:rPr>
              <w:t>喷涂支架</w:t>
            </w:r>
          </w:p>
        </w:tc>
        <w:tc>
          <w:tcPr>
            <w:tcW w:w="1743" w:type="dxa"/>
            <w:shd w:val="clear" w:color="auto" w:fill="auto"/>
            <w:vAlign w:val="center"/>
          </w:tcPr>
          <w:p w14:paraId="5500CB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门板配</w:t>
            </w:r>
            <w:r>
              <w:rPr>
                <w:spacing w:val="-6"/>
              </w:rPr>
              <w:t>套支架</w:t>
            </w:r>
          </w:p>
        </w:tc>
        <w:tc>
          <w:tcPr>
            <w:tcW w:w="1674" w:type="dxa"/>
            <w:shd w:val="clear" w:color="auto" w:fill="auto"/>
            <w:vAlign w:val="center"/>
          </w:tcPr>
          <w:p w14:paraId="782241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66236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rFonts w:hint="eastAsia"/>
                <w:spacing w:val="-6"/>
                <w:lang w:val="en-US" w:eastAsia="zh-CN"/>
              </w:rPr>
              <w:t>4</w:t>
            </w:r>
            <w:r>
              <w:rPr>
                <w:spacing w:val="-6"/>
              </w:rPr>
              <w:t>个</w:t>
            </w:r>
          </w:p>
        </w:tc>
        <w:tc>
          <w:tcPr>
            <w:tcW w:w="1999" w:type="dxa"/>
            <w:shd w:val="clear" w:color="auto" w:fill="auto"/>
            <w:vAlign w:val="center"/>
          </w:tcPr>
          <w:p w14:paraId="0B29FE2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65387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68B30B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position w:val="2"/>
              </w:rPr>
              <w:t>4</w:t>
            </w:r>
          </w:p>
        </w:tc>
        <w:tc>
          <w:tcPr>
            <w:tcW w:w="2027" w:type="dxa"/>
            <w:shd w:val="clear" w:color="auto" w:fill="auto"/>
            <w:vAlign w:val="center"/>
          </w:tcPr>
          <w:p w14:paraId="55AA594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0"/>
              </w:rPr>
              <w:t>除油布</w:t>
            </w:r>
          </w:p>
        </w:tc>
        <w:tc>
          <w:tcPr>
            <w:tcW w:w="1743" w:type="dxa"/>
            <w:shd w:val="clear" w:color="auto" w:fill="auto"/>
            <w:vAlign w:val="center"/>
          </w:tcPr>
          <w:p w14:paraId="5027C88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2"/>
              </w:rPr>
              <w:t>通用</w:t>
            </w:r>
          </w:p>
        </w:tc>
        <w:tc>
          <w:tcPr>
            <w:tcW w:w="1674" w:type="dxa"/>
            <w:shd w:val="clear" w:color="auto" w:fill="auto"/>
            <w:vAlign w:val="center"/>
          </w:tcPr>
          <w:p w14:paraId="4D1CD06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34E86BF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27FE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00DC85C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t>5</w:t>
            </w:r>
          </w:p>
        </w:tc>
        <w:tc>
          <w:tcPr>
            <w:tcW w:w="2027" w:type="dxa"/>
            <w:shd w:val="clear" w:color="auto" w:fill="auto"/>
            <w:vAlign w:val="center"/>
          </w:tcPr>
          <w:p w14:paraId="34EC3D0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0"/>
              </w:rPr>
              <w:t>除油剂</w:t>
            </w:r>
          </w:p>
        </w:tc>
        <w:tc>
          <w:tcPr>
            <w:tcW w:w="1743" w:type="dxa"/>
            <w:shd w:val="clear" w:color="auto" w:fill="auto"/>
            <w:vAlign w:val="center"/>
          </w:tcPr>
          <w:p w14:paraId="6078238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通用</w:t>
            </w:r>
          </w:p>
        </w:tc>
        <w:tc>
          <w:tcPr>
            <w:tcW w:w="1674" w:type="dxa"/>
            <w:shd w:val="clear" w:color="auto" w:fill="auto"/>
            <w:vAlign w:val="center"/>
          </w:tcPr>
          <w:p w14:paraId="60A2F33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8"/>
              </w:rPr>
              <w:t>足量</w:t>
            </w:r>
          </w:p>
        </w:tc>
        <w:tc>
          <w:tcPr>
            <w:tcW w:w="1999" w:type="dxa"/>
            <w:shd w:val="clear" w:color="auto" w:fill="auto"/>
            <w:vAlign w:val="center"/>
          </w:tcPr>
          <w:p w14:paraId="6B7C84D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26721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3F5CC1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641E95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1D8363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t>6</w:t>
            </w:r>
          </w:p>
        </w:tc>
        <w:tc>
          <w:tcPr>
            <w:tcW w:w="2027" w:type="dxa"/>
            <w:shd w:val="clear" w:color="auto" w:fill="auto"/>
            <w:vAlign w:val="center"/>
          </w:tcPr>
          <w:p w14:paraId="216452D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3"/>
              </w:rPr>
              <w:t>自流平底</w:t>
            </w:r>
          </w:p>
          <w:p w14:paraId="5865D9A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3"/>
              </w:rPr>
              <w:t>漆＋固化剂+</w:t>
            </w:r>
          </w:p>
          <w:p w14:paraId="124AAE8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7"/>
              </w:rPr>
              <w:t>稀释剂</w:t>
            </w:r>
          </w:p>
        </w:tc>
        <w:tc>
          <w:tcPr>
            <w:tcW w:w="1743" w:type="dxa"/>
            <w:shd w:val="clear" w:color="auto" w:fill="auto"/>
            <w:vAlign w:val="center"/>
          </w:tcPr>
          <w:p w14:paraId="41AB93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464AA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066C99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746B6BE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通用</w:t>
            </w:r>
          </w:p>
        </w:tc>
        <w:tc>
          <w:tcPr>
            <w:tcW w:w="1674" w:type="dxa"/>
            <w:shd w:val="clear" w:color="auto" w:fill="auto"/>
            <w:vAlign w:val="center"/>
          </w:tcPr>
          <w:p w14:paraId="49A902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EDF31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380DFD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8"/>
              </w:rPr>
              <w:t>足量</w:t>
            </w:r>
          </w:p>
        </w:tc>
        <w:tc>
          <w:tcPr>
            <w:tcW w:w="1999" w:type="dxa"/>
            <w:shd w:val="clear" w:color="auto" w:fill="auto"/>
            <w:vAlign w:val="center"/>
          </w:tcPr>
          <w:p w14:paraId="2AE3D5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5F8225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5FDF54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0CB24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233845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EBE23B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t>7</w:t>
            </w:r>
          </w:p>
        </w:tc>
        <w:tc>
          <w:tcPr>
            <w:tcW w:w="2027" w:type="dxa"/>
            <w:shd w:val="clear" w:color="auto" w:fill="auto"/>
            <w:vAlign w:val="center"/>
          </w:tcPr>
          <w:p w14:paraId="00B322F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4"/>
              </w:rPr>
              <w:t>底色漆+</w:t>
            </w:r>
            <w:r>
              <w:rPr>
                <w:spacing w:val="-7"/>
              </w:rPr>
              <w:t>稀释剂</w:t>
            </w:r>
          </w:p>
        </w:tc>
        <w:tc>
          <w:tcPr>
            <w:tcW w:w="1743" w:type="dxa"/>
            <w:shd w:val="clear" w:color="auto" w:fill="auto"/>
            <w:vAlign w:val="center"/>
          </w:tcPr>
          <w:p w14:paraId="662134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2D81B15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通用</w:t>
            </w:r>
          </w:p>
        </w:tc>
        <w:tc>
          <w:tcPr>
            <w:tcW w:w="1674" w:type="dxa"/>
            <w:shd w:val="clear" w:color="auto" w:fill="auto"/>
            <w:vAlign w:val="center"/>
          </w:tcPr>
          <w:p w14:paraId="53468B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9B0420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8"/>
              </w:rPr>
              <w:t>足量</w:t>
            </w:r>
          </w:p>
        </w:tc>
        <w:tc>
          <w:tcPr>
            <w:tcW w:w="1999" w:type="dxa"/>
            <w:shd w:val="clear" w:color="auto" w:fill="auto"/>
            <w:vAlign w:val="center"/>
          </w:tcPr>
          <w:p w14:paraId="4149EB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A00BA4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6D917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353424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40C01F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t>8</w:t>
            </w:r>
          </w:p>
        </w:tc>
        <w:tc>
          <w:tcPr>
            <w:tcW w:w="2027" w:type="dxa"/>
            <w:shd w:val="clear" w:color="auto" w:fill="auto"/>
            <w:vAlign w:val="center"/>
          </w:tcPr>
          <w:p w14:paraId="3F7BD5A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3"/>
              </w:rPr>
              <w:t>清漆＋固</w:t>
            </w:r>
            <w:r>
              <w:rPr>
                <w:spacing w:val="-4"/>
              </w:rPr>
              <w:t>化剂＋稀释剂</w:t>
            </w:r>
          </w:p>
        </w:tc>
        <w:tc>
          <w:tcPr>
            <w:tcW w:w="1743" w:type="dxa"/>
            <w:shd w:val="clear" w:color="auto" w:fill="auto"/>
            <w:vAlign w:val="center"/>
          </w:tcPr>
          <w:p w14:paraId="4EEF57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7084057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通用</w:t>
            </w:r>
          </w:p>
        </w:tc>
        <w:tc>
          <w:tcPr>
            <w:tcW w:w="1674" w:type="dxa"/>
            <w:shd w:val="clear" w:color="auto" w:fill="auto"/>
            <w:vAlign w:val="center"/>
          </w:tcPr>
          <w:p w14:paraId="237A94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568926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8"/>
              </w:rPr>
              <w:t>足量</w:t>
            </w:r>
          </w:p>
        </w:tc>
        <w:tc>
          <w:tcPr>
            <w:tcW w:w="1999" w:type="dxa"/>
            <w:shd w:val="clear" w:color="auto" w:fill="auto"/>
            <w:vAlign w:val="center"/>
          </w:tcPr>
          <w:p w14:paraId="2CDB24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743FB7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2F2D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23008D8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t>9</w:t>
            </w:r>
          </w:p>
        </w:tc>
        <w:tc>
          <w:tcPr>
            <w:tcW w:w="2027" w:type="dxa"/>
            <w:shd w:val="clear" w:color="auto" w:fill="auto"/>
            <w:vAlign w:val="center"/>
          </w:tcPr>
          <w:p w14:paraId="3F0F52E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6"/>
              </w:rPr>
              <w:t>粘尘布</w:t>
            </w:r>
          </w:p>
        </w:tc>
        <w:tc>
          <w:tcPr>
            <w:tcW w:w="1743" w:type="dxa"/>
            <w:shd w:val="clear" w:color="auto" w:fill="auto"/>
            <w:vAlign w:val="center"/>
          </w:tcPr>
          <w:p w14:paraId="642C12B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通用</w:t>
            </w:r>
          </w:p>
        </w:tc>
        <w:tc>
          <w:tcPr>
            <w:tcW w:w="1674" w:type="dxa"/>
            <w:shd w:val="clear" w:color="auto" w:fill="auto"/>
            <w:vAlign w:val="center"/>
          </w:tcPr>
          <w:p w14:paraId="2BC76B2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1E6AA84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5597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434AFB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rPr>
              <w:t>10</w:t>
            </w:r>
          </w:p>
        </w:tc>
        <w:tc>
          <w:tcPr>
            <w:tcW w:w="2027" w:type="dxa"/>
            <w:shd w:val="clear" w:color="auto" w:fill="auto"/>
            <w:vAlign w:val="center"/>
          </w:tcPr>
          <w:p w14:paraId="4EF6D21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0"/>
              </w:rPr>
              <w:t>喷漆服</w:t>
            </w:r>
          </w:p>
        </w:tc>
        <w:tc>
          <w:tcPr>
            <w:tcW w:w="1743" w:type="dxa"/>
            <w:shd w:val="clear" w:color="auto" w:fill="auto"/>
            <w:vAlign w:val="center"/>
          </w:tcPr>
          <w:p w14:paraId="2FD70E0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2"/>
              </w:rPr>
              <w:t>通用</w:t>
            </w:r>
          </w:p>
        </w:tc>
        <w:tc>
          <w:tcPr>
            <w:tcW w:w="1674" w:type="dxa"/>
            <w:shd w:val="clear" w:color="auto" w:fill="auto"/>
            <w:vAlign w:val="center"/>
          </w:tcPr>
          <w:p w14:paraId="434AC3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7FB4F8A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2B9A4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2664AD7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position w:val="2"/>
              </w:rPr>
              <w:t>11</w:t>
            </w:r>
          </w:p>
        </w:tc>
        <w:tc>
          <w:tcPr>
            <w:tcW w:w="2027" w:type="dxa"/>
            <w:shd w:val="clear" w:color="auto" w:fill="auto"/>
            <w:vAlign w:val="center"/>
          </w:tcPr>
          <w:p w14:paraId="11D3242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耐溶剂手套</w:t>
            </w:r>
          </w:p>
        </w:tc>
        <w:tc>
          <w:tcPr>
            <w:tcW w:w="1743" w:type="dxa"/>
            <w:shd w:val="clear" w:color="auto" w:fill="auto"/>
            <w:vAlign w:val="center"/>
          </w:tcPr>
          <w:p w14:paraId="620F735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2"/>
              </w:rPr>
              <w:t>通用</w:t>
            </w:r>
          </w:p>
        </w:tc>
        <w:tc>
          <w:tcPr>
            <w:tcW w:w="1674" w:type="dxa"/>
            <w:shd w:val="clear" w:color="auto" w:fill="auto"/>
            <w:vAlign w:val="center"/>
          </w:tcPr>
          <w:p w14:paraId="188954F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4A1B8A0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9"/>
              </w:rPr>
              <w:t>校方提供（可自带）</w:t>
            </w:r>
          </w:p>
        </w:tc>
      </w:tr>
      <w:tr w14:paraId="7A1C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1769AF4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position w:val="2"/>
              </w:rPr>
              <w:t>12</w:t>
            </w:r>
          </w:p>
        </w:tc>
        <w:tc>
          <w:tcPr>
            <w:tcW w:w="2027" w:type="dxa"/>
            <w:shd w:val="clear" w:color="auto" w:fill="auto"/>
            <w:vAlign w:val="center"/>
          </w:tcPr>
          <w:p w14:paraId="1FF2BAD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6"/>
              </w:rPr>
              <w:t>护目镜</w:t>
            </w:r>
          </w:p>
        </w:tc>
        <w:tc>
          <w:tcPr>
            <w:tcW w:w="1743" w:type="dxa"/>
            <w:shd w:val="clear" w:color="auto" w:fill="auto"/>
            <w:vAlign w:val="center"/>
          </w:tcPr>
          <w:p w14:paraId="4E1FD2E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2"/>
              </w:rPr>
              <w:t>通用</w:t>
            </w:r>
          </w:p>
        </w:tc>
        <w:tc>
          <w:tcPr>
            <w:tcW w:w="1674" w:type="dxa"/>
            <w:shd w:val="clear" w:color="auto" w:fill="auto"/>
            <w:vAlign w:val="center"/>
          </w:tcPr>
          <w:p w14:paraId="403F451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1A31C2A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9"/>
              </w:rPr>
              <w:t>校方提供（可自带）</w:t>
            </w:r>
          </w:p>
        </w:tc>
      </w:tr>
      <w:tr w14:paraId="50AAF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351B79F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rPr>
              <w:t>13</w:t>
            </w:r>
          </w:p>
        </w:tc>
        <w:tc>
          <w:tcPr>
            <w:tcW w:w="2027" w:type="dxa"/>
            <w:shd w:val="clear" w:color="auto" w:fill="auto"/>
            <w:vAlign w:val="center"/>
          </w:tcPr>
          <w:p w14:paraId="204B18F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8"/>
              </w:rPr>
              <w:t>喷涂枪壶</w:t>
            </w:r>
          </w:p>
        </w:tc>
        <w:tc>
          <w:tcPr>
            <w:tcW w:w="1743" w:type="dxa"/>
            <w:shd w:val="clear" w:color="auto" w:fill="auto"/>
            <w:vAlign w:val="center"/>
          </w:tcPr>
          <w:p w14:paraId="22B7CF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SATA</w:t>
            </w:r>
          </w:p>
        </w:tc>
        <w:tc>
          <w:tcPr>
            <w:tcW w:w="1674" w:type="dxa"/>
            <w:shd w:val="clear" w:color="auto" w:fill="auto"/>
            <w:vAlign w:val="center"/>
          </w:tcPr>
          <w:p w14:paraId="28BC868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8"/>
              </w:rPr>
              <w:t>足量</w:t>
            </w:r>
          </w:p>
        </w:tc>
        <w:tc>
          <w:tcPr>
            <w:tcW w:w="1999" w:type="dxa"/>
            <w:shd w:val="clear" w:color="auto" w:fill="auto"/>
            <w:vAlign w:val="center"/>
          </w:tcPr>
          <w:p w14:paraId="23342CB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4A2F5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317F0F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221990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0CCB506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position w:val="2"/>
              </w:rPr>
              <w:t>14</w:t>
            </w:r>
          </w:p>
        </w:tc>
        <w:tc>
          <w:tcPr>
            <w:tcW w:w="2027" w:type="dxa"/>
            <w:shd w:val="clear" w:color="auto" w:fill="auto"/>
            <w:vAlign w:val="center"/>
          </w:tcPr>
          <w:p w14:paraId="54A5D0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527379A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3"/>
              </w:rPr>
              <w:t>自流平底</w:t>
            </w:r>
            <w:r>
              <w:rPr>
                <w:spacing w:val="-10"/>
              </w:rPr>
              <w:t>漆枪</w:t>
            </w:r>
          </w:p>
        </w:tc>
        <w:tc>
          <w:tcPr>
            <w:tcW w:w="1743" w:type="dxa"/>
            <w:shd w:val="clear" w:color="auto" w:fill="auto"/>
            <w:vAlign w:val="center"/>
          </w:tcPr>
          <w:p w14:paraId="4DE9343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lang w:val="en-US" w:eastAsia="zh-CN"/>
              </w:rPr>
            </w:pPr>
            <w:r>
              <w:rPr>
                <w:spacing w:val="-1"/>
              </w:rPr>
              <w:t>SATAjet</w:t>
            </w:r>
            <w:r>
              <w:rPr>
                <w:rFonts w:hint="eastAsia"/>
                <w:spacing w:val="-1"/>
                <w:lang w:val="en-US" w:eastAsia="zh-CN"/>
              </w:rPr>
              <w:t>100</w:t>
            </w:r>
          </w:p>
          <w:p w14:paraId="57CB6D0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8"/>
                <w:szCs w:val="28"/>
                <w:lang w:val="en-US" w:eastAsia="en-US" w:bidi="ar-SA"/>
              </w:rPr>
            </w:pPr>
            <w:r>
              <w:rPr>
                <w:rFonts w:hint="eastAsia"/>
                <w:lang w:val="en-US" w:eastAsia="zh-CN"/>
              </w:rPr>
              <w:t>B F RP1.4</w:t>
            </w:r>
          </w:p>
        </w:tc>
        <w:tc>
          <w:tcPr>
            <w:tcW w:w="1674" w:type="dxa"/>
            <w:shd w:val="clear" w:color="auto" w:fill="auto"/>
            <w:vAlign w:val="center"/>
          </w:tcPr>
          <w:p w14:paraId="084535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80E93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663E8CB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rFonts w:hint="eastAsia"/>
                <w:spacing w:val="-53"/>
                <w:lang w:val="en-US" w:eastAsia="zh-CN"/>
              </w:rPr>
              <w:t>4</w:t>
            </w:r>
            <w:r>
              <w:rPr>
                <w:spacing w:val="-53"/>
              </w:rPr>
              <w:t xml:space="preserve"> </w:t>
            </w:r>
            <w:r>
              <w:rPr>
                <w:spacing w:val="-10"/>
              </w:rPr>
              <w:t>把</w:t>
            </w:r>
          </w:p>
        </w:tc>
        <w:tc>
          <w:tcPr>
            <w:tcW w:w="1999" w:type="dxa"/>
            <w:shd w:val="clear" w:color="auto" w:fill="auto"/>
            <w:vAlign w:val="center"/>
          </w:tcPr>
          <w:p w14:paraId="0214A9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7766D51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19BB8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12" w:type="dxa"/>
            <w:shd w:val="clear" w:color="auto" w:fill="auto"/>
            <w:vAlign w:val="center"/>
          </w:tcPr>
          <w:p w14:paraId="52CC21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41F55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75C6FBB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rPr>
              <w:t>15</w:t>
            </w:r>
          </w:p>
        </w:tc>
        <w:tc>
          <w:tcPr>
            <w:tcW w:w="2027" w:type="dxa"/>
            <w:shd w:val="clear" w:color="auto" w:fill="auto"/>
            <w:vAlign w:val="center"/>
          </w:tcPr>
          <w:p w14:paraId="6DCA24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E3954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4C8523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3"/>
              </w:rPr>
              <w:t>底色漆枪</w:t>
            </w:r>
          </w:p>
        </w:tc>
        <w:tc>
          <w:tcPr>
            <w:tcW w:w="1743" w:type="dxa"/>
            <w:shd w:val="clear" w:color="auto" w:fill="auto"/>
            <w:vAlign w:val="center"/>
          </w:tcPr>
          <w:p w14:paraId="25A8912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2"/>
              </w:rPr>
              <w:t>SATA</w:t>
            </w:r>
            <w:r>
              <w:rPr>
                <w:rFonts w:hint="eastAsia"/>
                <w:spacing w:val="-2"/>
                <w:lang w:val="en-US" w:eastAsia="zh-CN"/>
              </w:rPr>
              <w:t xml:space="preserve">  </w:t>
            </w:r>
            <w:r>
              <w:rPr>
                <w:spacing w:val="-2"/>
              </w:rPr>
              <w:t>jetX</w:t>
            </w:r>
            <w:r>
              <w:rPr>
                <w:rFonts w:hint="eastAsia"/>
                <w:spacing w:val="-2"/>
                <w:lang w:val="en-US" w:eastAsia="zh-CN"/>
              </w:rPr>
              <w:t xml:space="preserve">RP </w:t>
            </w:r>
            <w:r>
              <w:t xml:space="preserve"> </w:t>
            </w:r>
            <w:r>
              <w:rPr>
                <w:rFonts w:hint="eastAsia"/>
                <w:lang w:val="en-US" w:eastAsia="zh-CN"/>
              </w:rPr>
              <w:t xml:space="preserve">1.3I </w:t>
            </w:r>
            <w:r>
              <w:rPr>
                <w:spacing w:val="-1"/>
              </w:rPr>
              <w:t>Digital</w:t>
            </w:r>
          </w:p>
        </w:tc>
        <w:tc>
          <w:tcPr>
            <w:tcW w:w="1674" w:type="dxa"/>
            <w:shd w:val="clear" w:color="auto" w:fill="auto"/>
            <w:vAlign w:val="center"/>
          </w:tcPr>
          <w:p w14:paraId="69924D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2ADF57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62114BB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rFonts w:hint="eastAsia"/>
                <w:spacing w:val="-53"/>
                <w:lang w:val="en-US" w:eastAsia="zh-CN"/>
              </w:rPr>
              <w:t>4</w:t>
            </w:r>
            <w:r>
              <w:rPr>
                <w:spacing w:val="-53"/>
              </w:rPr>
              <w:t xml:space="preserve"> </w:t>
            </w:r>
            <w:r>
              <w:rPr>
                <w:spacing w:val="-10"/>
              </w:rPr>
              <w:t>把</w:t>
            </w:r>
          </w:p>
        </w:tc>
        <w:tc>
          <w:tcPr>
            <w:tcW w:w="1999" w:type="dxa"/>
            <w:shd w:val="clear" w:color="auto" w:fill="auto"/>
            <w:vAlign w:val="center"/>
          </w:tcPr>
          <w:p w14:paraId="2E53797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5"/>
              </w:rPr>
            </w:pPr>
          </w:p>
          <w:p w14:paraId="590098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5"/>
              </w:rPr>
            </w:pPr>
          </w:p>
          <w:p w14:paraId="4E407F2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393A5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1212" w:type="dxa"/>
            <w:shd w:val="clear" w:color="auto" w:fill="auto"/>
            <w:vAlign w:val="center"/>
          </w:tcPr>
          <w:p w14:paraId="1541C9F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rPr>
              <w:t>16</w:t>
            </w:r>
          </w:p>
        </w:tc>
        <w:tc>
          <w:tcPr>
            <w:tcW w:w="2027" w:type="dxa"/>
            <w:shd w:val="clear" w:color="auto" w:fill="auto"/>
            <w:vAlign w:val="center"/>
          </w:tcPr>
          <w:p w14:paraId="5496151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4"/>
              </w:rPr>
              <w:t>清漆枪</w:t>
            </w:r>
          </w:p>
        </w:tc>
        <w:tc>
          <w:tcPr>
            <w:tcW w:w="1743" w:type="dxa"/>
            <w:shd w:val="clear" w:color="auto" w:fill="auto"/>
            <w:vAlign w:val="center"/>
          </w:tcPr>
          <w:p w14:paraId="5798258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eastAsia="仿宋"/>
                <w:lang w:val="en-US" w:eastAsia="zh-CN"/>
              </w:rPr>
            </w:pPr>
            <w:r>
              <w:rPr>
                <w:spacing w:val="-1"/>
              </w:rPr>
              <w:t>SATAjetX</w:t>
            </w:r>
            <w:r>
              <w:rPr>
                <w:rFonts w:hint="eastAsia"/>
                <w:spacing w:val="-1"/>
                <w:lang w:val="en-US" w:eastAsia="zh-CN"/>
              </w:rPr>
              <w:t xml:space="preserve"> RP</w:t>
            </w:r>
            <w:r>
              <w:rPr>
                <w:rFonts w:hint="eastAsia"/>
                <w:spacing w:val="-4"/>
                <w:lang w:val="en-US" w:eastAsia="zh-CN"/>
              </w:rPr>
              <w:t xml:space="preserve"> 1.3 O</w:t>
            </w:r>
          </w:p>
          <w:p w14:paraId="0302A97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
              </w:rPr>
              <w:t>Digital</w:t>
            </w:r>
          </w:p>
        </w:tc>
        <w:tc>
          <w:tcPr>
            <w:tcW w:w="1674" w:type="dxa"/>
            <w:shd w:val="clear" w:color="auto" w:fill="auto"/>
            <w:vAlign w:val="center"/>
          </w:tcPr>
          <w:p w14:paraId="43D753F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rFonts w:hint="eastAsia"/>
                <w:spacing w:val="-53"/>
                <w:lang w:val="en-US" w:eastAsia="zh-CN"/>
              </w:rPr>
              <w:t>4</w:t>
            </w:r>
            <w:r>
              <w:rPr>
                <w:spacing w:val="-53"/>
              </w:rPr>
              <w:t xml:space="preserve"> </w:t>
            </w:r>
            <w:r>
              <w:rPr>
                <w:spacing w:val="-10"/>
              </w:rPr>
              <w:t>把</w:t>
            </w:r>
          </w:p>
        </w:tc>
        <w:tc>
          <w:tcPr>
            <w:tcW w:w="1999" w:type="dxa"/>
            <w:shd w:val="clear" w:color="auto" w:fill="auto"/>
            <w:vAlign w:val="center"/>
          </w:tcPr>
          <w:p w14:paraId="0515A7B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5"/>
              </w:rPr>
            </w:pPr>
          </w:p>
          <w:p w14:paraId="2004A08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531CB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409CAC9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rPr>
              <w:t>17</w:t>
            </w:r>
          </w:p>
        </w:tc>
        <w:tc>
          <w:tcPr>
            <w:tcW w:w="2027" w:type="dxa"/>
            <w:shd w:val="clear" w:color="auto" w:fill="auto"/>
            <w:vAlign w:val="center"/>
          </w:tcPr>
          <w:p w14:paraId="2B77A01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7"/>
              </w:rPr>
              <w:t>比例尺</w:t>
            </w:r>
          </w:p>
        </w:tc>
        <w:tc>
          <w:tcPr>
            <w:tcW w:w="1743" w:type="dxa"/>
            <w:shd w:val="clear" w:color="auto" w:fill="auto"/>
            <w:vAlign w:val="center"/>
          </w:tcPr>
          <w:p w14:paraId="1989D1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2"/>
              </w:rPr>
              <w:t>通用</w:t>
            </w:r>
          </w:p>
        </w:tc>
        <w:tc>
          <w:tcPr>
            <w:tcW w:w="1674" w:type="dxa"/>
            <w:shd w:val="clear" w:color="auto" w:fill="auto"/>
            <w:vAlign w:val="center"/>
          </w:tcPr>
          <w:p w14:paraId="36BAC19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0BDD05A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1540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115C072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rPr>
              <w:t>18</w:t>
            </w:r>
          </w:p>
        </w:tc>
        <w:tc>
          <w:tcPr>
            <w:tcW w:w="2027" w:type="dxa"/>
            <w:shd w:val="clear" w:color="auto" w:fill="auto"/>
            <w:vAlign w:val="center"/>
          </w:tcPr>
          <w:p w14:paraId="0077B64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6"/>
              </w:rPr>
              <w:t>除油剂喷壶</w:t>
            </w:r>
          </w:p>
        </w:tc>
        <w:tc>
          <w:tcPr>
            <w:tcW w:w="1743" w:type="dxa"/>
            <w:shd w:val="clear" w:color="auto" w:fill="auto"/>
            <w:vAlign w:val="center"/>
          </w:tcPr>
          <w:p w14:paraId="0E098C2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2"/>
              </w:rPr>
              <w:t>通用</w:t>
            </w:r>
          </w:p>
        </w:tc>
        <w:tc>
          <w:tcPr>
            <w:tcW w:w="1674" w:type="dxa"/>
            <w:shd w:val="clear" w:color="auto" w:fill="auto"/>
            <w:vAlign w:val="center"/>
          </w:tcPr>
          <w:p w14:paraId="28CF8B1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rFonts w:hint="eastAsia"/>
                <w:spacing w:val="-50"/>
                <w:lang w:val="en-US" w:eastAsia="zh-CN"/>
              </w:rPr>
              <w:t>4</w:t>
            </w:r>
            <w:r>
              <w:rPr>
                <w:spacing w:val="-50"/>
              </w:rPr>
              <w:t xml:space="preserve"> </w:t>
            </w:r>
            <w:r>
              <w:rPr>
                <w:spacing w:val="-6"/>
              </w:rPr>
              <w:t>个</w:t>
            </w:r>
          </w:p>
        </w:tc>
        <w:tc>
          <w:tcPr>
            <w:tcW w:w="1999" w:type="dxa"/>
            <w:shd w:val="clear" w:color="auto" w:fill="auto"/>
            <w:vAlign w:val="center"/>
          </w:tcPr>
          <w:p w14:paraId="073B628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1A8B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5920B9E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5"/>
              </w:rPr>
              <w:t>19</w:t>
            </w:r>
          </w:p>
        </w:tc>
        <w:tc>
          <w:tcPr>
            <w:tcW w:w="2027" w:type="dxa"/>
            <w:shd w:val="clear" w:color="auto" w:fill="auto"/>
            <w:vAlign w:val="center"/>
          </w:tcPr>
          <w:p w14:paraId="11EDB74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4"/>
              </w:rPr>
              <w:t>洗枪水</w:t>
            </w:r>
          </w:p>
        </w:tc>
        <w:tc>
          <w:tcPr>
            <w:tcW w:w="1743" w:type="dxa"/>
            <w:shd w:val="clear" w:color="auto" w:fill="auto"/>
            <w:vAlign w:val="center"/>
          </w:tcPr>
          <w:p w14:paraId="2E7DC4B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通用</w:t>
            </w:r>
          </w:p>
        </w:tc>
        <w:tc>
          <w:tcPr>
            <w:tcW w:w="1674" w:type="dxa"/>
            <w:shd w:val="clear" w:color="auto" w:fill="auto"/>
            <w:vAlign w:val="center"/>
          </w:tcPr>
          <w:p w14:paraId="36D423B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392E4AD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02797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0C0552C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6"/>
              </w:rPr>
              <w:t>20</w:t>
            </w:r>
          </w:p>
        </w:tc>
        <w:tc>
          <w:tcPr>
            <w:tcW w:w="2027" w:type="dxa"/>
            <w:shd w:val="clear" w:color="auto" w:fill="auto"/>
            <w:vAlign w:val="center"/>
          </w:tcPr>
          <w:p w14:paraId="153D417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6"/>
              </w:rPr>
              <w:t>喷幅测试纸</w:t>
            </w:r>
          </w:p>
        </w:tc>
        <w:tc>
          <w:tcPr>
            <w:tcW w:w="1743" w:type="dxa"/>
            <w:shd w:val="clear" w:color="auto" w:fill="auto"/>
            <w:vAlign w:val="center"/>
          </w:tcPr>
          <w:p w14:paraId="39338C4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
              </w:rPr>
              <w:t>SATA</w:t>
            </w:r>
          </w:p>
        </w:tc>
        <w:tc>
          <w:tcPr>
            <w:tcW w:w="1674" w:type="dxa"/>
            <w:shd w:val="clear" w:color="auto" w:fill="auto"/>
            <w:vAlign w:val="center"/>
          </w:tcPr>
          <w:p w14:paraId="45D1575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00E0B27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5"/>
              </w:rPr>
              <w:t>校方提供</w:t>
            </w:r>
          </w:p>
        </w:tc>
      </w:tr>
      <w:tr w14:paraId="1981D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24B003E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6"/>
                <w:position w:val="2"/>
              </w:rPr>
              <w:t>21</w:t>
            </w:r>
          </w:p>
        </w:tc>
        <w:tc>
          <w:tcPr>
            <w:tcW w:w="2027" w:type="dxa"/>
            <w:shd w:val="clear" w:color="auto" w:fill="auto"/>
            <w:vAlign w:val="center"/>
          </w:tcPr>
          <w:p w14:paraId="4AD14A0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0"/>
              </w:rPr>
              <w:t>防毒面具</w:t>
            </w:r>
          </w:p>
        </w:tc>
        <w:tc>
          <w:tcPr>
            <w:tcW w:w="1743" w:type="dxa"/>
            <w:shd w:val="clear" w:color="auto" w:fill="auto"/>
            <w:vAlign w:val="center"/>
          </w:tcPr>
          <w:p w14:paraId="4DB2756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2"/>
              </w:rPr>
              <w:t>通用</w:t>
            </w:r>
          </w:p>
        </w:tc>
        <w:tc>
          <w:tcPr>
            <w:tcW w:w="1674" w:type="dxa"/>
            <w:shd w:val="clear" w:color="auto" w:fill="auto"/>
            <w:vAlign w:val="center"/>
          </w:tcPr>
          <w:p w14:paraId="2EF3529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9"/>
              </w:rPr>
              <w:t>若干</w:t>
            </w:r>
          </w:p>
        </w:tc>
        <w:tc>
          <w:tcPr>
            <w:tcW w:w="1999" w:type="dxa"/>
            <w:shd w:val="clear" w:color="auto" w:fill="auto"/>
            <w:vAlign w:val="center"/>
          </w:tcPr>
          <w:p w14:paraId="16FD691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6"/>
              </w:rPr>
              <w:t>选手自带</w:t>
            </w:r>
          </w:p>
        </w:tc>
      </w:tr>
      <w:tr w14:paraId="25D6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24D66F2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eastAsia="仿宋"/>
                <w:spacing w:val="-6"/>
                <w:position w:val="2"/>
                <w:lang w:val="en-US" w:eastAsia="zh-CN"/>
              </w:rPr>
            </w:pPr>
            <w:r>
              <w:rPr>
                <w:rFonts w:hint="eastAsia"/>
                <w:spacing w:val="-6"/>
                <w:position w:val="2"/>
                <w:lang w:val="en-US" w:eastAsia="zh-CN"/>
              </w:rPr>
              <w:t>三</w:t>
            </w:r>
          </w:p>
        </w:tc>
        <w:tc>
          <w:tcPr>
            <w:tcW w:w="7443" w:type="dxa"/>
            <w:gridSpan w:val="4"/>
            <w:shd w:val="clear" w:color="auto" w:fill="auto"/>
            <w:vAlign w:val="center"/>
          </w:tcPr>
          <w:p w14:paraId="43460BC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6"/>
              </w:rPr>
            </w:pPr>
            <w:r>
              <w:rPr>
                <w:b/>
                <w:bCs/>
                <w:spacing w:val="-4"/>
              </w:rPr>
              <w:t>车门外板漆面保护膜贴装项目</w:t>
            </w:r>
          </w:p>
        </w:tc>
      </w:tr>
      <w:tr w14:paraId="2B7BE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0D264A8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spacing w:val="-6"/>
                <w:position w:val="2"/>
              </w:rPr>
            </w:pPr>
            <w:r>
              <w:rPr>
                <w:b/>
                <w:bCs/>
                <w:spacing w:val="-13"/>
              </w:rPr>
              <w:t>编号</w:t>
            </w:r>
          </w:p>
        </w:tc>
        <w:tc>
          <w:tcPr>
            <w:tcW w:w="2027" w:type="dxa"/>
            <w:shd w:val="clear" w:color="auto" w:fill="auto"/>
            <w:vAlign w:val="center"/>
          </w:tcPr>
          <w:p w14:paraId="45C7971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spacing w:val="-10"/>
              </w:rPr>
            </w:pPr>
            <w:r>
              <w:rPr>
                <w:b/>
                <w:bCs/>
                <w:spacing w:val="-7"/>
              </w:rPr>
              <w:t>器材名称</w:t>
            </w:r>
          </w:p>
        </w:tc>
        <w:tc>
          <w:tcPr>
            <w:tcW w:w="1743" w:type="dxa"/>
            <w:shd w:val="clear" w:color="auto" w:fill="auto"/>
            <w:vAlign w:val="center"/>
          </w:tcPr>
          <w:p w14:paraId="0988B93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12"/>
                <w:lang w:val="en-US" w:eastAsia="zh-CN"/>
              </w:rPr>
            </w:pPr>
            <w:r>
              <w:rPr>
                <w:rFonts w:hint="eastAsia"/>
                <w:b/>
                <w:bCs/>
                <w:spacing w:val="-12"/>
                <w:lang w:val="en-US" w:eastAsia="zh-CN"/>
              </w:rPr>
              <w:t>型号及规格</w:t>
            </w:r>
          </w:p>
        </w:tc>
        <w:tc>
          <w:tcPr>
            <w:tcW w:w="1674" w:type="dxa"/>
            <w:shd w:val="clear" w:color="auto" w:fill="auto"/>
            <w:vAlign w:val="center"/>
          </w:tcPr>
          <w:p w14:paraId="17BD041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eastAsia="仿宋"/>
                <w:spacing w:val="-9"/>
                <w:lang w:val="en-US" w:eastAsia="zh-CN"/>
              </w:rPr>
            </w:pPr>
            <w:r>
              <w:rPr>
                <w:rFonts w:hint="eastAsia"/>
                <w:b/>
                <w:bCs/>
                <w:spacing w:val="-9"/>
                <w:lang w:val="en-US" w:eastAsia="zh-CN"/>
              </w:rPr>
              <w:t>数量</w:t>
            </w:r>
          </w:p>
        </w:tc>
        <w:tc>
          <w:tcPr>
            <w:tcW w:w="1999" w:type="dxa"/>
            <w:shd w:val="clear" w:color="auto" w:fill="auto"/>
            <w:vAlign w:val="center"/>
          </w:tcPr>
          <w:p w14:paraId="6A9B6D3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spacing w:val="-6"/>
                <w:lang w:val="en-US" w:eastAsia="zh-CN"/>
              </w:rPr>
            </w:pPr>
            <w:r>
              <w:rPr>
                <w:rFonts w:hint="eastAsia"/>
                <w:b/>
                <w:bCs/>
                <w:spacing w:val="-6"/>
                <w:lang w:val="en-US" w:eastAsia="zh-CN"/>
              </w:rPr>
              <w:t>备注</w:t>
            </w:r>
          </w:p>
        </w:tc>
      </w:tr>
      <w:tr w14:paraId="7A5A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35C01C8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6"/>
                <w:position w:val="2"/>
                <w:lang w:val="en-US" w:eastAsia="zh-CN"/>
              </w:rPr>
            </w:pPr>
          </w:p>
          <w:p w14:paraId="566416D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6"/>
                <w:position w:val="2"/>
                <w:lang w:val="en-US" w:eastAsia="zh-CN"/>
              </w:rPr>
            </w:pPr>
          </w:p>
          <w:p w14:paraId="321E883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spacing w:val="-6"/>
                <w:position w:val="2"/>
                <w:lang w:val="en-US" w:eastAsia="zh-CN"/>
              </w:rPr>
            </w:pPr>
            <w:r>
              <w:rPr>
                <w:rFonts w:hint="eastAsia"/>
                <w:spacing w:val="-6"/>
                <w:position w:val="2"/>
                <w:lang w:val="en-US" w:eastAsia="zh-CN"/>
              </w:rPr>
              <w:t>1</w:t>
            </w:r>
          </w:p>
        </w:tc>
        <w:tc>
          <w:tcPr>
            <w:tcW w:w="2027" w:type="dxa"/>
            <w:shd w:val="clear" w:color="auto" w:fill="auto"/>
            <w:vAlign w:val="center"/>
          </w:tcPr>
          <w:p w14:paraId="50405C1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10"/>
                <w:lang w:val="en-US" w:eastAsia="zh-CN"/>
              </w:rPr>
            </w:pPr>
          </w:p>
          <w:p w14:paraId="002E4DA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10"/>
                <w:lang w:val="en-US" w:eastAsia="zh-CN"/>
              </w:rPr>
            </w:pPr>
          </w:p>
          <w:p w14:paraId="1533EDD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10"/>
                <w:lang w:val="en-US" w:eastAsia="zh-CN"/>
              </w:rPr>
            </w:pPr>
            <w:r>
              <w:rPr>
                <w:rFonts w:hint="eastAsia"/>
                <w:spacing w:val="-10"/>
                <w:lang w:val="en-US" w:eastAsia="zh-CN"/>
              </w:rPr>
              <w:t>漆面保护膜</w:t>
            </w:r>
          </w:p>
        </w:tc>
        <w:tc>
          <w:tcPr>
            <w:tcW w:w="1743" w:type="dxa"/>
            <w:shd w:val="clear" w:color="auto" w:fill="auto"/>
            <w:vAlign w:val="center"/>
          </w:tcPr>
          <w:p w14:paraId="6E2B2502">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13"/>
              </w:rPr>
              <w:t>180°剥离强</w:t>
            </w:r>
          </w:p>
          <w:p w14:paraId="4E9256AB">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9"/>
              </w:rPr>
              <w:t>度，</w:t>
            </w:r>
            <w:r>
              <w:rPr>
                <w:spacing w:val="-10"/>
              </w:rPr>
              <w:t>10N/25mm</w:t>
            </w:r>
            <w:r>
              <w:rPr>
                <w:spacing w:val="-21"/>
              </w:rPr>
              <w:t xml:space="preserve"> </w:t>
            </w:r>
            <w:r>
              <w:rPr>
                <w:spacing w:val="-10"/>
              </w:rPr>
              <w:t>、</w:t>
            </w:r>
            <w:r>
              <w:rPr>
                <w:spacing w:val="-13"/>
              </w:rPr>
              <w:t>拉伸强度</w:t>
            </w:r>
          </w:p>
          <w:p w14:paraId="011E1E0E">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11"/>
              </w:rPr>
              <w:t>20、延展率</w:t>
            </w:r>
          </w:p>
          <w:p w14:paraId="11F635D9">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rPr>
                <w:spacing w:val="-12"/>
              </w:rPr>
            </w:pPr>
            <w:r>
              <w:rPr>
                <w:spacing w:val="-10"/>
              </w:rPr>
              <w:t>260%、断裂</w:t>
            </w:r>
            <w:r>
              <w:rPr>
                <w:spacing w:val="2"/>
              </w:rPr>
              <w:t>强度50</w:t>
            </w:r>
          </w:p>
        </w:tc>
        <w:tc>
          <w:tcPr>
            <w:tcW w:w="1674" w:type="dxa"/>
            <w:shd w:val="clear" w:color="auto" w:fill="auto"/>
            <w:vAlign w:val="center"/>
          </w:tcPr>
          <w:p w14:paraId="243F9DE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spacing w:val="-9"/>
                <w:lang w:val="en-US" w:eastAsia="zh-CN"/>
              </w:rPr>
            </w:pPr>
          </w:p>
          <w:p w14:paraId="69F897C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spacing w:val="-9"/>
                <w:lang w:val="en-US" w:eastAsia="zh-CN"/>
              </w:rPr>
            </w:pPr>
          </w:p>
          <w:p w14:paraId="422573A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eastAsia="仿宋"/>
                <w:spacing w:val="-9"/>
                <w:lang w:val="en-US" w:eastAsia="zh-CN"/>
              </w:rPr>
            </w:pPr>
            <w:r>
              <w:rPr>
                <w:rFonts w:hint="eastAsia"/>
                <w:spacing w:val="-9"/>
                <w:lang w:val="en-US" w:eastAsia="zh-CN"/>
              </w:rPr>
              <w:t>足量</w:t>
            </w:r>
          </w:p>
        </w:tc>
        <w:tc>
          <w:tcPr>
            <w:tcW w:w="1999" w:type="dxa"/>
            <w:shd w:val="clear" w:color="auto" w:fill="auto"/>
            <w:vAlign w:val="center"/>
          </w:tcPr>
          <w:p w14:paraId="5C7AA97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6"/>
                <w:lang w:val="en-US" w:eastAsia="zh-CN"/>
              </w:rPr>
            </w:pPr>
          </w:p>
          <w:p w14:paraId="598732D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6"/>
                <w:lang w:val="en-US" w:eastAsia="zh-CN"/>
              </w:rPr>
            </w:pPr>
          </w:p>
          <w:p w14:paraId="315A69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6"/>
                <w:lang w:val="en-US" w:eastAsia="zh-CN"/>
              </w:rPr>
            </w:pPr>
            <w:r>
              <w:rPr>
                <w:rFonts w:hint="eastAsia"/>
                <w:spacing w:val="-6"/>
                <w:lang w:val="en-US" w:eastAsia="zh-CN"/>
              </w:rPr>
              <w:t>校方提供</w:t>
            </w:r>
          </w:p>
        </w:tc>
      </w:tr>
      <w:tr w14:paraId="3F76E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4D2E738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spacing w:val="-6"/>
                <w:position w:val="2"/>
                <w:lang w:val="en-US" w:eastAsia="zh-CN"/>
              </w:rPr>
            </w:pPr>
          </w:p>
          <w:p w14:paraId="2532BC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eastAsia="仿宋"/>
                <w:spacing w:val="-6"/>
                <w:position w:val="2"/>
                <w:lang w:val="en-US" w:eastAsia="zh-CN"/>
              </w:rPr>
            </w:pPr>
            <w:r>
              <w:rPr>
                <w:rFonts w:hint="eastAsia"/>
                <w:spacing w:val="-6"/>
                <w:position w:val="2"/>
                <w:lang w:val="en-US" w:eastAsia="zh-CN"/>
              </w:rPr>
              <w:t>2</w:t>
            </w:r>
          </w:p>
        </w:tc>
        <w:tc>
          <w:tcPr>
            <w:tcW w:w="2027" w:type="dxa"/>
            <w:shd w:val="clear" w:color="auto" w:fill="auto"/>
            <w:vAlign w:val="center"/>
          </w:tcPr>
          <w:p w14:paraId="5E0716F5">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3"/>
              </w:rPr>
              <w:t>抛光贴膜一体</w:t>
            </w:r>
          </w:p>
          <w:p w14:paraId="718047F3">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4"/>
              </w:rPr>
              <w:t>化工作台（套</w:t>
            </w:r>
          </w:p>
          <w:p w14:paraId="4023B7C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spacing w:val="-10"/>
              </w:rPr>
            </w:pPr>
            <w:r>
              <w:rPr>
                <w:spacing w:val="-12"/>
              </w:rPr>
              <w:t>装）</w:t>
            </w:r>
          </w:p>
        </w:tc>
        <w:tc>
          <w:tcPr>
            <w:tcW w:w="1743" w:type="dxa"/>
            <w:shd w:val="clear" w:color="auto" w:fill="auto"/>
            <w:vAlign w:val="center"/>
          </w:tcPr>
          <w:p w14:paraId="2849156D">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9"/>
              </w:rPr>
              <w:t>瑞达</w:t>
            </w:r>
          </w:p>
          <w:p w14:paraId="33BCA31C">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1"/>
              </w:rPr>
              <w:t>RDPT300</w:t>
            </w:r>
          </w:p>
          <w:p w14:paraId="3C807E6A">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1"/>
              </w:rPr>
              <w:t>944*450*89</w:t>
            </w:r>
          </w:p>
          <w:p w14:paraId="44D2ED4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spacing w:val="-12"/>
              </w:rPr>
            </w:pPr>
            <w:r>
              <w:rPr>
                <w:spacing w:val="-4"/>
              </w:rPr>
              <w:t>0mm</w:t>
            </w:r>
          </w:p>
        </w:tc>
        <w:tc>
          <w:tcPr>
            <w:tcW w:w="1674" w:type="dxa"/>
            <w:shd w:val="clear" w:color="auto" w:fill="auto"/>
            <w:vAlign w:val="center"/>
          </w:tcPr>
          <w:p w14:paraId="71A5A8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9"/>
                <w:lang w:val="en-US" w:eastAsia="zh-CN"/>
              </w:rPr>
            </w:pPr>
          </w:p>
          <w:p w14:paraId="1EAC555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9"/>
                <w:lang w:val="en-US" w:eastAsia="zh-CN"/>
              </w:rPr>
            </w:pPr>
            <w:r>
              <w:rPr>
                <w:rFonts w:hint="eastAsia"/>
                <w:spacing w:val="-9"/>
                <w:lang w:val="en-US" w:eastAsia="zh-CN"/>
              </w:rPr>
              <w:t>2台</w:t>
            </w:r>
          </w:p>
        </w:tc>
        <w:tc>
          <w:tcPr>
            <w:tcW w:w="1999" w:type="dxa"/>
            <w:shd w:val="clear" w:color="auto" w:fill="auto"/>
            <w:vAlign w:val="center"/>
          </w:tcPr>
          <w:p w14:paraId="7B8A5C7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6"/>
                <w:lang w:val="en-US" w:eastAsia="zh-CN"/>
              </w:rPr>
            </w:pPr>
          </w:p>
          <w:p w14:paraId="481E3FB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6"/>
                <w:lang w:val="en-US" w:eastAsia="zh-CN"/>
              </w:rPr>
            </w:pPr>
            <w:r>
              <w:rPr>
                <w:rFonts w:hint="eastAsia"/>
                <w:spacing w:val="-6"/>
                <w:lang w:val="en-US" w:eastAsia="zh-CN"/>
              </w:rPr>
              <w:t>校方提供</w:t>
            </w:r>
          </w:p>
        </w:tc>
      </w:tr>
      <w:tr w14:paraId="0AF26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59C2BFA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spacing w:val="-6"/>
                <w:position w:val="2"/>
                <w:lang w:val="en-US" w:eastAsia="zh-CN"/>
              </w:rPr>
            </w:pPr>
          </w:p>
          <w:p w14:paraId="5DBAB0D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eastAsia="仿宋"/>
                <w:spacing w:val="-6"/>
                <w:position w:val="2"/>
                <w:lang w:val="en-US" w:eastAsia="zh-CN"/>
              </w:rPr>
            </w:pPr>
            <w:r>
              <w:rPr>
                <w:rFonts w:hint="eastAsia"/>
                <w:spacing w:val="-6"/>
                <w:position w:val="2"/>
                <w:lang w:val="en-US" w:eastAsia="zh-CN"/>
              </w:rPr>
              <w:t>3</w:t>
            </w:r>
          </w:p>
        </w:tc>
        <w:tc>
          <w:tcPr>
            <w:tcW w:w="2027" w:type="dxa"/>
            <w:shd w:val="clear" w:color="auto" w:fill="auto"/>
            <w:vAlign w:val="center"/>
          </w:tcPr>
          <w:p w14:paraId="025AC7B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5"/>
              </w:rPr>
            </w:pPr>
          </w:p>
          <w:p w14:paraId="097E271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10"/>
              </w:rPr>
            </w:pPr>
            <w:r>
              <w:rPr>
                <w:spacing w:val="-5"/>
              </w:rPr>
              <w:t>立式多功能裁</w:t>
            </w:r>
            <w:r>
              <w:rPr>
                <w:spacing w:val="-9"/>
              </w:rPr>
              <w:t>膜台</w:t>
            </w:r>
          </w:p>
        </w:tc>
        <w:tc>
          <w:tcPr>
            <w:tcW w:w="1743" w:type="dxa"/>
            <w:shd w:val="clear" w:color="auto" w:fill="auto"/>
            <w:vAlign w:val="center"/>
          </w:tcPr>
          <w:p w14:paraId="2FBF34C2">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9"/>
              </w:rPr>
              <w:t>瑞达</w:t>
            </w:r>
          </w:p>
          <w:p w14:paraId="1BBF4D39">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1"/>
              </w:rPr>
              <w:t>RDLSCM002</w:t>
            </w:r>
          </w:p>
          <w:p w14:paraId="28F8DD1A">
            <w:pPr>
              <w:pStyle w:val="9"/>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left="0" w:right="0" w:firstLine="0" w:firstLineChars="0"/>
              <w:jc w:val="center"/>
              <w:textAlignment w:val="baseline"/>
            </w:pPr>
            <w:r>
              <w:rPr>
                <w:spacing w:val="-3"/>
              </w:rPr>
              <w:t>1720*480*2</w:t>
            </w:r>
          </w:p>
          <w:p w14:paraId="03BF991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spacing w:val="-12"/>
              </w:rPr>
            </w:pPr>
            <w:r>
              <w:rPr>
                <w:spacing w:val="-6"/>
              </w:rPr>
              <w:t>100mm</w:t>
            </w:r>
          </w:p>
        </w:tc>
        <w:tc>
          <w:tcPr>
            <w:tcW w:w="1674" w:type="dxa"/>
            <w:shd w:val="clear" w:color="auto" w:fill="auto"/>
            <w:vAlign w:val="center"/>
          </w:tcPr>
          <w:p w14:paraId="4586C3B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9"/>
                <w:lang w:val="en-US" w:eastAsia="zh-CN"/>
              </w:rPr>
            </w:pPr>
          </w:p>
          <w:p w14:paraId="5F65EF6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9"/>
                <w:lang w:val="en-US" w:eastAsia="zh-CN"/>
              </w:rPr>
            </w:pPr>
            <w:r>
              <w:rPr>
                <w:rFonts w:hint="eastAsia"/>
                <w:spacing w:val="-9"/>
                <w:lang w:val="en-US" w:eastAsia="zh-CN"/>
              </w:rPr>
              <w:t>1台</w:t>
            </w:r>
          </w:p>
        </w:tc>
        <w:tc>
          <w:tcPr>
            <w:tcW w:w="1999" w:type="dxa"/>
            <w:shd w:val="clear" w:color="auto" w:fill="auto"/>
            <w:vAlign w:val="center"/>
          </w:tcPr>
          <w:p w14:paraId="0DE7617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6"/>
                <w:lang w:val="en-US" w:eastAsia="zh-CN"/>
              </w:rPr>
            </w:pPr>
          </w:p>
          <w:p w14:paraId="60B962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6"/>
                <w:lang w:val="en-US" w:eastAsia="zh-CN"/>
              </w:rPr>
            </w:pPr>
            <w:r>
              <w:rPr>
                <w:rFonts w:hint="eastAsia"/>
                <w:spacing w:val="-6"/>
                <w:lang w:val="en-US" w:eastAsia="zh-CN"/>
              </w:rPr>
              <w:t>校方提供</w:t>
            </w:r>
          </w:p>
        </w:tc>
      </w:tr>
    </w:tbl>
    <w:tbl>
      <w:tblPr>
        <w:tblStyle w:val="8"/>
        <w:tblpPr w:leftFromText="180" w:rightFromText="180" w:vertAnchor="text" w:horzAnchor="page" w:tblpX="1493" w:tblpY="23"/>
        <w:tblOverlap w:val="never"/>
        <w:tblW w:w="86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2033"/>
        <w:gridCol w:w="1744"/>
        <w:gridCol w:w="1678"/>
        <w:gridCol w:w="1976"/>
      </w:tblGrid>
      <w:tr w14:paraId="46AD0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9" w:hRule="atLeast"/>
        </w:trPr>
        <w:tc>
          <w:tcPr>
            <w:tcW w:w="1211" w:type="dxa"/>
            <w:vAlign w:val="top"/>
          </w:tcPr>
          <w:p w14:paraId="4E5FA7C9">
            <w:pPr>
              <w:pStyle w:val="9"/>
              <w:spacing w:before="176" w:line="224" w:lineRule="auto"/>
              <w:ind w:left="370"/>
            </w:pPr>
            <w:r>
              <w:rPr>
                <w:b/>
                <w:bCs/>
                <w:spacing w:val="-13"/>
              </w:rPr>
              <w:t>编号</w:t>
            </w:r>
          </w:p>
        </w:tc>
        <w:tc>
          <w:tcPr>
            <w:tcW w:w="2033" w:type="dxa"/>
            <w:vAlign w:val="top"/>
          </w:tcPr>
          <w:p w14:paraId="7F1ABDDC">
            <w:pPr>
              <w:pStyle w:val="9"/>
              <w:spacing w:before="175" w:line="222" w:lineRule="auto"/>
              <w:ind w:left="187"/>
            </w:pPr>
            <w:r>
              <w:rPr>
                <w:b/>
                <w:bCs/>
                <w:spacing w:val="-6"/>
              </w:rPr>
              <w:t>其他物品名称</w:t>
            </w:r>
          </w:p>
        </w:tc>
        <w:tc>
          <w:tcPr>
            <w:tcW w:w="1744" w:type="dxa"/>
            <w:vAlign w:val="top"/>
          </w:tcPr>
          <w:p w14:paraId="56FAEF21">
            <w:pPr>
              <w:pStyle w:val="9"/>
              <w:spacing w:before="175" w:line="223" w:lineRule="auto"/>
              <w:ind w:left="197"/>
            </w:pPr>
            <w:r>
              <w:rPr>
                <w:b/>
                <w:bCs/>
                <w:spacing w:val="-9"/>
              </w:rPr>
              <w:t>型号及规格</w:t>
            </w:r>
          </w:p>
        </w:tc>
        <w:tc>
          <w:tcPr>
            <w:tcW w:w="1678" w:type="dxa"/>
            <w:vAlign w:val="top"/>
          </w:tcPr>
          <w:p w14:paraId="23B09726">
            <w:pPr>
              <w:pStyle w:val="9"/>
              <w:spacing w:before="175" w:line="224" w:lineRule="auto"/>
              <w:ind w:left="158" w:firstLine="259" w:firstLineChars="100"/>
            </w:pPr>
            <w:r>
              <w:rPr>
                <w:b/>
                <w:bCs/>
                <w:spacing w:val="-11"/>
              </w:rPr>
              <w:t>数量</w:t>
            </w:r>
          </w:p>
        </w:tc>
        <w:tc>
          <w:tcPr>
            <w:tcW w:w="1976" w:type="dxa"/>
            <w:vAlign w:val="top"/>
          </w:tcPr>
          <w:p w14:paraId="0820AC68">
            <w:pPr>
              <w:pStyle w:val="9"/>
              <w:spacing w:before="176" w:line="225" w:lineRule="auto"/>
              <w:ind w:left="980"/>
            </w:pPr>
            <w:r>
              <w:rPr>
                <w:b/>
                <w:bCs/>
                <w:spacing w:val="-13"/>
              </w:rPr>
              <w:t>备注</w:t>
            </w:r>
          </w:p>
        </w:tc>
      </w:tr>
      <w:tr w14:paraId="0E3F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52" w:hRule="atLeast"/>
        </w:trPr>
        <w:tc>
          <w:tcPr>
            <w:tcW w:w="1211" w:type="dxa"/>
            <w:vAlign w:val="top"/>
          </w:tcPr>
          <w:p w14:paraId="59C5B623">
            <w:pPr>
              <w:spacing w:line="394" w:lineRule="auto"/>
              <w:rPr>
                <w:rFonts w:ascii="Arial"/>
                <w:sz w:val="21"/>
              </w:rPr>
            </w:pPr>
          </w:p>
          <w:p w14:paraId="15859A25">
            <w:pPr>
              <w:pStyle w:val="9"/>
              <w:spacing w:before="91" w:line="369" w:lineRule="exact"/>
              <w:ind w:left="591"/>
            </w:pPr>
            <w:r>
              <w:rPr>
                <w:position w:val="2"/>
              </w:rPr>
              <w:t>1</w:t>
            </w:r>
          </w:p>
        </w:tc>
        <w:tc>
          <w:tcPr>
            <w:tcW w:w="2033" w:type="dxa"/>
            <w:vAlign w:val="top"/>
          </w:tcPr>
          <w:p w14:paraId="55758B90">
            <w:pPr>
              <w:spacing w:line="394" w:lineRule="auto"/>
              <w:rPr>
                <w:rFonts w:ascii="Arial"/>
                <w:sz w:val="21"/>
              </w:rPr>
            </w:pPr>
          </w:p>
          <w:p w14:paraId="73CEFF31">
            <w:pPr>
              <w:pStyle w:val="9"/>
              <w:spacing w:before="91" w:line="225" w:lineRule="auto"/>
              <w:ind w:left="499"/>
            </w:pPr>
            <w:r>
              <w:rPr>
                <w:spacing w:val="-13"/>
              </w:rPr>
              <w:t>电源插座</w:t>
            </w:r>
          </w:p>
        </w:tc>
        <w:tc>
          <w:tcPr>
            <w:tcW w:w="1744" w:type="dxa"/>
            <w:vAlign w:val="top"/>
          </w:tcPr>
          <w:p w14:paraId="6C26915F">
            <w:pPr>
              <w:pStyle w:val="9"/>
              <w:spacing w:before="174" w:line="352" w:lineRule="auto"/>
              <w:ind w:left="756" w:right="169" w:hanging="575"/>
            </w:pPr>
            <w:r>
              <w:rPr>
                <w:spacing w:val="-9"/>
              </w:rPr>
              <w:t>220V</w:t>
            </w:r>
            <w:r>
              <w:rPr>
                <w:spacing w:val="-42"/>
              </w:rPr>
              <w:t xml:space="preserve"> </w:t>
            </w:r>
            <w:r>
              <w:rPr>
                <w:spacing w:val="-9"/>
              </w:rPr>
              <w:t>配</w:t>
            </w:r>
            <w:r>
              <w:rPr>
                <w:spacing w:val="-40"/>
              </w:rPr>
              <w:t xml:space="preserve"> </w:t>
            </w:r>
            <w:r>
              <w:rPr>
                <w:spacing w:val="-9"/>
              </w:rPr>
              <w:t>10m</w:t>
            </w:r>
            <w:r>
              <w:t>线</w:t>
            </w:r>
          </w:p>
        </w:tc>
        <w:tc>
          <w:tcPr>
            <w:tcW w:w="1678" w:type="dxa"/>
            <w:vAlign w:val="top"/>
          </w:tcPr>
          <w:p w14:paraId="4012B8A5">
            <w:pPr>
              <w:pStyle w:val="9"/>
              <w:spacing w:before="91" w:line="224" w:lineRule="auto"/>
              <w:jc w:val="center"/>
              <w:rPr>
                <w:spacing w:val="-8"/>
              </w:rPr>
            </w:pPr>
          </w:p>
          <w:p w14:paraId="14041292">
            <w:pPr>
              <w:pStyle w:val="9"/>
              <w:spacing w:before="91" w:line="224" w:lineRule="auto"/>
              <w:jc w:val="center"/>
            </w:pPr>
            <w:r>
              <w:rPr>
                <w:spacing w:val="-8"/>
              </w:rPr>
              <w:t>5</w:t>
            </w:r>
            <w:r>
              <w:rPr>
                <w:spacing w:val="-50"/>
              </w:rPr>
              <w:t xml:space="preserve"> </w:t>
            </w:r>
            <w:r>
              <w:rPr>
                <w:spacing w:val="-8"/>
              </w:rPr>
              <w:t>个</w:t>
            </w:r>
          </w:p>
        </w:tc>
        <w:tc>
          <w:tcPr>
            <w:tcW w:w="1976" w:type="dxa"/>
            <w:vAlign w:val="top"/>
          </w:tcPr>
          <w:p w14:paraId="14438D1B">
            <w:pPr>
              <w:pStyle w:val="9"/>
              <w:spacing w:before="91" w:line="222" w:lineRule="auto"/>
              <w:jc w:val="center"/>
              <w:rPr>
                <w:spacing w:val="-5"/>
              </w:rPr>
            </w:pPr>
          </w:p>
          <w:p w14:paraId="45963F2F">
            <w:pPr>
              <w:pStyle w:val="9"/>
              <w:spacing w:before="91" w:line="222" w:lineRule="auto"/>
              <w:jc w:val="center"/>
            </w:pPr>
            <w:r>
              <w:rPr>
                <w:spacing w:val="-5"/>
              </w:rPr>
              <w:t>校方提供</w:t>
            </w:r>
          </w:p>
        </w:tc>
      </w:tr>
      <w:tr w14:paraId="3CD09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9" w:hRule="atLeast"/>
        </w:trPr>
        <w:tc>
          <w:tcPr>
            <w:tcW w:w="1211" w:type="dxa"/>
            <w:vAlign w:val="top"/>
          </w:tcPr>
          <w:p w14:paraId="58AA222C">
            <w:pPr>
              <w:pStyle w:val="9"/>
              <w:spacing w:before="176" w:line="369" w:lineRule="exact"/>
              <w:ind w:left="574"/>
            </w:pPr>
            <w:r>
              <w:rPr>
                <w:position w:val="2"/>
              </w:rPr>
              <w:t>2</w:t>
            </w:r>
          </w:p>
        </w:tc>
        <w:tc>
          <w:tcPr>
            <w:tcW w:w="2033" w:type="dxa"/>
            <w:vAlign w:val="top"/>
          </w:tcPr>
          <w:p w14:paraId="6D7A44F0">
            <w:pPr>
              <w:pStyle w:val="9"/>
              <w:spacing w:before="175" w:line="221" w:lineRule="auto"/>
              <w:ind w:left="750"/>
            </w:pPr>
            <w:r>
              <w:rPr>
                <w:spacing w:val="-9"/>
              </w:rPr>
              <w:t>抹布</w:t>
            </w:r>
          </w:p>
        </w:tc>
        <w:tc>
          <w:tcPr>
            <w:tcW w:w="1744" w:type="dxa"/>
            <w:vAlign w:val="top"/>
          </w:tcPr>
          <w:p w14:paraId="0CE0C82F">
            <w:pPr>
              <w:rPr>
                <w:rFonts w:ascii="Arial"/>
                <w:sz w:val="21"/>
              </w:rPr>
            </w:pPr>
          </w:p>
        </w:tc>
        <w:tc>
          <w:tcPr>
            <w:tcW w:w="1678" w:type="dxa"/>
            <w:vAlign w:val="top"/>
          </w:tcPr>
          <w:p w14:paraId="533E85E3">
            <w:pPr>
              <w:pStyle w:val="9"/>
              <w:spacing w:before="175" w:line="224" w:lineRule="auto"/>
              <w:ind w:left="120"/>
              <w:jc w:val="center"/>
            </w:pPr>
            <w:r>
              <w:rPr>
                <w:spacing w:val="-4"/>
              </w:rPr>
              <w:t>20</w:t>
            </w:r>
            <w:r>
              <w:rPr>
                <w:spacing w:val="-54"/>
              </w:rPr>
              <w:t xml:space="preserve"> </w:t>
            </w:r>
            <w:r>
              <w:rPr>
                <w:spacing w:val="-4"/>
              </w:rPr>
              <w:t>块</w:t>
            </w:r>
          </w:p>
        </w:tc>
        <w:tc>
          <w:tcPr>
            <w:tcW w:w="1976" w:type="dxa"/>
            <w:vAlign w:val="top"/>
          </w:tcPr>
          <w:p w14:paraId="1B59A1B2">
            <w:pPr>
              <w:pStyle w:val="9"/>
              <w:spacing w:before="176" w:line="222" w:lineRule="auto"/>
              <w:jc w:val="center"/>
            </w:pPr>
            <w:r>
              <w:rPr>
                <w:spacing w:val="-5"/>
              </w:rPr>
              <w:t>校方提供</w:t>
            </w:r>
          </w:p>
        </w:tc>
      </w:tr>
      <w:tr w14:paraId="759C0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3" w:hRule="atLeast"/>
        </w:trPr>
        <w:tc>
          <w:tcPr>
            <w:tcW w:w="1211" w:type="dxa"/>
            <w:vAlign w:val="top"/>
          </w:tcPr>
          <w:p w14:paraId="5B10AF32">
            <w:pPr>
              <w:pStyle w:val="9"/>
              <w:spacing w:before="175" w:line="242" w:lineRule="auto"/>
              <w:ind w:left="576"/>
            </w:pPr>
            <w:r>
              <w:t>3</w:t>
            </w:r>
          </w:p>
        </w:tc>
        <w:tc>
          <w:tcPr>
            <w:tcW w:w="2033" w:type="dxa"/>
            <w:vAlign w:val="top"/>
          </w:tcPr>
          <w:p w14:paraId="6E5D7259">
            <w:pPr>
              <w:pStyle w:val="9"/>
              <w:spacing w:before="175" w:line="221" w:lineRule="auto"/>
              <w:ind w:left="614"/>
            </w:pPr>
            <w:r>
              <w:rPr>
                <w:spacing w:val="-8"/>
              </w:rPr>
              <w:t>工作服</w:t>
            </w:r>
          </w:p>
        </w:tc>
        <w:tc>
          <w:tcPr>
            <w:tcW w:w="1744" w:type="dxa"/>
            <w:vAlign w:val="top"/>
          </w:tcPr>
          <w:p w14:paraId="20FB6444">
            <w:pPr>
              <w:rPr>
                <w:rFonts w:ascii="Arial"/>
                <w:sz w:val="21"/>
              </w:rPr>
            </w:pPr>
          </w:p>
        </w:tc>
        <w:tc>
          <w:tcPr>
            <w:tcW w:w="1678" w:type="dxa"/>
            <w:vAlign w:val="top"/>
          </w:tcPr>
          <w:p w14:paraId="16A61F53">
            <w:pPr>
              <w:pStyle w:val="9"/>
              <w:spacing w:before="175" w:line="224" w:lineRule="auto"/>
              <w:ind w:left="161"/>
              <w:jc w:val="center"/>
            </w:pPr>
            <w:r>
              <w:rPr>
                <w:spacing w:val="-9"/>
              </w:rPr>
              <w:t>若干</w:t>
            </w:r>
          </w:p>
        </w:tc>
        <w:tc>
          <w:tcPr>
            <w:tcW w:w="1976" w:type="dxa"/>
            <w:vAlign w:val="top"/>
          </w:tcPr>
          <w:p w14:paraId="7A5CF267">
            <w:pPr>
              <w:pStyle w:val="9"/>
              <w:spacing w:before="175" w:line="221" w:lineRule="auto"/>
              <w:jc w:val="center"/>
              <w:rPr>
                <w:rFonts w:hint="default" w:eastAsia="仿宋"/>
                <w:lang w:val="en-US" w:eastAsia="zh-CN"/>
              </w:rPr>
            </w:pPr>
            <w:r>
              <w:rPr>
                <w:rFonts w:hint="eastAsia"/>
                <w:lang w:val="en-US" w:eastAsia="zh-CN"/>
              </w:rPr>
              <w:t>校方提供</w:t>
            </w:r>
          </w:p>
        </w:tc>
      </w:tr>
    </w:tbl>
    <w:p w14:paraId="740C882A">
      <w:pPr>
        <w:spacing w:line="37" w:lineRule="exact"/>
        <w:rPr>
          <w:rFonts w:ascii="Arial"/>
          <w:sz w:val="3"/>
        </w:rPr>
      </w:pPr>
    </w:p>
    <w:p w14:paraId="5C4A5169">
      <w:pPr>
        <w:tabs>
          <w:tab w:val="left" w:pos="2122"/>
        </w:tabs>
        <w:bidi w:val="0"/>
        <w:jc w:val="left"/>
        <w:rPr>
          <w:rFonts w:hint="eastAsia" w:eastAsia="宋体"/>
          <w:lang w:val="en-US" w:eastAsia="zh-CN"/>
        </w:rPr>
      </w:pPr>
    </w:p>
    <w:p w14:paraId="48173F81">
      <w:pPr>
        <w:pStyle w:val="2"/>
        <w:spacing w:before="170" w:line="221" w:lineRule="auto"/>
        <w:outlineLvl w:val="1"/>
      </w:pPr>
      <w:r>
        <w:rPr>
          <w:spacing w:val="2"/>
        </w:rPr>
        <w:t>（三）场地禁止自带的设备和材料见表6。</w:t>
      </w:r>
    </w:p>
    <w:p w14:paraId="113D2ED7">
      <w:pPr>
        <w:pStyle w:val="2"/>
        <w:spacing w:before="288" w:line="221" w:lineRule="auto"/>
        <w:ind w:left="1654"/>
      </w:pPr>
      <w:r>
        <w:rPr>
          <w:spacing w:val="-5"/>
        </w:rPr>
        <w:t>表</w:t>
      </w:r>
      <w:r>
        <w:rPr>
          <w:spacing w:val="-51"/>
        </w:rPr>
        <w:t xml:space="preserve"> </w:t>
      </w:r>
      <w:r>
        <w:rPr>
          <w:spacing w:val="-5"/>
        </w:rPr>
        <w:t>6</w:t>
      </w:r>
      <w:r>
        <w:rPr>
          <w:spacing w:val="48"/>
        </w:rPr>
        <w:t xml:space="preserve"> </w:t>
      </w:r>
      <w:r>
        <w:rPr>
          <w:spacing w:val="-5"/>
        </w:rPr>
        <w:t>比赛禁止自带的设备、材料等一览表</w:t>
      </w:r>
    </w:p>
    <w:p w14:paraId="091ABB5E">
      <w:pPr>
        <w:spacing w:line="221" w:lineRule="auto"/>
      </w:pPr>
    </w:p>
    <w:p w14:paraId="35088B13">
      <w:pPr>
        <w:spacing w:line="221" w:lineRule="auto"/>
      </w:pPr>
    </w:p>
    <w:tbl>
      <w:tblPr>
        <w:tblStyle w:val="8"/>
        <w:tblW w:w="8738"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4578"/>
        <w:gridCol w:w="2498"/>
      </w:tblGrid>
      <w:tr w14:paraId="6899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62" w:type="dxa"/>
            <w:vAlign w:val="center"/>
          </w:tcPr>
          <w:p w14:paraId="3EE9C44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b/>
                <w:bCs/>
                <w:spacing w:val="-13"/>
              </w:rPr>
              <w:t>编号</w:t>
            </w:r>
          </w:p>
        </w:tc>
        <w:tc>
          <w:tcPr>
            <w:tcW w:w="4578" w:type="dxa"/>
            <w:vAlign w:val="center"/>
          </w:tcPr>
          <w:p w14:paraId="52D7373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b/>
                <w:bCs/>
                <w:spacing w:val="-8"/>
              </w:rPr>
              <w:t>物品名称</w:t>
            </w:r>
          </w:p>
        </w:tc>
        <w:tc>
          <w:tcPr>
            <w:tcW w:w="2498" w:type="dxa"/>
            <w:vAlign w:val="center"/>
          </w:tcPr>
          <w:p w14:paraId="392751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b/>
                <w:bCs/>
                <w:spacing w:val="-13"/>
              </w:rPr>
              <w:t>备注</w:t>
            </w:r>
          </w:p>
        </w:tc>
      </w:tr>
      <w:tr w14:paraId="6CD9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62" w:type="dxa"/>
            <w:vAlign w:val="center"/>
          </w:tcPr>
          <w:p w14:paraId="5CD1C6D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position w:val="2"/>
              </w:rPr>
              <w:t>1</w:t>
            </w:r>
          </w:p>
        </w:tc>
        <w:tc>
          <w:tcPr>
            <w:tcW w:w="4578" w:type="dxa"/>
            <w:vAlign w:val="center"/>
          </w:tcPr>
          <w:p w14:paraId="34F5AF6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5"/>
              </w:rPr>
              <w:t>自行制造，改装的电（手）动工具</w:t>
            </w:r>
          </w:p>
        </w:tc>
        <w:tc>
          <w:tcPr>
            <w:tcW w:w="2498" w:type="dxa"/>
            <w:vAlign w:val="center"/>
          </w:tcPr>
          <w:p w14:paraId="128E6B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14:paraId="549E5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662" w:type="dxa"/>
            <w:vAlign w:val="center"/>
          </w:tcPr>
          <w:p w14:paraId="2089266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position w:val="2"/>
              </w:rPr>
              <w:t>2</w:t>
            </w:r>
          </w:p>
        </w:tc>
        <w:tc>
          <w:tcPr>
            <w:tcW w:w="4578" w:type="dxa"/>
            <w:vAlign w:val="center"/>
          </w:tcPr>
          <w:p w14:paraId="3598FC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9"/>
              </w:rPr>
              <w:t>预先制造、预先形成或预先画好的模</w:t>
            </w:r>
          </w:p>
          <w:p w14:paraId="2FAF777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t>板</w:t>
            </w:r>
          </w:p>
        </w:tc>
        <w:tc>
          <w:tcPr>
            <w:tcW w:w="2498" w:type="dxa"/>
            <w:vAlign w:val="center"/>
          </w:tcPr>
          <w:p w14:paraId="1A8173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14:paraId="55300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662" w:type="dxa"/>
            <w:vAlign w:val="center"/>
          </w:tcPr>
          <w:p w14:paraId="1C26624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t>3</w:t>
            </w:r>
          </w:p>
        </w:tc>
        <w:tc>
          <w:tcPr>
            <w:tcW w:w="4578" w:type="dxa"/>
            <w:vAlign w:val="center"/>
          </w:tcPr>
          <w:p w14:paraId="7597CE5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5"/>
              </w:rPr>
              <w:t>影响赛事公平性的其他非常规工具、</w:t>
            </w:r>
          </w:p>
          <w:p w14:paraId="5F7DC3B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9"/>
              </w:rPr>
              <w:t>夹具</w:t>
            </w:r>
          </w:p>
        </w:tc>
        <w:tc>
          <w:tcPr>
            <w:tcW w:w="2498" w:type="dxa"/>
            <w:vAlign w:val="center"/>
          </w:tcPr>
          <w:p w14:paraId="42CA6E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bl>
    <w:p w14:paraId="32589EE6">
      <w:pPr>
        <w:spacing w:line="221" w:lineRule="auto"/>
      </w:pPr>
    </w:p>
    <w:p w14:paraId="6E6F0D24">
      <w:pPr>
        <w:spacing w:line="221" w:lineRule="auto"/>
      </w:pPr>
    </w:p>
    <w:p w14:paraId="5665E7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十一、成绩评定</w:t>
      </w:r>
    </w:p>
    <w:p w14:paraId="6DF5B9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pPr>
      <w:r>
        <w:rPr>
          <w:b/>
          <w:bCs/>
          <w:spacing w:val="-5"/>
        </w:rPr>
        <w:t>（一）评分方法</w:t>
      </w:r>
    </w:p>
    <w:p w14:paraId="1D219E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1.竞赛评分</w:t>
      </w:r>
    </w:p>
    <w:p w14:paraId="04E12C7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由裁判组集体评分，即每个项目由裁判组综合评议后进行评分。裁判组根据评分标准对过程和结果进行评判。所有选手的评分表由裁判签字，再由裁判长审核后签字确认；基于公平公正和裁判组人员身份保密等方面考虑，第一个模块比赛和第二个模块比赛相对独立，同时两个模块的比赛原则上应由不同裁判组执裁。</w:t>
      </w:r>
    </w:p>
    <w:p w14:paraId="5C14FB9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在竞赛成绩和名次上报系统前，需裁判长、仲裁组和赛项督察签字确认。</w:t>
      </w:r>
    </w:p>
    <w:p w14:paraId="4E62FB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2.计分与排名</w:t>
      </w:r>
    </w:p>
    <w:p w14:paraId="120237F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按团队选手总成绩由高到低排序。总成绩相同则以本赛项总用时短的名次在前，如总用时相同，以车身非结构件损伤修复项目的成绩高低排序。</w:t>
      </w:r>
    </w:p>
    <w:p w14:paraId="722B49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b/>
          <w:bCs/>
          <w:spacing w:val="-5"/>
        </w:rPr>
      </w:pPr>
      <w:r>
        <w:rPr>
          <w:b/>
          <w:bCs/>
          <w:spacing w:val="-5"/>
        </w:rPr>
        <w:t>（二）评分细则</w:t>
      </w:r>
    </w:p>
    <w:p w14:paraId="384DB41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1．第一模块 技能测试</w:t>
      </w:r>
    </w:p>
    <w:p w14:paraId="534789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rPr>
          <w:rFonts w:hint="eastAsia"/>
          <w:lang w:val="en-US" w:eastAsia="zh-CN"/>
        </w:rPr>
      </w:pPr>
      <w:r>
        <w:rPr>
          <w:rFonts w:hint="eastAsia"/>
          <w:lang w:val="en-US" w:eastAsia="zh-CN"/>
        </w:rPr>
        <w:t>（1）子模块 A：汽车车门皮凹陷无损修复（占总分值 30%）。</w:t>
      </w:r>
    </w:p>
    <w:p w14:paraId="6204C1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outlineLvl w:val="1"/>
        <w:rPr>
          <w:rFonts w:hint="eastAsia"/>
          <w:lang w:val="en-US" w:eastAsia="zh-CN"/>
        </w:rPr>
      </w:pPr>
      <w:r>
        <w:rPr>
          <w:rFonts w:hint="eastAsia"/>
          <w:lang w:val="en-US" w:eastAsia="zh-CN"/>
        </w:rPr>
        <w:t>表7 汽车车门皮凹陷无损修复修复评分细则</w:t>
      </w:r>
    </w:p>
    <w:p w14:paraId="3EDFC64E">
      <w:pPr>
        <w:spacing w:line="119" w:lineRule="exact"/>
      </w:pPr>
    </w:p>
    <w:tbl>
      <w:tblPr>
        <w:tblStyle w:val="8"/>
        <w:tblW w:w="84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5"/>
        <w:gridCol w:w="1706"/>
        <w:gridCol w:w="4694"/>
      </w:tblGrid>
      <w:tr w14:paraId="0BA54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15" w:type="dxa"/>
            <w:vAlign w:val="center"/>
          </w:tcPr>
          <w:p w14:paraId="50605D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12"/>
              </w:rPr>
              <w:t>项目</w:t>
            </w:r>
          </w:p>
        </w:tc>
        <w:tc>
          <w:tcPr>
            <w:tcW w:w="1706" w:type="dxa"/>
            <w:vAlign w:val="center"/>
          </w:tcPr>
          <w:p w14:paraId="27CB5E5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分值比例</w:t>
            </w:r>
          </w:p>
        </w:tc>
        <w:tc>
          <w:tcPr>
            <w:tcW w:w="4694" w:type="dxa"/>
            <w:vAlign w:val="center"/>
          </w:tcPr>
          <w:p w14:paraId="3479D26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评分标准</w:t>
            </w:r>
          </w:p>
        </w:tc>
      </w:tr>
      <w:tr w14:paraId="714A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015" w:type="dxa"/>
            <w:vAlign w:val="center"/>
          </w:tcPr>
          <w:p w14:paraId="22C2F5A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工艺流程及维</w:t>
            </w:r>
            <w:r>
              <w:rPr>
                <w:spacing w:val="-6"/>
              </w:rPr>
              <w:t>修质量</w:t>
            </w:r>
          </w:p>
        </w:tc>
        <w:tc>
          <w:tcPr>
            <w:tcW w:w="1706" w:type="dxa"/>
            <w:vAlign w:val="center"/>
          </w:tcPr>
          <w:p w14:paraId="396B793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70%</w:t>
            </w:r>
          </w:p>
        </w:tc>
        <w:tc>
          <w:tcPr>
            <w:tcW w:w="4694" w:type="dxa"/>
            <w:vAlign w:val="center"/>
          </w:tcPr>
          <w:p w14:paraId="5129E7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维修区域板面不能高于原表面，不能</w:t>
            </w:r>
            <w:r>
              <w:rPr>
                <w:spacing w:val="-10"/>
              </w:rPr>
              <w:t>低于原表面</w:t>
            </w:r>
            <w:r>
              <w:rPr>
                <w:spacing w:val="-40"/>
              </w:rPr>
              <w:t xml:space="preserve"> </w:t>
            </w:r>
            <w:r>
              <w:rPr>
                <w:spacing w:val="-10"/>
              </w:rPr>
              <w:t>1mm，板面不能出现孔洞，</w:t>
            </w:r>
            <w:r>
              <w:rPr>
                <w:spacing w:val="-2"/>
              </w:rPr>
              <w:t>板面平整度符合规范</w:t>
            </w:r>
          </w:p>
        </w:tc>
      </w:tr>
      <w:tr w14:paraId="6BF3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5" w:type="dxa"/>
            <w:vAlign w:val="center"/>
          </w:tcPr>
          <w:p w14:paraId="14AB0BB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设备操作</w:t>
            </w:r>
          </w:p>
        </w:tc>
        <w:tc>
          <w:tcPr>
            <w:tcW w:w="1706" w:type="dxa"/>
            <w:vAlign w:val="center"/>
          </w:tcPr>
          <w:p w14:paraId="120B371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20%</w:t>
            </w:r>
          </w:p>
        </w:tc>
        <w:tc>
          <w:tcPr>
            <w:tcW w:w="4694" w:type="dxa"/>
            <w:vAlign w:val="center"/>
          </w:tcPr>
          <w:p w14:paraId="53CE379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整形工具及组合工具使用符合规范</w:t>
            </w:r>
          </w:p>
        </w:tc>
      </w:tr>
      <w:tr w14:paraId="7A97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2015" w:type="dxa"/>
            <w:vAlign w:val="center"/>
          </w:tcPr>
          <w:p w14:paraId="7A93310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8"/>
              </w:rPr>
              <w:t>5S</w:t>
            </w:r>
            <w:r>
              <w:rPr>
                <w:spacing w:val="-53"/>
              </w:rPr>
              <w:t xml:space="preserve"> </w:t>
            </w:r>
            <w:r>
              <w:rPr>
                <w:spacing w:val="-8"/>
              </w:rPr>
              <w:t>规范</w:t>
            </w:r>
          </w:p>
        </w:tc>
        <w:tc>
          <w:tcPr>
            <w:tcW w:w="1706" w:type="dxa"/>
            <w:vAlign w:val="center"/>
          </w:tcPr>
          <w:p w14:paraId="2B96868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0"/>
              </w:rPr>
              <w:t>10%</w:t>
            </w:r>
          </w:p>
        </w:tc>
        <w:tc>
          <w:tcPr>
            <w:tcW w:w="4694" w:type="dxa"/>
            <w:vAlign w:val="center"/>
          </w:tcPr>
          <w:p w14:paraId="3F21BFF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符合安全操作规程；工、量具摆放整齐；遵守赛场纪律，尊重赛场工作人员，爱惜赛场的设备和器材，保持工</w:t>
            </w:r>
            <w:r>
              <w:rPr>
                <w:spacing w:val="-5"/>
              </w:rPr>
              <w:t>位的整洁</w:t>
            </w:r>
          </w:p>
        </w:tc>
      </w:tr>
    </w:tbl>
    <w:p w14:paraId="269F951B">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firstLine="560" w:firstLineChars="200"/>
        <w:textAlignment w:val="baseline"/>
        <w:outlineLvl w:val="1"/>
        <w:rPr>
          <w:rFonts w:hint="eastAsia"/>
          <w:lang w:val="en-US" w:eastAsia="zh-CN"/>
        </w:rPr>
      </w:pPr>
      <w:r>
        <w:rPr>
          <w:rFonts w:hint="eastAsia"/>
          <w:lang w:val="en-US" w:eastAsia="zh-CN"/>
        </w:rPr>
        <w:t>（2）子模块 B：车门外板自流平底漆、色漆、清漆喷涂（占总分值 30%）。</w:t>
      </w:r>
    </w:p>
    <w:p w14:paraId="014971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outlineLvl w:val="1"/>
        <w:rPr>
          <w:rFonts w:hint="eastAsia"/>
          <w:lang w:val="en-US" w:eastAsia="zh-CN"/>
        </w:rPr>
      </w:pPr>
      <w:r>
        <w:rPr>
          <w:rFonts w:hint="eastAsia"/>
          <w:lang w:val="en-US" w:eastAsia="zh-CN"/>
        </w:rPr>
        <w:t>表8 车门外板自流平底漆、色漆、清漆喷涂评分细则</w:t>
      </w:r>
    </w:p>
    <w:p w14:paraId="38CBDC16">
      <w:pPr>
        <w:spacing w:line="118" w:lineRule="exact"/>
      </w:pPr>
    </w:p>
    <w:tbl>
      <w:tblPr>
        <w:tblStyle w:val="8"/>
        <w:tblW w:w="8669"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0"/>
        <w:gridCol w:w="1452"/>
        <w:gridCol w:w="5117"/>
      </w:tblGrid>
      <w:tr w14:paraId="5C79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00" w:type="dxa"/>
            <w:vAlign w:val="top"/>
          </w:tcPr>
          <w:p w14:paraId="19ABBD0D">
            <w:pPr>
              <w:pStyle w:val="9"/>
              <w:spacing w:before="172" w:line="224" w:lineRule="auto"/>
              <w:ind w:left="637"/>
            </w:pPr>
            <w:r>
              <w:rPr>
                <w:spacing w:val="-10"/>
              </w:rPr>
              <w:t>项目</w:t>
            </w:r>
          </w:p>
        </w:tc>
        <w:tc>
          <w:tcPr>
            <w:tcW w:w="1452" w:type="dxa"/>
            <w:vAlign w:val="top"/>
          </w:tcPr>
          <w:p w14:paraId="1105D411">
            <w:pPr>
              <w:pStyle w:val="9"/>
              <w:spacing w:before="170" w:line="224" w:lineRule="auto"/>
              <w:ind w:left="189"/>
            </w:pPr>
            <w:r>
              <w:rPr>
                <w:spacing w:val="-9"/>
              </w:rPr>
              <w:t>分值比例</w:t>
            </w:r>
          </w:p>
        </w:tc>
        <w:tc>
          <w:tcPr>
            <w:tcW w:w="5117" w:type="dxa"/>
            <w:vAlign w:val="top"/>
          </w:tcPr>
          <w:p w14:paraId="10F1572E">
            <w:pPr>
              <w:pStyle w:val="9"/>
              <w:spacing w:before="171" w:line="223" w:lineRule="auto"/>
              <w:ind w:left="2025"/>
            </w:pPr>
            <w:r>
              <w:rPr>
                <w:spacing w:val="-7"/>
              </w:rPr>
              <w:t>评分标准</w:t>
            </w:r>
          </w:p>
        </w:tc>
      </w:tr>
      <w:tr w14:paraId="6F22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00" w:type="dxa"/>
            <w:shd w:val="clear" w:color="auto" w:fill="auto"/>
            <w:vAlign w:val="top"/>
          </w:tcPr>
          <w:tbl>
            <w:tblPr>
              <w:tblStyle w:val="8"/>
              <w:tblW w:w="8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13"/>
              <w:gridCol w:w="5117"/>
            </w:tblGrid>
            <w:tr w14:paraId="65DAA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0" w:hRule="atLeast"/>
              </w:trPr>
              <w:tc>
                <w:tcPr>
                  <w:tcW w:w="3213" w:type="dxa"/>
                  <w:vAlign w:val="top"/>
                </w:tcPr>
                <w:p w14:paraId="7D89E624">
                  <w:pPr>
                    <w:spacing w:line="242" w:lineRule="auto"/>
                    <w:rPr>
                      <w:rFonts w:ascii="Arial"/>
                      <w:sz w:val="21"/>
                    </w:rPr>
                  </w:pPr>
                </w:p>
                <w:p w14:paraId="2003F56C">
                  <w:pPr>
                    <w:spacing w:line="242" w:lineRule="auto"/>
                    <w:rPr>
                      <w:rFonts w:ascii="Arial"/>
                      <w:sz w:val="21"/>
                    </w:rPr>
                  </w:pPr>
                </w:p>
                <w:p w14:paraId="704408F0">
                  <w:pPr>
                    <w:spacing w:line="242" w:lineRule="auto"/>
                    <w:rPr>
                      <w:rFonts w:ascii="Arial"/>
                      <w:sz w:val="21"/>
                    </w:rPr>
                  </w:pPr>
                </w:p>
                <w:p w14:paraId="1474A8DA">
                  <w:pPr>
                    <w:spacing w:line="243" w:lineRule="auto"/>
                    <w:rPr>
                      <w:rFonts w:ascii="Arial"/>
                      <w:sz w:val="21"/>
                    </w:rPr>
                  </w:pPr>
                </w:p>
                <w:p w14:paraId="664F0708">
                  <w:pPr>
                    <w:spacing w:line="243" w:lineRule="auto"/>
                    <w:rPr>
                      <w:rFonts w:ascii="Arial"/>
                      <w:sz w:val="21"/>
                    </w:rPr>
                  </w:pPr>
                </w:p>
                <w:p w14:paraId="65D83941">
                  <w:pPr>
                    <w:spacing w:line="243" w:lineRule="auto"/>
                    <w:rPr>
                      <w:rFonts w:ascii="Arial"/>
                      <w:sz w:val="21"/>
                    </w:rPr>
                  </w:pPr>
                </w:p>
                <w:p w14:paraId="6FEE96A9">
                  <w:pPr>
                    <w:spacing w:line="243" w:lineRule="auto"/>
                    <w:rPr>
                      <w:rFonts w:ascii="Arial"/>
                      <w:sz w:val="21"/>
                    </w:rPr>
                  </w:pPr>
                </w:p>
                <w:p w14:paraId="3C1D83EB">
                  <w:pPr>
                    <w:spacing w:line="243" w:lineRule="auto"/>
                    <w:rPr>
                      <w:rFonts w:ascii="Arial"/>
                      <w:sz w:val="21"/>
                    </w:rPr>
                  </w:pPr>
                </w:p>
                <w:p w14:paraId="78AEF847">
                  <w:pPr>
                    <w:pStyle w:val="9"/>
                    <w:spacing w:before="91" w:line="412" w:lineRule="auto"/>
                    <w:ind w:left="506" w:leftChars="241" w:right="45" w:firstLine="10" w:firstLineChars="4"/>
                    <w:rPr>
                      <w:spacing w:val="-5"/>
                    </w:rPr>
                  </w:pPr>
                  <w:r>
                    <w:rPr>
                      <w:spacing w:val="-5"/>
                    </w:rPr>
                    <w:t>工艺流程</w:t>
                  </w:r>
                </w:p>
                <w:p w14:paraId="196D23A3">
                  <w:pPr>
                    <w:pStyle w:val="9"/>
                    <w:spacing w:before="91" w:line="412" w:lineRule="auto"/>
                    <w:ind w:right="45" w:firstLine="270" w:firstLineChars="100"/>
                  </w:pPr>
                  <w:r>
                    <w:rPr>
                      <w:spacing w:val="-5"/>
                    </w:rPr>
                    <w:t>及维</w:t>
                  </w:r>
                  <w:r>
                    <w:rPr>
                      <w:spacing w:val="-6"/>
                    </w:rPr>
                    <w:t>修质量</w:t>
                  </w:r>
                </w:p>
              </w:tc>
              <w:tc>
                <w:tcPr>
                  <w:tcW w:w="5117" w:type="dxa"/>
                  <w:vAlign w:val="top"/>
                </w:tcPr>
                <w:p w14:paraId="17519DA0">
                  <w:pPr>
                    <w:pStyle w:val="9"/>
                    <w:spacing w:before="167" w:line="380" w:lineRule="auto"/>
                    <w:ind w:left="19" w:hanging="1"/>
                  </w:pPr>
                  <w:r>
                    <w:rPr>
                      <w:spacing w:val="-5"/>
                    </w:rPr>
                    <w:t>（1）喷涂过程：喷涂操作流程符合规范；</w:t>
                  </w:r>
                  <w:r>
                    <w:rPr>
                      <w:spacing w:val="2"/>
                    </w:rPr>
                    <w:t>喷涂前表面清洁粘尘操作规范；合理闪干后喷涂</w:t>
                  </w:r>
                  <w:r>
                    <w:rPr>
                      <w:spacing w:val="-2"/>
                    </w:rPr>
                    <w:t>下一层；</w:t>
                  </w:r>
                  <w:r>
                    <w:rPr>
                      <w:spacing w:val="-59"/>
                    </w:rPr>
                    <w:t xml:space="preserve"> </w:t>
                  </w:r>
                  <w:r>
                    <w:rPr>
                      <w:spacing w:val="-2"/>
                    </w:rPr>
                    <w:t>自流平底漆喷涂膜厚均匀，干燥</w:t>
                  </w:r>
                  <w:r>
                    <w:rPr>
                      <w:spacing w:val="2"/>
                    </w:rPr>
                    <w:t>后无漏底、流挂；喷涂过程中无打磨、补</w:t>
                  </w:r>
                  <w:r>
                    <w:rPr>
                      <w:spacing w:val="-6"/>
                    </w:rPr>
                    <w:t>喷操作。</w:t>
                  </w:r>
                </w:p>
                <w:p w14:paraId="55E583C3">
                  <w:pPr>
                    <w:pStyle w:val="9"/>
                    <w:spacing w:before="288" w:line="388" w:lineRule="auto"/>
                    <w:ind w:left="16" w:firstLine="1"/>
                  </w:pPr>
                  <w:r>
                    <w:rPr>
                      <w:spacing w:val="-19"/>
                    </w:rPr>
                    <w:t>（2）最终喷涂结果：底色漆无露底、流挂、</w:t>
                  </w:r>
                  <w:r>
                    <w:rPr>
                      <w:spacing w:val="-3"/>
                    </w:rPr>
                    <w:t>起花等缺陷，板件颜色与喷涂目标板比较颜色准确；清漆无漏喷、喷涂过薄、流挂</w:t>
                  </w:r>
                  <w:r>
                    <w:t>等缺陷，流平好，纹理均匀，光泽度高。</w:t>
                  </w:r>
                  <w:r>
                    <w:rPr>
                      <w:spacing w:val="-12"/>
                    </w:rPr>
                    <w:t>没有鱼眼、起泡、针孔、印痕（含碰伤）、</w:t>
                  </w:r>
                  <w:r>
                    <w:rPr>
                      <w:spacing w:val="-3"/>
                    </w:rPr>
                    <w:t>清漆垂流等需要抛光或返工重喷清漆的缺陷。第一折边外侧部位底色漆、清漆没有</w:t>
                  </w:r>
                  <w:r>
                    <w:rPr>
                      <w:spacing w:val="-8"/>
                    </w:rPr>
                    <w:t>漏喷、露底等。</w:t>
                  </w:r>
                </w:p>
              </w:tc>
            </w:tr>
          </w:tbl>
          <w:p w14:paraId="5B008826">
            <w:pPr>
              <w:pStyle w:val="9"/>
              <w:spacing w:before="172" w:line="224" w:lineRule="auto"/>
              <w:ind w:left="637" w:leftChars="0"/>
              <w:rPr>
                <w:rFonts w:ascii="仿宋" w:hAnsi="仿宋" w:eastAsia="仿宋" w:cs="仿宋"/>
                <w:snapToGrid w:val="0"/>
                <w:color w:val="000000"/>
                <w:spacing w:val="-10"/>
                <w:kern w:val="0"/>
                <w:sz w:val="28"/>
                <w:szCs w:val="28"/>
                <w:lang w:val="en-US" w:eastAsia="en-US" w:bidi="ar-SA"/>
              </w:rPr>
            </w:pPr>
          </w:p>
        </w:tc>
        <w:tc>
          <w:tcPr>
            <w:tcW w:w="1452" w:type="dxa"/>
            <w:shd w:val="clear" w:color="auto" w:fill="auto"/>
            <w:vAlign w:val="top"/>
          </w:tcPr>
          <w:p w14:paraId="2A18D48B">
            <w:pPr>
              <w:pStyle w:val="9"/>
              <w:spacing w:before="170" w:line="224" w:lineRule="auto"/>
              <w:ind w:left="189"/>
              <w:jc w:val="center"/>
              <w:rPr>
                <w:spacing w:val="-6"/>
              </w:rPr>
            </w:pPr>
          </w:p>
          <w:p w14:paraId="0648812E">
            <w:pPr>
              <w:pStyle w:val="9"/>
              <w:spacing w:before="170" w:line="224" w:lineRule="auto"/>
              <w:ind w:left="189"/>
              <w:jc w:val="center"/>
              <w:rPr>
                <w:spacing w:val="-6"/>
              </w:rPr>
            </w:pPr>
          </w:p>
          <w:p w14:paraId="6E29E887">
            <w:pPr>
              <w:pStyle w:val="9"/>
              <w:spacing w:before="170" w:line="224" w:lineRule="auto"/>
              <w:ind w:left="189"/>
              <w:jc w:val="center"/>
              <w:rPr>
                <w:spacing w:val="-6"/>
              </w:rPr>
            </w:pPr>
          </w:p>
          <w:p w14:paraId="65123BE2">
            <w:pPr>
              <w:pStyle w:val="9"/>
              <w:spacing w:before="170" w:line="224" w:lineRule="auto"/>
              <w:ind w:left="189"/>
              <w:jc w:val="center"/>
              <w:rPr>
                <w:spacing w:val="-6"/>
              </w:rPr>
            </w:pPr>
          </w:p>
          <w:p w14:paraId="50201009">
            <w:pPr>
              <w:pStyle w:val="9"/>
              <w:spacing w:before="170" w:line="224" w:lineRule="auto"/>
              <w:ind w:left="189" w:leftChars="0"/>
              <w:jc w:val="center"/>
              <w:rPr>
                <w:rFonts w:ascii="仿宋" w:hAnsi="仿宋" w:eastAsia="仿宋" w:cs="仿宋"/>
                <w:snapToGrid w:val="0"/>
                <w:color w:val="000000"/>
                <w:spacing w:val="-9"/>
                <w:kern w:val="0"/>
                <w:sz w:val="28"/>
                <w:szCs w:val="28"/>
                <w:lang w:val="en-US" w:eastAsia="en-US" w:bidi="ar-SA"/>
              </w:rPr>
            </w:pPr>
            <w:r>
              <w:rPr>
                <w:spacing w:val="-6"/>
              </w:rPr>
              <w:t>70%</w:t>
            </w:r>
          </w:p>
        </w:tc>
        <w:tc>
          <w:tcPr>
            <w:tcW w:w="5117" w:type="dxa"/>
            <w:shd w:val="clear" w:color="auto" w:fill="auto"/>
            <w:vAlign w:val="top"/>
          </w:tcPr>
          <w:p w14:paraId="4B12040A">
            <w:pPr>
              <w:pStyle w:val="9"/>
              <w:spacing w:before="167" w:line="360" w:lineRule="auto"/>
              <w:ind w:left="19" w:hanging="1"/>
            </w:pPr>
            <w:r>
              <w:rPr>
                <w:spacing w:val="-5"/>
              </w:rPr>
              <w:t>（1）喷涂过程：喷涂操作流程符合规范；</w:t>
            </w:r>
            <w:r>
              <w:rPr>
                <w:spacing w:val="2"/>
              </w:rPr>
              <w:t>喷涂前表面清洁粘尘操作规范；合理闪干后喷涂</w:t>
            </w:r>
            <w:r>
              <w:rPr>
                <w:spacing w:val="-2"/>
              </w:rPr>
              <w:t>下一层；</w:t>
            </w:r>
            <w:r>
              <w:rPr>
                <w:spacing w:val="-59"/>
              </w:rPr>
              <w:t xml:space="preserve"> </w:t>
            </w:r>
            <w:r>
              <w:rPr>
                <w:spacing w:val="-2"/>
              </w:rPr>
              <w:t>自流平底漆喷涂膜厚均匀，干燥</w:t>
            </w:r>
            <w:r>
              <w:rPr>
                <w:spacing w:val="2"/>
              </w:rPr>
              <w:t>后无漏底、流挂；喷涂过程中无打磨、补</w:t>
            </w:r>
            <w:r>
              <w:rPr>
                <w:spacing w:val="-6"/>
              </w:rPr>
              <w:t>喷操作。</w:t>
            </w:r>
          </w:p>
          <w:p w14:paraId="163B4DF6">
            <w:pPr>
              <w:pStyle w:val="9"/>
              <w:spacing w:before="171" w:line="360" w:lineRule="auto"/>
              <w:rPr>
                <w:rFonts w:ascii="仿宋" w:hAnsi="仿宋" w:eastAsia="仿宋" w:cs="仿宋"/>
                <w:snapToGrid w:val="0"/>
                <w:color w:val="000000"/>
                <w:spacing w:val="-7"/>
                <w:kern w:val="0"/>
                <w:sz w:val="28"/>
                <w:szCs w:val="28"/>
                <w:lang w:val="en-US" w:eastAsia="en-US" w:bidi="ar-SA"/>
              </w:rPr>
            </w:pPr>
            <w:r>
              <w:rPr>
                <w:spacing w:val="-19"/>
              </w:rPr>
              <w:t>（2）最终喷涂结果：底色漆无露底、流挂、</w:t>
            </w:r>
            <w:r>
              <w:rPr>
                <w:spacing w:val="-3"/>
              </w:rPr>
              <w:t>起花等缺陷，板件颜色与喷涂目标板比较颜色准确；清漆无漏喷、喷涂过薄、流挂</w:t>
            </w:r>
            <w:r>
              <w:t>等缺陷，流平好，纹理均匀，光泽度高。</w:t>
            </w:r>
            <w:r>
              <w:rPr>
                <w:spacing w:val="-12"/>
              </w:rPr>
              <w:t>没有鱼眼、起泡、针孔、印痕（含碰伤）、</w:t>
            </w:r>
            <w:r>
              <w:rPr>
                <w:spacing w:val="-3"/>
              </w:rPr>
              <w:t>清漆垂流等需要抛光或返工重喷清漆的缺陷。第一折边外侧部位底色漆、清漆没有</w:t>
            </w:r>
            <w:r>
              <w:rPr>
                <w:spacing w:val="-8"/>
              </w:rPr>
              <w:t>漏喷、露底等。</w:t>
            </w:r>
          </w:p>
        </w:tc>
      </w:tr>
      <w:tr w14:paraId="6A67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2100" w:type="dxa"/>
            <w:shd w:val="clear" w:color="auto" w:fill="auto"/>
            <w:vAlign w:val="top"/>
          </w:tcPr>
          <w:p w14:paraId="5A31FA08">
            <w:pPr>
              <w:pStyle w:val="9"/>
              <w:spacing w:before="172" w:line="224" w:lineRule="auto"/>
              <w:jc w:val="center"/>
              <w:rPr>
                <w:spacing w:val="-5"/>
              </w:rPr>
            </w:pPr>
          </w:p>
          <w:p w14:paraId="559B4C75">
            <w:pPr>
              <w:pStyle w:val="9"/>
              <w:spacing w:before="172" w:line="224" w:lineRule="auto"/>
              <w:jc w:val="center"/>
              <w:rPr>
                <w:rFonts w:ascii="仿宋" w:hAnsi="仿宋" w:eastAsia="仿宋" w:cs="仿宋"/>
                <w:snapToGrid w:val="0"/>
                <w:color w:val="000000"/>
                <w:spacing w:val="-10"/>
                <w:kern w:val="0"/>
                <w:sz w:val="28"/>
                <w:szCs w:val="28"/>
                <w:lang w:val="en-US" w:eastAsia="en-US" w:bidi="ar-SA"/>
              </w:rPr>
            </w:pPr>
            <w:r>
              <w:rPr>
                <w:spacing w:val="-5"/>
              </w:rPr>
              <w:t>设备操作</w:t>
            </w:r>
          </w:p>
        </w:tc>
        <w:tc>
          <w:tcPr>
            <w:tcW w:w="1452" w:type="dxa"/>
            <w:shd w:val="clear" w:color="auto" w:fill="auto"/>
            <w:vAlign w:val="top"/>
          </w:tcPr>
          <w:p w14:paraId="42DEBDC3">
            <w:pPr>
              <w:pStyle w:val="9"/>
              <w:spacing w:before="170" w:line="224" w:lineRule="auto"/>
              <w:ind w:left="189" w:leftChars="0"/>
              <w:jc w:val="center"/>
              <w:rPr>
                <w:spacing w:val="-5"/>
              </w:rPr>
            </w:pPr>
          </w:p>
          <w:p w14:paraId="5CF3DF7D">
            <w:pPr>
              <w:pStyle w:val="9"/>
              <w:spacing w:before="170" w:line="224" w:lineRule="auto"/>
              <w:ind w:left="189" w:leftChars="0"/>
              <w:jc w:val="center"/>
              <w:rPr>
                <w:rFonts w:ascii="仿宋" w:hAnsi="仿宋" w:eastAsia="仿宋" w:cs="仿宋"/>
                <w:snapToGrid w:val="0"/>
                <w:color w:val="000000"/>
                <w:spacing w:val="-6"/>
                <w:kern w:val="0"/>
                <w:sz w:val="28"/>
                <w:szCs w:val="28"/>
                <w:lang w:val="en-US" w:eastAsia="en-US" w:bidi="ar-SA"/>
              </w:rPr>
            </w:pPr>
            <w:r>
              <w:rPr>
                <w:spacing w:val="-5"/>
              </w:rPr>
              <w:t>20%</w:t>
            </w:r>
          </w:p>
        </w:tc>
        <w:tc>
          <w:tcPr>
            <w:tcW w:w="5117" w:type="dxa"/>
            <w:shd w:val="clear" w:color="auto" w:fill="auto"/>
            <w:vAlign w:val="top"/>
          </w:tcPr>
          <w:p w14:paraId="4CD7F4E3">
            <w:pPr>
              <w:pStyle w:val="9"/>
              <w:spacing w:before="171" w:line="360" w:lineRule="auto"/>
              <w:rPr>
                <w:rFonts w:ascii="仿宋" w:hAnsi="仿宋" w:eastAsia="仿宋" w:cs="仿宋"/>
                <w:snapToGrid w:val="0"/>
                <w:color w:val="000000"/>
                <w:spacing w:val="-19"/>
                <w:kern w:val="0"/>
                <w:sz w:val="28"/>
                <w:szCs w:val="28"/>
                <w:lang w:val="en-US" w:eastAsia="en-US" w:bidi="ar-SA"/>
              </w:rPr>
            </w:pPr>
            <w:r>
              <w:rPr>
                <w:spacing w:val="-12"/>
              </w:rPr>
              <w:t>烤漆房、喷枪</w:t>
            </w:r>
            <w:r>
              <w:rPr>
                <w:rFonts w:hint="eastAsia"/>
                <w:spacing w:val="-12"/>
                <w:lang w:val="en-US" w:eastAsia="zh-CN"/>
              </w:rPr>
              <w:t>等</w:t>
            </w:r>
            <w:r>
              <w:rPr>
                <w:spacing w:val="-12"/>
              </w:rPr>
              <w:t>设备使用符合规范，</w:t>
            </w:r>
            <w:r>
              <w:rPr>
                <w:spacing w:val="-7"/>
              </w:rPr>
              <w:t>漆料使用符合要求。</w:t>
            </w:r>
          </w:p>
        </w:tc>
      </w:tr>
      <w:tr w14:paraId="09D9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00" w:type="dxa"/>
            <w:vAlign w:val="top"/>
          </w:tcPr>
          <w:p w14:paraId="7BD66E8C">
            <w:pPr>
              <w:pStyle w:val="9"/>
              <w:spacing w:before="172" w:line="224" w:lineRule="auto"/>
              <w:rPr>
                <w:spacing w:val="-13"/>
              </w:rPr>
            </w:pPr>
          </w:p>
          <w:p w14:paraId="138EA7F6">
            <w:pPr>
              <w:pStyle w:val="9"/>
              <w:spacing w:before="172" w:line="224" w:lineRule="auto"/>
              <w:rPr>
                <w:spacing w:val="-13"/>
              </w:rPr>
            </w:pPr>
          </w:p>
          <w:p w14:paraId="50C81D32">
            <w:pPr>
              <w:pStyle w:val="9"/>
              <w:spacing w:before="172" w:line="224" w:lineRule="auto"/>
              <w:rPr>
                <w:spacing w:val="-5"/>
              </w:rPr>
            </w:pPr>
            <w:r>
              <w:rPr>
                <w:spacing w:val="-13"/>
              </w:rPr>
              <w:t>安全、5S</w:t>
            </w:r>
            <w:r>
              <w:rPr>
                <w:spacing w:val="19"/>
              </w:rPr>
              <w:t xml:space="preserve"> </w:t>
            </w:r>
            <w:r>
              <w:rPr>
                <w:spacing w:val="-13"/>
              </w:rPr>
              <w:t>规范</w:t>
            </w:r>
          </w:p>
        </w:tc>
        <w:tc>
          <w:tcPr>
            <w:tcW w:w="1452" w:type="dxa"/>
            <w:vAlign w:val="top"/>
          </w:tcPr>
          <w:p w14:paraId="3A4756FF">
            <w:pPr>
              <w:pStyle w:val="9"/>
              <w:spacing w:before="170" w:line="224" w:lineRule="auto"/>
              <w:ind w:left="189"/>
              <w:jc w:val="center"/>
              <w:rPr>
                <w:spacing w:val="-12"/>
              </w:rPr>
            </w:pPr>
          </w:p>
          <w:p w14:paraId="37121871">
            <w:pPr>
              <w:pStyle w:val="9"/>
              <w:spacing w:before="170" w:line="224" w:lineRule="auto"/>
              <w:ind w:left="189"/>
              <w:jc w:val="center"/>
              <w:rPr>
                <w:spacing w:val="-12"/>
              </w:rPr>
            </w:pPr>
          </w:p>
          <w:p w14:paraId="77B0EA14">
            <w:pPr>
              <w:pStyle w:val="9"/>
              <w:spacing w:before="170" w:line="224" w:lineRule="auto"/>
              <w:ind w:left="189"/>
              <w:jc w:val="center"/>
              <w:rPr>
                <w:spacing w:val="-5"/>
              </w:rPr>
            </w:pPr>
            <w:r>
              <w:rPr>
                <w:spacing w:val="-12"/>
              </w:rPr>
              <w:t>10%</w:t>
            </w:r>
          </w:p>
        </w:tc>
        <w:tc>
          <w:tcPr>
            <w:tcW w:w="5117" w:type="dxa"/>
            <w:vAlign w:val="top"/>
          </w:tcPr>
          <w:p w14:paraId="5579EE70">
            <w:pPr>
              <w:pStyle w:val="9"/>
              <w:spacing w:before="171" w:line="360" w:lineRule="auto"/>
              <w:rPr>
                <w:spacing w:val="-12"/>
              </w:rPr>
            </w:pPr>
            <w:r>
              <w:rPr>
                <w:spacing w:val="2"/>
              </w:rPr>
              <w:t>符合个人防护用品穿戴规范，符合安全操作规程；操作完毕后，工位清洁，工具设</w:t>
            </w:r>
            <w:r>
              <w:rPr>
                <w:spacing w:val="-3"/>
              </w:rPr>
              <w:t>备复位，</w:t>
            </w:r>
            <w:r>
              <w:rPr>
                <w:spacing w:val="-33"/>
              </w:rPr>
              <w:t xml:space="preserve"> </w:t>
            </w:r>
            <w:r>
              <w:rPr>
                <w:spacing w:val="-3"/>
              </w:rPr>
              <w:t>废弃物分类丢弃于规定的废弃物</w:t>
            </w:r>
            <w:r>
              <w:rPr>
                <w:spacing w:val="2"/>
              </w:rPr>
              <w:t>容器内。遵守赛场纪律，尊重赛场工作人员，爱惜赛场的设备和器材，保持工位的</w:t>
            </w:r>
            <w:r>
              <w:rPr>
                <w:spacing w:val="-6"/>
              </w:rPr>
              <w:t>整洁。</w:t>
            </w:r>
          </w:p>
        </w:tc>
      </w:tr>
    </w:tbl>
    <w:p w14:paraId="1B9014BB">
      <w:pPr>
        <w:spacing w:line="128" w:lineRule="exact"/>
        <w:rPr>
          <w:rFonts w:ascii="Arial"/>
          <w:sz w:val="11"/>
        </w:rPr>
      </w:pPr>
    </w:p>
    <w:p w14:paraId="317C8AF0">
      <w:pPr>
        <w:spacing w:line="128" w:lineRule="exact"/>
        <w:rPr>
          <w:rFonts w:ascii="Arial" w:hAnsi="Arial" w:eastAsia="Arial" w:cs="Arial"/>
          <w:sz w:val="11"/>
          <w:szCs w:val="11"/>
        </w:rPr>
      </w:pPr>
    </w:p>
    <w:p w14:paraId="70865362">
      <w:pPr>
        <w:spacing w:line="128" w:lineRule="exact"/>
        <w:rPr>
          <w:rFonts w:ascii="Arial" w:hAnsi="Arial" w:eastAsia="Arial" w:cs="Arial"/>
          <w:sz w:val="11"/>
          <w:szCs w:val="11"/>
        </w:rPr>
      </w:pPr>
    </w:p>
    <w:p w14:paraId="25A6C88D">
      <w:pPr>
        <w:spacing w:line="128" w:lineRule="exact"/>
        <w:rPr>
          <w:rFonts w:ascii="Arial" w:hAnsi="Arial" w:eastAsia="Arial" w:cs="Arial"/>
          <w:sz w:val="11"/>
          <w:szCs w:val="11"/>
        </w:rPr>
      </w:pPr>
    </w:p>
    <w:p w14:paraId="65C749B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center"/>
        <w:textAlignment w:val="baseline"/>
        <w:outlineLvl w:val="1"/>
        <w:rPr>
          <w:rFonts w:hint="eastAsia"/>
          <w:lang w:val="en-US" w:eastAsia="zh-CN"/>
        </w:rPr>
      </w:pPr>
      <w:r>
        <w:rPr>
          <w:rFonts w:hint="eastAsia"/>
          <w:lang w:val="en-US" w:eastAsia="zh-CN"/>
        </w:rPr>
        <w:t>（3）子模块 C：汽车车门皮漆面保护膜贴装（占总分值 20%）。</w:t>
      </w:r>
    </w:p>
    <w:p w14:paraId="65E4BA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outlineLvl w:val="1"/>
        <w:rPr>
          <w:rFonts w:hint="eastAsia"/>
          <w:lang w:val="en-US" w:eastAsia="zh-CN"/>
        </w:rPr>
      </w:pPr>
      <w:r>
        <w:rPr>
          <w:rFonts w:hint="eastAsia"/>
          <w:lang w:val="en-US" w:eastAsia="zh-CN"/>
        </w:rPr>
        <w:t>表9 汽车车门皮漆面保护膜贴装评分细则</w:t>
      </w:r>
    </w:p>
    <w:p w14:paraId="7484D46B">
      <w:pPr>
        <w:spacing w:line="118" w:lineRule="exact"/>
      </w:pPr>
    </w:p>
    <w:tbl>
      <w:tblPr>
        <w:tblStyle w:val="8"/>
        <w:tblW w:w="8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198"/>
        <w:gridCol w:w="5526"/>
      </w:tblGrid>
      <w:tr w14:paraId="5D7A0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954" w:type="dxa"/>
            <w:vAlign w:val="center"/>
          </w:tcPr>
          <w:p w14:paraId="35A94D3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0"/>
              </w:rPr>
              <w:t>项目</w:t>
            </w:r>
          </w:p>
        </w:tc>
        <w:tc>
          <w:tcPr>
            <w:tcW w:w="1198" w:type="dxa"/>
            <w:vAlign w:val="center"/>
          </w:tcPr>
          <w:p w14:paraId="3FC120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9"/>
              </w:rPr>
              <w:t>分值比例</w:t>
            </w:r>
          </w:p>
        </w:tc>
        <w:tc>
          <w:tcPr>
            <w:tcW w:w="5526" w:type="dxa"/>
            <w:vAlign w:val="center"/>
          </w:tcPr>
          <w:p w14:paraId="4764DFE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7"/>
              </w:rPr>
              <w:t>评分标准</w:t>
            </w:r>
          </w:p>
        </w:tc>
      </w:tr>
      <w:tr w14:paraId="0959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954" w:type="dxa"/>
            <w:vAlign w:val="center"/>
          </w:tcPr>
          <w:p w14:paraId="0959206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工艺流程及维</w:t>
            </w:r>
            <w:r>
              <w:rPr>
                <w:spacing w:val="-14"/>
              </w:rPr>
              <w:t>修</w:t>
            </w:r>
            <w:r>
              <w:rPr>
                <w:spacing w:val="25"/>
              </w:rPr>
              <w:t xml:space="preserve"> </w:t>
            </w:r>
            <w:r>
              <w:rPr>
                <w:spacing w:val="-14"/>
              </w:rPr>
              <w:t>质量</w:t>
            </w:r>
          </w:p>
        </w:tc>
        <w:tc>
          <w:tcPr>
            <w:tcW w:w="1198" w:type="dxa"/>
            <w:vAlign w:val="center"/>
          </w:tcPr>
          <w:p w14:paraId="6A0A1A0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70%</w:t>
            </w:r>
          </w:p>
        </w:tc>
        <w:tc>
          <w:tcPr>
            <w:tcW w:w="5526" w:type="dxa"/>
            <w:vAlign w:val="center"/>
          </w:tcPr>
          <w:p w14:paraId="7F2FA8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4"/>
              </w:rPr>
              <w:t>符合漆面保护膜贴装工艺规范，要求整张贴</w:t>
            </w:r>
            <w:r>
              <w:rPr>
                <w:spacing w:val="-18"/>
              </w:rPr>
              <w:t>装、</w:t>
            </w:r>
            <w:r>
              <w:rPr>
                <w:spacing w:val="38"/>
              </w:rPr>
              <w:t xml:space="preserve"> </w:t>
            </w:r>
            <w:r>
              <w:rPr>
                <w:spacing w:val="-18"/>
              </w:rPr>
              <w:t>膜面干净整洁、无橘皮、胶纹、水泡、</w:t>
            </w:r>
            <w:r>
              <w:rPr>
                <w:spacing w:val="-23"/>
              </w:rPr>
              <w:t>气泡、脏污，刀切部位平直，接缝部位美观，</w:t>
            </w:r>
            <w:r>
              <w:rPr>
                <w:spacing w:val="-13"/>
              </w:rPr>
              <w:t>包边到位。</w:t>
            </w:r>
          </w:p>
        </w:tc>
      </w:tr>
      <w:tr w14:paraId="03A01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954" w:type="dxa"/>
            <w:vAlign w:val="center"/>
          </w:tcPr>
          <w:p w14:paraId="6470B88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设备操作</w:t>
            </w:r>
          </w:p>
        </w:tc>
        <w:tc>
          <w:tcPr>
            <w:tcW w:w="1198" w:type="dxa"/>
            <w:vAlign w:val="center"/>
          </w:tcPr>
          <w:p w14:paraId="7400961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20%</w:t>
            </w:r>
          </w:p>
        </w:tc>
        <w:tc>
          <w:tcPr>
            <w:tcW w:w="5526" w:type="dxa"/>
            <w:vAlign w:val="center"/>
          </w:tcPr>
          <w:p w14:paraId="6AFB8D4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设备、工具使用符合规范。</w:t>
            </w:r>
          </w:p>
        </w:tc>
      </w:tr>
      <w:tr w14:paraId="69A3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0" w:hRule="atLeast"/>
        </w:trPr>
        <w:tc>
          <w:tcPr>
            <w:tcW w:w="1954" w:type="dxa"/>
            <w:vAlign w:val="center"/>
          </w:tcPr>
          <w:p w14:paraId="4F1CDFB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安全、5S</w:t>
            </w:r>
            <w:r>
              <w:rPr>
                <w:spacing w:val="20"/>
              </w:rPr>
              <w:t xml:space="preserve"> </w:t>
            </w:r>
            <w:r>
              <w:rPr>
                <w:spacing w:val="-6"/>
              </w:rPr>
              <w:t>规范</w:t>
            </w:r>
          </w:p>
        </w:tc>
        <w:tc>
          <w:tcPr>
            <w:tcW w:w="1198" w:type="dxa"/>
            <w:vAlign w:val="center"/>
          </w:tcPr>
          <w:p w14:paraId="0D400DA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2"/>
              </w:rPr>
              <w:t>10%</w:t>
            </w:r>
          </w:p>
        </w:tc>
        <w:tc>
          <w:tcPr>
            <w:tcW w:w="5526" w:type="dxa"/>
            <w:vAlign w:val="center"/>
          </w:tcPr>
          <w:p w14:paraId="2CC2305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符合个人防护用品穿戴规范，符合安全操</w:t>
            </w:r>
            <w:r>
              <w:rPr>
                <w:spacing w:val="-9"/>
              </w:rPr>
              <w:t>作规程；操作完毕后，工位清洁，工具设备</w:t>
            </w:r>
            <w:r>
              <w:rPr>
                <w:spacing w:val="-18"/>
              </w:rPr>
              <w:t>复位，废</w:t>
            </w:r>
            <w:r>
              <w:rPr>
                <w:spacing w:val="39"/>
              </w:rPr>
              <w:t xml:space="preserve"> </w:t>
            </w:r>
            <w:r>
              <w:rPr>
                <w:spacing w:val="-18"/>
              </w:rPr>
              <w:t>弃物分类丢弃于规定的废弃物容器内。遵守赛场</w:t>
            </w:r>
            <w:r>
              <w:rPr>
                <w:spacing w:val="38"/>
              </w:rPr>
              <w:t xml:space="preserve"> </w:t>
            </w:r>
            <w:r>
              <w:rPr>
                <w:spacing w:val="-18"/>
              </w:rPr>
              <w:t>纪律，尊重赛场工作人员，爱</w:t>
            </w:r>
            <w:r>
              <w:rPr>
                <w:spacing w:val="-8"/>
              </w:rPr>
              <w:t>惜赛场的设备和器材，保持工位的整洁。</w:t>
            </w:r>
          </w:p>
        </w:tc>
      </w:tr>
    </w:tbl>
    <w:p w14:paraId="4453BDFB">
      <w:pPr>
        <w:spacing w:line="350" w:lineRule="auto"/>
        <w:rPr>
          <w:rFonts w:ascii="Arial"/>
          <w:sz w:val="21"/>
        </w:rPr>
      </w:pPr>
    </w:p>
    <w:p w14:paraId="2B9FDD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 xml:space="preserve">2.第二模块：综合展示（占总分值 </w:t>
      </w:r>
      <w:r>
        <w:rPr>
          <w:rFonts w:hint="eastAsia"/>
          <w:lang w:val="en-US" w:eastAsia="zh-CN"/>
        </w:rPr>
        <w:t>2</w:t>
      </w:r>
      <w:r>
        <w:t>0%）</w:t>
      </w:r>
    </w:p>
    <w:p w14:paraId="0EAAADC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由各参赛队2名队员根据第一个模块的竞赛内容和竞赛过程进行展示和讲解，总时长为 10 分钟，分数占比为 20%。评分细则见表 2。</w:t>
      </w:r>
    </w:p>
    <w:p w14:paraId="0B214B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十二、奖项设定</w:t>
      </w:r>
    </w:p>
    <w:p w14:paraId="18ECE82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根据参赛队竞赛成绩排名分别设立一、二、三等奖。以各赛项实际参赛队数量为基数，一、 二、三等奖获奖比例分别为 10%、20%、30%（小数点后四舍五入）。</w:t>
      </w:r>
    </w:p>
    <w:p w14:paraId="48037A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十三、赛项安全</w:t>
      </w:r>
    </w:p>
    <w:p w14:paraId="6BC41A4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赛事安全是技能竞赛一切工作顺利开展的先决条件，是赛事筹备和运行工作必须考虑的核心问题。赛项执委会采取切实有效措施保证大赛期间参赛选手、指导教师、裁判员、工作人员及观众的人身安全。</w:t>
      </w:r>
    </w:p>
    <w:p w14:paraId="14A5715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执委会须在赛前组织专人对比赛现场、住宿场所和交通保障进行考察，并对安全工作提出明确要求。赛场的布置，赛场内的器材、设备，应符合国家有关安全规定。对赛场进行仿真模拟测试，以发现可能出现的问题。承办单位赛前须按照执委会要求排除安全隐患。</w:t>
      </w:r>
    </w:p>
    <w:p w14:paraId="20F80B0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赛场周围要设立警戒线，要求所有参赛人员必须凭执委会印发的有效证件进入场地，防止无关人员进入发生意外事件。比赛现场内应参照相关职业岗位的要求为选手提供必要的劳动保护。在具有危险性的操作环节，裁判员要严防选手出现错误操作。</w:t>
      </w:r>
    </w:p>
    <w:p w14:paraId="1520793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3.承办单位应提供保证应急预案实施的条件。对于比赛内容涉及高空作业、可能有坠物、大用电量、易发生火灾等情况的赛项，必须明确制度和预案，并配备急救人员与设施。</w:t>
      </w:r>
    </w:p>
    <w:p w14:paraId="195500B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4.严格控制与参赛无关的易燃易爆以及各类危险品进入比赛场地，不许随便携带书包进入赛场。</w:t>
      </w:r>
    </w:p>
    <w:p w14:paraId="2FFE8E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5.配备先进的仪器，防止有人利用电磁波干扰比赛秩序。大赛现场需对赛场进行网络安全控制，以免场内外信息交互，充分体现大赛的严肃、公平和公正性。</w:t>
      </w:r>
    </w:p>
    <w:p w14:paraId="3CE2324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6.执委会须会同承办单位制定开放赛场和体验区的人员疏导方案。赛场环境中存在人员密集、车流人流交错的区域，除了设置齐全的指示标志外，须增加引导人员，并开辟备用通道。</w:t>
      </w:r>
    </w:p>
    <w:p w14:paraId="7DA372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十四、竞赛须知</w:t>
      </w:r>
    </w:p>
    <w:p w14:paraId="50A415B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（一）参赛队须知</w:t>
      </w:r>
    </w:p>
    <w:p w14:paraId="61EC766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1.参赛队名称统一使用学校名称。</w:t>
      </w:r>
    </w:p>
    <w:p w14:paraId="7D08AF5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 参赛队选手应于赛前购买个人人身意外保险。比赛期间保险应处于生效时段。在报到时出示保险单，方准参加比赛。</w:t>
      </w:r>
    </w:p>
    <w:p w14:paraId="5A346C3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3.竞赛期间参赛队员着工作服参赛（工作服不得出现学校名称等信息相关的标识），根据比赛项目穿戴好安全防护用品，其他自带物品参考技术平台要求。</w:t>
      </w:r>
    </w:p>
    <w:p w14:paraId="75A9F2B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4.参赛队按照大赛赛程安排，凭赛项参赛证、身份证、学生证检录后参加比赛相关活动。</w:t>
      </w:r>
    </w:p>
    <w:p w14:paraId="42F0F92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5.参赛队员应自觉遵守赛场纪律，服从裁判、听从指挥、文明竞赛；持证进入赛场，禁止将通讯工具、 自编电子或文字资料带入赛场。</w:t>
      </w:r>
    </w:p>
    <w:p w14:paraId="183EFE0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6.比赛过程中，参赛选手须严格遵守操作过程和相关准则，保证设备及人身安全，并接受裁判员的监督和警示；若因设备故障导致选手中断或终止比赛，由大赛裁判长视具体情况做出裁决。</w:t>
      </w:r>
    </w:p>
    <w:p w14:paraId="7AB755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7.在比赛过程中，参赛选手由于操作失误导致设备不能正常工作，或造成安全事故不能进行比赛的，将被终止比赛。</w:t>
      </w:r>
    </w:p>
    <w:p w14:paraId="6ACA422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8.在比赛过程中，各参赛选手限定在自己的工作区域和岗位完成比赛任务。</w:t>
      </w:r>
    </w:p>
    <w:p w14:paraId="183FDB5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9.若参赛队欲提前结束比赛，应向裁判员举手示意，比赛终止时间由裁判员记录，参赛队结束比赛后不得再进行任何操作。</w:t>
      </w:r>
    </w:p>
    <w:p w14:paraId="3DC65E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（二）参赛选手须知</w:t>
      </w:r>
    </w:p>
    <w:p w14:paraId="0B89A9F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1.严格遵守技能竞赛规则、技能竞赛纪律和安全操作规程，尊重裁判和赛场工作人员， 自觉维护赛场秩序。</w:t>
      </w:r>
    </w:p>
    <w:p w14:paraId="07FDDE3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2.严格遵守赛事时间规定，准时抵达检录区，在开赛 15 分钟后不准入场，开赛后未经允许不得擅自离开赛场。</w:t>
      </w:r>
    </w:p>
    <w:p w14:paraId="764D8EA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3.竞赛结束时间到，应立即停止一切竞赛内容操作，不得拖延竞赛时间。竞赛完成后必须听从工作人员引导迅速离开赛场，不得在赛场内滞留。</w:t>
      </w:r>
    </w:p>
    <w:p w14:paraId="1AEB531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4.爱护竞赛场所的设备、仪器等，不得人为损坏竞赛用仪器设备。</w:t>
      </w:r>
    </w:p>
    <w:p w14:paraId="7536416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（三）指导老师须知</w:t>
      </w:r>
    </w:p>
    <w:p w14:paraId="26F24998">
      <w:pPr>
        <w:bidi w:val="0"/>
        <w:ind w:firstLine="221" w:firstLineChars="0"/>
        <w:jc w:val="left"/>
      </w:pPr>
    </w:p>
    <w:p w14:paraId="0A20538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1.各参赛代表队指导教师要发扬良好道德风尚，听从指挥，服从裁判，不弄虚作假。指导教师经报名、审核后确定，一经确定不得更换。如发现弄虚作假者，取消参赛资格，名次无效。</w:t>
      </w:r>
    </w:p>
    <w:p w14:paraId="0C6BCF2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2.在比赛阶段，不允许指导教师上场指导，禁止使用通讯工具。</w:t>
      </w:r>
    </w:p>
    <w:p w14:paraId="438D0C7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3.各代表队指导教师和领队要坚决执行比赛的各项规定，加强对参赛人员的管理，做好赛前准备和安全培训、教育工作，督促选手带好证件。</w:t>
      </w:r>
    </w:p>
    <w:p w14:paraId="79C2C0D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4.参赛选手对裁判等工作人员的工作有异议时，必须在2 小时内由领队提出书面申诉报告送交赛项仲裁组。口头报告或其他人员要求解释处理，仲裁组不予受理。</w:t>
      </w:r>
    </w:p>
    <w:p w14:paraId="1CB1D3A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5.对申诉的仲裁结果，领队和指导教师应带头服从和执行，还应说服选手服从和执行。</w:t>
      </w:r>
    </w:p>
    <w:p w14:paraId="2CCD50E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6.指导教师应认真研究和掌握本赛项比赛的技术规则和赛场要求，指导选手做好赛前的一切技术准备和安全教育。</w:t>
      </w:r>
    </w:p>
    <w:p w14:paraId="2E775CE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7.领队和指导教师应在赛后做好技术总结和工作总结。</w:t>
      </w:r>
    </w:p>
    <w:p w14:paraId="4B914DD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（四）工作人员须知</w:t>
      </w:r>
    </w:p>
    <w:p w14:paraId="588832A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1.工作人员检录时，选手凭有效证件，按时参加检录和竞赛，如不能按时参赛以自动弃权处理。</w:t>
      </w:r>
    </w:p>
    <w:p w14:paraId="397992E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2.严格时间管理，选手在开赛信号发出后才能进行技能竞赛，竞赛过程中，选手休息、饮水或去洗手间等所用时间，一律计算在操作时间内，饮用水由赛场统一准备，认真做好服务工作。</w:t>
      </w:r>
    </w:p>
    <w:p w14:paraId="5E4D883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3.提醒选手不允许将通讯工具、个人资料等带入赛场，如私自带入者，一经发现取消其竞赛资格。</w:t>
      </w:r>
    </w:p>
    <w:p w14:paraId="7D4A47D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4.赛场内保持安静，不准吸烟，负责各自赛位的裁判员和工作人员不得随意进入其他赛位。</w:t>
      </w:r>
    </w:p>
    <w:p w14:paraId="60732E0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5.如果选手提前结束竞赛，应向裁判员示意，竞赛终止时间由裁判员记录在案。</w:t>
      </w:r>
    </w:p>
    <w:p w14:paraId="204DE91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6.竞赛终了信号发出后，监督选手听从裁判员指挥，待裁判允许后方可离开赛场。</w:t>
      </w:r>
    </w:p>
    <w:p w14:paraId="25F3BF9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7.所有工作人员必须统一佩戴由赛项承办校签发的相应证件，着装整齐，赛场除现场工作人员以外，其他人员未经允许不得进入赛场。</w:t>
      </w:r>
    </w:p>
    <w:p w14:paraId="4C97408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8.新闻媒体等进入赛场必须经过承办校允许，并且听从现场工作人员的安排和管理，不能影响竞赛进行。</w:t>
      </w:r>
    </w:p>
    <w:p w14:paraId="3AFF8C1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9.各参赛队的领队、指导教师以及其他无关人员未经允许一律不得进入赛场；经允许进入赛场的人员，应遵从赛场相关工作人员安排，同时遵守赛场规定和维护赛场秩序，若违反有关规定或影响选手竞赛的，工作人员有权将其请出，并给予通报批评。</w:t>
      </w:r>
    </w:p>
    <w:p w14:paraId="409B4E8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（五）裁判员须知</w:t>
      </w:r>
    </w:p>
    <w:p w14:paraId="3C2E947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1.尊重大赛组委会和执委会，尊重专家、监督和仲裁，尊重参赛单位和选手，客观、公正地履行职责。</w:t>
      </w:r>
    </w:p>
    <w:p w14:paraId="1EF8250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2.遵守职业道德，遵守大赛纪律，在确定大赛裁判身份后至大赛结束前，不私下接触参赛单位和个人，不参与以大赛名义举办的收费培训，不收受他人的财物或其他好处。</w:t>
      </w:r>
    </w:p>
    <w:p w14:paraId="142EB2F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3.遵守赛题管理规定，严守相关的保密协议，不透露与大赛有关的涉密信息。</w:t>
      </w:r>
    </w:p>
    <w:p w14:paraId="14D1E54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4.遵守公正、公平原则，不干预其他裁判员工作，影响比赛成绩。</w:t>
      </w:r>
    </w:p>
    <w:p w14:paraId="60C38FD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5.不为参赛选手或单位的违纪行为说情、开脱。</w:t>
      </w:r>
    </w:p>
    <w:p w14:paraId="34588D0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6.不发表、不传播没有根据并对大赛产生不利影响的言论。</w:t>
      </w:r>
    </w:p>
    <w:p w14:paraId="7C5708D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7.不以虚假信息骗取裁判资格，不隐瞒按规定应该回避的事项。</w:t>
      </w:r>
    </w:p>
    <w:p w14:paraId="4EAC3E1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8.对于涉嫌泄密事宜，愿接受、协助、配合相关部门的监督检查，并履行举证义务。</w:t>
      </w:r>
    </w:p>
    <w:p w14:paraId="4CDB78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十五、 申诉与仲裁</w:t>
      </w:r>
    </w:p>
    <w:p w14:paraId="236B6B2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在比赛过程中若出现有失公正或有关人员违规等现象，参赛队领队可在比赛结束后2 小时之内向赛项仲裁组提出书面申诉。书面申诉应对申诉事件的现象、发生时间、涉及人员等进行实事求是的叙述，并提供事实依据（无事实依据或主观臆断不予受理），经领队亲笔签名后提交，非书面申诉不予受理。</w:t>
      </w:r>
    </w:p>
    <w:p w14:paraId="7AB1045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赛项仲裁组在接到申诉报告后的2 小时内组织复议，并及时将复议结果以书面形式告知申诉方。 申诉方对复议结果仍有异议，可在 3 天内由参赛队所在学校向省大赛组委会办公室提出申诉。省大赛组委会办公室的仲裁结果为最终结果。</w:t>
      </w:r>
    </w:p>
    <w:sectPr>
      <w:footerReference r:id="rId6" w:type="default"/>
      <w:pgSz w:w="11906" w:h="16839"/>
      <w:pgMar w:top="1221" w:right="1415" w:bottom="1156" w:left="1435"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0986">
    <w:pPr>
      <w:spacing w:line="173" w:lineRule="auto"/>
      <w:ind w:left="453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12852">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A12852">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772F">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22B96">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522B96">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610AC"/>
    <w:multiLevelType w:val="singleLevel"/>
    <w:tmpl w:val="16A610AC"/>
    <w:lvl w:ilvl="0" w:tentative="0">
      <w:start w:val="1"/>
      <w:numFmt w:val="decimal"/>
      <w:lvlText w:val="%1."/>
      <w:lvlJc w:val="left"/>
      <w:pPr>
        <w:tabs>
          <w:tab w:val="left" w:pos="312"/>
        </w:tabs>
      </w:pPr>
    </w:lvl>
  </w:abstractNum>
  <w:abstractNum w:abstractNumId="1">
    <w:nsid w:val="74FEFD6B"/>
    <w:multiLevelType w:val="singleLevel"/>
    <w:tmpl w:val="74FEFD6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A2240"/>
    <w:rsid w:val="00D42B17"/>
    <w:rsid w:val="00F76805"/>
    <w:rsid w:val="02223D56"/>
    <w:rsid w:val="02B940EA"/>
    <w:rsid w:val="02C10E79"/>
    <w:rsid w:val="033160EB"/>
    <w:rsid w:val="034C108A"/>
    <w:rsid w:val="035B12CD"/>
    <w:rsid w:val="035C2CE7"/>
    <w:rsid w:val="03C552A0"/>
    <w:rsid w:val="03EE0393"/>
    <w:rsid w:val="04387860"/>
    <w:rsid w:val="04B70785"/>
    <w:rsid w:val="051554AC"/>
    <w:rsid w:val="05FD1662"/>
    <w:rsid w:val="05FE4192"/>
    <w:rsid w:val="06935222"/>
    <w:rsid w:val="07C37441"/>
    <w:rsid w:val="080D690E"/>
    <w:rsid w:val="093200F2"/>
    <w:rsid w:val="09EF276F"/>
    <w:rsid w:val="0A2148F3"/>
    <w:rsid w:val="0A635278"/>
    <w:rsid w:val="0A68775B"/>
    <w:rsid w:val="0AA2638C"/>
    <w:rsid w:val="0B835865"/>
    <w:rsid w:val="0C452B1A"/>
    <w:rsid w:val="0D014BA9"/>
    <w:rsid w:val="0D222E5C"/>
    <w:rsid w:val="0D8E04F1"/>
    <w:rsid w:val="0DD759F4"/>
    <w:rsid w:val="0F5B2655"/>
    <w:rsid w:val="0F855B4A"/>
    <w:rsid w:val="0FB73D2F"/>
    <w:rsid w:val="1045758D"/>
    <w:rsid w:val="108300B5"/>
    <w:rsid w:val="10861954"/>
    <w:rsid w:val="10B63FE7"/>
    <w:rsid w:val="111B209C"/>
    <w:rsid w:val="120D40DA"/>
    <w:rsid w:val="12435D4E"/>
    <w:rsid w:val="126637EB"/>
    <w:rsid w:val="12C549B5"/>
    <w:rsid w:val="13B3480E"/>
    <w:rsid w:val="13E0137B"/>
    <w:rsid w:val="150D3C6B"/>
    <w:rsid w:val="15284D87"/>
    <w:rsid w:val="153C6A85"/>
    <w:rsid w:val="15712BD2"/>
    <w:rsid w:val="16730284"/>
    <w:rsid w:val="172E411C"/>
    <w:rsid w:val="17306175"/>
    <w:rsid w:val="178E592D"/>
    <w:rsid w:val="1809187D"/>
    <w:rsid w:val="188E3A9B"/>
    <w:rsid w:val="18952734"/>
    <w:rsid w:val="1A55661F"/>
    <w:rsid w:val="1AB01AA7"/>
    <w:rsid w:val="1B9B2757"/>
    <w:rsid w:val="1BED63A2"/>
    <w:rsid w:val="1C640D9B"/>
    <w:rsid w:val="1C6963B1"/>
    <w:rsid w:val="1CB02232"/>
    <w:rsid w:val="1CDF0421"/>
    <w:rsid w:val="1D3F5364"/>
    <w:rsid w:val="1D5030CD"/>
    <w:rsid w:val="1D7F1C04"/>
    <w:rsid w:val="1DCD0BC2"/>
    <w:rsid w:val="1E7554E1"/>
    <w:rsid w:val="1E967206"/>
    <w:rsid w:val="1EC45B21"/>
    <w:rsid w:val="1EE00481"/>
    <w:rsid w:val="20284A23"/>
    <w:rsid w:val="20CA76F9"/>
    <w:rsid w:val="210963B5"/>
    <w:rsid w:val="211D3C0E"/>
    <w:rsid w:val="21717AB6"/>
    <w:rsid w:val="21845A3B"/>
    <w:rsid w:val="218B0B78"/>
    <w:rsid w:val="21933ED0"/>
    <w:rsid w:val="232272BA"/>
    <w:rsid w:val="23BA3996"/>
    <w:rsid w:val="24877D1C"/>
    <w:rsid w:val="249D7540"/>
    <w:rsid w:val="24C7636B"/>
    <w:rsid w:val="24D942F0"/>
    <w:rsid w:val="259C77F7"/>
    <w:rsid w:val="25D16D75"/>
    <w:rsid w:val="25E92311"/>
    <w:rsid w:val="2613754D"/>
    <w:rsid w:val="26577CD5"/>
    <w:rsid w:val="267737B6"/>
    <w:rsid w:val="28184D81"/>
    <w:rsid w:val="28CA467C"/>
    <w:rsid w:val="292518B2"/>
    <w:rsid w:val="293D6BFB"/>
    <w:rsid w:val="2A092F82"/>
    <w:rsid w:val="2A1060BE"/>
    <w:rsid w:val="2AEF3F25"/>
    <w:rsid w:val="2B186620"/>
    <w:rsid w:val="2B230073"/>
    <w:rsid w:val="2B3A7BF8"/>
    <w:rsid w:val="2BA72A52"/>
    <w:rsid w:val="2C0E487F"/>
    <w:rsid w:val="2C950AFD"/>
    <w:rsid w:val="2CB73169"/>
    <w:rsid w:val="2CCE21AA"/>
    <w:rsid w:val="2CE675AA"/>
    <w:rsid w:val="2D8F7C42"/>
    <w:rsid w:val="2DCF44E2"/>
    <w:rsid w:val="2DE27D71"/>
    <w:rsid w:val="2DFD104F"/>
    <w:rsid w:val="2E0C1BA0"/>
    <w:rsid w:val="2E9D013C"/>
    <w:rsid w:val="2EDF69A7"/>
    <w:rsid w:val="2F432A92"/>
    <w:rsid w:val="2F527179"/>
    <w:rsid w:val="2F807842"/>
    <w:rsid w:val="2FFE2E5D"/>
    <w:rsid w:val="306C426A"/>
    <w:rsid w:val="30E402A4"/>
    <w:rsid w:val="315E1E05"/>
    <w:rsid w:val="33A06705"/>
    <w:rsid w:val="350C7DCA"/>
    <w:rsid w:val="351A24E7"/>
    <w:rsid w:val="353C420B"/>
    <w:rsid w:val="358A7AC3"/>
    <w:rsid w:val="35F26FC0"/>
    <w:rsid w:val="35F40F8A"/>
    <w:rsid w:val="3619454C"/>
    <w:rsid w:val="362C24D2"/>
    <w:rsid w:val="367459D4"/>
    <w:rsid w:val="36FE4069"/>
    <w:rsid w:val="37205C9C"/>
    <w:rsid w:val="37403D5B"/>
    <w:rsid w:val="374C0952"/>
    <w:rsid w:val="37B7401D"/>
    <w:rsid w:val="38C509BB"/>
    <w:rsid w:val="3A63048C"/>
    <w:rsid w:val="3B0A0908"/>
    <w:rsid w:val="3B8C756F"/>
    <w:rsid w:val="3CCB2319"/>
    <w:rsid w:val="3D09356D"/>
    <w:rsid w:val="3D0C4E0B"/>
    <w:rsid w:val="3E3363C7"/>
    <w:rsid w:val="3E9C3F6D"/>
    <w:rsid w:val="3E9F580B"/>
    <w:rsid w:val="3EAB1A1E"/>
    <w:rsid w:val="3ED74FA5"/>
    <w:rsid w:val="3F035D9A"/>
    <w:rsid w:val="3F1461F9"/>
    <w:rsid w:val="4101455B"/>
    <w:rsid w:val="41055DF9"/>
    <w:rsid w:val="411C1395"/>
    <w:rsid w:val="414508EB"/>
    <w:rsid w:val="41C932CA"/>
    <w:rsid w:val="41D57EC1"/>
    <w:rsid w:val="42A81132"/>
    <w:rsid w:val="437159C8"/>
    <w:rsid w:val="44B00772"/>
    <w:rsid w:val="44B85F15"/>
    <w:rsid w:val="45230F44"/>
    <w:rsid w:val="458614D2"/>
    <w:rsid w:val="45877724"/>
    <w:rsid w:val="45F66658"/>
    <w:rsid w:val="466E61EE"/>
    <w:rsid w:val="467F21AA"/>
    <w:rsid w:val="46DA1AD6"/>
    <w:rsid w:val="470703F1"/>
    <w:rsid w:val="47136D96"/>
    <w:rsid w:val="481B23A6"/>
    <w:rsid w:val="481D7ECC"/>
    <w:rsid w:val="488A3088"/>
    <w:rsid w:val="49B52EFB"/>
    <w:rsid w:val="49ED15A2"/>
    <w:rsid w:val="4A9174E4"/>
    <w:rsid w:val="4AF869CF"/>
    <w:rsid w:val="4B166E55"/>
    <w:rsid w:val="4B4D6D1A"/>
    <w:rsid w:val="4B95246F"/>
    <w:rsid w:val="4C9646F1"/>
    <w:rsid w:val="4F1D6A04"/>
    <w:rsid w:val="4FA758A6"/>
    <w:rsid w:val="4FB355BA"/>
    <w:rsid w:val="4FC13833"/>
    <w:rsid w:val="4FFA0AF3"/>
    <w:rsid w:val="50AF7448"/>
    <w:rsid w:val="50E13A61"/>
    <w:rsid w:val="50E35C0E"/>
    <w:rsid w:val="50E772C9"/>
    <w:rsid w:val="510065DD"/>
    <w:rsid w:val="513B13C3"/>
    <w:rsid w:val="51B55619"/>
    <w:rsid w:val="51ED6B61"/>
    <w:rsid w:val="51FE0D6E"/>
    <w:rsid w:val="521C2FA3"/>
    <w:rsid w:val="52411557"/>
    <w:rsid w:val="525A7F6F"/>
    <w:rsid w:val="527F3531"/>
    <w:rsid w:val="547F3CBD"/>
    <w:rsid w:val="557E3F74"/>
    <w:rsid w:val="559B0682"/>
    <w:rsid w:val="559F31E2"/>
    <w:rsid w:val="56552F27"/>
    <w:rsid w:val="56701B0F"/>
    <w:rsid w:val="567315FF"/>
    <w:rsid w:val="569021B1"/>
    <w:rsid w:val="56DC71A4"/>
    <w:rsid w:val="578C4726"/>
    <w:rsid w:val="581D5CC6"/>
    <w:rsid w:val="58713534"/>
    <w:rsid w:val="58A41F44"/>
    <w:rsid w:val="59C363FA"/>
    <w:rsid w:val="5A407A4A"/>
    <w:rsid w:val="5A760F08"/>
    <w:rsid w:val="5A932869"/>
    <w:rsid w:val="5A981634"/>
    <w:rsid w:val="5ABD553F"/>
    <w:rsid w:val="5ACC12DE"/>
    <w:rsid w:val="5AE96334"/>
    <w:rsid w:val="5C675762"/>
    <w:rsid w:val="5C79583C"/>
    <w:rsid w:val="5D290C69"/>
    <w:rsid w:val="5DAB5B22"/>
    <w:rsid w:val="5F3A53B0"/>
    <w:rsid w:val="5FEE40D3"/>
    <w:rsid w:val="60082DB8"/>
    <w:rsid w:val="60395667"/>
    <w:rsid w:val="608A7C71"/>
    <w:rsid w:val="62CA6A4B"/>
    <w:rsid w:val="62E96ED1"/>
    <w:rsid w:val="638B61DA"/>
    <w:rsid w:val="63BD3EBA"/>
    <w:rsid w:val="63DC07E4"/>
    <w:rsid w:val="64DD6EB2"/>
    <w:rsid w:val="65E73470"/>
    <w:rsid w:val="65EB11B2"/>
    <w:rsid w:val="65ED4F2A"/>
    <w:rsid w:val="6635067F"/>
    <w:rsid w:val="671D35ED"/>
    <w:rsid w:val="674C78E8"/>
    <w:rsid w:val="67A91325"/>
    <w:rsid w:val="67AE2497"/>
    <w:rsid w:val="67B70D07"/>
    <w:rsid w:val="6808489E"/>
    <w:rsid w:val="687A0862"/>
    <w:rsid w:val="6881195A"/>
    <w:rsid w:val="6891032A"/>
    <w:rsid w:val="68E721D3"/>
    <w:rsid w:val="68F14D31"/>
    <w:rsid w:val="69801C11"/>
    <w:rsid w:val="6990454A"/>
    <w:rsid w:val="69912070"/>
    <w:rsid w:val="6A6F5138"/>
    <w:rsid w:val="6ADA4000"/>
    <w:rsid w:val="6B8F69CA"/>
    <w:rsid w:val="6BC404DB"/>
    <w:rsid w:val="6C042FCD"/>
    <w:rsid w:val="6CA65E33"/>
    <w:rsid w:val="6CA94E54"/>
    <w:rsid w:val="6CC52349"/>
    <w:rsid w:val="6CDB1F80"/>
    <w:rsid w:val="6CE93F71"/>
    <w:rsid w:val="6DCC7B1B"/>
    <w:rsid w:val="6E3F209B"/>
    <w:rsid w:val="6E677844"/>
    <w:rsid w:val="6E963C85"/>
    <w:rsid w:val="6EA939B8"/>
    <w:rsid w:val="6EAE7221"/>
    <w:rsid w:val="6EDE7B06"/>
    <w:rsid w:val="6EFA06B8"/>
    <w:rsid w:val="6F4D07E7"/>
    <w:rsid w:val="6F6F69B0"/>
    <w:rsid w:val="6FD607DD"/>
    <w:rsid w:val="70761FC0"/>
    <w:rsid w:val="722D4FFB"/>
    <w:rsid w:val="724063E2"/>
    <w:rsid w:val="727662A7"/>
    <w:rsid w:val="72D336FA"/>
    <w:rsid w:val="72E90827"/>
    <w:rsid w:val="74B03CF2"/>
    <w:rsid w:val="74DB71A5"/>
    <w:rsid w:val="7570707C"/>
    <w:rsid w:val="759F78C3"/>
    <w:rsid w:val="75B4336E"/>
    <w:rsid w:val="75D73501"/>
    <w:rsid w:val="75F714AD"/>
    <w:rsid w:val="767B3E8C"/>
    <w:rsid w:val="770420D4"/>
    <w:rsid w:val="770E6AAE"/>
    <w:rsid w:val="777A2396"/>
    <w:rsid w:val="779276DF"/>
    <w:rsid w:val="77E15873"/>
    <w:rsid w:val="784B788E"/>
    <w:rsid w:val="793F73F3"/>
    <w:rsid w:val="79AB6836"/>
    <w:rsid w:val="7A2F7467"/>
    <w:rsid w:val="7AD95625"/>
    <w:rsid w:val="7B2F5245"/>
    <w:rsid w:val="7B75534E"/>
    <w:rsid w:val="7C1F52BA"/>
    <w:rsid w:val="7C2B0102"/>
    <w:rsid w:val="7C547659"/>
    <w:rsid w:val="7C923CDE"/>
    <w:rsid w:val="7CE377C5"/>
    <w:rsid w:val="7D0C6095"/>
    <w:rsid w:val="7D5947FB"/>
    <w:rsid w:val="7F2D1F8D"/>
    <w:rsid w:val="7F9A18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6084</Words>
  <Characters>6303</Characters>
  <TotalTime>6</TotalTime>
  <ScaleCrop>false</ScaleCrop>
  <LinksUpToDate>false</LinksUpToDate>
  <CharactersWithSpaces>6357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2025-02-17T10:56:00Z</dcterms:created>
  <dc:creator>User</dc:creator>
  <cp:lastModifiedBy>古风艺</cp:lastModifiedBy>
  <dcterms:modified xsi:type="dcterms:W3CDTF">2025-12-17T12:59:16Z</dcterms:modified>
  <dc:title>2014年全国职业院校技能大赛高职组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2025-11-29T19:18:28Z</vt:filetime>
  </property>
  <property fmtid="{D5CDD505-2E9C-101B-9397-08002B2CF9AE}" pid="4" name="KSOProductBuildVer">
    <vt:lpwstr>2052-12.1.0.24034</vt:lpwstr>
  </property>
  <property fmtid="{D5CDD505-2E9C-101B-9397-08002B2CF9AE}" pid="5" name="ICV">
    <vt:lpwstr>EE7435EFAD0F4E459D93DF3E8650DB09_13</vt:lpwstr>
  </property>
  <property fmtid="{D5CDD505-2E9C-101B-9397-08002B2CF9AE}" pid="6" name="KSOTemplateDocerSaveRecord">
    <vt:lpwstr>eyJoZGlkIjoiMmMzOWU1MDA0ZDgxMjljMTI2NWFkYzVjYzhlOWFkNTQiLCJ1c2VySWQiOiIyNDU5MzMwMDMifQ==</vt:lpwstr>
  </property>
</Properties>
</file>