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29D2E7">
      <w:pPr>
        <w:spacing w:before="131" w:line="221" w:lineRule="auto"/>
        <w:jc w:val="center"/>
        <w:rPr>
          <w:rFonts w:ascii="仿宋" w:hAnsi="仿宋" w:eastAsia="仿宋" w:cs="仿宋"/>
          <w:sz w:val="40"/>
          <w:szCs w:val="40"/>
        </w:rPr>
      </w:pPr>
      <w:r>
        <w:rPr>
          <w:rFonts w:ascii="仿宋" w:hAnsi="仿宋" w:eastAsia="仿宋" w:cs="仿宋"/>
          <w:b/>
          <w:bCs/>
          <w:spacing w:val="-6"/>
          <w:sz w:val="40"/>
          <w:szCs w:val="40"/>
        </w:rPr>
        <w:t>202</w:t>
      </w:r>
      <w:r>
        <w:rPr>
          <w:rFonts w:hint="eastAsia" w:ascii="仿宋" w:hAnsi="仿宋" w:eastAsia="仿宋" w:cs="仿宋"/>
          <w:b/>
          <w:bCs/>
          <w:spacing w:val="-6"/>
          <w:sz w:val="40"/>
          <w:szCs w:val="40"/>
          <w:lang w:val="en-US" w:eastAsia="zh-CN"/>
        </w:rPr>
        <w:t>6</w:t>
      </w:r>
      <w:r>
        <w:rPr>
          <w:rFonts w:ascii="仿宋" w:hAnsi="仿宋" w:eastAsia="仿宋" w:cs="仿宋"/>
          <w:b/>
          <w:bCs/>
          <w:spacing w:val="-6"/>
          <w:sz w:val="40"/>
          <w:szCs w:val="40"/>
        </w:rPr>
        <w:t>年</w:t>
      </w:r>
      <w:r>
        <w:rPr>
          <w:rFonts w:hint="eastAsia" w:ascii="仿宋" w:hAnsi="仿宋" w:eastAsia="仿宋" w:cs="仿宋"/>
          <w:b/>
          <w:bCs/>
          <w:spacing w:val="-6"/>
          <w:sz w:val="40"/>
          <w:szCs w:val="40"/>
          <w:lang w:val="en-US" w:eastAsia="zh-CN"/>
        </w:rPr>
        <w:t>河北省职业</w:t>
      </w:r>
      <w:r>
        <w:rPr>
          <w:rFonts w:ascii="仿宋" w:hAnsi="仿宋" w:eastAsia="仿宋" w:cs="仿宋"/>
          <w:b/>
          <w:bCs/>
          <w:spacing w:val="-6"/>
          <w:sz w:val="40"/>
          <w:szCs w:val="40"/>
        </w:rPr>
        <w:t>院校技能大赛</w:t>
      </w:r>
    </w:p>
    <w:p w14:paraId="26666057">
      <w:pPr>
        <w:spacing w:before="135" w:line="222" w:lineRule="auto"/>
        <w:ind w:left="2317"/>
        <w:rPr>
          <w:rFonts w:ascii="仿宋" w:hAnsi="仿宋" w:eastAsia="仿宋" w:cs="仿宋"/>
          <w:sz w:val="40"/>
          <w:szCs w:val="40"/>
        </w:rPr>
      </w:pPr>
      <w:r>
        <w:rPr>
          <w:rFonts w:ascii="仿宋" w:hAnsi="仿宋" w:eastAsia="仿宋" w:cs="仿宋"/>
          <w:b/>
          <w:bCs/>
          <w:spacing w:val="-5"/>
          <w:sz w:val="40"/>
          <w:szCs w:val="40"/>
        </w:rPr>
        <w:t>数字化设计与制造赛项</w:t>
      </w:r>
    </w:p>
    <w:p w14:paraId="5D751FD6">
      <w:pPr>
        <w:spacing w:before="233" w:line="342" w:lineRule="auto"/>
        <w:ind w:left="2271" w:right="1832" w:hanging="165"/>
        <w:rPr>
          <w:rFonts w:ascii="仿宋" w:hAnsi="仿宋" w:eastAsia="仿宋" w:cs="仿宋"/>
          <w:sz w:val="28"/>
          <w:szCs w:val="28"/>
        </w:rPr>
      </w:pPr>
      <w:r>
        <w:rPr>
          <w:rFonts w:ascii="Times New Roman" w:hAnsi="Times New Roman" w:eastAsia="Times New Roman" w:cs="Times New Roman"/>
          <w:sz w:val="32"/>
          <w:szCs w:val="32"/>
        </w:rPr>
        <w:t>Digital Design and Manufac</w:t>
      </w:r>
      <w:r>
        <w:rPr>
          <w:rFonts w:ascii="Times New Roman" w:hAnsi="Times New Roman" w:eastAsia="Times New Roman" w:cs="Times New Roman"/>
          <w:spacing w:val="-1"/>
          <w:sz w:val="32"/>
          <w:szCs w:val="32"/>
        </w:rPr>
        <w:t>turing</w:t>
      </w:r>
      <w:r>
        <w:rPr>
          <w:rFonts w:ascii="仿宋" w:hAnsi="仿宋" w:eastAsia="仿宋" w:cs="仿宋"/>
          <w:spacing w:val="-2"/>
          <w:sz w:val="28"/>
          <w:szCs w:val="28"/>
        </w:rPr>
        <w:t>赛项编号：GZ013</w:t>
      </w:r>
    </w:p>
    <w:p w14:paraId="25AC6881">
      <w:pPr>
        <w:spacing w:before="1" w:line="220" w:lineRule="auto"/>
        <w:ind w:left="2272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sz w:val="28"/>
          <w:szCs w:val="28"/>
        </w:rPr>
        <w:t>赛项名称：数字化设计与制造</w:t>
      </w:r>
    </w:p>
    <w:p w14:paraId="55F6E826">
      <w:pPr>
        <w:spacing w:before="145" w:line="223" w:lineRule="auto"/>
        <w:ind w:left="2272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3"/>
          <w:sz w:val="28"/>
          <w:szCs w:val="28"/>
        </w:rPr>
        <w:t>赛项组别：高职组</w:t>
      </w:r>
    </w:p>
    <w:p w14:paraId="5C7AFED3">
      <w:pPr>
        <w:spacing w:before="142" w:line="223" w:lineRule="auto"/>
        <w:ind w:left="228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3"/>
          <w:sz w:val="28"/>
          <w:szCs w:val="28"/>
        </w:rPr>
        <w:t>竞赛模块：M2-综合展示</w:t>
      </w:r>
    </w:p>
    <w:p w14:paraId="6CADE428">
      <w:pPr>
        <w:spacing w:before="142" w:line="223" w:lineRule="auto"/>
        <w:ind w:left="228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5"/>
          <w:sz w:val="28"/>
          <w:szCs w:val="28"/>
        </w:rPr>
        <w:t>竞赛时间：10</w:t>
      </w:r>
      <w:r>
        <w:rPr>
          <w:rFonts w:ascii="仿宋" w:hAnsi="仿宋" w:eastAsia="仿宋" w:cs="仿宋"/>
          <w:spacing w:val="-42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5"/>
          <w:sz w:val="28"/>
          <w:szCs w:val="28"/>
        </w:rPr>
        <w:t>分钟</w:t>
      </w:r>
    </w:p>
    <w:p w14:paraId="0471C322">
      <w:pPr>
        <w:pStyle w:val="2"/>
        <w:spacing w:line="247" w:lineRule="auto"/>
      </w:pPr>
    </w:p>
    <w:p w14:paraId="16A860E8">
      <w:pPr>
        <w:pStyle w:val="2"/>
        <w:spacing w:line="247" w:lineRule="auto"/>
      </w:pPr>
    </w:p>
    <w:p w14:paraId="5E790545">
      <w:pPr>
        <w:pStyle w:val="2"/>
        <w:spacing w:line="247" w:lineRule="auto"/>
      </w:pPr>
    </w:p>
    <w:p w14:paraId="7F31DA49">
      <w:pPr>
        <w:pStyle w:val="2"/>
        <w:spacing w:line="247" w:lineRule="auto"/>
      </w:pPr>
      <w:r>
        <w:pict>
          <v:shape id="_x0000_s1026" o:spid="_x0000_s1026" o:spt="202" type="#_x0000_t202" style="position:absolute;left:0pt;margin-left:184.7pt;margin-top:12.35pt;height:206.85pt;width:42.6pt;z-index:25165926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 style="layout-flow:vertical-ideographic;">
              <w:txbxContent>
                <w:p w14:paraId="7AB67B48">
                  <w:pPr>
                    <w:spacing w:before="21" w:line="202" w:lineRule="auto"/>
                    <w:ind w:left="20"/>
                    <w:rPr>
                      <w:rFonts w:ascii="仿宋" w:hAnsi="仿宋" w:eastAsia="仿宋" w:cs="仿宋"/>
                      <w:sz w:val="72"/>
                      <w:szCs w:val="72"/>
                    </w:rPr>
                  </w:pPr>
                  <w:r>
                    <w:rPr>
                      <w:rFonts w:ascii="仿宋" w:hAnsi="仿宋" w:eastAsia="仿宋" w:cs="仿宋"/>
                      <w:b/>
                      <w:bCs/>
                      <w:spacing w:val="91"/>
                      <w:sz w:val="72"/>
                      <w:szCs w:val="72"/>
                    </w:rPr>
                    <w:t>竞赛任务书</w:t>
                  </w:r>
                </w:p>
              </w:txbxContent>
            </v:textbox>
          </v:shape>
        </w:pict>
      </w:r>
    </w:p>
    <w:p w14:paraId="47CE0084">
      <w:pPr>
        <w:pStyle w:val="2"/>
        <w:spacing w:line="247" w:lineRule="auto"/>
      </w:pPr>
    </w:p>
    <w:p w14:paraId="67996718">
      <w:pPr>
        <w:pStyle w:val="2"/>
        <w:spacing w:line="248" w:lineRule="auto"/>
      </w:pPr>
    </w:p>
    <w:p w14:paraId="40435DE8">
      <w:pPr>
        <w:pStyle w:val="2"/>
        <w:spacing w:line="248" w:lineRule="auto"/>
      </w:pPr>
    </w:p>
    <w:p w14:paraId="4CB70170">
      <w:pPr>
        <w:pStyle w:val="2"/>
        <w:spacing w:line="248" w:lineRule="auto"/>
      </w:pPr>
    </w:p>
    <w:p w14:paraId="41F459EB">
      <w:pPr>
        <w:pStyle w:val="2"/>
        <w:spacing w:line="248" w:lineRule="auto"/>
      </w:pPr>
    </w:p>
    <w:p w14:paraId="1C4FC737">
      <w:pPr>
        <w:pStyle w:val="2"/>
        <w:spacing w:line="248" w:lineRule="auto"/>
      </w:pPr>
    </w:p>
    <w:p w14:paraId="47C32A70">
      <w:pPr>
        <w:pStyle w:val="2"/>
        <w:spacing w:line="248" w:lineRule="auto"/>
      </w:pPr>
    </w:p>
    <w:p w14:paraId="2D8AF07B">
      <w:pPr>
        <w:pStyle w:val="2"/>
        <w:spacing w:line="248" w:lineRule="auto"/>
      </w:pPr>
    </w:p>
    <w:p w14:paraId="7CA6CD02">
      <w:pPr>
        <w:pStyle w:val="2"/>
        <w:spacing w:line="248" w:lineRule="auto"/>
      </w:pPr>
    </w:p>
    <w:p w14:paraId="0210E6A5">
      <w:pPr>
        <w:pStyle w:val="2"/>
        <w:spacing w:line="248" w:lineRule="auto"/>
      </w:pPr>
    </w:p>
    <w:p w14:paraId="67CF3B3C">
      <w:pPr>
        <w:pStyle w:val="2"/>
        <w:spacing w:line="248" w:lineRule="auto"/>
      </w:pPr>
    </w:p>
    <w:p w14:paraId="5EF392DC">
      <w:pPr>
        <w:pStyle w:val="2"/>
        <w:spacing w:line="248" w:lineRule="auto"/>
      </w:pPr>
    </w:p>
    <w:p w14:paraId="2AE30834">
      <w:pPr>
        <w:pStyle w:val="2"/>
        <w:spacing w:line="248" w:lineRule="auto"/>
      </w:pPr>
    </w:p>
    <w:p w14:paraId="74C7EF4A">
      <w:pPr>
        <w:pStyle w:val="2"/>
        <w:spacing w:line="248" w:lineRule="auto"/>
      </w:pPr>
    </w:p>
    <w:p w14:paraId="55F0CC44">
      <w:pPr>
        <w:pStyle w:val="2"/>
        <w:spacing w:line="248" w:lineRule="auto"/>
      </w:pPr>
    </w:p>
    <w:p w14:paraId="4BBEFFE1">
      <w:pPr>
        <w:pStyle w:val="2"/>
        <w:spacing w:line="248" w:lineRule="auto"/>
      </w:pPr>
    </w:p>
    <w:p w14:paraId="480EF867">
      <w:pPr>
        <w:pStyle w:val="2"/>
        <w:spacing w:line="248" w:lineRule="auto"/>
      </w:pPr>
    </w:p>
    <w:p w14:paraId="6AD7D709">
      <w:pPr>
        <w:pStyle w:val="2"/>
        <w:spacing w:line="248" w:lineRule="auto"/>
      </w:pPr>
    </w:p>
    <w:p w14:paraId="2C4AF656">
      <w:pPr>
        <w:pStyle w:val="2"/>
        <w:spacing w:line="248" w:lineRule="auto"/>
      </w:pPr>
    </w:p>
    <w:p w14:paraId="7EA55416">
      <w:pPr>
        <w:spacing w:before="143" w:line="219" w:lineRule="auto"/>
        <w:ind w:left="3313"/>
        <w:rPr>
          <w:rFonts w:ascii="仿宋" w:hAnsi="仿宋" w:eastAsia="仿宋" w:cs="仿宋"/>
          <w:sz w:val="44"/>
          <w:szCs w:val="44"/>
        </w:rPr>
      </w:pPr>
      <w:r>
        <w:rPr>
          <w:rFonts w:ascii="仿宋" w:hAnsi="仿宋" w:eastAsia="仿宋" w:cs="仿宋"/>
          <w:b/>
          <w:bCs/>
          <w:spacing w:val="-11"/>
          <w:sz w:val="44"/>
          <w:szCs w:val="44"/>
        </w:rPr>
        <w:t>（样题）</w:t>
      </w:r>
    </w:p>
    <w:p w14:paraId="6101E90F">
      <w:pPr>
        <w:pStyle w:val="2"/>
        <w:spacing w:line="338" w:lineRule="auto"/>
      </w:pPr>
    </w:p>
    <w:p w14:paraId="4563089E">
      <w:pPr>
        <w:pStyle w:val="2"/>
        <w:spacing w:line="338" w:lineRule="auto"/>
      </w:pPr>
    </w:p>
    <w:p w14:paraId="02992125">
      <w:pPr>
        <w:spacing w:before="104" w:line="222" w:lineRule="auto"/>
        <w:ind w:left="3251"/>
        <w:rPr>
          <w:rFonts w:ascii="仿宋" w:hAnsi="仿宋" w:eastAsia="仿宋" w:cs="仿宋"/>
          <w:sz w:val="32"/>
          <w:szCs w:val="32"/>
        </w:rPr>
      </w:pPr>
      <w:r>
        <w:rPr>
          <w:rFonts w:ascii="Times New Roman" w:hAnsi="Times New Roman" w:eastAsia="Times New Roman" w:cs="Times New Roman"/>
          <w:b/>
          <w:bCs/>
          <w:spacing w:val="-8"/>
          <w:sz w:val="32"/>
          <w:szCs w:val="32"/>
        </w:rPr>
        <w:t>2025</w:t>
      </w:r>
      <w:r>
        <w:rPr>
          <w:rFonts w:ascii="Times New Roman" w:hAnsi="Times New Roman" w:eastAsia="Times New Roman" w:cs="Times New Roman"/>
          <w:b/>
          <w:bCs/>
          <w:spacing w:val="27"/>
          <w:sz w:val="32"/>
          <w:szCs w:val="32"/>
        </w:rPr>
        <w:t xml:space="preserve"> </w:t>
      </w:r>
      <w:r>
        <w:rPr>
          <w:rFonts w:ascii="仿宋" w:hAnsi="仿宋" w:eastAsia="仿宋" w:cs="仿宋"/>
          <w:b/>
          <w:bCs/>
          <w:spacing w:val="-8"/>
          <w:sz w:val="32"/>
          <w:szCs w:val="32"/>
        </w:rPr>
        <w:t>年</w:t>
      </w:r>
      <w:r>
        <w:rPr>
          <w:rFonts w:ascii="仿宋" w:hAnsi="仿宋" w:eastAsia="仿宋" w:cs="仿宋"/>
          <w:spacing w:val="-57"/>
          <w:sz w:val="32"/>
          <w:szCs w:val="32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8"/>
          <w:sz w:val="32"/>
          <w:szCs w:val="32"/>
        </w:rPr>
        <w:t>1</w:t>
      </w:r>
      <w:r>
        <w:rPr>
          <w:rFonts w:hint="eastAsia" w:ascii="Times New Roman" w:hAnsi="Times New Roman" w:eastAsia="宋体" w:cs="Times New Roman"/>
          <w:b/>
          <w:bCs/>
          <w:spacing w:val="-8"/>
          <w:sz w:val="32"/>
          <w:szCs w:val="32"/>
          <w:lang w:val="en-US" w:eastAsia="zh-CN"/>
        </w:rPr>
        <w:t>2</w:t>
      </w:r>
      <w:r>
        <w:rPr>
          <w:rFonts w:ascii="Times New Roman" w:hAnsi="Times New Roman" w:eastAsia="Times New Roman" w:cs="Times New Roman"/>
          <w:b/>
          <w:bCs/>
          <w:spacing w:val="36"/>
          <w:sz w:val="32"/>
          <w:szCs w:val="32"/>
        </w:rPr>
        <w:t xml:space="preserve"> </w:t>
      </w:r>
      <w:r>
        <w:rPr>
          <w:rFonts w:ascii="仿宋" w:hAnsi="仿宋" w:eastAsia="仿宋" w:cs="仿宋"/>
          <w:b/>
          <w:bCs/>
          <w:spacing w:val="-8"/>
          <w:sz w:val="32"/>
          <w:szCs w:val="32"/>
        </w:rPr>
        <w:t>月</w:t>
      </w:r>
    </w:p>
    <w:p w14:paraId="323AFFA7">
      <w:pPr>
        <w:spacing w:line="222" w:lineRule="auto"/>
        <w:rPr>
          <w:rFonts w:ascii="仿宋" w:hAnsi="仿宋" w:eastAsia="仿宋" w:cs="仿宋"/>
          <w:sz w:val="32"/>
          <w:szCs w:val="32"/>
        </w:rPr>
        <w:sectPr>
          <w:pgSz w:w="11906" w:h="16839"/>
          <w:pgMar w:top="1431" w:right="1785" w:bottom="0" w:left="1785" w:header="0" w:footer="0" w:gutter="0"/>
          <w:cols w:space="720" w:num="1"/>
        </w:sectPr>
      </w:pPr>
    </w:p>
    <w:p w14:paraId="4F366520">
      <w:pPr>
        <w:pStyle w:val="2"/>
        <w:spacing w:line="352" w:lineRule="auto"/>
      </w:pPr>
    </w:p>
    <w:p w14:paraId="58D3E3A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538" w:firstLineChars="200"/>
        <w:jc w:val="both"/>
        <w:textAlignment w:val="baseline"/>
        <w:outlineLvl w:val="0"/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ascii="仿宋" w:hAnsi="仿宋" w:eastAsia="仿宋" w:cs="仿宋"/>
          <w:b/>
          <w:bCs/>
          <w:color w:val="auto"/>
          <w:spacing w:val="-6"/>
          <w:sz w:val="28"/>
          <w:szCs w:val="28"/>
        </w:rPr>
        <w:t>一、要求描述</w:t>
      </w:r>
    </w:p>
    <w:p w14:paraId="7F2F678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56" w:firstLineChars="200"/>
        <w:jc w:val="both"/>
        <w:textAlignment w:val="baseline"/>
        <w:outlineLvl w:val="0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ascii="仿宋" w:hAnsi="仿宋" w:eastAsia="仿宋" w:cs="仿宋"/>
          <w:color w:val="auto"/>
          <w:spacing w:val="-1"/>
          <w:sz w:val="28"/>
          <w:szCs w:val="28"/>
        </w:rPr>
        <w:t>根据M1的竞赛内容和竞赛过程</w:t>
      </w:r>
      <w:r>
        <w:rPr>
          <w:rFonts w:hint="eastAsia" w:ascii="仿宋" w:hAnsi="仿宋" w:eastAsia="仿宋" w:cs="仿宋"/>
          <w:color w:val="auto"/>
          <w:spacing w:val="-1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pacing w:val="-1"/>
          <w:sz w:val="28"/>
          <w:szCs w:val="28"/>
          <w:lang w:val="en-US" w:eastAsia="zh-CN"/>
        </w:rPr>
        <w:t>结合制作的PPT文档</w:t>
      </w:r>
      <w:r>
        <w:rPr>
          <w:rFonts w:hint="eastAsia" w:ascii="仿宋" w:hAnsi="仿宋" w:eastAsia="仿宋" w:cs="仿宋"/>
          <w:color w:val="auto"/>
          <w:spacing w:val="-6"/>
          <w:sz w:val="28"/>
          <w:szCs w:val="28"/>
          <w:lang w:val="en-US" w:eastAsia="zh-CN"/>
        </w:rPr>
        <w:t>利用现场提供的电视屏幕进行</w:t>
      </w:r>
      <w:r>
        <w:rPr>
          <w:rFonts w:ascii="仿宋" w:hAnsi="仿宋" w:eastAsia="仿宋" w:cs="仿宋"/>
          <w:color w:val="auto"/>
          <w:spacing w:val="-6"/>
          <w:sz w:val="28"/>
          <w:szCs w:val="28"/>
        </w:rPr>
        <w:t>展示和讲解</w:t>
      </w:r>
      <w:r>
        <w:rPr>
          <w:rFonts w:hint="eastAsia" w:ascii="仿宋" w:hAnsi="仿宋" w:eastAsia="仿宋" w:cs="仿宋"/>
          <w:color w:val="auto"/>
          <w:spacing w:val="-6"/>
          <w:sz w:val="28"/>
          <w:szCs w:val="28"/>
          <w:lang w:eastAsia="zh-CN"/>
        </w:rPr>
        <w:t>。</w:t>
      </w:r>
    </w:p>
    <w:p w14:paraId="03A826D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48" w:firstLineChars="200"/>
        <w:jc w:val="both"/>
        <w:textAlignment w:val="baseline"/>
        <w:outlineLvl w:val="0"/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ascii="仿宋" w:hAnsi="仿宋" w:eastAsia="仿宋" w:cs="仿宋"/>
          <w:color w:val="auto"/>
          <w:spacing w:val="-3"/>
          <w:sz w:val="28"/>
          <w:szCs w:val="28"/>
        </w:rPr>
        <w:t>原则:突出能力导向、体现创新因素</w:t>
      </w:r>
      <w:r>
        <w:rPr>
          <w:rFonts w:hint="eastAsia" w:ascii="仿宋" w:hAnsi="仿宋" w:eastAsia="仿宋" w:cs="仿宋"/>
          <w:color w:val="auto"/>
          <w:spacing w:val="-3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pacing w:val="-3"/>
          <w:sz w:val="28"/>
          <w:szCs w:val="28"/>
          <w:lang w:val="en-US" w:eastAsia="zh-CN"/>
        </w:rPr>
        <w:t>技术难点及解决方案、团队协作、应用价值及</w:t>
      </w:r>
      <w:r>
        <w:rPr>
          <w:rFonts w:ascii="仿宋" w:hAnsi="仿宋" w:eastAsia="仿宋" w:cs="仿宋"/>
          <w:color w:val="auto"/>
          <w:spacing w:val="-3"/>
          <w:sz w:val="28"/>
          <w:szCs w:val="28"/>
        </w:rPr>
        <w:t>解决实际问题</w:t>
      </w:r>
      <w:r>
        <w:rPr>
          <w:rFonts w:hint="eastAsia" w:ascii="仿宋" w:hAnsi="仿宋" w:eastAsia="仿宋" w:cs="仿宋"/>
          <w:color w:val="auto"/>
          <w:spacing w:val="-3"/>
          <w:sz w:val="28"/>
          <w:szCs w:val="28"/>
          <w:lang w:val="en-US" w:eastAsia="zh-CN"/>
        </w:rPr>
        <w:t>等内容</w:t>
      </w:r>
      <w:bookmarkStart w:id="0" w:name="_GoBack"/>
      <w:bookmarkEnd w:id="0"/>
      <w:r>
        <w:rPr>
          <w:rFonts w:ascii="仿宋" w:hAnsi="仿宋" w:eastAsia="仿宋" w:cs="仿宋"/>
          <w:color w:val="auto"/>
          <w:spacing w:val="-3"/>
          <w:sz w:val="28"/>
          <w:szCs w:val="28"/>
        </w:rPr>
        <w:t>。</w:t>
      </w:r>
    </w:p>
    <w:p w14:paraId="13D6C8A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538" w:firstLineChars="200"/>
        <w:jc w:val="both"/>
        <w:textAlignment w:val="baseline"/>
        <w:outlineLvl w:val="0"/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ascii="仿宋" w:hAnsi="仿宋" w:eastAsia="仿宋" w:cs="仿宋"/>
          <w:b/>
          <w:bCs/>
          <w:color w:val="auto"/>
          <w:spacing w:val="-6"/>
          <w:sz w:val="28"/>
          <w:szCs w:val="28"/>
        </w:rPr>
        <w:t>二、成果与提交</w:t>
      </w:r>
    </w:p>
    <w:p w14:paraId="77F5C3A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560" w:firstLineChars="200"/>
        <w:jc w:val="both"/>
        <w:textAlignment w:val="baseline"/>
        <w:outlineLvl w:val="0"/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无。</w:t>
      </w:r>
    </w:p>
    <w:sectPr>
      <w:headerReference r:id="rId5" w:type="default"/>
      <w:footerReference r:id="rId6" w:type="default"/>
      <w:pgSz w:w="11906" w:h="16839"/>
      <w:pgMar w:top="1168" w:right="1770" w:bottom="1365" w:left="1770" w:header="828" w:footer="1205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5BF00D">
    <w:pPr>
      <w:spacing w:line="174" w:lineRule="auto"/>
      <w:ind w:left="4159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85B5F2">
    <w:pPr>
      <w:spacing w:before="47" w:line="220" w:lineRule="auto"/>
      <w:ind w:left="1553"/>
      <w:rPr>
        <w:rFonts w:ascii="宋体" w:hAnsi="宋体" w:eastAsia="宋体" w:cs="宋体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202</w:t>
    </w:r>
    <w:r>
      <w:rPr>
        <w:rFonts w:hint="eastAsia" w:ascii="Times New Roman" w:hAnsi="Times New Roman" w:eastAsia="宋体" w:cs="Times New Roman"/>
        <w:sz w:val="18"/>
        <w:szCs w:val="18"/>
        <w:lang w:val="en-US" w:eastAsia="zh-CN"/>
      </w:rPr>
      <w:t>6</w:t>
    </w:r>
    <w:r>
      <w:rPr>
        <w:rFonts w:ascii="Times New Roman" w:hAnsi="Times New Roman" w:eastAsia="Times New Roman" w:cs="Times New Roman"/>
        <w:sz w:val="18"/>
        <w:szCs w:val="18"/>
      </w:rPr>
      <w:t xml:space="preserve"> </w:t>
    </w:r>
    <w:r>
      <w:rPr>
        <w:rFonts w:ascii="宋体" w:hAnsi="宋体" w:eastAsia="宋体" w:cs="宋体"/>
        <w:sz w:val="18"/>
        <w:szCs w:val="18"/>
      </w:rPr>
      <w:t>年</w:t>
    </w:r>
    <w:r>
      <w:rPr>
        <w:rFonts w:hint="eastAsia" w:ascii="宋体" w:hAnsi="宋体" w:eastAsia="宋体" w:cs="宋体"/>
        <w:sz w:val="18"/>
        <w:szCs w:val="18"/>
        <w:lang w:val="en-US" w:eastAsia="zh-CN"/>
      </w:rPr>
      <w:t>河北省职业院校</w:t>
    </w:r>
    <w:r>
      <w:rPr>
        <w:rFonts w:ascii="宋体" w:hAnsi="宋体" w:eastAsia="宋体" w:cs="宋体"/>
        <w:sz w:val="18"/>
        <w:szCs w:val="18"/>
      </w:rPr>
      <w:t>技能大赛</w:t>
    </w:r>
    <w:r>
      <w:drawing>
        <wp:anchor distT="0" distB="0" distL="0" distR="0" simplePos="0" relativeHeight="251659264" behindDoc="0" locked="0" layoutInCell="0" allowOverlap="1">
          <wp:simplePos x="0" y="0"/>
          <wp:positionH relativeFrom="page">
            <wp:posOffset>1123950</wp:posOffset>
          </wp:positionH>
          <wp:positionV relativeFrom="page">
            <wp:posOffset>701675</wp:posOffset>
          </wp:positionV>
          <wp:extent cx="5312410" cy="8890"/>
          <wp:effectExtent l="0" t="0" r="0" b="0"/>
          <wp:wrapNone/>
          <wp:docPr id="2" name="IM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 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12409" cy="88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宋体" w:hAnsi="宋体" w:eastAsia="宋体" w:cs="宋体"/>
        <w:sz w:val="18"/>
        <w:szCs w:val="18"/>
      </w:rPr>
      <w:t>——数字化设计与</w:t>
    </w:r>
    <w:r>
      <w:rPr>
        <w:rFonts w:ascii="宋体" w:hAnsi="宋体" w:eastAsia="宋体" w:cs="宋体"/>
        <w:spacing w:val="-1"/>
        <w:sz w:val="18"/>
        <w:szCs w:val="18"/>
      </w:rPr>
      <w:t>制造赛项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1EDF0BAD"/>
    <w:rsid w:val="29B01DC7"/>
    <w:rsid w:val="30272CC8"/>
    <w:rsid w:val="306204F0"/>
    <w:rsid w:val="344D6079"/>
    <w:rsid w:val="37542C2A"/>
    <w:rsid w:val="3C01165E"/>
    <w:rsid w:val="480A63EB"/>
    <w:rsid w:val="4B1C090F"/>
    <w:rsid w:val="52986819"/>
    <w:rsid w:val="54F546BC"/>
    <w:rsid w:val="55451B6D"/>
    <w:rsid w:val="6B3B6F37"/>
    <w:rsid w:val="6FCF16F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170</Words>
  <Characters>212</Characters>
  <TotalTime>0</TotalTime>
  <ScaleCrop>false</ScaleCrop>
  <LinksUpToDate>false</LinksUpToDate>
  <CharactersWithSpaces>219</CharactersWithSpaces>
  <Application>WPS Office_12.1.0.24034_F1E327BC-269C-435d-A152-05C5408002CA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2025-10-23T15:14:00Z</dcterms:created>
  <dc:creator>陈兵</dc:creator>
  <cp:lastModifiedBy>紫气东来</cp:lastModifiedBy>
  <dcterms:modified xsi:type="dcterms:W3CDTF">2025-12-18T07:55:37Z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2025-12-10T15:35:49Z</vt:filetime>
  </property>
  <property fmtid="{D5CDD505-2E9C-101B-9397-08002B2CF9AE}" pid="4" name="KSOTemplateDocerSaveRecord">
    <vt:lpwstr>eyJoZGlkIjoiYWFkNWJkZDY4NjEyZjZmYWMwMTc3NTYwZjVkM2IwNjAiLCJ1c2VySWQiOiIyNzEwNDE1MjcifQ==</vt:lpwstr>
  </property>
  <property fmtid="{D5CDD505-2E9C-101B-9397-08002B2CF9AE}" pid="5" name="KSOProductBuildVer">
    <vt:lpwstr>2052-12.1.0.24034</vt:lpwstr>
  </property>
  <property fmtid="{D5CDD505-2E9C-101B-9397-08002B2CF9AE}" pid="6" name="ICV">
    <vt:lpwstr>3631FF55866C499B9DBDBDA97A839AB6_12</vt:lpwstr>
  </property>
</Properties>
</file>