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15DF10">
      <w:pPr>
        <w:widowControl/>
        <w:spacing w:line="360" w:lineRule="auto"/>
        <w:jc w:val="center"/>
        <w:textAlignment w:val="baseline"/>
        <w:rPr>
          <w:rFonts w:hint="default"/>
          <w:b/>
          <w:bCs/>
          <w:color w:val="000000"/>
          <w:sz w:val="32"/>
          <w:szCs w:val="32"/>
          <w:lang w:val="en-US" w:eastAsia="zh-CN"/>
        </w:rPr>
      </w:pPr>
      <w:bookmarkStart w:id="0" w:name="_GoBack"/>
      <w:bookmarkEnd w:id="0"/>
      <w:r>
        <w:rPr>
          <w:rFonts w:hint="eastAsia"/>
          <w:b/>
          <w:bCs/>
          <w:color w:val="000000"/>
          <w:sz w:val="32"/>
          <w:szCs w:val="32"/>
          <w:lang w:val="en-US" w:eastAsia="zh-CN"/>
        </w:rPr>
        <w:t>农产品冷链物流规划设计样题二</w:t>
      </w:r>
    </w:p>
    <w:p w14:paraId="1DBBC4DB">
      <w:pPr>
        <w:spacing w:line="360" w:lineRule="auto"/>
        <w:ind w:firstLine="482" w:firstLineChars="200"/>
        <w:rPr>
          <w:rFonts w:hint="default" w:ascii="宋体" w:hAnsi="宋体" w:eastAsia="宋体"/>
          <w:b/>
          <w:bCs/>
          <w:sz w:val="24"/>
          <w:szCs w:val="24"/>
          <w:lang w:val="en-US" w:eastAsia="zh-CN"/>
        </w:rPr>
      </w:pPr>
      <w:r>
        <w:rPr>
          <w:rFonts w:hint="eastAsia" w:ascii="宋体" w:hAnsi="宋体"/>
          <w:b/>
          <w:bCs/>
          <w:sz w:val="24"/>
          <w:szCs w:val="24"/>
          <w:lang w:val="en-US" w:eastAsia="zh-CN"/>
        </w:rPr>
        <w:t>一、题目背景</w:t>
      </w:r>
    </w:p>
    <w:p w14:paraId="2E2E23BC">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某三方</w:t>
      </w:r>
      <w:r>
        <w:rPr>
          <w:rFonts w:hint="eastAsia" w:ascii="宋体" w:hAnsi="宋体"/>
          <w:sz w:val="24"/>
          <w:szCs w:val="24"/>
          <w:lang w:val="en-US" w:eastAsia="zh-CN"/>
        </w:rPr>
        <w:t>冷链</w:t>
      </w:r>
      <w:r>
        <w:rPr>
          <w:rFonts w:hint="eastAsia" w:ascii="宋体" w:hAnsi="宋体" w:eastAsia="宋体"/>
          <w:sz w:val="24"/>
          <w:szCs w:val="24"/>
        </w:rPr>
        <w:t>物流公司，</w:t>
      </w:r>
      <w:r>
        <w:rPr>
          <w:rFonts w:hint="eastAsia" w:ascii="宋体" w:hAnsi="宋体"/>
          <w:sz w:val="24"/>
          <w:szCs w:val="24"/>
          <w:lang w:val="en-US" w:eastAsia="zh-CN"/>
        </w:rPr>
        <w:t>拟建造一个存储面积为120</w:t>
      </w:r>
      <w:r>
        <w:rPr>
          <w:rFonts w:hint="eastAsia" w:ascii="宋体" w:hAnsi="宋体" w:eastAsia="宋体"/>
          <w:sz w:val="24"/>
          <w:szCs w:val="24"/>
        </w:rPr>
        <w:t>平米的</w:t>
      </w:r>
      <w:r>
        <w:rPr>
          <w:rFonts w:hint="eastAsia" w:ascii="宋体" w:hAnsi="宋体"/>
          <w:sz w:val="24"/>
          <w:szCs w:val="24"/>
          <w:lang w:val="en-US" w:eastAsia="zh-CN"/>
        </w:rPr>
        <w:t>冷</w:t>
      </w:r>
      <w:r>
        <w:rPr>
          <w:rFonts w:hint="eastAsia" w:ascii="宋体" w:hAnsi="宋体" w:eastAsia="宋体"/>
          <w:sz w:val="24"/>
          <w:szCs w:val="24"/>
        </w:rPr>
        <w:t>库，</w:t>
      </w:r>
      <w:r>
        <w:rPr>
          <w:rFonts w:hint="eastAsia" w:ascii="宋体" w:hAnsi="宋体"/>
          <w:sz w:val="24"/>
          <w:szCs w:val="24"/>
          <w:lang w:val="en-US" w:eastAsia="zh-CN"/>
        </w:rPr>
        <w:t>具体</w:t>
      </w:r>
      <w:r>
        <w:rPr>
          <w:rFonts w:hint="eastAsia" w:ascii="宋体" w:hAnsi="宋体" w:eastAsia="宋体"/>
          <w:sz w:val="24"/>
          <w:szCs w:val="24"/>
        </w:rPr>
        <w:t>平面规格为：库长</w:t>
      </w:r>
      <w:r>
        <w:rPr>
          <w:rFonts w:hint="eastAsia" w:ascii="宋体" w:hAnsi="宋体"/>
          <w:sz w:val="24"/>
          <w:szCs w:val="24"/>
          <w:lang w:val="en-US" w:eastAsia="zh-CN"/>
        </w:rPr>
        <w:t>12</w:t>
      </w:r>
      <w:r>
        <w:rPr>
          <w:rFonts w:hint="eastAsia" w:ascii="宋体" w:hAnsi="宋体" w:eastAsia="宋体"/>
          <w:sz w:val="24"/>
          <w:szCs w:val="24"/>
        </w:rPr>
        <w:t>米，库宽</w:t>
      </w:r>
      <w:r>
        <w:rPr>
          <w:rFonts w:hint="eastAsia" w:ascii="宋体" w:hAnsi="宋体"/>
          <w:sz w:val="24"/>
          <w:szCs w:val="24"/>
          <w:lang w:val="en-US" w:eastAsia="zh-CN"/>
        </w:rPr>
        <w:t>10</w:t>
      </w:r>
      <w:r>
        <w:rPr>
          <w:rFonts w:hint="eastAsia" w:ascii="宋体" w:hAnsi="宋体" w:eastAsia="宋体"/>
          <w:sz w:val="24"/>
          <w:szCs w:val="24"/>
        </w:rPr>
        <w:t>米，库高</w:t>
      </w:r>
      <w:r>
        <w:rPr>
          <w:rFonts w:hint="eastAsia" w:ascii="宋体" w:hAnsi="宋体"/>
          <w:sz w:val="24"/>
          <w:szCs w:val="24"/>
          <w:lang w:val="en-US" w:eastAsia="zh-CN"/>
        </w:rPr>
        <w:t>3</w:t>
      </w:r>
      <w:r>
        <w:rPr>
          <w:rFonts w:ascii="宋体" w:hAnsi="宋体" w:eastAsia="宋体"/>
          <w:sz w:val="24"/>
          <w:szCs w:val="24"/>
        </w:rPr>
        <w:t>.5</w:t>
      </w:r>
      <w:r>
        <w:rPr>
          <w:rFonts w:hint="eastAsia" w:ascii="宋体" w:hAnsi="宋体" w:eastAsia="宋体"/>
          <w:sz w:val="24"/>
          <w:szCs w:val="24"/>
        </w:rPr>
        <w:t>米，库内无立柱</w:t>
      </w:r>
      <w:r>
        <w:rPr>
          <w:rFonts w:hint="eastAsia" w:ascii="宋体" w:hAnsi="宋体"/>
          <w:sz w:val="24"/>
          <w:szCs w:val="24"/>
          <w:lang w:eastAsia="zh-CN"/>
        </w:rPr>
        <w:t>，</w:t>
      </w:r>
      <w:r>
        <w:rPr>
          <w:rFonts w:hint="eastAsia" w:ascii="宋体" w:hAnsi="宋体"/>
          <w:sz w:val="24"/>
          <w:szCs w:val="24"/>
          <w:lang w:val="en-US" w:eastAsia="zh-CN"/>
        </w:rPr>
        <w:t>库门给定，分设置于长边同侧</w:t>
      </w:r>
      <w:r>
        <w:rPr>
          <w:rFonts w:hint="eastAsia" w:ascii="宋体" w:hAnsi="宋体" w:eastAsia="宋体"/>
          <w:sz w:val="24"/>
          <w:szCs w:val="24"/>
        </w:rPr>
        <w:t>。</w:t>
      </w:r>
      <w:r>
        <w:rPr>
          <w:rFonts w:hint="eastAsia" w:ascii="宋体" w:hAnsi="宋体"/>
          <w:sz w:val="24"/>
          <w:szCs w:val="24"/>
          <w:lang w:val="en-US" w:eastAsia="zh-CN"/>
        </w:rPr>
        <w:t>该公司主要服务海外进口农产品的货物存储与配送，</w:t>
      </w:r>
      <w:r>
        <w:rPr>
          <w:rFonts w:hint="eastAsia" w:ascii="宋体" w:hAnsi="宋体" w:eastAsia="宋体"/>
          <w:sz w:val="24"/>
          <w:szCs w:val="24"/>
        </w:rPr>
        <w:t>配送车辆以4</w:t>
      </w:r>
      <w:r>
        <w:rPr>
          <w:rFonts w:hint="eastAsia" w:ascii="宋体" w:hAnsi="宋体"/>
          <w:sz w:val="24"/>
          <w:szCs w:val="24"/>
          <w:lang w:val="en-US" w:eastAsia="zh-CN"/>
        </w:rPr>
        <w:t>.2米厢式冷藏货车和7.6米厢式冷藏车为主。冷库存储物资每周一完成补货，每周日前发完。</w:t>
      </w:r>
      <w:r>
        <w:rPr>
          <w:rFonts w:hint="eastAsia" w:ascii="宋体" w:hAnsi="宋体" w:eastAsia="宋体"/>
          <w:sz w:val="24"/>
          <w:szCs w:val="24"/>
        </w:rPr>
        <w:t>计划用于满足</w:t>
      </w:r>
      <w:r>
        <w:rPr>
          <w:rFonts w:hint="eastAsia" w:ascii="宋体" w:hAnsi="宋体"/>
          <w:sz w:val="24"/>
          <w:szCs w:val="24"/>
          <w:lang w:val="en-US" w:eastAsia="zh-CN"/>
        </w:rPr>
        <w:t>周边生鲜农贸超市的</w:t>
      </w:r>
      <w:r>
        <w:rPr>
          <w:rFonts w:hint="eastAsia" w:ascii="宋体" w:hAnsi="宋体" w:eastAsia="宋体"/>
          <w:sz w:val="24"/>
          <w:szCs w:val="24"/>
        </w:rPr>
        <w:t>成品存储与配送</w:t>
      </w:r>
      <w:r>
        <w:rPr>
          <w:rFonts w:hint="eastAsia" w:ascii="宋体" w:hAnsi="宋体"/>
          <w:sz w:val="24"/>
          <w:szCs w:val="24"/>
          <w:lang w:val="en-US" w:eastAsia="zh-CN"/>
        </w:rPr>
        <w:t>。</w:t>
      </w:r>
      <w:r>
        <w:rPr>
          <w:rFonts w:hint="eastAsia" w:ascii="宋体" w:hAnsi="宋体" w:eastAsia="宋体"/>
          <w:sz w:val="24"/>
          <w:szCs w:val="24"/>
        </w:rPr>
        <w:t>请对该仓库实施</w:t>
      </w:r>
      <w:r>
        <w:rPr>
          <w:rFonts w:hint="eastAsia" w:ascii="宋体" w:hAnsi="宋体"/>
          <w:sz w:val="24"/>
          <w:szCs w:val="24"/>
          <w:lang w:val="en-US" w:eastAsia="zh-CN"/>
        </w:rPr>
        <w:t>规划设计</w:t>
      </w:r>
      <w:r>
        <w:rPr>
          <w:rFonts w:hint="eastAsia" w:ascii="宋体" w:hAnsi="宋体" w:eastAsia="宋体"/>
          <w:sz w:val="24"/>
          <w:szCs w:val="24"/>
        </w:rPr>
        <w:t>。</w:t>
      </w:r>
    </w:p>
    <w:p w14:paraId="280719BD">
      <w:pPr>
        <w:spacing w:line="360" w:lineRule="auto"/>
        <w:ind w:firstLine="482" w:firstLineChars="200"/>
        <w:rPr>
          <w:rFonts w:hint="default" w:ascii="宋体" w:hAnsi="宋体"/>
          <w:b/>
          <w:bCs/>
          <w:sz w:val="24"/>
          <w:szCs w:val="24"/>
          <w:lang w:val="en-US" w:eastAsia="zh-CN"/>
        </w:rPr>
      </w:pPr>
      <w:r>
        <w:rPr>
          <w:rFonts w:hint="eastAsia" w:ascii="宋体" w:hAnsi="宋体"/>
          <w:b/>
          <w:bCs/>
          <w:sz w:val="24"/>
          <w:szCs w:val="24"/>
          <w:lang w:val="en-US" w:eastAsia="zh-CN"/>
        </w:rPr>
        <w:t>二、产品信息</w:t>
      </w:r>
    </w:p>
    <w:p w14:paraId="7662C700">
      <w:pPr>
        <w:spacing w:line="360" w:lineRule="auto"/>
        <w:ind w:firstLine="480" w:firstLineChars="200"/>
        <w:jc w:val="both"/>
        <w:rPr>
          <w:rFonts w:hint="default" w:ascii="宋体" w:hAnsi="宋体"/>
          <w:sz w:val="24"/>
          <w:szCs w:val="24"/>
          <w:lang w:val="en-US" w:eastAsia="zh-CN"/>
        </w:rPr>
      </w:pPr>
      <w:r>
        <w:rPr>
          <w:rFonts w:hint="eastAsia" w:ascii="宋体" w:hAnsi="宋体"/>
          <w:sz w:val="24"/>
          <w:szCs w:val="24"/>
          <w:lang w:val="en-US" w:eastAsia="zh-CN"/>
        </w:rPr>
        <w:t>拟统计2024年6月17日-7月21日的出库量预测，根据水果需求对仓库类型和技术规格进行设计：</w:t>
      </w:r>
    </w:p>
    <w:p w14:paraId="49E1F74E">
      <w:pPr>
        <w:spacing w:line="360" w:lineRule="auto"/>
        <w:ind w:firstLine="480" w:firstLineChars="200"/>
        <w:jc w:val="center"/>
        <w:rPr>
          <w:rFonts w:ascii="宋体" w:hAnsi="宋体" w:eastAsia="宋体"/>
          <w:sz w:val="24"/>
          <w:szCs w:val="24"/>
        </w:rPr>
      </w:pPr>
      <w:r>
        <w:rPr>
          <w:rFonts w:hint="eastAsia" w:ascii="宋体" w:hAnsi="宋体"/>
          <w:sz w:val="24"/>
          <w:szCs w:val="24"/>
          <w:lang w:val="en-US" w:eastAsia="zh-CN"/>
        </w:rPr>
        <w:t>表1 第一周生鲜农贸超市</w:t>
      </w:r>
      <w:r>
        <w:rPr>
          <w:rFonts w:hint="eastAsia" w:ascii="宋体" w:hAnsi="宋体" w:eastAsia="宋体"/>
          <w:sz w:val="24"/>
          <w:szCs w:val="24"/>
        </w:rPr>
        <w:t>产品信息表</w:t>
      </w:r>
    </w:p>
    <w:tbl>
      <w:tblPr>
        <w:tblStyle w:val="10"/>
        <w:tblW w:w="8518" w:type="dxa"/>
        <w:jc w:val="center"/>
        <w:tblLayout w:type="fixed"/>
        <w:tblCellMar>
          <w:top w:w="0" w:type="dxa"/>
          <w:left w:w="108" w:type="dxa"/>
          <w:bottom w:w="0" w:type="dxa"/>
          <w:right w:w="108" w:type="dxa"/>
        </w:tblCellMar>
      </w:tblPr>
      <w:tblGrid>
        <w:gridCol w:w="526"/>
        <w:gridCol w:w="1620"/>
        <w:gridCol w:w="2409"/>
        <w:gridCol w:w="968"/>
        <w:gridCol w:w="1399"/>
        <w:gridCol w:w="1596"/>
      </w:tblGrid>
      <w:tr w14:paraId="18AFED50">
        <w:tblPrEx>
          <w:tblCellMar>
            <w:top w:w="0" w:type="dxa"/>
            <w:left w:w="108" w:type="dxa"/>
            <w:bottom w:w="0" w:type="dxa"/>
            <w:right w:w="108" w:type="dxa"/>
          </w:tblCellMar>
        </w:tblPrEx>
        <w:trPr>
          <w:trHeight w:val="280" w:hRule="atLeast"/>
          <w:jc w:val="center"/>
        </w:trPr>
        <w:tc>
          <w:tcPr>
            <w:tcW w:w="526" w:type="dxa"/>
            <w:tcBorders>
              <w:top w:val="single" w:color="auto" w:sz="4" w:space="0"/>
              <w:left w:val="single" w:color="auto" w:sz="4" w:space="0"/>
              <w:bottom w:val="single" w:color="auto" w:sz="4" w:space="0"/>
              <w:right w:val="single" w:color="auto" w:sz="4" w:space="0"/>
            </w:tcBorders>
            <w:noWrap/>
            <w:vAlign w:val="center"/>
          </w:tcPr>
          <w:p w14:paraId="7C6B3531">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序号</w:t>
            </w:r>
          </w:p>
        </w:tc>
        <w:tc>
          <w:tcPr>
            <w:tcW w:w="1620" w:type="dxa"/>
            <w:tcBorders>
              <w:top w:val="single" w:color="auto" w:sz="4" w:space="0"/>
              <w:left w:val="nil"/>
              <w:bottom w:val="single" w:color="auto" w:sz="4" w:space="0"/>
              <w:right w:val="single" w:color="auto" w:sz="4" w:space="0"/>
            </w:tcBorders>
            <w:noWrap/>
            <w:vAlign w:val="center"/>
          </w:tcPr>
          <w:p w14:paraId="3178AB73">
            <w:pPr>
              <w:widowControl/>
              <w:spacing w:line="360" w:lineRule="auto"/>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产品</w:t>
            </w:r>
            <w:r>
              <w:rPr>
                <w:rFonts w:hint="eastAsia" w:ascii="宋体" w:hAnsi="宋体" w:cs="宋体"/>
                <w:color w:val="000000"/>
                <w:kern w:val="0"/>
                <w:sz w:val="24"/>
                <w:szCs w:val="24"/>
                <w:lang w:val="en-US" w:eastAsia="zh-CN"/>
              </w:rPr>
              <w:t>名称</w:t>
            </w:r>
          </w:p>
        </w:tc>
        <w:tc>
          <w:tcPr>
            <w:tcW w:w="2409" w:type="dxa"/>
            <w:tcBorders>
              <w:top w:val="single" w:color="auto" w:sz="4" w:space="0"/>
              <w:left w:val="nil"/>
              <w:bottom w:val="single" w:color="auto" w:sz="4" w:space="0"/>
              <w:right w:val="single" w:color="auto" w:sz="4" w:space="0"/>
            </w:tcBorders>
            <w:noWrap/>
            <w:vAlign w:val="center"/>
          </w:tcPr>
          <w:p w14:paraId="1B087F74">
            <w:pPr>
              <w:widowControl/>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包装尺寸</w:t>
            </w:r>
          </w:p>
          <w:p w14:paraId="176751FE">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（长*宽*高）m</w:t>
            </w:r>
            <w:r>
              <w:rPr>
                <w:rFonts w:ascii="宋体" w:hAnsi="宋体" w:eastAsia="宋体" w:cs="宋体"/>
                <w:color w:val="000000"/>
                <w:kern w:val="0"/>
                <w:sz w:val="24"/>
                <w:szCs w:val="24"/>
              </w:rPr>
              <w:t>m</w:t>
            </w:r>
          </w:p>
        </w:tc>
        <w:tc>
          <w:tcPr>
            <w:tcW w:w="968" w:type="dxa"/>
            <w:tcBorders>
              <w:top w:val="single" w:color="auto" w:sz="4" w:space="0"/>
              <w:left w:val="nil"/>
              <w:bottom w:val="single" w:color="auto" w:sz="4" w:space="0"/>
              <w:right w:val="single" w:color="auto" w:sz="4" w:space="0"/>
            </w:tcBorders>
            <w:noWrap w:val="0"/>
            <w:vAlign w:val="top"/>
          </w:tcPr>
          <w:p w14:paraId="118B7097">
            <w:pPr>
              <w:widowControl/>
              <w:spacing w:line="360" w:lineRule="auto"/>
              <w:jc w:val="center"/>
              <w:rPr>
                <w:rFonts w:hint="eastAsia"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数量</w:t>
            </w:r>
          </w:p>
          <w:p w14:paraId="2338659D">
            <w:pPr>
              <w:widowControl/>
              <w:spacing w:line="360" w:lineRule="auto"/>
              <w:jc w:val="center"/>
              <w:rPr>
                <w:rFonts w:hint="eastAsia" w:ascii="宋体" w:hAnsi="宋体" w:eastAsia="宋体" w:cs="宋体"/>
                <w:color w:val="000000"/>
                <w:kern w:val="0"/>
                <w:sz w:val="24"/>
                <w:szCs w:val="24"/>
                <w:lang w:val="en-US" w:eastAsia="zh-CN"/>
              </w:rPr>
            </w:pPr>
            <w:r>
              <w:rPr>
                <w:rFonts w:hint="eastAsia" w:ascii="宋体" w:hAnsi="宋体" w:cs="宋体"/>
                <w:color w:val="000000"/>
                <w:kern w:val="0"/>
                <w:sz w:val="24"/>
                <w:szCs w:val="24"/>
                <w:lang w:val="en-US" w:eastAsia="zh-CN"/>
              </w:rPr>
              <w:t>（箱）</w:t>
            </w:r>
          </w:p>
        </w:tc>
        <w:tc>
          <w:tcPr>
            <w:tcW w:w="1399" w:type="dxa"/>
            <w:tcBorders>
              <w:top w:val="single" w:color="auto" w:sz="4" w:space="0"/>
              <w:left w:val="nil"/>
              <w:bottom w:val="single" w:color="auto" w:sz="4" w:space="0"/>
              <w:right w:val="single" w:color="auto" w:sz="4" w:space="0"/>
            </w:tcBorders>
            <w:noWrap w:val="0"/>
            <w:vAlign w:val="top"/>
          </w:tcPr>
          <w:p w14:paraId="2A42D1CE">
            <w:pPr>
              <w:widowControl/>
              <w:spacing w:line="360" w:lineRule="auto"/>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重量</w:t>
            </w:r>
          </w:p>
          <w:p w14:paraId="65AC0BBD">
            <w:pPr>
              <w:widowControl/>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（KG）</w:t>
            </w:r>
          </w:p>
        </w:tc>
        <w:tc>
          <w:tcPr>
            <w:tcW w:w="1596" w:type="dxa"/>
            <w:tcBorders>
              <w:top w:val="single" w:color="auto" w:sz="4" w:space="0"/>
              <w:left w:val="nil"/>
              <w:bottom w:val="single" w:color="auto" w:sz="4" w:space="0"/>
              <w:right w:val="single" w:color="auto" w:sz="4" w:space="0"/>
            </w:tcBorders>
            <w:noWrap w:val="0"/>
            <w:vAlign w:val="top"/>
          </w:tcPr>
          <w:p w14:paraId="57534304">
            <w:pPr>
              <w:widowControl/>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储运温度</w:t>
            </w:r>
          </w:p>
          <w:p w14:paraId="0707B6D1">
            <w:pPr>
              <w:widowControl/>
              <w:spacing w:line="360" w:lineRule="auto"/>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w:t>
            </w:r>
            <w:r>
              <w:rPr>
                <w:rFonts w:hint="eastAsia" w:ascii="宋体" w:hAnsi="宋体" w:eastAsia="宋体" w:cs="宋体"/>
                <w:sz w:val="24"/>
                <w:szCs w:val="24"/>
                <w:highlight w:val="none"/>
                <w:vertAlign w:val="baseline"/>
                <w:lang w:val="en-US" w:eastAsia="zh-CN"/>
              </w:rPr>
              <w:t>℃</w:t>
            </w:r>
            <w:r>
              <w:rPr>
                <w:rFonts w:hint="eastAsia" w:ascii="宋体" w:hAnsi="宋体" w:cs="宋体"/>
                <w:sz w:val="24"/>
                <w:szCs w:val="24"/>
                <w:vertAlign w:val="baseline"/>
                <w:lang w:val="en-US" w:eastAsia="zh-CN"/>
              </w:rPr>
              <w:t>）</w:t>
            </w:r>
          </w:p>
        </w:tc>
      </w:tr>
      <w:tr w14:paraId="4FC64AB7">
        <w:tblPrEx>
          <w:tblCellMar>
            <w:top w:w="0" w:type="dxa"/>
            <w:left w:w="108" w:type="dxa"/>
            <w:bottom w:w="0" w:type="dxa"/>
            <w:right w:w="108" w:type="dxa"/>
          </w:tblCellMar>
        </w:tblPrEx>
        <w:trPr>
          <w:trHeight w:val="280" w:hRule="atLeast"/>
          <w:jc w:val="center"/>
        </w:trPr>
        <w:tc>
          <w:tcPr>
            <w:tcW w:w="526" w:type="dxa"/>
            <w:tcBorders>
              <w:top w:val="nil"/>
              <w:left w:val="single" w:color="auto" w:sz="4" w:space="0"/>
              <w:bottom w:val="single" w:color="auto" w:sz="4" w:space="0"/>
              <w:right w:val="single" w:color="auto" w:sz="4" w:space="0"/>
            </w:tcBorders>
            <w:noWrap/>
            <w:vAlign w:val="center"/>
          </w:tcPr>
          <w:p w14:paraId="3F8DD422">
            <w:pPr>
              <w:spacing w:line="360" w:lineRule="auto"/>
              <w:jc w:val="center"/>
              <w:rPr>
                <w:rFonts w:hint="eastAsia" w:ascii="宋体" w:hAnsi="宋体" w:eastAsia="宋体"/>
                <w:sz w:val="24"/>
                <w:szCs w:val="24"/>
              </w:rPr>
            </w:pPr>
            <w:r>
              <w:rPr>
                <w:rFonts w:hint="eastAsia" w:ascii="宋体" w:hAnsi="宋体" w:eastAsia="宋体"/>
                <w:sz w:val="24"/>
                <w:szCs w:val="24"/>
              </w:rPr>
              <w:t>1</w:t>
            </w:r>
          </w:p>
        </w:tc>
        <w:tc>
          <w:tcPr>
            <w:tcW w:w="1620" w:type="dxa"/>
            <w:tcBorders>
              <w:top w:val="nil"/>
              <w:left w:val="nil"/>
              <w:bottom w:val="single" w:color="auto" w:sz="4" w:space="0"/>
              <w:right w:val="single" w:color="auto" w:sz="4" w:space="0"/>
            </w:tcBorders>
            <w:noWrap/>
            <w:vAlign w:val="center"/>
          </w:tcPr>
          <w:p w14:paraId="4FE4A9F4">
            <w:pPr>
              <w:spacing w:line="360" w:lineRule="auto"/>
              <w:jc w:val="center"/>
              <w:rPr>
                <w:rFonts w:hint="eastAsia" w:ascii="宋体" w:hAnsi="宋体" w:eastAsia="宋体"/>
                <w:sz w:val="24"/>
                <w:szCs w:val="24"/>
              </w:rPr>
            </w:pPr>
            <w:r>
              <w:rPr>
                <w:rFonts w:hint="eastAsia" w:ascii="宋体" w:hAnsi="宋体" w:eastAsia="宋体" w:cs="宋体"/>
                <w:sz w:val="24"/>
                <w:szCs w:val="24"/>
                <w:vertAlign w:val="baseline"/>
                <w:lang w:val="en-US" w:eastAsia="zh-CN"/>
              </w:rPr>
              <w:t>红富士苹果</w:t>
            </w:r>
          </w:p>
        </w:tc>
        <w:tc>
          <w:tcPr>
            <w:tcW w:w="2409" w:type="dxa"/>
            <w:tcBorders>
              <w:top w:val="nil"/>
              <w:left w:val="nil"/>
              <w:bottom w:val="single" w:color="auto" w:sz="4" w:space="0"/>
              <w:right w:val="single" w:color="auto" w:sz="4" w:space="0"/>
            </w:tcBorders>
            <w:noWrap/>
            <w:vAlign w:val="center"/>
          </w:tcPr>
          <w:p w14:paraId="12DB3298">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600*400*365mm</w:t>
            </w:r>
          </w:p>
        </w:tc>
        <w:tc>
          <w:tcPr>
            <w:tcW w:w="968" w:type="dxa"/>
            <w:tcBorders>
              <w:top w:val="nil"/>
              <w:left w:val="nil"/>
              <w:bottom w:val="single" w:color="auto" w:sz="4" w:space="0"/>
              <w:right w:val="single" w:color="auto" w:sz="4" w:space="0"/>
            </w:tcBorders>
            <w:noWrap w:val="0"/>
            <w:vAlign w:val="top"/>
          </w:tcPr>
          <w:p w14:paraId="08906D2C">
            <w:pPr>
              <w:keepNext w:val="0"/>
              <w:keepLines w:val="0"/>
              <w:widowControl/>
              <w:suppressLineNumbers w:val="0"/>
              <w:ind w:firstLine="480" w:firstLineChars="200"/>
              <w:jc w:val="both"/>
              <w:textAlignment w:val="top"/>
              <w:rPr>
                <w:rFonts w:hint="default" w:ascii="宋体" w:hAnsi="宋体" w:eastAsia="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72</w:t>
            </w:r>
          </w:p>
        </w:tc>
        <w:tc>
          <w:tcPr>
            <w:tcW w:w="1399" w:type="dxa"/>
            <w:tcBorders>
              <w:top w:val="nil"/>
              <w:left w:val="nil"/>
              <w:bottom w:val="single" w:color="auto" w:sz="4" w:space="0"/>
              <w:right w:val="single" w:color="auto" w:sz="4" w:space="0"/>
            </w:tcBorders>
            <w:noWrap w:val="0"/>
            <w:vAlign w:val="top"/>
          </w:tcPr>
          <w:p w14:paraId="470DBBC0">
            <w:pPr>
              <w:spacing w:line="360" w:lineRule="auto"/>
              <w:ind w:firstLine="480" w:firstLineChars="200"/>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1440</w:t>
            </w:r>
          </w:p>
        </w:tc>
        <w:tc>
          <w:tcPr>
            <w:tcW w:w="1596" w:type="dxa"/>
            <w:tcBorders>
              <w:top w:val="nil"/>
              <w:left w:val="nil"/>
              <w:bottom w:val="single" w:color="auto" w:sz="4" w:space="0"/>
              <w:right w:val="single" w:color="auto" w:sz="4" w:space="0"/>
            </w:tcBorders>
            <w:noWrap w:val="0"/>
            <w:vAlign w:val="top"/>
          </w:tcPr>
          <w:p w14:paraId="6B639E74">
            <w:pPr>
              <w:spacing w:line="360" w:lineRule="auto"/>
              <w:ind w:firstLine="480" w:firstLineChars="200"/>
              <w:rPr>
                <w:rFonts w:hint="eastAsia" w:ascii="宋体" w:hAnsi="宋体" w:eastAsia="宋体"/>
                <w:sz w:val="24"/>
                <w:szCs w:val="24"/>
              </w:rPr>
            </w:pPr>
            <w:r>
              <w:rPr>
                <w:rFonts w:hint="eastAsia" w:ascii="宋体" w:hAnsi="宋体" w:cs="宋体"/>
                <w:sz w:val="24"/>
                <w:szCs w:val="24"/>
                <w:vertAlign w:val="baseline"/>
                <w:lang w:val="en-US" w:eastAsia="zh-CN"/>
              </w:rPr>
              <w:t>0</w:t>
            </w:r>
            <w:r>
              <w:rPr>
                <w:rFonts w:hint="eastAsia" w:ascii="宋体" w:hAnsi="宋体" w:eastAsia="宋体" w:cs="宋体"/>
                <w:sz w:val="24"/>
                <w:szCs w:val="24"/>
                <w:vertAlign w:val="baseline"/>
                <w:lang w:val="en-US" w:eastAsia="zh-CN"/>
              </w:rPr>
              <w:t>-8</w:t>
            </w:r>
          </w:p>
        </w:tc>
      </w:tr>
      <w:tr w14:paraId="6F4CF8D0">
        <w:tblPrEx>
          <w:tblCellMar>
            <w:top w:w="0" w:type="dxa"/>
            <w:left w:w="108" w:type="dxa"/>
            <w:bottom w:w="0" w:type="dxa"/>
            <w:right w:w="108" w:type="dxa"/>
          </w:tblCellMar>
        </w:tblPrEx>
        <w:trPr>
          <w:trHeight w:val="280" w:hRule="atLeast"/>
          <w:jc w:val="center"/>
        </w:trPr>
        <w:tc>
          <w:tcPr>
            <w:tcW w:w="526" w:type="dxa"/>
            <w:tcBorders>
              <w:top w:val="nil"/>
              <w:left w:val="single" w:color="auto" w:sz="4" w:space="0"/>
              <w:bottom w:val="single" w:color="auto" w:sz="4" w:space="0"/>
              <w:right w:val="single" w:color="auto" w:sz="4" w:space="0"/>
            </w:tcBorders>
            <w:noWrap/>
            <w:vAlign w:val="center"/>
          </w:tcPr>
          <w:p w14:paraId="79C89EE0">
            <w:pPr>
              <w:spacing w:line="360" w:lineRule="auto"/>
              <w:jc w:val="center"/>
              <w:rPr>
                <w:rFonts w:hint="eastAsia" w:ascii="宋体" w:hAnsi="宋体" w:eastAsia="宋体"/>
                <w:sz w:val="24"/>
                <w:szCs w:val="24"/>
              </w:rPr>
            </w:pPr>
            <w:r>
              <w:rPr>
                <w:rFonts w:hint="eastAsia" w:ascii="宋体" w:hAnsi="宋体" w:eastAsia="宋体"/>
                <w:sz w:val="24"/>
                <w:szCs w:val="24"/>
              </w:rPr>
              <w:t>2</w:t>
            </w:r>
          </w:p>
        </w:tc>
        <w:tc>
          <w:tcPr>
            <w:tcW w:w="1620" w:type="dxa"/>
            <w:tcBorders>
              <w:top w:val="nil"/>
              <w:left w:val="nil"/>
              <w:bottom w:val="single" w:color="auto" w:sz="4" w:space="0"/>
              <w:right w:val="single" w:color="auto" w:sz="4" w:space="0"/>
            </w:tcBorders>
            <w:noWrap/>
            <w:vAlign w:val="center"/>
          </w:tcPr>
          <w:p w14:paraId="36152AD9">
            <w:pPr>
              <w:spacing w:line="360" w:lineRule="auto"/>
              <w:jc w:val="center"/>
              <w:rPr>
                <w:rFonts w:hint="eastAsia" w:ascii="宋体" w:hAnsi="宋体" w:eastAsia="宋体"/>
                <w:sz w:val="24"/>
                <w:szCs w:val="24"/>
              </w:rPr>
            </w:pPr>
            <w:r>
              <w:rPr>
                <w:rFonts w:hint="eastAsia" w:ascii="宋体" w:hAnsi="宋体" w:eastAsia="宋体" w:cs="宋体"/>
                <w:sz w:val="24"/>
                <w:szCs w:val="24"/>
                <w:vertAlign w:val="baseline"/>
                <w:lang w:val="en-US" w:eastAsia="zh-CN"/>
              </w:rPr>
              <w:t>佳沃</w:t>
            </w:r>
            <w:r>
              <w:rPr>
                <w:rFonts w:hint="eastAsia" w:ascii="宋体" w:hAnsi="宋体" w:cs="宋体"/>
                <w:sz w:val="24"/>
                <w:szCs w:val="24"/>
                <w:vertAlign w:val="baseline"/>
                <w:lang w:val="en-US" w:eastAsia="zh-CN"/>
              </w:rPr>
              <w:t>香梨</w:t>
            </w:r>
          </w:p>
        </w:tc>
        <w:tc>
          <w:tcPr>
            <w:tcW w:w="2409" w:type="dxa"/>
            <w:tcBorders>
              <w:top w:val="nil"/>
              <w:left w:val="nil"/>
              <w:bottom w:val="single" w:color="auto" w:sz="4" w:space="0"/>
              <w:right w:val="single" w:color="auto" w:sz="4" w:space="0"/>
            </w:tcBorders>
            <w:noWrap/>
            <w:vAlign w:val="center"/>
          </w:tcPr>
          <w:p w14:paraId="70E24624">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600*400*365mm</w:t>
            </w:r>
          </w:p>
        </w:tc>
        <w:tc>
          <w:tcPr>
            <w:tcW w:w="968" w:type="dxa"/>
            <w:tcBorders>
              <w:top w:val="nil"/>
              <w:left w:val="nil"/>
              <w:bottom w:val="single" w:color="auto" w:sz="4" w:space="0"/>
              <w:right w:val="single" w:color="auto" w:sz="4" w:space="0"/>
            </w:tcBorders>
            <w:noWrap w:val="0"/>
            <w:vAlign w:val="top"/>
          </w:tcPr>
          <w:p w14:paraId="49EF39B0">
            <w:pPr>
              <w:keepNext w:val="0"/>
              <w:keepLines w:val="0"/>
              <w:widowControl/>
              <w:suppressLineNumbers w:val="0"/>
              <w:ind w:firstLine="480" w:firstLineChars="200"/>
              <w:jc w:val="both"/>
              <w:textAlignment w:val="top"/>
              <w:rPr>
                <w:rFonts w:hint="default" w:ascii="宋体" w:hAnsi="宋体" w:eastAsia="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60</w:t>
            </w:r>
          </w:p>
        </w:tc>
        <w:tc>
          <w:tcPr>
            <w:tcW w:w="1399" w:type="dxa"/>
            <w:tcBorders>
              <w:top w:val="nil"/>
              <w:left w:val="nil"/>
              <w:bottom w:val="single" w:color="auto" w:sz="4" w:space="0"/>
              <w:right w:val="single" w:color="auto" w:sz="4" w:space="0"/>
            </w:tcBorders>
            <w:noWrap w:val="0"/>
            <w:vAlign w:val="top"/>
          </w:tcPr>
          <w:p w14:paraId="77E4FF90">
            <w:pPr>
              <w:spacing w:line="360" w:lineRule="auto"/>
              <w:ind w:firstLine="480" w:firstLineChars="200"/>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1200</w:t>
            </w:r>
          </w:p>
        </w:tc>
        <w:tc>
          <w:tcPr>
            <w:tcW w:w="1596" w:type="dxa"/>
            <w:tcBorders>
              <w:top w:val="nil"/>
              <w:left w:val="nil"/>
              <w:bottom w:val="single" w:color="auto" w:sz="4" w:space="0"/>
              <w:right w:val="single" w:color="auto" w:sz="4" w:space="0"/>
            </w:tcBorders>
            <w:noWrap w:val="0"/>
            <w:vAlign w:val="top"/>
          </w:tcPr>
          <w:p w14:paraId="468E9772">
            <w:pPr>
              <w:spacing w:line="360" w:lineRule="auto"/>
              <w:ind w:firstLine="480" w:firstLineChars="200"/>
              <w:rPr>
                <w:rFonts w:hint="eastAsia" w:ascii="宋体" w:hAnsi="宋体" w:eastAsia="宋体"/>
                <w:sz w:val="24"/>
                <w:szCs w:val="24"/>
              </w:rPr>
            </w:pPr>
            <w:r>
              <w:rPr>
                <w:rFonts w:hint="eastAsia" w:ascii="宋体" w:hAnsi="宋体" w:cs="宋体"/>
                <w:sz w:val="24"/>
                <w:szCs w:val="24"/>
                <w:vertAlign w:val="baseline"/>
                <w:lang w:val="en-US" w:eastAsia="zh-CN"/>
              </w:rPr>
              <w:t>1-5</w:t>
            </w:r>
          </w:p>
        </w:tc>
      </w:tr>
      <w:tr w14:paraId="58CDB3E6">
        <w:tblPrEx>
          <w:tblCellMar>
            <w:top w:w="0" w:type="dxa"/>
            <w:left w:w="108" w:type="dxa"/>
            <w:bottom w:w="0" w:type="dxa"/>
            <w:right w:w="108" w:type="dxa"/>
          </w:tblCellMar>
        </w:tblPrEx>
        <w:trPr>
          <w:trHeight w:val="280" w:hRule="atLeast"/>
          <w:jc w:val="center"/>
        </w:trPr>
        <w:tc>
          <w:tcPr>
            <w:tcW w:w="526" w:type="dxa"/>
            <w:tcBorders>
              <w:top w:val="nil"/>
              <w:left w:val="single" w:color="auto" w:sz="4" w:space="0"/>
              <w:bottom w:val="single" w:color="auto" w:sz="4" w:space="0"/>
              <w:right w:val="single" w:color="auto" w:sz="4" w:space="0"/>
            </w:tcBorders>
            <w:noWrap/>
            <w:vAlign w:val="center"/>
          </w:tcPr>
          <w:p w14:paraId="7A9DADBB">
            <w:pPr>
              <w:spacing w:line="360" w:lineRule="auto"/>
              <w:jc w:val="center"/>
              <w:rPr>
                <w:rFonts w:hint="eastAsia" w:ascii="宋体" w:hAnsi="宋体" w:eastAsia="宋体"/>
                <w:sz w:val="24"/>
                <w:szCs w:val="24"/>
              </w:rPr>
            </w:pPr>
            <w:r>
              <w:rPr>
                <w:rFonts w:hint="eastAsia" w:ascii="宋体" w:hAnsi="宋体" w:eastAsia="宋体"/>
                <w:sz w:val="24"/>
                <w:szCs w:val="24"/>
              </w:rPr>
              <w:t>3</w:t>
            </w:r>
          </w:p>
        </w:tc>
        <w:tc>
          <w:tcPr>
            <w:tcW w:w="1620" w:type="dxa"/>
            <w:tcBorders>
              <w:top w:val="nil"/>
              <w:left w:val="nil"/>
              <w:bottom w:val="single" w:color="auto" w:sz="4" w:space="0"/>
              <w:right w:val="single" w:color="auto" w:sz="4" w:space="0"/>
            </w:tcBorders>
            <w:noWrap/>
            <w:vAlign w:val="center"/>
          </w:tcPr>
          <w:p w14:paraId="7B90FA8D">
            <w:pPr>
              <w:spacing w:line="360" w:lineRule="auto"/>
              <w:jc w:val="center"/>
              <w:rPr>
                <w:rFonts w:hint="eastAsia" w:ascii="宋体" w:hAnsi="宋体" w:eastAsia="宋体"/>
                <w:sz w:val="24"/>
                <w:szCs w:val="24"/>
                <w:lang w:val="en-US" w:eastAsia="zh-CN"/>
              </w:rPr>
            </w:pPr>
            <w:r>
              <w:rPr>
                <w:rFonts w:hint="eastAsia" w:ascii="宋体" w:hAnsi="宋体" w:eastAsia="宋体" w:cs="宋体"/>
                <w:sz w:val="24"/>
                <w:szCs w:val="24"/>
                <w:vertAlign w:val="baseline"/>
                <w:lang w:val="en-US" w:eastAsia="zh-CN"/>
              </w:rPr>
              <w:t>佳</w:t>
            </w:r>
            <w:r>
              <w:rPr>
                <w:rFonts w:hint="eastAsia" w:ascii="宋体" w:hAnsi="宋体" w:cs="宋体"/>
                <w:sz w:val="24"/>
                <w:szCs w:val="24"/>
                <w:vertAlign w:val="baseline"/>
                <w:lang w:val="en-US" w:eastAsia="zh-CN"/>
              </w:rPr>
              <w:t>天香梨</w:t>
            </w:r>
          </w:p>
        </w:tc>
        <w:tc>
          <w:tcPr>
            <w:tcW w:w="2409" w:type="dxa"/>
            <w:tcBorders>
              <w:top w:val="nil"/>
              <w:left w:val="nil"/>
              <w:bottom w:val="single" w:color="auto" w:sz="4" w:space="0"/>
              <w:right w:val="single" w:color="auto" w:sz="4" w:space="0"/>
            </w:tcBorders>
            <w:noWrap/>
            <w:vAlign w:val="center"/>
          </w:tcPr>
          <w:p w14:paraId="6317D3C9">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600*400*365mm</w:t>
            </w:r>
          </w:p>
        </w:tc>
        <w:tc>
          <w:tcPr>
            <w:tcW w:w="968" w:type="dxa"/>
            <w:tcBorders>
              <w:top w:val="nil"/>
              <w:left w:val="nil"/>
              <w:bottom w:val="single" w:color="auto" w:sz="4" w:space="0"/>
              <w:right w:val="single" w:color="auto" w:sz="4" w:space="0"/>
            </w:tcBorders>
            <w:noWrap w:val="0"/>
            <w:vAlign w:val="top"/>
          </w:tcPr>
          <w:p w14:paraId="704997A8">
            <w:pPr>
              <w:keepNext w:val="0"/>
              <w:keepLines w:val="0"/>
              <w:widowControl/>
              <w:suppressLineNumbers w:val="0"/>
              <w:ind w:firstLine="480" w:firstLineChars="200"/>
              <w:jc w:val="both"/>
              <w:textAlignment w:val="top"/>
              <w:rPr>
                <w:rFonts w:hint="default" w:ascii="宋体" w:hAnsi="宋体" w:eastAsia="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48</w:t>
            </w:r>
          </w:p>
        </w:tc>
        <w:tc>
          <w:tcPr>
            <w:tcW w:w="1399" w:type="dxa"/>
            <w:tcBorders>
              <w:top w:val="nil"/>
              <w:left w:val="nil"/>
              <w:bottom w:val="single" w:color="auto" w:sz="4" w:space="0"/>
              <w:right w:val="single" w:color="auto" w:sz="4" w:space="0"/>
            </w:tcBorders>
            <w:noWrap w:val="0"/>
            <w:vAlign w:val="top"/>
          </w:tcPr>
          <w:p w14:paraId="1FE6F7FE">
            <w:pPr>
              <w:spacing w:line="360" w:lineRule="auto"/>
              <w:ind w:firstLine="480" w:firstLineChars="200"/>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960</w:t>
            </w:r>
          </w:p>
        </w:tc>
        <w:tc>
          <w:tcPr>
            <w:tcW w:w="1596" w:type="dxa"/>
            <w:tcBorders>
              <w:top w:val="nil"/>
              <w:left w:val="nil"/>
              <w:bottom w:val="single" w:color="auto" w:sz="4" w:space="0"/>
              <w:right w:val="single" w:color="auto" w:sz="4" w:space="0"/>
            </w:tcBorders>
            <w:noWrap w:val="0"/>
            <w:vAlign w:val="top"/>
          </w:tcPr>
          <w:p w14:paraId="7E9ADCF3">
            <w:pPr>
              <w:spacing w:line="360" w:lineRule="auto"/>
              <w:ind w:firstLine="480" w:firstLineChars="200"/>
              <w:rPr>
                <w:rFonts w:hint="eastAsia" w:ascii="宋体" w:hAnsi="宋体" w:eastAsia="宋体"/>
                <w:sz w:val="24"/>
                <w:szCs w:val="24"/>
              </w:rPr>
            </w:pPr>
            <w:r>
              <w:rPr>
                <w:rFonts w:hint="eastAsia" w:ascii="宋体" w:hAnsi="宋体" w:cs="宋体"/>
                <w:sz w:val="24"/>
                <w:szCs w:val="24"/>
                <w:vertAlign w:val="baseline"/>
                <w:lang w:val="en-US" w:eastAsia="zh-CN"/>
              </w:rPr>
              <w:t>1-5</w:t>
            </w:r>
          </w:p>
        </w:tc>
      </w:tr>
      <w:tr w14:paraId="4F718786">
        <w:tblPrEx>
          <w:tblCellMar>
            <w:top w:w="0" w:type="dxa"/>
            <w:left w:w="108" w:type="dxa"/>
            <w:bottom w:w="0" w:type="dxa"/>
            <w:right w:w="108" w:type="dxa"/>
          </w:tblCellMar>
        </w:tblPrEx>
        <w:trPr>
          <w:trHeight w:val="280" w:hRule="atLeast"/>
          <w:jc w:val="center"/>
        </w:trPr>
        <w:tc>
          <w:tcPr>
            <w:tcW w:w="526" w:type="dxa"/>
            <w:tcBorders>
              <w:top w:val="nil"/>
              <w:left w:val="single" w:color="auto" w:sz="4" w:space="0"/>
              <w:bottom w:val="single" w:color="auto" w:sz="4" w:space="0"/>
              <w:right w:val="single" w:color="auto" w:sz="4" w:space="0"/>
            </w:tcBorders>
            <w:noWrap/>
            <w:vAlign w:val="center"/>
          </w:tcPr>
          <w:p w14:paraId="66AD66A6">
            <w:pPr>
              <w:spacing w:line="360" w:lineRule="auto"/>
              <w:jc w:val="center"/>
              <w:rPr>
                <w:rFonts w:hint="eastAsia" w:ascii="宋体" w:hAnsi="宋体" w:eastAsia="宋体"/>
                <w:sz w:val="24"/>
                <w:szCs w:val="24"/>
              </w:rPr>
            </w:pPr>
            <w:r>
              <w:rPr>
                <w:rFonts w:hint="eastAsia" w:ascii="宋体" w:hAnsi="宋体" w:eastAsia="宋体"/>
                <w:sz w:val="24"/>
                <w:szCs w:val="24"/>
              </w:rPr>
              <w:t>4</w:t>
            </w:r>
          </w:p>
        </w:tc>
        <w:tc>
          <w:tcPr>
            <w:tcW w:w="1620" w:type="dxa"/>
            <w:tcBorders>
              <w:top w:val="nil"/>
              <w:left w:val="nil"/>
              <w:bottom w:val="single" w:color="auto" w:sz="4" w:space="0"/>
              <w:right w:val="single" w:color="auto" w:sz="4" w:space="0"/>
            </w:tcBorders>
            <w:noWrap/>
            <w:vAlign w:val="center"/>
          </w:tcPr>
          <w:p w14:paraId="5378607D">
            <w:pPr>
              <w:spacing w:line="360" w:lineRule="auto"/>
              <w:jc w:val="center"/>
              <w:rPr>
                <w:rFonts w:hint="eastAsia" w:ascii="宋体" w:hAnsi="宋体" w:eastAsia="宋体"/>
                <w:sz w:val="24"/>
                <w:szCs w:val="24"/>
              </w:rPr>
            </w:pPr>
            <w:r>
              <w:rPr>
                <w:rFonts w:hint="eastAsia" w:ascii="宋体" w:hAnsi="宋体"/>
                <w:sz w:val="24"/>
                <w:szCs w:val="24"/>
                <w:lang w:val="en-US" w:eastAsia="zh-CN"/>
              </w:rPr>
              <w:t>红福士</w:t>
            </w:r>
            <w:r>
              <w:rPr>
                <w:rFonts w:hint="eastAsia" w:ascii="宋体" w:hAnsi="宋体" w:eastAsia="宋体"/>
                <w:sz w:val="24"/>
                <w:szCs w:val="24"/>
                <w:lang w:val="en-US" w:eastAsia="zh-CN"/>
              </w:rPr>
              <w:t>苹果</w:t>
            </w:r>
          </w:p>
        </w:tc>
        <w:tc>
          <w:tcPr>
            <w:tcW w:w="2409" w:type="dxa"/>
            <w:tcBorders>
              <w:top w:val="nil"/>
              <w:left w:val="nil"/>
              <w:bottom w:val="single" w:color="auto" w:sz="4" w:space="0"/>
              <w:right w:val="single" w:color="auto" w:sz="4" w:space="0"/>
            </w:tcBorders>
            <w:noWrap/>
            <w:vAlign w:val="center"/>
          </w:tcPr>
          <w:p w14:paraId="2D60D3F3">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600*400*365mm</w:t>
            </w:r>
          </w:p>
        </w:tc>
        <w:tc>
          <w:tcPr>
            <w:tcW w:w="968" w:type="dxa"/>
            <w:tcBorders>
              <w:top w:val="nil"/>
              <w:left w:val="nil"/>
              <w:bottom w:val="single" w:color="auto" w:sz="4" w:space="0"/>
              <w:right w:val="single" w:color="auto" w:sz="4" w:space="0"/>
            </w:tcBorders>
            <w:noWrap w:val="0"/>
            <w:vAlign w:val="top"/>
          </w:tcPr>
          <w:p w14:paraId="4AC682EC">
            <w:pPr>
              <w:keepNext w:val="0"/>
              <w:keepLines w:val="0"/>
              <w:widowControl/>
              <w:suppressLineNumbers w:val="0"/>
              <w:ind w:firstLine="480" w:firstLineChars="200"/>
              <w:jc w:val="both"/>
              <w:textAlignment w:val="top"/>
              <w:rPr>
                <w:rFonts w:hint="default" w:ascii="宋体" w:hAnsi="宋体" w:eastAsia="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60</w:t>
            </w:r>
          </w:p>
        </w:tc>
        <w:tc>
          <w:tcPr>
            <w:tcW w:w="1399" w:type="dxa"/>
            <w:tcBorders>
              <w:top w:val="nil"/>
              <w:left w:val="nil"/>
              <w:bottom w:val="single" w:color="auto" w:sz="4" w:space="0"/>
              <w:right w:val="single" w:color="auto" w:sz="4" w:space="0"/>
            </w:tcBorders>
            <w:noWrap w:val="0"/>
            <w:vAlign w:val="top"/>
          </w:tcPr>
          <w:p w14:paraId="035A0524">
            <w:pPr>
              <w:spacing w:line="360" w:lineRule="auto"/>
              <w:ind w:firstLine="480" w:firstLineChars="200"/>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1200</w:t>
            </w:r>
          </w:p>
        </w:tc>
        <w:tc>
          <w:tcPr>
            <w:tcW w:w="1596" w:type="dxa"/>
            <w:tcBorders>
              <w:top w:val="nil"/>
              <w:left w:val="nil"/>
              <w:bottom w:val="single" w:color="auto" w:sz="4" w:space="0"/>
              <w:right w:val="single" w:color="auto" w:sz="4" w:space="0"/>
            </w:tcBorders>
            <w:noWrap w:val="0"/>
            <w:vAlign w:val="top"/>
          </w:tcPr>
          <w:p w14:paraId="6B5367B4">
            <w:pPr>
              <w:spacing w:line="360" w:lineRule="auto"/>
              <w:ind w:firstLine="480" w:firstLineChars="200"/>
              <w:rPr>
                <w:rFonts w:hint="eastAsia" w:ascii="宋体" w:hAnsi="宋体" w:eastAsia="宋体"/>
                <w:sz w:val="24"/>
                <w:szCs w:val="24"/>
              </w:rPr>
            </w:pPr>
            <w:r>
              <w:rPr>
                <w:rFonts w:hint="eastAsia" w:ascii="宋体" w:hAnsi="宋体" w:cs="宋体"/>
                <w:sz w:val="24"/>
                <w:szCs w:val="24"/>
                <w:vertAlign w:val="baseline"/>
                <w:lang w:val="en-US" w:eastAsia="zh-CN"/>
              </w:rPr>
              <w:t>0</w:t>
            </w:r>
            <w:r>
              <w:rPr>
                <w:rFonts w:hint="eastAsia" w:ascii="宋体" w:hAnsi="宋体" w:eastAsia="宋体" w:cs="宋体"/>
                <w:sz w:val="24"/>
                <w:szCs w:val="24"/>
                <w:vertAlign w:val="baseline"/>
                <w:lang w:val="en-US" w:eastAsia="zh-CN"/>
              </w:rPr>
              <w:t>-8</w:t>
            </w:r>
          </w:p>
        </w:tc>
      </w:tr>
    </w:tbl>
    <w:p w14:paraId="4BE87BEE">
      <w:pPr>
        <w:spacing w:line="360" w:lineRule="auto"/>
        <w:ind w:firstLine="480" w:firstLineChars="200"/>
        <w:jc w:val="center"/>
        <w:rPr>
          <w:rFonts w:ascii="宋体" w:hAnsi="宋体" w:eastAsia="宋体"/>
          <w:sz w:val="24"/>
          <w:szCs w:val="24"/>
        </w:rPr>
      </w:pPr>
      <w:r>
        <w:rPr>
          <w:rFonts w:hint="eastAsia" w:ascii="宋体" w:hAnsi="宋体"/>
          <w:sz w:val="24"/>
          <w:szCs w:val="24"/>
          <w:lang w:val="en-US" w:eastAsia="zh-CN"/>
        </w:rPr>
        <w:t>表2 第二周生鲜农贸超市</w:t>
      </w:r>
      <w:r>
        <w:rPr>
          <w:rFonts w:hint="eastAsia" w:ascii="宋体" w:hAnsi="宋体" w:eastAsia="宋体"/>
          <w:sz w:val="24"/>
          <w:szCs w:val="24"/>
        </w:rPr>
        <w:t>产品信息表</w:t>
      </w:r>
    </w:p>
    <w:tbl>
      <w:tblPr>
        <w:tblStyle w:val="10"/>
        <w:tblW w:w="8518" w:type="dxa"/>
        <w:jc w:val="center"/>
        <w:tblLayout w:type="fixed"/>
        <w:tblCellMar>
          <w:top w:w="0" w:type="dxa"/>
          <w:left w:w="108" w:type="dxa"/>
          <w:bottom w:w="0" w:type="dxa"/>
          <w:right w:w="108" w:type="dxa"/>
        </w:tblCellMar>
      </w:tblPr>
      <w:tblGrid>
        <w:gridCol w:w="698"/>
        <w:gridCol w:w="1457"/>
        <w:gridCol w:w="2409"/>
        <w:gridCol w:w="1000"/>
        <w:gridCol w:w="1477"/>
        <w:gridCol w:w="1477"/>
      </w:tblGrid>
      <w:tr w14:paraId="39CF9B4F">
        <w:tblPrEx>
          <w:tblCellMar>
            <w:top w:w="0" w:type="dxa"/>
            <w:left w:w="108" w:type="dxa"/>
            <w:bottom w:w="0" w:type="dxa"/>
            <w:right w:w="108" w:type="dxa"/>
          </w:tblCellMar>
        </w:tblPrEx>
        <w:trPr>
          <w:trHeight w:val="412" w:hRule="atLeast"/>
          <w:jc w:val="center"/>
        </w:trPr>
        <w:tc>
          <w:tcPr>
            <w:tcW w:w="698" w:type="dxa"/>
            <w:tcBorders>
              <w:top w:val="single" w:color="auto" w:sz="4" w:space="0"/>
              <w:left w:val="single" w:color="auto" w:sz="4" w:space="0"/>
              <w:bottom w:val="single" w:color="auto" w:sz="4" w:space="0"/>
              <w:right w:val="single" w:color="auto" w:sz="4" w:space="0"/>
            </w:tcBorders>
            <w:noWrap/>
            <w:vAlign w:val="center"/>
          </w:tcPr>
          <w:p w14:paraId="10DB97E4">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序号</w:t>
            </w:r>
          </w:p>
        </w:tc>
        <w:tc>
          <w:tcPr>
            <w:tcW w:w="1457" w:type="dxa"/>
            <w:tcBorders>
              <w:top w:val="single" w:color="auto" w:sz="4" w:space="0"/>
              <w:left w:val="nil"/>
              <w:bottom w:val="single" w:color="auto" w:sz="4" w:space="0"/>
              <w:right w:val="single" w:color="auto" w:sz="4" w:space="0"/>
            </w:tcBorders>
            <w:noWrap/>
            <w:vAlign w:val="center"/>
          </w:tcPr>
          <w:p w14:paraId="1D8B0283">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产品</w:t>
            </w:r>
            <w:r>
              <w:rPr>
                <w:rFonts w:hint="eastAsia" w:ascii="宋体" w:hAnsi="宋体" w:cs="宋体"/>
                <w:color w:val="000000"/>
                <w:kern w:val="0"/>
                <w:sz w:val="24"/>
                <w:szCs w:val="24"/>
                <w:lang w:val="en-US" w:eastAsia="zh-CN"/>
              </w:rPr>
              <w:t>名称</w:t>
            </w:r>
          </w:p>
        </w:tc>
        <w:tc>
          <w:tcPr>
            <w:tcW w:w="2409" w:type="dxa"/>
            <w:tcBorders>
              <w:top w:val="single" w:color="auto" w:sz="4" w:space="0"/>
              <w:left w:val="nil"/>
              <w:bottom w:val="single" w:color="auto" w:sz="4" w:space="0"/>
              <w:right w:val="single" w:color="auto" w:sz="4" w:space="0"/>
            </w:tcBorders>
            <w:noWrap/>
            <w:vAlign w:val="center"/>
          </w:tcPr>
          <w:p w14:paraId="77429F46">
            <w:pPr>
              <w:widowControl/>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包装尺寸</w:t>
            </w:r>
          </w:p>
          <w:p w14:paraId="2B6D8867">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（长*宽*高）m</w:t>
            </w:r>
            <w:r>
              <w:rPr>
                <w:rFonts w:ascii="宋体" w:hAnsi="宋体" w:eastAsia="宋体" w:cs="宋体"/>
                <w:color w:val="000000"/>
                <w:kern w:val="0"/>
                <w:sz w:val="24"/>
                <w:szCs w:val="24"/>
              </w:rPr>
              <w:t>m</w:t>
            </w:r>
          </w:p>
        </w:tc>
        <w:tc>
          <w:tcPr>
            <w:tcW w:w="1000" w:type="dxa"/>
            <w:tcBorders>
              <w:top w:val="single" w:color="auto" w:sz="4" w:space="0"/>
              <w:left w:val="nil"/>
              <w:bottom w:val="single" w:color="auto" w:sz="4" w:space="0"/>
              <w:right w:val="single" w:color="auto" w:sz="4" w:space="0"/>
            </w:tcBorders>
            <w:noWrap w:val="0"/>
            <w:vAlign w:val="top"/>
          </w:tcPr>
          <w:p w14:paraId="489D2EF1">
            <w:pPr>
              <w:widowControl/>
              <w:spacing w:line="360" w:lineRule="auto"/>
              <w:jc w:val="center"/>
              <w:rPr>
                <w:rFonts w:hint="eastAsia"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数量</w:t>
            </w:r>
          </w:p>
          <w:p w14:paraId="325E2DF4">
            <w:pPr>
              <w:widowControl/>
              <w:spacing w:line="360" w:lineRule="auto"/>
              <w:jc w:val="center"/>
              <w:rPr>
                <w:rFonts w:hint="eastAsia" w:ascii="宋体" w:hAnsi="宋体" w:eastAsia="宋体" w:cs="宋体"/>
                <w:color w:val="000000"/>
                <w:kern w:val="0"/>
                <w:sz w:val="24"/>
                <w:szCs w:val="24"/>
                <w:lang w:val="en-US" w:eastAsia="zh-CN"/>
              </w:rPr>
            </w:pPr>
            <w:r>
              <w:rPr>
                <w:rFonts w:hint="eastAsia" w:ascii="宋体" w:hAnsi="宋体" w:cs="宋体"/>
                <w:color w:val="000000"/>
                <w:kern w:val="0"/>
                <w:sz w:val="24"/>
                <w:szCs w:val="24"/>
                <w:lang w:val="en-US" w:eastAsia="zh-CN"/>
              </w:rPr>
              <w:t>（箱）</w:t>
            </w:r>
          </w:p>
        </w:tc>
        <w:tc>
          <w:tcPr>
            <w:tcW w:w="1477" w:type="dxa"/>
            <w:tcBorders>
              <w:top w:val="single" w:color="auto" w:sz="4" w:space="0"/>
              <w:left w:val="nil"/>
              <w:bottom w:val="single" w:color="auto" w:sz="4" w:space="0"/>
              <w:right w:val="single" w:color="auto" w:sz="4" w:space="0"/>
            </w:tcBorders>
            <w:noWrap w:val="0"/>
            <w:vAlign w:val="top"/>
          </w:tcPr>
          <w:p w14:paraId="734CA85F">
            <w:pPr>
              <w:widowControl/>
              <w:spacing w:line="360" w:lineRule="auto"/>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重量</w:t>
            </w:r>
          </w:p>
          <w:p w14:paraId="2467911C">
            <w:pPr>
              <w:widowControl/>
              <w:spacing w:line="360" w:lineRule="auto"/>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（KG）</w:t>
            </w:r>
          </w:p>
        </w:tc>
        <w:tc>
          <w:tcPr>
            <w:tcW w:w="1477" w:type="dxa"/>
            <w:tcBorders>
              <w:top w:val="single" w:color="auto" w:sz="4" w:space="0"/>
              <w:left w:val="nil"/>
              <w:bottom w:val="single" w:color="auto" w:sz="4" w:space="0"/>
              <w:right w:val="single" w:color="auto" w:sz="4" w:space="0"/>
            </w:tcBorders>
            <w:noWrap w:val="0"/>
            <w:vAlign w:val="top"/>
          </w:tcPr>
          <w:p w14:paraId="6EF3066C">
            <w:pPr>
              <w:widowControl/>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储运温度</w:t>
            </w:r>
          </w:p>
          <w:p w14:paraId="234FA478">
            <w:pPr>
              <w:widowControl/>
              <w:spacing w:line="360" w:lineRule="auto"/>
              <w:jc w:val="center"/>
              <w:rPr>
                <w:rFonts w:ascii="宋体" w:hAnsi="宋体" w:eastAsia="宋体" w:cs="宋体"/>
                <w:color w:val="000000"/>
                <w:kern w:val="0"/>
                <w:sz w:val="24"/>
                <w:szCs w:val="24"/>
              </w:rPr>
            </w:pPr>
            <w:r>
              <w:rPr>
                <w:rFonts w:hint="eastAsia" w:ascii="宋体" w:hAnsi="宋体" w:cs="宋体"/>
                <w:sz w:val="24"/>
                <w:szCs w:val="24"/>
                <w:vertAlign w:val="baseline"/>
                <w:lang w:val="en-US" w:eastAsia="zh-CN"/>
              </w:rPr>
              <w:t>（</w:t>
            </w:r>
            <w:r>
              <w:rPr>
                <w:rFonts w:hint="eastAsia" w:ascii="宋体" w:hAnsi="宋体" w:eastAsia="宋体" w:cs="宋体"/>
                <w:sz w:val="24"/>
                <w:szCs w:val="24"/>
                <w:highlight w:val="none"/>
                <w:vertAlign w:val="baseline"/>
                <w:lang w:val="en-US" w:eastAsia="zh-CN"/>
              </w:rPr>
              <w:t>℃</w:t>
            </w:r>
            <w:r>
              <w:rPr>
                <w:rFonts w:hint="eastAsia" w:ascii="宋体" w:hAnsi="宋体" w:cs="宋体"/>
                <w:sz w:val="24"/>
                <w:szCs w:val="24"/>
                <w:vertAlign w:val="baseline"/>
                <w:lang w:val="en-US" w:eastAsia="zh-CN"/>
              </w:rPr>
              <w:t>）</w:t>
            </w:r>
          </w:p>
        </w:tc>
      </w:tr>
      <w:tr w14:paraId="57AFD81C">
        <w:tblPrEx>
          <w:tblCellMar>
            <w:top w:w="0" w:type="dxa"/>
            <w:left w:w="108" w:type="dxa"/>
            <w:bottom w:w="0" w:type="dxa"/>
            <w:right w:w="108" w:type="dxa"/>
          </w:tblCellMar>
        </w:tblPrEx>
        <w:trPr>
          <w:trHeight w:val="412" w:hRule="atLeast"/>
          <w:jc w:val="center"/>
        </w:trPr>
        <w:tc>
          <w:tcPr>
            <w:tcW w:w="698" w:type="dxa"/>
            <w:tcBorders>
              <w:top w:val="nil"/>
              <w:left w:val="single" w:color="auto" w:sz="4" w:space="0"/>
              <w:bottom w:val="single" w:color="auto" w:sz="4" w:space="0"/>
              <w:right w:val="single" w:color="auto" w:sz="4" w:space="0"/>
            </w:tcBorders>
            <w:noWrap/>
            <w:vAlign w:val="center"/>
          </w:tcPr>
          <w:p w14:paraId="65CBC1C0">
            <w:pPr>
              <w:spacing w:line="360" w:lineRule="auto"/>
              <w:jc w:val="center"/>
              <w:rPr>
                <w:rFonts w:hint="eastAsia" w:ascii="宋体" w:hAnsi="宋体" w:eastAsia="宋体"/>
                <w:sz w:val="24"/>
                <w:szCs w:val="24"/>
              </w:rPr>
            </w:pPr>
            <w:r>
              <w:rPr>
                <w:rFonts w:hint="eastAsia" w:ascii="宋体" w:hAnsi="宋体" w:eastAsia="宋体"/>
                <w:sz w:val="24"/>
                <w:szCs w:val="24"/>
              </w:rPr>
              <w:t>1</w:t>
            </w:r>
          </w:p>
        </w:tc>
        <w:tc>
          <w:tcPr>
            <w:tcW w:w="1457" w:type="dxa"/>
            <w:tcBorders>
              <w:top w:val="nil"/>
              <w:left w:val="nil"/>
              <w:bottom w:val="single" w:color="auto" w:sz="4" w:space="0"/>
              <w:right w:val="single" w:color="auto" w:sz="4" w:space="0"/>
            </w:tcBorders>
            <w:noWrap/>
            <w:vAlign w:val="center"/>
          </w:tcPr>
          <w:p w14:paraId="71F32107">
            <w:pPr>
              <w:spacing w:line="360" w:lineRule="auto"/>
              <w:jc w:val="center"/>
              <w:rPr>
                <w:rFonts w:hint="eastAsia" w:ascii="宋体" w:hAnsi="宋体" w:eastAsia="宋体"/>
                <w:sz w:val="24"/>
                <w:szCs w:val="24"/>
              </w:rPr>
            </w:pPr>
            <w:r>
              <w:rPr>
                <w:rFonts w:hint="eastAsia" w:ascii="宋体" w:hAnsi="宋体" w:eastAsia="宋体" w:cs="宋体"/>
                <w:sz w:val="24"/>
                <w:szCs w:val="24"/>
                <w:vertAlign w:val="baseline"/>
                <w:lang w:val="en-US" w:eastAsia="zh-CN"/>
              </w:rPr>
              <w:t>红富士苹果</w:t>
            </w:r>
          </w:p>
        </w:tc>
        <w:tc>
          <w:tcPr>
            <w:tcW w:w="2409" w:type="dxa"/>
            <w:tcBorders>
              <w:top w:val="nil"/>
              <w:left w:val="nil"/>
              <w:bottom w:val="single" w:color="auto" w:sz="4" w:space="0"/>
              <w:right w:val="single" w:color="auto" w:sz="4" w:space="0"/>
            </w:tcBorders>
            <w:noWrap/>
            <w:vAlign w:val="center"/>
          </w:tcPr>
          <w:p w14:paraId="450B992A">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600*400*365mm</w:t>
            </w:r>
          </w:p>
        </w:tc>
        <w:tc>
          <w:tcPr>
            <w:tcW w:w="1000" w:type="dxa"/>
            <w:tcBorders>
              <w:top w:val="nil"/>
              <w:left w:val="nil"/>
              <w:bottom w:val="single" w:color="auto" w:sz="4" w:space="0"/>
              <w:right w:val="single" w:color="auto" w:sz="4" w:space="0"/>
            </w:tcBorders>
            <w:noWrap w:val="0"/>
            <w:vAlign w:val="top"/>
          </w:tcPr>
          <w:p w14:paraId="072BB0BE">
            <w:pPr>
              <w:keepNext w:val="0"/>
              <w:keepLines w:val="0"/>
              <w:widowControl/>
              <w:suppressLineNumbers w:val="0"/>
              <w:ind w:firstLine="480" w:firstLineChars="200"/>
              <w:jc w:val="both"/>
              <w:textAlignment w:val="top"/>
              <w:rPr>
                <w:rFonts w:hint="default" w:ascii="宋体" w:hAnsi="宋体" w:eastAsia="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72</w:t>
            </w:r>
          </w:p>
        </w:tc>
        <w:tc>
          <w:tcPr>
            <w:tcW w:w="1477" w:type="dxa"/>
            <w:tcBorders>
              <w:top w:val="nil"/>
              <w:left w:val="nil"/>
              <w:bottom w:val="single" w:color="auto" w:sz="4" w:space="0"/>
              <w:right w:val="single" w:color="auto" w:sz="4" w:space="0"/>
            </w:tcBorders>
            <w:noWrap w:val="0"/>
            <w:vAlign w:val="top"/>
          </w:tcPr>
          <w:p w14:paraId="0D6623AD">
            <w:pPr>
              <w:spacing w:line="360" w:lineRule="auto"/>
              <w:ind w:firstLine="480" w:firstLineChars="200"/>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1440</w:t>
            </w:r>
          </w:p>
        </w:tc>
        <w:tc>
          <w:tcPr>
            <w:tcW w:w="1477" w:type="dxa"/>
            <w:tcBorders>
              <w:top w:val="nil"/>
              <w:left w:val="nil"/>
              <w:bottom w:val="single" w:color="auto" w:sz="4" w:space="0"/>
              <w:right w:val="single" w:color="auto" w:sz="4" w:space="0"/>
            </w:tcBorders>
            <w:noWrap w:val="0"/>
            <w:vAlign w:val="top"/>
          </w:tcPr>
          <w:p w14:paraId="73BFD3E6">
            <w:pPr>
              <w:spacing w:line="360" w:lineRule="auto"/>
              <w:ind w:firstLine="480" w:firstLineChars="200"/>
              <w:rPr>
                <w:rFonts w:hint="eastAsia" w:ascii="宋体" w:hAnsi="宋体" w:eastAsia="宋体"/>
                <w:sz w:val="24"/>
                <w:szCs w:val="24"/>
              </w:rPr>
            </w:pPr>
            <w:r>
              <w:rPr>
                <w:rFonts w:hint="eastAsia" w:ascii="宋体" w:hAnsi="宋体" w:cs="宋体"/>
                <w:sz w:val="24"/>
                <w:szCs w:val="24"/>
                <w:vertAlign w:val="baseline"/>
                <w:lang w:val="en-US" w:eastAsia="zh-CN"/>
              </w:rPr>
              <w:t>0</w:t>
            </w:r>
            <w:r>
              <w:rPr>
                <w:rFonts w:hint="eastAsia" w:ascii="宋体" w:hAnsi="宋体" w:eastAsia="宋体" w:cs="宋体"/>
                <w:sz w:val="24"/>
                <w:szCs w:val="24"/>
                <w:vertAlign w:val="baseline"/>
                <w:lang w:val="en-US" w:eastAsia="zh-CN"/>
              </w:rPr>
              <w:t>-8</w:t>
            </w:r>
          </w:p>
        </w:tc>
      </w:tr>
      <w:tr w14:paraId="631578C8">
        <w:tblPrEx>
          <w:tblCellMar>
            <w:top w:w="0" w:type="dxa"/>
            <w:left w:w="108" w:type="dxa"/>
            <w:bottom w:w="0" w:type="dxa"/>
            <w:right w:w="108" w:type="dxa"/>
          </w:tblCellMar>
        </w:tblPrEx>
        <w:trPr>
          <w:trHeight w:val="412" w:hRule="atLeast"/>
          <w:jc w:val="center"/>
        </w:trPr>
        <w:tc>
          <w:tcPr>
            <w:tcW w:w="698" w:type="dxa"/>
            <w:tcBorders>
              <w:top w:val="nil"/>
              <w:left w:val="single" w:color="auto" w:sz="4" w:space="0"/>
              <w:bottom w:val="single" w:color="auto" w:sz="4" w:space="0"/>
              <w:right w:val="single" w:color="auto" w:sz="4" w:space="0"/>
            </w:tcBorders>
            <w:noWrap/>
            <w:vAlign w:val="center"/>
          </w:tcPr>
          <w:p w14:paraId="6B2D362A">
            <w:pPr>
              <w:spacing w:line="360" w:lineRule="auto"/>
              <w:jc w:val="center"/>
              <w:rPr>
                <w:rFonts w:hint="eastAsia" w:ascii="宋体" w:hAnsi="宋体" w:eastAsia="宋体"/>
                <w:sz w:val="24"/>
                <w:szCs w:val="24"/>
              </w:rPr>
            </w:pPr>
            <w:r>
              <w:rPr>
                <w:rFonts w:hint="eastAsia" w:ascii="宋体" w:hAnsi="宋体" w:eastAsia="宋体"/>
                <w:sz w:val="24"/>
                <w:szCs w:val="24"/>
              </w:rPr>
              <w:t>2</w:t>
            </w:r>
          </w:p>
        </w:tc>
        <w:tc>
          <w:tcPr>
            <w:tcW w:w="1457" w:type="dxa"/>
            <w:tcBorders>
              <w:top w:val="nil"/>
              <w:left w:val="nil"/>
              <w:bottom w:val="single" w:color="auto" w:sz="4" w:space="0"/>
              <w:right w:val="single" w:color="auto" w:sz="4" w:space="0"/>
            </w:tcBorders>
            <w:noWrap/>
            <w:vAlign w:val="center"/>
          </w:tcPr>
          <w:p w14:paraId="683879F5">
            <w:pPr>
              <w:spacing w:line="360" w:lineRule="auto"/>
              <w:jc w:val="center"/>
              <w:rPr>
                <w:rFonts w:hint="eastAsia" w:ascii="宋体" w:hAnsi="宋体" w:eastAsia="宋体"/>
                <w:sz w:val="24"/>
                <w:szCs w:val="24"/>
              </w:rPr>
            </w:pPr>
            <w:r>
              <w:rPr>
                <w:rFonts w:hint="eastAsia" w:ascii="宋体" w:hAnsi="宋体" w:eastAsia="宋体" w:cs="宋体"/>
                <w:sz w:val="24"/>
                <w:szCs w:val="24"/>
                <w:vertAlign w:val="baseline"/>
                <w:lang w:val="en-US" w:eastAsia="zh-CN"/>
              </w:rPr>
              <w:t>佳沃</w:t>
            </w:r>
            <w:r>
              <w:rPr>
                <w:rFonts w:hint="eastAsia" w:ascii="宋体" w:hAnsi="宋体" w:cs="宋体"/>
                <w:sz w:val="24"/>
                <w:szCs w:val="24"/>
                <w:vertAlign w:val="baseline"/>
                <w:lang w:val="en-US" w:eastAsia="zh-CN"/>
              </w:rPr>
              <w:t>香梨</w:t>
            </w:r>
          </w:p>
        </w:tc>
        <w:tc>
          <w:tcPr>
            <w:tcW w:w="2409" w:type="dxa"/>
            <w:tcBorders>
              <w:top w:val="nil"/>
              <w:left w:val="nil"/>
              <w:bottom w:val="single" w:color="auto" w:sz="4" w:space="0"/>
              <w:right w:val="single" w:color="auto" w:sz="4" w:space="0"/>
            </w:tcBorders>
            <w:noWrap/>
            <w:vAlign w:val="center"/>
          </w:tcPr>
          <w:p w14:paraId="45FBEF73">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600*400*365mm</w:t>
            </w:r>
          </w:p>
        </w:tc>
        <w:tc>
          <w:tcPr>
            <w:tcW w:w="1000" w:type="dxa"/>
            <w:tcBorders>
              <w:top w:val="nil"/>
              <w:left w:val="nil"/>
              <w:bottom w:val="single" w:color="auto" w:sz="4" w:space="0"/>
              <w:right w:val="single" w:color="auto" w:sz="4" w:space="0"/>
            </w:tcBorders>
            <w:noWrap w:val="0"/>
            <w:vAlign w:val="top"/>
          </w:tcPr>
          <w:p w14:paraId="3844F645">
            <w:pPr>
              <w:keepNext w:val="0"/>
              <w:keepLines w:val="0"/>
              <w:widowControl/>
              <w:suppressLineNumbers w:val="0"/>
              <w:ind w:firstLine="480" w:firstLineChars="200"/>
              <w:jc w:val="both"/>
              <w:textAlignment w:val="top"/>
              <w:rPr>
                <w:rFonts w:hint="default" w:ascii="宋体" w:hAnsi="宋体" w:eastAsia="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36</w:t>
            </w:r>
          </w:p>
        </w:tc>
        <w:tc>
          <w:tcPr>
            <w:tcW w:w="1477" w:type="dxa"/>
            <w:tcBorders>
              <w:top w:val="nil"/>
              <w:left w:val="nil"/>
              <w:bottom w:val="single" w:color="auto" w:sz="4" w:space="0"/>
              <w:right w:val="single" w:color="auto" w:sz="4" w:space="0"/>
            </w:tcBorders>
            <w:noWrap w:val="0"/>
            <w:vAlign w:val="top"/>
          </w:tcPr>
          <w:p w14:paraId="25CC42DF">
            <w:pPr>
              <w:spacing w:line="360" w:lineRule="auto"/>
              <w:ind w:firstLine="480" w:firstLineChars="200"/>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720</w:t>
            </w:r>
          </w:p>
        </w:tc>
        <w:tc>
          <w:tcPr>
            <w:tcW w:w="1477" w:type="dxa"/>
            <w:tcBorders>
              <w:top w:val="nil"/>
              <w:left w:val="nil"/>
              <w:bottom w:val="single" w:color="auto" w:sz="4" w:space="0"/>
              <w:right w:val="single" w:color="auto" w:sz="4" w:space="0"/>
            </w:tcBorders>
            <w:noWrap w:val="0"/>
            <w:vAlign w:val="top"/>
          </w:tcPr>
          <w:p w14:paraId="553E3432">
            <w:pPr>
              <w:spacing w:line="360" w:lineRule="auto"/>
              <w:ind w:firstLine="480" w:firstLineChars="200"/>
              <w:rPr>
                <w:rFonts w:hint="eastAsia" w:ascii="宋体" w:hAnsi="宋体" w:eastAsia="宋体"/>
                <w:sz w:val="24"/>
                <w:szCs w:val="24"/>
              </w:rPr>
            </w:pPr>
            <w:r>
              <w:rPr>
                <w:rFonts w:hint="eastAsia" w:ascii="宋体" w:hAnsi="宋体" w:cs="宋体"/>
                <w:sz w:val="24"/>
                <w:szCs w:val="24"/>
                <w:vertAlign w:val="baseline"/>
                <w:lang w:val="en-US" w:eastAsia="zh-CN"/>
              </w:rPr>
              <w:t>1-5</w:t>
            </w:r>
          </w:p>
        </w:tc>
      </w:tr>
      <w:tr w14:paraId="357E5E5A">
        <w:tblPrEx>
          <w:tblCellMar>
            <w:top w:w="0" w:type="dxa"/>
            <w:left w:w="108" w:type="dxa"/>
            <w:bottom w:w="0" w:type="dxa"/>
            <w:right w:w="108" w:type="dxa"/>
          </w:tblCellMar>
        </w:tblPrEx>
        <w:trPr>
          <w:trHeight w:val="412" w:hRule="atLeast"/>
          <w:jc w:val="center"/>
        </w:trPr>
        <w:tc>
          <w:tcPr>
            <w:tcW w:w="698" w:type="dxa"/>
            <w:tcBorders>
              <w:top w:val="nil"/>
              <w:left w:val="single" w:color="auto" w:sz="4" w:space="0"/>
              <w:bottom w:val="single" w:color="auto" w:sz="4" w:space="0"/>
              <w:right w:val="single" w:color="auto" w:sz="4" w:space="0"/>
            </w:tcBorders>
            <w:noWrap/>
            <w:vAlign w:val="center"/>
          </w:tcPr>
          <w:p w14:paraId="32830A9F">
            <w:pPr>
              <w:spacing w:line="360" w:lineRule="auto"/>
              <w:jc w:val="center"/>
              <w:rPr>
                <w:rFonts w:hint="eastAsia" w:ascii="宋体" w:hAnsi="宋体" w:eastAsia="宋体"/>
                <w:sz w:val="24"/>
                <w:szCs w:val="24"/>
              </w:rPr>
            </w:pPr>
            <w:r>
              <w:rPr>
                <w:rFonts w:hint="eastAsia" w:ascii="宋体" w:hAnsi="宋体" w:eastAsia="宋体"/>
                <w:sz w:val="24"/>
                <w:szCs w:val="24"/>
              </w:rPr>
              <w:t>3</w:t>
            </w:r>
          </w:p>
        </w:tc>
        <w:tc>
          <w:tcPr>
            <w:tcW w:w="1457" w:type="dxa"/>
            <w:tcBorders>
              <w:top w:val="nil"/>
              <w:left w:val="nil"/>
              <w:bottom w:val="single" w:color="auto" w:sz="4" w:space="0"/>
              <w:right w:val="single" w:color="auto" w:sz="4" w:space="0"/>
            </w:tcBorders>
            <w:noWrap/>
            <w:vAlign w:val="center"/>
          </w:tcPr>
          <w:p w14:paraId="5D9C5479">
            <w:pPr>
              <w:spacing w:line="360" w:lineRule="auto"/>
              <w:jc w:val="center"/>
              <w:rPr>
                <w:rFonts w:hint="eastAsia" w:ascii="宋体" w:hAnsi="宋体" w:eastAsia="宋体"/>
                <w:sz w:val="24"/>
                <w:szCs w:val="24"/>
              </w:rPr>
            </w:pPr>
            <w:r>
              <w:rPr>
                <w:rFonts w:hint="eastAsia" w:ascii="宋体" w:hAnsi="宋体" w:eastAsia="宋体" w:cs="宋体"/>
                <w:sz w:val="24"/>
                <w:szCs w:val="24"/>
                <w:vertAlign w:val="baseline"/>
                <w:lang w:val="en-US" w:eastAsia="zh-CN"/>
              </w:rPr>
              <w:t>佳</w:t>
            </w:r>
            <w:r>
              <w:rPr>
                <w:rFonts w:hint="eastAsia" w:ascii="宋体" w:hAnsi="宋体" w:cs="宋体"/>
                <w:sz w:val="24"/>
                <w:szCs w:val="24"/>
                <w:vertAlign w:val="baseline"/>
                <w:lang w:val="en-US" w:eastAsia="zh-CN"/>
              </w:rPr>
              <w:t>天香梨</w:t>
            </w:r>
          </w:p>
        </w:tc>
        <w:tc>
          <w:tcPr>
            <w:tcW w:w="2409" w:type="dxa"/>
            <w:tcBorders>
              <w:top w:val="nil"/>
              <w:left w:val="nil"/>
              <w:bottom w:val="single" w:color="auto" w:sz="4" w:space="0"/>
              <w:right w:val="single" w:color="auto" w:sz="4" w:space="0"/>
            </w:tcBorders>
            <w:noWrap/>
            <w:vAlign w:val="center"/>
          </w:tcPr>
          <w:p w14:paraId="1AF3EDA3">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600*400*365mm</w:t>
            </w:r>
          </w:p>
        </w:tc>
        <w:tc>
          <w:tcPr>
            <w:tcW w:w="1000" w:type="dxa"/>
            <w:tcBorders>
              <w:top w:val="nil"/>
              <w:left w:val="nil"/>
              <w:bottom w:val="single" w:color="auto" w:sz="4" w:space="0"/>
              <w:right w:val="single" w:color="auto" w:sz="4" w:space="0"/>
            </w:tcBorders>
            <w:noWrap w:val="0"/>
            <w:vAlign w:val="top"/>
          </w:tcPr>
          <w:p w14:paraId="6BBE71A1">
            <w:pPr>
              <w:keepNext w:val="0"/>
              <w:keepLines w:val="0"/>
              <w:widowControl/>
              <w:suppressLineNumbers w:val="0"/>
              <w:ind w:firstLine="480" w:firstLineChars="200"/>
              <w:jc w:val="both"/>
              <w:textAlignment w:val="top"/>
              <w:rPr>
                <w:rFonts w:hint="default" w:ascii="宋体" w:hAnsi="宋体" w:eastAsia="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60</w:t>
            </w:r>
          </w:p>
        </w:tc>
        <w:tc>
          <w:tcPr>
            <w:tcW w:w="1477" w:type="dxa"/>
            <w:tcBorders>
              <w:top w:val="nil"/>
              <w:left w:val="nil"/>
              <w:bottom w:val="single" w:color="auto" w:sz="4" w:space="0"/>
              <w:right w:val="single" w:color="auto" w:sz="4" w:space="0"/>
            </w:tcBorders>
            <w:noWrap w:val="0"/>
            <w:vAlign w:val="top"/>
          </w:tcPr>
          <w:p w14:paraId="48C493B8">
            <w:pPr>
              <w:spacing w:line="360" w:lineRule="auto"/>
              <w:ind w:firstLine="480" w:firstLineChars="200"/>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1200</w:t>
            </w:r>
          </w:p>
        </w:tc>
        <w:tc>
          <w:tcPr>
            <w:tcW w:w="1477" w:type="dxa"/>
            <w:tcBorders>
              <w:top w:val="nil"/>
              <w:left w:val="nil"/>
              <w:bottom w:val="single" w:color="auto" w:sz="4" w:space="0"/>
              <w:right w:val="single" w:color="auto" w:sz="4" w:space="0"/>
            </w:tcBorders>
            <w:noWrap w:val="0"/>
            <w:vAlign w:val="top"/>
          </w:tcPr>
          <w:p w14:paraId="2C9587EA">
            <w:pPr>
              <w:spacing w:line="360" w:lineRule="auto"/>
              <w:ind w:firstLine="480" w:firstLineChars="200"/>
              <w:rPr>
                <w:rFonts w:hint="eastAsia" w:ascii="宋体" w:hAnsi="宋体" w:eastAsia="宋体"/>
                <w:sz w:val="24"/>
                <w:szCs w:val="24"/>
              </w:rPr>
            </w:pPr>
            <w:r>
              <w:rPr>
                <w:rFonts w:hint="eastAsia" w:ascii="宋体" w:hAnsi="宋体" w:cs="宋体"/>
                <w:sz w:val="24"/>
                <w:szCs w:val="24"/>
                <w:vertAlign w:val="baseline"/>
                <w:lang w:val="en-US" w:eastAsia="zh-CN"/>
              </w:rPr>
              <w:t>1-5</w:t>
            </w:r>
          </w:p>
        </w:tc>
      </w:tr>
      <w:tr w14:paraId="34CA68D5">
        <w:tblPrEx>
          <w:tblCellMar>
            <w:top w:w="0" w:type="dxa"/>
            <w:left w:w="108" w:type="dxa"/>
            <w:bottom w:w="0" w:type="dxa"/>
            <w:right w:w="108" w:type="dxa"/>
          </w:tblCellMar>
        </w:tblPrEx>
        <w:trPr>
          <w:trHeight w:val="412" w:hRule="atLeast"/>
          <w:jc w:val="center"/>
        </w:trPr>
        <w:tc>
          <w:tcPr>
            <w:tcW w:w="698" w:type="dxa"/>
            <w:tcBorders>
              <w:top w:val="nil"/>
              <w:left w:val="single" w:color="auto" w:sz="4" w:space="0"/>
              <w:bottom w:val="single" w:color="auto" w:sz="4" w:space="0"/>
              <w:right w:val="single" w:color="auto" w:sz="4" w:space="0"/>
            </w:tcBorders>
            <w:noWrap/>
            <w:vAlign w:val="center"/>
          </w:tcPr>
          <w:p w14:paraId="63C19491">
            <w:pPr>
              <w:spacing w:line="360" w:lineRule="auto"/>
              <w:jc w:val="center"/>
              <w:rPr>
                <w:rFonts w:hint="eastAsia" w:ascii="宋体" w:hAnsi="宋体" w:eastAsia="宋体"/>
                <w:sz w:val="24"/>
                <w:szCs w:val="24"/>
              </w:rPr>
            </w:pPr>
            <w:r>
              <w:rPr>
                <w:rFonts w:hint="eastAsia" w:ascii="宋体" w:hAnsi="宋体" w:eastAsia="宋体"/>
                <w:sz w:val="24"/>
                <w:szCs w:val="24"/>
              </w:rPr>
              <w:t>4</w:t>
            </w:r>
          </w:p>
        </w:tc>
        <w:tc>
          <w:tcPr>
            <w:tcW w:w="1457" w:type="dxa"/>
            <w:tcBorders>
              <w:top w:val="nil"/>
              <w:left w:val="nil"/>
              <w:bottom w:val="single" w:color="auto" w:sz="4" w:space="0"/>
              <w:right w:val="single" w:color="auto" w:sz="4" w:space="0"/>
            </w:tcBorders>
            <w:noWrap/>
            <w:vAlign w:val="center"/>
          </w:tcPr>
          <w:p w14:paraId="66253B42">
            <w:pPr>
              <w:spacing w:line="360" w:lineRule="auto"/>
              <w:jc w:val="center"/>
              <w:rPr>
                <w:rFonts w:hint="eastAsia" w:ascii="宋体" w:hAnsi="宋体" w:eastAsia="宋体"/>
                <w:sz w:val="24"/>
                <w:szCs w:val="24"/>
              </w:rPr>
            </w:pPr>
            <w:r>
              <w:rPr>
                <w:rFonts w:hint="eastAsia" w:ascii="宋体" w:hAnsi="宋体"/>
                <w:sz w:val="24"/>
                <w:szCs w:val="24"/>
                <w:lang w:val="en-US" w:eastAsia="zh-CN"/>
              </w:rPr>
              <w:t>红福士</w:t>
            </w:r>
            <w:r>
              <w:rPr>
                <w:rFonts w:hint="eastAsia" w:ascii="宋体" w:hAnsi="宋体" w:eastAsia="宋体"/>
                <w:sz w:val="24"/>
                <w:szCs w:val="24"/>
                <w:lang w:val="en-US" w:eastAsia="zh-CN"/>
              </w:rPr>
              <w:t>苹果</w:t>
            </w:r>
          </w:p>
        </w:tc>
        <w:tc>
          <w:tcPr>
            <w:tcW w:w="2409" w:type="dxa"/>
            <w:tcBorders>
              <w:top w:val="nil"/>
              <w:left w:val="nil"/>
              <w:bottom w:val="single" w:color="auto" w:sz="4" w:space="0"/>
              <w:right w:val="single" w:color="auto" w:sz="4" w:space="0"/>
            </w:tcBorders>
            <w:noWrap/>
            <w:vAlign w:val="center"/>
          </w:tcPr>
          <w:p w14:paraId="53C0686E">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600*400*365mm</w:t>
            </w:r>
          </w:p>
        </w:tc>
        <w:tc>
          <w:tcPr>
            <w:tcW w:w="1000" w:type="dxa"/>
            <w:tcBorders>
              <w:top w:val="nil"/>
              <w:left w:val="nil"/>
              <w:bottom w:val="single" w:color="auto" w:sz="4" w:space="0"/>
              <w:right w:val="single" w:color="auto" w:sz="4" w:space="0"/>
            </w:tcBorders>
            <w:noWrap w:val="0"/>
            <w:vAlign w:val="top"/>
          </w:tcPr>
          <w:p w14:paraId="3311AF66">
            <w:pPr>
              <w:keepNext w:val="0"/>
              <w:keepLines w:val="0"/>
              <w:widowControl/>
              <w:suppressLineNumbers w:val="0"/>
              <w:ind w:firstLine="480" w:firstLineChars="200"/>
              <w:jc w:val="both"/>
              <w:textAlignment w:val="top"/>
              <w:rPr>
                <w:rFonts w:hint="default" w:ascii="宋体" w:hAnsi="宋体" w:eastAsia="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48</w:t>
            </w:r>
          </w:p>
        </w:tc>
        <w:tc>
          <w:tcPr>
            <w:tcW w:w="1477" w:type="dxa"/>
            <w:tcBorders>
              <w:top w:val="nil"/>
              <w:left w:val="nil"/>
              <w:bottom w:val="single" w:color="auto" w:sz="4" w:space="0"/>
              <w:right w:val="single" w:color="auto" w:sz="4" w:space="0"/>
            </w:tcBorders>
            <w:noWrap w:val="0"/>
            <w:vAlign w:val="top"/>
          </w:tcPr>
          <w:p w14:paraId="3B5748F4">
            <w:pPr>
              <w:spacing w:line="360" w:lineRule="auto"/>
              <w:ind w:firstLine="480" w:firstLineChars="200"/>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960</w:t>
            </w:r>
          </w:p>
        </w:tc>
        <w:tc>
          <w:tcPr>
            <w:tcW w:w="1477" w:type="dxa"/>
            <w:tcBorders>
              <w:top w:val="nil"/>
              <w:left w:val="nil"/>
              <w:bottom w:val="single" w:color="auto" w:sz="4" w:space="0"/>
              <w:right w:val="single" w:color="auto" w:sz="4" w:space="0"/>
            </w:tcBorders>
            <w:noWrap w:val="0"/>
            <w:vAlign w:val="top"/>
          </w:tcPr>
          <w:p w14:paraId="238C8B61">
            <w:pPr>
              <w:spacing w:line="360" w:lineRule="auto"/>
              <w:ind w:firstLine="480" w:firstLineChars="200"/>
              <w:rPr>
                <w:rFonts w:hint="eastAsia" w:ascii="宋体" w:hAnsi="宋体" w:eastAsia="宋体"/>
                <w:sz w:val="24"/>
                <w:szCs w:val="24"/>
              </w:rPr>
            </w:pPr>
            <w:r>
              <w:rPr>
                <w:rFonts w:hint="eastAsia" w:ascii="宋体" w:hAnsi="宋体" w:cs="宋体"/>
                <w:sz w:val="24"/>
                <w:szCs w:val="24"/>
                <w:vertAlign w:val="baseline"/>
                <w:lang w:val="en-US" w:eastAsia="zh-CN"/>
              </w:rPr>
              <w:t>0</w:t>
            </w:r>
            <w:r>
              <w:rPr>
                <w:rFonts w:hint="eastAsia" w:ascii="宋体" w:hAnsi="宋体" w:eastAsia="宋体" w:cs="宋体"/>
                <w:sz w:val="24"/>
                <w:szCs w:val="24"/>
                <w:vertAlign w:val="baseline"/>
                <w:lang w:val="en-US" w:eastAsia="zh-CN"/>
              </w:rPr>
              <w:t>-8</w:t>
            </w:r>
          </w:p>
        </w:tc>
      </w:tr>
    </w:tbl>
    <w:p w14:paraId="1CD7691C">
      <w:pPr>
        <w:spacing w:line="360" w:lineRule="auto"/>
        <w:jc w:val="center"/>
        <w:rPr>
          <w:rFonts w:ascii="宋体" w:hAnsi="宋体" w:eastAsia="宋体"/>
          <w:sz w:val="24"/>
          <w:szCs w:val="24"/>
        </w:rPr>
      </w:pPr>
      <w:r>
        <w:rPr>
          <w:rFonts w:hint="eastAsia" w:ascii="宋体" w:hAnsi="宋体"/>
          <w:sz w:val="24"/>
          <w:szCs w:val="24"/>
          <w:lang w:val="en-US" w:eastAsia="zh-CN"/>
        </w:rPr>
        <w:t>表3 第三周生鲜农贸超市</w:t>
      </w:r>
      <w:r>
        <w:rPr>
          <w:rFonts w:hint="eastAsia" w:ascii="宋体" w:hAnsi="宋体" w:eastAsia="宋体"/>
          <w:sz w:val="24"/>
          <w:szCs w:val="24"/>
        </w:rPr>
        <w:t>产品信息表</w:t>
      </w:r>
    </w:p>
    <w:tbl>
      <w:tblPr>
        <w:tblStyle w:val="10"/>
        <w:tblW w:w="8518" w:type="dxa"/>
        <w:jc w:val="center"/>
        <w:tblLayout w:type="fixed"/>
        <w:tblCellMar>
          <w:top w:w="0" w:type="dxa"/>
          <w:left w:w="108" w:type="dxa"/>
          <w:bottom w:w="0" w:type="dxa"/>
          <w:right w:w="108" w:type="dxa"/>
        </w:tblCellMar>
      </w:tblPr>
      <w:tblGrid>
        <w:gridCol w:w="698"/>
        <w:gridCol w:w="1448"/>
        <w:gridCol w:w="2426"/>
        <w:gridCol w:w="992"/>
        <w:gridCol w:w="1477"/>
        <w:gridCol w:w="1477"/>
      </w:tblGrid>
      <w:tr w14:paraId="7CF8F030">
        <w:tblPrEx>
          <w:tblCellMar>
            <w:top w:w="0" w:type="dxa"/>
            <w:left w:w="108" w:type="dxa"/>
            <w:bottom w:w="0" w:type="dxa"/>
            <w:right w:w="108" w:type="dxa"/>
          </w:tblCellMar>
        </w:tblPrEx>
        <w:trPr>
          <w:trHeight w:val="280" w:hRule="atLeast"/>
          <w:jc w:val="center"/>
        </w:trPr>
        <w:tc>
          <w:tcPr>
            <w:tcW w:w="698" w:type="dxa"/>
            <w:tcBorders>
              <w:top w:val="single" w:color="auto" w:sz="4" w:space="0"/>
              <w:left w:val="single" w:color="auto" w:sz="4" w:space="0"/>
              <w:bottom w:val="single" w:color="auto" w:sz="4" w:space="0"/>
              <w:right w:val="single" w:color="auto" w:sz="4" w:space="0"/>
            </w:tcBorders>
            <w:noWrap/>
            <w:vAlign w:val="center"/>
          </w:tcPr>
          <w:p w14:paraId="1F0E26B3">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序号</w:t>
            </w:r>
          </w:p>
        </w:tc>
        <w:tc>
          <w:tcPr>
            <w:tcW w:w="1448" w:type="dxa"/>
            <w:tcBorders>
              <w:top w:val="single" w:color="auto" w:sz="4" w:space="0"/>
              <w:left w:val="nil"/>
              <w:bottom w:val="single" w:color="auto" w:sz="4" w:space="0"/>
              <w:right w:val="single" w:color="auto" w:sz="4" w:space="0"/>
            </w:tcBorders>
            <w:noWrap/>
            <w:vAlign w:val="center"/>
          </w:tcPr>
          <w:p w14:paraId="0C6EEE64">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产品</w:t>
            </w:r>
            <w:r>
              <w:rPr>
                <w:rFonts w:hint="eastAsia" w:ascii="宋体" w:hAnsi="宋体" w:cs="宋体"/>
                <w:color w:val="000000"/>
                <w:kern w:val="0"/>
                <w:sz w:val="24"/>
                <w:szCs w:val="24"/>
                <w:lang w:val="en-US" w:eastAsia="zh-CN"/>
              </w:rPr>
              <w:t>名称</w:t>
            </w:r>
          </w:p>
        </w:tc>
        <w:tc>
          <w:tcPr>
            <w:tcW w:w="2426" w:type="dxa"/>
            <w:tcBorders>
              <w:top w:val="single" w:color="auto" w:sz="4" w:space="0"/>
              <w:left w:val="nil"/>
              <w:bottom w:val="single" w:color="auto" w:sz="4" w:space="0"/>
              <w:right w:val="single" w:color="auto" w:sz="4" w:space="0"/>
            </w:tcBorders>
            <w:noWrap/>
            <w:vAlign w:val="center"/>
          </w:tcPr>
          <w:p w14:paraId="3CB3FF87">
            <w:pPr>
              <w:widowControl/>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包装尺寸</w:t>
            </w:r>
          </w:p>
          <w:p w14:paraId="3259EE94">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（长*宽*高）m</w:t>
            </w:r>
            <w:r>
              <w:rPr>
                <w:rFonts w:ascii="宋体" w:hAnsi="宋体" w:eastAsia="宋体" w:cs="宋体"/>
                <w:color w:val="000000"/>
                <w:kern w:val="0"/>
                <w:sz w:val="24"/>
                <w:szCs w:val="24"/>
              </w:rPr>
              <w:t>m</w:t>
            </w:r>
          </w:p>
        </w:tc>
        <w:tc>
          <w:tcPr>
            <w:tcW w:w="992" w:type="dxa"/>
            <w:tcBorders>
              <w:top w:val="single" w:color="auto" w:sz="4" w:space="0"/>
              <w:left w:val="nil"/>
              <w:bottom w:val="single" w:color="auto" w:sz="4" w:space="0"/>
              <w:right w:val="single" w:color="auto" w:sz="4" w:space="0"/>
            </w:tcBorders>
            <w:noWrap w:val="0"/>
            <w:vAlign w:val="top"/>
          </w:tcPr>
          <w:p w14:paraId="0E44C9AD">
            <w:pPr>
              <w:widowControl/>
              <w:spacing w:line="360" w:lineRule="auto"/>
              <w:jc w:val="center"/>
              <w:rPr>
                <w:rFonts w:hint="eastAsia"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数量</w:t>
            </w:r>
          </w:p>
          <w:p w14:paraId="48DBE05C">
            <w:pPr>
              <w:widowControl/>
              <w:spacing w:line="360" w:lineRule="auto"/>
              <w:jc w:val="center"/>
              <w:rPr>
                <w:rFonts w:hint="eastAsia" w:ascii="宋体" w:hAnsi="宋体" w:eastAsia="宋体" w:cs="宋体"/>
                <w:color w:val="000000"/>
                <w:kern w:val="0"/>
                <w:sz w:val="24"/>
                <w:szCs w:val="24"/>
                <w:lang w:val="en-US" w:eastAsia="zh-CN"/>
              </w:rPr>
            </w:pPr>
            <w:r>
              <w:rPr>
                <w:rFonts w:hint="eastAsia" w:ascii="宋体" w:hAnsi="宋体" w:cs="宋体"/>
                <w:color w:val="000000"/>
                <w:kern w:val="0"/>
                <w:sz w:val="24"/>
                <w:szCs w:val="24"/>
                <w:lang w:val="en-US" w:eastAsia="zh-CN"/>
              </w:rPr>
              <w:t>（箱）</w:t>
            </w:r>
          </w:p>
        </w:tc>
        <w:tc>
          <w:tcPr>
            <w:tcW w:w="1477" w:type="dxa"/>
            <w:tcBorders>
              <w:top w:val="single" w:color="auto" w:sz="4" w:space="0"/>
              <w:left w:val="nil"/>
              <w:bottom w:val="single" w:color="auto" w:sz="4" w:space="0"/>
              <w:right w:val="single" w:color="auto" w:sz="4" w:space="0"/>
            </w:tcBorders>
            <w:noWrap w:val="0"/>
            <w:vAlign w:val="top"/>
          </w:tcPr>
          <w:p w14:paraId="3B249A6B">
            <w:pPr>
              <w:widowControl/>
              <w:spacing w:line="360" w:lineRule="auto"/>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重量</w:t>
            </w:r>
          </w:p>
          <w:p w14:paraId="5550CC21">
            <w:pPr>
              <w:widowControl/>
              <w:spacing w:line="360" w:lineRule="auto"/>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（KG）</w:t>
            </w:r>
          </w:p>
        </w:tc>
        <w:tc>
          <w:tcPr>
            <w:tcW w:w="1477" w:type="dxa"/>
            <w:tcBorders>
              <w:top w:val="single" w:color="auto" w:sz="4" w:space="0"/>
              <w:left w:val="nil"/>
              <w:bottom w:val="single" w:color="auto" w:sz="4" w:space="0"/>
              <w:right w:val="single" w:color="auto" w:sz="4" w:space="0"/>
            </w:tcBorders>
            <w:noWrap w:val="0"/>
            <w:vAlign w:val="top"/>
          </w:tcPr>
          <w:p w14:paraId="3319F484">
            <w:pPr>
              <w:widowControl/>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储运温度</w:t>
            </w:r>
          </w:p>
          <w:p w14:paraId="25D729C4">
            <w:pPr>
              <w:widowControl/>
              <w:spacing w:line="360" w:lineRule="auto"/>
              <w:jc w:val="center"/>
              <w:rPr>
                <w:rFonts w:ascii="宋体" w:hAnsi="宋体" w:eastAsia="宋体" w:cs="宋体"/>
                <w:color w:val="000000"/>
                <w:kern w:val="0"/>
                <w:sz w:val="24"/>
                <w:szCs w:val="24"/>
              </w:rPr>
            </w:pPr>
            <w:r>
              <w:rPr>
                <w:rFonts w:hint="eastAsia" w:ascii="宋体" w:hAnsi="宋体" w:cs="宋体"/>
                <w:sz w:val="24"/>
                <w:szCs w:val="24"/>
                <w:vertAlign w:val="baseline"/>
                <w:lang w:val="en-US" w:eastAsia="zh-CN"/>
              </w:rPr>
              <w:t>（</w:t>
            </w:r>
            <w:r>
              <w:rPr>
                <w:rFonts w:hint="eastAsia" w:ascii="宋体" w:hAnsi="宋体" w:eastAsia="宋体" w:cs="宋体"/>
                <w:sz w:val="24"/>
                <w:szCs w:val="24"/>
                <w:highlight w:val="none"/>
                <w:vertAlign w:val="baseline"/>
                <w:lang w:val="en-US" w:eastAsia="zh-CN"/>
              </w:rPr>
              <w:t>℃</w:t>
            </w:r>
            <w:r>
              <w:rPr>
                <w:rFonts w:hint="eastAsia" w:ascii="宋体" w:hAnsi="宋体" w:cs="宋体"/>
                <w:sz w:val="24"/>
                <w:szCs w:val="24"/>
                <w:vertAlign w:val="baseline"/>
                <w:lang w:val="en-US" w:eastAsia="zh-CN"/>
              </w:rPr>
              <w:t>）</w:t>
            </w:r>
          </w:p>
        </w:tc>
      </w:tr>
      <w:tr w14:paraId="1CE2D5FB">
        <w:tblPrEx>
          <w:tblCellMar>
            <w:top w:w="0" w:type="dxa"/>
            <w:left w:w="108" w:type="dxa"/>
            <w:bottom w:w="0" w:type="dxa"/>
            <w:right w:w="108" w:type="dxa"/>
          </w:tblCellMar>
        </w:tblPrEx>
        <w:trPr>
          <w:trHeight w:val="280" w:hRule="atLeast"/>
          <w:jc w:val="center"/>
        </w:trPr>
        <w:tc>
          <w:tcPr>
            <w:tcW w:w="698" w:type="dxa"/>
            <w:tcBorders>
              <w:top w:val="nil"/>
              <w:left w:val="single" w:color="auto" w:sz="4" w:space="0"/>
              <w:bottom w:val="single" w:color="auto" w:sz="4" w:space="0"/>
              <w:right w:val="single" w:color="auto" w:sz="4" w:space="0"/>
            </w:tcBorders>
            <w:noWrap/>
            <w:vAlign w:val="center"/>
          </w:tcPr>
          <w:p w14:paraId="13B6208C">
            <w:pPr>
              <w:spacing w:line="360" w:lineRule="auto"/>
              <w:jc w:val="center"/>
              <w:rPr>
                <w:rFonts w:hint="eastAsia" w:ascii="宋体" w:hAnsi="宋体" w:eastAsia="宋体"/>
                <w:sz w:val="24"/>
                <w:szCs w:val="24"/>
              </w:rPr>
            </w:pPr>
            <w:r>
              <w:rPr>
                <w:rFonts w:hint="eastAsia" w:ascii="宋体" w:hAnsi="宋体" w:eastAsia="宋体"/>
                <w:sz w:val="24"/>
                <w:szCs w:val="24"/>
              </w:rPr>
              <w:t>1</w:t>
            </w:r>
          </w:p>
        </w:tc>
        <w:tc>
          <w:tcPr>
            <w:tcW w:w="1448" w:type="dxa"/>
            <w:tcBorders>
              <w:top w:val="nil"/>
              <w:left w:val="nil"/>
              <w:bottom w:val="single" w:color="auto" w:sz="4" w:space="0"/>
              <w:right w:val="single" w:color="auto" w:sz="4" w:space="0"/>
            </w:tcBorders>
            <w:noWrap/>
            <w:vAlign w:val="center"/>
          </w:tcPr>
          <w:p w14:paraId="16D8D1C5">
            <w:pPr>
              <w:spacing w:line="360" w:lineRule="auto"/>
              <w:jc w:val="center"/>
              <w:rPr>
                <w:rFonts w:hint="eastAsia" w:ascii="宋体" w:hAnsi="宋体" w:eastAsia="宋体"/>
                <w:sz w:val="24"/>
                <w:szCs w:val="24"/>
              </w:rPr>
            </w:pPr>
            <w:r>
              <w:rPr>
                <w:rFonts w:hint="eastAsia" w:ascii="宋体" w:hAnsi="宋体" w:eastAsia="宋体" w:cs="宋体"/>
                <w:sz w:val="24"/>
                <w:szCs w:val="24"/>
                <w:vertAlign w:val="baseline"/>
                <w:lang w:val="en-US" w:eastAsia="zh-CN"/>
              </w:rPr>
              <w:t>红富士苹果</w:t>
            </w:r>
          </w:p>
        </w:tc>
        <w:tc>
          <w:tcPr>
            <w:tcW w:w="2426" w:type="dxa"/>
            <w:tcBorders>
              <w:top w:val="nil"/>
              <w:left w:val="nil"/>
              <w:bottom w:val="single" w:color="auto" w:sz="4" w:space="0"/>
              <w:right w:val="single" w:color="auto" w:sz="4" w:space="0"/>
            </w:tcBorders>
            <w:noWrap/>
            <w:vAlign w:val="center"/>
          </w:tcPr>
          <w:p w14:paraId="745B191C">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600*400*365mm</w:t>
            </w:r>
          </w:p>
        </w:tc>
        <w:tc>
          <w:tcPr>
            <w:tcW w:w="992" w:type="dxa"/>
            <w:tcBorders>
              <w:top w:val="nil"/>
              <w:left w:val="nil"/>
              <w:bottom w:val="single" w:color="auto" w:sz="4" w:space="0"/>
              <w:right w:val="single" w:color="auto" w:sz="4" w:space="0"/>
            </w:tcBorders>
            <w:noWrap w:val="0"/>
            <w:vAlign w:val="top"/>
          </w:tcPr>
          <w:p w14:paraId="66CF5E4C">
            <w:pPr>
              <w:keepNext w:val="0"/>
              <w:keepLines w:val="0"/>
              <w:widowControl/>
              <w:suppressLineNumbers w:val="0"/>
              <w:ind w:firstLine="480" w:firstLineChars="200"/>
              <w:jc w:val="both"/>
              <w:textAlignment w:val="top"/>
              <w:rPr>
                <w:rFonts w:hint="default" w:ascii="宋体" w:hAnsi="宋体" w:eastAsia="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36</w:t>
            </w:r>
          </w:p>
        </w:tc>
        <w:tc>
          <w:tcPr>
            <w:tcW w:w="1477" w:type="dxa"/>
            <w:tcBorders>
              <w:top w:val="nil"/>
              <w:left w:val="nil"/>
              <w:bottom w:val="single" w:color="auto" w:sz="4" w:space="0"/>
              <w:right w:val="single" w:color="auto" w:sz="4" w:space="0"/>
            </w:tcBorders>
            <w:noWrap w:val="0"/>
            <w:vAlign w:val="top"/>
          </w:tcPr>
          <w:p w14:paraId="5C04A53F">
            <w:pPr>
              <w:spacing w:line="360" w:lineRule="auto"/>
              <w:ind w:firstLine="480" w:firstLineChars="200"/>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720</w:t>
            </w:r>
          </w:p>
        </w:tc>
        <w:tc>
          <w:tcPr>
            <w:tcW w:w="1477" w:type="dxa"/>
            <w:tcBorders>
              <w:top w:val="nil"/>
              <w:left w:val="nil"/>
              <w:bottom w:val="single" w:color="auto" w:sz="4" w:space="0"/>
              <w:right w:val="single" w:color="auto" w:sz="4" w:space="0"/>
            </w:tcBorders>
            <w:noWrap w:val="0"/>
            <w:vAlign w:val="top"/>
          </w:tcPr>
          <w:p w14:paraId="11EE65E7">
            <w:pPr>
              <w:spacing w:line="360" w:lineRule="auto"/>
              <w:ind w:firstLine="480" w:firstLineChars="200"/>
              <w:rPr>
                <w:rFonts w:hint="eastAsia" w:ascii="宋体" w:hAnsi="宋体" w:eastAsia="宋体"/>
                <w:sz w:val="24"/>
                <w:szCs w:val="24"/>
              </w:rPr>
            </w:pPr>
            <w:r>
              <w:rPr>
                <w:rFonts w:hint="eastAsia" w:ascii="宋体" w:hAnsi="宋体" w:cs="宋体"/>
                <w:sz w:val="24"/>
                <w:szCs w:val="24"/>
                <w:vertAlign w:val="baseline"/>
                <w:lang w:val="en-US" w:eastAsia="zh-CN"/>
              </w:rPr>
              <w:t>0</w:t>
            </w:r>
            <w:r>
              <w:rPr>
                <w:rFonts w:hint="eastAsia" w:ascii="宋体" w:hAnsi="宋体" w:eastAsia="宋体" w:cs="宋体"/>
                <w:sz w:val="24"/>
                <w:szCs w:val="24"/>
                <w:vertAlign w:val="baseline"/>
                <w:lang w:val="en-US" w:eastAsia="zh-CN"/>
              </w:rPr>
              <w:t>-8</w:t>
            </w:r>
          </w:p>
        </w:tc>
      </w:tr>
      <w:tr w14:paraId="7849424E">
        <w:tblPrEx>
          <w:tblCellMar>
            <w:top w:w="0" w:type="dxa"/>
            <w:left w:w="108" w:type="dxa"/>
            <w:bottom w:w="0" w:type="dxa"/>
            <w:right w:w="108" w:type="dxa"/>
          </w:tblCellMar>
        </w:tblPrEx>
        <w:trPr>
          <w:trHeight w:val="280" w:hRule="atLeast"/>
          <w:jc w:val="center"/>
        </w:trPr>
        <w:tc>
          <w:tcPr>
            <w:tcW w:w="698" w:type="dxa"/>
            <w:tcBorders>
              <w:top w:val="nil"/>
              <w:left w:val="single" w:color="auto" w:sz="4" w:space="0"/>
              <w:bottom w:val="single" w:color="auto" w:sz="4" w:space="0"/>
              <w:right w:val="single" w:color="auto" w:sz="4" w:space="0"/>
            </w:tcBorders>
            <w:noWrap/>
            <w:vAlign w:val="center"/>
          </w:tcPr>
          <w:p w14:paraId="3641E92E">
            <w:pPr>
              <w:spacing w:line="360" w:lineRule="auto"/>
              <w:jc w:val="center"/>
              <w:rPr>
                <w:rFonts w:hint="eastAsia" w:ascii="宋体" w:hAnsi="宋体" w:eastAsia="宋体"/>
                <w:sz w:val="24"/>
                <w:szCs w:val="24"/>
              </w:rPr>
            </w:pPr>
            <w:r>
              <w:rPr>
                <w:rFonts w:hint="eastAsia" w:ascii="宋体" w:hAnsi="宋体" w:eastAsia="宋体"/>
                <w:sz w:val="24"/>
                <w:szCs w:val="24"/>
              </w:rPr>
              <w:t>2</w:t>
            </w:r>
          </w:p>
        </w:tc>
        <w:tc>
          <w:tcPr>
            <w:tcW w:w="1448" w:type="dxa"/>
            <w:tcBorders>
              <w:top w:val="nil"/>
              <w:left w:val="nil"/>
              <w:bottom w:val="single" w:color="auto" w:sz="4" w:space="0"/>
              <w:right w:val="single" w:color="auto" w:sz="4" w:space="0"/>
            </w:tcBorders>
            <w:noWrap/>
            <w:vAlign w:val="center"/>
          </w:tcPr>
          <w:p w14:paraId="4993944D">
            <w:pPr>
              <w:spacing w:line="360" w:lineRule="auto"/>
              <w:jc w:val="center"/>
              <w:rPr>
                <w:rFonts w:hint="eastAsia" w:ascii="宋体" w:hAnsi="宋体" w:eastAsia="宋体"/>
                <w:sz w:val="24"/>
                <w:szCs w:val="24"/>
              </w:rPr>
            </w:pPr>
            <w:r>
              <w:rPr>
                <w:rFonts w:hint="eastAsia" w:ascii="宋体" w:hAnsi="宋体" w:eastAsia="宋体" w:cs="宋体"/>
                <w:sz w:val="24"/>
                <w:szCs w:val="24"/>
                <w:vertAlign w:val="baseline"/>
                <w:lang w:val="en-US" w:eastAsia="zh-CN"/>
              </w:rPr>
              <w:t>佳沃</w:t>
            </w:r>
            <w:r>
              <w:rPr>
                <w:rFonts w:hint="eastAsia" w:ascii="宋体" w:hAnsi="宋体" w:cs="宋体"/>
                <w:sz w:val="24"/>
                <w:szCs w:val="24"/>
                <w:vertAlign w:val="baseline"/>
                <w:lang w:val="en-US" w:eastAsia="zh-CN"/>
              </w:rPr>
              <w:t>香梨</w:t>
            </w:r>
          </w:p>
        </w:tc>
        <w:tc>
          <w:tcPr>
            <w:tcW w:w="2426" w:type="dxa"/>
            <w:tcBorders>
              <w:top w:val="nil"/>
              <w:left w:val="nil"/>
              <w:bottom w:val="single" w:color="auto" w:sz="4" w:space="0"/>
              <w:right w:val="single" w:color="auto" w:sz="4" w:space="0"/>
            </w:tcBorders>
            <w:noWrap/>
            <w:vAlign w:val="center"/>
          </w:tcPr>
          <w:p w14:paraId="3B25A1AB">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600*400*365mm</w:t>
            </w:r>
          </w:p>
        </w:tc>
        <w:tc>
          <w:tcPr>
            <w:tcW w:w="992" w:type="dxa"/>
            <w:tcBorders>
              <w:top w:val="nil"/>
              <w:left w:val="nil"/>
              <w:bottom w:val="single" w:color="auto" w:sz="4" w:space="0"/>
              <w:right w:val="single" w:color="auto" w:sz="4" w:space="0"/>
            </w:tcBorders>
            <w:noWrap w:val="0"/>
            <w:vAlign w:val="top"/>
          </w:tcPr>
          <w:p w14:paraId="579BF14C">
            <w:pPr>
              <w:keepNext w:val="0"/>
              <w:keepLines w:val="0"/>
              <w:widowControl/>
              <w:suppressLineNumbers w:val="0"/>
              <w:ind w:firstLine="480" w:firstLineChars="200"/>
              <w:jc w:val="both"/>
              <w:textAlignment w:val="top"/>
              <w:rPr>
                <w:rFonts w:hint="default" w:ascii="宋体" w:hAnsi="宋体" w:eastAsia="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60</w:t>
            </w:r>
          </w:p>
        </w:tc>
        <w:tc>
          <w:tcPr>
            <w:tcW w:w="1477" w:type="dxa"/>
            <w:tcBorders>
              <w:top w:val="nil"/>
              <w:left w:val="nil"/>
              <w:bottom w:val="single" w:color="auto" w:sz="4" w:space="0"/>
              <w:right w:val="single" w:color="auto" w:sz="4" w:space="0"/>
            </w:tcBorders>
            <w:noWrap w:val="0"/>
            <w:vAlign w:val="top"/>
          </w:tcPr>
          <w:p w14:paraId="366C8152">
            <w:pPr>
              <w:spacing w:line="360" w:lineRule="auto"/>
              <w:ind w:firstLine="480" w:firstLineChars="200"/>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1200</w:t>
            </w:r>
          </w:p>
        </w:tc>
        <w:tc>
          <w:tcPr>
            <w:tcW w:w="1477" w:type="dxa"/>
            <w:tcBorders>
              <w:top w:val="nil"/>
              <w:left w:val="nil"/>
              <w:bottom w:val="single" w:color="auto" w:sz="4" w:space="0"/>
              <w:right w:val="single" w:color="auto" w:sz="4" w:space="0"/>
            </w:tcBorders>
            <w:noWrap w:val="0"/>
            <w:vAlign w:val="top"/>
          </w:tcPr>
          <w:p w14:paraId="7C9D1964">
            <w:pPr>
              <w:spacing w:line="360" w:lineRule="auto"/>
              <w:ind w:firstLine="480" w:firstLineChars="200"/>
              <w:rPr>
                <w:rFonts w:hint="eastAsia" w:ascii="宋体" w:hAnsi="宋体" w:eastAsia="宋体"/>
                <w:sz w:val="24"/>
                <w:szCs w:val="24"/>
              </w:rPr>
            </w:pPr>
            <w:r>
              <w:rPr>
                <w:rFonts w:hint="eastAsia" w:ascii="宋体" w:hAnsi="宋体" w:cs="宋体"/>
                <w:sz w:val="24"/>
                <w:szCs w:val="24"/>
                <w:vertAlign w:val="baseline"/>
                <w:lang w:val="en-US" w:eastAsia="zh-CN"/>
              </w:rPr>
              <w:t>1-5</w:t>
            </w:r>
          </w:p>
        </w:tc>
      </w:tr>
      <w:tr w14:paraId="3B220247">
        <w:tblPrEx>
          <w:tblCellMar>
            <w:top w:w="0" w:type="dxa"/>
            <w:left w:w="108" w:type="dxa"/>
            <w:bottom w:w="0" w:type="dxa"/>
            <w:right w:w="108" w:type="dxa"/>
          </w:tblCellMar>
        </w:tblPrEx>
        <w:trPr>
          <w:trHeight w:val="280" w:hRule="atLeast"/>
          <w:jc w:val="center"/>
        </w:trPr>
        <w:tc>
          <w:tcPr>
            <w:tcW w:w="698" w:type="dxa"/>
            <w:tcBorders>
              <w:top w:val="nil"/>
              <w:left w:val="single" w:color="auto" w:sz="4" w:space="0"/>
              <w:bottom w:val="single" w:color="auto" w:sz="4" w:space="0"/>
              <w:right w:val="single" w:color="auto" w:sz="4" w:space="0"/>
            </w:tcBorders>
            <w:noWrap/>
            <w:vAlign w:val="center"/>
          </w:tcPr>
          <w:p w14:paraId="6B5028A9">
            <w:pPr>
              <w:spacing w:line="360" w:lineRule="auto"/>
              <w:jc w:val="center"/>
              <w:rPr>
                <w:rFonts w:hint="eastAsia" w:ascii="宋体" w:hAnsi="宋体" w:eastAsia="宋体"/>
                <w:sz w:val="24"/>
                <w:szCs w:val="24"/>
              </w:rPr>
            </w:pPr>
            <w:r>
              <w:rPr>
                <w:rFonts w:hint="eastAsia" w:ascii="宋体" w:hAnsi="宋体" w:eastAsia="宋体"/>
                <w:sz w:val="24"/>
                <w:szCs w:val="24"/>
              </w:rPr>
              <w:t>3</w:t>
            </w:r>
          </w:p>
        </w:tc>
        <w:tc>
          <w:tcPr>
            <w:tcW w:w="1448" w:type="dxa"/>
            <w:tcBorders>
              <w:top w:val="nil"/>
              <w:left w:val="nil"/>
              <w:bottom w:val="single" w:color="auto" w:sz="4" w:space="0"/>
              <w:right w:val="single" w:color="auto" w:sz="4" w:space="0"/>
            </w:tcBorders>
            <w:noWrap/>
            <w:vAlign w:val="center"/>
          </w:tcPr>
          <w:p w14:paraId="01B3478C">
            <w:pPr>
              <w:spacing w:line="360" w:lineRule="auto"/>
              <w:jc w:val="center"/>
              <w:rPr>
                <w:rFonts w:hint="eastAsia" w:ascii="宋体" w:hAnsi="宋体" w:eastAsia="宋体"/>
                <w:sz w:val="24"/>
                <w:szCs w:val="24"/>
              </w:rPr>
            </w:pPr>
            <w:r>
              <w:rPr>
                <w:rFonts w:hint="eastAsia" w:ascii="宋体" w:hAnsi="宋体" w:eastAsia="宋体" w:cs="宋体"/>
                <w:sz w:val="24"/>
                <w:szCs w:val="24"/>
                <w:vertAlign w:val="baseline"/>
                <w:lang w:val="en-US" w:eastAsia="zh-CN"/>
              </w:rPr>
              <w:t>佳</w:t>
            </w:r>
            <w:r>
              <w:rPr>
                <w:rFonts w:hint="eastAsia" w:ascii="宋体" w:hAnsi="宋体" w:cs="宋体"/>
                <w:sz w:val="24"/>
                <w:szCs w:val="24"/>
                <w:vertAlign w:val="baseline"/>
                <w:lang w:val="en-US" w:eastAsia="zh-CN"/>
              </w:rPr>
              <w:t>天香梨</w:t>
            </w:r>
          </w:p>
        </w:tc>
        <w:tc>
          <w:tcPr>
            <w:tcW w:w="2426" w:type="dxa"/>
            <w:tcBorders>
              <w:top w:val="nil"/>
              <w:left w:val="nil"/>
              <w:bottom w:val="single" w:color="auto" w:sz="4" w:space="0"/>
              <w:right w:val="single" w:color="auto" w:sz="4" w:space="0"/>
            </w:tcBorders>
            <w:noWrap/>
            <w:vAlign w:val="center"/>
          </w:tcPr>
          <w:p w14:paraId="3E8D83D9">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600*400*365mm</w:t>
            </w:r>
          </w:p>
        </w:tc>
        <w:tc>
          <w:tcPr>
            <w:tcW w:w="992" w:type="dxa"/>
            <w:tcBorders>
              <w:top w:val="nil"/>
              <w:left w:val="nil"/>
              <w:bottom w:val="single" w:color="auto" w:sz="4" w:space="0"/>
              <w:right w:val="single" w:color="auto" w:sz="4" w:space="0"/>
            </w:tcBorders>
            <w:noWrap w:val="0"/>
            <w:vAlign w:val="top"/>
          </w:tcPr>
          <w:p w14:paraId="72CC3945">
            <w:pPr>
              <w:keepNext w:val="0"/>
              <w:keepLines w:val="0"/>
              <w:widowControl/>
              <w:suppressLineNumbers w:val="0"/>
              <w:ind w:firstLine="480" w:firstLineChars="200"/>
              <w:jc w:val="both"/>
              <w:textAlignment w:val="top"/>
              <w:rPr>
                <w:rFonts w:hint="default" w:ascii="宋体" w:hAnsi="宋体" w:eastAsia="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48</w:t>
            </w:r>
          </w:p>
        </w:tc>
        <w:tc>
          <w:tcPr>
            <w:tcW w:w="1477" w:type="dxa"/>
            <w:tcBorders>
              <w:top w:val="nil"/>
              <w:left w:val="nil"/>
              <w:bottom w:val="single" w:color="auto" w:sz="4" w:space="0"/>
              <w:right w:val="single" w:color="auto" w:sz="4" w:space="0"/>
            </w:tcBorders>
            <w:noWrap w:val="0"/>
            <w:vAlign w:val="top"/>
          </w:tcPr>
          <w:p w14:paraId="6262C89B">
            <w:pPr>
              <w:spacing w:line="360" w:lineRule="auto"/>
              <w:ind w:firstLine="480" w:firstLineChars="200"/>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960</w:t>
            </w:r>
          </w:p>
        </w:tc>
        <w:tc>
          <w:tcPr>
            <w:tcW w:w="1477" w:type="dxa"/>
            <w:tcBorders>
              <w:top w:val="nil"/>
              <w:left w:val="nil"/>
              <w:bottom w:val="single" w:color="auto" w:sz="4" w:space="0"/>
              <w:right w:val="single" w:color="auto" w:sz="4" w:space="0"/>
            </w:tcBorders>
            <w:noWrap w:val="0"/>
            <w:vAlign w:val="top"/>
          </w:tcPr>
          <w:p w14:paraId="3E03A2CF">
            <w:pPr>
              <w:spacing w:line="360" w:lineRule="auto"/>
              <w:ind w:firstLine="480" w:firstLineChars="200"/>
              <w:rPr>
                <w:rFonts w:hint="eastAsia" w:ascii="宋体" w:hAnsi="宋体" w:eastAsia="宋体"/>
                <w:sz w:val="24"/>
                <w:szCs w:val="24"/>
              </w:rPr>
            </w:pPr>
            <w:r>
              <w:rPr>
                <w:rFonts w:hint="eastAsia" w:ascii="宋体" w:hAnsi="宋体" w:cs="宋体"/>
                <w:sz w:val="24"/>
                <w:szCs w:val="24"/>
                <w:vertAlign w:val="baseline"/>
                <w:lang w:val="en-US" w:eastAsia="zh-CN"/>
              </w:rPr>
              <w:t>1-5</w:t>
            </w:r>
          </w:p>
        </w:tc>
      </w:tr>
      <w:tr w14:paraId="3D986948">
        <w:tblPrEx>
          <w:tblCellMar>
            <w:top w:w="0" w:type="dxa"/>
            <w:left w:w="108" w:type="dxa"/>
            <w:bottom w:w="0" w:type="dxa"/>
            <w:right w:w="108" w:type="dxa"/>
          </w:tblCellMar>
        </w:tblPrEx>
        <w:trPr>
          <w:trHeight w:val="280" w:hRule="atLeast"/>
          <w:jc w:val="center"/>
        </w:trPr>
        <w:tc>
          <w:tcPr>
            <w:tcW w:w="698" w:type="dxa"/>
            <w:tcBorders>
              <w:top w:val="nil"/>
              <w:left w:val="single" w:color="auto" w:sz="4" w:space="0"/>
              <w:bottom w:val="single" w:color="auto" w:sz="4" w:space="0"/>
              <w:right w:val="single" w:color="auto" w:sz="4" w:space="0"/>
            </w:tcBorders>
            <w:noWrap/>
            <w:vAlign w:val="center"/>
          </w:tcPr>
          <w:p w14:paraId="3DECCBD9">
            <w:pPr>
              <w:spacing w:line="360" w:lineRule="auto"/>
              <w:jc w:val="center"/>
              <w:rPr>
                <w:rFonts w:hint="eastAsia" w:ascii="宋体" w:hAnsi="宋体" w:eastAsia="宋体"/>
                <w:sz w:val="24"/>
                <w:szCs w:val="24"/>
              </w:rPr>
            </w:pPr>
            <w:r>
              <w:rPr>
                <w:rFonts w:hint="eastAsia" w:ascii="宋体" w:hAnsi="宋体" w:eastAsia="宋体"/>
                <w:sz w:val="24"/>
                <w:szCs w:val="24"/>
              </w:rPr>
              <w:t>4</w:t>
            </w:r>
          </w:p>
        </w:tc>
        <w:tc>
          <w:tcPr>
            <w:tcW w:w="1448" w:type="dxa"/>
            <w:tcBorders>
              <w:top w:val="nil"/>
              <w:left w:val="nil"/>
              <w:bottom w:val="single" w:color="auto" w:sz="4" w:space="0"/>
              <w:right w:val="single" w:color="auto" w:sz="4" w:space="0"/>
            </w:tcBorders>
            <w:noWrap/>
            <w:vAlign w:val="center"/>
          </w:tcPr>
          <w:p w14:paraId="4D8DF44F">
            <w:pPr>
              <w:spacing w:line="360" w:lineRule="auto"/>
              <w:jc w:val="center"/>
              <w:rPr>
                <w:rFonts w:hint="eastAsia" w:ascii="宋体" w:hAnsi="宋体" w:eastAsia="宋体"/>
                <w:sz w:val="24"/>
                <w:szCs w:val="24"/>
              </w:rPr>
            </w:pPr>
            <w:r>
              <w:rPr>
                <w:rFonts w:hint="eastAsia" w:ascii="宋体" w:hAnsi="宋体"/>
                <w:sz w:val="24"/>
                <w:szCs w:val="24"/>
                <w:lang w:val="en-US" w:eastAsia="zh-CN"/>
              </w:rPr>
              <w:t>红福士</w:t>
            </w:r>
            <w:r>
              <w:rPr>
                <w:rFonts w:hint="eastAsia" w:ascii="宋体" w:hAnsi="宋体" w:eastAsia="宋体"/>
                <w:sz w:val="24"/>
                <w:szCs w:val="24"/>
                <w:lang w:val="en-US" w:eastAsia="zh-CN"/>
              </w:rPr>
              <w:t>苹果</w:t>
            </w:r>
          </w:p>
        </w:tc>
        <w:tc>
          <w:tcPr>
            <w:tcW w:w="2426" w:type="dxa"/>
            <w:tcBorders>
              <w:top w:val="nil"/>
              <w:left w:val="nil"/>
              <w:bottom w:val="single" w:color="auto" w:sz="4" w:space="0"/>
              <w:right w:val="single" w:color="auto" w:sz="4" w:space="0"/>
            </w:tcBorders>
            <w:noWrap/>
            <w:vAlign w:val="center"/>
          </w:tcPr>
          <w:p w14:paraId="45C272FB">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600*400*365mm</w:t>
            </w:r>
          </w:p>
        </w:tc>
        <w:tc>
          <w:tcPr>
            <w:tcW w:w="992" w:type="dxa"/>
            <w:tcBorders>
              <w:top w:val="nil"/>
              <w:left w:val="nil"/>
              <w:bottom w:val="single" w:color="auto" w:sz="4" w:space="0"/>
              <w:right w:val="single" w:color="auto" w:sz="4" w:space="0"/>
            </w:tcBorders>
            <w:noWrap w:val="0"/>
            <w:vAlign w:val="top"/>
          </w:tcPr>
          <w:p w14:paraId="4696B17C">
            <w:pPr>
              <w:keepNext w:val="0"/>
              <w:keepLines w:val="0"/>
              <w:widowControl/>
              <w:suppressLineNumbers w:val="0"/>
              <w:ind w:firstLine="480" w:firstLineChars="200"/>
              <w:jc w:val="both"/>
              <w:textAlignment w:val="top"/>
              <w:rPr>
                <w:rFonts w:hint="default" w:ascii="宋体" w:hAnsi="宋体" w:eastAsia="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40</w:t>
            </w:r>
          </w:p>
        </w:tc>
        <w:tc>
          <w:tcPr>
            <w:tcW w:w="1477" w:type="dxa"/>
            <w:tcBorders>
              <w:top w:val="nil"/>
              <w:left w:val="nil"/>
              <w:bottom w:val="single" w:color="auto" w:sz="4" w:space="0"/>
              <w:right w:val="single" w:color="auto" w:sz="4" w:space="0"/>
            </w:tcBorders>
            <w:noWrap w:val="0"/>
            <w:vAlign w:val="top"/>
          </w:tcPr>
          <w:p w14:paraId="29C502A0">
            <w:pPr>
              <w:spacing w:line="360" w:lineRule="auto"/>
              <w:ind w:firstLine="480" w:firstLineChars="200"/>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800</w:t>
            </w:r>
          </w:p>
        </w:tc>
        <w:tc>
          <w:tcPr>
            <w:tcW w:w="1477" w:type="dxa"/>
            <w:tcBorders>
              <w:top w:val="nil"/>
              <w:left w:val="nil"/>
              <w:bottom w:val="single" w:color="auto" w:sz="4" w:space="0"/>
              <w:right w:val="single" w:color="auto" w:sz="4" w:space="0"/>
            </w:tcBorders>
            <w:noWrap w:val="0"/>
            <w:vAlign w:val="top"/>
          </w:tcPr>
          <w:p w14:paraId="12AADBE7">
            <w:pPr>
              <w:spacing w:line="360" w:lineRule="auto"/>
              <w:ind w:firstLine="480" w:firstLineChars="200"/>
              <w:rPr>
                <w:rFonts w:hint="eastAsia" w:ascii="宋体" w:hAnsi="宋体" w:eastAsia="宋体"/>
                <w:sz w:val="24"/>
                <w:szCs w:val="24"/>
              </w:rPr>
            </w:pPr>
            <w:r>
              <w:rPr>
                <w:rFonts w:hint="eastAsia" w:ascii="宋体" w:hAnsi="宋体" w:cs="宋体"/>
                <w:sz w:val="24"/>
                <w:szCs w:val="24"/>
                <w:vertAlign w:val="baseline"/>
                <w:lang w:val="en-US" w:eastAsia="zh-CN"/>
              </w:rPr>
              <w:t>0</w:t>
            </w:r>
            <w:r>
              <w:rPr>
                <w:rFonts w:hint="eastAsia" w:ascii="宋体" w:hAnsi="宋体" w:eastAsia="宋体" w:cs="宋体"/>
                <w:sz w:val="24"/>
                <w:szCs w:val="24"/>
                <w:vertAlign w:val="baseline"/>
                <w:lang w:val="en-US" w:eastAsia="zh-CN"/>
              </w:rPr>
              <w:t>-8</w:t>
            </w:r>
          </w:p>
        </w:tc>
      </w:tr>
    </w:tbl>
    <w:p w14:paraId="11FC0FC8">
      <w:pPr>
        <w:spacing w:line="360" w:lineRule="auto"/>
        <w:ind w:firstLine="480" w:firstLineChars="200"/>
        <w:jc w:val="center"/>
        <w:rPr>
          <w:rFonts w:ascii="宋体" w:hAnsi="宋体" w:eastAsia="宋体"/>
          <w:sz w:val="24"/>
          <w:szCs w:val="24"/>
        </w:rPr>
      </w:pPr>
      <w:r>
        <w:rPr>
          <w:rFonts w:hint="eastAsia" w:ascii="宋体" w:hAnsi="宋体"/>
          <w:sz w:val="24"/>
          <w:szCs w:val="24"/>
          <w:lang w:val="en-US" w:eastAsia="zh-CN"/>
        </w:rPr>
        <w:t>表4 第四周生鲜农贸超市</w:t>
      </w:r>
      <w:r>
        <w:rPr>
          <w:rFonts w:hint="eastAsia" w:ascii="宋体" w:hAnsi="宋体" w:eastAsia="宋体"/>
          <w:sz w:val="24"/>
          <w:szCs w:val="24"/>
        </w:rPr>
        <w:t>产品信息表</w:t>
      </w:r>
    </w:p>
    <w:tbl>
      <w:tblPr>
        <w:tblStyle w:val="10"/>
        <w:tblW w:w="8518" w:type="dxa"/>
        <w:jc w:val="center"/>
        <w:tblLayout w:type="fixed"/>
        <w:tblCellMar>
          <w:top w:w="0" w:type="dxa"/>
          <w:left w:w="108" w:type="dxa"/>
          <w:bottom w:w="0" w:type="dxa"/>
          <w:right w:w="108" w:type="dxa"/>
        </w:tblCellMar>
      </w:tblPr>
      <w:tblGrid>
        <w:gridCol w:w="698"/>
        <w:gridCol w:w="1448"/>
        <w:gridCol w:w="2435"/>
        <w:gridCol w:w="983"/>
        <w:gridCol w:w="1477"/>
        <w:gridCol w:w="1477"/>
      </w:tblGrid>
      <w:tr w14:paraId="52C042CB">
        <w:tblPrEx>
          <w:tblCellMar>
            <w:top w:w="0" w:type="dxa"/>
            <w:left w:w="108" w:type="dxa"/>
            <w:bottom w:w="0" w:type="dxa"/>
            <w:right w:w="108" w:type="dxa"/>
          </w:tblCellMar>
        </w:tblPrEx>
        <w:trPr>
          <w:trHeight w:val="280" w:hRule="atLeast"/>
          <w:jc w:val="center"/>
        </w:trPr>
        <w:tc>
          <w:tcPr>
            <w:tcW w:w="698" w:type="dxa"/>
            <w:tcBorders>
              <w:top w:val="single" w:color="auto" w:sz="4" w:space="0"/>
              <w:left w:val="single" w:color="auto" w:sz="4" w:space="0"/>
              <w:bottom w:val="single" w:color="auto" w:sz="4" w:space="0"/>
              <w:right w:val="single" w:color="auto" w:sz="4" w:space="0"/>
            </w:tcBorders>
            <w:noWrap/>
            <w:vAlign w:val="center"/>
          </w:tcPr>
          <w:p w14:paraId="08F5871F">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序号</w:t>
            </w:r>
          </w:p>
        </w:tc>
        <w:tc>
          <w:tcPr>
            <w:tcW w:w="1448" w:type="dxa"/>
            <w:tcBorders>
              <w:top w:val="single" w:color="auto" w:sz="4" w:space="0"/>
              <w:left w:val="nil"/>
              <w:bottom w:val="single" w:color="auto" w:sz="4" w:space="0"/>
              <w:right w:val="single" w:color="auto" w:sz="4" w:space="0"/>
            </w:tcBorders>
            <w:noWrap/>
            <w:vAlign w:val="center"/>
          </w:tcPr>
          <w:p w14:paraId="25D6E075">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产品</w:t>
            </w:r>
            <w:r>
              <w:rPr>
                <w:rFonts w:hint="eastAsia" w:ascii="宋体" w:hAnsi="宋体" w:cs="宋体"/>
                <w:color w:val="000000"/>
                <w:kern w:val="0"/>
                <w:sz w:val="24"/>
                <w:szCs w:val="24"/>
                <w:lang w:val="en-US" w:eastAsia="zh-CN"/>
              </w:rPr>
              <w:t>名称</w:t>
            </w:r>
          </w:p>
        </w:tc>
        <w:tc>
          <w:tcPr>
            <w:tcW w:w="2435" w:type="dxa"/>
            <w:tcBorders>
              <w:top w:val="single" w:color="auto" w:sz="4" w:space="0"/>
              <w:left w:val="nil"/>
              <w:bottom w:val="single" w:color="auto" w:sz="4" w:space="0"/>
              <w:right w:val="single" w:color="auto" w:sz="4" w:space="0"/>
            </w:tcBorders>
            <w:noWrap/>
            <w:vAlign w:val="center"/>
          </w:tcPr>
          <w:p w14:paraId="38E7BE78">
            <w:pPr>
              <w:widowControl/>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包装尺寸</w:t>
            </w:r>
          </w:p>
          <w:p w14:paraId="41210F99">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（长*宽*高）m</w:t>
            </w:r>
            <w:r>
              <w:rPr>
                <w:rFonts w:ascii="宋体" w:hAnsi="宋体" w:eastAsia="宋体" w:cs="宋体"/>
                <w:color w:val="000000"/>
                <w:kern w:val="0"/>
                <w:sz w:val="24"/>
                <w:szCs w:val="24"/>
              </w:rPr>
              <w:t>m</w:t>
            </w:r>
          </w:p>
        </w:tc>
        <w:tc>
          <w:tcPr>
            <w:tcW w:w="983" w:type="dxa"/>
            <w:tcBorders>
              <w:top w:val="single" w:color="auto" w:sz="4" w:space="0"/>
              <w:left w:val="nil"/>
              <w:bottom w:val="single" w:color="auto" w:sz="4" w:space="0"/>
              <w:right w:val="single" w:color="auto" w:sz="4" w:space="0"/>
            </w:tcBorders>
            <w:noWrap w:val="0"/>
            <w:vAlign w:val="top"/>
          </w:tcPr>
          <w:p w14:paraId="67A58EC0">
            <w:pPr>
              <w:widowControl/>
              <w:spacing w:line="360" w:lineRule="auto"/>
              <w:jc w:val="center"/>
              <w:rPr>
                <w:rFonts w:hint="eastAsia"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数量</w:t>
            </w:r>
          </w:p>
          <w:p w14:paraId="70CC394D">
            <w:pPr>
              <w:widowControl/>
              <w:spacing w:line="360" w:lineRule="auto"/>
              <w:jc w:val="center"/>
              <w:rPr>
                <w:rFonts w:hint="eastAsia" w:ascii="宋体" w:hAnsi="宋体" w:eastAsia="宋体" w:cs="宋体"/>
                <w:color w:val="000000"/>
                <w:kern w:val="0"/>
                <w:sz w:val="24"/>
                <w:szCs w:val="24"/>
                <w:lang w:val="en-US" w:eastAsia="zh-CN"/>
              </w:rPr>
            </w:pPr>
            <w:r>
              <w:rPr>
                <w:rFonts w:hint="eastAsia" w:ascii="宋体" w:hAnsi="宋体" w:cs="宋体"/>
                <w:color w:val="000000"/>
                <w:kern w:val="0"/>
                <w:sz w:val="24"/>
                <w:szCs w:val="24"/>
                <w:lang w:val="en-US" w:eastAsia="zh-CN"/>
              </w:rPr>
              <w:t>（箱）</w:t>
            </w:r>
          </w:p>
        </w:tc>
        <w:tc>
          <w:tcPr>
            <w:tcW w:w="1477" w:type="dxa"/>
            <w:tcBorders>
              <w:top w:val="single" w:color="auto" w:sz="4" w:space="0"/>
              <w:left w:val="nil"/>
              <w:bottom w:val="single" w:color="auto" w:sz="4" w:space="0"/>
              <w:right w:val="single" w:color="auto" w:sz="4" w:space="0"/>
            </w:tcBorders>
            <w:noWrap w:val="0"/>
            <w:vAlign w:val="top"/>
          </w:tcPr>
          <w:p w14:paraId="37E174D3">
            <w:pPr>
              <w:widowControl/>
              <w:spacing w:line="360" w:lineRule="auto"/>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重量</w:t>
            </w:r>
          </w:p>
          <w:p w14:paraId="1F50CAB4">
            <w:pPr>
              <w:widowControl/>
              <w:spacing w:line="360" w:lineRule="auto"/>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（KG）</w:t>
            </w:r>
          </w:p>
        </w:tc>
        <w:tc>
          <w:tcPr>
            <w:tcW w:w="1477" w:type="dxa"/>
            <w:tcBorders>
              <w:top w:val="single" w:color="auto" w:sz="4" w:space="0"/>
              <w:left w:val="nil"/>
              <w:bottom w:val="single" w:color="auto" w:sz="4" w:space="0"/>
              <w:right w:val="single" w:color="auto" w:sz="4" w:space="0"/>
            </w:tcBorders>
            <w:noWrap w:val="0"/>
            <w:vAlign w:val="top"/>
          </w:tcPr>
          <w:p w14:paraId="287F5F2C">
            <w:pPr>
              <w:widowControl/>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储运温度</w:t>
            </w:r>
          </w:p>
          <w:p w14:paraId="0B19B2FD">
            <w:pPr>
              <w:widowControl/>
              <w:spacing w:line="360" w:lineRule="auto"/>
              <w:jc w:val="center"/>
              <w:rPr>
                <w:rFonts w:ascii="宋体" w:hAnsi="宋体" w:eastAsia="宋体" w:cs="宋体"/>
                <w:color w:val="000000"/>
                <w:kern w:val="0"/>
                <w:sz w:val="24"/>
                <w:szCs w:val="24"/>
              </w:rPr>
            </w:pPr>
            <w:r>
              <w:rPr>
                <w:rFonts w:hint="eastAsia" w:ascii="宋体" w:hAnsi="宋体" w:cs="宋体"/>
                <w:sz w:val="24"/>
                <w:szCs w:val="24"/>
                <w:vertAlign w:val="baseline"/>
                <w:lang w:val="en-US" w:eastAsia="zh-CN"/>
              </w:rPr>
              <w:t>（</w:t>
            </w:r>
            <w:r>
              <w:rPr>
                <w:rFonts w:hint="eastAsia" w:ascii="宋体" w:hAnsi="宋体" w:eastAsia="宋体" w:cs="宋体"/>
                <w:sz w:val="24"/>
                <w:szCs w:val="24"/>
                <w:highlight w:val="none"/>
                <w:vertAlign w:val="baseline"/>
                <w:lang w:val="en-US" w:eastAsia="zh-CN"/>
              </w:rPr>
              <w:t>℃</w:t>
            </w:r>
            <w:r>
              <w:rPr>
                <w:rFonts w:hint="eastAsia" w:ascii="宋体" w:hAnsi="宋体" w:cs="宋体"/>
                <w:sz w:val="24"/>
                <w:szCs w:val="24"/>
                <w:vertAlign w:val="baseline"/>
                <w:lang w:val="en-US" w:eastAsia="zh-CN"/>
              </w:rPr>
              <w:t>）</w:t>
            </w:r>
          </w:p>
        </w:tc>
      </w:tr>
      <w:tr w14:paraId="5BEB724A">
        <w:tblPrEx>
          <w:tblCellMar>
            <w:top w:w="0" w:type="dxa"/>
            <w:left w:w="108" w:type="dxa"/>
            <w:bottom w:w="0" w:type="dxa"/>
            <w:right w:w="108" w:type="dxa"/>
          </w:tblCellMar>
        </w:tblPrEx>
        <w:trPr>
          <w:trHeight w:val="280" w:hRule="atLeast"/>
          <w:jc w:val="center"/>
        </w:trPr>
        <w:tc>
          <w:tcPr>
            <w:tcW w:w="698" w:type="dxa"/>
            <w:tcBorders>
              <w:top w:val="nil"/>
              <w:left w:val="single" w:color="auto" w:sz="4" w:space="0"/>
              <w:bottom w:val="single" w:color="auto" w:sz="4" w:space="0"/>
              <w:right w:val="single" w:color="auto" w:sz="4" w:space="0"/>
            </w:tcBorders>
            <w:noWrap/>
            <w:vAlign w:val="center"/>
          </w:tcPr>
          <w:p w14:paraId="048ADD4A">
            <w:pPr>
              <w:spacing w:line="360" w:lineRule="auto"/>
              <w:jc w:val="center"/>
              <w:rPr>
                <w:rFonts w:hint="eastAsia" w:ascii="宋体" w:hAnsi="宋体" w:eastAsia="宋体"/>
                <w:sz w:val="24"/>
                <w:szCs w:val="24"/>
              </w:rPr>
            </w:pPr>
            <w:r>
              <w:rPr>
                <w:rFonts w:hint="eastAsia" w:ascii="宋体" w:hAnsi="宋体" w:eastAsia="宋体"/>
                <w:sz w:val="24"/>
                <w:szCs w:val="24"/>
              </w:rPr>
              <w:t>1</w:t>
            </w:r>
          </w:p>
        </w:tc>
        <w:tc>
          <w:tcPr>
            <w:tcW w:w="1448" w:type="dxa"/>
            <w:tcBorders>
              <w:top w:val="nil"/>
              <w:left w:val="nil"/>
              <w:bottom w:val="single" w:color="auto" w:sz="4" w:space="0"/>
              <w:right w:val="single" w:color="auto" w:sz="4" w:space="0"/>
            </w:tcBorders>
            <w:noWrap/>
            <w:vAlign w:val="center"/>
          </w:tcPr>
          <w:p w14:paraId="35D87001">
            <w:pPr>
              <w:spacing w:line="360" w:lineRule="auto"/>
              <w:jc w:val="center"/>
              <w:rPr>
                <w:rFonts w:hint="eastAsia" w:ascii="宋体" w:hAnsi="宋体" w:eastAsia="宋体"/>
                <w:sz w:val="24"/>
                <w:szCs w:val="24"/>
              </w:rPr>
            </w:pPr>
            <w:r>
              <w:rPr>
                <w:rFonts w:hint="eastAsia" w:ascii="宋体" w:hAnsi="宋体" w:eastAsia="宋体" w:cs="宋体"/>
                <w:sz w:val="24"/>
                <w:szCs w:val="24"/>
                <w:vertAlign w:val="baseline"/>
                <w:lang w:val="en-US" w:eastAsia="zh-CN"/>
              </w:rPr>
              <w:t>红富士苹果</w:t>
            </w:r>
          </w:p>
        </w:tc>
        <w:tc>
          <w:tcPr>
            <w:tcW w:w="2435" w:type="dxa"/>
            <w:tcBorders>
              <w:top w:val="nil"/>
              <w:left w:val="nil"/>
              <w:bottom w:val="single" w:color="auto" w:sz="4" w:space="0"/>
              <w:right w:val="single" w:color="auto" w:sz="4" w:space="0"/>
            </w:tcBorders>
            <w:noWrap/>
            <w:vAlign w:val="center"/>
          </w:tcPr>
          <w:p w14:paraId="3B85D571">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600*400*365mm</w:t>
            </w:r>
          </w:p>
        </w:tc>
        <w:tc>
          <w:tcPr>
            <w:tcW w:w="983" w:type="dxa"/>
            <w:tcBorders>
              <w:top w:val="nil"/>
              <w:left w:val="nil"/>
              <w:bottom w:val="single" w:color="auto" w:sz="4" w:space="0"/>
              <w:right w:val="single" w:color="auto" w:sz="4" w:space="0"/>
            </w:tcBorders>
            <w:noWrap w:val="0"/>
            <w:vAlign w:val="top"/>
          </w:tcPr>
          <w:p w14:paraId="39730621">
            <w:pPr>
              <w:keepNext w:val="0"/>
              <w:keepLines w:val="0"/>
              <w:widowControl/>
              <w:suppressLineNumbers w:val="0"/>
              <w:ind w:firstLine="480" w:firstLineChars="200"/>
              <w:jc w:val="both"/>
              <w:textAlignment w:val="top"/>
              <w:rPr>
                <w:rFonts w:hint="default" w:ascii="宋体" w:hAnsi="宋体" w:eastAsia="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36</w:t>
            </w:r>
          </w:p>
        </w:tc>
        <w:tc>
          <w:tcPr>
            <w:tcW w:w="1477" w:type="dxa"/>
            <w:tcBorders>
              <w:top w:val="nil"/>
              <w:left w:val="nil"/>
              <w:bottom w:val="single" w:color="auto" w:sz="4" w:space="0"/>
              <w:right w:val="single" w:color="auto" w:sz="4" w:space="0"/>
            </w:tcBorders>
            <w:noWrap w:val="0"/>
            <w:vAlign w:val="top"/>
          </w:tcPr>
          <w:p w14:paraId="1B7361E7">
            <w:pPr>
              <w:spacing w:line="360" w:lineRule="auto"/>
              <w:ind w:firstLine="480" w:firstLineChars="200"/>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720</w:t>
            </w:r>
          </w:p>
        </w:tc>
        <w:tc>
          <w:tcPr>
            <w:tcW w:w="1477" w:type="dxa"/>
            <w:tcBorders>
              <w:top w:val="nil"/>
              <w:left w:val="nil"/>
              <w:bottom w:val="single" w:color="auto" w:sz="4" w:space="0"/>
              <w:right w:val="single" w:color="auto" w:sz="4" w:space="0"/>
            </w:tcBorders>
            <w:noWrap w:val="0"/>
            <w:vAlign w:val="top"/>
          </w:tcPr>
          <w:p w14:paraId="76ECBEB3">
            <w:pPr>
              <w:spacing w:line="360" w:lineRule="auto"/>
              <w:ind w:firstLine="480" w:firstLineChars="200"/>
              <w:rPr>
                <w:rFonts w:hint="eastAsia" w:ascii="宋体" w:hAnsi="宋体" w:eastAsia="宋体"/>
                <w:sz w:val="24"/>
                <w:szCs w:val="24"/>
              </w:rPr>
            </w:pPr>
            <w:r>
              <w:rPr>
                <w:rFonts w:hint="eastAsia" w:ascii="宋体" w:hAnsi="宋体" w:cs="宋体"/>
                <w:sz w:val="24"/>
                <w:szCs w:val="24"/>
                <w:vertAlign w:val="baseline"/>
                <w:lang w:val="en-US" w:eastAsia="zh-CN"/>
              </w:rPr>
              <w:t>0</w:t>
            </w:r>
            <w:r>
              <w:rPr>
                <w:rFonts w:hint="eastAsia" w:ascii="宋体" w:hAnsi="宋体" w:eastAsia="宋体" w:cs="宋体"/>
                <w:sz w:val="24"/>
                <w:szCs w:val="24"/>
                <w:vertAlign w:val="baseline"/>
                <w:lang w:val="en-US" w:eastAsia="zh-CN"/>
              </w:rPr>
              <w:t>-8</w:t>
            </w:r>
          </w:p>
        </w:tc>
      </w:tr>
      <w:tr w14:paraId="089ECBAE">
        <w:tblPrEx>
          <w:tblCellMar>
            <w:top w:w="0" w:type="dxa"/>
            <w:left w:w="108" w:type="dxa"/>
            <w:bottom w:w="0" w:type="dxa"/>
            <w:right w:w="108" w:type="dxa"/>
          </w:tblCellMar>
        </w:tblPrEx>
        <w:trPr>
          <w:trHeight w:val="280" w:hRule="atLeast"/>
          <w:jc w:val="center"/>
        </w:trPr>
        <w:tc>
          <w:tcPr>
            <w:tcW w:w="698" w:type="dxa"/>
            <w:tcBorders>
              <w:top w:val="nil"/>
              <w:left w:val="single" w:color="auto" w:sz="4" w:space="0"/>
              <w:bottom w:val="single" w:color="auto" w:sz="4" w:space="0"/>
              <w:right w:val="single" w:color="auto" w:sz="4" w:space="0"/>
            </w:tcBorders>
            <w:noWrap/>
            <w:vAlign w:val="center"/>
          </w:tcPr>
          <w:p w14:paraId="2F97512F">
            <w:pPr>
              <w:spacing w:line="360" w:lineRule="auto"/>
              <w:jc w:val="center"/>
              <w:rPr>
                <w:rFonts w:hint="eastAsia" w:ascii="宋体" w:hAnsi="宋体" w:eastAsia="宋体"/>
                <w:sz w:val="24"/>
                <w:szCs w:val="24"/>
              </w:rPr>
            </w:pPr>
            <w:r>
              <w:rPr>
                <w:rFonts w:hint="eastAsia" w:ascii="宋体" w:hAnsi="宋体" w:eastAsia="宋体"/>
                <w:sz w:val="24"/>
                <w:szCs w:val="24"/>
              </w:rPr>
              <w:t>2</w:t>
            </w:r>
          </w:p>
        </w:tc>
        <w:tc>
          <w:tcPr>
            <w:tcW w:w="1448" w:type="dxa"/>
            <w:tcBorders>
              <w:top w:val="nil"/>
              <w:left w:val="nil"/>
              <w:bottom w:val="single" w:color="auto" w:sz="4" w:space="0"/>
              <w:right w:val="single" w:color="auto" w:sz="4" w:space="0"/>
            </w:tcBorders>
            <w:noWrap/>
            <w:vAlign w:val="center"/>
          </w:tcPr>
          <w:p w14:paraId="15E75952">
            <w:pPr>
              <w:spacing w:line="360" w:lineRule="auto"/>
              <w:jc w:val="center"/>
              <w:rPr>
                <w:rFonts w:hint="eastAsia" w:ascii="宋体" w:hAnsi="宋体" w:eastAsia="宋体"/>
                <w:sz w:val="24"/>
                <w:szCs w:val="24"/>
              </w:rPr>
            </w:pPr>
            <w:r>
              <w:rPr>
                <w:rFonts w:hint="eastAsia" w:ascii="宋体" w:hAnsi="宋体" w:eastAsia="宋体" w:cs="宋体"/>
                <w:sz w:val="24"/>
                <w:szCs w:val="24"/>
                <w:vertAlign w:val="baseline"/>
                <w:lang w:val="en-US" w:eastAsia="zh-CN"/>
              </w:rPr>
              <w:t>佳沃</w:t>
            </w:r>
            <w:r>
              <w:rPr>
                <w:rFonts w:hint="eastAsia" w:ascii="宋体" w:hAnsi="宋体" w:cs="宋体"/>
                <w:sz w:val="24"/>
                <w:szCs w:val="24"/>
                <w:vertAlign w:val="baseline"/>
                <w:lang w:val="en-US" w:eastAsia="zh-CN"/>
              </w:rPr>
              <w:t>香梨</w:t>
            </w:r>
          </w:p>
        </w:tc>
        <w:tc>
          <w:tcPr>
            <w:tcW w:w="2435" w:type="dxa"/>
            <w:tcBorders>
              <w:top w:val="nil"/>
              <w:left w:val="nil"/>
              <w:bottom w:val="single" w:color="auto" w:sz="4" w:space="0"/>
              <w:right w:val="single" w:color="auto" w:sz="4" w:space="0"/>
            </w:tcBorders>
            <w:noWrap/>
            <w:vAlign w:val="center"/>
          </w:tcPr>
          <w:p w14:paraId="7972A597">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600*400*365mm</w:t>
            </w:r>
          </w:p>
        </w:tc>
        <w:tc>
          <w:tcPr>
            <w:tcW w:w="983" w:type="dxa"/>
            <w:tcBorders>
              <w:top w:val="nil"/>
              <w:left w:val="nil"/>
              <w:bottom w:val="single" w:color="auto" w:sz="4" w:space="0"/>
              <w:right w:val="single" w:color="auto" w:sz="4" w:space="0"/>
            </w:tcBorders>
            <w:noWrap w:val="0"/>
            <w:vAlign w:val="top"/>
          </w:tcPr>
          <w:p w14:paraId="0846F1C3">
            <w:pPr>
              <w:keepNext w:val="0"/>
              <w:keepLines w:val="0"/>
              <w:widowControl/>
              <w:suppressLineNumbers w:val="0"/>
              <w:ind w:firstLine="480" w:firstLineChars="200"/>
              <w:jc w:val="both"/>
              <w:textAlignment w:val="top"/>
              <w:rPr>
                <w:rFonts w:hint="default" w:ascii="宋体" w:hAnsi="宋体" w:eastAsia="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36</w:t>
            </w:r>
          </w:p>
        </w:tc>
        <w:tc>
          <w:tcPr>
            <w:tcW w:w="1477" w:type="dxa"/>
            <w:tcBorders>
              <w:top w:val="nil"/>
              <w:left w:val="nil"/>
              <w:bottom w:val="single" w:color="auto" w:sz="4" w:space="0"/>
              <w:right w:val="single" w:color="auto" w:sz="4" w:space="0"/>
            </w:tcBorders>
            <w:noWrap w:val="0"/>
            <w:vAlign w:val="top"/>
          </w:tcPr>
          <w:p w14:paraId="458A92F9">
            <w:pPr>
              <w:spacing w:line="360" w:lineRule="auto"/>
              <w:ind w:firstLine="480" w:firstLineChars="200"/>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720</w:t>
            </w:r>
          </w:p>
        </w:tc>
        <w:tc>
          <w:tcPr>
            <w:tcW w:w="1477" w:type="dxa"/>
            <w:tcBorders>
              <w:top w:val="nil"/>
              <w:left w:val="nil"/>
              <w:bottom w:val="single" w:color="auto" w:sz="4" w:space="0"/>
              <w:right w:val="single" w:color="auto" w:sz="4" w:space="0"/>
            </w:tcBorders>
            <w:noWrap w:val="0"/>
            <w:vAlign w:val="top"/>
          </w:tcPr>
          <w:p w14:paraId="1403A696">
            <w:pPr>
              <w:spacing w:line="360" w:lineRule="auto"/>
              <w:ind w:firstLine="480" w:firstLineChars="200"/>
              <w:rPr>
                <w:rFonts w:hint="eastAsia" w:ascii="宋体" w:hAnsi="宋体" w:eastAsia="宋体"/>
                <w:sz w:val="24"/>
                <w:szCs w:val="24"/>
              </w:rPr>
            </w:pPr>
            <w:r>
              <w:rPr>
                <w:rFonts w:hint="eastAsia" w:ascii="宋体" w:hAnsi="宋体" w:cs="宋体"/>
                <w:sz w:val="24"/>
                <w:szCs w:val="24"/>
                <w:vertAlign w:val="baseline"/>
                <w:lang w:val="en-US" w:eastAsia="zh-CN"/>
              </w:rPr>
              <w:t>1-5</w:t>
            </w:r>
          </w:p>
        </w:tc>
      </w:tr>
      <w:tr w14:paraId="53DF5803">
        <w:tblPrEx>
          <w:tblCellMar>
            <w:top w:w="0" w:type="dxa"/>
            <w:left w:w="108" w:type="dxa"/>
            <w:bottom w:w="0" w:type="dxa"/>
            <w:right w:w="108" w:type="dxa"/>
          </w:tblCellMar>
        </w:tblPrEx>
        <w:trPr>
          <w:trHeight w:val="280" w:hRule="atLeast"/>
          <w:jc w:val="center"/>
        </w:trPr>
        <w:tc>
          <w:tcPr>
            <w:tcW w:w="698" w:type="dxa"/>
            <w:tcBorders>
              <w:top w:val="nil"/>
              <w:left w:val="single" w:color="auto" w:sz="4" w:space="0"/>
              <w:bottom w:val="single" w:color="auto" w:sz="4" w:space="0"/>
              <w:right w:val="single" w:color="auto" w:sz="4" w:space="0"/>
            </w:tcBorders>
            <w:noWrap/>
            <w:vAlign w:val="center"/>
          </w:tcPr>
          <w:p w14:paraId="77CC9603">
            <w:pPr>
              <w:spacing w:line="360" w:lineRule="auto"/>
              <w:jc w:val="center"/>
              <w:rPr>
                <w:rFonts w:hint="eastAsia" w:ascii="宋体" w:hAnsi="宋体" w:eastAsia="宋体"/>
                <w:sz w:val="24"/>
                <w:szCs w:val="24"/>
              </w:rPr>
            </w:pPr>
            <w:r>
              <w:rPr>
                <w:rFonts w:hint="eastAsia" w:ascii="宋体" w:hAnsi="宋体" w:eastAsia="宋体"/>
                <w:sz w:val="24"/>
                <w:szCs w:val="24"/>
              </w:rPr>
              <w:t>3</w:t>
            </w:r>
          </w:p>
        </w:tc>
        <w:tc>
          <w:tcPr>
            <w:tcW w:w="1448" w:type="dxa"/>
            <w:tcBorders>
              <w:top w:val="nil"/>
              <w:left w:val="nil"/>
              <w:bottom w:val="single" w:color="auto" w:sz="4" w:space="0"/>
              <w:right w:val="single" w:color="auto" w:sz="4" w:space="0"/>
            </w:tcBorders>
            <w:noWrap/>
            <w:vAlign w:val="center"/>
          </w:tcPr>
          <w:p w14:paraId="687C8C76">
            <w:pPr>
              <w:spacing w:line="360" w:lineRule="auto"/>
              <w:jc w:val="center"/>
              <w:rPr>
                <w:rFonts w:hint="eastAsia" w:ascii="宋体" w:hAnsi="宋体" w:eastAsia="宋体"/>
                <w:sz w:val="24"/>
                <w:szCs w:val="24"/>
              </w:rPr>
            </w:pPr>
            <w:r>
              <w:rPr>
                <w:rFonts w:hint="eastAsia" w:ascii="宋体" w:hAnsi="宋体" w:eastAsia="宋体" w:cs="宋体"/>
                <w:sz w:val="24"/>
                <w:szCs w:val="24"/>
                <w:vertAlign w:val="baseline"/>
                <w:lang w:val="en-US" w:eastAsia="zh-CN"/>
              </w:rPr>
              <w:t>佳</w:t>
            </w:r>
            <w:r>
              <w:rPr>
                <w:rFonts w:hint="eastAsia" w:ascii="宋体" w:hAnsi="宋体" w:cs="宋体"/>
                <w:sz w:val="24"/>
                <w:szCs w:val="24"/>
                <w:vertAlign w:val="baseline"/>
                <w:lang w:val="en-US" w:eastAsia="zh-CN"/>
              </w:rPr>
              <w:t>天香梨</w:t>
            </w:r>
          </w:p>
        </w:tc>
        <w:tc>
          <w:tcPr>
            <w:tcW w:w="2435" w:type="dxa"/>
            <w:tcBorders>
              <w:top w:val="nil"/>
              <w:left w:val="nil"/>
              <w:bottom w:val="single" w:color="auto" w:sz="4" w:space="0"/>
              <w:right w:val="single" w:color="auto" w:sz="4" w:space="0"/>
            </w:tcBorders>
            <w:noWrap/>
            <w:vAlign w:val="center"/>
          </w:tcPr>
          <w:p w14:paraId="30DB2E08">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600*400*365mm</w:t>
            </w:r>
          </w:p>
        </w:tc>
        <w:tc>
          <w:tcPr>
            <w:tcW w:w="983" w:type="dxa"/>
            <w:tcBorders>
              <w:top w:val="nil"/>
              <w:left w:val="nil"/>
              <w:bottom w:val="single" w:color="auto" w:sz="4" w:space="0"/>
              <w:right w:val="single" w:color="auto" w:sz="4" w:space="0"/>
            </w:tcBorders>
            <w:noWrap w:val="0"/>
            <w:vAlign w:val="top"/>
          </w:tcPr>
          <w:p w14:paraId="07607AE9">
            <w:pPr>
              <w:keepNext w:val="0"/>
              <w:keepLines w:val="0"/>
              <w:widowControl/>
              <w:suppressLineNumbers w:val="0"/>
              <w:ind w:firstLine="480" w:firstLineChars="200"/>
              <w:jc w:val="both"/>
              <w:textAlignment w:val="top"/>
              <w:rPr>
                <w:rFonts w:hint="default" w:ascii="宋体" w:hAnsi="宋体" w:eastAsia="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50</w:t>
            </w:r>
          </w:p>
        </w:tc>
        <w:tc>
          <w:tcPr>
            <w:tcW w:w="1477" w:type="dxa"/>
            <w:tcBorders>
              <w:top w:val="nil"/>
              <w:left w:val="nil"/>
              <w:bottom w:val="single" w:color="auto" w:sz="4" w:space="0"/>
              <w:right w:val="single" w:color="auto" w:sz="4" w:space="0"/>
            </w:tcBorders>
            <w:noWrap w:val="0"/>
            <w:vAlign w:val="top"/>
          </w:tcPr>
          <w:p w14:paraId="7237FECF">
            <w:pPr>
              <w:spacing w:line="360" w:lineRule="auto"/>
              <w:ind w:firstLine="480" w:firstLineChars="200"/>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1000</w:t>
            </w:r>
          </w:p>
        </w:tc>
        <w:tc>
          <w:tcPr>
            <w:tcW w:w="1477" w:type="dxa"/>
            <w:tcBorders>
              <w:top w:val="nil"/>
              <w:left w:val="nil"/>
              <w:bottom w:val="single" w:color="auto" w:sz="4" w:space="0"/>
              <w:right w:val="single" w:color="auto" w:sz="4" w:space="0"/>
            </w:tcBorders>
            <w:noWrap w:val="0"/>
            <w:vAlign w:val="top"/>
          </w:tcPr>
          <w:p w14:paraId="1969CAC6">
            <w:pPr>
              <w:spacing w:line="360" w:lineRule="auto"/>
              <w:ind w:firstLine="480" w:firstLineChars="200"/>
              <w:rPr>
                <w:rFonts w:hint="eastAsia" w:ascii="宋体" w:hAnsi="宋体" w:eastAsia="宋体"/>
                <w:sz w:val="24"/>
                <w:szCs w:val="24"/>
              </w:rPr>
            </w:pPr>
            <w:r>
              <w:rPr>
                <w:rFonts w:hint="eastAsia" w:ascii="宋体" w:hAnsi="宋体" w:cs="宋体"/>
                <w:sz w:val="24"/>
                <w:szCs w:val="24"/>
                <w:vertAlign w:val="baseline"/>
                <w:lang w:val="en-US" w:eastAsia="zh-CN"/>
              </w:rPr>
              <w:t>1-5</w:t>
            </w:r>
          </w:p>
        </w:tc>
      </w:tr>
      <w:tr w14:paraId="0DEACB0C">
        <w:tblPrEx>
          <w:tblCellMar>
            <w:top w:w="0" w:type="dxa"/>
            <w:left w:w="108" w:type="dxa"/>
            <w:bottom w:w="0" w:type="dxa"/>
            <w:right w:w="108" w:type="dxa"/>
          </w:tblCellMar>
        </w:tblPrEx>
        <w:trPr>
          <w:trHeight w:val="280" w:hRule="atLeast"/>
          <w:jc w:val="center"/>
        </w:trPr>
        <w:tc>
          <w:tcPr>
            <w:tcW w:w="698" w:type="dxa"/>
            <w:tcBorders>
              <w:top w:val="nil"/>
              <w:left w:val="single" w:color="auto" w:sz="4" w:space="0"/>
              <w:bottom w:val="single" w:color="auto" w:sz="4" w:space="0"/>
              <w:right w:val="single" w:color="auto" w:sz="4" w:space="0"/>
            </w:tcBorders>
            <w:noWrap/>
            <w:vAlign w:val="center"/>
          </w:tcPr>
          <w:p w14:paraId="192B7ED9">
            <w:pPr>
              <w:spacing w:line="360" w:lineRule="auto"/>
              <w:jc w:val="center"/>
              <w:rPr>
                <w:rFonts w:hint="eastAsia" w:ascii="宋体" w:hAnsi="宋体" w:eastAsia="宋体"/>
                <w:sz w:val="24"/>
                <w:szCs w:val="24"/>
              </w:rPr>
            </w:pPr>
            <w:r>
              <w:rPr>
                <w:rFonts w:hint="eastAsia" w:ascii="宋体" w:hAnsi="宋体" w:eastAsia="宋体"/>
                <w:sz w:val="24"/>
                <w:szCs w:val="24"/>
              </w:rPr>
              <w:t>4</w:t>
            </w:r>
          </w:p>
        </w:tc>
        <w:tc>
          <w:tcPr>
            <w:tcW w:w="1448" w:type="dxa"/>
            <w:tcBorders>
              <w:top w:val="nil"/>
              <w:left w:val="nil"/>
              <w:bottom w:val="single" w:color="auto" w:sz="4" w:space="0"/>
              <w:right w:val="single" w:color="auto" w:sz="4" w:space="0"/>
            </w:tcBorders>
            <w:noWrap/>
            <w:vAlign w:val="center"/>
          </w:tcPr>
          <w:p w14:paraId="6C68AE00">
            <w:pPr>
              <w:spacing w:line="360" w:lineRule="auto"/>
              <w:jc w:val="center"/>
              <w:rPr>
                <w:rFonts w:hint="eastAsia" w:ascii="宋体" w:hAnsi="宋体" w:eastAsia="宋体"/>
                <w:sz w:val="24"/>
                <w:szCs w:val="24"/>
              </w:rPr>
            </w:pPr>
            <w:r>
              <w:rPr>
                <w:rFonts w:hint="eastAsia" w:ascii="宋体" w:hAnsi="宋体"/>
                <w:sz w:val="24"/>
                <w:szCs w:val="24"/>
                <w:lang w:val="en-US" w:eastAsia="zh-CN"/>
              </w:rPr>
              <w:t>红福士</w:t>
            </w:r>
            <w:r>
              <w:rPr>
                <w:rFonts w:hint="eastAsia" w:ascii="宋体" w:hAnsi="宋体" w:eastAsia="宋体"/>
                <w:sz w:val="24"/>
                <w:szCs w:val="24"/>
                <w:lang w:val="en-US" w:eastAsia="zh-CN"/>
              </w:rPr>
              <w:t>苹果</w:t>
            </w:r>
          </w:p>
        </w:tc>
        <w:tc>
          <w:tcPr>
            <w:tcW w:w="2435" w:type="dxa"/>
            <w:tcBorders>
              <w:top w:val="nil"/>
              <w:left w:val="nil"/>
              <w:bottom w:val="single" w:color="auto" w:sz="4" w:space="0"/>
              <w:right w:val="single" w:color="auto" w:sz="4" w:space="0"/>
            </w:tcBorders>
            <w:noWrap/>
            <w:vAlign w:val="center"/>
          </w:tcPr>
          <w:p w14:paraId="08182EDA">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600*400*365mm</w:t>
            </w:r>
          </w:p>
        </w:tc>
        <w:tc>
          <w:tcPr>
            <w:tcW w:w="983" w:type="dxa"/>
            <w:tcBorders>
              <w:top w:val="nil"/>
              <w:left w:val="nil"/>
              <w:bottom w:val="single" w:color="auto" w:sz="4" w:space="0"/>
              <w:right w:val="single" w:color="auto" w:sz="4" w:space="0"/>
            </w:tcBorders>
            <w:noWrap w:val="0"/>
            <w:vAlign w:val="top"/>
          </w:tcPr>
          <w:p w14:paraId="2EC768D2">
            <w:pPr>
              <w:keepNext w:val="0"/>
              <w:keepLines w:val="0"/>
              <w:widowControl/>
              <w:suppressLineNumbers w:val="0"/>
              <w:ind w:firstLine="480" w:firstLineChars="200"/>
              <w:jc w:val="both"/>
              <w:textAlignment w:val="top"/>
              <w:rPr>
                <w:rFonts w:hint="default" w:ascii="宋体" w:hAnsi="宋体" w:eastAsia="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50</w:t>
            </w:r>
          </w:p>
        </w:tc>
        <w:tc>
          <w:tcPr>
            <w:tcW w:w="1477" w:type="dxa"/>
            <w:tcBorders>
              <w:top w:val="nil"/>
              <w:left w:val="nil"/>
              <w:bottom w:val="single" w:color="auto" w:sz="4" w:space="0"/>
              <w:right w:val="single" w:color="auto" w:sz="4" w:space="0"/>
            </w:tcBorders>
            <w:noWrap w:val="0"/>
            <w:vAlign w:val="top"/>
          </w:tcPr>
          <w:p w14:paraId="46674390">
            <w:pPr>
              <w:spacing w:line="360" w:lineRule="auto"/>
              <w:ind w:firstLine="480" w:firstLineChars="200"/>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1000</w:t>
            </w:r>
          </w:p>
        </w:tc>
        <w:tc>
          <w:tcPr>
            <w:tcW w:w="1477" w:type="dxa"/>
            <w:tcBorders>
              <w:top w:val="nil"/>
              <w:left w:val="nil"/>
              <w:bottom w:val="single" w:color="auto" w:sz="4" w:space="0"/>
              <w:right w:val="single" w:color="auto" w:sz="4" w:space="0"/>
            </w:tcBorders>
            <w:noWrap w:val="0"/>
            <w:vAlign w:val="top"/>
          </w:tcPr>
          <w:p w14:paraId="754B06E8">
            <w:pPr>
              <w:spacing w:line="360" w:lineRule="auto"/>
              <w:ind w:firstLine="480" w:firstLineChars="200"/>
              <w:rPr>
                <w:rFonts w:hint="eastAsia" w:ascii="宋体" w:hAnsi="宋体" w:eastAsia="宋体"/>
                <w:sz w:val="24"/>
                <w:szCs w:val="24"/>
              </w:rPr>
            </w:pPr>
            <w:r>
              <w:rPr>
                <w:rFonts w:hint="eastAsia" w:ascii="宋体" w:hAnsi="宋体" w:cs="宋体"/>
                <w:sz w:val="24"/>
                <w:szCs w:val="24"/>
                <w:vertAlign w:val="baseline"/>
                <w:lang w:val="en-US" w:eastAsia="zh-CN"/>
              </w:rPr>
              <w:t>0</w:t>
            </w:r>
            <w:r>
              <w:rPr>
                <w:rFonts w:hint="eastAsia" w:ascii="宋体" w:hAnsi="宋体" w:eastAsia="宋体" w:cs="宋体"/>
                <w:sz w:val="24"/>
                <w:szCs w:val="24"/>
                <w:vertAlign w:val="baseline"/>
                <w:lang w:val="en-US" w:eastAsia="zh-CN"/>
              </w:rPr>
              <w:t>-8</w:t>
            </w:r>
          </w:p>
        </w:tc>
      </w:tr>
    </w:tbl>
    <w:p w14:paraId="577D1BCB">
      <w:pPr>
        <w:spacing w:line="360" w:lineRule="auto"/>
        <w:ind w:firstLine="480" w:firstLineChars="200"/>
        <w:jc w:val="center"/>
        <w:rPr>
          <w:rFonts w:ascii="宋体" w:hAnsi="宋体" w:eastAsia="宋体"/>
          <w:sz w:val="24"/>
          <w:szCs w:val="24"/>
        </w:rPr>
      </w:pPr>
      <w:r>
        <w:rPr>
          <w:rFonts w:hint="eastAsia" w:ascii="宋体" w:hAnsi="宋体"/>
          <w:sz w:val="24"/>
          <w:szCs w:val="24"/>
          <w:lang w:val="en-US" w:eastAsia="zh-CN"/>
        </w:rPr>
        <w:t>表5 第五周生鲜农贸超市</w:t>
      </w:r>
      <w:r>
        <w:rPr>
          <w:rFonts w:hint="eastAsia" w:ascii="宋体" w:hAnsi="宋体" w:eastAsia="宋体"/>
          <w:sz w:val="24"/>
          <w:szCs w:val="24"/>
        </w:rPr>
        <w:t>产品信息表</w:t>
      </w:r>
    </w:p>
    <w:tbl>
      <w:tblPr>
        <w:tblStyle w:val="10"/>
        <w:tblW w:w="8518" w:type="dxa"/>
        <w:jc w:val="center"/>
        <w:tblLayout w:type="fixed"/>
        <w:tblCellMar>
          <w:top w:w="0" w:type="dxa"/>
          <w:left w:w="108" w:type="dxa"/>
          <w:bottom w:w="0" w:type="dxa"/>
          <w:right w:w="108" w:type="dxa"/>
        </w:tblCellMar>
      </w:tblPr>
      <w:tblGrid>
        <w:gridCol w:w="698"/>
        <w:gridCol w:w="1466"/>
        <w:gridCol w:w="2408"/>
        <w:gridCol w:w="992"/>
        <w:gridCol w:w="1477"/>
        <w:gridCol w:w="1477"/>
      </w:tblGrid>
      <w:tr w14:paraId="1714A2E2">
        <w:tblPrEx>
          <w:tblCellMar>
            <w:top w:w="0" w:type="dxa"/>
            <w:left w:w="108" w:type="dxa"/>
            <w:bottom w:w="0" w:type="dxa"/>
            <w:right w:w="108" w:type="dxa"/>
          </w:tblCellMar>
        </w:tblPrEx>
        <w:trPr>
          <w:trHeight w:val="458" w:hRule="atLeast"/>
          <w:jc w:val="center"/>
        </w:trPr>
        <w:tc>
          <w:tcPr>
            <w:tcW w:w="698" w:type="dxa"/>
            <w:tcBorders>
              <w:top w:val="single" w:color="auto" w:sz="4" w:space="0"/>
              <w:left w:val="single" w:color="auto" w:sz="4" w:space="0"/>
              <w:bottom w:val="single" w:color="auto" w:sz="4" w:space="0"/>
              <w:right w:val="single" w:color="auto" w:sz="4" w:space="0"/>
            </w:tcBorders>
            <w:noWrap/>
            <w:vAlign w:val="center"/>
          </w:tcPr>
          <w:p w14:paraId="3188B6AA">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序号</w:t>
            </w:r>
          </w:p>
        </w:tc>
        <w:tc>
          <w:tcPr>
            <w:tcW w:w="1466" w:type="dxa"/>
            <w:tcBorders>
              <w:top w:val="single" w:color="auto" w:sz="4" w:space="0"/>
              <w:left w:val="nil"/>
              <w:bottom w:val="single" w:color="auto" w:sz="4" w:space="0"/>
              <w:right w:val="single" w:color="auto" w:sz="4" w:space="0"/>
            </w:tcBorders>
            <w:noWrap/>
            <w:vAlign w:val="center"/>
          </w:tcPr>
          <w:p w14:paraId="7BDF9295">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产品</w:t>
            </w:r>
            <w:r>
              <w:rPr>
                <w:rFonts w:hint="eastAsia" w:ascii="宋体" w:hAnsi="宋体" w:cs="宋体"/>
                <w:color w:val="000000"/>
                <w:kern w:val="0"/>
                <w:sz w:val="24"/>
                <w:szCs w:val="24"/>
                <w:lang w:val="en-US" w:eastAsia="zh-CN"/>
              </w:rPr>
              <w:t>名称</w:t>
            </w:r>
          </w:p>
        </w:tc>
        <w:tc>
          <w:tcPr>
            <w:tcW w:w="2408" w:type="dxa"/>
            <w:tcBorders>
              <w:top w:val="single" w:color="auto" w:sz="4" w:space="0"/>
              <w:left w:val="nil"/>
              <w:bottom w:val="single" w:color="auto" w:sz="4" w:space="0"/>
              <w:right w:val="single" w:color="auto" w:sz="4" w:space="0"/>
            </w:tcBorders>
            <w:noWrap/>
            <w:vAlign w:val="center"/>
          </w:tcPr>
          <w:p w14:paraId="505A3D23">
            <w:pPr>
              <w:widowControl/>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包装尺寸</w:t>
            </w:r>
          </w:p>
          <w:p w14:paraId="5801F60B">
            <w:pPr>
              <w:widowControl/>
              <w:spacing w:line="360" w:lineRule="auto"/>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（长*宽*高）m</w:t>
            </w:r>
            <w:r>
              <w:rPr>
                <w:rFonts w:ascii="宋体" w:hAnsi="宋体" w:eastAsia="宋体" w:cs="宋体"/>
                <w:color w:val="000000"/>
                <w:kern w:val="0"/>
                <w:sz w:val="24"/>
                <w:szCs w:val="24"/>
              </w:rPr>
              <w:t>m</w:t>
            </w:r>
          </w:p>
        </w:tc>
        <w:tc>
          <w:tcPr>
            <w:tcW w:w="992" w:type="dxa"/>
            <w:tcBorders>
              <w:top w:val="single" w:color="auto" w:sz="4" w:space="0"/>
              <w:left w:val="nil"/>
              <w:bottom w:val="single" w:color="auto" w:sz="4" w:space="0"/>
              <w:right w:val="single" w:color="auto" w:sz="4" w:space="0"/>
            </w:tcBorders>
            <w:noWrap w:val="0"/>
            <w:vAlign w:val="top"/>
          </w:tcPr>
          <w:p w14:paraId="380800CA">
            <w:pPr>
              <w:widowControl/>
              <w:spacing w:line="360" w:lineRule="auto"/>
              <w:jc w:val="center"/>
              <w:rPr>
                <w:rFonts w:hint="eastAsia"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数量</w:t>
            </w:r>
          </w:p>
          <w:p w14:paraId="510ABE78">
            <w:pPr>
              <w:widowControl/>
              <w:spacing w:line="360" w:lineRule="auto"/>
              <w:jc w:val="center"/>
              <w:rPr>
                <w:rFonts w:hint="eastAsia" w:ascii="宋体" w:hAnsi="宋体" w:eastAsia="宋体" w:cs="宋体"/>
                <w:color w:val="000000"/>
                <w:kern w:val="0"/>
                <w:sz w:val="24"/>
                <w:szCs w:val="24"/>
                <w:lang w:val="en-US" w:eastAsia="zh-CN"/>
              </w:rPr>
            </w:pPr>
            <w:r>
              <w:rPr>
                <w:rFonts w:hint="eastAsia" w:ascii="宋体" w:hAnsi="宋体" w:cs="宋体"/>
                <w:color w:val="000000"/>
                <w:kern w:val="0"/>
                <w:sz w:val="24"/>
                <w:szCs w:val="24"/>
                <w:lang w:val="en-US" w:eastAsia="zh-CN"/>
              </w:rPr>
              <w:t>（箱）</w:t>
            </w:r>
          </w:p>
        </w:tc>
        <w:tc>
          <w:tcPr>
            <w:tcW w:w="1477" w:type="dxa"/>
            <w:tcBorders>
              <w:top w:val="single" w:color="auto" w:sz="4" w:space="0"/>
              <w:left w:val="nil"/>
              <w:bottom w:val="single" w:color="auto" w:sz="4" w:space="0"/>
              <w:right w:val="single" w:color="auto" w:sz="4" w:space="0"/>
            </w:tcBorders>
            <w:noWrap w:val="0"/>
            <w:vAlign w:val="top"/>
          </w:tcPr>
          <w:p w14:paraId="0B556ED3">
            <w:pPr>
              <w:widowControl/>
              <w:spacing w:line="360" w:lineRule="auto"/>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重量</w:t>
            </w:r>
          </w:p>
          <w:p w14:paraId="019B3914">
            <w:pPr>
              <w:widowControl/>
              <w:spacing w:line="360" w:lineRule="auto"/>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（KG）</w:t>
            </w:r>
          </w:p>
        </w:tc>
        <w:tc>
          <w:tcPr>
            <w:tcW w:w="1477" w:type="dxa"/>
            <w:tcBorders>
              <w:top w:val="single" w:color="auto" w:sz="4" w:space="0"/>
              <w:left w:val="nil"/>
              <w:bottom w:val="single" w:color="auto" w:sz="4" w:space="0"/>
              <w:right w:val="single" w:color="auto" w:sz="4" w:space="0"/>
            </w:tcBorders>
            <w:noWrap w:val="0"/>
            <w:vAlign w:val="top"/>
          </w:tcPr>
          <w:p w14:paraId="484A5792">
            <w:pPr>
              <w:widowControl/>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储运温度</w:t>
            </w:r>
          </w:p>
          <w:p w14:paraId="1D85F0A7">
            <w:pPr>
              <w:widowControl/>
              <w:spacing w:line="360" w:lineRule="auto"/>
              <w:jc w:val="center"/>
              <w:rPr>
                <w:rFonts w:ascii="宋体" w:hAnsi="宋体" w:eastAsia="宋体" w:cs="宋体"/>
                <w:color w:val="000000"/>
                <w:kern w:val="0"/>
                <w:sz w:val="24"/>
                <w:szCs w:val="24"/>
              </w:rPr>
            </w:pPr>
            <w:r>
              <w:rPr>
                <w:rFonts w:hint="eastAsia" w:ascii="宋体" w:hAnsi="宋体" w:cs="宋体"/>
                <w:sz w:val="24"/>
                <w:szCs w:val="24"/>
                <w:vertAlign w:val="baseline"/>
                <w:lang w:val="en-US" w:eastAsia="zh-CN"/>
              </w:rPr>
              <w:t>（</w:t>
            </w:r>
            <w:r>
              <w:rPr>
                <w:rFonts w:hint="eastAsia" w:ascii="宋体" w:hAnsi="宋体" w:eastAsia="宋体" w:cs="宋体"/>
                <w:sz w:val="24"/>
                <w:szCs w:val="24"/>
                <w:highlight w:val="none"/>
                <w:vertAlign w:val="baseline"/>
                <w:lang w:val="en-US" w:eastAsia="zh-CN"/>
              </w:rPr>
              <w:t>℃</w:t>
            </w:r>
            <w:r>
              <w:rPr>
                <w:rFonts w:hint="eastAsia" w:ascii="宋体" w:hAnsi="宋体" w:cs="宋体"/>
                <w:sz w:val="24"/>
                <w:szCs w:val="24"/>
                <w:vertAlign w:val="baseline"/>
                <w:lang w:val="en-US" w:eastAsia="zh-CN"/>
              </w:rPr>
              <w:t>）</w:t>
            </w:r>
          </w:p>
        </w:tc>
      </w:tr>
      <w:tr w14:paraId="79E0475E">
        <w:tblPrEx>
          <w:tblCellMar>
            <w:top w:w="0" w:type="dxa"/>
            <w:left w:w="108" w:type="dxa"/>
            <w:bottom w:w="0" w:type="dxa"/>
            <w:right w:w="108" w:type="dxa"/>
          </w:tblCellMar>
        </w:tblPrEx>
        <w:trPr>
          <w:trHeight w:val="458" w:hRule="atLeast"/>
          <w:jc w:val="center"/>
        </w:trPr>
        <w:tc>
          <w:tcPr>
            <w:tcW w:w="698" w:type="dxa"/>
            <w:tcBorders>
              <w:top w:val="nil"/>
              <w:left w:val="single" w:color="auto" w:sz="4" w:space="0"/>
              <w:bottom w:val="single" w:color="auto" w:sz="4" w:space="0"/>
              <w:right w:val="single" w:color="auto" w:sz="4" w:space="0"/>
            </w:tcBorders>
            <w:noWrap/>
            <w:vAlign w:val="center"/>
          </w:tcPr>
          <w:p w14:paraId="6FE0400B">
            <w:pPr>
              <w:spacing w:line="360" w:lineRule="auto"/>
              <w:jc w:val="center"/>
              <w:rPr>
                <w:rFonts w:hint="eastAsia" w:ascii="宋体" w:hAnsi="宋体" w:eastAsia="宋体"/>
                <w:sz w:val="24"/>
                <w:szCs w:val="24"/>
              </w:rPr>
            </w:pPr>
            <w:r>
              <w:rPr>
                <w:rFonts w:hint="eastAsia" w:ascii="宋体" w:hAnsi="宋体" w:eastAsia="宋体"/>
                <w:sz w:val="24"/>
                <w:szCs w:val="24"/>
              </w:rPr>
              <w:t>1</w:t>
            </w:r>
          </w:p>
        </w:tc>
        <w:tc>
          <w:tcPr>
            <w:tcW w:w="1466" w:type="dxa"/>
            <w:tcBorders>
              <w:top w:val="nil"/>
              <w:left w:val="nil"/>
              <w:bottom w:val="single" w:color="auto" w:sz="4" w:space="0"/>
              <w:right w:val="single" w:color="auto" w:sz="4" w:space="0"/>
            </w:tcBorders>
            <w:noWrap/>
            <w:vAlign w:val="center"/>
          </w:tcPr>
          <w:p w14:paraId="4EEC1604">
            <w:pPr>
              <w:spacing w:line="360" w:lineRule="auto"/>
              <w:jc w:val="center"/>
              <w:rPr>
                <w:rFonts w:hint="eastAsia" w:ascii="宋体" w:hAnsi="宋体" w:eastAsia="宋体"/>
                <w:sz w:val="24"/>
                <w:szCs w:val="24"/>
              </w:rPr>
            </w:pPr>
            <w:r>
              <w:rPr>
                <w:rFonts w:hint="eastAsia" w:ascii="宋体" w:hAnsi="宋体" w:eastAsia="宋体" w:cs="宋体"/>
                <w:sz w:val="24"/>
                <w:szCs w:val="24"/>
                <w:vertAlign w:val="baseline"/>
                <w:lang w:val="en-US" w:eastAsia="zh-CN"/>
              </w:rPr>
              <w:t>红富士苹果</w:t>
            </w:r>
          </w:p>
        </w:tc>
        <w:tc>
          <w:tcPr>
            <w:tcW w:w="2408" w:type="dxa"/>
            <w:tcBorders>
              <w:top w:val="nil"/>
              <w:left w:val="nil"/>
              <w:bottom w:val="single" w:color="auto" w:sz="4" w:space="0"/>
              <w:right w:val="single" w:color="auto" w:sz="4" w:space="0"/>
            </w:tcBorders>
            <w:noWrap/>
            <w:vAlign w:val="center"/>
          </w:tcPr>
          <w:p w14:paraId="2A1E6572">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600*400*365mm</w:t>
            </w:r>
          </w:p>
        </w:tc>
        <w:tc>
          <w:tcPr>
            <w:tcW w:w="992" w:type="dxa"/>
            <w:tcBorders>
              <w:top w:val="nil"/>
              <w:left w:val="nil"/>
              <w:bottom w:val="single" w:color="auto" w:sz="4" w:space="0"/>
              <w:right w:val="single" w:color="auto" w:sz="4" w:space="0"/>
            </w:tcBorders>
            <w:noWrap w:val="0"/>
            <w:vAlign w:val="top"/>
          </w:tcPr>
          <w:p w14:paraId="47866592">
            <w:pPr>
              <w:keepNext w:val="0"/>
              <w:keepLines w:val="0"/>
              <w:widowControl/>
              <w:suppressLineNumbers w:val="0"/>
              <w:ind w:firstLine="480" w:firstLineChars="200"/>
              <w:jc w:val="both"/>
              <w:textAlignment w:val="top"/>
              <w:rPr>
                <w:rFonts w:hint="default" w:ascii="宋体" w:hAnsi="宋体" w:eastAsia="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72</w:t>
            </w:r>
          </w:p>
        </w:tc>
        <w:tc>
          <w:tcPr>
            <w:tcW w:w="1477" w:type="dxa"/>
            <w:tcBorders>
              <w:top w:val="nil"/>
              <w:left w:val="nil"/>
              <w:bottom w:val="single" w:color="auto" w:sz="4" w:space="0"/>
              <w:right w:val="single" w:color="auto" w:sz="4" w:space="0"/>
            </w:tcBorders>
            <w:noWrap w:val="0"/>
            <w:vAlign w:val="top"/>
          </w:tcPr>
          <w:p w14:paraId="64D9243A">
            <w:pPr>
              <w:spacing w:line="360" w:lineRule="auto"/>
              <w:ind w:firstLine="480" w:firstLineChars="200"/>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1440</w:t>
            </w:r>
          </w:p>
        </w:tc>
        <w:tc>
          <w:tcPr>
            <w:tcW w:w="1477" w:type="dxa"/>
            <w:tcBorders>
              <w:top w:val="nil"/>
              <w:left w:val="nil"/>
              <w:bottom w:val="single" w:color="auto" w:sz="4" w:space="0"/>
              <w:right w:val="single" w:color="auto" w:sz="4" w:space="0"/>
            </w:tcBorders>
            <w:noWrap w:val="0"/>
            <w:vAlign w:val="top"/>
          </w:tcPr>
          <w:p w14:paraId="3C776AD6">
            <w:pPr>
              <w:spacing w:line="360" w:lineRule="auto"/>
              <w:ind w:firstLine="480" w:firstLineChars="200"/>
              <w:rPr>
                <w:rFonts w:hint="eastAsia" w:ascii="宋体" w:hAnsi="宋体" w:eastAsia="宋体"/>
                <w:sz w:val="24"/>
                <w:szCs w:val="24"/>
              </w:rPr>
            </w:pPr>
            <w:r>
              <w:rPr>
                <w:rFonts w:hint="eastAsia" w:ascii="宋体" w:hAnsi="宋体" w:cs="宋体"/>
                <w:sz w:val="24"/>
                <w:szCs w:val="24"/>
                <w:vertAlign w:val="baseline"/>
                <w:lang w:val="en-US" w:eastAsia="zh-CN"/>
              </w:rPr>
              <w:t>0</w:t>
            </w:r>
            <w:r>
              <w:rPr>
                <w:rFonts w:hint="eastAsia" w:ascii="宋体" w:hAnsi="宋体" w:eastAsia="宋体" w:cs="宋体"/>
                <w:sz w:val="24"/>
                <w:szCs w:val="24"/>
                <w:vertAlign w:val="baseline"/>
                <w:lang w:val="en-US" w:eastAsia="zh-CN"/>
              </w:rPr>
              <w:t>-8</w:t>
            </w:r>
          </w:p>
        </w:tc>
      </w:tr>
      <w:tr w14:paraId="08295DDA">
        <w:tblPrEx>
          <w:tblCellMar>
            <w:top w:w="0" w:type="dxa"/>
            <w:left w:w="108" w:type="dxa"/>
            <w:bottom w:w="0" w:type="dxa"/>
            <w:right w:w="108" w:type="dxa"/>
          </w:tblCellMar>
        </w:tblPrEx>
        <w:trPr>
          <w:trHeight w:val="458" w:hRule="atLeast"/>
          <w:jc w:val="center"/>
        </w:trPr>
        <w:tc>
          <w:tcPr>
            <w:tcW w:w="698" w:type="dxa"/>
            <w:tcBorders>
              <w:top w:val="nil"/>
              <w:left w:val="single" w:color="auto" w:sz="4" w:space="0"/>
              <w:bottom w:val="single" w:color="auto" w:sz="4" w:space="0"/>
              <w:right w:val="single" w:color="auto" w:sz="4" w:space="0"/>
            </w:tcBorders>
            <w:noWrap/>
            <w:vAlign w:val="center"/>
          </w:tcPr>
          <w:p w14:paraId="65841EF8">
            <w:pPr>
              <w:spacing w:line="360" w:lineRule="auto"/>
              <w:jc w:val="center"/>
              <w:rPr>
                <w:rFonts w:hint="eastAsia" w:ascii="宋体" w:hAnsi="宋体" w:eastAsia="宋体"/>
                <w:sz w:val="24"/>
                <w:szCs w:val="24"/>
              </w:rPr>
            </w:pPr>
            <w:r>
              <w:rPr>
                <w:rFonts w:hint="eastAsia" w:ascii="宋体" w:hAnsi="宋体" w:eastAsia="宋体"/>
                <w:sz w:val="24"/>
                <w:szCs w:val="24"/>
              </w:rPr>
              <w:t>2</w:t>
            </w:r>
          </w:p>
        </w:tc>
        <w:tc>
          <w:tcPr>
            <w:tcW w:w="1466" w:type="dxa"/>
            <w:tcBorders>
              <w:top w:val="nil"/>
              <w:left w:val="nil"/>
              <w:bottom w:val="single" w:color="auto" w:sz="4" w:space="0"/>
              <w:right w:val="single" w:color="auto" w:sz="4" w:space="0"/>
            </w:tcBorders>
            <w:noWrap/>
            <w:vAlign w:val="center"/>
          </w:tcPr>
          <w:p w14:paraId="62BC945E">
            <w:pPr>
              <w:spacing w:line="360" w:lineRule="auto"/>
              <w:jc w:val="center"/>
              <w:rPr>
                <w:rFonts w:hint="eastAsia" w:ascii="宋体" w:hAnsi="宋体" w:eastAsia="宋体"/>
                <w:sz w:val="24"/>
                <w:szCs w:val="24"/>
              </w:rPr>
            </w:pPr>
            <w:r>
              <w:rPr>
                <w:rFonts w:hint="eastAsia" w:ascii="宋体" w:hAnsi="宋体" w:eastAsia="宋体" w:cs="宋体"/>
                <w:sz w:val="24"/>
                <w:szCs w:val="24"/>
                <w:vertAlign w:val="baseline"/>
                <w:lang w:val="en-US" w:eastAsia="zh-CN"/>
              </w:rPr>
              <w:t>佳沃</w:t>
            </w:r>
            <w:r>
              <w:rPr>
                <w:rFonts w:hint="eastAsia" w:ascii="宋体" w:hAnsi="宋体" w:cs="宋体"/>
                <w:sz w:val="24"/>
                <w:szCs w:val="24"/>
                <w:vertAlign w:val="baseline"/>
                <w:lang w:val="en-US" w:eastAsia="zh-CN"/>
              </w:rPr>
              <w:t>香梨</w:t>
            </w:r>
          </w:p>
        </w:tc>
        <w:tc>
          <w:tcPr>
            <w:tcW w:w="2408" w:type="dxa"/>
            <w:tcBorders>
              <w:top w:val="nil"/>
              <w:left w:val="nil"/>
              <w:bottom w:val="single" w:color="auto" w:sz="4" w:space="0"/>
              <w:right w:val="single" w:color="auto" w:sz="4" w:space="0"/>
            </w:tcBorders>
            <w:noWrap/>
            <w:vAlign w:val="center"/>
          </w:tcPr>
          <w:p w14:paraId="1D0D203C">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600*400*365mm</w:t>
            </w:r>
          </w:p>
        </w:tc>
        <w:tc>
          <w:tcPr>
            <w:tcW w:w="992" w:type="dxa"/>
            <w:tcBorders>
              <w:top w:val="nil"/>
              <w:left w:val="nil"/>
              <w:bottom w:val="single" w:color="auto" w:sz="4" w:space="0"/>
              <w:right w:val="single" w:color="auto" w:sz="4" w:space="0"/>
            </w:tcBorders>
            <w:noWrap w:val="0"/>
            <w:vAlign w:val="top"/>
          </w:tcPr>
          <w:p w14:paraId="7D5E03C5">
            <w:pPr>
              <w:keepNext w:val="0"/>
              <w:keepLines w:val="0"/>
              <w:widowControl/>
              <w:suppressLineNumbers w:val="0"/>
              <w:ind w:firstLine="480" w:firstLineChars="200"/>
              <w:jc w:val="both"/>
              <w:textAlignment w:val="top"/>
              <w:rPr>
                <w:rFonts w:hint="default" w:ascii="宋体" w:hAnsi="宋体" w:eastAsia="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48</w:t>
            </w:r>
          </w:p>
        </w:tc>
        <w:tc>
          <w:tcPr>
            <w:tcW w:w="1477" w:type="dxa"/>
            <w:tcBorders>
              <w:top w:val="nil"/>
              <w:left w:val="nil"/>
              <w:bottom w:val="single" w:color="auto" w:sz="4" w:space="0"/>
              <w:right w:val="single" w:color="auto" w:sz="4" w:space="0"/>
            </w:tcBorders>
            <w:noWrap w:val="0"/>
            <w:vAlign w:val="top"/>
          </w:tcPr>
          <w:p w14:paraId="1819B734">
            <w:pPr>
              <w:spacing w:line="360" w:lineRule="auto"/>
              <w:ind w:firstLine="480" w:firstLineChars="200"/>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960</w:t>
            </w:r>
          </w:p>
        </w:tc>
        <w:tc>
          <w:tcPr>
            <w:tcW w:w="1477" w:type="dxa"/>
            <w:tcBorders>
              <w:top w:val="nil"/>
              <w:left w:val="nil"/>
              <w:bottom w:val="single" w:color="auto" w:sz="4" w:space="0"/>
              <w:right w:val="single" w:color="auto" w:sz="4" w:space="0"/>
            </w:tcBorders>
            <w:noWrap w:val="0"/>
            <w:vAlign w:val="top"/>
          </w:tcPr>
          <w:p w14:paraId="663D0A51">
            <w:pPr>
              <w:spacing w:line="360" w:lineRule="auto"/>
              <w:ind w:firstLine="480" w:firstLineChars="200"/>
              <w:rPr>
                <w:rFonts w:hint="eastAsia" w:ascii="宋体" w:hAnsi="宋体" w:eastAsia="宋体"/>
                <w:sz w:val="24"/>
                <w:szCs w:val="24"/>
              </w:rPr>
            </w:pPr>
            <w:r>
              <w:rPr>
                <w:rFonts w:hint="eastAsia" w:ascii="宋体" w:hAnsi="宋体" w:cs="宋体"/>
                <w:sz w:val="24"/>
                <w:szCs w:val="24"/>
                <w:vertAlign w:val="baseline"/>
                <w:lang w:val="en-US" w:eastAsia="zh-CN"/>
              </w:rPr>
              <w:t>1-5</w:t>
            </w:r>
          </w:p>
        </w:tc>
      </w:tr>
      <w:tr w14:paraId="450FC50D">
        <w:tblPrEx>
          <w:tblCellMar>
            <w:top w:w="0" w:type="dxa"/>
            <w:left w:w="108" w:type="dxa"/>
            <w:bottom w:w="0" w:type="dxa"/>
            <w:right w:w="108" w:type="dxa"/>
          </w:tblCellMar>
        </w:tblPrEx>
        <w:trPr>
          <w:trHeight w:val="458" w:hRule="atLeast"/>
          <w:jc w:val="center"/>
        </w:trPr>
        <w:tc>
          <w:tcPr>
            <w:tcW w:w="698" w:type="dxa"/>
            <w:tcBorders>
              <w:top w:val="nil"/>
              <w:left w:val="single" w:color="auto" w:sz="4" w:space="0"/>
              <w:bottom w:val="single" w:color="auto" w:sz="4" w:space="0"/>
              <w:right w:val="single" w:color="auto" w:sz="4" w:space="0"/>
            </w:tcBorders>
            <w:noWrap/>
            <w:vAlign w:val="center"/>
          </w:tcPr>
          <w:p w14:paraId="30197FEC">
            <w:pPr>
              <w:spacing w:line="360" w:lineRule="auto"/>
              <w:jc w:val="center"/>
              <w:rPr>
                <w:rFonts w:hint="eastAsia" w:ascii="宋体" w:hAnsi="宋体" w:eastAsia="宋体"/>
                <w:sz w:val="24"/>
                <w:szCs w:val="24"/>
              </w:rPr>
            </w:pPr>
            <w:r>
              <w:rPr>
                <w:rFonts w:hint="eastAsia" w:ascii="宋体" w:hAnsi="宋体" w:eastAsia="宋体"/>
                <w:sz w:val="24"/>
                <w:szCs w:val="24"/>
              </w:rPr>
              <w:t>3</w:t>
            </w:r>
          </w:p>
        </w:tc>
        <w:tc>
          <w:tcPr>
            <w:tcW w:w="1466" w:type="dxa"/>
            <w:tcBorders>
              <w:top w:val="nil"/>
              <w:left w:val="nil"/>
              <w:bottom w:val="single" w:color="auto" w:sz="4" w:space="0"/>
              <w:right w:val="single" w:color="auto" w:sz="4" w:space="0"/>
            </w:tcBorders>
            <w:noWrap/>
            <w:vAlign w:val="center"/>
          </w:tcPr>
          <w:p w14:paraId="6B079C49">
            <w:pPr>
              <w:spacing w:line="360" w:lineRule="auto"/>
              <w:jc w:val="center"/>
              <w:rPr>
                <w:rFonts w:hint="eastAsia" w:ascii="宋体" w:hAnsi="宋体" w:eastAsia="宋体"/>
                <w:sz w:val="24"/>
                <w:szCs w:val="24"/>
              </w:rPr>
            </w:pPr>
            <w:r>
              <w:rPr>
                <w:rFonts w:hint="eastAsia" w:ascii="宋体" w:hAnsi="宋体" w:eastAsia="宋体" w:cs="宋体"/>
                <w:sz w:val="24"/>
                <w:szCs w:val="24"/>
                <w:vertAlign w:val="baseline"/>
                <w:lang w:val="en-US" w:eastAsia="zh-CN"/>
              </w:rPr>
              <w:t>佳</w:t>
            </w:r>
            <w:r>
              <w:rPr>
                <w:rFonts w:hint="eastAsia" w:ascii="宋体" w:hAnsi="宋体" w:cs="宋体"/>
                <w:sz w:val="24"/>
                <w:szCs w:val="24"/>
                <w:vertAlign w:val="baseline"/>
                <w:lang w:val="en-US" w:eastAsia="zh-CN"/>
              </w:rPr>
              <w:t>天香梨</w:t>
            </w:r>
          </w:p>
        </w:tc>
        <w:tc>
          <w:tcPr>
            <w:tcW w:w="2408" w:type="dxa"/>
            <w:tcBorders>
              <w:top w:val="nil"/>
              <w:left w:val="nil"/>
              <w:bottom w:val="single" w:color="auto" w:sz="4" w:space="0"/>
              <w:right w:val="single" w:color="auto" w:sz="4" w:space="0"/>
            </w:tcBorders>
            <w:noWrap/>
            <w:vAlign w:val="center"/>
          </w:tcPr>
          <w:p w14:paraId="7EFE324C">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600*400*365mm</w:t>
            </w:r>
          </w:p>
        </w:tc>
        <w:tc>
          <w:tcPr>
            <w:tcW w:w="992" w:type="dxa"/>
            <w:tcBorders>
              <w:top w:val="nil"/>
              <w:left w:val="nil"/>
              <w:bottom w:val="single" w:color="auto" w:sz="4" w:space="0"/>
              <w:right w:val="single" w:color="auto" w:sz="4" w:space="0"/>
            </w:tcBorders>
            <w:noWrap w:val="0"/>
            <w:vAlign w:val="top"/>
          </w:tcPr>
          <w:p w14:paraId="0E924145">
            <w:pPr>
              <w:keepNext w:val="0"/>
              <w:keepLines w:val="0"/>
              <w:widowControl/>
              <w:suppressLineNumbers w:val="0"/>
              <w:ind w:firstLine="480" w:firstLineChars="200"/>
              <w:jc w:val="both"/>
              <w:textAlignment w:val="top"/>
              <w:rPr>
                <w:rFonts w:hint="default" w:ascii="宋体" w:hAnsi="宋体" w:eastAsia="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36</w:t>
            </w:r>
          </w:p>
        </w:tc>
        <w:tc>
          <w:tcPr>
            <w:tcW w:w="1477" w:type="dxa"/>
            <w:tcBorders>
              <w:top w:val="nil"/>
              <w:left w:val="nil"/>
              <w:bottom w:val="single" w:color="auto" w:sz="4" w:space="0"/>
              <w:right w:val="single" w:color="auto" w:sz="4" w:space="0"/>
            </w:tcBorders>
            <w:noWrap w:val="0"/>
            <w:vAlign w:val="top"/>
          </w:tcPr>
          <w:p w14:paraId="3E7A0BCB">
            <w:pPr>
              <w:spacing w:line="360" w:lineRule="auto"/>
              <w:ind w:firstLine="480" w:firstLineChars="200"/>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720</w:t>
            </w:r>
          </w:p>
        </w:tc>
        <w:tc>
          <w:tcPr>
            <w:tcW w:w="1477" w:type="dxa"/>
            <w:tcBorders>
              <w:top w:val="nil"/>
              <w:left w:val="nil"/>
              <w:bottom w:val="single" w:color="auto" w:sz="4" w:space="0"/>
              <w:right w:val="single" w:color="auto" w:sz="4" w:space="0"/>
            </w:tcBorders>
            <w:noWrap w:val="0"/>
            <w:vAlign w:val="top"/>
          </w:tcPr>
          <w:p w14:paraId="12B5E28F">
            <w:pPr>
              <w:spacing w:line="360" w:lineRule="auto"/>
              <w:ind w:firstLine="480" w:firstLineChars="200"/>
              <w:rPr>
                <w:rFonts w:hint="eastAsia" w:ascii="宋体" w:hAnsi="宋体" w:eastAsia="宋体"/>
                <w:sz w:val="24"/>
                <w:szCs w:val="24"/>
              </w:rPr>
            </w:pPr>
            <w:r>
              <w:rPr>
                <w:rFonts w:hint="eastAsia" w:ascii="宋体" w:hAnsi="宋体" w:cs="宋体"/>
                <w:sz w:val="24"/>
                <w:szCs w:val="24"/>
                <w:vertAlign w:val="baseline"/>
                <w:lang w:val="en-US" w:eastAsia="zh-CN"/>
              </w:rPr>
              <w:t>1-5</w:t>
            </w:r>
          </w:p>
        </w:tc>
      </w:tr>
      <w:tr w14:paraId="7FA24BB0">
        <w:tblPrEx>
          <w:tblCellMar>
            <w:top w:w="0" w:type="dxa"/>
            <w:left w:w="108" w:type="dxa"/>
            <w:bottom w:w="0" w:type="dxa"/>
            <w:right w:w="108" w:type="dxa"/>
          </w:tblCellMar>
        </w:tblPrEx>
        <w:trPr>
          <w:trHeight w:val="458" w:hRule="atLeast"/>
          <w:jc w:val="center"/>
        </w:trPr>
        <w:tc>
          <w:tcPr>
            <w:tcW w:w="698" w:type="dxa"/>
            <w:tcBorders>
              <w:top w:val="nil"/>
              <w:left w:val="single" w:color="auto" w:sz="4" w:space="0"/>
              <w:bottom w:val="single" w:color="auto" w:sz="4" w:space="0"/>
              <w:right w:val="single" w:color="auto" w:sz="4" w:space="0"/>
            </w:tcBorders>
            <w:noWrap/>
            <w:vAlign w:val="center"/>
          </w:tcPr>
          <w:p w14:paraId="6DCF8F34">
            <w:pPr>
              <w:spacing w:line="360" w:lineRule="auto"/>
              <w:jc w:val="center"/>
              <w:rPr>
                <w:rFonts w:hint="eastAsia" w:ascii="宋体" w:hAnsi="宋体" w:eastAsia="宋体"/>
                <w:sz w:val="24"/>
                <w:szCs w:val="24"/>
              </w:rPr>
            </w:pPr>
            <w:r>
              <w:rPr>
                <w:rFonts w:hint="eastAsia" w:ascii="宋体" w:hAnsi="宋体" w:eastAsia="宋体"/>
                <w:sz w:val="24"/>
                <w:szCs w:val="24"/>
              </w:rPr>
              <w:t>4</w:t>
            </w:r>
          </w:p>
        </w:tc>
        <w:tc>
          <w:tcPr>
            <w:tcW w:w="1466" w:type="dxa"/>
            <w:tcBorders>
              <w:top w:val="nil"/>
              <w:left w:val="nil"/>
              <w:bottom w:val="single" w:color="auto" w:sz="4" w:space="0"/>
              <w:right w:val="single" w:color="auto" w:sz="4" w:space="0"/>
            </w:tcBorders>
            <w:noWrap/>
            <w:vAlign w:val="center"/>
          </w:tcPr>
          <w:p w14:paraId="3639B9B1">
            <w:pPr>
              <w:spacing w:line="360" w:lineRule="auto"/>
              <w:jc w:val="center"/>
              <w:rPr>
                <w:rFonts w:hint="eastAsia" w:ascii="宋体" w:hAnsi="宋体" w:eastAsia="宋体"/>
                <w:sz w:val="24"/>
                <w:szCs w:val="24"/>
              </w:rPr>
            </w:pPr>
            <w:r>
              <w:rPr>
                <w:rFonts w:hint="eastAsia" w:ascii="宋体" w:hAnsi="宋体"/>
                <w:sz w:val="24"/>
                <w:szCs w:val="24"/>
                <w:lang w:val="en-US" w:eastAsia="zh-CN"/>
              </w:rPr>
              <w:t>红福士</w:t>
            </w:r>
            <w:r>
              <w:rPr>
                <w:rFonts w:hint="eastAsia" w:ascii="宋体" w:hAnsi="宋体" w:eastAsia="宋体"/>
                <w:sz w:val="24"/>
                <w:szCs w:val="24"/>
                <w:lang w:val="en-US" w:eastAsia="zh-CN"/>
              </w:rPr>
              <w:t>苹果</w:t>
            </w:r>
          </w:p>
        </w:tc>
        <w:tc>
          <w:tcPr>
            <w:tcW w:w="2408" w:type="dxa"/>
            <w:tcBorders>
              <w:top w:val="nil"/>
              <w:left w:val="nil"/>
              <w:bottom w:val="single" w:color="auto" w:sz="4" w:space="0"/>
              <w:right w:val="single" w:color="auto" w:sz="4" w:space="0"/>
            </w:tcBorders>
            <w:noWrap/>
            <w:vAlign w:val="center"/>
          </w:tcPr>
          <w:p w14:paraId="3C6B993A">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600*400*365mm</w:t>
            </w:r>
          </w:p>
        </w:tc>
        <w:tc>
          <w:tcPr>
            <w:tcW w:w="992" w:type="dxa"/>
            <w:tcBorders>
              <w:top w:val="nil"/>
              <w:left w:val="nil"/>
              <w:bottom w:val="single" w:color="auto" w:sz="4" w:space="0"/>
              <w:right w:val="single" w:color="auto" w:sz="4" w:space="0"/>
            </w:tcBorders>
            <w:noWrap w:val="0"/>
            <w:vAlign w:val="top"/>
          </w:tcPr>
          <w:p w14:paraId="1AE36AD1">
            <w:pPr>
              <w:keepNext w:val="0"/>
              <w:keepLines w:val="0"/>
              <w:widowControl/>
              <w:suppressLineNumbers w:val="0"/>
              <w:ind w:firstLine="480" w:firstLineChars="200"/>
              <w:jc w:val="both"/>
              <w:textAlignment w:val="top"/>
              <w:rPr>
                <w:rFonts w:hint="default" w:ascii="宋体" w:hAnsi="宋体" w:eastAsia="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72</w:t>
            </w:r>
          </w:p>
        </w:tc>
        <w:tc>
          <w:tcPr>
            <w:tcW w:w="1477" w:type="dxa"/>
            <w:tcBorders>
              <w:top w:val="nil"/>
              <w:left w:val="nil"/>
              <w:bottom w:val="single" w:color="auto" w:sz="4" w:space="0"/>
              <w:right w:val="single" w:color="auto" w:sz="4" w:space="0"/>
            </w:tcBorders>
            <w:noWrap w:val="0"/>
            <w:vAlign w:val="top"/>
          </w:tcPr>
          <w:p w14:paraId="75A7E59C">
            <w:pPr>
              <w:spacing w:line="360" w:lineRule="auto"/>
              <w:ind w:firstLine="480" w:firstLineChars="200"/>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1440</w:t>
            </w:r>
          </w:p>
        </w:tc>
        <w:tc>
          <w:tcPr>
            <w:tcW w:w="1477" w:type="dxa"/>
            <w:tcBorders>
              <w:top w:val="nil"/>
              <w:left w:val="nil"/>
              <w:bottom w:val="single" w:color="auto" w:sz="4" w:space="0"/>
              <w:right w:val="single" w:color="auto" w:sz="4" w:space="0"/>
            </w:tcBorders>
            <w:noWrap w:val="0"/>
            <w:vAlign w:val="top"/>
          </w:tcPr>
          <w:p w14:paraId="0F2CA600">
            <w:pPr>
              <w:spacing w:line="360" w:lineRule="auto"/>
              <w:ind w:firstLine="480" w:firstLineChars="200"/>
              <w:rPr>
                <w:rFonts w:hint="eastAsia" w:ascii="宋体" w:hAnsi="宋体" w:eastAsia="宋体"/>
                <w:sz w:val="24"/>
                <w:szCs w:val="24"/>
              </w:rPr>
            </w:pPr>
            <w:r>
              <w:rPr>
                <w:rFonts w:hint="eastAsia" w:ascii="宋体" w:hAnsi="宋体" w:cs="宋体"/>
                <w:sz w:val="24"/>
                <w:szCs w:val="24"/>
                <w:vertAlign w:val="baseline"/>
                <w:lang w:val="en-US" w:eastAsia="zh-CN"/>
              </w:rPr>
              <w:t>0</w:t>
            </w:r>
            <w:r>
              <w:rPr>
                <w:rFonts w:hint="eastAsia" w:ascii="宋体" w:hAnsi="宋体" w:eastAsia="宋体" w:cs="宋体"/>
                <w:sz w:val="24"/>
                <w:szCs w:val="24"/>
                <w:vertAlign w:val="baseline"/>
                <w:lang w:val="en-US" w:eastAsia="zh-CN"/>
              </w:rPr>
              <w:t>-8</w:t>
            </w:r>
          </w:p>
        </w:tc>
      </w:tr>
    </w:tbl>
    <w:p w14:paraId="6324098A">
      <w:pPr>
        <w:numPr>
          <w:ilvl w:val="0"/>
          <w:numId w:val="0"/>
        </w:numPr>
        <w:spacing w:line="360" w:lineRule="auto"/>
        <w:rPr>
          <w:rFonts w:hint="eastAsia"/>
          <w:b/>
          <w:bCs/>
          <w:color w:val="000000"/>
          <w:sz w:val="32"/>
          <w:szCs w:val="32"/>
          <w:lang w:val="en-US" w:eastAsia="zh-CN"/>
        </w:rPr>
      </w:pPr>
    </w:p>
    <w:p w14:paraId="51039F4E">
      <w:pPr>
        <w:numPr>
          <w:ilvl w:val="0"/>
          <w:numId w:val="1"/>
        </w:numPr>
        <w:spacing w:line="360" w:lineRule="auto"/>
        <w:ind w:firstLine="482" w:firstLineChars="200"/>
        <w:rPr>
          <w:rFonts w:hint="eastAsia"/>
          <w:b/>
          <w:bCs/>
          <w:color w:val="000000"/>
          <w:sz w:val="32"/>
          <w:szCs w:val="32"/>
          <w:lang w:val="en-US" w:eastAsia="zh-CN"/>
        </w:rPr>
      </w:pPr>
      <w:r>
        <w:rPr>
          <w:rFonts w:hint="eastAsia" w:ascii="宋体" w:hAnsi="宋体"/>
          <w:b/>
          <w:bCs/>
          <w:sz w:val="24"/>
          <w:szCs w:val="24"/>
          <w:lang w:val="en-US" w:eastAsia="zh-CN"/>
        </w:rPr>
        <w:t>任务要求：</w:t>
      </w:r>
    </w:p>
    <w:p w14:paraId="360863A6">
      <w:pPr>
        <w:numPr>
          <w:ilvl w:val="0"/>
          <w:numId w:val="0"/>
        </w:numPr>
        <w:spacing w:line="360" w:lineRule="auto"/>
        <w:jc w:val="center"/>
        <w:rPr>
          <w:rFonts w:hint="eastAsia" w:ascii="宋体" w:hAnsi="宋体"/>
          <w:b/>
          <w:bCs/>
          <w:sz w:val="24"/>
          <w:szCs w:val="24"/>
          <w:lang w:val="en-US" w:eastAsia="zh-CN"/>
        </w:rPr>
      </w:pPr>
      <w:r>
        <w:rPr>
          <w:rFonts w:hint="eastAsia" w:ascii="宋体" w:hAnsi="宋体"/>
          <w:b/>
          <w:bCs/>
          <w:sz w:val="24"/>
          <w:szCs w:val="24"/>
          <w:lang w:val="en-US" w:eastAsia="zh-CN"/>
        </w:rPr>
        <w:t>第一部分 预冷规划设计</w:t>
      </w:r>
    </w:p>
    <w:p w14:paraId="52533B57">
      <w:pPr>
        <w:spacing w:line="360" w:lineRule="auto"/>
        <w:ind w:firstLine="480" w:firstLineChars="200"/>
        <w:rPr>
          <w:rFonts w:ascii="宋体" w:hAnsi="宋体" w:eastAsia="宋体"/>
          <w:sz w:val="24"/>
          <w:szCs w:val="24"/>
        </w:rPr>
      </w:pPr>
      <w:r>
        <w:rPr>
          <w:rFonts w:hint="eastAsia" w:ascii="宋体" w:hAnsi="宋体" w:eastAsia="宋体"/>
          <w:sz w:val="24"/>
          <w:szCs w:val="24"/>
        </w:rPr>
        <w:t>1</w:t>
      </w:r>
      <w:r>
        <w:rPr>
          <w:rFonts w:hint="eastAsia" w:ascii="宋体" w:hAnsi="宋体" w:eastAsia="宋体" w:cs="Times New Roman"/>
          <w:sz w:val="24"/>
          <w:szCs w:val="24"/>
        </w:rPr>
        <w:t>.使用数字孪生规划软件在（冷链物流规划设计</w:t>
      </w:r>
      <w:r>
        <w:rPr>
          <w:rFonts w:hint="eastAsia" w:ascii="宋体" w:hAnsi="宋体" w:eastAsia="宋体" w:cs="Times New Roman"/>
          <w:sz w:val="24"/>
          <w:szCs w:val="24"/>
          <w:lang w:val="en-US" w:eastAsia="zh-CN"/>
        </w:rPr>
        <w:t>样题二</w:t>
      </w:r>
      <w:r>
        <w:rPr>
          <w:rFonts w:hint="eastAsia" w:ascii="宋体" w:hAnsi="宋体" w:eastAsia="宋体" w:cs="Times New Roman"/>
          <w:sz w:val="24"/>
          <w:szCs w:val="24"/>
        </w:rPr>
        <w:t>）场景基础上完成冷库布局与制冷设备布置图并做好各功能区文字标记，</w:t>
      </w:r>
      <w:r>
        <w:rPr>
          <w:rFonts w:hint="eastAsia" w:ascii="宋体" w:hAnsi="宋体" w:eastAsia="宋体"/>
          <w:sz w:val="24"/>
          <w:szCs w:val="24"/>
        </w:rPr>
        <w:t>在能够满足上述业务需求的基础上要充分考虑效率、成本及安全问题；</w:t>
      </w:r>
    </w:p>
    <w:p w14:paraId="596865D5">
      <w:pPr>
        <w:spacing w:line="360" w:lineRule="auto"/>
        <w:ind w:firstLine="480" w:firstLineChars="200"/>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撰写本小组仓库布局与设备搭建设计报告</w:t>
      </w:r>
      <w:r>
        <w:rPr>
          <w:rFonts w:hint="eastAsia" w:ascii="宋体" w:hAnsi="宋体"/>
          <w:sz w:val="24"/>
          <w:szCs w:val="24"/>
          <w:lang w:eastAsia="zh-CN"/>
        </w:rPr>
        <w:t>，</w:t>
      </w:r>
      <w:r>
        <w:rPr>
          <w:rFonts w:hint="eastAsia" w:ascii="宋体" w:hAnsi="宋体" w:eastAsia="宋体"/>
          <w:sz w:val="24"/>
          <w:szCs w:val="24"/>
        </w:rPr>
        <w:t>应包括但不限于以下内容：</w:t>
      </w:r>
    </w:p>
    <w:p w14:paraId="5ACC95F2">
      <w:pPr>
        <w:spacing w:line="360" w:lineRule="auto"/>
        <w:ind w:firstLine="480" w:firstLineChars="200"/>
        <w:rPr>
          <w:rFonts w:ascii="宋体" w:hAnsi="宋体" w:eastAsia="宋体"/>
          <w:sz w:val="24"/>
          <w:szCs w:val="24"/>
        </w:rPr>
      </w:pPr>
      <w:r>
        <w:rPr>
          <w:rFonts w:hint="eastAsia" w:ascii="宋体" w:hAnsi="宋体" w:eastAsia="宋体"/>
          <w:sz w:val="24"/>
          <w:szCs w:val="24"/>
        </w:rPr>
        <w:t>（1）对给定</w:t>
      </w:r>
      <w:r>
        <w:rPr>
          <w:rFonts w:hint="eastAsia" w:ascii="宋体" w:hAnsi="宋体"/>
          <w:sz w:val="24"/>
          <w:szCs w:val="24"/>
          <w:lang w:val="en-US" w:eastAsia="zh-CN"/>
        </w:rPr>
        <w:t>冷链</w:t>
      </w:r>
      <w:r>
        <w:rPr>
          <w:rFonts w:hint="eastAsia" w:ascii="宋体" w:hAnsi="宋体" w:eastAsia="宋体"/>
          <w:sz w:val="24"/>
          <w:szCs w:val="24"/>
        </w:rPr>
        <w:t>物流业务背景的理解；</w:t>
      </w:r>
    </w:p>
    <w:p w14:paraId="240A4F4A">
      <w:pPr>
        <w:keepNext w:val="0"/>
        <w:keepLines w:val="0"/>
        <w:pageBreakBefore w:val="0"/>
        <w:widowControl w:val="0"/>
        <w:kinsoku/>
        <w:wordWrap/>
        <w:overflowPunct/>
        <w:topLinePunct w:val="0"/>
        <w:autoSpaceDE/>
        <w:autoSpaceDN/>
        <w:bidi w:val="0"/>
        <w:adjustRightInd/>
        <w:snapToGrid/>
        <w:spacing w:line="360" w:lineRule="auto"/>
        <w:ind w:firstLine="480" w:firstLineChars="200"/>
        <w:rPr>
          <w:rFonts w:ascii="宋体" w:hAnsi="宋体" w:eastAsia="宋体"/>
          <w:sz w:val="24"/>
          <w:szCs w:val="24"/>
        </w:rPr>
      </w:pPr>
      <w:r>
        <w:rPr>
          <w:rFonts w:hint="eastAsia" w:ascii="宋体" w:hAnsi="宋体" w:eastAsia="宋体"/>
          <w:sz w:val="24"/>
          <w:szCs w:val="24"/>
        </w:rPr>
        <w:t>（2）功能区整体布局图和</w:t>
      </w:r>
      <w:r>
        <w:rPr>
          <w:rFonts w:hint="eastAsia" w:ascii="宋体" w:hAnsi="宋体"/>
          <w:sz w:val="24"/>
          <w:szCs w:val="24"/>
          <w:lang w:val="en-US" w:eastAsia="zh-CN"/>
        </w:rPr>
        <w:t>动线规划</w:t>
      </w:r>
      <w:r>
        <w:rPr>
          <w:rFonts w:hint="eastAsia" w:ascii="宋体" w:hAnsi="宋体" w:eastAsia="宋体"/>
          <w:sz w:val="24"/>
          <w:szCs w:val="24"/>
        </w:rPr>
        <w:t>；</w:t>
      </w:r>
    </w:p>
    <w:p w14:paraId="0F4402F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baseline"/>
        <w:rPr>
          <w:rFonts w:hint="eastAsia" w:ascii="宋体" w:hAnsi="宋体" w:eastAsia="宋体"/>
          <w:color w:val="0000FF"/>
          <w:sz w:val="24"/>
          <w:szCs w:val="24"/>
        </w:rPr>
      </w:pPr>
      <w:r>
        <w:rPr>
          <w:rFonts w:hint="eastAsia" w:ascii="宋体" w:hAnsi="宋体" w:eastAsia="宋体"/>
          <w:sz w:val="24"/>
          <w:szCs w:val="24"/>
        </w:rPr>
        <w:t>（3）对仓库地坪和墙体的选择理由</w:t>
      </w:r>
      <w:r>
        <w:rPr>
          <w:rFonts w:hint="eastAsia" w:ascii="宋体" w:hAnsi="宋体"/>
          <w:sz w:val="24"/>
          <w:szCs w:val="24"/>
          <w:lang w:eastAsia="zh-CN"/>
        </w:rPr>
        <w:t>，</w:t>
      </w:r>
      <w:r>
        <w:rPr>
          <w:rFonts w:hint="eastAsia" w:ascii="宋体" w:hAnsi="宋体" w:eastAsia="宋体"/>
          <w:sz w:val="24"/>
          <w:szCs w:val="24"/>
          <w:lang w:val="en-US" w:eastAsia="zh-CN"/>
        </w:rPr>
        <w:t>其中，冷库的墙体材料可考虑玻璃钢、聚氨酯、岩棉等材料；地坪可考虑的材料有环氧地坪、聚氨酯地坪、水泥自流平地坪等</w:t>
      </w:r>
      <w:r>
        <w:rPr>
          <w:rFonts w:hint="eastAsia" w:ascii="宋体" w:hAnsi="宋体" w:eastAsia="宋体"/>
          <w:sz w:val="24"/>
          <w:szCs w:val="24"/>
        </w:rPr>
        <w:t>；</w:t>
      </w:r>
    </w:p>
    <w:p w14:paraId="7921FE04">
      <w:pPr>
        <w:spacing w:line="360" w:lineRule="auto"/>
        <w:ind w:firstLine="480" w:firstLineChars="200"/>
        <w:rPr>
          <w:rFonts w:hint="default" w:ascii="宋体" w:hAnsi="宋体" w:eastAsia="宋体"/>
          <w:sz w:val="24"/>
          <w:szCs w:val="24"/>
          <w:lang w:val="en-US" w:eastAsia="zh-CN"/>
        </w:rPr>
      </w:pPr>
      <w:r>
        <w:rPr>
          <w:rFonts w:hint="eastAsia" w:ascii="宋体" w:hAnsi="宋体"/>
          <w:sz w:val="24"/>
          <w:szCs w:val="24"/>
          <w:lang w:eastAsia="zh-CN"/>
        </w:rPr>
        <w:t>（</w:t>
      </w:r>
      <w:r>
        <w:rPr>
          <w:rFonts w:hint="eastAsia" w:ascii="宋体" w:hAnsi="宋体"/>
          <w:sz w:val="24"/>
          <w:szCs w:val="24"/>
          <w:lang w:val="en-US" w:eastAsia="zh-CN"/>
        </w:rPr>
        <w:t>4</w:t>
      </w:r>
      <w:r>
        <w:rPr>
          <w:rFonts w:hint="eastAsia" w:ascii="宋体" w:hAnsi="宋体"/>
          <w:sz w:val="24"/>
          <w:szCs w:val="24"/>
          <w:lang w:eastAsia="zh-CN"/>
        </w:rPr>
        <w:t>）</w:t>
      </w:r>
      <w:r>
        <w:rPr>
          <w:rFonts w:hint="eastAsia" w:ascii="宋体" w:hAnsi="宋体"/>
          <w:sz w:val="24"/>
          <w:szCs w:val="24"/>
          <w:lang w:val="en-US" w:eastAsia="zh-CN"/>
        </w:rPr>
        <w:t>对制冷机械和制冷通道的规划设计描述；</w:t>
      </w:r>
    </w:p>
    <w:p w14:paraId="7B7653E6">
      <w:pPr>
        <w:spacing w:line="360" w:lineRule="auto"/>
        <w:ind w:firstLine="480" w:firstLineChars="200"/>
        <w:rPr>
          <w:rFonts w:ascii="宋体" w:hAnsi="宋体" w:eastAsia="宋体"/>
          <w:sz w:val="24"/>
          <w:szCs w:val="24"/>
        </w:rPr>
      </w:pPr>
      <w:r>
        <w:rPr>
          <w:rFonts w:hint="eastAsia" w:ascii="宋体" w:hAnsi="宋体" w:eastAsia="宋体"/>
          <w:sz w:val="24"/>
          <w:szCs w:val="24"/>
        </w:rPr>
        <w:t>（</w:t>
      </w:r>
      <w:r>
        <w:rPr>
          <w:rFonts w:hint="eastAsia" w:ascii="宋体" w:hAnsi="宋体"/>
          <w:sz w:val="24"/>
          <w:szCs w:val="24"/>
          <w:lang w:val="en-US" w:eastAsia="zh-CN"/>
        </w:rPr>
        <w:t>5</w:t>
      </w:r>
      <w:r>
        <w:rPr>
          <w:rFonts w:hint="eastAsia" w:ascii="宋体" w:hAnsi="宋体" w:eastAsia="宋体"/>
          <w:sz w:val="24"/>
          <w:szCs w:val="24"/>
        </w:rPr>
        <w:t>）对功能区的面积（长、宽）、位置设定做出说明；</w:t>
      </w:r>
    </w:p>
    <w:p w14:paraId="1E37A265">
      <w:pPr>
        <w:numPr>
          <w:ilvl w:val="0"/>
          <w:numId w:val="0"/>
        </w:numPr>
        <w:spacing w:line="360" w:lineRule="auto"/>
        <w:jc w:val="center"/>
        <w:rPr>
          <w:rFonts w:hint="eastAsia" w:ascii="宋体" w:hAnsi="宋体"/>
          <w:b/>
          <w:bCs/>
          <w:sz w:val="24"/>
          <w:szCs w:val="24"/>
          <w:lang w:val="en-US" w:eastAsia="zh-CN"/>
        </w:rPr>
      </w:pPr>
    </w:p>
    <w:p w14:paraId="5AC7B7B7">
      <w:pPr>
        <w:numPr>
          <w:ilvl w:val="0"/>
          <w:numId w:val="0"/>
        </w:numPr>
        <w:spacing w:line="360" w:lineRule="auto"/>
        <w:jc w:val="both"/>
        <w:rPr>
          <w:rFonts w:hint="default" w:ascii="宋体" w:hAnsi="宋体"/>
          <w:b/>
          <w:bCs/>
          <w:sz w:val="24"/>
          <w:szCs w:val="24"/>
          <w:lang w:val="en-US" w:eastAsia="zh-CN"/>
        </w:rPr>
      </w:pPr>
      <w:r>
        <w:rPr>
          <w:rFonts w:hint="eastAsia" w:ascii="宋体" w:hAnsi="宋体"/>
          <w:b/>
          <w:bCs/>
          <w:sz w:val="24"/>
          <w:szCs w:val="24"/>
          <w:lang w:val="en-US" w:eastAsia="zh-CN"/>
        </w:rPr>
        <w:t>注：冷风机候选机型参数如下：</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5"/>
        <w:gridCol w:w="1705"/>
      </w:tblGrid>
      <w:tr w14:paraId="44E56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center"/>
          </w:tcPr>
          <w:p w14:paraId="41AC48B4">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rFonts w:ascii="宋体" w:hAnsi="宋体" w:eastAsia="宋体" w:cs="宋体"/>
                <w:b w:val="0"/>
                <w:bCs w:val="0"/>
                <w:kern w:val="0"/>
                <w:sz w:val="24"/>
                <w:szCs w:val="24"/>
                <w:lang w:val="en-US" w:eastAsia="zh-CN" w:bidi="ar"/>
              </w:rPr>
            </w:pPr>
            <w:r>
              <w:rPr>
                <w:rFonts w:ascii="宋体" w:hAnsi="宋体" w:eastAsia="宋体" w:cs="宋体"/>
                <w:b w:val="0"/>
                <w:bCs w:val="0"/>
                <w:kern w:val="0"/>
                <w:sz w:val="24"/>
                <w:szCs w:val="24"/>
                <w:lang w:val="en-US" w:eastAsia="zh-CN" w:bidi="ar"/>
              </w:rPr>
              <w:t>型号</w:t>
            </w:r>
          </w:p>
        </w:tc>
        <w:tc>
          <w:tcPr>
            <w:tcW w:w="1704" w:type="dxa"/>
            <w:noWrap w:val="0"/>
            <w:vAlign w:val="center"/>
          </w:tcPr>
          <w:p w14:paraId="679AE255">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b w:val="0"/>
                <w:bCs w:val="0"/>
                <w:vertAlign w:val="baseline"/>
              </w:rPr>
            </w:pPr>
            <w:r>
              <w:rPr>
                <w:rFonts w:ascii="宋体" w:hAnsi="宋体" w:eastAsia="宋体" w:cs="宋体"/>
                <w:b w:val="0"/>
                <w:bCs w:val="0"/>
                <w:kern w:val="0"/>
                <w:sz w:val="24"/>
                <w:szCs w:val="24"/>
                <w:lang w:val="en-US" w:eastAsia="zh-CN" w:bidi="ar"/>
              </w:rPr>
              <w:t>制冷面积（㎡）</w:t>
            </w:r>
          </w:p>
        </w:tc>
        <w:tc>
          <w:tcPr>
            <w:tcW w:w="1704" w:type="dxa"/>
            <w:noWrap w:val="0"/>
            <w:vAlign w:val="center"/>
          </w:tcPr>
          <w:p w14:paraId="28F81938">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b w:val="0"/>
                <w:bCs w:val="0"/>
                <w:vertAlign w:val="baseline"/>
              </w:rPr>
            </w:pPr>
            <w:r>
              <w:rPr>
                <w:rFonts w:ascii="宋体" w:hAnsi="宋体" w:eastAsia="宋体" w:cs="宋体"/>
                <w:b w:val="0"/>
                <w:bCs w:val="0"/>
                <w:kern w:val="0"/>
                <w:sz w:val="24"/>
                <w:szCs w:val="24"/>
                <w:lang w:val="en-US" w:eastAsia="zh-CN" w:bidi="ar"/>
              </w:rPr>
              <w:t>风量（m³/h）</w:t>
            </w:r>
          </w:p>
        </w:tc>
        <w:tc>
          <w:tcPr>
            <w:tcW w:w="1705" w:type="dxa"/>
            <w:noWrap w:val="0"/>
            <w:vAlign w:val="center"/>
          </w:tcPr>
          <w:p w14:paraId="131BC8B8">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b w:val="0"/>
                <w:bCs w:val="0"/>
                <w:vertAlign w:val="baseline"/>
              </w:rPr>
            </w:pPr>
            <w:r>
              <w:rPr>
                <w:rFonts w:ascii="宋体" w:hAnsi="宋体" w:eastAsia="宋体" w:cs="宋体"/>
                <w:b w:val="0"/>
                <w:bCs w:val="0"/>
                <w:kern w:val="0"/>
                <w:sz w:val="24"/>
                <w:szCs w:val="24"/>
                <w:lang w:val="en-US" w:eastAsia="zh-CN" w:bidi="ar"/>
              </w:rPr>
              <w:t>噪音（dB）</w:t>
            </w:r>
          </w:p>
        </w:tc>
        <w:tc>
          <w:tcPr>
            <w:tcW w:w="1705" w:type="dxa"/>
            <w:noWrap w:val="0"/>
            <w:vAlign w:val="center"/>
          </w:tcPr>
          <w:p w14:paraId="73BC9E6F">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b w:val="0"/>
                <w:bCs w:val="0"/>
                <w:vertAlign w:val="baseline"/>
              </w:rPr>
            </w:pPr>
            <w:r>
              <w:rPr>
                <w:rFonts w:ascii="宋体" w:hAnsi="宋体" w:eastAsia="宋体" w:cs="宋体"/>
                <w:b w:val="0"/>
                <w:bCs w:val="0"/>
                <w:kern w:val="0"/>
                <w:sz w:val="24"/>
                <w:szCs w:val="24"/>
                <w:lang w:val="en-US" w:eastAsia="zh-CN" w:bidi="ar"/>
              </w:rPr>
              <w:t>重量（kg）</w:t>
            </w:r>
          </w:p>
        </w:tc>
      </w:tr>
      <w:tr w14:paraId="4B7FB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center"/>
          </w:tcPr>
          <w:p w14:paraId="406EBD35">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vertAlign w:val="baseline"/>
              </w:rPr>
            </w:pPr>
            <w:r>
              <w:rPr>
                <w:rFonts w:ascii="宋体" w:hAnsi="宋体" w:eastAsia="宋体" w:cs="宋体"/>
                <w:kern w:val="0"/>
                <w:sz w:val="24"/>
                <w:szCs w:val="24"/>
                <w:lang w:val="en-US" w:eastAsia="zh-CN" w:bidi="ar"/>
              </w:rPr>
              <w:t>KFR-26GW/BP1</w:t>
            </w:r>
          </w:p>
        </w:tc>
        <w:tc>
          <w:tcPr>
            <w:tcW w:w="1704" w:type="dxa"/>
            <w:noWrap w:val="0"/>
            <w:vAlign w:val="center"/>
          </w:tcPr>
          <w:p w14:paraId="402D66ED">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vertAlign w:val="baseline"/>
              </w:rPr>
            </w:pPr>
            <w:r>
              <w:rPr>
                <w:rFonts w:ascii="宋体" w:hAnsi="宋体" w:eastAsia="宋体" w:cs="宋体"/>
                <w:kern w:val="0"/>
                <w:sz w:val="24"/>
                <w:szCs w:val="24"/>
                <w:lang w:val="en-US" w:eastAsia="zh-CN" w:bidi="ar"/>
              </w:rPr>
              <w:t>15~25</w:t>
            </w:r>
          </w:p>
        </w:tc>
        <w:tc>
          <w:tcPr>
            <w:tcW w:w="1704" w:type="dxa"/>
            <w:noWrap w:val="0"/>
            <w:vAlign w:val="center"/>
          </w:tcPr>
          <w:p w14:paraId="04915C28">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vertAlign w:val="baseline"/>
              </w:rPr>
            </w:pPr>
            <w:r>
              <w:rPr>
                <w:rFonts w:ascii="宋体" w:hAnsi="宋体" w:eastAsia="宋体" w:cs="宋体"/>
                <w:kern w:val="0"/>
                <w:sz w:val="24"/>
                <w:szCs w:val="24"/>
                <w:lang w:val="en-US" w:eastAsia="zh-CN" w:bidi="ar"/>
              </w:rPr>
              <w:t>650~1000</w:t>
            </w:r>
          </w:p>
        </w:tc>
        <w:tc>
          <w:tcPr>
            <w:tcW w:w="1705" w:type="dxa"/>
            <w:noWrap w:val="0"/>
            <w:vAlign w:val="center"/>
          </w:tcPr>
          <w:p w14:paraId="3D7603D1">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vertAlign w:val="baseline"/>
              </w:rPr>
            </w:pPr>
            <w:r>
              <w:rPr>
                <w:rFonts w:ascii="宋体" w:hAnsi="宋体" w:eastAsia="宋体" w:cs="宋体"/>
                <w:kern w:val="0"/>
                <w:sz w:val="24"/>
                <w:szCs w:val="24"/>
                <w:lang w:val="en-US" w:eastAsia="zh-CN" w:bidi="ar"/>
              </w:rPr>
              <w:t>50</w:t>
            </w:r>
          </w:p>
        </w:tc>
        <w:tc>
          <w:tcPr>
            <w:tcW w:w="1705" w:type="dxa"/>
            <w:noWrap w:val="0"/>
            <w:vAlign w:val="center"/>
          </w:tcPr>
          <w:p w14:paraId="7F08E1FF">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vertAlign w:val="baseline"/>
              </w:rPr>
            </w:pPr>
            <w:r>
              <w:rPr>
                <w:rFonts w:ascii="宋体" w:hAnsi="宋体" w:eastAsia="宋体" w:cs="宋体"/>
                <w:kern w:val="0"/>
                <w:sz w:val="24"/>
                <w:szCs w:val="24"/>
                <w:lang w:val="en-US" w:eastAsia="zh-CN" w:bidi="ar"/>
              </w:rPr>
              <w:t>52</w:t>
            </w:r>
          </w:p>
        </w:tc>
      </w:tr>
      <w:tr w14:paraId="0290D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center"/>
          </w:tcPr>
          <w:p w14:paraId="33402345">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vertAlign w:val="baseline"/>
              </w:rPr>
            </w:pPr>
            <w:r>
              <w:rPr>
                <w:rFonts w:ascii="宋体" w:hAnsi="宋体" w:eastAsia="宋体" w:cs="宋体"/>
                <w:kern w:val="0"/>
                <w:sz w:val="24"/>
                <w:szCs w:val="24"/>
                <w:lang w:val="en-US" w:eastAsia="zh-CN" w:bidi="ar"/>
              </w:rPr>
              <w:t>KFR-35GW/WDBPA-3</w:t>
            </w:r>
          </w:p>
        </w:tc>
        <w:tc>
          <w:tcPr>
            <w:tcW w:w="1704" w:type="dxa"/>
            <w:noWrap w:val="0"/>
            <w:vAlign w:val="center"/>
          </w:tcPr>
          <w:p w14:paraId="01C5EF69">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vertAlign w:val="baseline"/>
              </w:rPr>
            </w:pPr>
            <w:r>
              <w:rPr>
                <w:rFonts w:ascii="宋体" w:hAnsi="宋体" w:eastAsia="宋体" w:cs="宋体"/>
                <w:kern w:val="0"/>
                <w:sz w:val="24"/>
                <w:szCs w:val="24"/>
                <w:lang w:val="en-US" w:eastAsia="zh-CN" w:bidi="ar"/>
              </w:rPr>
              <w:t>25~35</w:t>
            </w:r>
          </w:p>
        </w:tc>
        <w:tc>
          <w:tcPr>
            <w:tcW w:w="1704" w:type="dxa"/>
            <w:noWrap w:val="0"/>
            <w:vAlign w:val="center"/>
          </w:tcPr>
          <w:p w14:paraId="52D05707">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vertAlign w:val="baseline"/>
              </w:rPr>
            </w:pPr>
            <w:r>
              <w:rPr>
                <w:rFonts w:ascii="宋体" w:hAnsi="宋体" w:eastAsia="宋体" w:cs="宋体"/>
                <w:kern w:val="0"/>
                <w:sz w:val="24"/>
                <w:szCs w:val="24"/>
                <w:lang w:val="en-US" w:eastAsia="zh-CN" w:bidi="ar"/>
              </w:rPr>
              <w:t>850~1200</w:t>
            </w:r>
          </w:p>
        </w:tc>
        <w:tc>
          <w:tcPr>
            <w:tcW w:w="1705" w:type="dxa"/>
            <w:noWrap w:val="0"/>
            <w:vAlign w:val="center"/>
          </w:tcPr>
          <w:p w14:paraId="6AEA02FE">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vertAlign w:val="baseline"/>
              </w:rPr>
            </w:pPr>
            <w:r>
              <w:rPr>
                <w:rFonts w:ascii="宋体" w:hAnsi="宋体" w:eastAsia="宋体" w:cs="宋体"/>
                <w:kern w:val="0"/>
                <w:sz w:val="24"/>
                <w:szCs w:val="24"/>
                <w:lang w:val="en-US" w:eastAsia="zh-CN" w:bidi="ar"/>
              </w:rPr>
              <w:t>54</w:t>
            </w:r>
          </w:p>
        </w:tc>
        <w:tc>
          <w:tcPr>
            <w:tcW w:w="1705" w:type="dxa"/>
            <w:noWrap w:val="0"/>
            <w:vAlign w:val="center"/>
          </w:tcPr>
          <w:p w14:paraId="5969C04E">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vertAlign w:val="baseline"/>
              </w:rPr>
            </w:pPr>
            <w:r>
              <w:rPr>
                <w:rFonts w:ascii="宋体" w:hAnsi="宋体" w:eastAsia="宋体" w:cs="宋体"/>
                <w:kern w:val="0"/>
                <w:sz w:val="24"/>
                <w:szCs w:val="24"/>
                <w:lang w:val="en-US" w:eastAsia="zh-CN" w:bidi="ar"/>
              </w:rPr>
              <w:t>55</w:t>
            </w:r>
          </w:p>
        </w:tc>
      </w:tr>
      <w:tr w14:paraId="43F87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center"/>
          </w:tcPr>
          <w:p w14:paraId="5A0701FA">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vertAlign w:val="baseline"/>
              </w:rPr>
            </w:pPr>
            <w:r>
              <w:rPr>
                <w:rFonts w:ascii="宋体" w:hAnsi="宋体" w:eastAsia="宋体" w:cs="宋体"/>
                <w:kern w:val="0"/>
                <w:sz w:val="24"/>
                <w:szCs w:val="24"/>
                <w:lang w:val="en-US" w:eastAsia="zh-CN" w:bidi="ar"/>
              </w:rPr>
              <w:t>KFR-50LW/08LFD13A</w:t>
            </w:r>
          </w:p>
        </w:tc>
        <w:tc>
          <w:tcPr>
            <w:tcW w:w="1704" w:type="dxa"/>
            <w:noWrap w:val="0"/>
            <w:vAlign w:val="center"/>
          </w:tcPr>
          <w:p w14:paraId="29928DCE">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vertAlign w:val="baseline"/>
              </w:rPr>
            </w:pPr>
            <w:r>
              <w:rPr>
                <w:rFonts w:ascii="宋体" w:hAnsi="宋体" w:eastAsia="宋体" w:cs="宋体"/>
                <w:kern w:val="0"/>
                <w:sz w:val="24"/>
                <w:szCs w:val="24"/>
                <w:lang w:val="en-US" w:eastAsia="zh-CN" w:bidi="ar"/>
              </w:rPr>
              <w:t>40~50</w:t>
            </w:r>
          </w:p>
        </w:tc>
        <w:tc>
          <w:tcPr>
            <w:tcW w:w="1704" w:type="dxa"/>
            <w:noWrap w:val="0"/>
            <w:vAlign w:val="center"/>
          </w:tcPr>
          <w:p w14:paraId="5F4DA120">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vertAlign w:val="baseline"/>
              </w:rPr>
            </w:pPr>
            <w:r>
              <w:rPr>
                <w:rFonts w:ascii="宋体" w:hAnsi="宋体" w:eastAsia="宋体" w:cs="宋体"/>
                <w:kern w:val="0"/>
                <w:sz w:val="24"/>
                <w:szCs w:val="24"/>
                <w:lang w:val="en-US" w:eastAsia="zh-CN" w:bidi="ar"/>
              </w:rPr>
              <w:t>1200~1600</w:t>
            </w:r>
          </w:p>
        </w:tc>
        <w:tc>
          <w:tcPr>
            <w:tcW w:w="1705" w:type="dxa"/>
            <w:noWrap w:val="0"/>
            <w:vAlign w:val="center"/>
          </w:tcPr>
          <w:p w14:paraId="33E06A95">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vertAlign w:val="baseline"/>
              </w:rPr>
            </w:pPr>
            <w:r>
              <w:rPr>
                <w:rFonts w:ascii="宋体" w:hAnsi="宋体" w:eastAsia="宋体" w:cs="宋体"/>
                <w:kern w:val="0"/>
                <w:sz w:val="24"/>
                <w:szCs w:val="24"/>
                <w:lang w:val="en-US" w:eastAsia="zh-CN" w:bidi="ar"/>
              </w:rPr>
              <w:t>58</w:t>
            </w:r>
          </w:p>
        </w:tc>
        <w:tc>
          <w:tcPr>
            <w:tcW w:w="1705" w:type="dxa"/>
            <w:noWrap w:val="0"/>
            <w:vAlign w:val="center"/>
          </w:tcPr>
          <w:p w14:paraId="27B765A9">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vertAlign w:val="baseline"/>
              </w:rPr>
            </w:pPr>
            <w:r>
              <w:rPr>
                <w:rFonts w:ascii="宋体" w:hAnsi="宋体" w:eastAsia="宋体" w:cs="宋体"/>
                <w:kern w:val="0"/>
                <w:sz w:val="24"/>
                <w:szCs w:val="24"/>
                <w:lang w:val="en-US" w:eastAsia="zh-CN" w:bidi="ar"/>
              </w:rPr>
              <w:t>67</w:t>
            </w:r>
          </w:p>
        </w:tc>
      </w:tr>
      <w:tr w14:paraId="58593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center"/>
          </w:tcPr>
          <w:p w14:paraId="792D108C">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vertAlign w:val="baseline"/>
              </w:rPr>
            </w:pPr>
            <w:r>
              <w:rPr>
                <w:rFonts w:ascii="宋体" w:hAnsi="宋体" w:eastAsia="宋体" w:cs="宋体"/>
                <w:kern w:val="0"/>
                <w:sz w:val="24"/>
                <w:szCs w:val="24"/>
                <w:lang w:val="en-US" w:eastAsia="zh-CN" w:bidi="ar"/>
              </w:rPr>
              <w:t>KFR-72LW/13A</w:t>
            </w:r>
          </w:p>
        </w:tc>
        <w:tc>
          <w:tcPr>
            <w:tcW w:w="1704" w:type="dxa"/>
            <w:noWrap w:val="0"/>
            <w:vAlign w:val="center"/>
          </w:tcPr>
          <w:p w14:paraId="0D1099F3">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vertAlign w:val="baseline"/>
              </w:rPr>
            </w:pPr>
            <w:r>
              <w:rPr>
                <w:rFonts w:ascii="宋体" w:hAnsi="宋体" w:eastAsia="宋体" w:cs="宋体"/>
                <w:kern w:val="0"/>
                <w:sz w:val="24"/>
                <w:szCs w:val="24"/>
                <w:lang w:val="en-US" w:eastAsia="zh-CN" w:bidi="ar"/>
              </w:rPr>
              <w:t>60~70</w:t>
            </w:r>
          </w:p>
        </w:tc>
        <w:tc>
          <w:tcPr>
            <w:tcW w:w="1704" w:type="dxa"/>
            <w:noWrap w:val="0"/>
            <w:vAlign w:val="center"/>
          </w:tcPr>
          <w:p w14:paraId="31ECEDDF">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vertAlign w:val="baseline"/>
              </w:rPr>
            </w:pPr>
            <w:r>
              <w:rPr>
                <w:rFonts w:ascii="宋体" w:hAnsi="宋体" w:eastAsia="宋体" w:cs="宋体"/>
                <w:kern w:val="0"/>
                <w:sz w:val="24"/>
                <w:szCs w:val="24"/>
                <w:lang w:val="en-US" w:eastAsia="zh-CN" w:bidi="ar"/>
              </w:rPr>
              <w:t>1700~2200</w:t>
            </w:r>
          </w:p>
        </w:tc>
        <w:tc>
          <w:tcPr>
            <w:tcW w:w="1705" w:type="dxa"/>
            <w:noWrap w:val="0"/>
            <w:vAlign w:val="center"/>
          </w:tcPr>
          <w:p w14:paraId="57572829">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vertAlign w:val="baseline"/>
              </w:rPr>
            </w:pPr>
            <w:r>
              <w:rPr>
                <w:rFonts w:ascii="宋体" w:hAnsi="宋体" w:eastAsia="宋体" w:cs="宋体"/>
                <w:kern w:val="0"/>
                <w:sz w:val="24"/>
                <w:szCs w:val="24"/>
                <w:lang w:val="en-US" w:eastAsia="zh-CN" w:bidi="ar"/>
              </w:rPr>
              <w:t>62</w:t>
            </w:r>
          </w:p>
        </w:tc>
        <w:tc>
          <w:tcPr>
            <w:tcW w:w="1705" w:type="dxa"/>
            <w:noWrap w:val="0"/>
            <w:vAlign w:val="center"/>
          </w:tcPr>
          <w:p w14:paraId="2CD68FDF">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vertAlign w:val="baseline"/>
              </w:rPr>
            </w:pPr>
            <w:r>
              <w:rPr>
                <w:rFonts w:ascii="宋体" w:hAnsi="宋体" w:eastAsia="宋体" w:cs="宋体"/>
                <w:kern w:val="0"/>
                <w:sz w:val="24"/>
                <w:szCs w:val="24"/>
                <w:lang w:val="en-US" w:eastAsia="zh-CN" w:bidi="ar"/>
              </w:rPr>
              <w:t>78</w:t>
            </w:r>
          </w:p>
        </w:tc>
      </w:tr>
    </w:tbl>
    <w:p w14:paraId="0D8E8EFD">
      <w:pPr>
        <w:numPr>
          <w:ilvl w:val="0"/>
          <w:numId w:val="0"/>
        </w:numPr>
        <w:spacing w:line="360" w:lineRule="auto"/>
        <w:jc w:val="both"/>
        <w:rPr>
          <w:rFonts w:hint="eastAsia" w:ascii="宋体" w:hAnsi="宋体"/>
          <w:b/>
          <w:bCs/>
          <w:sz w:val="24"/>
          <w:szCs w:val="24"/>
          <w:lang w:val="en-US" w:eastAsia="zh-CN"/>
        </w:rPr>
      </w:pPr>
    </w:p>
    <w:p w14:paraId="728118CE">
      <w:pPr>
        <w:numPr>
          <w:ilvl w:val="0"/>
          <w:numId w:val="0"/>
        </w:numPr>
        <w:spacing w:line="360" w:lineRule="auto"/>
        <w:jc w:val="center"/>
        <w:rPr>
          <w:rFonts w:hint="eastAsia" w:ascii="宋体" w:hAnsi="宋体"/>
          <w:b/>
          <w:bCs/>
          <w:sz w:val="24"/>
          <w:szCs w:val="24"/>
          <w:lang w:val="en-US" w:eastAsia="zh-CN"/>
        </w:rPr>
      </w:pPr>
      <w:r>
        <w:rPr>
          <w:rFonts w:hint="eastAsia" w:ascii="宋体" w:hAnsi="宋体"/>
          <w:b/>
          <w:bCs/>
          <w:sz w:val="24"/>
          <w:szCs w:val="24"/>
          <w:lang w:val="en-US" w:eastAsia="zh-CN"/>
        </w:rPr>
        <w:t>第二部分 存储规划设计</w:t>
      </w:r>
    </w:p>
    <w:p w14:paraId="49961FBE">
      <w:pPr>
        <w:spacing w:line="360" w:lineRule="auto"/>
        <w:ind w:firstLine="480" w:firstLineChars="200"/>
        <w:jc w:val="both"/>
        <w:rPr>
          <w:rFonts w:hint="eastAsia" w:ascii="宋体" w:hAnsi="宋体" w:eastAsia="宋体"/>
          <w:sz w:val="24"/>
          <w:szCs w:val="24"/>
          <w:lang w:val="en-US" w:eastAsia="zh-CN"/>
        </w:rPr>
      </w:pPr>
      <w:r>
        <w:rPr>
          <w:rFonts w:hint="eastAsia" w:ascii="宋体" w:hAnsi="宋体"/>
          <w:sz w:val="24"/>
          <w:szCs w:val="24"/>
          <w:lang w:val="en-US" w:eastAsia="zh-CN"/>
        </w:rPr>
        <w:t>仓库计划于6月16日入库80箱红富士苹果和50箱佳天香梨；同时，</w:t>
      </w:r>
      <w:r>
        <w:rPr>
          <w:rFonts w:hint="eastAsia" w:ascii="宋体" w:hAnsi="宋体" w:eastAsia="宋体"/>
          <w:sz w:val="24"/>
          <w:szCs w:val="24"/>
          <w:lang w:val="en-US" w:eastAsia="zh-CN"/>
        </w:rPr>
        <w:t>有</w:t>
      </w:r>
      <w:r>
        <w:rPr>
          <w:rFonts w:hint="eastAsia" w:ascii="宋体" w:hAnsi="宋体"/>
          <w:sz w:val="24"/>
          <w:szCs w:val="24"/>
          <w:lang w:val="en-US" w:eastAsia="zh-CN"/>
        </w:rPr>
        <w:t>客户</w:t>
      </w:r>
      <w:r>
        <w:rPr>
          <w:rFonts w:hint="eastAsia" w:ascii="宋体" w:hAnsi="宋体" w:eastAsia="宋体"/>
          <w:sz w:val="24"/>
          <w:szCs w:val="24"/>
          <w:lang w:val="en-US" w:eastAsia="zh-CN"/>
        </w:rPr>
        <w:t>A和</w:t>
      </w:r>
      <w:r>
        <w:rPr>
          <w:rFonts w:hint="eastAsia" w:ascii="宋体" w:hAnsi="宋体"/>
          <w:sz w:val="24"/>
          <w:szCs w:val="24"/>
          <w:lang w:val="en-US" w:eastAsia="zh-CN"/>
        </w:rPr>
        <w:t>客户</w:t>
      </w:r>
      <w:r>
        <w:rPr>
          <w:rFonts w:hint="eastAsia" w:ascii="宋体" w:hAnsi="宋体" w:eastAsia="宋体"/>
          <w:sz w:val="24"/>
          <w:szCs w:val="24"/>
          <w:lang w:val="en-US" w:eastAsia="zh-CN"/>
        </w:rPr>
        <w:t>B</w:t>
      </w:r>
      <w:r>
        <w:rPr>
          <w:rFonts w:hint="eastAsia" w:ascii="宋体" w:hAnsi="宋体"/>
          <w:sz w:val="24"/>
          <w:szCs w:val="24"/>
          <w:lang w:val="en-US" w:eastAsia="zh-CN"/>
        </w:rPr>
        <w:t>拟采购</w:t>
      </w:r>
      <w:r>
        <w:rPr>
          <w:rFonts w:hint="eastAsia" w:ascii="宋体" w:hAnsi="宋体" w:eastAsia="宋体"/>
          <w:sz w:val="24"/>
          <w:szCs w:val="24"/>
          <w:lang w:val="en-US" w:eastAsia="zh-CN"/>
        </w:rPr>
        <w:t>一批</w:t>
      </w:r>
      <w:r>
        <w:rPr>
          <w:rFonts w:hint="eastAsia" w:ascii="宋体" w:hAnsi="宋体"/>
          <w:sz w:val="24"/>
          <w:szCs w:val="24"/>
          <w:lang w:val="en-US" w:eastAsia="zh-CN"/>
        </w:rPr>
        <w:t>红富士苹果</w:t>
      </w:r>
      <w:r>
        <w:rPr>
          <w:rFonts w:hint="eastAsia" w:ascii="宋体" w:hAnsi="宋体" w:eastAsia="宋体"/>
          <w:sz w:val="24"/>
          <w:szCs w:val="24"/>
          <w:lang w:val="en-US" w:eastAsia="zh-CN"/>
        </w:rPr>
        <w:t>和一批</w:t>
      </w:r>
      <w:r>
        <w:rPr>
          <w:rFonts w:hint="eastAsia" w:ascii="宋体" w:hAnsi="宋体"/>
          <w:sz w:val="24"/>
          <w:szCs w:val="24"/>
          <w:lang w:val="en-US" w:eastAsia="zh-CN"/>
        </w:rPr>
        <w:t>佳天香梨，分别</w:t>
      </w:r>
      <w:r>
        <w:rPr>
          <w:rFonts w:hint="eastAsia" w:ascii="宋体" w:hAnsi="宋体" w:eastAsia="宋体"/>
          <w:sz w:val="24"/>
          <w:szCs w:val="24"/>
          <w:lang w:val="en-US" w:eastAsia="zh-CN"/>
        </w:rPr>
        <w:t>于2024年</w:t>
      </w:r>
      <w:r>
        <w:rPr>
          <w:rFonts w:hint="eastAsia" w:ascii="宋体" w:hAnsi="宋体"/>
          <w:sz w:val="24"/>
          <w:szCs w:val="24"/>
          <w:lang w:val="en-US" w:eastAsia="zh-CN"/>
        </w:rPr>
        <w:t>6</w:t>
      </w:r>
      <w:r>
        <w:rPr>
          <w:rFonts w:hint="eastAsia" w:ascii="宋体" w:hAnsi="宋体" w:eastAsia="宋体"/>
          <w:sz w:val="24"/>
          <w:szCs w:val="24"/>
          <w:lang w:val="en-US" w:eastAsia="zh-CN"/>
        </w:rPr>
        <w:t>月2</w:t>
      </w:r>
      <w:r>
        <w:rPr>
          <w:rFonts w:hint="eastAsia" w:ascii="宋体" w:hAnsi="宋体"/>
          <w:sz w:val="24"/>
          <w:szCs w:val="24"/>
          <w:lang w:val="en-US" w:eastAsia="zh-CN"/>
        </w:rPr>
        <w:t>0</w:t>
      </w:r>
      <w:r>
        <w:rPr>
          <w:rFonts w:hint="eastAsia" w:ascii="宋体" w:hAnsi="宋体" w:eastAsia="宋体"/>
          <w:sz w:val="24"/>
          <w:szCs w:val="24"/>
          <w:lang w:val="en-US" w:eastAsia="zh-CN"/>
        </w:rPr>
        <w:t>日</w:t>
      </w:r>
      <w:r>
        <w:rPr>
          <w:rFonts w:hint="eastAsia" w:ascii="宋体" w:hAnsi="宋体"/>
          <w:sz w:val="24"/>
          <w:szCs w:val="24"/>
          <w:lang w:val="en-US" w:eastAsia="zh-CN"/>
        </w:rPr>
        <w:t>和7月5日</w:t>
      </w:r>
      <w:r>
        <w:rPr>
          <w:rFonts w:hint="eastAsia" w:ascii="宋体" w:hAnsi="宋体" w:eastAsia="宋体"/>
          <w:sz w:val="24"/>
          <w:szCs w:val="24"/>
          <w:lang w:val="en-US" w:eastAsia="zh-CN"/>
        </w:rPr>
        <w:t>前</w:t>
      </w:r>
      <w:r>
        <w:rPr>
          <w:rFonts w:hint="eastAsia" w:ascii="宋体" w:hAnsi="宋体"/>
          <w:sz w:val="24"/>
          <w:szCs w:val="24"/>
          <w:lang w:val="en-US" w:eastAsia="zh-CN"/>
        </w:rPr>
        <w:t>拿到货物</w:t>
      </w:r>
      <w:r>
        <w:rPr>
          <w:rFonts w:hint="eastAsia" w:ascii="宋体" w:hAnsi="宋体" w:eastAsia="宋体"/>
          <w:sz w:val="24"/>
          <w:szCs w:val="24"/>
          <w:lang w:val="en-US" w:eastAsia="zh-CN"/>
        </w:rPr>
        <w:t>。</w:t>
      </w:r>
      <w:r>
        <w:rPr>
          <w:rFonts w:hint="eastAsia" w:ascii="宋体" w:hAnsi="宋体"/>
          <w:sz w:val="24"/>
          <w:szCs w:val="24"/>
          <w:lang w:val="en-US" w:eastAsia="zh-CN"/>
        </w:rPr>
        <w:t>红富士苹果</w:t>
      </w:r>
      <w:r>
        <w:rPr>
          <w:rFonts w:hint="eastAsia" w:ascii="宋体" w:hAnsi="宋体" w:eastAsia="宋体"/>
          <w:sz w:val="24"/>
          <w:szCs w:val="24"/>
          <w:lang w:val="en-US" w:eastAsia="zh-CN"/>
        </w:rPr>
        <w:t>信息如下：</w:t>
      </w:r>
      <w:r>
        <w:rPr>
          <w:rFonts w:hint="eastAsia" w:ascii="宋体" w:hAnsi="宋体"/>
          <w:sz w:val="24"/>
          <w:szCs w:val="24"/>
          <w:lang w:val="en-US" w:eastAsia="zh-CN"/>
        </w:rPr>
        <w:t>A客户需红富士苹果36</w:t>
      </w:r>
      <w:r>
        <w:rPr>
          <w:rFonts w:hint="eastAsia" w:ascii="宋体" w:hAnsi="宋体" w:eastAsia="宋体"/>
          <w:sz w:val="24"/>
          <w:szCs w:val="24"/>
          <w:lang w:val="en-US" w:eastAsia="zh-CN"/>
        </w:rPr>
        <w:t>箱</w:t>
      </w:r>
      <w:r>
        <w:rPr>
          <w:rFonts w:hint="eastAsia" w:ascii="宋体" w:hAnsi="宋体"/>
          <w:sz w:val="24"/>
          <w:szCs w:val="24"/>
          <w:lang w:val="en-US" w:eastAsia="zh-CN"/>
        </w:rPr>
        <w:t>，B客户需佳天苹果48</w:t>
      </w:r>
      <w:r>
        <w:rPr>
          <w:rFonts w:hint="eastAsia" w:ascii="宋体" w:hAnsi="宋体" w:eastAsia="宋体"/>
          <w:sz w:val="24"/>
          <w:szCs w:val="24"/>
          <w:lang w:val="en-US" w:eastAsia="zh-CN"/>
        </w:rPr>
        <w:t>箱</w:t>
      </w:r>
      <w:r>
        <w:rPr>
          <w:rFonts w:hint="eastAsia" w:ascii="宋体" w:hAnsi="宋体"/>
          <w:sz w:val="24"/>
          <w:szCs w:val="24"/>
          <w:lang w:val="en-US" w:eastAsia="zh-CN"/>
        </w:rPr>
        <w:t>。</w:t>
      </w:r>
    </w:p>
    <w:p w14:paraId="5CF81AAB">
      <w:pPr>
        <w:spacing w:line="360" w:lineRule="auto"/>
        <w:ind w:firstLine="480" w:firstLineChars="200"/>
        <w:jc w:val="both"/>
        <w:rPr>
          <w:rFonts w:hint="eastAsia" w:ascii="宋体" w:hAnsi="宋体" w:eastAsia="宋体"/>
          <w:sz w:val="24"/>
          <w:szCs w:val="24"/>
          <w:highlight w:val="none"/>
          <w:lang w:val="en-US" w:eastAsia="zh-CN"/>
        </w:rPr>
      </w:pPr>
      <w:r>
        <w:rPr>
          <w:rFonts w:hint="eastAsia" w:ascii="宋体" w:hAnsi="宋体" w:eastAsia="宋体"/>
          <w:sz w:val="24"/>
          <w:szCs w:val="24"/>
          <w:highlight w:val="none"/>
          <w:lang w:val="en-US" w:eastAsia="zh-CN"/>
        </w:rPr>
        <w:t>请根据入库、预冷、出库、收货检验、配载配装等步骤进行顺序调整，并</w:t>
      </w:r>
      <w:r>
        <w:rPr>
          <w:rFonts w:hint="eastAsia" w:ascii="宋体" w:hAnsi="宋体"/>
          <w:sz w:val="24"/>
          <w:szCs w:val="24"/>
          <w:highlight w:val="none"/>
          <w:lang w:val="en-US" w:eastAsia="zh-CN"/>
        </w:rPr>
        <w:t>完成</w:t>
      </w:r>
      <w:r>
        <w:rPr>
          <w:rFonts w:hint="eastAsia" w:ascii="宋体" w:hAnsi="宋体" w:eastAsia="宋体"/>
          <w:sz w:val="24"/>
          <w:szCs w:val="24"/>
          <w:highlight w:val="none"/>
          <w:lang w:val="en-US" w:eastAsia="zh-CN"/>
        </w:rPr>
        <w:t>每个</w:t>
      </w:r>
      <w:r>
        <w:rPr>
          <w:rFonts w:hint="eastAsia" w:ascii="宋体" w:hAnsi="宋体"/>
          <w:sz w:val="24"/>
          <w:szCs w:val="24"/>
          <w:highlight w:val="none"/>
          <w:lang w:val="en-US" w:eastAsia="zh-CN"/>
        </w:rPr>
        <w:t>步骤的表格编写、流程分析和注意事项；如有异常请做出说明和预案</w:t>
      </w:r>
      <w:r>
        <w:rPr>
          <w:rFonts w:hint="eastAsia" w:ascii="宋体" w:hAnsi="宋体" w:eastAsia="宋体"/>
          <w:sz w:val="24"/>
          <w:szCs w:val="24"/>
          <w:highlight w:val="none"/>
          <w:lang w:val="en-US" w:eastAsia="zh-CN"/>
        </w:rPr>
        <w:t>。</w:t>
      </w:r>
    </w:p>
    <w:p w14:paraId="65001CCF">
      <w:pPr>
        <w:numPr>
          <w:ilvl w:val="0"/>
          <w:numId w:val="0"/>
        </w:numPr>
        <w:spacing w:line="360" w:lineRule="auto"/>
        <w:ind w:firstLine="480" w:firstLineChars="200"/>
        <w:rPr>
          <w:rFonts w:hint="eastAsia" w:ascii="宋体" w:hAnsi="宋体" w:eastAsia="宋体" w:cs="宋体"/>
          <w:color w:val="000000"/>
          <w:kern w:val="0"/>
          <w:sz w:val="24"/>
          <w:szCs w:val="24"/>
        </w:rPr>
      </w:pPr>
      <w:r>
        <w:rPr>
          <w:rFonts w:hint="eastAsia" w:ascii="宋体" w:hAnsi="宋体"/>
          <w:sz w:val="24"/>
          <w:szCs w:val="24"/>
          <w:lang w:val="en-US" w:eastAsia="zh-CN"/>
        </w:rPr>
        <w:t>注：其中水果按整箱组托</w:t>
      </w:r>
      <w:r>
        <w:rPr>
          <w:rFonts w:hint="eastAsia" w:ascii="宋体" w:hAnsi="宋体" w:eastAsia="宋体"/>
          <w:sz w:val="24"/>
          <w:szCs w:val="24"/>
        </w:rPr>
        <w:t>；</w:t>
      </w:r>
      <w:r>
        <w:rPr>
          <w:rFonts w:hint="eastAsia" w:ascii="宋体" w:hAnsi="宋体"/>
          <w:sz w:val="24"/>
          <w:szCs w:val="24"/>
          <w:lang w:val="en-US" w:eastAsia="zh-CN"/>
        </w:rPr>
        <w:t>每托盘承重不超过500斤，不同类型商品不能混堆混装，装箱后的托盘不能叠放；</w:t>
      </w:r>
      <w:r>
        <w:rPr>
          <w:rFonts w:hint="eastAsia" w:ascii="宋体" w:hAnsi="宋体" w:eastAsia="宋体" w:cs="宋体"/>
          <w:color w:val="000000"/>
          <w:kern w:val="0"/>
          <w:sz w:val="24"/>
          <w:szCs w:val="24"/>
        </w:rPr>
        <w:t>使用标准托盘：1</w:t>
      </w:r>
      <w:r>
        <w:rPr>
          <w:rFonts w:ascii="宋体" w:hAnsi="宋体" w:eastAsia="宋体" w:cs="宋体"/>
          <w:color w:val="000000"/>
          <w:kern w:val="0"/>
          <w:sz w:val="24"/>
          <w:szCs w:val="24"/>
        </w:rPr>
        <w:t>200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1000</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150mm</w:t>
      </w:r>
      <w:r>
        <w:rPr>
          <w:rFonts w:hint="eastAsia" w:ascii="宋体" w:hAnsi="宋体" w:eastAsia="宋体" w:cs="宋体"/>
          <w:color w:val="000000"/>
          <w:kern w:val="0"/>
          <w:sz w:val="24"/>
          <w:szCs w:val="24"/>
        </w:rPr>
        <w:t>。</w:t>
      </w:r>
    </w:p>
    <w:p w14:paraId="3BF21B0A">
      <w:pPr>
        <w:numPr>
          <w:ilvl w:val="0"/>
          <w:numId w:val="0"/>
        </w:numPr>
        <w:spacing w:line="360" w:lineRule="auto"/>
        <w:ind w:firstLine="480" w:firstLineChars="200"/>
        <w:rPr>
          <w:rFonts w:hint="eastAsia" w:ascii="宋体" w:hAnsi="宋体" w:eastAsia="宋体" w:cs="宋体"/>
          <w:color w:val="000000"/>
          <w:kern w:val="0"/>
          <w:sz w:val="24"/>
          <w:szCs w:val="24"/>
        </w:rPr>
      </w:pPr>
    </w:p>
    <w:p w14:paraId="7F42B1C0">
      <w:pPr>
        <w:numPr>
          <w:ilvl w:val="0"/>
          <w:numId w:val="0"/>
        </w:numPr>
        <w:spacing w:line="360" w:lineRule="auto"/>
        <w:jc w:val="center"/>
        <w:rPr>
          <w:rFonts w:hint="eastAsia" w:ascii="宋体" w:hAnsi="宋体"/>
          <w:b/>
          <w:bCs/>
          <w:sz w:val="24"/>
          <w:szCs w:val="24"/>
          <w:lang w:val="en-US" w:eastAsia="zh-CN"/>
        </w:rPr>
      </w:pPr>
      <w:r>
        <w:rPr>
          <w:rFonts w:hint="eastAsia" w:ascii="宋体" w:hAnsi="宋体"/>
          <w:b/>
          <w:bCs/>
          <w:sz w:val="24"/>
          <w:szCs w:val="24"/>
          <w:lang w:val="en-US" w:eastAsia="zh-CN"/>
        </w:rPr>
        <w:t>第三部分 配载配装规划设计</w:t>
      </w:r>
    </w:p>
    <w:p w14:paraId="7A15C95D">
      <w:pPr>
        <w:spacing w:line="360" w:lineRule="auto"/>
        <w:ind w:firstLine="480" w:firstLineChars="200"/>
        <w:jc w:val="both"/>
        <w:rPr>
          <w:rFonts w:hint="eastAsia" w:ascii="宋体" w:hAnsi="宋体" w:eastAsia="宋体"/>
          <w:sz w:val="24"/>
          <w:szCs w:val="24"/>
          <w:lang w:val="en-US" w:eastAsia="zh-CN"/>
        </w:rPr>
      </w:pPr>
      <w:r>
        <w:rPr>
          <w:rFonts w:hint="eastAsia" w:ascii="宋体" w:hAnsi="宋体"/>
          <w:sz w:val="24"/>
          <w:szCs w:val="24"/>
          <w:lang w:val="en-US" w:eastAsia="zh-CN"/>
        </w:rPr>
        <w:t>第五周的所有红福士苹果、佳天香梨和佳沃香梨拟配装送达若干社区超市，苹果和香梨不能混放，</w:t>
      </w:r>
      <w:r>
        <w:rPr>
          <w:rFonts w:hint="eastAsia" w:ascii="宋体" w:hAnsi="宋体" w:eastAsia="宋体"/>
          <w:sz w:val="24"/>
          <w:szCs w:val="24"/>
          <w:lang w:val="en-US" w:eastAsia="zh-CN"/>
        </w:rPr>
        <w:t>请根据车辆容积选择车辆。</w:t>
      </w:r>
    </w:p>
    <w:p w14:paraId="1BA805A2">
      <w:pPr>
        <w:spacing w:line="360" w:lineRule="auto"/>
        <w:ind w:firstLine="480"/>
        <w:jc w:val="both"/>
        <w:rPr>
          <w:rFonts w:hint="eastAsia" w:ascii="宋体" w:hAnsi="宋体" w:eastAsia="宋体"/>
          <w:sz w:val="24"/>
          <w:szCs w:val="24"/>
          <w:lang w:val="en-US" w:eastAsia="zh-CN"/>
        </w:rPr>
      </w:pPr>
      <w:r>
        <w:rPr>
          <w:rFonts w:hint="eastAsia" w:ascii="宋体" w:hAnsi="宋体"/>
          <w:sz w:val="24"/>
          <w:szCs w:val="24"/>
          <w:lang w:val="en-US" w:eastAsia="zh-CN"/>
        </w:rPr>
        <w:t>另外，</w:t>
      </w:r>
      <w:r>
        <w:rPr>
          <w:rFonts w:hint="eastAsia" w:ascii="宋体" w:hAnsi="宋体" w:eastAsia="宋体"/>
          <w:sz w:val="24"/>
          <w:szCs w:val="24"/>
          <w:lang w:val="en-US" w:eastAsia="zh-CN"/>
        </w:rPr>
        <w:t>当地配送中心P将于2024年</w:t>
      </w:r>
      <w:r>
        <w:rPr>
          <w:rFonts w:hint="eastAsia" w:ascii="宋体" w:hAnsi="宋体"/>
          <w:sz w:val="24"/>
          <w:szCs w:val="24"/>
          <w:lang w:val="en-US" w:eastAsia="zh-CN"/>
        </w:rPr>
        <w:t>7</w:t>
      </w:r>
      <w:r>
        <w:rPr>
          <w:rFonts w:hint="eastAsia" w:ascii="宋体" w:hAnsi="宋体" w:eastAsia="宋体"/>
          <w:sz w:val="24"/>
          <w:szCs w:val="24"/>
          <w:lang w:val="en-US" w:eastAsia="zh-CN"/>
        </w:rPr>
        <w:t>月</w:t>
      </w:r>
      <w:r>
        <w:rPr>
          <w:rFonts w:hint="eastAsia" w:ascii="宋体" w:hAnsi="宋体"/>
          <w:sz w:val="24"/>
          <w:szCs w:val="24"/>
          <w:lang w:val="en-US" w:eastAsia="zh-CN"/>
        </w:rPr>
        <w:t>21</w:t>
      </w:r>
      <w:r>
        <w:rPr>
          <w:rFonts w:hint="eastAsia" w:ascii="宋体" w:hAnsi="宋体" w:eastAsia="宋体"/>
          <w:sz w:val="24"/>
          <w:szCs w:val="24"/>
          <w:lang w:val="en-US" w:eastAsia="zh-CN"/>
        </w:rPr>
        <w:t>日向美邻超市(A)、美琳超市(B)、芗客隆超市（C）、美鳞超市(D)、美林超市(E)、美麟超市(F)、华润万家(G)、好生活购物广场(H)、麦德龙超市（I）、美临超市（K）</w:t>
      </w:r>
      <w:r>
        <w:rPr>
          <w:rFonts w:hint="eastAsia" w:ascii="宋体" w:hAnsi="宋体"/>
          <w:sz w:val="24"/>
          <w:szCs w:val="24"/>
          <w:lang w:val="en-US" w:eastAsia="zh-CN"/>
        </w:rPr>
        <w:t>等10</w:t>
      </w:r>
      <w:r>
        <w:rPr>
          <w:rFonts w:hint="eastAsia" w:ascii="宋体" w:hAnsi="宋体" w:eastAsia="宋体"/>
          <w:sz w:val="24"/>
          <w:szCs w:val="24"/>
          <w:lang w:val="en-US" w:eastAsia="zh-CN"/>
        </w:rPr>
        <w:t>家公司</w:t>
      </w:r>
      <w:r>
        <w:rPr>
          <w:rFonts w:hint="eastAsia" w:ascii="宋体" w:hAnsi="宋体"/>
          <w:sz w:val="24"/>
          <w:szCs w:val="24"/>
          <w:lang w:val="en-US" w:eastAsia="zh-CN"/>
        </w:rPr>
        <w:t>运送水果。各个超市需要以上水果的种类不限</w:t>
      </w:r>
      <w:r>
        <w:rPr>
          <w:rFonts w:hint="eastAsia" w:ascii="宋体" w:hAnsi="宋体" w:eastAsia="宋体"/>
          <w:sz w:val="24"/>
          <w:szCs w:val="24"/>
          <w:lang w:val="en-US" w:eastAsia="zh-CN"/>
        </w:rPr>
        <w:t>。图中连线上的数字表示公路里程（km）。靠近各公司的数字，表示各公司对货物的需求量（t）。配送中心备有4.2米的4t载重汽车和7.6米的9t载重量的汽车可供使用, 且汽车一次巡回（顺时针方向）走行里程不能超过55km。</w:t>
      </w:r>
      <w:r>
        <w:rPr>
          <w:rFonts w:hint="eastAsia" w:ascii="宋体" w:hAnsi="宋体"/>
          <w:sz w:val="24"/>
          <w:szCs w:val="24"/>
          <w:lang w:val="en-US" w:eastAsia="zh-CN"/>
        </w:rPr>
        <w:t>设计</w:t>
      </w:r>
      <w:r>
        <w:rPr>
          <w:rFonts w:hint="eastAsia" w:ascii="宋体" w:hAnsi="宋体" w:eastAsia="宋体"/>
          <w:sz w:val="24"/>
          <w:szCs w:val="24"/>
          <w:lang w:val="en-US" w:eastAsia="zh-CN"/>
        </w:rPr>
        <w:t>配载方案，并考虑到时间在符合用户要求的情况下，用节约里程法制订最优的配送路线。</w:t>
      </w:r>
    </w:p>
    <w:p w14:paraId="6A93868A">
      <w:pPr>
        <w:spacing w:line="360" w:lineRule="auto"/>
        <w:jc w:val="both"/>
        <w:rPr>
          <w:rFonts w:hint="eastAsia" w:ascii="宋体" w:hAnsi="宋体" w:eastAsia="宋体"/>
          <w:sz w:val="24"/>
          <w:szCs w:val="24"/>
          <w:lang w:val="en-US" w:eastAsia="zh-CN"/>
        </w:rPr>
      </w:pPr>
      <w:r>
        <w:rPr>
          <w:rFonts w:hint="eastAsia" w:ascii="宋体" w:hAnsi="宋体" w:eastAsia="宋体"/>
          <w:sz w:val="24"/>
          <w:szCs w:val="24"/>
          <w:lang w:val="en-US" w:eastAsia="zh-CN"/>
        </w:rPr>
        <w:t>其中：车辆容积</w:t>
      </w:r>
    </w:p>
    <w:p w14:paraId="670EEE17">
      <w:pPr>
        <w:spacing w:line="360" w:lineRule="auto"/>
        <w:jc w:val="both"/>
        <w:rPr>
          <w:rFonts w:hint="default" w:ascii="宋体" w:hAnsi="宋体" w:eastAsia="宋体"/>
          <w:sz w:val="24"/>
          <w:szCs w:val="24"/>
          <w:lang w:val="en-US" w:eastAsia="zh-CN"/>
        </w:rPr>
      </w:pPr>
      <w:r>
        <w:rPr>
          <w:rFonts w:hint="eastAsia" w:ascii="宋体" w:hAnsi="宋体" w:eastAsia="宋体"/>
          <w:sz w:val="24"/>
          <w:szCs w:val="24"/>
          <w:lang w:val="en-US" w:eastAsia="zh-CN"/>
        </w:rPr>
        <w:t>4.2米车的小容积为：</w:t>
      </w:r>
      <w:r>
        <w:rPr>
          <w:rFonts w:hint="default" w:ascii="宋体" w:hAnsi="宋体" w:eastAsia="宋体"/>
          <w:sz w:val="24"/>
          <w:szCs w:val="24"/>
          <w:lang w:val="en-US" w:eastAsia="zh-CN"/>
        </w:rPr>
        <w:t>宽度内空约1.8米</w:t>
      </w:r>
      <w:r>
        <w:rPr>
          <w:rFonts w:hint="eastAsia" w:ascii="宋体" w:hAnsi="宋体" w:eastAsia="宋体"/>
          <w:sz w:val="24"/>
          <w:szCs w:val="24"/>
          <w:lang w:val="en-US" w:eastAsia="zh-CN"/>
        </w:rPr>
        <w:t xml:space="preserve">  </w:t>
      </w:r>
      <w:r>
        <w:rPr>
          <w:rFonts w:hint="default" w:ascii="宋体" w:hAnsi="宋体" w:eastAsia="宋体"/>
          <w:sz w:val="24"/>
          <w:szCs w:val="24"/>
          <w:lang w:val="en-US" w:eastAsia="zh-CN"/>
        </w:rPr>
        <w:t>高度约1.8米</w:t>
      </w:r>
      <w:r>
        <w:rPr>
          <w:rFonts w:hint="eastAsia" w:ascii="宋体" w:hAnsi="宋体" w:eastAsia="宋体"/>
          <w:sz w:val="24"/>
          <w:szCs w:val="24"/>
          <w:lang w:val="en-US" w:eastAsia="zh-CN"/>
        </w:rPr>
        <w:t xml:space="preserve">  </w:t>
      </w:r>
      <w:r>
        <w:rPr>
          <w:rFonts w:hint="default" w:ascii="宋体" w:hAnsi="宋体" w:eastAsia="宋体"/>
          <w:sz w:val="24"/>
          <w:szCs w:val="24"/>
          <w:lang w:val="en-US" w:eastAsia="zh-CN"/>
        </w:rPr>
        <w:t>容积约为13立方米</w:t>
      </w:r>
    </w:p>
    <w:p w14:paraId="11A70E1A">
      <w:pPr>
        <w:spacing w:line="360" w:lineRule="auto"/>
        <w:jc w:val="both"/>
        <w:rPr>
          <w:rFonts w:hint="eastAsia" w:ascii="宋体" w:hAnsi="宋体" w:eastAsia="宋体"/>
          <w:sz w:val="24"/>
          <w:szCs w:val="24"/>
          <w:lang w:val="en-US" w:eastAsia="zh-CN"/>
        </w:rPr>
      </w:pPr>
      <w:r>
        <w:rPr>
          <w:rFonts w:hint="eastAsia" w:ascii="宋体" w:hAnsi="宋体" w:eastAsia="宋体"/>
          <w:sz w:val="24"/>
          <w:szCs w:val="24"/>
          <w:lang w:val="en-US" w:eastAsia="zh-CN"/>
        </w:rPr>
        <w:t>4.2米车的</w:t>
      </w:r>
      <w:r>
        <w:rPr>
          <w:rFonts w:hint="default" w:ascii="宋体" w:hAnsi="宋体" w:eastAsia="宋体"/>
          <w:sz w:val="24"/>
          <w:szCs w:val="24"/>
          <w:lang w:val="en-US" w:eastAsia="zh-CN"/>
        </w:rPr>
        <w:t>大容积</w:t>
      </w:r>
      <w:r>
        <w:rPr>
          <w:rFonts w:hint="eastAsia" w:ascii="宋体" w:hAnsi="宋体" w:eastAsia="宋体"/>
          <w:sz w:val="24"/>
          <w:szCs w:val="24"/>
          <w:lang w:val="en-US" w:eastAsia="zh-CN"/>
        </w:rPr>
        <w:t>为</w:t>
      </w:r>
      <w:r>
        <w:rPr>
          <w:rFonts w:hint="default" w:ascii="宋体" w:hAnsi="宋体" w:eastAsia="宋体"/>
          <w:sz w:val="24"/>
          <w:szCs w:val="24"/>
          <w:lang w:val="en-US" w:eastAsia="zh-CN"/>
        </w:rPr>
        <w:t>：宽度内空约2.35米</w:t>
      </w:r>
      <w:r>
        <w:rPr>
          <w:rFonts w:hint="eastAsia" w:ascii="宋体" w:hAnsi="宋体" w:eastAsia="宋体"/>
          <w:sz w:val="24"/>
          <w:szCs w:val="24"/>
          <w:lang w:val="en-US" w:eastAsia="zh-CN"/>
        </w:rPr>
        <w:t xml:space="preserve">  </w:t>
      </w:r>
      <w:r>
        <w:rPr>
          <w:rFonts w:hint="default" w:ascii="宋体" w:hAnsi="宋体" w:eastAsia="宋体"/>
          <w:sz w:val="24"/>
          <w:szCs w:val="24"/>
          <w:lang w:val="en-US" w:eastAsia="zh-CN"/>
        </w:rPr>
        <w:t>高度约2.2米</w:t>
      </w:r>
      <w:r>
        <w:rPr>
          <w:rFonts w:hint="eastAsia" w:ascii="宋体" w:hAnsi="宋体" w:eastAsia="宋体"/>
          <w:sz w:val="24"/>
          <w:szCs w:val="24"/>
          <w:lang w:val="en-US" w:eastAsia="zh-CN"/>
        </w:rPr>
        <w:t xml:space="preserve">  </w:t>
      </w:r>
      <w:r>
        <w:rPr>
          <w:rFonts w:hint="default" w:ascii="宋体" w:hAnsi="宋体" w:eastAsia="宋体"/>
          <w:sz w:val="24"/>
          <w:szCs w:val="24"/>
          <w:lang w:val="en-US" w:eastAsia="zh-CN"/>
        </w:rPr>
        <w:t>容积约为22立方米</w:t>
      </w:r>
    </w:p>
    <w:p w14:paraId="3807BF80">
      <w:pPr>
        <w:spacing w:line="360" w:lineRule="auto"/>
        <w:jc w:val="both"/>
        <w:rPr>
          <w:rFonts w:hint="eastAsia" w:ascii="宋体" w:hAnsi="宋体" w:eastAsia="宋体"/>
          <w:sz w:val="24"/>
          <w:szCs w:val="24"/>
          <w:lang w:val="en-US" w:eastAsia="zh-CN"/>
        </w:rPr>
      </w:pPr>
      <w:r>
        <w:rPr>
          <w:rFonts w:hint="eastAsia" w:ascii="宋体" w:hAnsi="宋体" w:eastAsia="宋体"/>
          <w:sz w:val="24"/>
          <w:szCs w:val="24"/>
          <w:lang w:val="en-US" w:eastAsia="zh-CN"/>
        </w:rPr>
        <w:t>7.6米冷藏车箱体容积为：</w:t>
      </w:r>
      <w:r>
        <w:rPr>
          <w:rFonts w:hint="default" w:ascii="宋体" w:hAnsi="宋体" w:eastAsia="宋体"/>
          <w:sz w:val="24"/>
          <w:szCs w:val="24"/>
          <w:lang w:val="en-US" w:eastAsia="zh-CN"/>
        </w:rPr>
        <w:t>宽度内空约</w:t>
      </w:r>
      <w:r>
        <w:rPr>
          <w:rFonts w:hint="eastAsia" w:ascii="宋体" w:hAnsi="宋体" w:eastAsia="宋体"/>
          <w:sz w:val="24"/>
          <w:szCs w:val="24"/>
          <w:lang w:val="en-US" w:eastAsia="zh-CN"/>
        </w:rPr>
        <w:t>2</w:t>
      </w:r>
      <w:r>
        <w:rPr>
          <w:rFonts w:hint="default" w:ascii="宋体" w:hAnsi="宋体" w:eastAsia="宋体"/>
          <w:sz w:val="24"/>
          <w:szCs w:val="24"/>
          <w:lang w:val="en-US" w:eastAsia="zh-CN"/>
        </w:rPr>
        <w:t>.</w:t>
      </w:r>
      <w:r>
        <w:rPr>
          <w:rFonts w:hint="eastAsia" w:ascii="宋体" w:hAnsi="宋体" w:eastAsia="宋体"/>
          <w:sz w:val="24"/>
          <w:szCs w:val="24"/>
          <w:lang w:val="en-US" w:eastAsia="zh-CN"/>
        </w:rPr>
        <w:t>4</w:t>
      </w:r>
      <w:r>
        <w:rPr>
          <w:rFonts w:hint="default" w:ascii="宋体" w:hAnsi="宋体" w:eastAsia="宋体"/>
          <w:sz w:val="24"/>
          <w:szCs w:val="24"/>
          <w:lang w:val="en-US" w:eastAsia="zh-CN"/>
        </w:rPr>
        <w:t>米</w:t>
      </w:r>
      <w:r>
        <w:rPr>
          <w:rFonts w:hint="eastAsia" w:ascii="宋体" w:hAnsi="宋体" w:eastAsia="宋体"/>
          <w:sz w:val="24"/>
          <w:szCs w:val="24"/>
          <w:lang w:val="en-US" w:eastAsia="zh-CN"/>
        </w:rPr>
        <w:t xml:space="preserve"> </w:t>
      </w:r>
      <w:r>
        <w:rPr>
          <w:rFonts w:hint="default" w:ascii="宋体" w:hAnsi="宋体" w:eastAsia="宋体"/>
          <w:sz w:val="24"/>
          <w:szCs w:val="24"/>
          <w:lang w:val="en-US" w:eastAsia="zh-CN"/>
        </w:rPr>
        <w:t>高度约2.</w:t>
      </w:r>
      <w:r>
        <w:rPr>
          <w:rFonts w:hint="eastAsia" w:ascii="宋体" w:hAnsi="宋体" w:eastAsia="宋体"/>
          <w:sz w:val="24"/>
          <w:szCs w:val="24"/>
          <w:lang w:val="en-US" w:eastAsia="zh-CN"/>
        </w:rPr>
        <w:t>5</w:t>
      </w:r>
      <w:r>
        <w:rPr>
          <w:rFonts w:hint="default" w:ascii="宋体" w:hAnsi="宋体" w:eastAsia="宋体"/>
          <w:sz w:val="24"/>
          <w:szCs w:val="24"/>
          <w:lang w:val="en-US" w:eastAsia="zh-CN"/>
        </w:rPr>
        <w:t>米</w:t>
      </w:r>
      <w:r>
        <w:rPr>
          <w:rFonts w:hint="eastAsia" w:ascii="宋体" w:hAnsi="宋体" w:eastAsia="宋体"/>
          <w:sz w:val="24"/>
          <w:szCs w:val="24"/>
          <w:lang w:val="en-US" w:eastAsia="zh-CN"/>
        </w:rPr>
        <w:t xml:space="preserve">  </w:t>
      </w:r>
      <w:r>
        <w:rPr>
          <w:rFonts w:hint="default" w:ascii="宋体" w:hAnsi="宋体" w:eastAsia="宋体"/>
          <w:sz w:val="24"/>
          <w:szCs w:val="24"/>
          <w:lang w:val="en-US" w:eastAsia="zh-CN"/>
        </w:rPr>
        <w:t>容积为</w:t>
      </w:r>
      <w:r>
        <w:rPr>
          <w:rFonts w:hint="eastAsia" w:ascii="宋体" w:hAnsi="宋体" w:eastAsia="宋体"/>
          <w:sz w:val="24"/>
          <w:szCs w:val="24"/>
          <w:lang w:val="en-US" w:eastAsia="zh-CN"/>
        </w:rPr>
        <w:t>40</w:t>
      </w:r>
      <w:r>
        <w:rPr>
          <w:rFonts w:hint="default" w:ascii="宋体" w:hAnsi="宋体" w:eastAsia="宋体"/>
          <w:sz w:val="24"/>
          <w:szCs w:val="24"/>
          <w:lang w:val="en-US" w:eastAsia="zh-CN"/>
        </w:rPr>
        <w:t>立方米</w:t>
      </w:r>
    </w:p>
    <w:p w14:paraId="705D52B9">
      <w:pPr>
        <w:spacing w:line="360" w:lineRule="auto"/>
        <w:jc w:val="both"/>
        <w:rPr>
          <w:rFonts w:hint="eastAsia" w:ascii="宋体" w:hAnsi="宋体" w:eastAsia="宋体"/>
          <w:sz w:val="24"/>
          <w:szCs w:val="24"/>
          <w:lang w:val="en-US" w:eastAsia="zh-CN"/>
        </w:rPr>
      </w:pPr>
      <w:r>
        <w:rPr>
          <w:rFonts w:hint="eastAsia" w:ascii="宋体" w:hAnsi="宋体" w:eastAsia="宋体"/>
          <w:sz w:val="24"/>
          <w:szCs w:val="24"/>
          <w:lang w:val="en-US" w:eastAsia="zh-CN"/>
        </w:rPr>
        <w:t>载重限制</w:t>
      </w:r>
    </w:p>
    <w:p w14:paraId="48FD4122">
      <w:pPr>
        <w:spacing w:line="360" w:lineRule="auto"/>
        <w:jc w:val="both"/>
        <w:rPr>
          <w:rFonts w:hint="eastAsia" w:ascii="宋体" w:hAnsi="宋体" w:eastAsia="宋体"/>
          <w:sz w:val="24"/>
          <w:szCs w:val="24"/>
          <w:lang w:val="en-US" w:eastAsia="zh-CN"/>
        </w:rPr>
      </w:pPr>
      <w:r>
        <w:rPr>
          <w:rFonts w:hint="eastAsia" w:ascii="宋体" w:hAnsi="宋体" w:eastAsia="宋体"/>
          <w:sz w:val="24"/>
          <w:szCs w:val="24"/>
          <w:lang w:val="en-US" w:eastAsia="zh-CN"/>
        </w:rPr>
        <w:t>4.2米冷藏车载重量约为：4t</w:t>
      </w:r>
      <w:r>
        <w:rPr>
          <w:rFonts w:hint="eastAsia" w:ascii="宋体" w:hAnsi="宋体"/>
          <w:sz w:val="24"/>
          <w:szCs w:val="24"/>
          <w:lang w:val="en-US" w:eastAsia="zh-CN"/>
        </w:rPr>
        <w:t xml:space="preserve">   </w:t>
      </w:r>
      <w:r>
        <w:rPr>
          <w:rFonts w:hint="eastAsia" w:ascii="宋体" w:hAnsi="宋体" w:eastAsia="宋体"/>
          <w:sz w:val="24"/>
          <w:szCs w:val="24"/>
          <w:lang w:val="en-US" w:eastAsia="zh-CN"/>
        </w:rPr>
        <w:t>7.6米冷藏车载重量约为：</w:t>
      </w:r>
      <w:r>
        <w:rPr>
          <w:rFonts w:hint="eastAsia" w:ascii="宋体" w:hAnsi="宋体"/>
          <w:sz w:val="24"/>
          <w:szCs w:val="24"/>
          <w:lang w:val="en-US" w:eastAsia="zh-CN"/>
        </w:rPr>
        <w:t>9</w:t>
      </w:r>
      <w:r>
        <w:rPr>
          <w:rFonts w:hint="eastAsia" w:ascii="宋体" w:hAnsi="宋体" w:eastAsia="宋体"/>
          <w:sz w:val="24"/>
          <w:szCs w:val="24"/>
          <w:lang w:val="en-US" w:eastAsia="zh-CN"/>
        </w:rPr>
        <w:t>t</w:t>
      </w:r>
    </w:p>
    <w:p w14:paraId="0C309CC0">
      <w:pPr>
        <w:widowControl/>
        <w:spacing w:line="360" w:lineRule="auto"/>
        <w:jc w:val="center"/>
        <w:textAlignment w:val="baseline"/>
        <w:rPr>
          <w:b/>
          <w:bCs/>
          <w:color w:val="000000"/>
          <w:sz w:val="32"/>
          <w:szCs w:val="32"/>
        </w:rPr>
      </w:pPr>
      <w:r>
        <w:drawing>
          <wp:inline distT="0" distB="0" distL="114300" distR="114300">
            <wp:extent cx="5273040" cy="3300095"/>
            <wp:effectExtent l="0" t="0" r="10160" b="1905"/>
            <wp:docPr id="1"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8"/>
                    <pic:cNvPicPr>
                      <a:picLocks noChangeAspect="1"/>
                    </pic:cNvPicPr>
                  </pic:nvPicPr>
                  <pic:blipFill>
                    <a:blip r:embed="rId5"/>
                    <a:stretch>
                      <a:fillRect/>
                    </a:stretch>
                  </pic:blipFill>
                  <pic:spPr>
                    <a:xfrm>
                      <a:off x="0" y="0"/>
                      <a:ext cx="5273040" cy="3300095"/>
                    </a:xfrm>
                    <a:prstGeom prst="rect">
                      <a:avLst/>
                    </a:prstGeom>
                    <a:noFill/>
                    <a:ln>
                      <a:noFill/>
                    </a:ln>
                  </pic:spPr>
                </pic:pic>
              </a:graphicData>
            </a:graphic>
          </wp:inline>
        </w:drawing>
      </w:r>
    </w:p>
    <w:p w14:paraId="1944351D"/>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1C439">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1CC9697">
                          <w:pPr>
                            <w:pStyle w:val="6"/>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Jom5dHdAQAAvgMAAA4AAAAAAAAA&#10;AQAgAAAAHgEAAGRycy9lMm9Eb2MueG1sUEsFBgAAAAAGAAYAWQEAAG0FAAAAAA==&#10;">
              <v:fill on="f" focussize="0,0"/>
              <v:stroke on="f"/>
              <v:imagedata o:title=""/>
              <o:lock v:ext="edit" aspectratio="f"/>
              <v:textbox inset="0mm,0mm,0mm,0mm" style="mso-fit-shape-to-text:t;">
                <w:txbxContent>
                  <w:p w14:paraId="51CC9697">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C00665"/>
    <w:multiLevelType w:val="singleLevel"/>
    <w:tmpl w:val="7AC00665"/>
    <w:lvl w:ilvl="0" w:tentative="0">
      <w:start w:val="3"/>
      <w:numFmt w:val="chineseCounting"/>
      <w:suff w:val="nothing"/>
      <w:lvlText w:val="%1、"/>
      <w:lvlJc w:val="left"/>
      <w:rPr>
        <w:rFonts w:hint="eastAsia"/>
        <w:sz w:val="28"/>
        <w:szCs w:val="2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5OGRmMjEyZThlNzFlMGNlMDA5NTYxODkwNjNmNmQifQ=="/>
  </w:docVars>
  <w:rsids>
    <w:rsidRoot w:val="00000000"/>
    <w:rsid w:val="01777DA5"/>
    <w:rsid w:val="033549AF"/>
    <w:rsid w:val="05003988"/>
    <w:rsid w:val="05B45FC9"/>
    <w:rsid w:val="05E92193"/>
    <w:rsid w:val="070F66C5"/>
    <w:rsid w:val="09A8365D"/>
    <w:rsid w:val="09D53D62"/>
    <w:rsid w:val="0C395673"/>
    <w:rsid w:val="0D2F6E8E"/>
    <w:rsid w:val="0E2418F3"/>
    <w:rsid w:val="158C6230"/>
    <w:rsid w:val="15924BCE"/>
    <w:rsid w:val="167F3B42"/>
    <w:rsid w:val="1B823445"/>
    <w:rsid w:val="1BA60FD1"/>
    <w:rsid w:val="1BCB0676"/>
    <w:rsid w:val="1C057CCF"/>
    <w:rsid w:val="1E563DA6"/>
    <w:rsid w:val="1F3D6EEB"/>
    <w:rsid w:val="1FAB7518"/>
    <w:rsid w:val="20B01669"/>
    <w:rsid w:val="22DA7168"/>
    <w:rsid w:val="22E23B52"/>
    <w:rsid w:val="261B55E0"/>
    <w:rsid w:val="27053FC5"/>
    <w:rsid w:val="2AB14101"/>
    <w:rsid w:val="2BAF63F7"/>
    <w:rsid w:val="2C4219C7"/>
    <w:rsid w:val="2DD71472"/>
    <w:rsid w:val="2E8170D9"/>
    <w:rsid w:val="2FBF1347"/>
    <w:rsid w:val="30473ABA"/>
    <w:rsid w:val="33E95F18"/>
    <w:rsid w:val="35E320E3"/>
    <w:rsid w:val="36052218"/>
    <w:rsid w:val="36873441"/>
    <w:rsid w:val="37D8284B"/>
    <w:rsid w:val="380C5640"/>
    <w:rsid w:val="38591BF5"/>
    <w:rsid w:val="39987E7E"/>
    <w:rsid w:val="3B1B2296"/>
    <w:rsid w:val="3B8B7D8F"/>
    <w:rsid w:val="3E990580"/>
    <w:rsid w:val="401A2236"/>
    <w:rsid w:val="403926A8"/>
    <w:rsid w:val="40BB7C9F"/>
    <w:rsid w:val="40F22855"/>
    <w:rsid w:val="41227EFE"/>
    <w:rsid w:val="41D0088F"/>
    <w:rsid w:val="42C97EFF"/>
    <w:rsid w:val="434D45EB"/>
    <w:rsid w:val="435B61A4"/>
    <w:rsid w:val="461E1611"/>
    <w:rsid w:val="47B80C17"/>
    <w:rsid w:val="47F40975"/>
    <w:rsid w:val="48B155F1"/>
    <w:rsid w:val="4A500429"/>
    <w:rsid w:val="4B3F460D"/>
    <w:rsid w:val="4C502229"/>
    <w:rsid w:val="4D2A60E4"/>
    <w:rsid w:val="4EA658DF"/>
    <w:rsid w:val="4F2615F9"/>
    <w:rsid w:val="4F4E7E9B"/>
    <w:rsid w:val="50054056"/>
    <w:rsid w:val="51BA00E3"/>
    <w:rsid w:val="520C4BE8"/>
    <w:rsid w:val="525020F3"/>
    <w:rsid w:val="52C760E8"/>
    <w:rsid w:val="55552794"/>
    <w:rsid w:val="559E0172"/>
    <w:rsid w:val="56507309"/>
    <w:rsid w:val="582F216B"/>
    <w:rsid w:val="585E17AA"/>
    <w:rsid w:val="58CA6138"/>
    <w:rsid w:val="599215C6"/>
    <w:rsid w:val="5A254E59"/>
    <w:rsid w:val="5A547C1E"/>
    <w:rsid w:val="5A727BA3"/>
    <w:rsid w:val="5C632314"/>
    <w:rsid w:val="5CA76F52"/>
    <w:rsid w:val="5CB02D2B"/>
    <w:rsid w:val="5F3C34B7"/>
    <w:rsid w:val="60697C8B"/>
    <w:rsid w:val="60A75CF9"/>
    <w:rsid w:val="615266D3"/>
    <w:rsid w:val="61695559"/>
    <w:rsid w:val="62533A5E"/>
    <w:rsid w:val="627C5EB6"/>
    <w:rsid w:val="63435869"/>
    <w:rsid w:val="63F049C4"/>
    <w:rsid w:val="64346B87"/>
    <w:rsid w:val="64462A27"/>
    <w:rsid w:val="65422CC3"/>
    <w:rsid w:val="67733304"/>
    <w:rsid w:val="68085239"/>
    <w:rsid w:val="68963D2C"/>
    <w:rsid w:val="6AED7BEA"/>
    <w:rsid w:val="6E996547"/>
    <w:rsid w:val="70DF284A"/>
    <w:rsid w:val="71AC4888"/>
    <w:rsid w:val="71AD2B8D"/>
    <w:rsid w:val="72877FF4"/>
    <w:rsid w:val="73F275C6"/>
    <w:rsid w:val="74276C34"/>
    <w:rsid w:val="742B029F"/>
    <w:rsid w:val="753C6F31"/>
    <w:rsid w:val="784B70C0"/>
    <w:rsid w:val="78E01C6B"/>
    <w:rsid w:val="79781281"/>
    <w:rsid w:val="7A89340D"/>
    <w:rsid w:val="7A8A1D0E"/>
    <w:rsid w:val="7B6142C6"/>
    <w:rsid w:val="7BCE0C38"/>
    <w:rsid w:val="7C09463F"/>
    <w:rsid w:val="7C9C4B5C"/>
    <w:rsid w:val="7E1462E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spacing w:line="360" w:lineRule="auto"/>
      <w:outlineLvl w:val="1"/>
    </w:pPr>
    <w:rPr>
      <w:rFonts w:ascii="Calibri Light" w:hAnsi="Calibri Light" w:eastAsia="宋体" w:cs="Times New Roman"/>
      <w:b/>
      <w:bCs/>
      <w:sz w:val="24"/>
      <w:szCs w:val="32"/>
    </w:rPr>
  </w:style>
  <w:style w:type="character" w:default="1" w:styleId="12">
    <w:name w:val="Default Paragraph Font"/>
    <w:semiHidden/>
    <w:qFormat/>
    <w:uiPriority w:val="0"/>
  </w:style>
  <w:style w:type="table" w:default="1" w:styleId="10">
    <w:name w:val="Normal Table"/>
    <w:semiHidden/>
    <w:uiPriority w:val="0"/>
    <w:tblPr>
      <w:tblStyle w:val="10"/>
      <w:tblCellMar>
        <w:top w:w="0" w:type="dxa"/>
        <w:left w:w="108" w:type="dxa"/>
        <w:bottom w:w="0" w:type="dxa"/>
        <w:right w:w="108" w:type="dxa"/>
      </w:tblCellMar>
    </w:tblPr>
  </w:style>
  <w:style w:type="paragraph" w:styleId="4">
    <w:name w:val="annotation text"/>
    <w:basedOn w:val="1"/>
    <w:uiPriority w:val="0"/>
    <w:pPr>
      <w:jc w:val="left"/>
    </w:pPr>
  </w:style>
  <w:style w:type="paragraph" w:styleId="5">
    <w:name w:val="toc 3"/>
    <w:basedOn w:val="1"/>
    <w:next w:val="1"/>
    <w:unhideWhenUsed/>
    <w:uiPriority w:val="39"/>
    <w:pPr>
      <w:ind w:left="840" w:leftChars="400"/>
    </w:p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2"/>
    <w:basedOn w:val="1"/>
    <w:next w:val="1"/>
    <w:unhideWhenUsed/>
    <w:qFormat/>
    <w:uiPriority w:val="39"/>
    <w:pPr>
      <w:ind w:left="420" w:leftChars="200"/>
    </w:pPr>
  </w:style>
  <w:style w:type="paragraph" w:styleId="9">
    <w:name w:val="Normal (Web)"/>
    <w:basedOn w:val="1"/>
    <w:uiPriority w:val="0"/>
    <w:rPr>
      <w:sz w:val="24"/>
    </w:rPr>
  </w:style>
  <w:style w:type="table" w:styleId="11">
    <w:name w:val="Table Grid"/>
    <w:basedOn w:val="10"/>
    <w:uiPriority w:val="0"/>
    <w:pPr>
      <w:widowControl w:val="0"/>
      <w:jc w:val="both"/>
    </w:pPr>
    <w:tblPr>
      <w:tblStyle w:val="10"/>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basedOn w:val="12"/>
    <w:unhideWhenUsed/>
    <w:uiPriority w:val="99"/>
    <w:rPr>
      <w:color w:val="0563C1"/>
      <w:u w:val="single"/>
    </w:rPr>
  </w:style>
  <w:style w:type="paragraph" w:customStyle="1" w:styleId="14">
    <w:name w:val="TOC Heading"/>
    <w:basedOn w:val="2"/>
    <w:next w:val="1"/>
    <w:unhideWhenUsed/>
    <w:qFormat/>
    <w:uiPriority w:val="39"/>
    <w:pPr>
      <w:widowControl/>
      <w:spacing w:before="240" w:after="0" w:line="259" w:lineRule="auto"/>
      <w:jc w:val="left"/>
      <w:outlineLvl w:val="9"/>
    </w:pPr>
    <w:rPr>
      <w:rFonts w:ascii="Calibri Light" w:hAnsi="Calibri Light" w:eastAsia="宋体" w:cs="Times New Roman"/>
      <w:b w:val="0"/>
      <w:bCs w:val="0"/>
      <w:color w:val="2E75B5"/>
      <w:kern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1715</Words>
  <Characters>2287</Characters>
  <Lines>0</Lines>
  <Paragraphs>0</Paragraphs>
  <TotalTime>0</TotalTime>
  <ScaleCrop>false</ScaleCrop>
  <LinksUpToDate>false</LinksUpToDate>
  <CharactersWithSpaces>2310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2024-04-14T07:05:27Z</dcterms:created>
  <dc:creator>myw1225</dc:creator>
  <cp:lastModifiedBy>树下乘凉</cp:lastModifiedBy>
  <dcterms:modified xsi:type="dcterms:W3CDTF">2025-12-03T05:14:08Z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41C247CBA9A4451D9A6586285CD8C229_13</vt:lpwstr>
  </property>
  <property fmtid="{D5CDD505-2E9C-101B-9397-08002B2CF9AE}" pid="4" name="KSOTemplateDocerSaveRecord">
    <vt:lpwstr>eyJoZGlkIjoiMmQzOTllNjA1MTlmNjg3ZjQwMTMzMDAxNGI4NGQyY2EiLCJ1c2VySWQiOiIyNjQxNDA0OTQifQ==</vt:lpwstr>
  </property>
</Properties>
</file>