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03009">
      <w:pPr>
        <w:widowControl/>
        <w:kinsoku/>
        <w:autoSpaceDE/>
        <w:autoSpaceDN/>
        <w:adjustRightInd/>
        <w:snapToGrid/>
        <w:spacing w:line="360" w:lineRule="auto"/>
        <w:jc w:val="center"/>
        <w:textAlignment w:val="baseline"/>
        <w:rPr>
          <w:rFonts w:hint="eastAsia" w:ascii="Calibri" w:hAnsi="Calibri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/>
        </w:rPr>
        <w:t>农产品冷链物流规划设计样题一</w:t>
      </w:r>
    </w:p>
    <w:p w14:paraId="0478EEBB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91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题目背景</w:t>
      </w:r>
    </w:p>
    <w:p w14:paraId="4739CD28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某三方冷链物流公司拟建设一个多功能冷库，总建筑面积为150平方米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内部面积不含墙体面积)，具体平面规格为：库长15米，库宽10米，库高4米，库内无立柱。库门布置于长边同侧，便于进出货动线衔接。公司主要承接进口水果及冷冻水产品的存储与城市配送业务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常用配送车辆为4.2米和7.6米冷藏车。冷库按周补货，周末前完成当周订单发货。现需对该冷库进行系统规划设计，满足存储与配送需求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。</w:t>
      </w:r>
    </w:p>
    <w:p w14:paraId="68F60F71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91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二、产品信息</w:t>
      </w:r>
    </w:p>
    <w:p w14:paraId="144B3815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统计2025年8月1日–9月4日共五周出库预测数据如下：根据水果需求对仓库类型和技术规格进行设计：</w:t>
      </w:r>
    </w:p>
    <w:p w14:paraId="590A1A4D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表1 第一周生鲜农贸超市产品信息表</w:t>
      </w:r>
    </w:p>
    <w:tbl>
      <w:tblPr>
        <w:tblStyle w:val="2"/>
        <w:tblW w:w="913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76"/>
        <w:gridCol w:w="2023"/>
        <w:gridCol w:w="1540"/>
        <w:gridCol w:w="1541"/>
        <w:gridCol w:w="1540"/>
      </w:tblGrid>
      <w:tr w14:paraId="5F2DF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64294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7A7E6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D8A9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包装尺寸（mm）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89526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数量（箱）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76C2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重量（KG）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FF6F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储温（℃）</w:t>
            </w:r>
          </w:p>
        </w:tc>
      </w:tr>
      <w:tr w14:paraId="69BB2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253E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0F26F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进口蓝莓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38427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400×300×180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8BA2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9BDD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386B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160ED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4ECBD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675C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冷冻虾仁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04BBE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01F6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A197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A237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  <w:tr w14:paraId="5A0F0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90EA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2610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新西兰奇异果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8B88D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500×300×240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9061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80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9BC7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E670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521A4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7E20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61A7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冷冻鳕鱼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9A30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EC3F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B61F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27D3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</w:tbl>
    <w:p w14:paraId="39D07AF8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表2 第二周生鲜农贸超市产品信息表</w:t>
      </w:r>
    </w:p>
    <w:tbl>
      <w:tblPr>
        <w:tblStyle w:val="2"/>
        <w:tblW w:w="913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76"/>
        <w:gridCol w:w="2023"/>
        <w:gridCol w:w="1540"/>
        <w:gridCol w:w="1541"/>
        <w:gridCol w:w="1540"/>
      </w:tblGrid>
      <w:tr w14:paraId="04426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2D83C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B0B1B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产品名称</w:t>
            </w:r>
          </w:p>
        </w:tc>
        <w:tc>
          <w:tcPr>
            <w:tcW w:w="2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A9829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包装尺寸（mm）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0455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数量（箱）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90AA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重量（kg）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7C9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储温（℃）</w:t>
            </w:r>
          </w:p>
        </w:tc>
      </w:tr>
      <w:tr w14:paraId="16B79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A338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C31F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进口蓝莓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29829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400×300×180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B336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80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9E6F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0291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28352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D4467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D3E28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冷冻虾仁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6418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9548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70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0F7F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1400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88BC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  <w:tr w14:paraId="09BA9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64864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D820A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新西兰奇异果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A49A6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500×300×240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DD22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5AA1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900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5A9E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3052A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6E26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84093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冷冻鳕鱼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A2C9D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8ADC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9765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3EA1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</w:tbl>
    <w:p w14:paraId="202A6C17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表3 第三周生鲜农贸超市产品信息表</w:t>
      </w:r>
    </w:p>
    <w:tbl>
      <w:tblPr>
        <w:tblStyle w:val="2"/>
        <w:tblW w:w="913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76"/>
        <w:gridCol w:w="2023"/>
        <w:gridCol w:w="1540"/>
        <w:gridCol w:w="1541"/>
        <w:gridCol w:w="1540"/>
      </w:tblGrid>
      <w:tr w14:paraId="3C440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57A41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0B4A7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产品名称</w:t>
            </w:r>
          </w:p>
        </w:tc>
        <w:tc>
          <w:tcPr>
            <w:tcW w:w="2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67AA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包装尺寸（mm）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DCC4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数量（箱）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DC8E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重量（kg）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B607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储温（℃）</w:t>
            </w:r>
          </w:p>
        </w:tc>
      </w:tr>
      <w:tr w14:paraId="3CB21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1B4FB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3E75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进口蓝莓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C550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400×300×180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2E01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90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65196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07386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25397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DB40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517BB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冷冻虾仁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E7256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CF5E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FF87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0B69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  <w:tr w14:paraId="06389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96B3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8D746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新西兰奇异果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47E9E6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500×300×240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4AE2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70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1FAB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1050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19EC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0E996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D1A4A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C61C0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冷冻鳕鱼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869836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30AB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D7B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7F40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</w:tbl>
    <w:p w14:paraId="4D990B07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表4 第四周生鲜农贸超市产品信息表</w:t>
      </w:r>
    </w:p>
    <w:tbl>
      <w:tblPr>
        <w:tblStyle w:val="2"/>
        <w:tblW w:w="913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76"/>
        <w:gridCol w:w="2023"/>
        <w:gridCol w:w="1540"/>
        <w:gridCol w:w="1541"/>
        <w:gridCol w:w="1540"/>
      </w:tblGrid>
      <w:tr w14:paraId="2C320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39080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3343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产品名称</w:t>
            </w:r>
          </w:p>
        </w:tc>
        <w:tc>
          <w:tcPr>
            <w:tcW w:w="2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144DC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包装尺寸（mm）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5922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数量（箱）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E3CC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重量（kg）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573F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储温（℃）</w:t>
            </w:r>
          </w:p>
        </w:tc>
      </w:tr>
      <w:tr w14:paraId="6A8EF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90ED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42322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进口蓝莓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B4FD5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400×300×180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82DB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110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F8B1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880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C887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55FAE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EF3C4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36D9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冷冻虾仁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123D8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DF6D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65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5590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1300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A5E9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  <w:tr w14:paraId="0779D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4ADFD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5E7E7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新西兰奇异果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EB0B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500×300×240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26D3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75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C15D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1125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4E96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4005E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B4B92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C0A40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冷冻鳕鱼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66F8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0D6F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DD87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9CC8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</w:tbl>
    <w:p w14:paraId="2F449BC5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表5 第五周生鲜农贸超市产品信息表</w:t>
      </w:r>
    </w:p>
    <w:tbl>
      <w:tblPr>
        <w:tblStyle w:val="2"/>
        <w:tblW w:w="913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76"/>
        <w:gridCol w:w="2023"/>
        <w:gridCol w:w="1540"/>
        <w:gridCol w:w="1541"/>
        <w:gridCol w:w="1540"/>
      </w:tblGrid>
      <w:tr w14:paraId="2FE4B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915DD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8681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DF20F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包装尺寸（mm）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5FC8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数量（箱）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887B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重量（KG）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970E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储温（℃）</w:t>
            </w:r>
          </w:p>
        </w:tc>
      </w:tr>
      <w:tr w14:paraId="62251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365A9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CCC76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进口蓝莓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E404B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400×300×180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3371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95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D74F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760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074E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0601E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E27E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4C00E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冷冻虾仁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255D3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EB69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75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0EDB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1500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2E2C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  <w:tr w14:paraId="53593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34FF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CA1D3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新西兰奇异果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62E6F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500×300×240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53B3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85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F8D7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1275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1ADB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0-4</w:t>
            </w:r>
          </w:p>
        </w:tc>
      </w:tr>
      <w:tr w14:paraId="7C428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6818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4CFD3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冷冻鳕鱼</w:t>
            </w:r>
          </w:p>
        </w:tc>
        <w:tc>
          <w:tcPr>
            <w:tcW w:w="2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8F03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600×400×200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40BE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45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A438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900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1485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-18以下</w:t>
            </w:r>
          </w:p>
        </w:tc>
      </w:tr>
    </w:tbl>
    <w:p w14:paraId="3D5D9EFE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700D6CF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三、任务要求：</w:t>
      </w:r>
    </w:p>
    <w:p w14:paraId="4AD52469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第一部分 预冷规划设计</w:t>
      </w:r>
    </w:p>
    <w:p w14:paraId="3D56463A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使用数字孪生规划软件在（冷链物流规划设计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样题一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）场景基础上完成冷</w:t>
      </w:r>
      <w:bookmarkStart w:id="0" w:name="_GoBack"/>
      <w:bookmarkEnd w:id="0"/>
      <w:r>
        <w:rPr>
          <w:rFonts w:hint="eastAsia" w:ascii="仿宋" w:hAnsi="仿宋" w:eastAsia="仿宋" w:cs="仿宋"/>
          <w:spacing w:val="-3"/>
          <w:sz w:val="28"/>
          <w:szCs w:val="28"/>
        </w:rPr>
        <w:t>库布局与制冷设备布置图并做好各功能区文字标记，布局需满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足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业务需求并兼顾效率、成本与安全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常温区不少于25㎡；冷藏和冷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冻区均不少于35㎡；拣选区面积不少于40㎡）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61ECA704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利用数字孪生规划软件和word等文档编制撰写《仓库布局与设备搭建设计报告》，内容包括但不限于：</w:t>
      </w:r>
    </w:p>
    <w:p w14:paraId="64FF769F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对冷链业务背景的理解；功能区布局图与动线规划；</w:t>
      </w:r>
    </w:p>
    <w:p w14:paraId="246E0614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制冷机械与通道设计说明；各功能区面积、位置设定说明。</w:t>
      </w:r>
    </w:p>
    <w:p w14:paraId="03327489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注：冷风机候选机型参数如下：</w:t>
      </w:r>
    </w:p>
    <w:tbl>
      <w:tblPr>
        <w:tblStyle w:val="2"/>
        <w:tblW w:w="8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925"/>
        <w:gridCol w:w="1625"/>
        <w:gridCol w:w="1475"/>
        <w:gridCol w:w="1512"/>
      </w:tblGrid>
      <w:tr w14:paraId="44E62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  <w:noWrap w:val="0"/>
            <w:vAlign w:val="center"/>
          </w:tcPr>
          <w:p w14:paraId="245B7864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型号</w:t>
            </w:r>
          </w:p>
        </w:tc>
        <w:tc>
          <w:tcPr>
            <w:tcW w:w="1925" w:type="dxa"/>
            <w:noWrap w:val="0"/>
            <w:vAlign w:val="center"/>
          </w:tcPr>
          <w:p w14:paraId="06CE80B5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制冷面积（㎡）</w:t>
            </w:r>
          </w:p>
        </w:tc>
        <w:tc>
          <w:tcPr>
            <w:tcW w:w="1625" w:type="dxa"/>
            <w:noWrap w:val="0"/>
            <w:vAlign w:val="center"/>
          </w:tcPr>
          <w:p w14:paraId="4CE2D9BB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风量（m³/h）</w:t>
            </w:r>
          </w:p>
        </w:tc>
        <w:tc>
          <w:tcPr>
            <w:tcW w:w="1475" w:type="dxa"/>
            <w:noWrap w:val="0"/>
            <w:vAlign w:val="center"/>
          </w:tcPr>
          <w:p w14:paraId="6B28FA60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噪音（dB）</w:t>
            </w:r>
          </w:p>
        </w:tc>
        <w:tc>
          <w:tcPr>
            <w:tcW w:w="1512" w:type="dxa"/>
            <w:noWrap w:val="0"/>
            <w:vAlign w:val="center"/>
          </w:tcPr>
          <w:p w14:paraId="3FDAED41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重量（kg）</w:t>
            </w:r>
          </w:p>
        </w:tc>
      </w:tr>
      <w:tr w14:paraId="7EE52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  <w:noWrap w:val="0"/>
            <w:vAlign w:val="center"/>
          </w:tcPr>
          <w:p w14:paraId="1DBD57B3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KFR-26GW/BP1</w:t>
            </w:r>
          </w:p>
        </w:tc>
        <w:tc>
          <w:tcPr>
            <w:tcW w:w="1925" w:type="dxa"/>
            <w:noWrap w:val="0"/>
            <w:vAlign w:val="center"/>
          </w:tcPr>
          <w:p w14:paraId="351799C7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15~25</w:t>
            </w:r>
          </w:p>
        </w:tc>
        <w:tc>
          <w:tcPr>
            <w:tcW w:w="1625" w:type="dxa"/>
            <w:noWrap w:val="0"/>
            <w:vAlign w:val="center"/>
          </w:tcPr>
          <w:p w14:paraId="3F1F82E6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650~1000</w:t>
            </w:r>
          </w:p>
        </w:tc>
        <w:tc>
          <w:tcPr>
            <w:tcW w:w="1475" w:type="dxa"/>
            <w:noWrap w:val="0"/>
            <w:vAlign w:val="center"/>
          </w:tcPr>
          <w:p w14:paraId="59B6ABD5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512" w:type="dxa"/>
            <w:noWrap w:val="0"/>
            <w:vAlign w:val="center"/>
          </w:tcPr>
          <w:p w14:paraId="195A6265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52</w:t>
            </w:r>
          </w:p>
        </w:tc>
      </w:tr>
      <w:tr w14:paraId="36F6D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  <w:noWrap w:val="0"/>
            <w:vAlign w:val="center"/>
          </w:tcPr>
          <w:p w14:paraId="3777F3CD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KFR-35GW/WDBPA-3</w:t>
            </w:r>
          </w:p>
        </w:tc>
        <w:tc>
          <w:tcPr>
            <w:tcW w:w="1925" w:type="dxa"/>
            <w:noWrap w:val="0"/>
            <w:vAlign w:val="center"/>
          </w:tcPr>
          <w:p w14:paraId="47D3BE70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25~35</w:t>
            </w:r>
          </w:p>
        </w:tc>
        <w:tc>
          <w:tcPr>
            <w:tcW w:w="1625" w:type="dxa"/>
            <w:noWrap w:val="0"/>
            <w:vAlign w:val="center"/>
          </w:tcPr>
          <w:p w14:paraId="6187A88D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850~1200</w:t>
            </w:r>
          </w:p>
        </w:tc>
        <w:tc>
          <w:tcPr>
            <w:tcW w:w="1475" w:type="dxa"/>
            <w:noWrap w:val="0"/>
            <w:vAlign w:val="center"/>
          </w:tcPr>
          <w:p w14:paraId="5AC6CCE5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512" w:type="dxa"/>
            <w:noWrap w:val="0"/>
            <w:vAlign w:val="center"/>
          </w:tcPr>
          <w:p w14:paraId="647F3FE3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55</w:t>
            </w:r>
          </w:p>
        </w:tc>
      </w:tr>
      <w:tr w14:paraId="76716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  <w:noWrap w:val="0"/>
            <w:vAlign w:val="center"/>
          </w:tcPr>
          <w:p w14:paraId="782EBEAC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KFR-50LW/08LFD13A</w:t>
            </w:r>
          </w:p>
        </w:tc>
        <w:tc>
          <w:tcPr>
            <w:tcW w:w="1925" w:type="dxa"/>
            <w:noWrap w:val="0"/>
            <w:vAlign w:val="center"/>
          </w:tcPr>
          <w:p w14:paraId="0D8F562A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40~50</w:t>
            </w:r>
          </w:p>
        </w:tc>
        <w:tc>
          <w:tcPr>
            <w:tcW w:w="1625" w:type="dxa"/>
            <w:noWrap w:val="0"/>
            <w:vAlign w:val="center"/>
          </w:tcPr>
          <w:p w14:paraId="23224D8F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1200~1600</w:t>
            </w:r>
          </w:p>
        </w:tc>
        <w:tc>
          <w:tcPr>
            <w:tcW w:w="1475" w:type="dxa"/>
            <w:noWrap w:val="0"/>
            <w:vAlign w:val="center"/>
          </w:tcPr>
          <w:p w14:paraId="4334C900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512" w:type="dxa"/>
            <w:noWrap w:val="0"/>
            <w:vAlign w:val="center"/>
          </w:tcPr>
          <w:p w14:paraId="50EE908A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67</w:t>
            </w:r>
          </w:p>
        </w:tc>
      </w:tr>
      <w:tr w14:paraId="2B0AE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  <w:noWrap w:val="0"/>
            <w:vAlign w:val="center"/>
          </w:tcPr>
          <w:p w14:paraId="37F7A5F8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KFR-72LW/13A</w:t>
            </w:r>
          </w:p>
        </w:tc>
        <w:tc>
          <w:tcPr>
            <w:tcW w:w="1925" w:type="dxa"/>
            <w:noWrap w:val="0"/>
            <w:vAlign w:val="center"/>
          </w:tcPr>
          <w:p w14:paraId="5519B6B4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60~70</w:t>
            </w:r>
          </w:p>
        </w:tc>
        <w:tc>
          <w:tcPr>
            <w:tcW w:w="1625" w:type="dxa"/>
            <w:noWrap w:val="0"/>
            <w:vAlign w:val="center"/>
          </w:tcPr>
          <w:p w14:paraId="41AD647A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1700~2200</w:t>
            </w:r>
          </w:p>
        </w:tc>
        <w:tc>
          <w:tcPr>
            <w:tcW w:w="1475" w:type="dxa"/>
            <w:noWrap w:val="0"/>
            <w:vAlign w:val="center"/>
          </w:tcPr>
          <w:p w14:paraId="69546917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1512" w:type="dxa"/>
            <w:noWrap w:val="0"/>
            <w:vAlign w:val="center"/>
          </w:tcPr>
          <w:p w14:paraId="61508C3E">
            <w:pPr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78</w:t>
            </w:r>
          </w:p>
        </w:tc>
      </w:tr>
    </w:tbl>
    <w:p w14:paraId="736A21C4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8262EE0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第二部分 存储规划设计</w:t>
      </w:r>
    </w:p>
    <w:p w14:paraId="382A2C0D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冷库计划于7月31日入库：</w:t>
      </w:r>
    </w:p>
    <w:p w14:paraId="73932A26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进口蓝莓90箱</w:t>
      </w:r>
    </w:p>
    <w:p w14:paraId="4860B41F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冷冻虾仁40箱</w:t>
      </w:r>
    </w:p>
    <w:p w14:paraId="75004AF1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另有客户C和D分别订购：</w:t>
      </w:r>
    </w:p>
    <w:p w14:paraId="630A325B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C客户：进口蓝莓 50箱（8月5日前提取）</w:t>
      </w:r>
    </w:p>
    <w:p w14:paraId="5013B299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D客户：冷冻虾仁 30箱（8月15日前提取）</w:t>
      </w:r>
    </w:p>
    <w:p w14:paraId="472028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11" w:firstLine="556"/>
        <w:textAlignment w:val="baseline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约束条件：</w:t>
      </w:r>
    </w:p>
    <w:p w14:paraId="0D7FB8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11" w:firstLine="556"/>
        <w:textAlignment w:val="baseline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整箱组托，标准托盘尺寸：1200×1000×150mm；</w:t>
      </w:r>
    </w:p>
    <w:p w14:paraId="2980BA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11" w:firstLine="556"/>
        <w:textAlignment w:val="baseline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单托盘承重不超过500kg；</w:t>
      </w:r>
    </w:p>
    <w:p w14:paraId="6390C3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11" w:firstLine="556"/>
        <w:textAlignment w:val="baseline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生鲜水果质地娇嫩，抗压性极差，需严格控制堆码重量与高度；</w:t>
      </w:r>
    </w:p>
    <w:p w14:paraId="6415C9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11" w:firstLine="556"/>
        <w:textAlignment w:val="baseline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不同品类不可混堆；</w:t>
      </w:r>
    </w:p>
    <w:p w14:paraId="732A5C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11" w:firstLine="556"/>
        <w:textAlignment w:val="baseline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装箱后托盘不叠放。</w:t>
      </w:r>
    </w:p>
    <w:p w14:paraId="6B078198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请将：“入库、检验、配载、存储、出库、预冷”等步骤以合理顺序配置在表1“步骤”栏，并分别完成“操作内容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流程分析与表格记录”和“关键注意事项”的内容填空，制成一个完整的表格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。</w:t>
      </w:r>
    </w:p>
    <w:p w14:paraId="4D60E10D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入库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</w:p>
    <w:tbl>
      <w:tblPr>
        <w:tblStyle w:val="2"/>
        <w:tblW w:w="8555" w:type="dxa"/>
        <w:jc w:val="center"/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555"/>
        <w:gridCol w:w="1915"/>
        <w:gridCol w:w="2526"/>
        <w:gridCol w:w="3559"/>
      </w:tblGrid>
      <w:tr w14:paraId="5AA8588B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89E9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步骤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E63F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操作内容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D50C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流程分析与表格记录</w:t>
            </w:r>
          </w:p>
        </w:tc>
        <w:tc>
          <w:tcPr>
            <w:tcW w:w="3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D517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关键注意事项</w:t>
            </w:r>
          </w:p>
        </w:tc>
      </w:tr>
      <w:tr w14:paraId="77D7118D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D0CE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入库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0D47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接收蓝莓____箱、冷冻虾仁____箱。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987B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入库单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品名：进口蓝莓；数量：90箱；温度：____。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品名：冷冻虾仁；数量：40箱；温度：____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 w:bidi="ar"/>
              </w:rPr>
              <w:t>。</w:t>
            </w:r>
          </w:p>
        </w:tc>
        <w:tc>
          <w:tcPr>
            <w:tcW w:w="3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E3BF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1.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快速作业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：货物必须在最短时间内从车厢移入____，减少温度波动。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单据核对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：核对送货单与实际到货________是否一致。</w:t>
            </w:r>
          </w:p>
        </w:tc>
      </w:tr>
    </w:tbl>
    <w:p w14:paraId="56C02308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 w14:paraId="7C287AC8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检验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</w:p>
    <w:tbl>
      <w:tblPr>
        <w:tblStyle w:val="2"/>
        <w:tblW w:w="8579" w:type="dxa"/>
        <w:tblInd w:w="2" w:type="dxa"/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886"/>
        <w:gridCol w:w="1912"/>
        <w:gridCol w:w="3263"/>
        <w:gridCol w:w="2518"/>
      </w:tblGrid>
      <w:tr w14:paraId="5DAA8E68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1BF5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步骤</w:t>
            </w: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6DE7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操作内容</w:t>
            </w:r>
          </w:p>
        </w:tc>
        <w:tc>
          <w:tcPr>
            <w:tcW w:w="3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3F77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流程分析与表格记录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E647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关键注意事项</w:t>
            </w:r>
          </w:p>
        </w:tc>
      </w:tr>
      <w:tr w14:paraId="1B37F542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EF0C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检验</w:t>
            </w:r>
          </w:p>
        </w:tc>
        <w:tc>
          <w:tcPr>
            <w:tcW w:w="1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20DF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出库前对货物进行____。</w:t>
            </w:r>
          </w:p>
        </w:tc>
        <w:tc>
          <w:tcPr>
            <w:tcW w:w="3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1582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出库检验报告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检查包装是否____、有无____、____。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用便携式温度计抽查货物____是否在要求范围内。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335F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1. 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温度检验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：温度不合格的货物严禁出库。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2. 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质量追溯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：记录检验结果，便于____。</w:t>
            </w:r>
          </w:p>
        </w:tc>
      </w:tr>
    </w:tbl>
    <w:p w14:paraId="63050A1F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D66C6D1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配载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</w:p>
    <w:tbl>
      <w:tblPr>
        <w:tblStyle w:val="2"/>
        <w:tblW w:w="8713" w:type="dxa"/>
        <w:jc w:val="center"/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874"/>
        <w:gridCol w:w="2886"/>
        <w:gridCol w:w="2841"/>
        <w:gridCol w:w="2112"/>
      </w:tblGrid>
      <w:tr w14:paraId="0843F0D0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C8C4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步骤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F5B5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操作内容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7AFD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流程分析与表格记录</w:t>
            </w: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21EA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关键注意事项</w:t>
            </w:r>
          </w:p>
        </w:tc>
      </w:tr>
      <w:tr w14:paraId="716149BA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05A9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配载</w:t>
            </w:r>
          </w:p>
        </w:tc>
        <w:tc>
          <w:tcPr>
            <w:tcW w:w="2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4671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将检验合格的货物移至____，准备装车。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9746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配载单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根据车辆____和____，合理安排装车____和位置。</w:t>
            </w:r>
          </w:p>
        </w:tc>
        <w:tc>
          <w:tcPr>
            <w:tcW w:w="2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E90B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1. 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温度分区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：即使同一车辆，不同温度要求的货物也需____。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2. 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装车效率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：后送先装，先送后装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 w:bidi="ar"/>
              </w:rPr>
              <w:t>。</w:t>
            </w:r>
          </w:p>
        </w:tc>
      </w:tr>
    </w:tbl>
    <w:p w14:paraId="53F7A552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 w14:paraId="1D1F5DFA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存储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</w:p>
    <w:tbl>
      <w:tblPr>
        <w:tblStyle w:val="2"/>
        <w:tblW w:w="8578" w:type="dxa"/>
        <w:tblInd w:w="2" w:type="dxa"/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923"/>
        <w:gridCol w:w="1786"/>
        <w:gridCol w:w="3401"/>
        <w:gridCol w:w="2468"/>
      </w:tblGrid>
      <w:tr w14:paraId="5C5C28AD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7C70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步骤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2E10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操作内容</w:t>
            </w:r>
          </w:p>
        </w:tc>
        <w:tc>
          <w:tcPr>
            <w:tcW w:w="3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325D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流程分析与表格记录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81086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关键注意事项</w:t>
            </w:r>
          </w:p>
        </w:tc>
      </w:tr>
      <w:tr w14:paraId="3FD76A07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</w:trPr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0FE7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存储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0FCD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将____后的货物组托，放入____。</w:t>
            </w:r>
          </w:p>
        </w:tc>
        <w:tc>
          <w:tcPr>
            <w:tcW w:w="3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0879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组托与上架记录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 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蓝莓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箱规0.4*0.3*0.18m)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每托盘可放：共____箱。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- 90箱需____个托盘。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 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虾仁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箱规0.6*0.4*0.2m)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每托盘可放：共____箱。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- 40箱需____个托盘。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241C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1.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严禁混堆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：不同品类、不同客户货物____存放。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严禁叠放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：组托后托盘____，保证安全和货物质量。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3.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承重安全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：必须严格遵守单托盘500kg承重限制。</w:t>
            </w:r>
          </w:p>
        </w:tc>
      </w:tr>
    </w:tbl>
    <w:p w14:paraId="1BE4D857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 w14:paraId="6C1104B7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A85D288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E027922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2F77CDD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出库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</w:p>
    <w:tbl>
      <w:tblPr>
        <w:tblStyle w:val="2"/>
        <w:tblW w:w="8579" w:type="dxa"/>
        <w:tblInd w:w="2" w:type="dxa"/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896"/>
        <w:gridCol w:w="1995"/>
        <w:gridCol w:w="3367"/>
        <w:gridCol w:w="2321"/>
      </w:tblGrid>
      <w:tr w14:paraId="6F9D8C9C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5B0A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步骤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A4ED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操作内容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7FAA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流程分析与表格记录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77D8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关键注意事项</w:t>
            </w:r>
          </w:p>
        </w:tc>
      </w:tr>
      <w:tr w14:paraId="13B24734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589A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出库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FD4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按客户订单，进行____。</w:t>
            </w:r>
          </w:p>
        </w:tc>
        <w:tc>
          <w:tcPr>
            <w:tcW w:w="3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AAAF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出库单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- 8月5日：C客户，蓝莓50箱。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- 8月15日：D客户，虾仁30箱。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347A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1. 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FIFO（先进先出）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：严格按照____进行出库。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2. 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订单复核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：出库前核对____、____、____，确保无误。</w:t>
            </w:r>
          </w:p>
        </w:tc>
      </w:tr>
    </w:tbl>
    <w:p w14:paraId="7C366811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291D9F4E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预冷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</w:p>
    <w:tbl>
      <w:tblPr>
        <w:tblStyle w:val="2"/>
        <w:tblW w:w="8578" w:type="dxa"/>
        <w:tblInd w:w="2" w:type="dxa"/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897"/>
        <w:gridCol w:w="2684"/>
        <w:gridCol w:w="2864"/>
        <w:gridCol w:w="2133"/>
      </w:tblGrid>
      <w:tr w14:paraId="3CDAC833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2E58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步骤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9E01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操作内容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45A6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流程分析与表格记录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C8A05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关键注意事项</w:t>
            </w:r>
          </w:p>
        </w:tc>
      </w:tr>
      <w:tr w14:paraId="3B01BBEA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7F4B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预冷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DA804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对入库货物进行快速____，使其核心温度达到____标准。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A817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预冷记录表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- 记录____时间、开始预冷时间、____、达到时间。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9FEF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1.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蓝莓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：禁止在___温度预冷，防止冻害。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2.</w:t>
            </w:r>
            <w:r>
              <w:rPr>
                <w:rStyle w:val="4"/>
                <w:rFonts w:hint="eastAsia" w:ascii="仿宋" w:hAnsi="仿宋" w:eastAsia="仿宋" w:cs="仿宋"/>
                <w:bCs/>
                <w:color w:val="auto"/>
                <w:kern w:val="0"/>
                <w:sz w:val="28"/>
                <w:szCs w:val="28"/>
                <w:lang w:bidi="ar"/>
              </w:rPr>
              <w:t>虾仁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：确保库温已稳定在____以下再入库，避免产品解冻。</w:t>
            </w:r>
          </w:p>
        </w:tc>
      </w:tr>
    </w:tbl>
    <w:p w14:paraId="128BAAEC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2"/>
        <w:tblW w:w="8577" w:type="dxa"/>
        <w:jc w:val="center"/>
        <w:tblLayout w:type="autofit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992"/>
        <w:gridCol w:w="1687"/>
        <w:gridCol w:w="3490"/>
        <w:gridCol w:w="2408"/>
      </w:tblGrid>
      <w:tr w14:paraId="4152E84C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362A9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步骤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816C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操作内容</w:t>
            </w:r>
          </w:p>
        </w:tc>
        <w:tc>
          <w:tcPr>
            <w:tcW w:w="3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0EE1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流程分析与表格记录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524F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关键注意事项</w:t>
            </w:r>
          </w:p>
        </w:tc>
      </w:tr>
      <w:tr w14:paraId="035F034A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E8530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1.__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127C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8CFB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F7DE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21458E7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07DF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2.__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A5AC1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79B5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AC58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3522C29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0E4FD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3.__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45707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6119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848A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458110C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E96C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4.__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3100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1118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CF0F2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1AFB2FE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8459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5.__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7EAE3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8B91E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1623B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7DF63AA">
        <w:tblPrEx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3D7FA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6.__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1A8AC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D324F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18BF8"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76684D5C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表1</w:t>
      </w:r>
    </w:p>
    <w:p w14:paraId="3D6FF3A8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7E90341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第三部分 配载配装规划设计</w:t>
      </w:r>
    </w:p>
    <w:p w14:paraId="58BE2686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E1A7AB4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某配送中心P将于20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月1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日向德家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A)、德兰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B)、德鄢（C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）、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德来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D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、德麟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E)、德乐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F)、德程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G)、德福（H）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德凯（I）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德翔（J）10家公司配送货物。图中连线上的数字表示公路里程（km），靠近各公司括号内的数字表示各公司对货物的需求量（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t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）。配送中心备有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若干辆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3t和4t载重量的汽车可供使用，且配送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时要求按照顺时针方向进行依次配送、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一次巡回里程不超过40km。设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送达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时间均符合用户要求，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适用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节约里程法制订最优的配送方案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8"/>
          <w:szCs w:val="28"/>
          <w:lang w:val="en-US" w:eastAsia="zh-CN"/>
        </w:rPr>
        <w:t>以节约里程数最大为优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。</w:t>
      </w:r>
    </w:p>
    <w:p w14:paraId="785C787F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</w:p>
    <w:p w14:paraId="27555D19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114300" distR="114300">
            <wp:extent cx="5536565" cy="3211830"/>
            <wp:effectExtent l="0" t="0" r="6985" b="762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6565" cy="321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702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C2A9C"/>
    <w:rsid w:val="0DB75190"/>
    <w:rsid w:val="29CC2A9C"/>
    <w:rsid w:val="569A68E2"/>
    <w:rsid w:val="677D1069"/>
    <w:rsid w:val="7F23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1651</Words>
  <Characters>2107</Characters>
  <Lines>0</Lines>
  <Paragraphs>0</Paragraphs>
  <TotalTime>0</TotalTime>
  <ScaleCrop>false</ScaleCrop>
  <LinksUpToDate>false</LinksUpToDate>
  <CharactersWithSpaces>2125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2025-12-03T03:10:00Z</dcterms:created>
  <dc:creator>展望未来｡</dc:creator>
  <cp:lastModifiedBy>展望未来｡</cp:lastModifiedBy>
  <dcterms:modified xsi:type="dcterms:W3CDTF">2025-12-03T05:07:03Z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D2F62B2868A54BF59FE56F3D0DF19325_11</vt:lpwstr>
  </property>
  <property fmtid="{D5CDD505-2E9C-101B-9397-08002B2CF9AE}" pid="4" name="KSOTemplateDocerSaveRecord">
    <vt:lpwstr>eyJoZGlkIjoiMmQzOTllNjA1MTlmNjg3ZjQwMTMzMDAxNGI4NGQyY2EiLCJ1c2VySWQiOiIyNjQxNDA0OTQifQ==</vt:lpwstr>
  </property>
</Properties>
</file>