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C0EDB">
      <w:pPr>
        <w:keepNext w:val="0"/>
        <w:keepLines w:val="0"/>
        <w:pageBreakBefore w:val="0"/>
        <w:widowControl/>
        <w:kinsoku/>
        <w:wordWrap/>
        <w:overflowPunct/>
        <w:topLinePunct w:val="0"/>
        <w:bidi w:val="0"/>
        <w:spacing w:line="287" w:lineRule="auto"/>
        <w:rPr>
          <w:rFonts w:ascii="Arial"/>
          <w:sz w:val="21"/>
        </w:rPr>
      </w:pPr>
    </w:p>
    <w:p w14:paraId="577BEFA2">
      <w:pPr>
        <w:keepNext w:val="0"/>
        <w:keepLines w:val="0"/>
        <w:pageBreakBefore w:val="0"/>
        <w:widowControl/>
        <w:kinsoku/>
        <w:wordWrap/>
        <w:overflowPunct/>
        <w:topLinePunct w:val="0"/>
        <w:bidi w:val="0"/>
        <w:spacing w:line="287" w:lineRule="auto"/>
        <w:rPr>
          <w:rFonts w:ascii="Arial"/>
          <w:sz w:val="21"/>
        </w:rPr>
      </w:pPr>
    </w:p>
    <w:p w14:paraId="327E86B3">
      <w:pPr>
        <w:keepNext w:val="0"/>
        <w:keepLines w:val="0"/>
        <w:pageBreakBefore w:val="0"/>
        <w:widowControl/>
        <w:kinsoku/>
        <w:wordWrap/>
        <w:overflowPunct/>
        <w:topLinePunct w:val="0"/>
        <w:bidi w:val="0"/>
        <w:spacing w:line="287" w:lineRule="auto"/>
        <w:rPr>
          <w:rFonts w:ascii="Arial"/>
          <w:sz w:val="21"/>
        </w:rPr>
      </w:pPr>
    </w:p>
    <w:p w14:paraId="18CB48FD">
      <w:pPr>
        <w:keepNext w:val="0"/>
        <w:keepLines w:val="0"/>
        <w:pageBreakBefore w:val="0"/>
        <w:widowControl/>
        <w:kinsoku/>
        <w:wordWrap/>
        <w:overflowPunct/>
        <w:topLinePunct w:val="0"/>
        <w:bidi w:val="0"/>
        <w:spacing w:line="287" w:lineRule="auto"/>
        <w:rPr>
          <w:rFonts w:ascii="Arial"/>
          <w:sz w:val="21"/>
        </w:rPr>
      </w:pPr>
    </w:p>
    <w:p w14:paraId="2A32E56D">
      <w:pPr>
        <w:keepNext w:val="0"/>
        <w:keepLines w:val="0"/>
        <w:pageBreakBefore w:val="0"/>
        <w:widowControl/>
        <w:kinsoku/>
        <w:wordWrap/>
        <w:overflowPunct/>
        <w:topLinePunct w:val="0"/>
        <w:bidi w:val="0"/>
        <w:jc w:val="center"/>
        <w:rPr>
          <w:rFonts w:ascii="仿宋" w:hAnsi="仿宋" w:eastAsia="仿宋"/>
          <w:b/>
          <w:bCs/>
          <w:sz w:val="48"/>
          <w:szCs w:val="48"/>
        </w:rPr>
      </w:pPr>
      <w:r>
        <w:rPr>
          <w:rFonts w:ascii="仿宋" w:hAnsi="仿宋" w:eastAsia="仿宋"/>
          <w:b/>
          <w:bCs/>
          <w:sz w:val="48"/>
          <w:szCs w:val="48"/>
        </w:rPr>
        <w:t>202</w:t>
      </w:r>
      <w:r>
        <w:rPr>
          <w:rFonts w:hint="eastAsia" w:ascii="仿宋" w:hAnsi="仿宋" w:eastAsia="仿宋"/>
          <w:b/>
          <w:bCs/>
          <w:sz w:val="48"/>
          <w:szCs w:val="48"/>
          <w:lang w:val="en-US" w:eastAsia="zh-CN"/>
        </w:rPr>
        <w:t>6</w:t>
      </w:r>
      <w:r>
        <w:rPr>
          <w:rFonts w:ascii="仿宋" w:hAnsi="仿宋" w:eastAsia="仿宋"/>
          <w:b/>
          <w:bCs/>
          <w:sz w:val="48"/>
          <w:szCs w:val="48"/>
        </w:rPr>
        <w:t>年河北省高职院校职业技能大赛</w:t>
      </w:r>
    </w:p>
    <w:p w14:paraId="063EA73B">
      <w:pPr>
        <w:keepNext w:val="0"/>
        <w:keepLines w:val="0"/>
        <w:pageBreakBefore w:val="0"/>
        <w:widowControl/>
        <w:kinsoku/>
        <w:wordWrap/>
        <w:overflowPunct/>
        <w:topLinePunct w:val="0"/>
        <w:bidi w:val="0"/>
        <w:jc w:val="center"/>
        <w:rPr>
          <w:rFonts w:hint="default" w:ascii="仿宋" w:hAnsi="仿宋" w:eastAsia="仿宋"/>
          <w:b/>
          <w:bCs/>
          <w:sz w:val="48"/>
          <w:szCs w:val="48"/>
          <w:lang w:val="en-US" w:eastAsia="zh-CN"/>
        </w:rPr>
      </w:pPr>
      <w:r>
        <w:rPr>
          <w:rFonts w:hint="eastAsia" w:ascii="仿宋" w:hAnsi="仿宋" w:eastAsia="仿宋"/>
          <w:b/>
          <w:bCs/>
          <w:sz w:val="48"/>
          <w:szCs w:val="48"/>
        </w:rPr>
        <w:t>口腔修复工艺技能比赛赛</w:t>
      </w:r>
      <w:r>
        <w:rPr>
          <w:rFonts w:hint="eastAsia" w:ascii="仿宋" w:hAnsi="仿宋" w:eastAsia="仿宋"/>
          <w:b/>
          <w:bCs/>
          <w:sz w:val="48"/>
          <w:szCs w:val="48"/>
          <w:lang w:val="en-US" w:eastAsia="zh-CN"/>
        </w:rPr>
        <w:t>项规程</w:t>
      </w:r>
    </w:p>
    <w:p w14:paraId="41309799">
      <w:pPr>
        <w:keepNext w:val="0"/>
        <w:keepLines w:val="0"/>
        <w:pageBreakBefore w:val="0"/>
        <w:widowControl/>
        <w:kinsoku/>
        <w:wordWrap/>
        <w:overflowPunct/>
        <w:topLinePunct w:val="0"/>
        <w:bidi w:val="0"/>
        <w:spacing w:line="259" w:lineRule="auto"/>
        <w:rPr>
          <w:rFonts w:ascii="Arial"/>
          <w:sz w:val="21"/>
        </w:rPr>
      </w:pPr>
    </w:p>
    <w:p w14:paraId="19FBFCF6">
      <w:pPr>
        <w:keepNext w:val="0"/>
        <w:keepLines w:val="0"/>
        <w:pageBreakBefore w:val="0"/>
        <w:widowControl/>
        <w:kinsoku/>
        <w:wordWrap/>
        <w:overflowPunct/>
        <w:topLinePunct w:val="0"/>
        <w:bidi w:val="0"/>
        <w:spacing w:line="259" w:lineRule="auto"/>
        <w:rPr>
          <w:rFonts w:ascii="Arial"/>
          <w:sz w:val="21"/>
        </w:rPr>
      </w:pPr>
    </w:p>
    <w:p w14:paraId="6C091AE9">
      <w:pPr>
        <w:keepNext w:val="0"/>
        <w:keepLines w:val="0"/>
        <w:pageBreakBefore w:val="0"/>
        <w:widowControl/>
        <w:kinsoku/>
        <w:wordWrap/>
        <w:overflowPunct/>
        <w:topLinePunct w:val="0"/>
        <w:bidi w:val="0"/>
        <w:spacing w:line="259" w:lineRule="auto"/>
        <w:rPr>
          <w:rFonts w:ascii="Arial"/>
          <w:sz w:val="21"/>
        </w:rPr>
      </w:pPr>
    </w:p>
    <w:p w14:paraId="4E52A500">
      <w:pPr>
        <w:keepNext w:val="0"/>
        <w:keepLines w:val="0"/>
        <w:pageBreakBefore w:val="0"/>
        <w:widowControl/>
        <w:kinsoku/>
        <w:wordWrap/>
        <w:overflowPunct/>
        <w:topLinePunct w:val="0"/>
        <w:bidi w:val="0"/>
        <w:spacing w:line="259" w:lineRule="auto"/>
        <w:rPr>
          <w:rFonts w:ascii="Arial"/>
          <w:sz w:val="21"/>
        </w:rPr>
      </w:pPr>
    </w:p>
    <w:p w14:paraId="6B7DB667">
      <w:pPr>
        <w:keepNext w:val="0"/>
        <w:keepLines w:val="0"/>
        <w:pageBreakBefore w:val="0"/>
        <w:widowControl/>
        <w:kinsoku/>
        <w:wordWrap/>
        <w:overflowPunct/>
        <w:topLinePunct w:val="0"/>
        <w:bidi w:val="0"/>
        <w:spacing w:line="260" w:lineRule="auto"/>
        <w:rPr>
          <w:rFonts w:ascii="Arial"/>
          <w:sz w:val="21"/>
        </w:rPr>
      </w:pPr>
    </w:p>
    <w:p w14:paraId="4B486FBD">
      <w:pPr>
        <w:keepNext w:val="0"/>
        <w:keepLines w:val="0"/>
        <w:pageBreakBefore w:val="0"/>
        <w:widowControl/>
        <w:kinsoku/>
        <w:wordWrap/>
        <w:overflowPunct/>
        <w:topLinePunct w:val="0"/>
        <w:bidi w:val="0"/>
        <w:spacing w:line="260" w:lineRule="auto"/>
        <w:rPr>
          <w:rFonts w:ascii="Arial"/>
          <w:sz w:val="21"/>
        </w:rPr>
      </w:pPr>
    </w:p>
    <w:p w14:paraId="56C16C13">
      <w:pPr>
        <w:keepNext w:val="0"/>
        <w:keepLines w:val="0"/>
        <w:pageBreakBefore w:val="0"/>
        <w:widowControl/>
        <w:kinsoku/>
        <w:wordWrap/>
        <w:overflowPunct/>
        <w:topLinePunct w:val="0"/>
        <w:bidi w:val="0"/>
        <w:spacing w:line="260" w:lineRule="auto"/>
        <w:rPr>
          <w:rFonts w:ascii="Arial"/>
          <w:sz w:val="21"/>
        </w:rPr>
      </w:pPr>
    </w:p>
    <w:p w14:paraId="21E4394C">
      <w:pPr>
        <w:keepNext w:val="0"/>
        <w:keepLines w:val="0"/>
        <w:pageBreakBefore w:val="0"/>
        <w:widowControl/>
        <w:kinsoku/>
        <w:wordWrap/>
        <w:overflowPunct/>
        <w:topLinePunct w:val="0"/>
        <w:bidi w:val="0"/>
        <w:spacing w:line="260" w:lineRule="auto"/>
        <w:rPr>
          <w:rFonts w:ascii="Arial"/>
          <w:sz w:val="21"/>
        </w:rPr>
      </w:pPr>
    </w:p>
    <w:p w14:paraId="14186125">
      <w:pPr>
        <w:keepNext w:val="0"/>
        <w:keepLines w:val="0"/>
        <w:pageBreakBefore w:val="0"/>
        <w:widowControl/>
        <w:kinsoku/>
        <w:wordWrap/>
        <w:overflowPunct/>
        <w:topLinePunct w:val="0"/>
        <w:bidi w:val="0"/>
        <w:spacing w:line="260" w:lineRule="auto"/>
        <w:rPr>
          <w:rFonts w:ascii="Arial"/>
          <w:sz w:val="21"/>
        </w:rPr>
      </w:pPr>
    </w:p>
    <w:p w14:paraId="0DA5031E">
      <w:pPr>
        <w:keepNext w:val="0"/>
        <w:keepLines w:val="0"/>
        <w:pageBreakBefore w:val="0"/>
        <w:widowControl/>
        <w:kinsoku/>
        <w:wordWrap/>
        <w:overflowPunct/>
        <w:topLinePunct w:val="0"/>
        <w:bidi w:val="0"/>
        <w:spacing w:before="100" w:line="227" w:lineRule="auto"/>
        <w:ind w:left="869"/>
        <w:rPr>
          <w:rFonts w:ascii="黑体" w:hAnsi="黑体" w:eastAsia="黑体" w:cs="黑体"/>
          <w:sz w:val="31"/>
          <w:szCs w:val="31"/>
        </w:rPr>
      </w:pPr>
      <w:r>
        <w:rPr>
          <w:rFonts w:ascii="黑体" w:hAnsi="黑体" w:eastAsia="黑体" w:cs="黑体"/>
          <w:spacing w:val="7"/>
          <w:sz w:val="31"/>
          <w:szCs w:val="31"/>
        </w:rPr>
        <w:t>赛项名称：</w:t>
      </w:r>
      <w:r>
        <w:rPr>
          <w:rFonts w:ascii="黑体" w:hAnsi="黑体" w:eastAsia="黑体" w:cs="黑体"/>
          <w:spacing w:val="7"/>
          <w:sz w:val="31"/>
          <w:szCs w:val="31"/>
          <w:u w:val="single" w:color="auto"/>
        </w:rPr>
        <w:t xml:space="preserve">         口腔修复工</w:t>
      </w:r>
      <w:r>
        <w:rPr>
          <w:rFonts w:ascii="黑体" w:hAnsi="黑体" w:eastAsia="黑体" w:cs="黑体"/>
          <w:spacing w:val="5"/>
          <w:sz w:val="31"/>
          <w:szCs w:val="31"/>
          <w:u w:val="single" w:color="auto"/>
        </w:rPr>
        <w:t>艺</w:t>
      </w:r>
      <w:r>
        <w:rPr>
          <w:rFonts w:ascii="黑体" w:hAnsi="黑体" w:eastAsia="黑体" w:cs="黑体"/>
          <w:sz w:val="31"/>
          <w:szCs w:val="31"/>
          <w:u w:val="single" w:color="auto"/>
        </w:rPr>
        <w:t xml:space="preserve">         </w:t>
      </w:r>
    </w:p>
    <w:p w14:paraId="33EC9999">
      <w:pPr>
        <w:keepNext w:val="0"/>
        <w:keepLines w:val="0"/>
        <w:pageBreakBefore w:val="0"/>
        <w:widowControl/>
        <w:kinsoku/>
        <w:wordWrap/>
        <w:overflowPunct/>
        <w:topLinePunct w:val="0"/>
        <w:bidi w:val="0"/>
        <w:spacing w:line="257" w:lineRule="auto"/>
        <w:rPr>
          <w:rFonts w:ascii="Arial"/>
          <w:sz w:val="21"/>
        </w:rPr>
      </w:pPr>
    </w:p>
    <w:p w14:paraId="67B85786">
      <w:pPr>
        <w:keepNext w:val="0"/>
        <w:keepLines w:val="0"/>
        <w:pageBreakBefore w:val="0"/>
        <w:widowControl/>
        <w:kinsoku/>
        <w:wordWrap/>
        <w:overflowPunct/>
        <w:topLinePunct w:val="0"/>
        <w:bidi w:val="0"/>
        <w:spacing w:before="101" w:line="290" w:lineRule="auto"/>
        <w:ind w:left="874"/>
        <w:rPr>
          <w:rFonts w:ascii="Times New Roman" w:hAnsi="Times New Roman" w:eastAsia="Times New Roman" w:cs="Times New Roman"/>
          <w:sz w:val="31"/>
          <w:szCs w:val="31"/>
        </w:rPr>
      </w:pPr>
      <w:r>
        <w:rPr>
          <w:rFonts w:ascii="黑体" w:hAnsi="黑体" w:eastAsia="黑体" w:cs="黑体"/>
          <w:spacing w:val="18"/>
          <w:sz w:val="31"/>
          <w:szCs w:val="31"/>
        </w:rPr>
        <w:t>英</w:t>
      </w:r>
      <w:r>
        <w:rPr>
          <w:rFonts w:ascii="黑体" w:hAnsi="黑体" w:eastAsia="黑体" w:cs="黑体"/>
          <w:spacing w:val="10"/>
          <w:sz w:val="31"/>
          <w:szCs w:val="31"/>
        </w:rPr>
        <w:t>文</w:t>
      </w:r>
      <w:r>
        <w:rPr>
          <w:rFonts w:ascii="黑体" w:hAnsi="黑体" w:eastAsia="黑体" w:cs="黑体"/>
          <w:spacing w:val="9"/>
          <w:sz w:val="31"/>
          <w:szCs w:val="31"/>
        </w:rPr>
        <w:t>名称：</w:t>
      </w:r>
      <w:r>
        <w:rPr>
          <w:rFonts w:ascii="Times New Roman" w:hAnsi="Times New Roman" w:eastAsia="Times New Roman" w:cs="Times New Roman"/>
          <w:spacing w:val="9"/>
          <w:sz w:val="31"/>
          <w:szCs w:val="31"/>
          <w:u w:val="single" w:color="auto"/>
        </w:rPr>
        <w:t xml:space="preserve">      </w:t>
      </w:r>
      <w:r>
        <w:rPr>
          <w:rFonts w:ascii="Times New Roman" w:hAnsi="Times New Roman" w:eastAsia="Times New Roman" w:cs="Times New Roman"/>
          <w:sz w:val="31"/>
          <w:szCs w:val="31"/>
          <w:u w:val="single" w:color="auto"/>
        </w:rPr>
        <w:t>Prosthodontic</w:t>
      </w:r>
      <w:r>
        <w:rPr>
          <w:rFonts w:ascii="Times New Roman" w:hAnsi="Times New Roman" w:eastAsia="Times New Roman" w:cs="Times New Roman"/>
          <w:spacing w:val="9"/>
          <w:sz w:val="31"/>
          <w:szCs w:val="31"/>
          <w:u w:val="single" w:color="auto"/>
        </w:rPr>
        <w:t xml:space="preserve"> </w:t>
      </w:r>
      <w:r>
        <w:rPr>
          <w:rFonts w:ascii="Times New Roman" w:hAnsi="Times New Roman" w:eastAsia="Times New Roman" w:cs="Times New Roman"/>
          <w:sz w:val="31"/>
          <w:szCs w:val="31"/>
          <w:u w:val="single" w:color="auto"/>
        </w:rPr>
        <w:t xml:space="preserve">technology    </w:t>
      </w:r>
    </w:p>
    <w:p w14:paraId="5BDB80A9">
      <w:pPr>
        <w:keepNext w:val="0"/>
        <w:keepLines w:val="0"/>
        <w:pageBreakBefore w:val="0"/>
        <w:widowControl/>
        <w:kinsoku/>
        <w:wordWrap/>
        <w:overflowPunct/>
        <w:topLinePunct w:val="0"/>
        <w:bidi w:val="0"/>
        <w:spacing w:line="270" w:lineRule="auto"/>
        <w:rPr>
          <w:rFonts w:ascii="Arial"/>
          <w:sz w:val="21"/>
        </w:rPr>
      </w:pPr>
    </w:p>
    <w:p w14:paraId="1EA19D11">
      <w:pPr>
        <w:keepNext w:val="0"/>
        <w:keepLines w:val="0"/>
        <w:pageBreakBefore w:val="0"/>
        <w:widowControl/>
        <w:kinsoku/>
        <w:wordWrap/>
        <w:overflowPunct/>
        <w:topLinePunct w:val="0"/>
        <w:bidi w:val="0"/>
        <w:spacing w:before="101" w:line="227" w:lineRule="auto"/>
        <w:ind w:left="869"/>
        <w:rPr>
          <w:rFonts w:ascii="黑体" w:hAnsi="黑体" w:eastAsia="黑体" w:cs="黑体"/>
          <w:sz w:val="31"/>
          <w:szCs w:val="31"/>
        </w:rPr>
      </w:pPr>
      <w:r>
        <w:rPr>
          <w:rFonts w:ascii="黑体" w:hAnsi="黑体" w:eastAsia="黑体" w:cs="黑体"/>
          <w:spacing w:val="7"/>
          <w:sz w:val="31"/>
          <w:szCs w:val="31"/>
        </w:rPr>
        <w:t>赛项组别：</w:t>
      </w:r>
      <w:r>
        <w:rPr>
          <w:rFonts w:ascii="黑体" w:hAnsi="黑体" w:eastAsia="黑体" w:cs="黑体"/>
          <w:spacing w:val="7"/>
          <w:sz w:val="31"/>
          <w:szCs w:val="31"/>
          <w:u w:val="single" w:color="auto"/>
        </w:rPr>
        <w:t xml:space="preserve">         高等职业教</w:t>
      </w:r>
      <w:r>
        <w:rPr>
          <w:rFonts w:ascii="黑体" w:hAnsi="黑体" w:eastAsia="黑体" w:cs="黑体"/>
          <w:spacing w:val="5"/>
          <w:sz w:val="31"/>
          <w:szCs w:val="31"/>
          <w:u w:val="single" w:color="auto"/>
        </w:rPr>
        <w:t>育</w:t>
      </w:r>
      <w:r>
        <w:rPr>
          <w:rFonts w:ascii="黑体" w:hAnsi="黑体" w:eastAsia="黑体" w:cs="黑体"/>
          <w:sz w:val="31"/>
          <w:szCs w:val="31"/>
          <w:u w:val="single" w:color="auto"/>
        </w:rPr>
        <w:t xml:space="preserve">         </w:t>
      </w:r>
    </w:p>
    <w:p w14:paraId="71AFA1B9">
      <w:pPr>
        <w:keepNext w:val="0"/>
        <w:keepLines w:val="0"/>
        <w:pageBreakBefore w:val="0"/>
        <w:widowControl/>
        <w:kinsoku/>
        <w:wordWrap/>
        <w:overflowPunct/>
        <w:topLinePunct w:val="0"/>
        <w:bidi w:val="0"/>
        <w:spacing w:line="315" w:lineRule="auto"/>
        <w:rPr>
          <w:rFonts w:ascii="Arial"/>
          <w:sz w:val="21"/>
        </w:rPr>
      </w:pPr>
    </w:p>
    <w:p w14:paraId="55A250BC">
      <w:pPr>
        <w:keepNext w:val="0"/>
        <w:keepLines w:val="0"/>
        <w:pageBreakBefore w:val="0"/>
        <w:widowControl/>
        <w:kinsoku/>
        <w:wordWrap/>
        <w:overflowPunct/>
        <w:topLinePunct w:val="0"/>
        <w:bidi w:val="0"/>
        <w:rPr>
          <w:rFonts w:hint="default" w:eastAsia="宋体"/>
          <w:lang w:val="en-US" w:eastAsia="zh-CN"/>
        </w:rPr>
        <w:sectPr>
          <w:pgSz w:w="11906" w:h="16839"/>
          <w:pgMar w:top="1431" w:right="1785" w:bottom="1144" w:left="1785" w:header="0" w:footer="890" w:gutter="0"/>
          <w:pgNumType w:fmt="decimal"/>
          <w:cols w:space="720" w:num="1"/>
        </w:sectPr>
      </w:pPr>
      <w:r>
        <w:rPr>
          <w:rFonts w:hint="eastAsia" w:eastAsia="宋体"/>
          <w:lang w:val="en-US" w:eastAsia="zh-CN"/>
        </w:rPr>
        <w:t xml:space="preserve">   </w:t>
      </w:r>
    </w:p>
    <w:p w14:paraId="0DBF051A">
      <w:pPr>
        <w:keepNext w:val="0"/>
        <w:keepLines w:val="0"/>
        <w:pageBreakBefore w:val="0"/>
        <w:widowControl/>
        <w:kinsoku/>
        <w:wordWrap/>
        <w:overflowPunct/>
        <w:topLinePunct w:val="0"/>
        <w:bidi w:val="0"/>
        <w:spacing w:before="162" w:line="470" w:lineRule="exact"/>
        <w:ind w:left="410"/>
        <w:rPr>
          <w:rFonts w:ascii="黑体" w:hAnsi="黑体" w:eastAsia="黑体" w:cs="黑体"/>
          <w:sz w:val="31"/>
          <w:szCs w:val="31"/>
        </w:rPr>
      </w:pPr>
      <w:r>
        <w:rPr>
          <w:rFonts w:ascii="黑体" w:hAnsi="黑体" w:eastAsia="黑体" w:cs="黑体"/>
          <w:spacing w:val="7"/>
          <w:position w:val="3"/>
          <w:sz w:val="31"/>
          <w:szCs w:val="31"/>
        </w:rPr>
        <w:t>一、赛项信息</w:t>
      </w:r>
    </w:p>
    <w:tbl>
      <w:tblPr>
        <w:tblStyle w:val="9"/>
        <w:tblW w:w="90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4"/>
        <w:gridCol w:w="1127"/>
        <w:gridCol w:w="1357"/>
        <w:gridCol w:w="5594"/>
      </w:tblGrid>
      <w:tr w14:paraId="0A0D9E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9082" w:type="dxa"/>
            <w:gridSpan w:val="4"/>
            <w:vAlign w:val="top"/>
          </w:tcPr>
          <w:p w14:paraId="6C12FCB7">
            <w:pPr>
              <w:keepNext w:val="0"/>
              <w:keepLines w:val="0"/>
              <w:pageBreakBefore w:val="0"/>
              <w:widowControl/>
              <w:kinsoku/>
              <w:wordWrap/>
              <w:overflowPunct/>
              <w:topLinePunct w:val="0"/>
              <w:bidi w:val="0"/>
              <w:spacing w:before="124" w:line="219" w:lineRule="auto"/>
              <w:ind w:left="3981"/>
              <w:rPr>
                <w:rFonts w:ascii="仿宋" w:hAnsi="仿宋" w:eastAsia="仿宋" w:cs="仿宋"/>
                <w:sz w:val="28"/>
                <w:szCs w:val="28"/>
              </w:rPr>
            </w:pPr>
            <w:r>
              <w:rPr>
                <w:rFonts w:ascii="仿宋" w:hAnsi="仿宋" w:eastAsia="仿宋" w:cs="仿宋"/>
                <w:spacing w:val="-1"/>
                <w:sz w:val="28"/>
                <w:szCs w:val="28"/>
                <w14:textOutline w14:w="5103" w14:cap="sq" w14:cmpd="sng">
                  <w14:solidFill>
                    <w14:srgbClr w14:val="000000"/>
                  </w14:solidFill>
                  <w14:prstDash w14:val="solid"/>
                  <w14:bevel/>
                </w14:textOutline>
              </w:rPr>
              <w:t>赛项类</w:t>
            </w:r>
            <w:r>
              <w:rPr>
                <w:rFonts w:ascii="仿宋" w:hAnsi="仿宋" w:eastAsia="仿宋" w:cs="仿宋"/>
                <w:sz w:val="28"/>
                <w:szCs w:val="28"/>
                <w14:textOutline w14:w="5103" w14:cap="sq" w14:cmpd="sng">
                  <w14:solidFill>
                    <w14:srgbClr w14:val="000000"/>
                  </w14:solidFill>
                  <w14:prstDash w14:val="solid"/>
                  <w14:bevel/>
                </w14:textOutline>
              </w:rPr>
              <w:t>别</w:t>
            </w:r>
          </w:p>
        </w:tc>
      </w:tr>
      <w:tr w14:paraId="42B504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082" w:type="dxa"/>
            <w:gridSpan w:val="4"/>
            <w:vAlign w:val="top"/>
          </w:tcPr>
          <w:p w14:paraId="367D9885">
            <w:pPr>
              <w:keepNext w:val="0"/>
              <w:keepLines w:val="0"/>
              <w:pageBreakBefore w:val="0"/>
              <w:widowControl/>
              <w:kinsoku/>
              <w:wordWrap/>
              <w:overflowPunct/>
              <w:topLinePunct w:val="0"/>
              <w:bidi w:val="0"/>
              <w:spacing w:before="120" w:line="188" w:lineRule="auto"/>
              <w:ind w:left="1898"/>
              <w:rPr>
                <w:rFonts w:ascii="仿宋" w:hAnsi="仿宋" w:eastAsia="仿宋" w:cs="仿宋"/>
                <w:sz w:val="28"/>
                <w:szCs w:val="28"/>
              </w:rPr>
            </w:pPr>
            <w:r>
              <w:rPr>
                <w:rFonts w:ascii="仿宋" w:hAnsi="仿宋" w:eastAsia="仿宋" w:cs="仿宋"/>
                <w:spacing w:val="-14"/>
                <w:sz w:val="28"/>
                <w:szCs w:val="28"/>
              </w:rPr>
              <w:sym w:font="Wingdings 2" w:char="0052"/>
            </w:r>
            <w:r>
              <w:rPr>
                <w:rFonts w:ascii="仿宋" w:hAnsi="仿宋" w:eastAsia="仿宋" w:cs="仿宋"/>
                <w:spacing w:val="-13"/>
                <w:sz w:val="28"/>
                <w:szCs w:val="28"/>
              </w:rPr>
              <w:t>每</w:t>
            </w:r>
            <w:r>
              <w:rPr>
                <w:rFonts w:ascii="仿宋" w:hAnsi="仿宋" w:eastAsia="仿宋" w:cs="仿宋"/>
                <w:spacing w:val="-7"/>
                <w:sz w:val="28"/>
                <w:szCs w:val="28"/>
              </w:rPr>
              <w:t xml:space="preserve">年赛  </w:t>
            </w:r>
            <w:r>
              <w:rPr>
                <w:rFonts w:hint="eastAsia" w:ascii="MS UI Gothic" w:hAnsi="MS UI Gothic" w:eastAsia="宋体" w:cs="MS UI Gothic"/>
                <w:spacing w:val="-2"/>
                <w:sz w:val="28"/>
                <w:szCs w:val="28"/>
                <w:lang w:eastAsia="zh-CN"/>
              </w:rPr>
              <w:t>□</w:t>
            </w:r>
            <w:r>
              <w:rPr>
                <w:rFonts w:ascii="仿宋" w:hAnsi="仿宋" w:eastAsia="仿宋" w:cs="仿宋"/>
                <w:spacing w:val="-7"/>
                <w:sz w:val="28"/>
                <w:szCs w:val="28"/>
              </w:rPr>
              <w:t>隔年赛 (</w:t>
            </w:r>
            <w:r>
              <w:rPr>
                <w:rFonts w:ascii="仿宋" w:hAnsi="仿宋" w:eastAsia="仿宋" w:cs="仿宋"/>
                <w:spacing w:val="-4"/>
                <w:sz w:val="28"/>
                <w:szCs w:val="28"/>
              </w:rPr>
              <w:t>□</w:t>
            </w:r>
            <w:r>
              <w:rPr>
                <w:rFonts w:ascii="仿宋" w:hAnsi="仿宋" w:eastAsia="仿宋" w:cs="仿宋"/>
                <w:spacing w:val="-7"/>
                <w:sz w:val="28"/>
                <w:szCs w:val="28"/>
              </w:rPr>
              <w:t>单数年/</w:t>
            </w:r>
            <w:r>
              <w:rPr>
                <w:rFonts w:hint="eastAsia" w:ascii="MS UI Gothic" w:hAnsi="MS UI Gothic" w:eastAsia="宋体" w:cs="MS UI Gothic"/>
                <w:spacing w:val="-2"/>
                <w:sz w:val="28"/>
                <w:szCs w:val="28"/>
                <w:lang w:eastAsia="zh-CN"/>
              </w:rPr>
              <w:t>□</w:t>
            </w:r>
            <w:r>
              <w:rPr>
                <w:rFonts w:ascii="仿宋" w:hAnsi="仿宋" w:eastAsia="仿宋" w:cs="仿宋"/>
                <w:spacing w:val="-7"/>
                <w:sz w:val="28"/>
                <w:szCs w:val="28"/>
              </w:rPr>
              <w:t>双数年)</w:t>
            </w:r>
          </w:p>
        </w:tc>
      </w:tr>
      <w:tr w14:paraId="511E9F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082" w:type="dxa"/>
            <w:gridSpan w:val="4"/>
            <w:vAlign w:val="top"/>
          </w:tcPr>
          <w:p w14:paraId="1A6276F1">
            <w:pPr>
              <w:keepNext w:val="0"/>
              <w:keepLines w:val="0"/>
              <w:pageBreakBefore w:val="0"/>
              <w:widowControl/>
              <w:kinsoku/>
              <w:wordWrap/>
              <w:overflowPunct/>
              <w:topLinePunct w:val="0"/>
              <w:bidi w:val="0"/>
              <w:spacing w:before="121" w:line="219" w:lineRule="auto"/>
              <w:ind w:left="3981"/>
              <w:rPr>
                <w:rFonts w:ascii="仿宋" w:hAnsi="仿宋" w:eastAsia="仿宋" w:cs="仿宋"/>
                <w:sz w:val="28"/>
                <w:szCs w:val="28"/>
              </w:rPr>
            </w:pPr>
            <w:r>
              <w:rPr>
                <w:rFonts w:ascii="仿宋" w:hAnsi="仿宋" w:eastAsia="仿宋" w:cs="仿宋"/>
                <w:spacing w:val="-1"/>
                <w:sz w:val="28"/>
                <w:szCs w:val="28"/>
                <w14:textOutline w14:w="5103" w14:cap="sq" w14:cmpd="sng">
                  <w14:solidFill>
                    <w14:srgbClr w14:val="000000"/>
                  </w14:solidFill>
                  <w14:prstDash w14:val="solid"/>
                  <w14:bevel/>
                </w14:textOutline>
              </w:rPr>
              <w:t>赛项组</w:t>
            </w:r>
            <w:r>
              <w:rPr>
                <w:rFonts w:ascii="仿宋" w:hAnsi="仿宋" w:eastAsia="仿宋" w:cs="仿宋"/>
                <w:sz w:val="28"/>
                <w:szCs w:val="28"/>
                <w14:textOutline w14:w="5103" w14:cap="sq" w14:cmpd="sng">
                  <w14:solidFill>
                    <w14:srgbClr w14:val="000000"/>
                  </w14:solidFill>
                  <w14:prstDash w14:val="solid"/>
                  <w14:bevel/>
                </w14:textOutline>
              </w:rPr>
              <w:t>别</w:t>
            </w:r>
          </w:p>
        </w:tc>
      </w:tr>
      <w:tr w14:paraId="49BB2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082" w:type="dxa"/>
            <w:gridSpan w:val="4"/>
            <w:vAlign w:val="top"/>
          </w:tcPr>
          <w:p w14:paraId="51775916">
            <w:pPr>
              <w:keepNext w:val="0"/>
              <w:keepLines w:val="0"/>
              <w:pageBreakBefore w:val="0"/>
              <w:widowControl/>
              <w:kinsoku/>
              <w:wordWrap/>
              <w:overflowPunct/>
              <w:topLinePunct w:val="0"/>
              <w:bidi w:val="0"/>
              <w:spacing w:before="120" w:line="219" w:lineRule="auto"/>
              <w:ind w:left="2481"/>
              <w:rPr>
                <w:rFonts w:ascii="仿宋" w:hAnsi="仿宋" w:eastAsia="仿宋" w:cs="仿宋"/>
                <w:sz w:val="28"/>
                <w:szCs w:val="28"/>
              </w:rPr>
            </w:pPr>
            <w:r>
              <w:rPr>
                <w:rFonts w:ascii="仿宋" w:hAnsi="仿宋" w:eastAsia="仿宋" w:cs="仿宋"/>
                <w:spacing w:val="-4"/>
                <w:sz w:val="28"/>
                <w:szCs w:val="28"/>
              </w:rPr>
              <w:t>□中等职业</w:t>
            </w:r>
            <w:r>
              <w:rPr>
                <w:rFonts w:ascii="仿宋" w:hAnsi="仿宋" w:eastAsia="仿宋" w:cs="仿宋"/>
                <w:spacing w:val="-3"/>
                <w:sz w:val="28"/>
                <w:szCs w:val="28"/>
              </w:rPr>
              <w:t>教</w:t>
            </w:r>
            <w:r>
              <w:rPr>
                <w:rFonts w:ascii="仿宋" w:hAnsi="仿宋" w:eastAsia="仿宋" w:cs="仿宋"/>
                <w:spacing w:val="-2"/>
                <w:sz w:val="28"/>
                <w:szCs w:val="28"/>
              </w:rPr>
              <w:t xml:space="preserve">育  </w:t>
            </w:r>
            <w:r>
              <w:rPr>
                <w:rFonts w:hint="eastAsia" w:ascii="MS UI Gothic" w:hAnsi="MS UI Gothic" w:eastAsia="宋体" w:cs="MS UI Gothic"/>
                <w:spacing w:val="-2"/>
                <w:sz w:val="28"/>
                <w:szCs w:val="28"/>
                <w:lang w:eastAsia="zh-CN"/>
              </w:rPr>
              <w:sym w:font="Wingdings 2" w:char="0052"/>
            </w:r>
            <w:r>
              <w:rPr>
                <w:rFonts w:ascii="仿宋" w:hAnsi="仿宋" w:eastAsia="仿宋" w:cs="仿宋"/>
                <w:spacing w:val="-2"/>
                <w:sz w:val="28"/>
                <w:szCs w:val="28"/>
              </w:rPr>
              <w:t>高等职业教育</w:t>
            </w:r>
          </w:p>
        </w:tc>
      </w:tr>
      <w:tr w14:paraId="0CF95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082" w:type="dxa"/>
            <w:gridSpan w:val="4"/>
            <w:vAlign w:val="top"/>
          </w:tcPr>
          <w:p w14:paraId="1FC7D9B8">
            <w:pPr>
              <w:keepNext w:val="0"/>
              <w:keepLines w:val="0"/>
              <w:pageBreakBefore w:val="0"/>
              <w:widowControl/>
              <w:kinsoku/>
              <w:wordWrap/>
              <w:overflowPunct/>
              <w:topLinePunct w:val="0"/>
              <w:bidi w:val="0"/>
              <w:spacing w:before="118" w:line="219" w:lineRule="auto"/>
              <w:ind w:left="381"/>
              <w:rPr>
                <w:rFonts w:ascii="仿宋" w:hAnsi="仿宋" w:eastAsia="仿宋" w:cs="仿宋"/>
                <w:sz w:val="28"/>
                <w:szCs w:val="28"/>
              </w:rPr>
            </w:pPr>
            <w:r>
              <w:rPr>
                <w:rFonts w:ascii="仿宋" w:hAnsi="仿宋" w:eastAsia="仿宋" w:cs="仿宋"/>
                <w:spacing w:val="-8"/>
                <w:sz w:val="28"/>
                <w:szCs w:val="28"/>
              </w:rPr>
              <w:t xml:space="preserve">□学生赛 ( </w:t>
            </w:r>
            <w:r>
              <w:rPr>
                <w:rFonts w:ascii="仿宋" w:hAnsi="仿宋" w:eastAsia="仿宋" w:cs="仿宋"/>
                <w:spacing w:val="-5"/>
                <w:sz w:val="28"/>
                <w:szCs w:val="28"/>
              </w:rPr>
              <w:t>□</w:t>
            </w:r>
            <w:r>
              <w:rPr>
                <w:rFonts w:ascii="仿宋" w:hAnsi="仿宋" w:eastAsia="仿宋" w:cs="仿宋"/>
                <w:spacing w:val="-4"/>
                <w:sz w:val="28"/>
                <w:szCs w:val="28"/>
              </w:rPr>
              <w:t>个人/</w:t>
            </w:r>
            <w:r>
              <w:rPr>
                <w:rFonts w:hint="eastAsia" w:ascii="MS UI Gothic" w:hAnsi="MS UI Gothic" w:eastAsia="宋体" w:cs="MS UI Gothic"/>
                <w:spacing w:val="-4"/>
                <w:sz w:val="28"/>
                <w:szCs w:val="28"/>
                <w:lang w:eastAsia="zh-CN"/>
              </w:rPr>
              <w:sym w:font="Wingdings 2" w:char="0052"/>
            </w:r>
            <w:r>
              <w:rPr>
                <w:rFonts w:ascii="仿宋" w:hAnsi="仿宋" w:eastAsia="仿宋" w:cs="仿宋"/>
                <w:spacing w:val="-4"/>
                <w:sz w:val="28"/>
                <w:szCs w:val="28"/>
              </w:rPr>
              <w:t>团体)  □教师赛 (试点)  □师生同赛 (试点)</w:t>
            </w:r>
          </w:p>
        </w:tc>
      </w:tr>
      <w:tr w14:paraId="5A6B0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082" w:type="dxa"/>
            <w:gridSpan w:val="4"/>
            <w:vAlign w:val="top"/>
          </w:tcPr>
          <w:p w14:paraId="16EB0DBB">
            <w:pPr>
              <w:keepNext w:val="0"/>
              <w:keepLines w:val="0"/>
              <w:pageBreakBefore w:val="0"/>
              <w:widowControl/>
              <w:kinsoku/>
              <w:wordWrap/>
              <w:overflowPunct/>
              <w:topLinePunct w:val="0"/>
              <w:bidi w:val="0"/>
              <w:spacing w:before="120" w:line="219" w:lineRule="auto"/>
              <w:ind w:left="2036"/>
              <w:rPr>
                <w:rFonts w:ascii="仿宋" w:hAnsi="仿宋" w:eastAsia="仿宋" w:cs="仿宋"/>
                <w:sz w:val="28"/>
                <w:szCs w:val="28"/>
              </w:rPr>
            </w:pPr>
            <w:r>
              <w:rPr>
                <w:rFonts w:ascii="仿宋" w:hAnsi="仿宋" w:eastAsia="仿宋" w:cs="仿宋"/>
                <w:spacing w:val="-1"/>
                <w:sz w:val="28"/>
                <w:szCs w:val="28"/>
                <w14:textOutline w14:w="5103" w14:cap="sq" w14:cmpd="sng">
                  <w14:solidFill>
                    <w14:srgbClr w14:val="000000"/>
                  </w14:solidFill>
                  <w14:prstDash w14:val="solid"/>
                  <w14:bevel/>
                </w14:textOutline>
              </w:rPr>
              <w:t>涉及专业大类、专业类</w:t>
            </w:r>
            <w:r>
              <w:rPr>
                <w:rFonts w:ascii="仿宋" w:hAnsi="仿宋" w:eastAsia="仿宋" w:cs="仿宋"/>
                <w:sz w:val="28"/>
                <w:szCs w:val="28"/>
                <w14:textOutline w14:w="5103" w14:cap="sq" w14:cmpd="sng">
                  <w14:solidFill>
                    <w14:srgbClr w14:val="000000"/>
                  </w14:solidFill>
                  <w14:prstDash w14:val="solid"/>
                  <w14:bevel/>
                </w14:textOutline>
              </w:rPr>
              <w:t>、专业及核心课程</w:t>
            </w:r>
          </w:p>
        </w:tc>
      </w:tr>
      <w:tr w14:paraId="580C45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trPr>
        <w:tc>
          <w:tcPr>
            <w:tcW w:w="1004" w:type="dxa"/>
            <w:vAlign w:val="top"/>
          </w:tcPr>
          <w:p w14:paraId="60A4E81E">
            <w:pPr>
              <w:keepNext w:val="0"/>
              <w:keepLines w:val="0"/>
              <w:pageBreakBefore w:val="0"/>
              <w:widowControl/>
              <w:kinsoku/>
              <w:wordWrap/>
              <w:overflowPunct/>
              <w:topLinePunct w:val="0"/>
              <w:bidi w:val="0"/>
              <w:spacing w:before="44" w:line="239" w:lineRule="auto"/>
              <w:ind w:left="239"/>
              <w:rPr>
                <w:rFonts w:ascii="仿宋" w:hAnsi="仿宋" w:eastAsia="仿宋" w:cs="仿宋"/>
                <w:sz w:val="28"/>
                <w:szCs w:val="28"/>
              </w:rPr>
            </w:pPr>
            <w:r>
              <w:rPr>
                <w:rFonts w:ascii="仿宋" w:hAnsi="仿宋" w:eastAsia="仿宋" w:cs="仿宋"/>
                <w:spacing w:val="-9"/>
                <w:sz w:val="28"/>
                <w:szCs w:val="28"/>
              </w:rPr>
              <w:t>专业</w:t>
            </w:r>
          </w:p>
          <w:p w14:paraId="6D3B008A">
            <w:pPr>
              <w:keepNext w:val="0"/>
              <w:keepLines w:val="0"/>
              <w:pageBreakBefore w:val="0"/>
              <w:widowControl/>
              <w:kinsoku/>
              <w:wordWrap/>
              <w:overflowPunct/>
              <w:topLinePunct w:val="0"/>
              <w:bidi w:val="0"/>
              <w:spacing w:line="213" w:lineRule="auto"/>
              <w:ind w:left="243"/>
              <w:rPr>
                <w:rFonts w:ascii="仿宋" w:hAnsi="仿宋" w:eastAsia="仿宋" w:cs="仿宋"/>
                <w:sz w:val="28"/>
                <w:szCs w:val="28"/>
              </w:rPr>
            </w:pPr>
            <w:r>
              <w:rPr>
                <w:rFonts w:ascii="仿宋" w:hAnsi="仿宋" w:eastAsia="仿宋" w:cs="仿宋"/>
                <w:spacing w:val="-12"/>
                <w:sz w:val="28"/>
                <w:szCs w:val="28"/>
              </w:rPr>
              <w:t>大</w:t>
            </w:r>
            <w:r>
              <w:rPr>
                <w:rFonts w:ascii="仿宋" w:hAnsi="仿宋" w:eastAsia="仿宋" w:cs="仿宋"/>
                <w:spacing w:val="-10"/>
                <w:sz w:val="28"/>
                <w:szCs w:val="28"/>
              </w:rPr>
              <w:t>类</w:t>
            </w:r>
          </w:p>
        </w:tc>
        <w:tc>
          <w:tcPr>
            <w:tcW w:w="1127" w:type="dxa"/>
            <w:vAlign w:val="top"/>
          </w:tcPr>
          <w:p w14:paraId="4B939D52">
            <w:pPr>
              <w:keepNext w:val="0"/>
              <w:keepLines w:val="0"/>
              <w:pageBreakBefore w:val="0"/>
              <w:widowControl/>
              <w:kinsoku/>
              <w:wordWrap/>
              <w:overflowPunct/>
              <w:topLinePunct w:val="0"/>
              <w:bidi w:val="0"/>
              <w:spacing w:before="224" w:line="219" w:lineRule="auto"/>
              <w:ind w:left="159"/>
              <w:rPr>
                <w:rFonts w:ascii="仿宋" w:hAnsi="仿宋" w:eastAsia="仿宋" w:cs="仿宋"/>
                <w:sz w:val="28"/>
                <w:szCs w:val="28"/>
              </w:rPr>
            </w:pPr>
            <w:r>
              <w:rPr>
                <w:rFonts w:ascii="仿宋" w:hAnsi="仿宋" w:eastAsia="仿宋" w:cs="仿宋"/>
                <w:spacing w:val="-6"/>
                <w:sz w:val="28"/>
                <w:szCs w:val="28"/>
              </w:rPr>
              <w:t>专业类</w:t>
            </w:r>
          </w:p>
        </w:tc>
        <w:tc>
          <w:tcPr>
            <w:tcW w:w="1357" w:type="dxa"/>
            <w:vAlign w:val="top"/>
          </w:tcPr>
          <w:p w14:paraId="4EEC8B8B">
            <w:pPr>
              <w:keepNext w:val="0"/>
              <w:keepLines w:val="0"/>
              <w:pageBreakBefore w:val="0"/>
              <w:widowControl/>
              <w:kinsoku/>
              <w:wordWrap/>
              <w:overflowPunct/>
              <w:topLinePunct w:val="0"/>
              <w:bidi w:val="0"/>
              <w:spacing w:before="225" w:line="216" w:lineRule="auto"/>
              <w:ind w:left="134"/>
              <w:rPr>
                <w:rFonts w:ascii="仿宋" w:hAnsi="仿宋" w:eastAsia="仿宋" w:cs="仿宋"/>
                <w:sz w:val="28"/>
                <w:szCs w:val="28"/>
              </w:rPr>
            </w:pPr>
            <w:r>
              <w:rPr>
                <w:rFonts w:ascii="仿宋" w:hAnsi="仿宋" w:eastAsia="仿宋" w:cs="仿宋"/>
                <w:spacing w:val="-7"/>
                <w:sz w:val="28"/>
                <w:szCs w:val="28"/>
              </w:rPr>
              <w:t>专</w:t>
            </w:r>
            <w:r>
              <w:rPr>
                <w:rFonts w:ascii="仿宋" w:hAnsi="仿宋" w:eastAsia="仿宋" w:cs="仿宋"/>
                <w:spacing w:val="-4"/>
                <w:sz w:val="28"/>
                <w:szCs w:val="28"/>
              </w:rPr>
              <w:t>业名称</w:t>
            </w:r>
          </w:p>
        </w:tc>
        <w:tc>
          <w:tcPr>
            <w:tcW w:w="5594" w:type="dxa"/>
            <w:vAlign w:val="top"/>
          </w:tcPr>
          <w:p w14:paraId="5DEC96E5">
            <w:pPr>
              <w:keepNext w:val="0"/>
              <w:keepLines w:val="0"/>
              <w:pageBreakBefore w:val="0"/>
              <w:widowControl/>
              <w:kinsoku/>
              <w:wordWrap/>
              <w:overflowPunct/>
              <w:topLinePunct w:val="0"/>
              <w:bidi w:val="0"/>
              <w:spacing w:before="44" w:line="217" w:lineRule="auto"/>
              <w:ind w:left="2242"/>
              <w:rPr>
                <w:rFonts w:ascii="仿宋" w:hAnsi="仿宋" w:eastAsia="仿宋" w:cs="仿宋"/>
                <w:sz w:val="28"/>
                <w:szCs w:val="28"/>
              </w:rPr>
            </w:pPr>
            <w:r>
              <w:rPr>
                <w:rFonts w:ascii="仿宋" w:hAnsi="仿宋" w:eastAsia="仿宋" w:cs="仿宋"/>
                <w:spacing w:val="-3"/>
                <w:sz w:val="28"/>
                <w:szCs w:val="28"/>
              </w:rPr>
              <w:t>核</w:t>
            </w:r>
            <w:r>
              <w:rPr>
                <w:rFonts w:ascii="仿宋" w:hAnsi="仿宋" w:eastAsia="仿宋" w:cs="仿宋"/>
                <w:spacing w:val="-2"/>
                <w:sz w:val="28"/>
                <w:szCs w:val="28"/>
              </w:rPr>
              <w:t>心课程</w:t>
            </w:r>
          </w:p>
          <w:p w14:paraId="78906BFA">
            <w:pPr>
              <w:keepNext w:val="0"/>
              <w:keepLines w:val="0"/>
              <w:pageBreakBefore w:val="0"/>
              <w:widowControl/>
              <w:tabs>
                <w:tab w:val="left" w:pos="246"/>
              </w:tabs>
              <w:kinsoku/>
              <w:wordWrap/>
              <w:overflowPunct/>
              <w:topLinePunct w:val="0"/>
              <w:bidi w:val="0"/>
              <w:spacing w:before="32" w:line="221" w:lineRule="auto"/>
              <w:ind w:left="107"/>
              <w:rPr>
                <w:rFonts w:ascii="仿宋" w:hAnsi="仿宋" w:eastAsia="仿宋" w:cs="仿宋"/>
                <w:sz w:val="27"/>
                <w:szCs w:val="27"/>
              </w:rPr>
            </w:pPr>
            <w:r>
              <w:rPr>
                <w:rFonts w:ascii="仿宋" w:hAnsi="仿宋" w:eastAsia="仿宋" w:cs="仿宋"/>
                <w:sz w:val="27"/>
                <w:szCs w:val="27"/>
              </w:rPr>
              <w:tab/>
            </w:r>
            <w:r>
              <w:rPr>
                <w:rFonts w:ascii="仿宋" w:hAnsi="仿宋" w:eastAsia="仿宋" w:cs="仿宋"/>
                <w:spacing w:val="6"/>
                <w:sz w:val="27"/>
                <w:szCs w:val="27"/>
              </w:rPr>
              <w:t>(对应每</w:t>
            </w:r>
            <w:r>
              <w:rPr>
                <w:rFonts w:ascii="仿宋" w:hAnsi="仿宋" w:eastAsia="仿宋" w:cs="仿宋"/>
                <w:spacing w:val="4"/>
                <w:sz w:val="27"/>
                <w:szCs w:val="27"/>
              </w:rPr>
              <w:t>个</w:t>
            </w:r>
            <w:r>
              <w:rPr>
                <w:rFonts w:ascii="仿宋" w:hAnsi="仿宋" w:eastAsia="仿宋" w:cs="仿宋"/>
                <w:spacing w:val="3"/>
                <w:sz w:val="27"/>
                <w:szCs w:val="27"/>
              </w:rPr>
              <w:t>专业，明确涉及的专业核心课程)</w:t>
            </w:r>
          </w:p>
        </w:tc>
      </w:tr>
      <w:tr w14:paraId="558DE6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004" w:type="dxa"/>
            <w:vMerge w:val="restart"/>
            <w:tcBorders>
              <w:bottom w:val="nil"/>
            </w:tcBorders>
            <w:vAlign w:val="top"/>
          </w:tcPr>
          <w:p w14:paraId="749982B1">
            <w:pPr>
              <w:keepNext w:val="0"/>
              <w:keepLines w:val="0"/>
              <w:pageBreakBefore w:val="0"/>
              <w:widowControl/>
              <w:kinsoku/>
              <w:wordWrap/>
              <w:overflowPunct/>
              <w:topLinePunct w:val="0"/>
              <w:bidi w:val="0"/>
              <w:spacing w:line="252" w:lineRule="auto"/>
              <w:rPr>
                <w:rFonts w:ascii="Arial"/>
                <w:sz w:val="21"/>
              </w:rPr>
            </w:pPr>
          </w:p>
          <w:p w14:paraId="3082D209">
            <w:pPr>
              <w:keepNext w:val="0"/>
              <w:keepLines w:val="0"/>
              <w:pageBreakBefore w:val="0"/>
              <w:widowControl/>
              <w:kinsoku/>
              <w:wordWrap/>
              <w:overflowPunct/>
              <w:topLinePunct w:val="0"/>
              <w:bidi w:val="0"/>
              <w:spacing w:line="253" w:lineRule="auto"/>
              <w:rPr>
                <w:rFonts w:ascii="Arial"/>
                <w:sz w:val="21"/>
              </w:rPr>
            </w:pPr>
          </w:p>
          <w:p w14:paraId="42B62A0C">
            <w:pPr>
              <w:keepNext w:val="0"/>
              <w:keepLines w:val="0"/>
              <w:pageBreakBefore w:val="0"/>
              <w:widowControl/>
              <w:kinsoku/>
              <w:wordWrap/>
              <w:overflowPunct/>
              <w:topLinePunct w:val="0"/>
              <w:bidi w:val="0"/>
              <w:spacing w:line="253" w:lineRule="auto"/>
              <w:rPr>
                <w:rFonts w:ascii="Arial"/>
                <w:sz w:val="21"/>
              </w:rPr>
            </w:pPr>
          </w:p>
          <w:p w14:paraId="0F5384D3">
            <w:pPr>
              <w:keepNext w:val="0"/>
              <w:keepLines w:val="0"/>
              <w:pageBreakBefore w:val="0"/>
              <w:widowControl/>
              <w:kinsoku/>
              <w:wordWrap/>
              <w:overflowPunct/>
              <w:topLinePunct w:val="0"/>
              <w:bidi w:val="0"/>
              <w:spacing w:line="253" w:lineRule="auto"/>
              <w:rPr>
                <w:rFonts w:ascii="Arial"/>
                <w:sz w:val="21"/>
              </w:rPr>
            </w:pPr>
          </w:p>
          <w:p w14:paraId="3459A4EB">
            <w:pPr>
              <w:keepNext w:val="0"/>
              <w:keepLines w:val="0"/>
              <w:pageBreakBefore w:val="0"/>
              <w:widowControl/>
              <w:kinsoku/>
              <w:wordWrap/>
              <w:overflowPunct/>
              <w:topLinePunct w:val="0"/>
              <w:bidi w:val="0"/>
              <w:spacing w:before="91" w:line="241" w:lineRule="auto"/>
              <w:ind w:left="264"/>
              <w:rPr>
                <w:rFonts w:ascii="仿宋" w:hAnsi="仿宋" w:eastAsia="仿宋" w:cs="仿宋"/>
                <w:sz w:val="28"/>
                <w:szCs w:val="28"/>
              </w:rPr>
            </w:pPr>
            <w:r>
              <w:rPr>
                <w:rFonts w:ascii="仿宋" w:hAnsi="仿宋" w:eastAsia="仿宋" w:cs="仿宋"/>
                <w:spacing w:val="-22"/>
                <w:sz w:val="28"/>
                <w:szCs w:val="28"/>
              </w:rPr>
              <w:t>医</w:t>
            </w:r>
            <w:r>
              <w:rPr>
                <w:rFonts w:ascii="仿宋" w:hAnsi="仿宋" w:eastAsia="仿宋" w:cs="仿宋"/>
                <w:spacing w:val="-21"/>
                <w:sz w:val="28"/>
                <w:szCs w:val="28"/>
              </w:rPr>
              <w:t>药</w:t>
            </w:r>
          </w:p>
          <w:p w14:paraId="262768A8">
            <w:pPr>
              <w:keepNext w:val="0"/>
              <w:keepLines w:val="0"/>
              <w:pageBreakBefore w:val="0"/>
              <w:widowControl/>
              <w:kinsoku/>
              <w:wordWrap/>
              <w:overflowPunct/>
              <w:topLinePunct w:val="0"/>
              <w:bidi w:val="0"/>
              <w:spacing w:line="227" w:lineRule="auto"/>
              <w:ind w:left="238"/>
              <w:rPr>
                <w:rFonts w:ascii="仿宋" w:hAnsi="仿宋" w:eastAsia="仿宋" w:cs="仿宋"/>
                <w:sz w:val="28"/>
                <w:szCs w:val="28"/>
              </w:rPr>
            </w:pPr>
            <w:r>
              <w:rPr>
                <w:rFonts w:ascii="仿宋" w:hAnsi="仿宋" w:eastAsia="仿宋" w:cs="仿宋"/>
                <w:spacing w:val="-9"/>
                <w:sz w:val="28"/>
                <w:szCs w:val="28"/>
              </w:rPr>
              <w:t>卫</w:t>
            </w:r>
            <w:r>
              <w:rPr>
                <w:rFonts w:ascii="仿宋" w:hAnsi="仿宋" w:eastAsia="仿宋" w:cs="仿宋"/>
                <w:spacing w:val="-8"/>
                <w:sz w:val="28"/>
                <w:szCs w:val="28"/>
              </w:rPr>
              <w:t>生</w:t>
            </w:r>
          </w:p>
        </w:tc>
        <w:tc>
          <w:tcPr>
            <w:tcW w:w="1127" w:type="dxa"/>
            <w:vMerge w:val="restart"/>
            <w:tcBorders>
              <w:bottom w:val="nil"/>
            </w:tcBorders>
            <w:vAlign w:val="top"/>
          </w:tcPr>
          <w:p w14:paraId="57CCB87E">
            <w:pPr>
              <w:keepNext w:val="0"/>
              <w:keepLines w:val="0"/>
              <w:pageBreakBefore w:val="0"/>
              <w:widowControl/>
              <w:kinsoku/>
              <w:wordWrap/>
              <w:overflowPunct/>
              <w:topLinePunct w:val="0"/>
              <w:bidi w:val="0"/>
              <w:spacing w:line="384" w:lineRule="auto"/>
              <w:rPr>
                <w:rFonts w:ascii="Arial"/>
                <w:sz w:val="21"/>
              </w:rPr>
            </w:pPr>
          </w:p>
          <w:p w14:paraId="44A44B83">
            <w:pPr>
              <w:keepNext w:val="0"/>
              <w:keepLines w:val="0"/>
              <w:pageBreakBefore w:val="0"/>
              <w:widowControl/>
              <w:kinsoku/>
              <w:wordWrap/>
              <w:overflowPunct/>
              <w:topLinePunct w:val="0"/>
              <w:bidi w:val="0"/>
              <w:spacing w:before="91" w:line="277" w:lineRule="auto"/>
              <w:ind w:left="292" w:right="141" w:hanging="108"/>
              <w:rPr>
                <w:rFonts w:ascii="仿宋" w:hAnsi="仿宋" w:eastAsia="仿宋" w:cs="仿宋"/>
                <w:sz w:val="28"/>
                <w:szCs w:val="28"/>
              </w:rPr>
            </w:pPr>
            <w:r>
              <w:rPr>
                <w:rFonts w:ascii="仿宋" w:hAnsi="仿宋" w:eastAsia="仿宋" w:cs="仿宋"/>
                <w:spacing w:val="-16"/>
                <w:sz w:val="28"/>
                <w:szCs w:val="28"/>
              </w:rPr>
              <w:t>医</w:t>
            </w:r>
            <w:r>
              <w:rPr>
                <w:rFonts w:ascii="仿宋" w:hAnsi="仿宋" w:eastAsia="仿宋" w:cs="仿宋"/>
                <w:spacing w:val="-14"/>
                <w:sz w:val="28"/>
                <w:szCs w:val="28"/>
              </w:rPr>
              <w:t>学技</w:t>
            </w:r>
            <w:r>
              <w:rPr>
                <w:rFonts w:ascii="仿宋" w:hAnsi="仿宋" w:eastAsia="仿宋" w:cs="仿宋"/>
                <w:sz w:val="28"/>
                <w:szCs w:val="28"/>
              </w:rPr>
              <w:t xml:space="preserve"> </w:t>
            </w:r>
            <w:r>
              <w:rPr>
                <w:rFonts w:ascii="仿宋" w:hAnsi="仿宋" w:eastAsia="仿宋" w:cs="仿宋"/>
                <w:spacing w:val="-7"/>
                <w:sz w:val="28"/>
                <w:szCs w:val="28"/>
              </w:rPr>
              <w:t>术</w:t>
            </w:r>
            <w:r>
              <w:rPr>
                <w:rFonts w:ascii="仿宋" w:hAnsi="仿宋" w:eastAsia="仿宋" w:cs="仿宋"/>
                <w:spacing w:val="-5"/>
                <w:sz w:val="28"/>
                <w:szCs w:val="28"/>
              </w:rPr>
              <w:t>类</w:t>
            </w:r>
          </w:p>
        </w:tc>
        <w:tc>
          <w:tcPr>
            <w:tcW w:w="1357" w:type="dxa"/>
            <w:vMerge w:val="restart"/>
            <w:tcBorders>
              <w:bottom w:val="nil"/>
            </w:tcBorders>
            <w:vAlign w:val="top"/>
          </w:tcPr>
          <w:p w14:paraId="0AA0D13F">
            <w:pPr>
              <w:keepNext w:val="0"/>
              <w:keepLines w:val="0"/>
              <w:pageBreakBefore w:val="0"/>
              <w:widowControl/>
              <w:kinsoku/>
              <w:wordWrap/>
              <w:overflowPunct/>
              <w:topLinePunct w:val="0"/>
              <w:bidi w:val="0"/>
              <w:spacing w:line="384" w:lineRule="auto"/>
              <w:rPr>
                <w:rFonts w:ascii="Arial"/>
                <w:sz w:val="21"/>
              </w:rPr>
            </w:pPr>
          </w:p>
          <w:p w14:paraId="243A3717">
            <w:pPr>
              <w:keepNext w:val="0"/>
              <w:keepLines w:val="0"/>
              <w:pageBreakBefore w:val="0"/>
              <w:widowControl/>
              <w:kinsoku/>
              <w:wordWrap/>
              <w:overflowPunct/>
              <w:topLinePunct w:val="0"/>
              <w:bidi w:val="0"/>
              <w:spacing w:before="91" w:line="277" w:lineRule="auto"/>
              <w:ind w:left="409" w:right="116" w:hanging="233"/>
              <w:rPr>
                <w:rFonts w:ascii="仿宋" w:hAnsi="仿宋" w:eastAsia="仿宋" w:cs="仿宋"/>
                <w:sz w:val="28"/>
                <w:szCs w:val="28"/>
              </w:rPr>
            </w:pPr>
            <w:r>
              <w:rPr>
                <w:rFonts w:ascii="仿宋" w:hAnsi="仿宋" w:eastAsia="仿宋" w:cs="仿宋"/>
                <w:spacing w:val="-16"/>
                <w:sz w:val="28"/>
                <w:szCs w:val="28"/>
              </w:rPr>
              <w:t>口</w:t>
            </w:r>
            <w:r>
              <w:rPr>
                <w:rFonts w:ascii="仿宋" w:hAnsi="仿宋" w:eastAsia="仿宋" w:cs="仿宋"/>
                <w:spacing w:val="-15"/>
                <w:sz w:val="28"/>
                <w:szCs w:val="28"/>
              </w:rPr>
              <w:t>腔医学</w:t>
            </w:r>
            <w:r>
              <w:rPr>
                <w:rFonts w:ascii="仿宋" w:hAnsi="仿宋" w:eastAsia="仿宋" w:cs="仿宋"/>
                <w:sz w:val="28"/>
                <w:szCs w:val="28"/>
              </w:rPr>
              <w:t xml:space="preserve"> </w:t>
            </w:r>
            <w:r>
              <w:rPr>
                <w:rFonts w:ascii="仿宋" w:hAnsi="仿宋" w:eastAsia="仿宋" w:cs="仿宋"/>
                <w:spacing w:val="-7"/>
                <w:sz w:val="28"/>
                <w:szCs w:val="28"/>
              </w:rPr>
              <w:t>技</w:t>
            </w:r>
            <w:r>
              <w:rPr>
                <w:rFonts w:ascii="仿宋" w:hAnsi="仿宋" w:eastAsia="仿宋" w:cs="仿宋"/>
                <w:spacing w:val="-6"/>
                <w:sz w:val="28"/>
                <w:szCs w:val="28"/>
              </w:rPr>
              <w:t>术</w:t>
            </w:r>
          </w:p>
        </w:tc>
        <w:tc>
          <w:tcPr>
            <w:tcW w:w="5594" w:type="dxa"/>
            <w:vAlign w:val="top"/>
          </w:tcPr>
          <w:p w14:paraId="36A6E1CC">
            <w:pPr>
              <w:keepNext w:val="0"/>
              <w:keepLines w:val="0"/>
              <w:pageBreakBefore w:val="0"/>
              <w:widowControl/>
              <w:kinsoku/>
              <w:wordWrap/>
              <w:overflowPunct/>
              <w:topLinePunct w:val="0"/>
              <w:bidi w:val="0"/>
              <w:spacing w:before="62" w:line="218" w:lineRule="auto"/>
              <w:jc w:val="center"/>
              <w:rPr>
                <w:rFonts w:hint="eastAsia" w:ascii="仿宋" w:hAnsi="仿宋" w:eastAsia="仿宋" w:cs="仿宋"/>
                <w:sz w:val="28"/>
                <w:szCs w:val="28"/>
                <w:lang w:val="en-US" w:eastAsia="zh-CN"/>
              </w:rPr>
            </w:pPr>
            <w:r>
              <w:rPr>
                <w:rFonts w:hint="eastAsia" w:ascii="仿宋" w:hAnsi="仿宋" w:eastAsia="仿宋" w:cs="仿宋"/>
                <w:spacing w:val="-6"/>
                <w:sz w:val="28"/>
                <w:szCs w:val="28"/>
                <w:lang w:val="en-US" w:eastAsia="zh-CN"/>
              </w:rPr>
              <w:t>口腔</w:t>
            </w:r>
            <w:r>
              <w:rPr>
                <w:rFonts w:ascii="仿宋" w:hAnsi="仿宋" w:eastAsia="仿宋" w:cs="仿宋"/>
                <w:spacing w:val="-6"/>
                <w:sz w:val="28"/>
                <w:szCs w:val="28"/>
              </w:rPr>
              <w:t>固</w:t>
            </w:r>
            <w:r>
              <w:rPr>
                <w:rFonts w:ascii="仿宋" w:hAnsi="仿宋" w:eastAsia="仿宋" w:cs="仿宋"/>
                <w:spacing w:val="-4"/>
                <w:sz w:val="28"/>
                <w:szCs w:val="28"/>
              </w:rPr>
              <w:t>定修复工艺</w:t>
            </w:r>
            <w:r>
              <w:rPr>
                <w:rFonts w:hint="eastAsia" w:ascii="仿宋" w:hAnsi="仿宋" w:eastAsia="仿宋" w:cs="仿宋"/>
                <w:spacing w:val="-4"/>
                <w:sz w:val="28"/>
                <w:szCs w:val="28"/>
                <w:lang w:val="en-US" w:eastAsia="zh-CN"/>
              </w:rPr>
              <w:t>技术</w:t>
            </w:r>
          </w:p>
        </w:tc>
      </w:tr>
      <w:tr w14:paraId="21E51F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1004" w:type="dxa"/>
            <w:vMerge w:val="continue"/>
            <w:tcBorders>
              <w:top w:val="nil"/>
              <w:bottom w:val="nil"/>
            </w:tcBorders>
            <w:vAlign w:val="top"/>
          </w:tcPr>
          <w:p w14:paraId="6DC03D5E">
            <w:pPr>
              <w:keepNext w:val="0"/>
              <w:keepLines w:val="0"/>
              <w:pageBreakBefore w:val="0"/>
              <w:widowControl/>
              <w:kinsoku/>
              <w:wordWrap/>
              <w:overflowPunct/>
              <w:topLinePunct w:val="0"/>
              <w:bidi w:val="0"/>
              <w:rPr>
                <w:rFonts w:ascii="Arial"/>
                <w:sz w:val="21"/>
              </w:rPr>
            </w:pPr>
          </w:p>
        </w:tc>
        <w:tc>
          <w:tcPr>
            <w:tcW w:w="1127" w:type="dxa"/>
            <w:vMerge w:val="continue"/>
            <w:tcBorders>
              <w:top w:val="nil"/>
              <w:bottom w:val="nil"/>
            </w:tcBorders>
            <w:vAlign w:val="top"/>
          </w:tcPr>
          <w:p w14:paraId="4CE5CA6D">
            <w:pPr>
              <w:keepNext w:val="0"/>
              <w:keepLines w:val="0"/>
              <w:pageBreakBefore w:val="0"/>
              <w:widowControl/>
              <w:kinsoku/>
              <w:wordWrap/>
              <w:overflowPunct/>
              <w:topLinePunct w:val="0"/>
              <w:bidi w:val="0"/>
              <w:rPr>
                <w:rFonts w:ascii="Arial"/>
                <w:sz w:val="21"/>
              </w:rPr>
            </w:pPr>
          </w:p>
        </w:tc>
        <w:tc>
          <w:tcPr>
            <w:tcW w:w="1357" w:type="dxa"/>
            <w:vMerge w:val="continue"/>
            <w:tcBorders>
              <w:top w:val="nil"/>
              <w:bottom w:val="nil"/>
            </w:tcBorders>
            <w:vAlign w:val="top"/>
          </w:tcPr>
          <w:p w14:paraId="013A4E92">
            <w:pPr>
              <w:keepNext w:val="0"/>
              <w:keepLines w:val="0"/>
              <w:pageBreakBefore w:val="0"/>
              <w:widowControl/>
              <w:kinsoku/>
              <w:wordWrap/>
              <w:overflowPunct/>
              <w:topLinePunct w:val="0"/>
              <w:bidi w:val="0"/>
              <w:rPr>
                <w:rFonts w:ascii="Arial"/>
                <w:sz w:val="21"/>
              </w:rPr>
            </w:pPr>
          </w:p>
        </w:tc>
        <w:tc>
          <w:tcPr>
            <w:tcW w:w="5594" w:type="dxa"/>
            <w:vAlign w:val="top"/>
          </w:tcPr>
          <w:p w14:paraId="5AEE6EE3">
            <w:pPr>
              <w:keepNext w:val="0"/>
              <w:keepLines w:val="0"/>
              <w:pageBreakBefore w:val="0"/>
              <w:widowControl/>
              <w:kinsoku/>
              <w:wordWrap/>
              <w:overflowPunct/>
              <w:topLinePunct w:val="0"/>
              <w:bidi w:val="0"/>
              <w:spacing w:before="63" w:line="218" w:lineRule="auto"/>
              <w:ind w:left="1874"/>
              <w:rPr>
                <w:rFonts w:hint="eastAsia" w:ascii="仿宋" w:hAnsi="仿宋" w:eastAsia="仿宋" w:cs="仿宋"/>
                <w:sz w:val="28"/>
                <w:szCs w:val="28"/>
                <w:lang w:eastAsia="zh-CN"/>
              </w:rPr>
            </w:pPr>
            <w:r>
              <w:rPr>
                <w:rFonts w:hint="eastAsia" w:ascii="仿宋" w:hAnsi="仿宋" w:eastAsia="仿宋" w:cs="仿宋"/>
                <w:spacing w:val="-13"/>
                <w:sz w:val="28"/>
                <w:szCs w:val="28"/>
                <w:lang w:val="en-US" w:eastAsia="zh-CN"/>
              </w:rPr>
              <w:t>牙体形态与功能</w:t>
            </w:r>
          </w:p>
        </w:tc>
      </w:tr>
      <w:tr w14:paraId="61DEFA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1004" w:type="dxa"/>
            <w:vMerge w:val="continue"/>
            <w:tcBorders>
              <w:top w:val="nil"/>
              <w:bottom w:val="nil"/>
            </w:tcBorders>
            <w:vAlign w:val="top"/>
          </w:tcPr>
          <w:p w14:paraId="3B43D794">
            <w:pPr>
              <w:keepNext w:val="0"/>
              <w:keepLines w:val="0"/>
              <w:pageBreakBefore w:val="0"/>
              <w:widowControl/>
              <w:kinsoku/>
              <w:wordWrap/>
              <w:overflowPunct/>
              <w:topLinePunct w:val="0"/>
              <w:bidi w:val="0"/>
              <w:rPr>
                <w:rFonts w:ascii="Arial"/>
                <w:sz w:val="21"/>
              </w:rPr>
            </w:pPr>
          </w:p>
        </w:tc>
        <w:tc>
          <w:tcPr>
            <w:tcW w:w="1127" w:type="dxa"/>
            <w:vMerge w:val="continue"/>
            <w:tcBorders>
              <w:top w:val="nil"/>
            </w:tcBorders>
            <w:vAlign w:val="top"/>
          </w:tcPr>
          <w:p w14:paraId="762E4AE1">
            <w:pPr>
              <w:keepNext w:val="0"/>
              <w:keepLines w:val="0"/>
              <w:pageBreakBefore w:val="0"/>
              <w:widowControl/>
              <w:kinsoku/>
              <w:wordWrap/>
              <w:overflowPunct/>
              <w:topLinePunct w:val="0"/>
              <w:bidi w:val="0"/>
              <w:rPr>
                <w:rFonts w:ascii="Arial"/>
                <w:sz w:val="21"/>
              </w:rPr>
            </w:pPr>
          </w:p>
        </w:tc>
        <w:tc>
          <w:tcPr>
            <w:tcW w:w="1357" w:type="dxa"/>
            <w:vMerge w:val="continue"/>
            <w:tcBorders>
              <w:top w:val="nil"/>
            </w:tcBorders>
            <w:vAlign w:val="top"/>
          </w:tcPr>
          <w:p w14:paraId="0869F787">
            <w:pPr>
              <w:keepNext w:val="0"/>
              <w:keepLines w:val="0"/>
              <w:pageBreakBefore w:val="0"/>
              <w:widowControl/>
              <w:kinsoku/>
              <w:wordWrap/>
              <w:overflowPunct/>
              <w:topLinePunct w:val="0"/>
              <w:bidi w:val="0"/>
              <w:rPr>
                <w:rFonts w:ascii="Arial"/>
                <w:sz w:val="21"/>
              </w:rPr>
            </w:pPr>
          </w:p>
        </w:tc>
        <w:tc>
          <w:tcPr>
            <w:tcW w:w="5594" w:type="dxa"/>
            <w:vAlign w:val="top"/>
          </w:tcPr>
          <w:p w14:paraId="3A23459C">
            <w:pPr>
              <w:keepNext w:val="0"/>
              <w:keepLines w:val="0"/>
              <w:pageBreakBefore w:val="0"/>
              <w:widowControl/>
              <w:kinsoku/>
              <w:wordWrap/>
              <w:overflowPunct/>
              <w:topLinePunct w:val="0"/>
              <w:bidi w:val="0"/>
              <w:spacing w:before="64" w:line="218" w:lineRule="auto"/>
              <w:jc w:val="center"/>
              <w:rPr>
                <w:rFonts w:ascii="仿宋" w:hAnsi="仿宋" w:eastAsia="仿宋" w:cs="仿宋"/>
                <w:sz w:val="28"/>
                <w:szCs w:val="28"/>
              </w:rPr>
            </w:pPr>
            <w:r>
              <w:rPr>
                <w:rFonts w:ascii="仿宋" w:hAnsi="仿宋" w:eastAsia="仿宋" w:cs="仿宋"/>
                <w:spacing w:val="-13"/>
                <w:sz w:val="28"/>
                <w:szCs w:val="28"/>
              </w:rPr>
              <w:t>口</w:t>
            </w:r>
            <w:r>
              <w:rPr>
                <w:rFonts w:ascii="仿宋" w:hAnsi="仿宋" w:eastAsia="仿宋" w:cs="仿宋"/>
                <w:spacing w:val="-8"/>
                <w:sz w:val="28"/>
                <w:szCs w:val="28"/>
              </w:rPr>
              <w:t>腔数字化</w:t>
            </w:r>
            <w:r>
              <w:rPr>
                <w:rFonts w:hint="eastAsia" w:ascii="仿宋" w:hAnsi="仿宋" w:eastAsia="仿宋" w:cs="仿宋"/>
                <w:spacing w:val="-8"/>
                <w:sz w:val="28"/>
                <w:szCs w:val="28"/>
                <w:lang w:val="en-US" w:eastAsia="zh-CN"/>
              </w:rPr>
              <w:t>修复</w:t>
            </w:r>
            <w:r>
              <w:rPr>
                <w:rFonts w:ascii="仿宋" w:hAnsi="仿宋" w:eastAsia="仿宋" w:cs="仿宋"/>
                <w:spacing w:val="-8"/>
                <w:sz w:val="28"/>
                <w:szCs w:val="28"/>
              </w:rPr>
              <w:t>技术</w:t>
            </w:r>
          </w:p>
        </w:tc>
      </w:tr>
      <w:tr w14:paraId="79FBB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1004" w:type="dxa"/>
            <w:vMerge w:val="continue"/>
            <w:tcBorders>
              <w:top w:val="nil"/>
              <w:bottom w:val="nil"/>
            </w:tcBorders>
            <w:vAlign w:val="top"/>
          </w:tcPr>
          <w:p w14:paraId="6F6F6C40">
            <w:pPr>
              <w:keepNext w:val="0"/>
              <w:keepLines w:val="0"/>
              <w:pageBreakBefore w:val="0"/>
              <w:widowControl/>
              <w:kinsoku/>
              <w:wordWrap/>
              <w:overflowPunct/>
              <w:topLinePunct w:val="0"/>
              <w:bidi w:val="0"/>
              <w:rPr>
                <w:rFonts w:ascii="Arial"/>
                <w:sz w:val="21"/>
              </w:rPr>
            </w:pPr>
          </w:p>
        </w:tc>
        <w:tc>
          <w:tcPr>
            <w:tcW w:w="1127" w:type="dxa"/>
            <w:vMerge w:val="restart"/>
            <w:tcBorders>
              <w:bottom w:val="nil"/>
            </w:tcBorders>
            <w:vAlign w:val="top"/>
          </w:tcPr>
          <w:p w14:paraId="3D1DFCFE">
            <w:pPr>
              <w:keepNext w:val="0"/>
              <w:keepLines w:val="0"/>
              <w:pageBreakBefore w:val="0"/>
              <w:widowControl/>
              <w:kinsoku/>
              <w:wordWrap/>
              <w:overflowPunct/>
              <w:topLinePunct w:val="0"/>
              <w:bidi w:val="0"/>
              <w:spacing w:before="274" w:line="277" w:lineRule="auto"/>
              <w:ind w:left="306" w:right="141" w:hanging="139"/>
              <w:rPr>
                <w:rFonts w:ascii="仿宋" w:hAnsi="仿宋" w:eastAsia="仿宋" w:cs="仿宋"/>
                <w:sz w:val="28"/>
                <w:szCs w:val="28"/>
              </w:rPr>
            </w:pPr>
            <w:r>
              <w:rPr>
                <w:rFonts w:ascii="仿宋" w:hAnsi="仿宋" w:eastAsia="仿宋" w:cs="仿宋"/>
                <w:spacing w:val="-10"/>
                <w:sz w:val="28"/>
                <w:szCs w:val="28"/>
              </w:rPr>
              <w:t>临</w:t>
            </w:r>
            <w:r>
              <w:rPr>
                <w:rFonts w:ascii="仿宋" w:hAnsi="仿宋" w:eastAsia="仿宋" w:cs="仿宋"/>
                <w:spacing w:val="-9"/>
                <w:sz w:val="28"/>
                <w:szCs w:val="28"/>
              </w:rPr>
              <w:t>床医</w:t>
            </w:r>
            <w:r>
              <w:rPr>
                <w:rFonts w:ascii="仿宋" w:hAnsi="仿宋" w:eastAsia="仿宋" w:cs="仿宋"/>
                <w:sz w:val="28"/>
                <w:szCs w:val="28"/>
              </w:rPr>
              <w:t xml:space="preserve"> </w:t>
            </w:r>
            <w:r>
              <w:rPr>
                <w:rFonts w:ascii="仿宋" w:hAnsi="仿宋" w:eastAsia="仿宋" w:cs="仿宋"/>
                <w:spacing w:val="-13"/>
                <w:sz w:val="28"/>
                <w:szCs w:val="28"/>
              </w:rPr>
              <w:t>学类</w:t>
            </w:r>
          </w:p>
        </w:tc>
        <w:tc>
          <w:tcPr>
            <w:tcW w:w="1357" w:type="dxa"/>
            <w:vMerge w:val="restart"/>
            <w:tcBorders>
              <w:bottom w:val="nil"/>
            </w:tcBorders>
            <w:vAlign w:val="top"/>
          </w:tcPr>
          <w:p w14:paraId="7C082C4F">
            <w:pPr>
              <w:keepNext w:val="0"/>
              <w:keepLines w:val="0"/>
              <w:pageBreakBefore w:val="0"/>
              <w:widowControl/>
              <w:kinsoku/>
              <w:wordWrap/>
              <w:overflowPunct/>
              <w:topLinePunct w:val="0"/>
              <w:bidi w:val="0"/>
              <w:spacing w:line="378" w:lineRule="auto"/>
              <w:rPr>
                <w:rFonts w:ascii="Arial"/>
                <w:sz w:val="21"/>
              </w:rPr>
            </w:pPr>
          </w:p>
          <w:p w14:paraId="3A22B445">
            <w:pPr>
              <w:keepNext w:val="0"/>
              <w:keepLines w:val="0"/>
              <w:pageBreakBefore w:val="0"/>
              <w:widowControl/>
              <w:kinsoku/>
              <w:wordWrap/>
              <w:overflowPunct/>
              <w:topLinePunct w:val="0"/>
              <w:bidi w:val="0"/>
              <w:spacing w:before="91" w:line="219" w:lineRule="auto"/>
              <w:ind w:left="176"/>
              <w:rPr>
                <w:rFonts w:ascii="仿宋" w:hAnsi="仿宋" w:eastAsia="仿宋" w:cs="仿宋"/>
                <w:sz w:val="28"/>
                <w:szCs w:val="28"/>
              </w:rPr>
            </w:pPr>
            <w:r>
              <w:rPr>
                <w:rFonts w:ascii="仿宋" w:hAnsi="仿宋" w:eastAsia="仿宋" w:cs="仿宋"/>
                <w:spacing w:val="-16"/>
                <w:sz w:val="28"/>
                <w:szCs w:val="28"/>
              </w:rPr>
              <w:t>口</w:t>
            </w:r>
            <w:r>
              <w:rPr>
                <w:rFonts w:ascii="仿宋" w:hAnsi="仿宋" w:eastAsia="仿宋" w:cs="仿宋"/>
                <w:spacing w:val="-15"/>
                <w:sz w:val="28"/>
                <w:szCs w:val="28"/>
              </w:rPr>
              <w:t>腔医学</w:t>
            </w:r>
          </w:p>
        </w:tc>
        <w:tc>
          <w:tcPr>
            <w:tcW w:w="5594" w:type="dxa"/>
            <w:vAlign w:val="center"/>
          </w:tcPr>
          <w:p w14:paraId="24050905">
            <w:pPr>
              <w:keepNext w:val="0"/>
              <w:keepLines w:val="0"/>
              <w:pageBreakBefore w:val="0"/>
              <w:widowControl/>
              <w:kinsoku/>
              <w:wordWrap/>
              <w:overflowPunct/>
              <w:topLinePunct w:val="0"/>
              <w:bidi w:val="0"/>
              <w:spacing w:before="62" w:line="218" w:lineRule="auto"/>
              <w:ind w:left="2155"/>
              <w:jc w:val="both"/>
              <w:rPr>
                <w:rFonts w:ascii="仿宋" w:hAnsi="仿宋" w:eastAsia="仿宋" w:cs="仿宋"/>
                <w:sz w:val="28"/>
                <w:szCs w:val="28"/>
              </w:rPr>
            </w:pPr>
            <w:r>
              <w:rPr>
                <w:rFonts w:ascii="仿宋" w:hAnsi="仿宋" w:eastAsia="仿宋" w:cs="仿宋"/>
                <w:spacing w:val="-12"/>
                <w:sz w:val="28"/>
                <w:szCs w:val="28"/>
              </w:rPr>
              <w:t>口腔修复学</w:t>
            </w:r>
          </w:p>
        </w:tc>
      </w:tr>
      <w:tr w14:paraId="6A9EA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04" w:type="dxa"/>
            <w:vMerge w:val="continue"/>
            <w:tcBorders>
              <w:top w:val="nil"/>
            </w:tcBorders>
            <w:vAlign w:val="top"/>
          </w:tcPr>
          <w:p w14:paraId="0C3C0B4F">
            <w:pPr>
              <w:keepNext w:val="0"/>
              <w:keepLines w:val="0"/>
              <w:pageBreakBefore w:val="0"/>
              <w:widowControl/>
              <w:kinsoku/>
              <w:wordWrap/>
              <w:overflowPunct/>
              <w:topLinePunct w:val="0"/>
              <w:bidi w:val="0"/>
              <w:rPr>
                <w:rFonts w:ascii="Arial"/>
                <w:sz w:val="21"/>
              </w:rPr>
            </w:pPr>
          </w:p>
        </w:tc>
        <w:tc>
          <w:tcPr>
            <w:tcW w:w="1127" w:type="dxa"/>
            <w:vMerge w:val="continue"/>
            <w:tcBorders>
              <w:top w:val="nil"/>
            </w:tcBorders>
            <w:vAlign w:val="top"/>
          </w:tcPr>
          <w:p w14:paraId="21C6BB73">
            <w:pPr>
              <w:keepNext w:val="0"/>
              <w:keepLines w:val="0"/>
              <w:pageBreakBefore w:val="0"/>
              <w:widowControl/>
              <w:kinsoku/>
              <w:wordWrap/>
              <w:overflowPunct/>
              <w:topLinePunct w:val="0"/>
              <w:bidi w:val="0"/>
              <w:rPr>
                <w:rFonts w:ascii="Arial"/>
                <w:sz w:val="21"/>
              </w:rPr>
            </w:pPr>
          </w:p>
        </w:tc>
        <w:tc>
          <w:tcPr>
            <w:tcW w:w="1357" w:type="dxa"/>
            <w:vMerge w:val="continue"/>
            <w:tcBorders>
              <w:top w:val="nil"/>
            </w:tcBorders>
            <w:vAlign w:val="top"/>
          </w:tcPr>
          <w:p w14:paraId="5B0D5F50">
            <w:pPr>
              <w:keepNext w:val="0"/>
              <w:keepLines w:val="0"/>
              <w:pageBreakBefore w:val="0"/>
              <w:widowControl/>
              <w:kinsoku/>
              <w:wordWrap/>
              <w:overflowPunct/>
              <w:topLinePunct w:val="0"/>
              <w:bidi w:val="0"/>
              <w:rPr>
                <w:rFonts w:ascii="Arial"/>
                <w:sz w:val="21"/>
              </w:rPr>
            </w:pPr>
          </w:p>
        </w:tc>
        <w:tc>
          <w:tcPr>
            <w:tcW w:w="5594" w:type="dxa"/>
            <w:vAlign w:val="center"/>
          </w:tcPr>
          <w:p w14:paraId="78ABAE71">
            <w:pPr>
              <w:keepNext w:val="0"/>
              <w:keepLines w:val="0"/>
              <w:pageBreakBefore w:val="0"/>
              <w:widowControl/>
              <w:kinsoku/>
              <w:wordWrap/>
              <w:overflowPunct/>
              <w:topLinePunct w:val="0"/>
              <w:bidi w:val="0"/>
              <w:spacing w:before="62" w:line="218" w:lineRule="auto"/>
              <w:ind w:left="1874"/>
              <w:jc w:val="both"/>
              <w:rPr>
                <w:rFonts w:ascii="仿宋" w:hAnsi="仿宋" w:eastAsia="仿宋" w:cs="仿宋"/>
                <w:sz w:val="28"/>
                <w:szCs w:val="28"/>
              </w:rPr>
            </w:pPr>
            <w:r>
              <w:rPr>
                <w:rFonts w:ascii="仿宋" w:hAnsi="仿宋" w:eastAsia="仿宋" w:cs="仿宋"/>
                <w:spacing w:val="-13"/>
                <w:sz w:val="28"/>
                <w:szCs w:val="28"/>
              </w:rPr>
              <w:t>口</w:t>
            </w:r>
            <w:r>
              <w:rPr>
                <w:rFonts w:ascii="仿宋" w:hAnsi="仿宋" w:eastAsia="仿宋" w:cs="仿宋"/>
                <w:spacing w:val="-8"/>
                <w:sz w:val="28"/>
                <w:szCs w:val="28"/>
              </w:rPr>
              <w:t>腔解剖生理学</w:t>
            </w:r>
          </w:p>
        </w:tc>
      </w:tr>
      <w:tr w14:paraId="01AA2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082" w:type="dxa"/>
            <w:gridSpan w:val="4"/>
            <w:vAlign w:val="top"/>
          </w:tcPr>
          <w:p w14:paraId="0564D712">
            <w:pPr>
              <w:keepNext w:val="0"/>
              <w:keepLines w:val="0"/>
              <w:pageBreakBefore w:val="0"/>
              <w:widowControl/>
              <w:kinsoku/>
              <w:wordWrap/>
              <w:overflowPunct/>
              <w:topLinePunct w:val="0"/>
              <w:bidi w:val="0"/>
              <w:spacing w:before="124" w:line="216" w:lineRule="auto"/>
              <w:ind w:left="1883"/>
              <w:rPr>
                <w:rFonts w:ascii="仿宋" w:hAnsi="仿宋" w:eastAsia="仿宋" w:cs="仿宋"/>
                <w:sz w:val="28"/>
                <w:szCs w:val="28"/>
              </w:rPr>
            </w:pPr>
            <w:r>
              <w:rPr>
                <w:rFonts w:ascii="仿宋" w:hAnsi="仿宋" w:eastAsia="仿宋" w:cs="仿宋"/>
                <w:spacing w:val="1"/>
                <w:sz w:val="28"/>
                <w:szCs w:val="28"/>
                <w14:textOutline w14:w="5103" w14:cap="sq" w14:cmpd="sng">
                  <w14:solidFill>
                    <w14:srgbClr w14:val="000000"/>
                  </w14:solidFill>
                  <w14:prstDash w14:val="solid"/>
                  <w14:bevel/>
                </w14:textOutline>
              </w:rPr>
              <w:t>对接产</w:t>
            </w:r>
            <w:r>
              <w:rPr>
                <w:rFonts w:ascii="仿宋" w:hAnsi="仿宋" w:eastAsia="仿宋" w:cs="仿宋"/>
                <w:sz w:val="28"/>
                <w:szCs w:val="28"/>
                <w14:textOutline w14:w="5103" w14:cap="sq" w14:cmpd="sng">
                  <w14:solidFill>
                    <w14:srgbClr w14:val="000000"/>
                  </w14:solidFill>
                  <w14:prstDash w14:val="solid"/>
                  <w14:bevel/>
                </w14:textOutline>
              </w:rPr>
              <w:t>业行业、对应岗位</w:t>
            </w:r>
            <w:r>
              <w:rPr>
                <w:rFonts w:ascii="仿宋" w:hAnsi="仿宋" w:eastAsia="仿宋" w:cs="仿宋"/>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(群)</w:t>
            </w:r>
            <w:r>
              <w:rPr>
                <w:rFonts w:ascii="仿宋" w:hAnsi="仿宋" w:eastAsia="仿宋" w:cs="仿宋"/>
                <w:sz w:val="28"/>
                <w:szCs w:val="28"/>
              </w:rPr>
              <w:t xml:space="preserve"> </w:t>
            </w:r>
            <w:r>
              <w:rPr>
                <w:rFonts w:ascii="仿宋" w:hAnsi="仿宋" w:eastAsia="仿宋" w:cs="仿宋"/>
                <w:sz w:val="28"/>
                <w:szCs w:val="28"/>
                <w14:textOutline w14:w="5103" w14:cap="sq" w14:cmpd="sng">
                  <w14:solidFill>
                    <w14:srgbClr w14:val="000000"/>
                  </w14:solidFill>
                  <w14:prstDash w14:val="solid"/>
                  <w14:bevel/>
                </w14:textOutline>
              </w:rPr>
              <w:t>及核心能力</w:t>
            </w:r>
          </w:p>
        </w:tc>
      </w:tr>
      <w:tr w14:paraId="09CBF3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004" w:type="dxa"/>
            <w:vAlign w:val="top"/>
          </w:tcPr>
          <w:p w14:paraId="45EE1FAE">
            <w:pPr>
              <w:keepNext w:val="0"/>
              <w:keepLines w:val="0"/>
              <w:pageBreakBefore w:val="0"/>
              <w:widowControl/>
              <w:kinsoku/>
              <w:wordWrap/>
              <w:overflowPunct/>
              <w:topLinePunct w:val="0"/>
              <w:bidi w:val="0"/>
              <w:spacing w:before="44" w:line="239" w:lineRule="auto"/>
              <w:ind w:left="231"/>
              <w:rPr>
                <w:rFonts w:ascii="仿宋" w:hAnsi="仿宋" w:eastAsia="仿宋" w:cs="仿宋"/>
                <w:sz w:val="28"/>
                <w:szCs w:val="28"/>
              </w:rPr>
            </w:pPr>
            <w:r>
              <w:rPr>
                <w:rFonts w:ascii="仿宋" w:hAnsi="仿宋" w:eastAsia="仿宋" w:cs="仿宋"/>
                <w:spacing w:val="-6"/>
                <w:sz w:val="28"/>
                <w:szCs w:val="28"/>
              </w:rPr>
              <w:t>产</w:t>
            </w:r>
            <w:r>
              <w:rPr>
                <w:rFonts w:ascii="仿宋" w:hAnsi="仿宋" w:eastAsia="仿宋" w:cs="仿宋"/>
                <w:spacing w:val="-4"/>
                <w:sz w:val="28"/>
                <w:szCs w:val="28"/>
              </w:rPr>
              <w:t>业</w:t>
            </w:r>
          </w:p>
          <w:p w14:paraId="49763E19">
            <w:pPr>
              <w:keepNext w:val="0"/>
              <w:keepLines w:val="0"/>
              <w:pageBreakBefore w:val="0"/>
              <w:widowControl/>
              <w:kinsoku/>
              <w:wordWrap/>
              <w:overflowPunct/>
              <w:topLinePunct w:val="0"/>
              <w:bidi w:val="0"/>
              <w:spacing w:line="213" w:lineRule="auto"/>
              <w:ind w:left="231"/>
              <w:rPr>
                <w:rFonts w:ascii="仿宋" w:hAnsi="仿宋" w:eastAsia="仿宋" w:cs="仿宋"/>
                <w:sz w:val="28"/>
                <w:szCs w:val="28"/>
              </w:rPr>
            </w:pPr>
            <w:r>
              <w:rPr>
                <w:rFonts w:ascii="仿宋" w:hAnsi="仿宋" w:eastAsia="仿宋" w:cs="仿宋"/>
                <w:spacing w:val="-6"/>
                <w:sz w:val="28"/>
                <w:szCs w:val="28"/>
              </w:rPr>
              <w:t>行</w:t>
            </w:r>
            <w:r>
              <w:rPr>
                <w:rFonts w:ascii="仿宋" w:hAnsi="仿宋" w:eastAsia="仿宋" w:cs="仿宋"/>
                <w:spacing w:val="-4"/>
                <w:sz w:val="28"/>
                <w:szCs w:val="28"/>
              </w:rPr>
              <w:t>业</w:t>
            </w:r>
          </w:p>
        </w:tc>
        <w:tc>
          <w:tcPr>
            <w:tcW w:w="2484" w:type="dxa"/>
            <w:gridSpan w:val="2"/>
            <w:vAlign w:val="top"/>
          </w:tcPr>
          <w:p w14:paraId="3B63DED7">
            <w:pPr>
              <w:keepNext w:val="0"/>
              <w:keepLines w:val="0"/>
              <w:pageBreakBefore w:val="0"/>
              <w:widowControl/>
              <w:kinsoku/>
              <w:wordWrap/>
              <w:overflowPunct/>
              <w:topLinePunct w:val="0"/>
              <w:bidi w:val="0"/>
              <w:spacing w:before="224" w:line="217" w:lineRule="auto"/>
              <w:ind w:left="588"/>
              <w:rPr>
                <w:rFonts w:ascii="仿宋" w:hAnsi="仿宋" w:eastAsia="仿宋" w:cs="仿宋"/>
                <w:sz w:val="28"/>
                <w:szCs w:val="28"/>
              </w:rPr>
            </w:pPr>
            <w:r>
              <w:rPr>
                <w:rFonts w:ascii="仿宋" w:hAnsi="仿宋" w:eastAsia="仿宋" w:cs="仿宋"/>
                <w:spacing w:val="-9"/>
                <w:sz w:val="28"/>
                <w:szCs w:val="28"/>
              </w:rPr>
              <w:t>岗</w:t>
            </w:r>
            <w:r>
              <w:rPr>
                <w:rFonts w:ascii="仿宋" w:hAnsi="仿宋" w:eastAsia="仿宋" w:cs="仿宋"/>
                <w:spacing w:val="-8"/>
                <w:sz w:val="28"/>
                <w:szCs w:val="28"/>
              </w:rPr>
              <w:t>位 (群)</w:t>
            </w:r>
          </w:p>
        </w:tc>
        <w:tc>
          <w:tcPr>
            <w:tcW w:w="5594" w:type="dxa"/>
            <w:vAlign w:val="top"/>
          </w:tcPr>
          <w:p w14:paraId="45B4BCB9">
            <w:pPr>
              <w:keepNext w:val="0"/>
              <w:keepLines w:val="0"/>
              <w:pageBreakBefore w:val="0"/>
              <w:widowControl/>
              <w:kinsoku/>
              <w:wordWrap/>
              <w:overflowPunct/>
              <w:topLinePunct w:val="0"/>
              <w:bidi w:val="0"/>
              <w:spacing w:before="44" w:line="217" w:lineRule="auto"/>
              <w:ind w:left="2242"/>
              <w:rPr>
                <w:rFonts w:ascii="仿宋" w:hAnsi="仿宋" w:eastAsia="仿宋" w:cs="仿宋"/>
                <w:sz w:val="28"/>
                <w:szCs w:val="28"/>
              </w:rPr>
            </w:pPr>
            <w:r>
              <w:rPr>
                <w:rFonts w:ascii="仿宋" w:hAnsi="仿宋" w:eastAsia="仿宋" w:cs="仿宋"/>
                <w:spacing w:val="-3"/>
                <w:sz w:val="28"/>
                <w:szCs w:val="28"/>
              </w:rPr>
              <w:t>核</w:t>
            </w:r>
            <w:r>
              <w:rPr>
                <w:rFonts w:ascii="仿宋" w:hAnsi="仿宋" w:eastAsia="仿宋" w:cs="仿宋"/>
                <w:spacing w:val="-2"/>
                <w:sz w:val="28"/>
                <w:szCs w:val="28"/>
              </w:rPr>
              <w:t>心能力</w:t>
            </w:r>
          </w:p>
          <w:p w14:paraId="22199B68">
            <w:pPr>
              <w:keepNext w:val="0"/>
              <w:keepLines w:val="0"/>
              <w:pageBreakBefore w:val="0"/>
              <w:widowControl/>
              <w:tabs>
                <w:tab w:val="left" w:pos="246"/>
              </w:tabs>
              <w:kinsoku/>
              <w:wordWrap/>
              <w:overflowPunct/>
              <w:topLinePunct w:val="0"/>
              <w:bidi w:val="0"/>
              <w:spacing w:before="33" w:line="221" w:lineRule="auto"/>
              <w:ind w:left="107"/>
              <w:rPr>
                <w:rFonts w:ascii="仿宋" w:hAnsi="仿宋" w:eastAsia="仿宋" w:cs="仿宋"/>
                <w:sz w:val="27"/>
                <w:szCs w:val="27"/>
              </w:rPr>
            </w:pPr>
            <w:r>
              <w:rPr>
                <w:rFonts w:ascii="仿宋" w:hAnsi="仿宋" w:eastAsia="仿宋" w:cs="仿宋"/>
                <w:sz w:val="27"/>
                <w:szCs w:val="27"/>
              </w:rPr>
              <w:tab/>
            </w:r>
            <w:r>
              <w:rPr>
                <w:rFonts w:ascii="仿宋" w:hAnsi="仿宋" w:eastAsia="仿宋" w:cs="仿宋"/>
                <w:spacing w:val="6"/>
                <w:sz w:val="27"/>
                <w:szCs w:val="27"/>
              </w:rPr>
              <w:t>(对</w:t>
            </w:r>
            <w:r>
              <w:rPr>
                <w:rFonts w:ascii="仿宋" w:hAnsi="仿宋" w:eastAsia="仿宋" w:cs="仿宋"/>
                <w:spacing w:val="4"/>
                <w:sz w:val="27"/>
                <w:szCs w:val="27"/>
              </w:rPr>
              <w:t>应</w:t>
            </w:r>
            <w:r>
              <w:rPr>
                <w:rFonts w:ascii="仿宋" w:hAnsi="仿宋" w:eastAsia="仿宋" w:cs="仿宋"/>
                <w:spacing w:val="3"/>
                <w:sz w:val="27"/>
                <w:szCs w:val="27"/>
              </w:rPr>
              <w:t>每个岗位 (群) ，明确核心能力要求)</w:t>
            </w:r>
          </w:p>
        </w:tc>
      </w:tr>
      <w:tr w14:paraId="6BC482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1004" w:type="dxa"/>
            <w:vMerge w:val="restart"/>
            <w:tcBorders>
              <w:bottom w:val="nil"/>
            </w:tcBorders>
            <w:vAlign w:val="top"/>
          </w:tcPr>
          <w:p w14:paraId="0BBC00E9">
            <w:pPr>
              <w:keepNext w:val="0"/>
              <w:keepLines w:val="0"/>
              <w:pageBreakBefore w:val="0"/>
              <w:widowControl/>
              <w:kinsoku/>
              <w:wordWrap/>
              <w:overflowPunct/>
              <w:topLinePunct w:val="0"/>
              <w:bidi w:val="0"/>
              <w:spacing w:line="273" w:lineRule="auto"/>
              <w:rPr>
                <w:rFonts w:ascii="Arial"/>
                <w:sz w:val="21"/>
              </w:rPr>
            </w:pPr>
          </w:p>
          <w:p w14:paraId="113FD6A5">
            <w:pPr>
              <w:keepNext w:val="0"/>
              <w:keepLines w:val="0"/>
              <w:pageBreakBefore w:val="0"/>
              <w:widowControl/>
              <w:kinsoku/>
              <w:wordWrap/>
              <w:overflowPunct/>
              <w:topLinePunct w:val="0"/>
              <w:bidi w:val="0"/>
              <w:spacing w:line="273" w:lineRule="auto"/>
              <w:rPr>
                <w:rFonts w:ascii="Arial"/>
                <w:sz w:val="21"/>
              </w:rPr>
            </w:pPr>
          </w:p>
          <w:p w14:paraId="0C6D1A1E">
            <w:pPr>
              <w:keepNext w:val="0"/>
              <w:keepLines w:val="0"/>
              <w:pageBreakBefore w:val="0"/>
              <w:widowControl/>
              <w:kinsoku/>
              <w:wordWrap/>
              <w:overflowPunct/>
              <w:topLinePunct w:val="0"/>
              <w:bidi w:val="0"/>
              <w:spacing w:line="273" w:lineRule="auto"/>
              <w:rPr>
                <w:rFonts w:ascii="Arial"/>
                <w:sz w:val="21"/>
              </w:rPr>
            </w:pPr>
          </w:p>
          <w:p w14:paraId="3AF9D7C0">
            <w:pPr>
              <w:keepNext w:val="0"/>
              <w:keepLines w:val="0"/>
              <w:pageBreakBefore w:val="0"/>
              <w:widowControl/>
              <w:kinsoku/>
              <w:wordWrap/>
              <w:overflowPunct/>
              <w:topLinePunct w:val="0"/>
              <w:bidi w:val="0"/>
              <w:spacing w:line="273" w:lineRule="auto"/>
              <w:rPr>
                <w:rFonts w:ascii="Arial"/>
                <w:sz w:val="21"/>
              </w:rPr>
            </w:pPr>
          </w:p>
          <w:p w14:paraId="4D28A01F">
            <w:pPr>
              <w:keepNext w:val="0"/>
              <w:keepLines w:val="0"/>
              <w:pageBreakBefore w:val="0"/>
              <w:widowControl/>
              <w:kinsoku/>
              <w:wordWrap/>
              <w:overflowPunct/>
              <w:topLinePunct w:val="0"/>
              <w:bidi w:val="0"/>
              <w:spacing w:before="91" w:line="218" w:lineRule="auto"/>
              <w:ind w:left="264"/>
              <w:rPr>
                <w:rFonts w:ascii="仿宋" w:hAnsi="仿宋" w:eastAsia="仿宋" w:cs="仿宋"/>
                <w:sz w:val="28"/>
                <w:szCs w:val="28"/>
              </w:rPr>
            </w:pPr>
            <w:r>
              <w:rPr>
                <w:rFonts w:ascii="仿宋" w:hAnsi="仿宋" w:eastAsia="仿宋" w:cs="仿宋"/>
                <w:spacing w:val="-22"/>
                <w:sz w:val="28"/>
                <w:szCs w:val="28"/>
              </w:rPr>
              <w:t>医</w:t>
            </w:r>
            <w:r>
              <w:rPr>
                <w:rFonts w:ascii="仿宋" w:hAnsi="仿宋" w:eastAsia="仿宋" w:cs="仿宋"/>
                <w:spacing w:val="-21"/>
                <w:sz w:val="28"/>
                <w:szCs w:val="28"/>
              </w:rPr>
              <w:t>疗</w:t>
            </w:r>
          </w:p>
          <w:p w14:paraId="692EDE61">
            <w:pPr>
              <w:keepNext w:val="0"/>
              <w:keepLines w:val="0"/>
              <w:pageBreakBefore w:val="0"/>
              <w:widowControl/>
              <w:kinsoku/>
              <w:wordWrap/>
              <w:overflowPunct/>
              <w:topLinePunct w:val="0"/>
              <w:bidi w:val="0"/>
              <w:spacing w:before="32" w:line="227" w:lineRule="auto"/>
              <w:ind w:left="238"/>
              <w:rPr>
                <w:rFonts w:ascii="仿宋" w:hAnsi="仿宋" w:eastAsia="仿宋" w:cs="仿宋"/>
                <w:sz w:val="28"/>
                <w:szCs w:val="28"/>
              </w:rPr>
            </w:pPr>
            <w:r>
              <w:rPr>
                <w:rFonts w:ascii="仿宋" w:hAnsi="仿宋" w:eastAsia="仿宋" w:cs="仿宋"/>
                <w:spacing w:val="-9"/>
                <w:sz w:val="28"/>
                <w:szCs w:val="28"/>
              </w:rPr>
              <w:t>卫</w:t>
            </w:r>
            <w:r>
              <w:rPr>
                <w:rFonts w:ascii="仿宋" w:hAnsi="仿宋" w:eastAsia="仿宋" w:cs="仿宋"/>
                <w:spacing w:val="-8"/>
                <w:sz w:val="28"/>
                <w:szCs w:val="28"/>
              </w:rPr>
              <w:t>生</w:t>
            </w:r>
          </w:p>
          <w:p w14:paraId="1D7B662B">
            <w:pPr>
              <w:keepNext w:val="0"/>
              <w:keepLines w:val="0"/>
              <w:pageBreakBefore w:val="0"/>
              <w:widowControl/>
              <w:kinsoku/>
              <w:wordWrap/>
              <w:overflowPunct/>
              <w:topLinePunct w:val="0"/>
              <w:bidi w:val="0"/>
              <w:spacing w:before="17" w:line="219" w:lineRule="auto"/>
              <w:ind w:left="239"/>
              <w:rPr>
                <w:rFonts w:ascii="仿宋" w:hAnsi="仿宋" w:eastAsia="仿宋" w:cs="仿宋"/>
                <w:sz w:val="28"/>
                <w:szCs w:val="28"/>
              </w:rPr>
            </w:pPr>
            <w:r>
              <w:rPr>
                <w:rFonts w:ascii="仿宋" w:hAnsi="仿宋" w:eastAsia="仿宋" w:cs="仿宋"/>
                <w:spacing w:val="-9"/>
                <w:sz w:val="28"/>
                <w:szCs w:val="28"/>
              </w:rPr>
              <w:t>事业</w:t>
            </w:r>
          </w:p>
          <w:p w14:paraId="4D7EA8A6">
            <w:pPr>
              <w:keepNext w:val="0"/>
              <w:keepLines w:val="0"/>
              <w:pageBreakBefore w:val="0"/>
              <w:widowControl/>
              <w:kinsoku/>
              <w:wordWrap/>
              <w:overflowPunct/>
              <w:topLinePunct w:val="0"/>
              <w:bidi w:val="0"/>
              <w:spacing w:before="30" w:line="219" w:lineRule="auto"/>
              <w:ind w:left="237"/>
              <w:rPr>
                <w:rFonts w:ascii="仿宋" w:hAnsi="仿宋" w:eastAsia="仿宋" w:cs="仿宋"/>
                <w:sz w:val="28"/>
                <w:szCs w:val="28"/>
              </w:rPr>
            </w:pPr>
            <w:r>
              <w:rPr>
                <w:rFonts w:ascii="仿宋" w:hAnsi="仿宋" w:eastAsia="仿宋" w:cs="仿宋"/>
                <w:spacing w:val="-8"/>
                <w:sz w:val="28"/>
                <w:szCs w:val="28"/>
              </w:rPr>
              <w:t>和健</w:t>
            </w:r>
          </w:p>
          <w:p w14:paraId="55C7C3CD">
            <w:pPr>
              <w:keepNext w:val="0"/>
              <w:keepLines w:val="0"/>
              <w:pageBreakBefore w:val="0"/>
              <w:widowControl/>
              <w:kinsoku/>
              <w:wordWrap/>
              <w:overflowPunct/>
              <w:topLinePunct w:val="0"/>
              <w:bidi w:val="0"/>
              <w:spacing w:before="33" w:line="218" w:lineRule="auto"/>
              <w:ind w:left="222"/>
              <w:rPr>
                <w:rFonts w:ascii="仿宋" w:hAnsi="仿宋" w:eastAsia="仿宋" w:cs="仿宋"/>
                <w:sz w:val="28"/>
                <w:szCs w:val="28"/>
              </w:rPr>
            </w:pPr>
            <w:r>
              <w:rPr>
                <w:rFonts w:ascii="仿宋" w:hAnsi="仿宋" w:eastAsia="仿宋" w:cs="仿宋"/>
                <w:spacing w:val="-1"/>
                <w:sz w:val="28"/>
                <w:szCs w:val="28"/>
              </w:rPr>
              <w:t>康</w:t>
            </w:r>
            <w:r>
              <w:rPr>
                <w:rFonts w:ascii="仿宋" w:hAnsi="仿宋" w:eastAsia="仿宋" w:cs="仿宋"/>
                <w:sz w:val="28"/>
                <w:szCs w:val="28"/>
              </w:rPr>
              <w:t>产</w:t>
            </w:r>
          </w:p>
          <w:p w14:paraId="4DB9856C">
            <w:pPr>
              <w:keepNext w:val="0"/>
              <w:keepLines w:val="0"/>
              <w:pageBreakBefore w:val="0"/>
              <w:widowControl/>
              <w:kinsoku/>
              <w:wordWrap/>
              <w:overflowPunct/>
              <w:topLinePunct w:val="0"/>
              <w:bidi w:val="0"/>
              <w:spacing w:before="31" w:line="229" w:lineRule="auto"/>
              <w:ind w:left="382"/>
              <w:rPr>
                <w:rFonts w:ascii="仿宋" w:hAnsi="仿宋" w:eastAsia="仿宋" w:cs="仿宋"/>
                <w:sz w:val="28"/>
                <w:szCs w:val="28"/>
              </w:rPr>
            </w:pPr>
            <w:r>
              <w:rPr>
                <w:rFonts w:ascii="仿宋" w:hAnsi="仿宋" w:eastAsia="仿宋" w:cs="仿宋"/>
                <w:sz w:val="28"/>
                <w:szCs w:val="28"/>
              </w:rPr>
              <w:t>业</w:t>
            </w:r>
          </w:p>
        </w:tc>
        <w:tc>
          <w:tcPr>
            <w:tcW w:w="2484" w:type="dxa"/>
            <w:gridSpan w:val="2"/>
            <w:vMerge w:val="restart"/>
            <w:tcBorders>
              <w:bottom w:val="nil"/>
            </w:tcBorders>
            <w:vAlign w:val="top"/>
          </w:tcPr>
          <w:p w14:paraId="4A6D100F">
            <w:pPr>
              <w:keepNext w:val="0"/>
              <w:keepLines w:val="0"/>
              <w:pageBreakBefore w:val="0"/>
              <w:widowControl/>
              <w:kinsoku/>
              <w:wordWrap/>
              <w:overflowPunct/>
              <w:topLinePunct w:val="0"/>
              <w:bidi w:val="0"/>
              <w:spacing w:before="268" w:line="218" w:lineRule="auto"/>
              <w:ind w:left="600"/>
              <w:rPr>
                <w:rFonts w:ascii="仿宋" w:hAnsi="仿宋" w:eastAsia="仿宋" w:cs="仿宋"/>
                <w:sz w:val="28"/>
                <w:szCs w:val="28"/>
              </w:rPr>
            </w:pPr>
            <w:r>
              <w:rPr>
                <w:rFonts w:ascii="仿宋" w:hAnsi="仿宋" w:eastAsia="仿宋" w:cs="仿宋"/>
                <w:spacing w:val="-12"/>
                <w:sz w:val="28"/>
                <w:szCs w:val="28"/>
              </w:rPr>
              <w:t>口腔科医师</w:t>
            </w:r>
          </w:p>
        </w:tc>
        <w:tc>
          <w:tcPr>
            <w:tcW w:w="5594" w:type="dxa"/>
            <w:vAlign w:val="center"/>
          </w:tcPr>
          <w:p w14:paraId="0427CC4B">
            <w:pPr>
              <w:keepNext w:val="0"/>
              <w:keepLines w:val="0"/>
              <w:pageBreakBefore w:val="0"/>
              <w:widowControl/>
              <w:kinsoku/>
              <w:wordWrap/>
              <w:overflowPunct/>
              <w:topLinePunct w:val="0"/>
              <w:bidi w:val="0"/>
              <w:spacing w:before="64" w:line="218" w:lineRule="auto"/>
              <w:ind w:left="112"/>
              <w:jc w:val="both"/>
              <w:rPr>
                <w:rFonts w:ascii="仿宋" w:hAnsi="仿宋" w:eastAsia="仿宋" w:cs="仿宋"/>
                <w:sz w:val="28"/>
                <w:szCs w:val="28"/>
              </w:rPr>
            </w:pPr>
            <w:r>
              <w:rPr>
                <w:rFonts w:ascii="仿宋" w:hAnsi="仿宋" w:eastAsia="仿宋" w:cs="仿宋"/>
                <w:spacing w:val="-1"/>
                <w:sz w:val="28"/>
                <w:szCs w:val="28"/>
              </w:rPr>
              <w:t>修复牙齿</w:t>
            </w:r>
            <w:r>
              <w:rPr>
                <w:rFonts w:ascii="仿宋" w:hAnsi="仿宋" w:eastAsia="仿宋" w:cs="仿宋"/>
                <w:sz w:val="28"/>
                <w:szCs w:val="28"/>
              </w:rPr>
              <w:t>、牙列及颌面器官的缺损与缺失</w:t>
            </w:r>
          </w:p>
        </w:tc>
      </w:tr>
      <w:tr w14:paraId="78E802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004" w:type="dxa"/>
            <w:vMerge w:val="continue"/>
            <w:tcBorders>
              <w:top w:val="nil"/>
              <w:bottom w:val="nil"/>
            </w:tcBorders>
            <w:vAlign w:val="top"/>
          </w:tcPr>
          <w:p w14:paraId="47CAF774">
            <w:pPr>
              <w:keepNext w:val="0"/>
              <w:keepLines w:val="0"/>
              <w:pageBreakBefore w:val="0"/>
              <w:widowControl/>
              <w:kinsoku/>
              <w:wordWrap/>
              <w:overflowPunct/>
              <w:topLinePunct w:val="0"/>
              <w:bidi w:val="0"/>
              <w:rPr>
                <w:rFonts w:ascii="Arial"/>
                <w:sz w:val="21"/>
              </w:rPr>
            </w:pPr>
          </w:p>
        </w:tc>
        <w:tc>
          <w:tcPr>
            <w:tcW w:w="2484" w:type="dxa"/>
            <w:gridSpan w:val="2"/>
            <w:vMerge w:val="continue"/>
            <w:tcBorders>
              <w:top w:val="nil"/>
            </w:tcBorders>
            <w:vAlign w:val="top"/>
          </w:tcPr>
          <w:p w14:paraId="697931C9">
            <w:pPr>
              <w:keepNext w:val="0"/>
              <w:keepLines w:val="0"/>
              <w:pageBreakBefore w:val="0"/>
              <w:widowControl/>
              <w:kinsoku/>
              <w:wordWrap/>
              <w:overflowPunct/>
              <w:topLinePunct w:val="0"/>
              <w:bidi w:val="0"/>
              <w:rPr>
                <w:rFonts w:ascii="Arial"/>
                <w:sz w:val="21"/>
              </w:rPr>
            </w:pPr>
          </w:p>
        </w:tc>
        <w:tc>
          <w:tcPr>
            <w:tcW w:w="5594" w:type="dxa"/>
            <w:vAlign w:val="center"/>
          </w:tcPr>
          <w:p w14:paraId="77448F8C">
            <w:pPr>
              <w:keepNext w:val="0"/>
              <w:keepLines w:val="0"/>
              <w:pageBreakBefore w:val="0"/>
              <w:widowControl/>
              <w:kinsoku/>
              <w:wordWrap/>
              <w:overflowPunct/>
              <w:topLinePunct w:val="0"/>
              <w:bidi w:val="0"/>
              <w:spacing w:before="63" w:line="216" w:lineRule="auto"/>
              <w:ind w:left="141"/>
              <w:jc w:val="both"/>
              <w:rPr>
                <w:rFonts w:ascii="仿宋" w:hAnsi="仿宋" w:eastAsia="仿宋" w:cs="仿宋"/>
                <w:sz w:val="28"/>
                <w:szCs w:val="28"/>
              </w:rPr>
            </w:pPr>
            <w:r>
              <w:rPr>
                <w:rFonts w:ascii="仿宋" w:hAnsi="仿宋" w:eastAsia="仿宋" w:cs="仿宋"/>
                <w:spacing w:val="-4"/>
                <w:sz w:val="28"/>
                <w:szCs w:val="28"/>
              </w:rPr>
              <w:t>固定</w:t>
            </w:r>
            <w:r>
              <w:rPr>
                <w:rFonts w:ascii="仿宋" w:hAnsi="仿宋" w:eastAsia="仿宋" w:cs="仿宋"/>
                <w:spacing w:val="-2"/>
                <w:sz w:val="28"/>
                <w:szCs w:val="28"/>
              </w:rPr>
              <w:t>义齿常规疾病诊断及模拟治疗</w:t>
            </w:r>
          </w:p>
        </w:tc>
      </w:tr>
      <w:tr w14:paraId="064E4F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004" w:type="dxa"/>
            <w:vMerge w:val="continue"/>
            <w:tcBorders>
              <w:top w:val="nil"/>
              <w:bottom w:val="nil"/>
            </w:tcBorders>
            <w:vAlign w:val="top"/>
          </w:tcPr>
          <w:p w14:paraId="4A7B6D11">
            <w:pPr>
              <w:keepNext w:val="0"/>
              <w:keepLines w:val="0"/>
              <w:pageBreakBefore w:val="0"/>
              <w:widowControl/>
              <w:kinsoku/>
              <w:wordWrap/>
              <w:overflowPunct/>
              <w:topLinePunct w:val="0"/>
              <w:bidi w:val="0"/>
              <w:rPr>
                <w:rFonts w:ascii="Arial"/>
                <w:sz w:val="21"/>
              </w:rPr>
            </w:pPr>
          </w:p>
        </w:tc>
        <w:tc>
          <w:tcPr>
            <w:tcW w:w="2484" w:type="dxa"/>
            <w:gridSpan w:val="2"/>
            <w:vMerge w:val="restart"/>
            <w:tcBorders>
              <w:bottom w:val="nil"/>
            </w:tcBorders>
            <w:vAlign w:val="top"/>
          </w:tcPr>
          <w:p w14:paraId="107451CC">
            <w:pPr>
              <w:keepNext w:val="0"/>
              <w:keepLines w:val="0"/>
              <w:pageBreakBefore w:val="0"/>
              <w:widowControl/>
              <w:kinsoku/>
              <w:wordWrap/>
              <w:overflowPunct/>
              <w:topLinePunct w:val="0"/>
              <w:bidi w:val="0"/>
              <w:spacing w:line="375" w:lineRule="auto"/>
              <w:rPr>
                <w:rFonts w:ascii="Arial"/>
                <w:sz w:val="21"/>
              </w:rPr>
            </w:pPr>
          </w:p>
          <w:p w14:paraId="24B839C7">
            <w:pPr>
              <w:keepNext w:val="0"/>
              <w:keepLines w:val="0"/>
              <w:pageBreakBefore w:val="0"/>
              <w:widowControl/>
              <w:kinsoku/>
              <w:wordWrap/>
              <w:overflowPunct/>
              <w:topLinePunct w:val="0"/>
              <w:bidi w:val="0"/>
              <w:spacing w:before="91" w:line="218" w:lineRule="auto"/>
              <w:ind w:left="460"/>
              <w:rPr>
                <w:rFonts w:ascii="仿宋" w:hAnsi="仿宋" w:eastAsia="仿宋" w:cs="仿宋"/>
                <w:sz w:val="28"/>
                <w:szCs w:val="28"/>
              </w:rPr>
            </w:pPr>
            <w:r>
              <w:rPr>
                <w:rFonts w:ascii="仿宋" w:hAnsi="仿宋" w:eastAsia="仿宋" w:cs="仿宋"/>
                <w:spacing w:val="-10"/>
                <w:sz w:val="28"/>
                <w:szCs w:val="28"/>
              </w:rPr>
              <w:t>口腔</w:t>
            </w:r>
            <w:r>
              <w:rPr>
                <w:rFonts w:hint="eastAsia" w:ascii="仿宋" w:hAnsi="仿宋" w:eastAsia="仿宋" w:cs="仿宋"/>
                <w:spacing w:val="-10"/>
                <w:sz w:val="28"/>
                <w:szCs w:val="28"/>
                <w:lang w:val="en-US" w:eastAsia="zh-CN"/>
              </w:rPr>
              <w:t>修复</w:t>
            </w:r>
            <w:r>
              <w:rPr>
                <w:rFonts w:ascii="仿宋" w:hAnsi="仿宋" w:eastAsia="仿宋" w:cs="仿宋"/>
                <w:spacing w:val="-10"/>
                <w:sz w:val="28"/>
                <w:szCs w:val="28"/>
              </w:rPr>
              <w:t>技师</w:t>
            </w:r>
          </w:p>
        </w:tc>
        <w:tc>
          <w:tcPr>
            <w:tcW w:w="5594" w:type="dxa"/>
            <w:vAlign w:val="center"/>
          </w:tcPr>
          <w:p w14:paraId="5461BB2B">
            <w:pPr>
              <w:keepNext w:val="0"/>
              <w:keepLines w:val="0"/>
              <w:pageBreakBefore w:val="0"/>
              <w:widowControl/>
              <w:kinsoku/>
              <w:wordWrap/>
              <w:overflowPunct/>
              <w:topLinePunct w:val="0"/>
              <w:bidi w:val="0"/>
              <w:spacing w:before="63" w:line="241" w:lineRule="auto"/>
              <w:ind w:left="167" w:right="300" w:hanging="53"/>
              <w:jc w:val="both"/>
              <w:rPr>
                <w:rFonts w:ascii="仿宋" w:hAnsi="仿宋" w:eastAsia="仿宋" w:cs="仿宋"/>
                <w:sz w:val="28"/>
                <w:szCs w:val="28"/>
              </w:rPr>
            </w:pPr>
            <w:r>
              <w:rPr>
                <w:rFonts w:ascii="仿宋" w:hAnsi="仿宋" w:eastAsia="仿宋" w:cs="仿宋"/>
                <w:spacing w:val="-1"/>
                <w:sz w:val="28"/>
                <w:szCs w:val="28"/>
              </w:rPr>
              <w:t>使用</w:t>
            </w:r>
            <w:r>
              <w:rPr>
                <w:rFonts w:hint="eastAsia" w:ascii="仿宋" w:hAnsi="仿宋" w:eastAsia="仿宋" w:cs="仿宋"/>
                <w:spacing w:val="-1"/>
                <w:sz w:val="28"/>
                <w:szCs w:val="28"/>
                <w:lang w:val="en-US" w:eastAsia="zh-CN"/>
              </w:rPr>
              <w:t>专用</w:t>
            </w:r>
            <w:r>
              <w:rPr>
                <w:rFonts w:ascii="仿宋" w:hAnsi="仿宋" w:eastAsia="仿宋" w:cs="仿宋"/>
                <w:sz w:val="28"/>
                <w:szCs w:val="28"/>
              </w:rPr>
              <w:t>设备和修复材料,设计和制作</w:t>
            </w:r>
            <w:r>
              <w:rPr>
                <w:rFonts w:ascii="仿宋" w:hAnsi="仿宋" w:eastAsia="仿宋" w:cs="仿宋"/>
                <w:spacing w:val="-12"/>
                <w:sz w:val="28"/>
                <w:szCs w:val="28"/>
              </w:rPr>
              <w:t>口腔修复体</w:t>
            </w:r>
          </w:p>
        </w:tc>
      </w:tr>
      <w:tr w14:paraId="13BC86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1004" w:type="dxa"/>
            <w:vMerge w:val="continue"/>
            <w:tcBorders>
              <w:top w:val="nil"/>
              <w:bottom w:val="nil"/>
            </w:tcBorders>
            <w:vAlign w:val="top"/>
          </w:tcPr>
          <w:p w14:paraId="54513220">
            <w:pPr>
              <w:keepNext w:val="0"/>
              <w:keepLines w:val="0"/>
              <w:pageBreakBefore w:val="0"/>
              <w:widowControl/>
              <w:kinsoku/>
              <w:wordWrap/>
              <w:overflowPunct/>
              <w:topLinePunct w:val="0"/>
              <w:bidi w:val="0"/>
              <w:rPr>
                <w:rFonts w:ascii="Arial"/>
                <w:sz w:val="21"/>
              </w:rPr>
            </w:pPr>
          </w:p>
        </w:tc>
        <w:tc>
          <w:tcPr>
            <w:tcW w:w="2484" w:type="dxa"/>
            <w:gridSpan w:val="2"/>
            <w:vMerge w:val="continue"/>
            <w:tcBorders>
              <w:top w:val="nil"/>
            </w:tcBorders>
            <w:vAlign w:val="top"/>
          </w:tcPr>
          <w:p w14:paraId="5349B713">
            <w:pPr>
              <w:keepNext w:val="0"/>
              <w:keepLines w:val="0"/>
              <w:pageBreakBefore w:val="0"/>
              <w:widowControl/>
              <w:kinsoku/>
              <w:wordWrap/>
              <w:overflowPunct/>
              <w:topLinePunct w:val="0"/>
              <w:bidi w:val="0"/>
              <w:rPr>
                <w:rFonts w:ascii="Arial"/>
                <w:sz w:val="21"/>
              </w:rPr>
            </w:pPr>
          </w:p>
        </w:tc>
        <w:tc>
          <w:tcPr>
            <w:tcW w:w="5594" w:type="dxa"/>
            <w:vAlign w:val="center"/>
          </w:tcPr>
          <w:p w14:paraId="6FBF3BC7">
            <w:pPr>
              <w:keepNext w:val="0"/>
              <w:keepLines w:val="0"/>
              <w:pageBreakBefore w:val="0"/>
              <w:widowControl/>
              <w:kinsoku/>
              <w:wordWrap/>
              <w:overflowPunct/>
              <w:topLinePunct w:val="0"/>
              <w:bidi w:val="0"/>
              <w:spacing w:before="64" w:line="216" w:lineRule="auto"/>
              <w:ind w:left="115"/>
              <w:jc w:val="both"/>
              <w:rPr>
                <w:rFonts w:ascii="仿宋" w:hAnsi="仿宋" w:eastAsia="仿宋" w:cs="仿宋"/>
                <w:sz w:val="28"/>
                <w:szCs w:val="28"/>
              </w:rPr>
            </w:pPr>
            <w:r>
              <w:rPr>
                <w:rFonts w:ascii="仿宋" w:hAnsi="仿宋" w:eastAsia="仿宋" w:cs="仿宋"/>
                <w:spacing w:val="-14"/>
                <w:sz w:val="28"/>
                <w:szCs w:val="28"/>
              </w:rPr>
              <w:t>镶装</w:t>
            </w:r>
            <w:r>
              <w:rPr>
                <w:rFonts w:ascii="仿宋" w:hAnsi="仿宋" w:eastAsia="仿宋" w:cs="仿宋"/>
                <w:spacing w:val="-7"/>
                <w:sz w:val="28"/>
                <w:szCs w:val="28"/>
              </w:rPr>
              <w:t>制作义齿、</w:t>
            </w:r>
            <w:r>
              <w:rPr>
                <w:rFonts w:hint="eastAsia" w:ascii="仿宋" w:hAnsi="仿宋" w:eastAsia="仿宋" w:cs="仿宋"/>
                <w:spacing w:val="-7"/>
                <w:sz w:val="22"/>
                <w:szCs w:val="22"/>
                <w:lang w:val="en-US" w:eastAsia="zh-CN"/>
              </w:rPr>
              <w:t>牙合</w:t>
            </w:r>
            <w:r>
              <w:rPr>
                <w:rFonts w:ascii="仿宋" w:hAnsi="仿宋" w:eastAsia="仿宋" w:cs="仿宋"/>
                <w:spacing w:val="-7"/>
                <w:sz w:val="28"/>
                <w:szCs w:val="28"/>
              </w:rPr>
              <w:t>垫、口腔护板和矫治器</w:t>
            </w:r>
          </w:p>
        </w:tc>
      </w:tr>
      <w:tr w14:paraId="079E3D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1004" w:type="dxa"/>
            <w:vMerge w:val="continue"/>
            <w:tcBorders>
              <w:top w:val="nil"/>
              <w:bottom w:val="nil"/>
            </w:tcBorders>
            <w:vAlign w:val="top"/>
          </w:tcPr>
          <w:p w14:paraId="0665EF2F">
            <w:pPr>
              <w:keepNext w:val="0"/>
              <w:keepLines w:val="0"/>
              <w:pageBreakBefore w:val="0"/>
              <w:widowControl/>
              <w:kinsoku/>
              <w:wordWrap/>
              <w:overflowPunct/>
              <w:topLinePunct w:val="0"/>
              <w:bidi w:val="0"/>
              <w:rPr>
                <w:rFonts w:ascii="Arial"/>
                <w:sz w:val="21"/>
              </w:rPr>
            </w:pPr>
          </w:p>
        </w:tc>
        <w:tc>
          <w:tcPr>
            <w:tcW w:w="2484" w:type="dxa"/>
            <w:gridSpan w:val="2"/>
            <w:vMerge w:val="restart"/>
            <w:tcBorders>
              <w:bottom w:val="nil"/>
            </w:tcBorders>
            <w:vAlign w:val="top"/>
          </w:tcPr>
          <w:p w14:paraId="657720B5">
            <w:pPr>
              <w:keepNext w:val="0"/>
              <w:keepLines w:val="0"/>
              <w:pageBreakBefore w:val="0"/>
              <w:widowControl/>
              <w:kinsoku/>
              <w:wordWrap/>
              <w:overflowPunct/>
              <w:topLinePunct w:val="0"/>
              <w:bidi w:val="0"/>
              <w:spacing w:line="245" w:lineRule="auto"/>
              <w:rPr>
                <w:rFonts w:ascii="Arial"/>
                <w:sz w:val="21"/>
              </w:rPr>
            </w:pPr>
          </w:p>
          <w:p w14:paraId="139982ED">
            <w:pPr>
              <w:keepNext w:val="0"/>
              <w:keepLines w:val="0"/>
              <w:pageBreakBefore w:val="0"/>
              <w:widowControl/>
              <w:kinsoku/>
              <w:wordWrap/>
              <w:overflowPunct/>
              <w:topLinePunct w:val="0"/>
              <w:bidi w:val="0"/>
              <w:spacing w:line="245" w:lineRule="auto"/>
              <w:rPr>
                <w:rFonts w:ascii="Arial"/>
                <w:sz w:val="21"/>
              </w:rPr>
            </w:pPr>
          </w:p>
          <w:p w14:paraId="43422A43">
            <w:pPr>
              <w:keepNext w:val="0"/>
              <w:keepLines w:val="0"/>
              <w:pageBreakBefore w:val="0"/>
              <w:widowControl/>
              <w:kinsoku/>
              <w:wordWrap/>
              <w:overflowPunct/>
              <w:topLinePunct w:val="0"/>
              <w:bidi w:val="0"/>
              <w:spacing w:before="91" w:line="216" w:lineRule="auto"/>
              <w:jc w:val="center"/>
              <w:rPr>
                <w:rFonts w:ascii="仿宋" w:hAnsi="仿宋" w:eastAsia="仿宋" w:cs="仿宋"/>
                <w:sz w:val="28"/>
                <w:szCs w:val="28"/>
              </w:rPr>
            </w:pPr>
            <w:r>
              <w:rPr>
                <w:rFonts w:ascii="仿宋" w:hAnsi="仿宋" w:eastAsia="仿宋" w:cs="仿宋"/>
                <w:spacing w:val="-11"/>
                <w:sz w:val="28"/>
                <w:szCs w:val="28"/>
              </w:rPr>
              <w:t>口</w:t>
            </w:r>
            <w:r>
              <w:rPr>
                <w:rFonts w:ascii="仿宋" w:hAnsi="仿宋" w:eastAsia="仿宋" w:cs="仿宋"/>
                <w:spacing w:val="-7"/>
                <w:sz w:val="28"/>
                <w:szCs w:val="28"/>
              </w:rPr>
              <w:t>腔修复体制作师</w:t>
            </w:r>
          </w:p>
        </w:tc>
        <w:tc>
          <w:tcPr>
            <w:tcW w:w="5594" w:type="dxa"/>
            <w:vAlign w:val="center"/>
          </w:tcPr>
          <w:p w14:paraId="644418CD">
            <w:pPr>
              <w:keepNext w:val="0"/>
              <w:keepLines w:val="0"/>
              <w:pageBreakBefore w:val="0"/>
              <w:widowControl/>
              <w:kinsoku/>
              <w:wordWrap/>
              <w:overflowPunct/>
              <w:topLinePunct w:val="0"/>
              <w:bidi w:val="0"/>
              <w:spacing w:before="62" w:line="244" w:lineRule="auto"/>
              <w:ind w:left="115" w:right="161" w:firstLine="14"/>
              <w:jc w:val="both"/>
              <w:rPr>
                <w:rFonts w:ascii="仿宋" w:hAnsi="仿宋" w:eastAsia="仿宋" w:cs="仿宋"/>
                <w:sz w:val="28"/>
                <w:szCs w:val="28"/>
              </w:rPr>
            </w:pPr>
            <w:r>
              <w:rPr>
                <w:rFonts w:ascii="仿宋" w:hAnsi="仿宋" w:eastAsia="仿宋" w:cs="仿宋"/>
                <w:spacing w:val="-2"/>
                <w:sz w:val="28"/>
                <w:szCs w:val="28"/>
              </w:rPr>
              <w:t>固定义齿的设计、制作、维护及功能重</w:t>
            </w:r>
            <w:r>
              <w:rPr>
                <w:rFonts w:ascii="仿宋" w:hAnsi="仿宋" w:eastAsia="仿宋" w:cs="仿宋"/>
                <w:sz w:val="28"/>
                <w:szCs w:val="28"/>
              </w:rPr>
              <w:t>建</w:t>
            </w:r>
          </w:p>
        </w:tc>
      </w:tr>
      <w:tr w14:paraId="666087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1004" w:type="dxa"/>
            <w:vMerge w:val="continue"/>
            <w:tcBorders>
              <w:top w:val="nil"/>
            </w:tcBorders>
            <w:vAlign w:val="top"/>
          </w:tcPr>
          <w:p w14:paraId="168053C7">
            <w:pPr>
              <w:keepNext w:val="0"/>
              <w:keepLines w:val="0"/>
              <w:pageBreakBefore w:val="0"/>
              <w:widowControl/>
              <w:kinsoku/>
              <w:wordWrap/>
              <w:overflowPunct/>
              <w:topLinePunct w:val="0"/>
              <w:bidi w:val="0"/>
              <w:rPr>
                <w:rFonts w:ascii="Arial"/>
                <w:sz w:val="21"/>
              </w:rPr>
            </w:pPr>
          </w:p>
        </w:tc>
        <w:tc>
          <w:tcPr>
            <w:tcW w:w="2484" w:type="dxa"/>
            <w:gridSpan w:val="2"/>
            <w:vMerge w:val="continue"/>
            <w:tcBorders>
              <w:top w:val="nil"/>
            </w:tcBorders>
            <w:vAlign w:val="top"/>
          </w:tcPr>
          <w:p w14:paraId="22E266EA">
            <w:pPr>
              <w:keepNext w:val="0"/>
              <w:keepLines w:val="0"/>
              <w:pageBreakBefore w:val="0"/>
              <w:widowControl/>
              <w:kinsoku/>
              <w:wordWrap/>
              <w:overflowPunct/>
              <w:topLinePunct w:val="0"/>
              <w:bidi w:val="0"/>
              <w:rPr>
                <w:rFonts w:ascii="Arial"/>
                <w:sz w:val="21"/>
              </w:rPr>
            </w:pPr>
          </w:p>
        </w:tc>
        <w:tc>
          <w:tcPr>
            <w:tcW w:w="5594" w:type="dxa"/>
            <w:vAlign w:val="center"/>
          </w:tcPr>
          <w:p w14:paraId="1809F563">
            <w:pPr>
              <w:keepNext w:val="0"/>
              <w:keepLines w:val="0"/>
              <w:pageBreakBefore w:val="0"/>
              <w:widowControl/>
              <w:kinsoku/>
              <w:wordWrap/>
              <w:overflowPunct/>
              <w:topLinePunct w:val="0"/>
              <w:bidi w:val="0"/>
              <w:spacing w:before="65"/>
              <w:ind w:left="124" w:right="161"/>
              <w:jc w:val="both"/>
              <w:rPr>
                <w:rFonts w:ascii="仿宋" w:hAnsi="仿宋" w:eastAsia="仿宋" w:cs="仿宋"/>
                <w:sz w:val="28"/>
                <w:szCs w:val="28"/>
              </w:rPr>
            </w:pPr>
            <w:r>
              <w:rPr>
                <w:rFonts w:ascii="仿宋" w:hAnsi="仿宋" w:eastAsia="仿宋" w:cs="仿宋"/>
                <w:spacing w:val="-8"/>
                <w:sz w:val="28"/>
                <w:szCs w:val="28"/>
              </w:rPr>
              <w:t>数字化模型的建立、口腔修复体的数字化</w:t>
            </w:r>
            <w:r>
              <w:rPr>
                <w:rFonts w:ascii="仿宋" w:hAnsi="仿宋" w:eastAsia="仿宋" w:cs="仿宋"/>
                <w:spacing w:val="-6"/>
                <w:sz w:val="28"/>
                <w:szCs w:val="28"/>
              </w:rPr>
              <w:t>设</w:t>
            </w:r>
            <w:r>
              <w:rPr>
                <w:rFonts w:ascii="仿宋" w:hAnsi="仿宋" w:eastAsia="仿宋" w:cs="仿宋"/>
                <w:spacing w:val="-5"/>
                <w:sz w:val="28"/>
                <w:szCs w:val="28"/>
              </w:rPr>
              <w:t>计</w:t>
            </w:r>
            <w:r>
              <w:rPr>
                <w:rFonts w:ascii="仿宋" w:hAnsi="仿宋" w:eastAsia="仿宋" w:cs="仿宋"/>
                <w:spacing w:val="-4"/>
                <w:sz w:val="28"/>
                <w:szCs w:val="28"/>
              </w:rPr>
              <w:t>与制造</w:t>
            </w:r>
          </w:p>
        </w:tc>
      </w:tr>
    </w:tbl>
    <w:p w14:paraId="26F4664A">
      <w:pPr>
        <w:keepNext w:val="0"/>
        <w:keepLines w:val="0"/>
        <w:pageBreakBefore w:val="0"/>
        <w:widowControl/>
        <w:kinsoku/>
        <w:wordWrap/>
        <w:overflowPunct/>
        <w:topLinePunct w:val="0"/>
        <w:bidi w:val="0"/>
        <w:rPr>
          <w:rFonts w:ascii="Arial"/>
          <w:sz w:val="21"/>
        </w:rPr>
      </w:pPr>
    </w:p>
    <w:p w14:paraId="6BC06A9A">
      <w:pPr>
        <w:keepNext w:val="0"/>
        <w:keepLines w:val="0"/>
        <w:pageBreakBefore w:val="0"/>
        <w:widowControl/>
        <w:kinsoku/>
        <w:wordWrap/>
        <w:overflowPunct/>
        <w:topLinePunct w:val="0"/>
        <w:bidi w:val="0"/>
        <w:sectPr>
          <w:footerReference r:id="rId5" w:type="default"/>
          <w:pgSz w:w="11906" w:h="16839"/>
          <w:pgMar w:top="1431" w:right="1409" w:bottom="1276" w:left="1409" w:header="0" w:footer="1020" w:gutter="0"/>
          <w:pgNumType w:fmt="decimal" w:start="1"/>
          <w:cols w:space="720" w:num="1"/>
        </w:sectPr>
      </w:pPr>
    </w:p>
    <w:p w14:paraId="44B6D5F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48" w:firstLineChars="200"/>
        <w:jc w:val="left"/>
        <w:textAlignment w:val="baseline"/>
        <w:rPr>
          <w:rFonts w:ascii="黑体" w:hAnsi="黑体" w:eastAsia="黑体" w:cs="黑体"/>
          <w:sz w:val="31"/>
          <w:szCs w:val="31"/>
        </w:rPr>
      </w:pPr>
      <w:r>
        <w:rPr>
          <w:rFonts w:ascii="黑体" w:hAnsi="黑体" w:eastAsia="黑体" w:cs="黑体"/>
          <w:spacing w:val="7"/>
          <w:position w:val="2"/>
          <w:sz w:val="31"/>
          <w:szCs w:val="31"/>
        </w:rPr>
        <w:t>二、竞赛目标</w:t>
      </w:r>
    </w:p>
    <w:p w14:paraId="4E4DB515">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hint="eastAsia" w:ascii="仿宋" w:hAnsi="仿宋" w:eastAsia="仿宋" w:cs="仿宋"/>
          <w:spacing w:val="16"/>
          <w:sz w:val="31"/>
          <w:szCs w:val="31"/>
          <w:lang w:eastAsia="zh-CN"/>
        </w:rPr>
      </w:pPr>
      <w:r>
        <w:rPr>
          <w:rFonts w:hint="eastAsia" w:ascii="仿宋" w:hAnsi="仿宋" w:eastAsia="仿宋" w:cs="仿宋"/>
          <w:color w:val="auto"/>
          <w:spacing w:val="16"/>
          <w:sz w:val="31"/>
          <w:szCs w:val="31"/>
          <w:u w:val="none"/>
          <w:lang w:val="en-US" w:eastAsia="zh-CN"/>
        </w:rPr>
        <w:t>河北省职业院校技能大赛对标世界职业院校技能大</w:t>
      </w:r>
      <w:r>
        <w:rPr>
          <w:rFonts w:hint="eastAsia" w:ascii="仿宋" w:hAnsi="仿宋" w:eastAsia="仿宋" w:cs="仿宋"/>
          <w:color w:val="auto"/>
          <w:spacing w:val="16"/>
          <w:sz w:val="31"/>
          <w:szCs w:val="31"/>
          <w:lang w:val="en-US" w:eastAsia="zh-CN"/>
        </w:rPr>
        <w:t>赛，</w:t>
      </w:r>
      <w:r>
        <w:rPr>
          <w:rFonts w:ascii="仿宋" w:hAnsi="仿宋" w:eastAsia="仿宋" w:cs="仿宋"/>
          <w:spacing w:val="16"/>
          <w:sz w:val="31"/>
          <w:szCs w:val="31"/>
        </w:rPr>
        <w:t>是我国职业教育的一项重大制度设计和创新，在引领“三教”改革、提高技术技能人才培养质量、服务经济社会发展等方面发挥了重要作用。本赛项将以大赛为平台，全面贯彻落实党的二十大精神，积极探索推进教育、科技、人才“三位一体”协同融合发展</w:t>
      </w:r>
      <w:r>
        <w:rPr>
          <w:rFonts w:hint="eastAsia" w:ascii="仿宋" w:hAnsi="仿宋" w:eastAsia="仿宋" w:cs="仿宋"/>
          <w:spacing w:val="16"/>
          <w:sz w:val="31"/>
          <w:szCs w:val="31"/>
          <w:lang w:eastAsia="zh-CN"/>
        </w:rPr>
        <w:t>。</w:t>
      </w:r>
    </w:p>
    <w:p w14:paraId="65666C5F">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一</w:t>
      </w:r>
      <w:r>
        <w:rPr>
          <w:rFonts w:hint="eastAsia" w:ascii="楷体" w:hAnsi="楷体" w:eastAsia="楷体" w:cs="楷体"/>
          <w:spacing w:val="-10"/>
          <w:sz w:val="31"/>
          <w:szCs w:val="31"/>
          <w:lang w:eastAsia="zh-CN"/>
        </w:rPr>
        <w:t>）提升岗位核心技能</w:t>
      </w:r>
    </w:p>
    <w:p w14:paraId="6896AB8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ascii="仿宋" w:hAnsi="仿宋" w:eastAsia="仿宋" w:cs="仿宋"/>
          <w:spacing w:val="16"/>
          <w:sz w:val="31"/>
          <w:szCs w:val="31"/>
          <w:highlight w:val="yellow"/>
        </w:rPr>
      </w:pPr>
      <w:r>
        <w:rPr>
          <w:rFonts w:ascii="仿宋" w:hAnsi="仿宋" w:eastAsia="仿宋" w:cs="仿宋"/>
          <w:spacing w:val="16"/>
          <w:sz w:val="31"/>
          <w:szCs w:val="31"/>
        </w:rPr>
        <w:t>牙体预备、口腔数字化扫描与设计</w:t>
      </w:r>
      <w:r>
        <w:rPr>
          <w:rFonts w:hint="eastAsia" w:ascii="仿宋" w:hAnsi="仿宋" w:eastAsia="仿宋" w:cs="仿宋"/>
          <w:spacing w:val="16"/>
          <w:sz w:val="31"/>
          <w:szCs w:val="31"/>
          <w:lang w:eastAsia="zh-CN"/>
        </w:rPr>
        <w:t>、</w:t>
      </w:r>
      <w:r>
        <w:rPr>
          <w:rFonts w:hint="eastAsia" w:ascii="仿宋" w:hAnsi="仿宋" w:eastAsia="仿宋" w:cs="仿宋"/>
          <w:spacing w:val="16"/>
          <w:sz w:val="31"/>
          <w:szCs w:val="31"/>
          <w:lang w:val="en-US" w:eastAsia="zh-CN"/>
        </w:rPr>
        <w:t>修复体调磨试戴</w:t>
      </w:r>
      <w:r>
        <w:rPr>
          <w:rFonts w:ascii="仿宋" w:hAnsi="仿宋" w:eastAsia="仿宋" w:cs="仿宋"/>
          <w:spacing w:val="16"/>
          <w:sz w:val="31"/>
          <w:szCs w:val="31"/>
        </w:rPr>
        <w:t>是口腔执业医师/助理医师实践技能考试</w:t>
      </w:r>
      <w:r>
        <w:rPr>
          <w:rFonts w:hint="eastAsia" w:ascii="仿宋" w:hAnsi="仿宋" w:eastAsia="仿宋" w:cs="仿宋"/>
          <w:spacing w:val="16"/>
          <w:sz w:val="31"/>
          <w:szCs w:val="31"/>
          <w:lang w:val="en-US" w:eastAsia="zh-CN"/>
        </w:rPr>
        <w:t>与</w:t>
      </w:r>
      <w:r>
        <w:rPr>
          <w:rFonts w:ascii="仿宋" w:hAnsi="仿宋" w:eastAsia="仿宋" w:cs="仿宋"/>
          <w:spacing w:val="16"/>
          <w:sz w:val="31"/>
          <w:szCs w:val="31"/>
        </w:rPr>
        <w:t>口腔修复体制作师国家职业技能等级鉴定</w:t>
      </w:r>
      <w:r>
        <w:rPr>
          <w:rFonts w:hint="eastAsia" w:ascii="仿宋" w:hAnsi="仿宋" w:eastAsia="仿宋" w:cs="仿宋"/>
          <w:spacing w:val="16"/>
          <w:sz w:val="31"/>
          <w:szCs w:val="31"/>
          <w:lang w:val="en-US" w:eastAsia="zh-CN"/>
        </w:rPr>
        <w:t>的</w:t>
      </w:r>
      <w:r>
        <w:rPr>
          <w:rFonts w:ascii="仿宋" w:hAnsi="仿宋" w:eastAsia="仿宋" w:cs="仿宋"/>
          <w:spacing w:val="16"/>
          <w:sz w:val="31"/>
          <w:szCs w:val="31"/>
        </w:rPr>
        <w:t>重要内容，也是国际牙科技能大赛的比赛项目</w:t>
      </w:r>
      <w:r>
        <w:rPr>
          <w:rFonts w:hint="eastAsia" w:ascii="仿宋" w:hAnsi="仿宋" w:eastAsia="仿宋" w:cs="仿宋"/>
          <w:spacing w:val="16"/>
          <w:sz w:val="31"/>
          <w:szCs w:val="31"/>
          <w:lang w:eastAsia="zh-CN"/>
        </w:rPr>
        <w:t>。</w:t>
      </w:r>
    </w:p>
    <w:p w14:paraId="4119AB41">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二</w:t>
      </w:r>
      <w:r>
        <w:rPr>
          <w:rFonts w:hint="eastAsia" w:ascii="楷体" w:hAnsi="楷体" w:eastAsia="楷体" w:cs="楷体"/>
          <w:spacing w:val="-10"/>
          <w:sz w:val="31"/>
          <w:szCs w:val="31"/>
          <w:lang w:eastAsia="zh-CN"/>
        </w:rPr>
        <w:t>）推动专业数字化转型</w:t>
      </w:r>
    </w:p>
    <w:p w14:paraId="073067F5">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ascii="仿宋" w:hAnsi="仿宋" w:eastAsia="仿宋" w:cs="仿宋"/>
          <w:spacing w:val="16"/>
          <w:sz w:val="31"/>
          <w:szCs w:val="31"/>
        </w:rPr>
      </w:pPr>
      <w:r>
        <w:rPr>
          <w:rFonts w:ascii="仿宋" w:hAnsi="仿宋" w:eastAsia="仿宋" w:cs="仿宋"/>
          <w:spacing w:val="16"/>
          <w:sz w:val="31"/>
          <w:szCs w:val="31"/>
        </w:rPr>
        <w:t>国家卫健委《健康口腔行动方案(2019—2025年)》指出“推动口腔健康制造业创新升级”。大赛将有力推动高职院校把口腔数字化新技术、新工艺</w:t>
      </w:r>
      <w:r>
        <w:rPr>
          <w:rFonts w:hint="eastAsia" w:ascii="仿宋" w:hAnsi="仿宋" w:eastAsia="仿宋" w:cs="仿宋"/>
          <w:spacing w:val="16"/>
          <w:sz w:val="31"/>
          <w:szCs w:val="31"/>
          <w:lang w:eastAsia="zh-CN"/>
        </w:rPr>
        <w:t>、</w:t>
      </w:r>
      <w:r>
        <w:rPr>
          <w:rFonts w:ascii="仿宋" w:hAnsi="仿宋" w:eastAsia="仿宋" w:cs="仿宋"/>
          <w:spacing w:val="16"/>
          <w:sz w:val="31"/>
          <w:szCs w:val="31"/>
        </w:rPr>
        <w:t>新进展融入专业教学、教育评价</w:t>
      </w:r>
      <w:r>
        <w:rPr>
          <w:rFonts w:hint="eastAsia" w:ascii="仿宋" w:hAnsi="仿宋" w:eastAsia="仿宋" w:cs="仿宋"/>
          <w:spacing w:val="16"/>
          <w:sz w:val="31"/>
          <w:szCs w:val="31"/>
          <w:lang w:eastAsia="zh-CN"/>
        </w:rPr>
        <w:t>，</w:t>
      </w:r>
      <w:r>
        <w:rPr>
          <w:rFonts w:ascii="仿宋" w:hAnsi="仿宋" w:eastAsia="仿宋" w:cs="仿宋"/>
          <w:spacing w:val="16"/>
          <w:sz w:val="31"/>
          <w:szCs w:val="31"/>
        </w:rPr>
        <w:t>发挥“指挥棒”和“风向标”的作用，推动专业数字化转型。</w:t>
      </w:r>
    </w:p>
    <w:p w14:paraId="3006458D">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三</w:t>
      </w:r>
      <w:r>
        <w:rPr>
          <w:rFonts w:hint="eastAsia" w:ascii="楷体" w:hAnsi="楷体" w:eastAsia="楷体" w:cs="楷体"/>
          <w:spacing w:val="-10"/>
          <w:sz w:val="31"/>
          <w:szCs w:val="31"/>
          <w:lang w:eastAsia="zh-CN"/>
        </w:rPr>
        <w:t>）加强职业素养培育</w:t>
      </w:r>
    </w:p>
    <w:p w14:paraId="32216A23">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ascii="仿宋" w:hAnsi="仿宋" w:eastAsia="仿宋" w:cs="仿宋"/>
          <w:spacing w:val="16"/>
          <w:sz w:val="31"/>
          <w:szCs w:val="31"/>
        </w:rPr>
      </w:pPr>
      <w:r>
        <w:rPr>
          <w:rFonts w:ascii="仿宋" w:hAnsi="仿宋" w:eastAsia="仿宋" w:cs="仿宋"/>
          <w:spacing w:val="16"/>
          <w:sz w:val="31"/>
          <w:szCs w:val="31"/>
        </w:rPr>
        <w:t>本次赛项组别为团体赛，紧密对接行业产业数字化转型需求和对大国工匠、能工巧匠的素质要求，以及医务工作者敬佑生命、救死扶伤、甘于奉献、大爱无疆的崇高精神，医技协同，全面考查竞赛学生临床思维、技能操作能力、团队协作能力、科技创新能力和人文关怀精神。</w:t>
      </w:r>
    </w:p>
    <w:p w14:paraId="0F8C884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48" w:firstLineChars="200"/>
        <w:textAlignment w:val="baseline"/>
        <w:rPr>
          <w:rFonts w:ascii="黑体" w:hAnsi="黑体" w:eastAsia="黑体" w:cs="黑体"/>
          <w:sz w:val="31"/>
          <w:szCs w:val="31"/>
        </w:rPr>
      </w:pPr>
      <w:r>
        <w:rPr>
          <w:rFonts w:ascii="黑体" w:hAnsi="黑体" w:eastAsia="黑体" w:cs="黑体"/>
          <w:spacing w:val="7"/>
          <w:sz w:val="31"/>
          <w:szCs w:val="31"/>
        </w:rPr>
        <w:t>三、竞赛内</w:t>
      </w:r>
      <w:r>
        <w:rPr>
          <w:rFonts w:ascii="黑体" w:hAnsi="黑体" w:eastAsia="黑体" w:cs="黑体"/>
          <w:spacing w:val="5"/>
          <w:sz w:val="31"/>
          <w:szCs w:val="31"/>
        </w:rPr>
        <w:t>容</w:t>
      </w:r>
    </w:p>
    <w:p w14:paraId="1D53F51A">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ascii="仿宋" w:hAnsi="仿宋" w:eastAsia="仿宋" w:cs="仿宋"/>
          <w:color w:val="auto"/>
          <w:spacing w:val="16"/>
          <w:sz w:val="31"/>
          <w:szCs w:val="31"/>
        </w:rPr>
      </w:pPr>
      <w:r>
        <w:rPr>
          <w:rFonts w:ascii="仿宋" w:hAnsi="仿宋" w:eastAsia="仿宋" w:cs="仿宋"/>
          <w:spacing w:val="16"/>
          <w:sz w:val="31"/>
          <w:szCs w:val="31"/>
        </w:rPr>
        <w:t>依据国家职业教育三年制口腔医学专业及口腔医学技术专业教学标准，以基层医疗卫生服务实践能力需求为导向</w:t>
      </w:r>
      <w:r>
        <w:rPr>
          <w:rFonts w:hint="eastAsia" w:ascii="仿宋" w:hAnsi="仿宋" w:eastAsia="仿宋" w:cs="仿宋"/>
          <w:spacing w:val="16"/>
          <w:sz w:val="31"/>
          <w:szCs w:val="31"/>
          <w:lang w:eastAsia="zh-CN"/>
        </w:rPr>
        <w:t>，</w:t>
      </w:r>
      <w:r>
        <w:rPr>
          <w:rFonts w:ascii="仿宋" w:hAnsi="仿宋" w:eastAsia="仿宋" w:cs="仿宋"/>
          <w:spacing w:val="16"/>
          <w:sz w:val="31"/>
          <w:szCs w:val="31"/>
        </w:rPr>
        <w:t>按照口腔执业助理医师、口腔修复体制作</w:t>
      </w:r>
      <w:r>
        <w:rPr>
          <w:rFonts w:hint="eastAsia" w:ascii="仿宋" w:hAnsi="仿宋" w:eastAsia="仿宋" w:cs="仿宋"/>
          <w:spacing w:val="16"/>
          <w:sz w:val="31"/>
          <w:szCs w:val="31"/>
          <w:lang w:val="en-US" w:eastAsia="zh-CN"/>
        </w:rPr>
        <w:t>师</w:t>
      </w:r>
      <w:r>
        <w:rPr>
          <w:rFonts w:ascii="仿宋" w:hAnsi="仿宋" w:eastAsia="仿宋" w:cs="仿宋"/>
          <w:spacing w:val="16"/>
          <w:sz w:val="31"/>
          <w:szCs w:val="31"/>
        </w:rPr>
        <w:t>所对应的岗位实际工作流程，参考全</w:t>
      </w:r>
      <w:r>
        <w:rPr>
          <w:rFonts w:ascii="仿宋" w:hAnsi="仿宋" w:eastAsia="仿宋" w:cs="仿宋"/>
          <w:color w:val="auto"/>
          <w:spacing w:val="16"/>
          <w:sz w:val="31"/>
          <w:szCs w:val="31"/>
        </w:rPr>
        <w:t>国口腔执业助理医师技能考试内容与形式，科学设计竞赛内容。</w:t>
      </w:r>
      <w:r>
        <w:rPr>
          <w:rFonts w:hint="eastAsia" w:ascii="仿宋" w:hAnsi="仿宋" w:eastAsia="仿宋" w:cs="仿宋"/>
          <w:color w:val="auto"/>
          <w:spacing w:val="16"/>
          <w:sz w:val="31"/>
          <w:szCs w:val="31"/>
          <w:lang w:val="en-US" w:eastAsia="zh-CN"/>
        </w:rPr>
        <w:t>比赛</w:t>
      </w:r>
      <w:r>
        <w:rPr>
          <w:rFonts w:ascii="仿宋" w:hAnsi="仿宋" w:eastAsia="仿宋" w:cs="仿宋"/>
          <w:color w:val="auto"/>
          <w:spacing w:val="16"/>
          <w:sz w:val="31"/>
          <w:szCs w:val="31"/>
        </w:rPr>
        <w:t>内容包括</w:t>
      </w:r>
      <w:r>
        <w:rPr>
          <w:rFonts w:hint="eastAsia" w:ascii="仿宋" w:hAnsi="仿宋" w:eastAsia="仿宋" w:cs="仿宋"/>
          <w:color w:val="auto"/>
          <w:spacing w:val="16"/>
          <w:sz w:val="31"/>
          <w:szCs w:val="31"/>
          <w:lang w:val="en-US" w:eastAsia="zh-CN"/>
        </w:rPr>
        <w:t>两大部分，</w:t>
      </w:r>
      <w:r>
        <w:rPr>
          <w:rFonts w:hint="eastAsia" w:ascii="仿宋" w:hAnsi="仿宋" w:eastAsia="仿宋" w:cs="仿宋"/>
          <w:color w:val="auto"/>
          <w:spacing w:val="16"/>
          <w:sz w:val="31"/>
          <w:szCs w:val="31"/>
        </w:rPr>
        <w:t>第一部分为传统赛项技能比拼（占比80%），</w:t>
      </w:r>
      <w:r>
        <w:rPr>
          <w:rFonts w:hint="eastAsia" w:ascii="仿宋" w:hAnsi="仿宋" w:eastAsia="仿宋" w:cs="仿宋"/>
          <w:color w:val="auto"/>
          <w:spacing w:val="16"/>
          <w:sz w:val="31"/>
          <w:szCs w:val="31"/>
          <w:lang w:val="en-US" w:eastAsia="zh-CN"/>
        </w:rPr>
        <w:t>参赛团队在规定时间内完成全瓷冠修复（数字化制作技术），</w:t>
      </w:r>
      <w:r>
        <w:rPr>
          <w:rFonts w:hint="eastAsia" w:ascii="仿宋" w:hAnsi="仿宋" w:eastAsia="仿宋" w:cs="仿宋"/>
          <w:color w:val="auto"/>
          <w:spacing w:val="16"/>
          <w:sz w:val="31"/>
          <w:szCs w:val="31"/>
        </w:rPr>
        <w:t>比赛时长为</w:t>
      </w:r>
      <w:r>
        <w:rPr>
          <w:rFonts w:hint="eastAsia" w:ascii="仿宋" w:hAnsi="仿宋" w:eastAsia="仿宋" w:cs="仿宋"/>
          <w:color w:val="auto"/>
          <w:spacing w:val="16"/>
          <w:sz w:val="31"/>
          <w:szCs w:val="31"/>
          <w:lang w:val="en-US" w:eastAsia="zh-CN"/>
        </w:rPr>
        <w:t>195分钟</w:t>
      </w:r>
      <w:r>
        <w:rPr>
          <w:rFonts w:hint="eastAsia" w:ascii="仿宋" w:hAnsi="仿宋" w:eastAsia="仿宋" w:cs="仿宋"/>
          <w:color w:val="auto"/>
          <w:spacing w:val="16"/>
          <w:sz w:val="31"/>
          <w:szCs w:val="31"/>
        </w:rPr>
        <w:t>；第二部分为针对本次比赛的赛项要点进行相关展示（占比20%），展示时长为10至15分钟。</w:t>
      </w:r>
    </w:p>
    <w:p w14:paraId="6052875D">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color w:val="auto"/>
          <w:spacing w:val="-10"/>
          <w:sz w:val="31"/>
          <w:szCs w:val="31"/>
          <w:lang w:eastAsia="zh"/>
        </w:rPr>
      </w:pPr>
      <w:r>
        <w:rPr>
          <w:rFonts w:hint="eastAsia" w:ascii="楷体" w:hAnsi="楷体" w:eastAsia="楷体" w:cs="楷体"/>
          <w:color w:val="auto"/>
          <w:spacing w:val="-10"/>
          <w:sz w:val="31"/>
          <w:szCs w:val="31"/>
          <w:lang w:eastAsia="zh-CN"/>
        </w:rPr>
        <w:t>（</w:t>
      </w:r>
      <w:r>
        <w:rPr>
          <w:rFonts w:hint="eastAsia" w:ascii="楷体" w:hAnsi="楷体" w:eastAsia="楷体" w:cs="楷体"/>
          <w:color w:val="auto"/>
          <w:spacing w:val="-10"/>
          <w:sz w:val="31"/>
          <w:szCs w:val="31"/>
          <w:lang w:val="en-US" w:eastAsia="zh-CN"/>
        </w:rPr>
        <w:t>一</w:t>
      </w:r>
      <w:r>
        <w:rPr>
          <w:rFonts w:hint="eastAsia" w:ascii="楷体" w:hAnsi="楷体" w:eastAsia="楷体" w:cs="楷体"/>
          <w:color w:val="auto"/>
          <w:spacing w:val="-10"/>
          <w:sz w:val="31"/>
          <w:szCs w:val="31"/>
          <w:lang w:eastAsia="zh-CN"/>
        </w:rPr>
        <w:t>）</w:t>
      </w:r>
      <w:r>
        <w:rPr>
          <w:rFonts w:hint="eastAsia" w:ascii="楷体" w:hAnsi="楷体" w:eastAsia="楷体" w:cs="楷体"/>
          <w:color w:val="auto"/>
          <w:spacing w:val="-10"/>
          <w:sz w:val="31"/>
          <w:szCs w:val="31"/>
          <w:lang w:eastAsia="zh"/>
        </w:rPr>
        <w:t>赛项考查的技术技能</w:t>
      </w:r>
    </w:p>
    <w:p w14:paraId="225C146E">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704" w:firstLineChars="200"/>
        <w:textAlignment w:val="baseline"/>
        <w:rPr>
          <w:rFonts w:ascii="楷体" w:hAnsi="楷体" w:eastAsia="楷体" w:cs="楷体"/>
          <w:color w:val="auto"/>
          <w:spacing w:val="-2"/>
          <w:sz w:val="31"/>
          <w:szCs w:val="31"/>
          <w:highlight w:val="none"/>
        </w:rPr>
      </w:pPr>
      <w:r>
        <w:rPr>
          <w:rFonts w:hint="eastAsia" w:ascii="楷体" w:hAnsi="楷体" w:eastAsia="楷体" w:cs="楷体"/>
          <w:color w:val="auto"/>
          <w:spacing w:val="21"/>
          <w:sz w:val="31"/>
          <w:szCs w:val="31"/>
          <w:highlight w:val="none"/>
          <w:lang w:eastAsia="zh"/>
          <w:woUserID w:val="2"/>
        </w:rPr>
        <w:t>1.</w:t>
      </w:r>
      <w:r>
        <w:rPr>
          <w:rFonts w:hint="eastAsia" w:ascii="楷体" w:hAnsi="楷体" w:eastAsia="楷体" w:cs="楷体"/>
          <w:color w:val="auto"/>
          <w:spacing w:val="-2"/>
          <w:sz w:val="31"/>
          <w:szCs w:val="31"/>
          <w:highlight w:val="none"/>
          <w:lang w:val="en-US" w:eastAsia="zh-CN"/>
        </w:rPr>
        <w:t>第一部分</w:t>
      </w:r>
    </w:p>
    <w:p w14:paraId="3DA52635">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ascii="仿宋" w:hAnsi="仿宋" w:eastAsia="仿宋" w:cs="仿宋"/>
          <w:color w:val="auto"/>
          <w:spacing w:val="16"/>
          <w:sz w:val="31"/>
          <w:szCs w:val="31"/>
        </w:rPr>
      </w:pPr>
      <w:r>
        <w:rPr>
          <w:rFonts w:hint="eastAsia" w:ascii="仿宋" w:hAnsi="仿宋" w:eastAsia="仿宋" w:cs="仿宋"/>
          <w:color w:val="auto"/>
          <w:spacing w:val="16"/>
          <w:sz w:val="31"/>
          <w:szCs w:val="31"/>
          <w:lang w:val="en-US" w:eastAsia="zh-CN"/>
        </w:rPr>
        <w:t>全瓷冠修复（数字化制作技术）</w:t>
      </w:r>
    </w:p>
    <w:p w14:paraId="3FF324EA">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ascii="仿宋" w:hAnsi="仿宋" w:eastAsia="仿宋" w:cs="仿宋"/>
          <w:color w:val="auto"/>
          <w:spacing w:val="16"/>
          <w:sz w:val="31"/>
          <w:szCs w:val="31"/>
        </w:rPr>
      </w:pPr>
      <w:r>
        <w:rPr>
          <w:rFonts w:ascii="仿宋" w:hAnsi="仿宋" w:eastAsia="仿宋" w:cs="仿宋"/>
          <w:color w:val="auto"/>
          <w:spacing w:val="16"/>
          <w:sz w:val="31"/>
          <w:szCs w:val="31"/>
        </w:rPr>
        <w:t>考查运用所学知识</w:t>
      </w:r>
      <w:r>
        <w:rPr>
          <w:rFonts w:hint="eastAsia" w:ascii="仿宋" w:hAnsi="仿宋" w:eastAsia="仿宋" w:cs="仿宋"/>
          <w:color w:val="auto"/>
          <w:spacing w:val="16"/>
          <w:sz w:val="31"/>
          <w:szCs w:val="31"/>
          <w:lang w:val="en-US" w:eastAsia="zh-CN"/>
        </w:rPr>
        <w:t>运用数字化技术进行全瓷冠修复，包括牙体预备、口内数字化印模制取（含数据传输）</w:t>
      </w:r>
      <w:r>
        <w:rPr>
          <w:rFonts w:hint="eastAsia" w:ascii="仿宋" w:hAnsi="仿宋" w:eastAsia="仿宋" w:cs="仿宋"/>
          <w:color w:val="auto"/>
          <w:spacing w:val="16"/>
          <w:sz w:val="31"/>
          <w:szCs w:val="31"/>
          <w:lang w:eastAsia="zh-CN"/>
        </w:rPr>
        <w:t>、</w:t>
      </w:r>
      <w:r>
        <w:rPr>
          <w:rFonts w:hint="eastAsia" w:ascii="仿宋" w:hAnsi="仿宋" w:eastAsia="仿宋" w:cs="仿宋"/>
          <w:color w:val="auto"/>
          <w:spacing w:val="16"/>
          <w:sz w:val="31"/>
          <w:szCs w:val="31"/>
          <w:lang w:val="en-US" w:eastAsia="zh-CN"/>
        </w:rPr>
        <w:t>修复体CAD设计（含数据传输）与切削及修复体试戴调磨</w:t>
      </w:r>
      <w:r>
        <w:rPr>
          <w:rFonts w:ascii="仿宋" w:hAnsi="仿宋" w:eastAsia="仿宋" w:cs="仿宋"/>
          <w:color w:val="auto"/>
          <w:spacing w:val="16"/>
          <w:sz w:val="31"/>
          <w:szCs w:val="31"/>
        </w:rPr>
        <w:t>的技术技能。</w:t>
      </w:r>
    </w:p>
    <w:p w14:paraId="2CAA000C">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92" w:firstLineChars="200"/>
        <w:textAlignment w:val="baseline"/>
        <w:rPr>
          <w:rFonts w:hint="default" w:ascii="楷体" w:hAnsi="楷体" w:eastAsia="楷体" w:cs="楷体"/>
          <w:color w:val="auto"/>
          <w:spacing w:val="18"/>
          <w:sz w:val="31"/>
          <w:szCs w:val="31"/>
          <w:highlight w:val="none"/>
          <w:lang w:val="en-US" w:eastAsia="zh-CN"/>
        </w:rPr>
      </w:pPr>
      <w:r>
        <w:rPr>
          <w:rFonts w:hint="eastAsia" w:ascii="楷体" w:hAnsi="楷体" w:eastAsia="楷体" w:cs="楷体"/>
          <w:color w:val="auto"/>
          <w:spacing w:val="18"/>
          <w:sz w:val="31"/>
          <w:szCs w:val="31"/>
          <w:highlight w:val="none"/>
          <w:lang w:val="en-US" w:eastAsia="zh"/>
          <w:woUserID w:val="2"/>
        </w:rPr>
        <w:t>2.</w:t>
      </w:r>
      <w:r>
        <w:rPr>
          <w:rFonts w:hint="default" w:ascii="楷体" w:hAnsi="楷体" w:eastAsia="楷体" w:cs="楷体"/>
          <w:color w:val="auto"/>
          <w:spacing w:val="18"/>
          <w:sz w:val="31"/>
          <w:szCs w:val="31"/>
          <w:highlight w:val="none"/>
          <w:lang w:val="en-US" w:eastAsia="zh-CN"/>
        </w:rPr>
        <w:t>第二部分</w:t>
      </w:r>
    </w:p>
    <w:p w14:paraId="23945043">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ascii="仿宋" w:hAnsi="仿宋" w:eastAsia="仿宋" w:cs="仿宋"/>
          <w:color w:val="auto"/>
          <w:spacing w:val="16"/>
          <w:sz w:val="31"/>
          <w:szCs w:val="31"/>
        </w:rPr>
      </w:pPr>
      <w:r>
        <w:rPr>
          <w:rFonts w:hint="eastAsia" w:ascii="仿宋" w:hAnsi="仿宋" w:eastAsia="仿宋" w:cs="仿宋"/>
          <w:color w:val="auto"/>
          <w:spacing w:val="16"/>
          <w:sz w:val="31"/>
          <w:szCs w:val="31"/>
        </w:rPr>
        <w:t>针对本次比赛的赛项要点进行相关展示</w:t>
      </w:r>
      <w:r>
        <w:rPr>
          <w:rFonts w:hint="eastAsia" w:ascii="仿宋" w:hAnsi="仿宋" w:eastAsia="仿宋" w:cs="仿宋"/>
          <w:color w:val="auto"/>
          <w:spacing w:val="16"/>
          <w:sz w:val="31"/>
          <w:szCs w:val="31"/>
          <w:lang w:eastAsia="zh"/>
          <w:woUserID w:val="2"/>
        </w:rPr>
        <w:t>。根据参赛队已经完成的比赛进行总结展示，分享解决重点难点问题的方法和思路</w:t>
      </w:r>
      <w:r>
        <w:rPr>
          <w:rFonts w:hint="eastAsia" w:ascii="仿宋" w:hAnsi="仿宋" w:eastAsia="仿宋" w:cs="仿宋"/>
          <w:color w:val="auto"/>
          <w:spacing w:val="16"/>
          <w:sz w:val="31"/>
          <w:szCs w:val="31"/>
          <w:lang w:eastAsia="zh-CN"/>
          <w:woUserID w:val="2"/>
        </w:rPr>
        <w:t>。</w:t>
      </w:r>
    </w:p>
    <w:p w14:paraId="3A399918">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color w:val="auto"/>
          <w:spacing w:val="-10"/>
          <w:sz w:val="31"/>
          <w:szCs w:val="31"/>
          <w:lang w:eastAsia="zh-CN"/>
        </w:rPr>
      </w:pPr>
      <w:r>
        <w:rPr>
          <w:rFonts w:hint="eastAsia" w:ascii="楷体" w:hAnsi="楷体" w:eastAsia="楷体" w:cs="楷体"/>
          <w:color w:val="auto"/>
          <w:spacing w:val="-10"/>
          <w:sz w:val="31"/>
          <w:szCs w:val="31"/>
          <w:lang w:eastAsia="zh-CN"/>
        </w:rPr>
        <w:t>（</w:t>
      </w:r>
      <w:r>
        <w:rPr>
          <w:rFonts w:hint="eastAsia" w:ascii="楷体" w:hAnsi="楷体" w:eastAsia="楷体" w:cs="楷体"/>
          <w:color w:val="auto"/>
          <w:spacing w:val="-10"/>
          <w:sz w:val="31"/>
          <w:szCs w:val="31"/>
          <w:lang w:val="en-US" w:eastAsia="zh-CN"/>
        </w:rPr>
        <w:t>二</w:t>
      </w:r>
      <w:r>
        <w:rPr>
          <w:rFonts w:hint="eastAsia" w:ascii="楷体" w:hAnsi="楷体" w:eastAsia="楷体" w:cs="楷体"/>
          <w:color w:val="auto"/>
          <w:spacing w:val="-10"/>
          <w:sz w:val="31"/>
          <w:szCs w:val="31"/>
          <w:lang w:eastAsia="zh-CN"/>
        </w:rPr>
        <w:t>）赛项覆盖的职业典型工作任务</w:t>
      </w:r>
    </w:p>
    <w:p w14:paraId="29762C1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72" w:firstLineChars="200"/>
        <w:textAlignment w:val="baseline"/>
        <w:rPr>
          <w:rFonts w:ascii="仿宋" w:hAnsi="仿宋" w:eastAsia="仿宋" w:cs="仿宋"/>
          <w:color w:val="auto"/>
          <w:spacing w:val="13"/>
          <w:sz w:val="31"/>
          <w:szCs w:val="31"/>
        </w:rPr>
      </w:pPr>
      <w:r>
        <w:rPr>
          <w:rFonts w:ascii="仿宋" w:hAnsi="仿宋" w:eastAsia="仿宋" w:cs="仿宋"/>
          <w:color w:val="auto"/>
          <w:spacing w:val="13"/>
          <w:sz w:val="31"/>
          <w:szCs w:val="31"/>
        </w:rPr>
        <w:t>涉及口腔修复工艺全流程四个典型的工作任务。</w:t>
      </w:r>
    </w:p>
    <w:p w14:paraId="51E6C97A">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72" w:firstLineChars="200"/>
        <w:textAlignment w:val="baseline"/>
        <w:rPr>
          <w:rFonts w:ascii="仿宋" w:hAnsi="仿宋" w:eastAsia="仿宋" w:cs="仿宋"/>
          <w:color w:val="auto"/>
          <w:spacing w:val="13"/>
          <w:sz w:val="31"/>
          <w:szCs w:val="31"/>
        </w:rPr>
      </w:pPr>
      <w:r>
        <w:rPr>
          <w:rFonts w:ascii="仿宋" w:hAnsi="仿宋" w:eastAsia="仿宋" w:cs="仿宋"/>
          <w:color w:val="auto"/>
          <w:spacing w:val="13"/>
          <w:sz w:val="31"/>
          <w:szCs w:val="31"/>
        </w:rPr>
        <w:t>1.临床工作中各类牙体缺损</w:t>
      </w:r>
      <w:r>
        <w:rPr>
          <w:rFonts w:hint="eastAsia" w:ascii="仿宋" w:hAnsi="仿宋" w:eastAsia="仿宋" w:cs="仿宋"/>
          <w:color w:val="auto"/>
          <w:spacing w:val="13"/>
          <w:sz w:val="31"/>
          <w:szCs w:val="31"/>
          <w:lang w:val="en-US" w:eastAsia="zh-CN"/>
        </w:rPr>
        <w:t>的</w:t>
      </w:r>
      <w:r>
        <w:rPr>
          <w:rFonts w:ascii="仿宋" w:hAnsi="仿宋" w:eastAsia="仿宋" w:cs="仿宋"/>
          <w:color w:val="auto"/>
          <w:spacing w:val="13"/>
          <w:sz w:val="31"/>
          <w:szCs w:val="31"/>
        </w:rPr>
        <w:t>牙体制备。</w:t>
      </w:r>
    </w:p>
    <w:p w14:paraId="2C5E044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72" w:firstLineChars="200"/>
        <w:textAlignment w:val="baseline"/>
        <w:rPr>
          <w:rFonts w:ascii="仿宋" w:hAnsi="仿宋" w:eastAsia="仿宋" w:cs="仿宋"/>
          <w:color w:val="auto"/>
          <w:spacing w:val="13"/>
          <w:sz w:val="31"/>
          <w:szCs w:val="31"/>
        </w:rPr>
      </w:pPr>
      <w:r>
        <w:rPr>
          <w:rFonts w:ascii="仿宋" w:hAnsi="仿宋" w:eastAsia="仿宋" w:cs="仿宋"/>
          <w:color w:val="auto"/>
          <w:spacing w:val="13"/>
          <w:sz w:val="31"/>
          <w:szCs w:val="31"/>
        </w:rPr>
        <w:t>2.各类牙体缺损、牙</w:t>
      </w:r>
      <w:r>
        <w:rPr>
          <w:rFonts w:hint="eastAsia" w:ascii="仿宋" w:hAnsi="仿宋" w:eastAsia="仿宋" w:cs="仿宋"/>
          <w:color w:val="auto"/>
          <w:spacing w:val="13"/>
          <w:sz w:val="31"/>
          <w:szCs w:val="31"/>
          <w:lang w:val="en-US" w:eastAsia="zh-CN"/>
        </w:rPr>
        <w:t>列缺损</w:t>
      </w:r>
      <w:r>
        <w:rPr>
          <w:rFonts w:ascii="仿宋" w:hAnsi="仿宋" w:eastAsia="仿宋" w:cs="仿宋"/>
          <w:color w:val="auto"/>
          <w:spacing w:val="13"/>
          <w:sz w:val="31"/>
          <w:szCs w:val="31"/>
        </w:rPr>
        <w:t>、牙列缺失的口腔数字化扫描取模。</w:t>
      </w:r>
    </w:p>
    <w:p w14:paraId="34E3E045">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72" w:firstLineChars="200"/>
        <w:textAlignment w:val="baseline"/>
        <w:rPr>
          <w:rFonts w:hint="eastAsia" w:ascii="仿宋" w:hAnsi="仿宋" w:eastAsia="仿宋" w:cs="仿宋"/>
          <w:spacing w:val="13"/>
          <w:sz w:val="31"/>
          <w:szCs w:val="31"/>
          <w:lang w:eastAsia="zh-CN"/>
        </w:rPr>
      </w:pPr>
      <w:r>
        <w:rPr>
          <w:rFonts w:ascii="仿宋" w:hAnsi="仿宋" w:eastAsia="仿宋" w:cs="仿宋"/>
          <w:color w:val="auto"/>
          <w:spacing w:val="13"/>
          <w:sz w:val="31"/>
          <w:szCs w:val="31"/>
        </w:rPr>
        <w:t>3.各类牙体缺损</w:t>
      </w:r>
      <w:r>
        <w:rPr>
          <w:rFonts w:hint="eastAsia" w:ascii="仿宋" w:hAnsi="仿宋" w:eastAsia="仿宋" w:cs="仿宋"/>
          <w:color w:val="auto"/>
          <w:spacing w:val="13"/>
          <w:sz w:val="31"/>
          <w:szCs w:val="31"/>
          <w:lang w:eastAsia="zh-CN"/>
        </w:rPr>
        <w:t>、</w:t>
      </w:r>
      <w:r>
        <w:rPr>
          <w:rFonts w:ascii="仿宋" w:hAnsi="仿宋" w:eastAsia="仿宋" w:cs="仿宋"/>
          <w:color w:val="auto"/>
          <w:spacing w:val="13"/>
          <w:sz w:val="31"/>
          <w:szCs w:val="31"/>
        </w:rPr>
        <w:t>牙</w:t>
      </w:r>
      <w:r>
        <w:rPr>
          <w:rFonts w:hint="eastAsia" w:ascii="仿宋" w:hAnsi="仿宋" w:eastAsia="仿宋" w:cs="仿宋"/>
          <w:color w:val="auto"/>
          <w:spacing w:val="13"/>
          <w:sz w:val="31"/>
          <w:szCs w:val="31"/>
          <w:lang w:val="en-US" w:eastAsia="zh-CN"/>
        </w:rPr>
        <w:t>列</w:t>
      </w:r>
      <w:r>
        <w:rPr>
          <w:rFonts w:ascii="仿宋" w:hAnsi="仿宋" w:eastAsia="仿宋" w:cs="仿宋"/>
          <w:color w:val="auto"/>
          <w:spacing w:val="13"/>
          <w:sz w:val="31"/>
          <w:szCs w:val="31"/>
        </w:rPr>
        <w:t>缺损、牙</w:t>
      </w:r>
      <w:r>
        <w:rPr>
          <w:rFonts w:hint="eastAsia" w:ascii="仿宋" w:hAnsi="仿宋" w:eastAsia="仿宋" w:cs="仿宋"/>
          <w:color w:val="auto"/>
          <w:spacing w:val="13"/>
          <w:sz w:val="31"/>
          <w:szCs w:val="31"/>
          <w:lang w:val="en-US" w:eastAsia="zh-CN"/>
        </w:rPr>
        <w:t>列</w:t>
      </w:r>
      <w:r>
        <w:rPr>
          <w:rFonts w:ascii="仿宋" w:hAnsi="仿宋" w:eastAsia="仿宋" w:cs="仿宋"/>
          <w:spacing w:val="13"/>
          <w:sz w:val="31"/>
          <w:szCs w:val="31"/>
        </w:rPr>
        <w:t>缺失修复的计算机辅助设计(CAD)</w:t>
      </w:r>
      <w:r>
        <w:rPr>
          <w:rFonts w:hint="eastAsia" w:ascii="仿宋" w:hAnsi="仿宋" w:eastAsia="仿宋" w:cs="仿宋"/>
          <w:spacing w:val="13"/>
          <w:sz w:val="31"/>
          <w:szCs w:val="31"/>
          <w:lang w:eastAsia="zh-CN"/>
        </w:rPr>
        <w:t>。</w:t>
      </w:r>
    </w:p>
    <w:p w14:paraId="4BC6B40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72" w:firstLineChars="200"/>
        <w:textAlignment w:val="baseline"/>
        <w:rPr>
          <w:rFonts w:hint="default" w:ascii="仿宋" w:hAnsi="仿宋" w:eastAsia="仿宋" w:cs="仿宋"/>
          <w:spacing w:val="13"/>
          <w:sz w:val="31"/>
          <w:szCs w:val="31"/>
          <w:lang w:val="en-US" w:eastAsia="zh-CN"/>
        </w:rPr>
      </w:pPr>
      <w:r>
        <w:rPr>
          <w:rFonts w:hint="eastAsia" w:ascii="仿宋" w:hAnsi="仿宋" w:eastAsia="仿宋" w:cs="仿宋"/>
          <w:spacing w:val="13"/>
          <w:sz w:val="31"/>
          <w:szCs w:val="31"/>
          <w:lang w:val="en-US" w:eastAsia="zh-CN"/>
        </w:rPr>
        <w:t>4.修复体的打磨抛光及试戴。</w:t>
      </w:r>
    </w:p>
    <w:p w14:paraId="15B09484">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三</w:t>
      </w:r>
      <w:r>
        <w:rPr>
          <w:rFonts w:hint="eastAsia" w:ascii="楷体" w:hAnsi="楷体" w:eastAsia="楷体" w:cs="楷体"/>
          <w:spacing w:val="-10"/>
          <w:sz w:val="31"/>
          <w:szCs w:val="31"/>
          <w:lang w:eastAsia="zh-CN"/>
        </w:rPr>
        <w:t>）赛项考查的专业核心能力与综合能力</w:t>
      </w:r>
    </w:p>
    <w:p w14:paraId="36993AAA">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ascii="仿宋" w:hAnsi="仿宋" w:eastAsia="仿宋" w:cs="仿宋"/>
          <w:spacing w:val="16"/>
          <w:sz w:val="31"/>
          <w:szCs w:val="31"/>
        </w:rPr>
      </w:pPr>
      <w:r>
        <w:rPr>
          <w:rFonts w:ascii="仿宋" w:hAnsi="仿宋" w:eastAsia="仿宋" w:cs="仿宋"/>
          <w:spacing w:val="16"/>
          <w:sz w:val="31"/>
          <w:szCs w:val="31"/>
        </w:rPr>
        <w:t>赛项组别为团体赛，</w:t>
      </w:r>
      <w:r>
        <w:rPr>
          <w:rFonts w:hint="eastAsia" w:ascii="仿宋" w:hAnsi="仿宋" w:eastAsia="仿宋" w:cs="仿宋"/>
          <w:spacing w:val="16"/>
          <w:sz w:val="31"/>
          <w:szCs w:val="31"/>
          <w:lang w:val="en-US" w:eastAsia="zh-CN"/>
        </w:rPr>
        <w:t>两部分内容</w:t>
      </w:r>
      <w:r>
        <w:rPr>
          <w:rFonts w:ascii="仿宋" w:hAnsi="仿宋" w:eastAsia="仿宋" w:cs="仿宋"/>
          <w:spacing w:val="16"/>
          <w:sz w:val="31"/>
          <w:szCs w:val="31"/>
        </w:rPr>
        <w:t>全面考查竞赛选手岗位操作技能</w:t>
      </w:r>
      <w:r>
        <w:rPr>
          <w:rFonts w:hint="default" w:ascii="仿宋" w:hAnsi="仿宋" w:eastAsia="仿宋" w:cs="仿宋"/>
          <w:spacing w:val="16"/>
          <w:sz w:val="31"/>
          <w:szCs w:val="31"/>
          <w:lang w:eastAsia="zh-CN"/>
        </w:rPr>
        <w:t>、</w:t>
      </w:r>
      <w:r>
        <w:rPr>
          <w:rFonts w:ascii="仿宋" w:hAnsi="仿宋" w:eastAsia="仿宋" w:cs="仿宋"/>
          <w:spacing w:val="16"/>
          <w:sz w:val="31"/>
          <w:szCs w:val="31"/>
        </w:rPr>
        <w:t>临床思维、人文关怀精神、绿色环保意识、团队协作能力和科技创新能力。</w:t>
      </w:r>
    </w:p>
    <w:p w14:paraId="740040BD">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四</w:t>
      </w:r>
      <w:r>
        <w:rPr>
          <w:rFonts w:hint="eastAsia" w:ascii="楷体" w:hAnsi="楷体" w:eastAsia="楷体" w:cs="楷体"/>
          <w:spacing w:val="-10"/>
          <w:sz w:val="31"/>
          <w:szCs w:val="31"/>
          <w:lang w:eastAsia="zh-CN"/>
        </w:rPr>
        <w:t>）创新、创意的范围与方向</w:t>
      </w:r>
    </w:p>
    <w:p w14:paraId="6174BCC7">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ascii="仿宋" w:hAnsi="仿宋" w:eastAsia="仿宋" w:cs="仿宋"/>
          <w:spacing w:val="16"/>
          <w:sz w:val="31"/>
          <w:szCs w:val="31"/>
        </w:rPr>
      </w:pPr>
      <w:r>
        <w:rPr>
          <w:rFonts w:ascii="仿宋" w:hAnsi="仿宋" w:eastAsia="仿宋" w:cs="仿宋"/>
          <w:spacing w:val="16"/>
          <w:sz w:val="31"/>
          <w:szCs w:val="31"/>
        </w:rPr>
        <w:t>1.全面覆盖口腔领域：本项目覆盖口腔医学专业和口腔医学技术专业，对接口腔医疗行业产业链，促进了两个专业高素质技能型口腔人才的培养，通过大赛引领，对口腔执业医师和</w:t>
      </w:r>
      <w:r>
        <w:rPr>
          <w:rFonts w:ascii="仿宋" w:hAnsi="仿宋" w:eastAsia="仿宋" w:cs="仿宋"/>
          <w:color w:val="000000" w:themeColor="text1"/>
          <w:spacing w:val="16"/>
          <w:sz w:val="31"/>
          <w:szCs w:val="31"/>
          <w14:textFill>
            <w14:solidFill>
              <w14:schemeClr w14:val="tx1"/>
            </w14:solidFill>
          </w14:textFill>
        </w:rPr>
        <w:t>口腔修复体制作师</w:t>
      </w:r>
      <w:r>
        <w:rPr>
          <w:rFonts w:ascii="仿宋" w:hAnsi="仿宋" w:eastAsia="仿宋" w:cs="仿宋"/>
          <w:spacing w:val="16"/>
          <w:sz w:val="31"/>
          <w:szCs w:val="31"/>
        </w:rPr>
        <w:t>的职业技能提升发挥重要作用。</w:t>
      </w:r>
    </w:p>
    <w:p w14:paraId="712BC8AA">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pPr>
      <w:r>
        <w:rPr>
          <w:rFonts w:ascii="仿宋" w:hAnsi="仿宋" w:eastAsia="仿宋" w:cs="仿宋"/>
          <w:spacing w:val="16"/>
          <w:sz w:val="31"/>
          <w:szCs w:val="31"/>
        </w:rPr>
        <w:t>2.引入数字化技术：本规程通过口腔数字化技术与口腔临床常用技术相结合</w:t>
      </w:r>
      <w:r>
        <w:rPr>
          <w:rFonts w:hint="eastAsia" w:ascii="仿宋" w:hAnsi="仿宋" w:eastAsia="仿宋" w:cs="仿宋"/>
          <w:spacing w:val="16"/>
          <w:sz w:val="31"/>
          <w:szCs w:val="31"/>
          <w:lang w:eastAsia="zh-CN"/>
        </w:rPr>
        <w:t>，</w:t>
      </w:r>
      <w:r>
        <w:rPr>
          <w:rFonts w:ascii="仿宋" w:hAnsi="仿宋" w:eastAsia="仿宋" w:cs="仿宋"/>
          <w:spacing w:val="16"/>
          <w:sz w:val="31"/>
          <w:szCs w:val="31"/>
        </w:rPr>
        <w:t>提升该项目专业核心技能与核心知识水平，促进该项目的专业建设和教育教学改革与创新，推进传统产业转型升级和数字化口腔技术发展。</w:t>
      </w:r>
    </w:p>
    <w:p w14:paraId="566109E2">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五</w:t>
      </w:r>
      <w:r>
        <w:rPr>
          <w:rFonts w:hint="eastAsia" w:ascii="楷体" w:hAnsi="楷体" w:eastAsia="楷体" w:cs="楷体"/>
          <w:spacing w:val="-10"/>
          <w:sz w:val="31"/>
          <w:szCs w:val="31"/>
          <w:lang w:eastAsia="zh-CN"/>
        </w:rPr>
        <w:t>）竞赛内容及分值配比</w:t>
      </w:r>
    </w:p>
    <w:p w14:paraId="29A47959">
      <w:pPr>
        <w:keepNext w:val="0"/>
        <w:keepLines w:val="0"/>
        <w:pageBreakBefore w:val="0"/>
        <w:widowControl/>
        <w:kinsoku/>
        <w:wordWrap/>
        <w:overflowPunct/>
        <w:topLinePunct w:val="0"/>
        <w:bidi w:val="0"/>
        <w:spacing w:before="259" w:line="222" w:lineRule="auto"/>
        <w:ind w:left="2681"/>
        <w:rPr>
          <w:rFonts w:ascii="黑体" w:hAnsi="黑体" w:eastAsia="黑体" w:cs="黑体"/>
          <w:sz w:val="28"/>
          <w:szCs w:val="28"/>
        </w:rPr>
      </w:pPr>
      <w:r>
        <w:rPr>
          <w:rFonts w:ascii="黑体" w:hAnsi="黑体" w:eastAsia="黑体" w:cs="黑体"/>
          <w:spacing w:val="-3"/>
          <w:sz w:val="28"/>
          <w:szCs w:val="28"/>
        </w:rPr>
        <w:t>表 1 赛项竞赛内容及分值配</w:t>
      </w:r>
      <w:r>
        <w:rPr>
          <w:rFonts w:ascii="黑体" w:hAnsi="黑体" w:eastAsia="黑体" w:cs="黑体"/>
          <w:spacing w:val="-1"/>
          <w:sz w:val="28"/>
          <w:szCs w:val="28"/>
        </w:rPr>
        <w:t>比</w:t>
      </w:r>
    </w:p>
    <w:p w14:paraId="056A59B1">
      <w:pPr>
        <w:keepNext w:val="0"/>
        <w:keepLines w:val="0"/>
        <w:pageBreakBefore w:val="0"/>
        <w:widowControl/>
        <w:kinsoku/>
        <w:wordWrap/>
        <w:overflowPunct/>
        <w:topLinePunct w:val="0"/>
        <w:bidi w:val="0"/>
        <w:spacing w:line="23" w:lineRule="exact"/>
      </w:pPr>
    </w:p>
    <w:tbl>
      <w:tblPr>
        <w:tblStyle w:val="9"/>
        <w:tblW w:w="5678"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116"/>
        <w:gridCol w:w="1491"/>
        <w:gridCol w:w="1943"/>
        <w:gridCol w:w="3632"/>
        <w:gridCol w:w="1163"/>
        <w:gridCol w:w="835"/>
      </w:tblGrid>
      <w:tr w14:paraId="79F36A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jc w:val="center"/>
        </w:trPr>
        <w:tc>
          <w:tcPr>
            <w:tcW w:w="2234" w:type="pct"/>
            <w:gridSpan w:val="3"/>
            <w:vAlign w:val="center"/>
          </w:tcPr>
          <w:p w14:paraId="7DE4A07F">
            <w:pPr>
              <w:keepNext w:val="0"/>
              <w:keepLines w:val="0"/>
              <w:pageBreakBefore w:val="0"/>
              <w:widowControl/>
              <w:kinsoku/>
              <w:wordWrap/>
              <w:overflowPunct/>
              <w:topLinePunct w:val="0"/>
              <w:bidi w:val="0"/>
              <w:spacing w:before="181" w:line="226" w:lineRule="auto"/>
              <w:jc w:val="center"/>
              <w:rPr>
                <w:rFonts w:hint="default" w:ascii="仿宋" w:hAnsi="仿宋" w:eastAsia="仿宋" w:cs="仿宋"/>
                <w:sz w:val="23"/>
                <w:szCs w:val="23"/>
                <w:lang w:val="en-US" w:eastAsia="zh-CN"/>
              </w:rPr>
            </w:pPr>
            <w:r>
              <w:rPr>
                <w:rFonts w:hint="eastAsia" w:ascii="仿宋" w:hAnsi="仿宋" w:eastAsia="仿宋" w:cs="仿宋"/>
                <w:spacing w:val="7"/>
                <w:sz w:val="23"/>
                <w:szCs w:val="23"/>
                <w:lang w:val="en-US" w:eastAsia="zh-CN"/>
              </w:rPr>
              <w:t>赛项及</w:t>
            </w:r>
            <w:r>
              <w:rPr>
                <w:rFonts w:hint="eastAsia" w:ascii="仿宋" w:hAnsi="仿宋" w:eastAsia="仿宋" w:cs="仿宋"/>
                <w:spacing w:val="6"/>
                <w:sz w:val="23"/>
                <w:szCs w:val="23"/>
                <w:lang w:val="en-US" w:eastAsia="zh-CN"/>
              </w:rPr>
              <w:t>任务</w:t>
            </w:r>
          </w:p>
        </w:tc>
        <w:tc>
          <w:tcPr>
            <w:tcW w:w="1783" w:type="pct"/>
            <w:vAlign w:val="center"/>
          </w:tcPr>
          <w:p w14:paraId="71F07F86">
            <w:pPr>
              <w:keepNext w:val="0"/>
              <w:keepLines w:val="0"/>
              <w:pageBreakBefore w:val="0"/>
              <w:widowControl/>
              <w:kinsoku/>
              <w:wordWrap/>
              <w:overflowPunct/>
              <w:topLinePunct w:val="0"/>
              <w:autoSpaceDE w:val="0"/>
              <w:autoSpaceDN w:val="0"/>
              <w:bidi w:val="0"/>
              <w:adjustRightInd w:val="0"/>
              <w:snapToGrid w:val="0"/>
              <w:spacing w:before="182" w:line="226" w:lineRule="auto"/>
              <w:jc w:val="center"/>
              <w:textAlignment w:val="baseline"/>
              <w:rPr>
                <w:rFonts w:ascii="仿宋" w:hAnsi="仿宋" w:eastAsia="仿宋" w:cs="仿宋"/>
                <w:sz w:val="23"/>
                <w:szCs w:val="23"/>
              </w:rPr>
            </w:pPr>
            <w:r>
              <w:rPr>
                <w:rFonts w:ascii="仿宋" w:hAnsi="仿宋" w:eastAsia="仿宋" w:cs="仿宋"/>
                <w:spacing w:val="5"/>
                <w:sz w:val="23"/>
                <w:szCs w:val="23"/>
              </w:rPr>
              <w:t>主要内容</w:t>
            </w:r>
          </w:p>
        </w:tc>
        <w:tc>
          <w:tcPr>
            <w:tcW w:w="571" w:type="pct"/>
            <w:vAlign w:val="center"/>
          </w:tcPr>
          <w:p w14:paraId="2632372E">
            <w:pPr>
              <w:keepNext w:val="0"/>
              <w:keepLines w:val="0"/>
              <w:pageBreakBefore w:val="0"/>
              <w:widowControl/>
              <w:kinsoku/>
              <w:wordWrap/>
              <w:overflowPunct/>
              <w:topLinePunct w:val="0"/>
              <w:bidi w:val="0"/>
              <w:spacing w:before="181" w:line="226" w:lineRule="auto"/>
              <w:jc w:val="center"/>
              <w:rPr>
                <w:rFonts w:hint="eastAsia" w:ascii="仿宋" w:hAnsi="仿宋" w:eastAsia="仿宋" w:cs="仿宋"/>
                <w:sz w:val="23"/>
                <w:szCs w:val="23"/>
                <w:lang w:val="en-US" w:eastAsia="zh-CN"/>
              </w:rPr>
            </w:pPr>
            <w:r>
              <w:rPr>
                <w:rFonts w:ascii="仿宋" w:hAnsi="仿宋" w:eastAsia="仿宋" w:cs="仿宋"/>
                <w:spacing w:val="-2"/>
                <w:sz w:val="23"/>
                <w:szCs w:val="23"/>
              </w:rPr>
              <w:t>比赛</w:t>
            </w:r>
            <w:r>
              <w:rPr>
                <w:rFonts w:hint="eastAsia" w:ascii="仿宋" w:hAnsi="仿宋" w:eastAsia="仿宋" w:cs="仿宋"/>
                <w:spacing w:val="-2"/>
                <w:sz w:val="23"/>
                <w:szCs w:val="23"/>
                <w:lang w:val="en-US" w:eastAsia="zh-CN"/>
              </w:rPr>
              <w:t>时长</w:t>
            </w:r>
          </w:p>
        </w:tc>
        <w:tc>
          <w:tcPr>
            <w:tcW w:w="410" w:type="pct"/>
            <w:vAlign w:val="center"/>
          </w:tcPr>
          <w:p w14:paraId="2426B116">
            <w:pPr>
              <w:keepNext w:val="0"/>
              <w:keepLines w:val="0"/>
              <w:pageBreakBefore w:val="0"/>
              <w:widowControl/>
              <w:kinsoku/>
              <w:wordWrap/>
              <w:overflowPunct/>
              <w:topLinePunct w:val="0"/>
              <w:bidi w:val="0"/>
              <w:spacing w:before="181" w:line="226" w:lineRule="auto"/>
              <w:jc w:val="center"/>
              <w:rPr>
                <w:rFonts w:ascii="仿宋" w:hAnsi="仿宋" w:eastAsia="仿宋" w:cs="仿宋"/>
                <w:sz w:val="23"/>
                <w:szCs w:val="23"/>
              </w:rPr>
            </w:pPr>
            <w:r>
              <w:rPr>
                <w:rFonts w:ascii="仿宋" w:hAnsi="仿宋" w:eastAsia="仿宋" w:cs="仿宋"/>
                <w:spacing w:val="4"/>
                <w:sz w:val="23"/>
                <w:szCs w:val="23"/>
              </w:rPr>
              <w:t>分值</w:t>
            </w:r>
          </w:p>
        </w:tc>
      </w:tr>
      <w:tr w14:paraId="7FAFA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jc w:val="center"/>
        </w:trPr>
        <w:tc>
          <w:tcPr>
            <w:tcW w:w="548" w:type="pct"/>
            <w:vMerge w:val="restart"/>
            <w:vAlign w:val="center"/>
          </w:tcPr>
          <w:p w14:paraId="1C28B90C">
            <w:pPr>
              <w:keepNext w:val="0"/>
              <w:keepLines w:val="0"/>
              <w:pageBreakBefore w:val="0"/>
              <w:widowControl/>
              <w:kinsoku/>
              <w:wordWrap/>
              <w:overflowPunct/>
              <w:topLinePunct w:val="0"/>
              <w:bidi w:val="0"/>
              <w:spacing w:before="192" w:line="226" w:lineRule="auto"/>
              <w:ind w:left="197"/>
              <w:jc w:val="left"/>
              <w:rPr>
                <w:rFonts w:hint="default" w:ascii="仿宋" w:hAnsi="仿宋" w:eastAsia="仿宋" w:cs="仿宋"/>
                <w:spacing w:val="8"/>
                <w:sz w:val="23"/>
                <w:szCs w:val="23"/>
                <w:lang w:val="en-US" w:eastAsia="zh-CN"/>
              </w:rPr>
            </w:pPr>
            <w:r>
              <w:rPr>
                <w:rFonts w:hint="eastAsia" w:ascii="仿宋" w:hAnsi="仿宋" w:eastAsia="仿宋" w:cs="仿宋"/>
                <w:spacing w:val="8"/>
                <w:sz w:val="23"/>
                <w:szCs w:val="23"/>
                <w:lang w:val="en-US" w:eastAsia="zh-CN"/>
              </w:rPr>
              <w:t>第一部分赛项技能展示</w:t>
            </w:r>
          </w:p>
        </w:tc>
        <w:tc>
          <w:tcPr>
            <w:tcW w:w="732" w:type="pct"/>
            <w:vMerge w:val="restart"/>
            <w:vAlign w:val="center"/>
          </w:tcPr>
          <w:p w14:paraId="09D36A4A">
            <w:pPr>
              <w:keepNext w:val="0"/>
              <w:keepLines w:val="0"/>
              <w:pageBreakBefore w:val="0"/>
              <w:widowControl/>
              <w:kinsoku/>
              <w:wordWrap/>
              <w:overflowPunct/>
              <w:topLinePunct w:val="0"/>
              <w:bidi w:val="0"/>
              <w:spacing w:before="192" w:line="226" w:lineRule="auto"/>
              <w:jc w:val="center"/>
              <w:rPr>
                <w:rFonts w:hint="default" w:ascii="仿宋" w:hAnsi="仿宋" w:eastAsia="仿宋" w:cs="仿宋"/>
                <w:spacing w:val="8"/>
                <w:sz w:val="23"/>
                <w:szCs w:val="23"/>
                <w:lang w:val="en-US" w:eastAsia="zh-CN"/>
              </w:rPr>
            </w:pPr>
            <w:r>
              <w:rPr>
                <w:rFonts w:hint="eastAsia" w:ascii="仿宋" w:hAnsi="仿宋" w:eastAsia="仿宋" w:cs="仿宋"/>
                <w:spacing w:val="8"/>
                <w:sz w:val="23"/>
                <w:szCs w:val="23"/>
                <w:lang w:val="en-US" w:eastAsia="zh-CN"/>
              </w:rPr>
              <w:t>全瓷冠修复（数字化制作技术）</w:t>
            </w:r>
          </w:p>
        </w:tc>
        <w:tc>
          <w:tcPr>
            <w:tcW w:w="953" w:type="pct"/>
            <w:vAlign w:val="center"/>
          </w:tcPr>
          <w:p w14:paraId="7ECD9633">
            <w:pPr>
              <w:keepNext w:val="0"/>
              <w:keepLines w:val="0"/>
              <w:pageBreakBefore w:val="0"/>
              <w:widowControl/>
              <w:kinsoku/>
              <w:wordWrap/>
              <w:overflowPunct/>
              <w:topLinePunct w:val="0"/>
              <w:bidi w:val="0"/>
              <w:spacing w:before="192" w:line="226" w:lineRule="auto"/>
              <w:jc w:val="center"/>
              <w:rPr>
                <w:rFonts w:ascii="仿宋" w:hAnsi="仿宋" w:eastAsia="仿宋" w:cs="仿宋"/>
                <w:sz w:val="23"/>
                <w:szCs w:val="23"/>
              </w:rPr>
            </w:pPr>
            <w:r>
              <w:rPr>
                <w:rFonts w:hint="eastAsia" w:ascii="仿宋" w:hAnsi="仿宋" w:eastAsia="仿宋" w:cs="仿宋"/>
                <w:spacing w:val="8"/>
                <w:sz w:val="23"/>
                <w:szCs w:val="23"/>
                <w:lang w:val="en-US" w:eastAsia="zh-CN"/>
              </w:rPr>
              <w:t>任务1.</w:t>
            </w:r>
            <w:r>
              <w:rPr>
                <w:rFonts w:ascii="仿宋" w:hAnsi="仿宋" w:eastAsia="仿宋" w:cs="仿宋"/>
                <w:spacing w:val="6"/>
                <w:sz w:val="23"/>
                <w:szCs w:val="23"/>
              </w:rPr>
              <w:t>牙体预</w:t>
            </w:r>
            <w:r>
              <w:rPr>
                <w:rFonts w:ascii="仿宋" w:hAnsi="仿宋" w:eastAsia="仿宋" w:cs="仿宋"/>
                <w:spacing w:val="5"/>
                <w:sz w:val="23"/>
                <w:szCs w:val="23"/>
              </w:rPr>
              <w:t>备</w:t>
            </w:r>
          </w:p>
        </w:tc>
        <w:tc>
          <w:tcPr>
            <w:tcW w:w="1783" w:type="pct"/>
            <w:vAlign w:val="center"/>
          </w:tcPr>
          <w:p w14:paraId="1066BCEF">
            <w:pPr>
              <w:keepNext w:val="0"/>
              <w:keepLines w:val="0"/>
              <w:pageBreakBefore w:val="0"/>
              <w:widowControl/>
              <w:kinsoku/>
              <w:wordWrap/>
              <w:overflowPunct/>
              <w:topLinePunct w:val="0"/>
              <w:bidi w:val="0"/>
              <w:spacing w:before="38" w:line="236" w:lineRule="auto"/>
              <w:ind w:right="113"/>
              <w:jc w:val="both"/>
              <w:rPr>
                <w:rFonts w:ascii="仿宋" w:hAnsi="仿宋" w:eastAsia="仿宋" w:cs="仿宋"/>
                <w:sz w:val="23"/>
                <w:szCs w:val="23"/>
              </w:rPr>
            </w:pPr>
            <w:r>
              <w:rPr>
                <w:rFonts w:ascii="仿宋" w:hAnsi="仿宋" w:eastAsia="仿宋" w:cs="仿宋"/>
                <w:spacing w:val="9"/>
                <w:sz w:val="23"/>
                <w:szCs w:val="23"/>
              </w:rPr>
              <w:t>从</w:t>
            </w:r>
            <w:r>
              <w:rPr>
                <w:rFonts w:hint="eastAsia" w:ascii="仿宋" w:hAnsi="仿宋" w:eastAsia="仿宋" w:cs="仿宋"/>
                <w:spacing w:val="6"/>
                <w:sz w:val="23"/>
                <w:szCs w:val="23"/>
                <w:lang w:val="en-US" w:eastAsia="zh-CN"/>
              </w:rPr>
              <w:t>全牙列</w:t>
            </w:r>
            <w:r>
              <w:rPr>
                <w:rFonts w:ascii="仿宋" w:hAnsi="仿宋" w:eastAsia="仿宋" w:cs="仿宋"/>
                <w:spacing w:val="9"/>
                <w:sz w:val="23"/>
                <w:szCs w:val="23"/>
              </w:rPr>
              <w:t>中抽取任意一</w:t>
            </w:r>
            <w:r>
              <w:rPr>
                <w:rFonts w:hint="eastAsia" w:ascii="仿宋" w:hAnsi="仿宋" w:eastAsia="仿宋" w:cs="仿宋"/>
                <w:spacing w:val="9"/>
                <w:sz w:val="23"/>
                <w:szCs w:val="23"/>
                <w:lang w:val="en-US" w:eastAsia="zh-CN"/>
              </w:rPr>
              <w:t>颗牙齿</w:t>
            </w:r>
            <w:r>
              <w:rPr>
                <w:rFonts w:ascii="仿宋" w:hAnsi="仿宋" w:eastAsia="仿宋" w:cs="仿宋"/>
                <w:spacing w:val="9"/>
                <w:sz w:val="23"/>
                <w:szCs w:val="23"/>
              </w:rPr>
              <w:t>进行</w:t>
            </w:r>
            <w:r>
              <w:rPr>
                <w:rFonts w:ascii="仿宋" w:hAnsi="仿宋" w:eastAsia="仿宋" w:cs="仿宋"/>
                <w:spacing w:val="7"/>
                <w:sz w:val="23"/>
                <w:szCs w:val="23"/>
              </w:rPr>
              <w:t>全瓷</w:t>
            </w:r>
            <w:r>
              <w:rPr>
                <w:rFonts w:hint="eastAsia" w:ascii="仿宋" w:hAnsi="仿宋" w:eastAsia="仿宋" w:cs="仿宋"/>
                <w:spacing w:val="7"/>
                <w:sz w:val="23"/>
                <w:szCs w:val="23"/>
                <w:lang w:val="en-US" w:eastAsia="zh-CN"/>
              </w:rPr>
              <w:t>冠牙体</w:t>
            </w:r>
            <w:r>
              <w:rPr>
                <w:rFonts w:ascii="仿宋" w:hAnsi="仿宋" w:eastAsia="仿宋" w:cs="仿宋"/>
                <w:spacing w:val="7"/>
                <w:sz w:val="23"/>
                <w:szCs w:val="23"/>
              </w:rPr>
              <w:t>预备</w:t>
            </w:r>
          </w:p>
        </w:tc>
        <w:tc>
          <w:tcPr>
            <w:tcW w:w="571" w:type="pct"/>
            <w:vAlign w:val="center"/>
          </w:tcPr>
          <w:p w14:paraId="474B0B69">
            <w:pPr>
              <w:keepNext w:val="0"/>
              <w:keepLines w:val="0"/>
              <w:pageBreakBefore w:val="0"/>
              <w:widowControl/>
              <w:kinsoku/>
              <w:wordWrap/>
              <w:overflowPunct/>
              <w:topLinePunct w:val="0"/>
              <w:bidi w:val="0"/>
              <w:spacing w:before="192" w:line="225" w:lineRule="auto"/>
              <w:jc w:val="center"/>
              <w:rPr>
                <w:rFonts w:hint="eastAsia" w:ascii="仿宋" w:hAnsi="仿宋" w:eastAsia="仿宋" w:cs="仿宋"/>
                <w:spacing w:val="6"/>
                <w:sz w:val="23"/>
                <w:szCs w:val="23"/>
                <w:lang w:val="en-US" w:eastAsia="zh-CN"/>
              </w:rPr>
            </w:pPr>
            <w:r>
              <w:rPr>
                <w:rFonts w:hint="eastAsia" w:ascii="仿宋" w:hAnsi="仿宋" w:eastAsia="仿宋" w:cs="仿宋"/>
                <w:spacing w:val="0"/>
                <w:sz w:val="23"/>
                <w:szCs w:val="23"/>
                <w:lang w:val="en-US" w:eastAsia="zh-CN"/>
              </w:rPr>
              <w:t>45分钟</w:t>
            </w:r>
          </w:p>
        </w:tc>
        <w:tc>
          <w:tcPr>
            <w:tcW w:w="410" w:type="pct"/>
            <w:vMerge w:val="restart"/>
            <w:vAlign w:val="center"/>
          </w:tcPr>
          <w:p w14:paraId="3AE94F40">
            <w:pPr>
              <w:keepNext w:val="0"/>
              <w:keepLines w:val="0"/>
              <w:pageBreakBefore w:val="0"/>
              <w:widowControl/>
              <w:kinsoku/>
              <w:wordWrap/>
              <w:overflowPunct/>
              <w:topLinePunct w:val="0"/>
              <w:bidi w:val="0"/>
              <w:spacing w:before="192" w:line="225" w:lineRule="auto"/>
              <w:jc w:val="center"/>
              <w:rPr>
                <w:rFonts w:hint="default" w:ascii="仿宋" w:hAnsi="仿宋" w:eastAsia="仿宋" w:cs="仿宋"/>
                <w:spacing w:val="6"/>
                <w:sz w:val="23"/>
                <w:szCs w:val="23"/>
                <w:lang w:val="en-US" w:eastAsia="zh-CN"/>
              </w:rPr>
            </w:pPr>
            <w:r>
              <w:rPr>
                <w:rFonts w:hint="eastAsia" w:ascii="仿宋" w:hAnsi="仿宋" w:eastAsia="仿宋" w:cs="仿宋"/>
                <w:spacing w:val="6"/>
                <w:sz w:val="23"/>
                <w:szCs w:val="23"/>
                <w:lang w:val="en-US" w:eastAsia="zh-CN"/>
              </w:rPr>
              <w:t>80分</w:t>
            </w:r>
          </w:p>
        </w:tc>
      </w:tr>
      <w:tr w14:paraId="74951B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5" w:hRule="atLeast"/>
          <w:jc w:val="center"/>
        </w:trPr>
        <w:tc>
          <w:tcPr>
            <w:tcW w:w="548" w:type="pct"/>
            <w:vMerge w:val="continue"/>
            <w:vAlign w:val="center"/>
          </w:tcPr>
          <w:p w14:paraId="668980F4">
            <w:pPr>
              <w:keepNext w:val="0"/>
              <w:keepLines w:val="0"/>
              <w:pageBreakBefore w:val="0"/>
              <w:widowControl/>
              <w:kinsoku/>
              <w:wordWrap/>
              <w:overflowPunct/>
              <w:topLinePunct w:val="0"/>
              <w:bidi w:val="0"/>
              <w:spacing w:before="75" w:line="226" w:lineRule="auto"/>
              <w:ind w:left="197"/>
              <w:jc w:val="center"/>
              <w:rPr>
                <w:rFonts w:ascii="仿宋" w:hAnsi="仿宋" w:eastAsia="仿宋" w:cs="仿宋"/>
                <w:spacing w:val="8"/>
                <w:sz w:val="23"/>
                <w:szCs w:val="23"/>
              </w:rPr>
            </w:pPr>
          </w:p>
        </w:tc>
        <w:tc>
          <w:tcPr>
            <w:tcW w:w="732" w:type="pct"/>
            <w:vMerge w:val="continue"/>
            <w:vAlign w:val="center"/>
          </w:tcPr>
          <w:p w14:paraId="58034ED6">
            <w:pPr>
              <w:keepNext w:val="0"/>
              <w:keepLines w:val="0"/>
              <w:pageBreakBefore w:val="0"/>
              <w:widowControl/>
              <w:kinsoku/>
              <w:wordWrap/>
              <w:overflowPunct/>
              <w:topLinePunct w:val="0"/>
              <w:bidi w:val="0"/>
              <w:spacing w:before="75" w:line="226" w:lineRule="auto"/>
              <w:ind w:left="197"/>
              <w:jc w:val="center"/>
              <w:rPr>
                <w:rFonts w:ascii="仿宋" w:hAnsi="仿宋" w:eastAsia="仿宋" w:cs="仿宋"/>
                <w:spacing w:val="8"/>
                <w:sz w:val="23"/>
                <w:szCs w:val="23"/>
              </w:rPr>
            </w:pPr>
          </w:p>
        </w:tc>
        <w:tc>
          <w:tcPr>
            <w:tcW w:w="953" w:type="pct"/>
            <w:tcBorders>
              <w:bottom w:val="single" w:color="auto" w:sz="4" w:space="0"/>
            </w:tcBorders>
            <w:vAlign w:val="center"/>
          </w:tcPr>
          <w:p w14:paraId="050B274B">
            <w:pPr>
              <w:keepNext w:val="0"/>
              <w:keepLines w:val="0"/>
              <w:pageBreakBefore w:val="0"/>
              <w:widowControl/>
              <w:kinsoku/>
              <w:wordWrap/>
              <w:overflowPunct/>
              <w:topLinePunct w:val="0"/>
              <w:bidi w:val="0"/>
              <w:spacing w:before="192" w:line="226" w:lineRule="auto"/>
              <w:jc w:val="center"/>
              <w:rPr>
                <w:rFonts w:hint="eastAsia" w:ascii="仿宋" w:hAnsi="仿宋" w:eastAsia="仿宋" w:cs="仿宋"/>
                <w:spacing w:val="9"/>
                <w:sz w:val="23"/>
                <w:szCs w:val="23"/>
                <w:lang w:val="en-US" w:eastAsia="zh-CN"/>
              </w:rPr>
            </w:pPr>
            <w:r>
              <w:rPr>
                <w:rFonts w:hint="eastAsia" w:ascii="仿宋" w:hAnsi="仿宋" w:eastAsia="仿宋" w:cs="仿宋"/>
                <w:spacing w:val="8"/>
                <w:sz w:val="23"/>
                <w:szCs w:val="23"/>
                <w:lang w:val="en-US" w:eastAsia="zh-CN"/>
              </w:rPr>
              <w:t>任务2.</w:t>
            </w:r>
            <w:r>
              <w:rPr>
                <w:rFonts w:hint="eastAsia" w:ascii="仿宋" w:hAnsi="仿宋" w:eastAsia="仿宋" w:cs="仿宋"/>
                <w:spacing w:val="9"/>
                <w:sz w:val="23"/>
                <w:szCs w:val="23"/>
                <w:lang w:val="en-US" w:eastAsia="zh-CN"/>
              </w:rPr>
              <w:t>口内数字化印模制取</w:t>
            </w:r>
          </w:p>
          <w:p w14:paraId="6861EC8C">
            <w:pPr>
              <w:keepNext w:val="0"/>
              <w:keepLines w:val="0"/>
              <w:pageBreakBefore w:val="0"/>
              <w:widowControl/>
              <w:kinsoku/>
              <w:wordWrap/>
              <w:overflowPunct/>
              <w:topLinePunct w:val="0"/>
              <w:bidi w:val="0"/>
              <w:spacing w:before="38" w:line="236" w:lineRule="auto"/>
              <w:ind w:right="113"/>
              <w:jc w:val="center"/>
              <w:rPr>
                <w:rFonts w:hint="eastAsia" w:ascii="仿宋" w:hAnsi="仿宋" w:eastAsia="仿宋" w:cs="仿宋"/>
                <w:spacing w:val="9"/>
                <w:sz w:val="23"/>
                <w:szCs w:val="23"/>
                <w:lang w:val="en-US" w:eastAsia="zh-CN"/>
              </w:rPr>
            </w:pPr>
          </w:p>
        </w:tc>
        <w:tc>
          <w:tcPr>
            <w:tcW w:w="1783" w:type="pct"/>
            <w:vAlign w:val="center"/>
          </w:tcPr>
          <w:p w14:paraId="42EE219C">
            <w:pPr>
              <w:keepNext w:val="0"/>
              <w:keepLines w:val="0"/>
              <w:pageBreakBefore w:val="0"/>
              <w:widowControl/>
              <w:kinsoku/>
              <w:wordWrap/>
              <w:overflowPunct/>
              <w:topLinePunct w:val="0"/>
              <w:bidi w:val="0"/>
              <w:spacing w:before="38" w:line="236" w:lineRule="auto"/>
              <w:ind w:right="113"/>
              <w:jc w:val="both"/>
              <w:rPr>
                <w:rFonts w:hint="default" w:ascii="仿宋" w:hAnsi="仿宋" w:eastAsia="仿宋" w:cs="仿宋"/>
                <w:color w:val="auto"/>
                <w:spacing w:val="9"/>
                <w:sz w:val="23"/>
                <w:szCs w:val="23"/>
                <w:highlight w:val="none"/>
                <w:lang w:val="en-US" w:eastAsia="zh-CN"/>
              </w:rPr>
            </w:pPr>
            <w:r>
              <w:rPr>
                <w:rFonts w:hint="eastAsia" w:ascii="仿宋" w:hAnsi="仿宋" w:eastAsia="仿宋" w:cs="仿宋"/>
                <w:color w:val="auto"/>
                <w:spacing w:val="9"/>
                <w:sz w:val="23"/>
                <w:szCs w:val="23"/>
                <w:highlight w:val="none"/>
                <w:lang w:val="en-US" w:eastAsia="zh-CN"/>
              </w:rPr>
              <w:t>在仿真头模上对预备后的牙齿进行数字化扫描。要求取得全牙列的印模数据，并进行数据拷贝传输，进行CAD设计</w:t>
            </w:r>
          </w:p>
        </w:tc>
        <w:tc>
          <w:tcPr>
            <w:tcW w:w="571" w:type="pct"/>
            <w:vAlign w:val="center"/>
          </w:tcPr>
          <w:p w14:paraId="05F38CB6">
            <w:pPr>
              <w:keepNext w:val="0"/>
              <w:keepLines w:val="0"/>
              <w:pageBreakBefore w:val="0"/>
              <w:widowControl/>
              <w:kinsoku/>
              <w:wordWrap/>
              <w:overflowPunct/>
              <w:topLinePunct w:val="0"/>
              <w:bidi w:val="0"/>
              <w:spacing w:before="192" w:line="225" w:lineRule="auto"/>
              <w:jc w:val="center"/>
              <w:rPr>
                <w:rFonts w:hint="eastAsia" w:ascii="仿宋" w:hAnsi="仿宋" w:eastAsia="仿宋" w:cs="仿宋"/>
                <w:spacing w:val="6"/>
                <w:sz w:val="23"/>
                <w:szCs w:val="23"/>
                <w:lang w:val="en-US" w:eastAsia="zh-CN"/>
              </w:rPr>
            </w:pPr>
            <w:r>
              <w:rPr>
                <w:rFonts w:hint="eastAsia" w:ascii="仿宋" w:hAnsi="仿宋" w:eastAsia="仿宋" w:cs="仿宋"/>
                <w:spacing w:val="6"/>
                <w:sz w:val="23"/>
                <w:szCs w:val="23"/>
                <w:lang w:val="en-US" w:eastAsia="zh-CN"/>
              </w:rPr>
              <w:t>15分钟</w:t>
            </w:r>
          </w:p>
        </w:tc>
        <w:tc>
          <w:tcPr>
            <w:tcW w:w="410" w:type="pct"/>
            <w:vMerge w:val="continue"/>
            <w:vAlign w:val="center"/>
          </w:tcPr>
          <w:p w14:paraId="3858FDA0">
            <w:pPr>
              <w:keepNext w:val="0"/>
              <w:keepLines w:val="0"/>
              <w:pageBreakBefore w:val="0"/>
              <w:widowControl/>
              <w:kinsoku/>
              <w:wordWrap/>
              <w:overflowPunct/>
              <w:topLinePunct w:val="0"/>
              <w:bidi w:val="0"/>
              <w:spacing w:before="192" w:line="225" w:lineRule="auto"/>
              <w:jc w:val="center"/>
              <w:rPr>
                <w:rFonts w:hint="eastAsia" w:ascii="仿宋" w:hAnsi="仿宋" w:eastAsia="仿宋" w:cs="仿宋"/>
                <w:spacing w:val="6"/>
                <w:sz w:val="23"/>
                <w:szCs w:val="23"/>
                <w:lang w:val="en-US" w:eastAsia="zh-CN"/>
              </w:rPr>
            </w:pPr>
          </w:p>
        </w:tc>
      </w:tr>
      <w:tr w14:paraId="7722B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3" w:hRule="atLeast"/>
          <w:jc w:val="center"/>
        </w:trPr>
        <w:tc>
          <w:tcPr>
            <w:tcW w:w="548" w:type="pct"/>
            <w:vMerge w:val="continue"/>
            <w:vAlign w:val="center"/>
          </w:tcPr>
          <w:p w14:paraId="5528D1AD">
            <w:pPr>
              <w:keepNext w:val="0"/>
              <w:keepLines w:val="0"/>
              <w:pageBreakBefore w:val="0"/>
              <w:widowControl/>
              <w:kinsoku/>
              <w:wordWrap/>
              <w:overflowPunct/>
              <w:topLinePunct w:val="0"/>
              <w:bidi w:val="0"/>
              <w:jc w:val="center"/>
              <w:rPr>
                <w:rFonts w:ascii="Arial"/>
                <w:sz w:val="21"/>
              </w:rPr>
            </w:pPr>
          </w:p>
        </w:tc>
        <w:tc>
          <w:tcPr>
            <w:tcW w:w="732" w:type="pct"/>
            <w:vMerge w:val="continue"/>
            <w:vAlign w:val="center"/>
          </w:tcPr>
          <w:p w14:paraId="51C3D0E5">
            <w:pPr>
              <w:keepNext w:val="0"/>
              <w:keepLines w:val="0"/>
              <w:pageBreakBefore w:val="0"/>
              <w:widowControl/>
              <w:kinsoku/>
              <w:wordWrap/>
              <w:overflowPunct/>
              <w:topLinePunct w:val="0"/>
              <w:bidi w:val="0"/>
              <w:jc w:val="center"/>
              <w:rPr>
                <w:rFonts w:ascii="Arial"/>
                <w:sz w:val="21"/>
              </w:rPr>
            </w:pPr>
          </w:p>
        </w:tc>
        <w:tc>
          <w:tcPr>
            <w:tcW w:w="953" w:type="pct"/>
            <w:tcBorders>
              <w:top w:val="single" w:color="auto" w:sz="4" w:space="0"/>
              <w:bottom w:val="single" w:color="auto" w:sz="4" w:space="0"/>
              <w:right w:val="single" w:color="auto" w:sz="4" w:space="0"/>
            </w:tcBorders>
            <w:vAlign w:val="center"/>
          </w:tcPr>
          <w:p w14:paraId="0FEE67EA">
            <w:pPr>
              <w:keepNext w:val="0"/>
              <w:keepLines w:val="0"/>
              <w:pageBreakBefore w:val="0"/>
              <w:widowControl/>
              <w:kinsoku/>
              <w:wordWrap/>
              <w:overflowPunct/>
              <w:topLinePunct w:val="0"/>
              <w:bidi w:val="0"/>
              <w:spacing w:before="192" w:line="226" w:lineRule="auto"/>
              <w:jc w:val="center"/>
              <w:rPr>
                <w:rFonts w:hint="default" w:ascii="仿宋" w:hAnsi="仿宋" w:eastAsia="仿宋" w:cs="仿宋"/>
                <w:spacing w:val="9"/>
                <w:sz w:val="23"/>
                <w:szCs w:val="23"/>
                <w:lang w:val="en-US" w:eastAsia="zh-CN"/>
              </w:rPr>
            </w:pPr>
            <w:r>
              <w:rPr>
                <w:rFonts w:hint="eastAsia" w:ascii="仿宋" w:hAnsi="仿宋" w:eastAsia="仿宋" w:cs="仿宋"/>
                <w:spacing w:val="8"/>
                <w:sz w:val="23"/>
                <w:szCs w:val="23"/>
                <w:lang w:val="en-US" w:eastAsia="zh-CN"/>
              </w:rPr>
              <w:t>任务3.</w:t>
            </w:r>
            <w:r>
              <w:rPr>
                <w:rFonts w:hint="eastAsia" w:ascii="仿宋" w:hAnsi="仿宋" w:eastAsia="仿宋" w:cs="仿宋"/>
                <w:spacing w:val="9"/>
                <w:sz w:val="23"/>
                <w:szCs w:val="23"/>
                <w:lang w:val="en-US" w:eastAsia="zh-CN"/>
              </w:rPr>
              <w:t>修复体CAD设计与切削</w:t>
            </w:r>
          </w:p>
        </w:tc>
        <w:tc>
          <w:tcPr>
            <w:tcW w:w="1783" w:type="pct"/>
            <w:tcBorders>
              <w:left w:val="single" w:color="auto" w:sz="4" w:space="0"/>
            </w:tcBorders>
            <w:vAlign w:val="center"/>
          </w:tcPr>
          <w:p w14:paraId="30072CD5">
            <w:pPr>
              <w:keepNext w:val="0"/>
              <w:keepLines w:val="0"/>
              <w:pageBreakBefore w:val="0"/>
              <w:widowControl/>
              <w:kinsoku/>
              <w:wordWrap/>
              <w:overflowPunct/>
              <w:topLinePunct w:val="0"/>
              <w:bidi w:val="0"/>
              <w:spacing w:before="38" w:line="236" w:lineRule="auto"/>
              <w:ind w:right="113"/>
              <w:jc w:val="both"/>
              <w:rPr>
                <w:rFonts w:hint="default" w:ascii="仿宋" w:hAnsi="仿宋" w:eastAsia="仿宋" w:cs="仿宋"/>
                <w:color w:val="auto"/>
                <w:spacing w:val="9"/>
                <w:sz w:val="23"/>
                <w:szCs w:val="23"/>
                <w:lang w:val="en-US" w:eastAsia="zh-CN"/>
              </w:rPr>
            </w:pPr>
            <w:r>
              <w:rPr>
                <w:rFonts w:hint="eastAsia" w:ascii="仿宋" w:hAnsi="仿宋" w:eastAsia="仿宋" w:cs="仿宋"/>
                <w:color w:val="auto"/>
                <w:spacing w:val="9"/>
                <w:sz w:val="23"/>
                <w:szCs w:val="23"/>
                <w:lang w:val="en-US" w:eastAsia="zh-CN"/>
              </w:rPr>
              <w:t>按要求完成全瓷冠CAD设计（15分钟内完成），并在修复体舌（腭）面标记赛位号，保存并拷贝数据，由技术人员协助完成修复体排版切削制作（由于时间限制，切削材料为树脂）</w:t>
            </w:r>
          </w:p>
        </w:tc>
        <w:tc>
          <w:tcPr>
            <w:tcW w:w="571" w:type="pct"/>
            <w:vAlign w:val="center"/>
          </w:tcPr>
          <w:p w14:paraId="1145A931">
            <w:pPr>
              <w:keepNext w:val="0"/>
              <w:keepLines w:val="0"/>
              <w:pageBreakBefore w:val="0"/>
              <w:widowControl/>
              <w:kinsoku/>
              <w:wordWrap/>
              <w:overflowPunct/>
              <w:topLinePunct w:val="0"/>
              <w:bidi w:val="0"/>
              <w:spacing w:before="38" w:line="236" w:lineRule="auto"/>
              <w:ind w:right="113"/>
              <w:jc w:val="center"/>
              <w:rPr>
                <w:rFonts w:hint="default"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 xml:space="preserve"> </w:t>
            </w:r>
            <w:r>
              <w:rPr>
                <w:rFonts w:hint="eastAsia" w:ascii="仿宋" w:hAnsi="仿宋" w:eastAsia="仿宋" w:cs="仿宋"/>
                <w:spacing w:val="0"/>
                <w:sz w:val="23"/>
                <w:szCs w:val="23"/>
                <w:lang w:val="en-US" w:eastAsia="zh-CN"/>
              </w:rPr>
              <w:t>90分钟</w:t>
            </w:r>
          </w:p>
        </w:tc>
        <w:tc>
          <w:tcPr>
            <w:tcW w:w="410" w:type="pct"/>
            <w:vMerge w:val="continue"/>
            <w:vAlign w:val="center"/>
          </w:tcPr>
          <w:p w14:paraId="429C0D50">
            <w:pPr>
              <w:keepNext w:val="0"/>
              <w:keepLines w:val="0"/>
              <w:pageBreakBefore w:val="0"/>
              <w:widowControl/>
              <w:kinsoku/>
              <w:wordWrap/>
              <w:overflowPunct/>
              <w:topLinePunct w:val="0"/>
              <w:bidi w:val="0"/>
              <w:spacing w:before="192" w:line="225" w:lineRule="auto"/>
              <w:jc w:val="center"/>
              <w:rPr>
                <w:rFonts w:hint="eastAsia" w:ascii="仿宋" w:hAnsi="仿宋" w:eastAsia="仿宋" w:cs="仿宋"/>
                <w:spacing w:val="6"/>
                <w:sz w:val="23"/>
                <w:szCs w:val="23"/>
                <w:lang w:val="en-US" w:eastAsia="zh-CN"/>
              </w:rPr>
            </w:pPr>
          </w:p>
        </w:tc>
      </w:tr>
      <w:tr w14:paraId="08E470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0" w:hRule="atLeast"/>
          <w:jc w:val="center"/>
        </w:trPr>
        <w:tc>
          <w:tcPr>
            <w:tcW w:w="548" w:type="pct"/>
            <w:vMerge w:val="continue"/>
            <w:vAlign w:val="center"/>
          </w:tcPr>
          <w:p w14:paraId="71845E27">
            <w:pPr>
              <w:keepNext w:val="0"/>
              <w:keepLines w:val="0"/>
              <w:pageBreakBefore w:val="0"/>
              <w:widowControl/>
              <w:kinsoku/>
              <w:wordWrap/>
              <w:overflowPunct/>
              <w:topLinePunct w:val="0"/>
              <w:bidi w:val="0"/>
              <w:spacing w:before="194" w:line="226" w:lineRule="auto"/>
              <w:ind w:left="197"/>
              <w:jc w:val="center"/>
              <w:rPr>
                <w:rFonts w:ascii="仿宋" w:hAnsi="仿宋" w:eastAsia="仿宋" w:cs="仿宋"/>
                <w:spacing w:val="8"/>
                <w:sz w:val="23"/>
                <w:szCs w:val="23"/>
              </w:rPr>
            </w:pPr>
          </w:p>
        </w:tc>
        <w:tc>
          <w:tcPr>
            <w:tcW w:w="732" w:type="pct"/>
            <w:vMerge w:val="continue"/>
            <w:vAlign w:val="center"/>
          </w:tcPr>
          <w:p w14:paraId="6CD3BE4A">
            <w:pPr>
              <w:keepNext w:val="0"/>
              <w:keepLines w:val="0"/>
              <w:pageBreakBefore w:val="0"/>
              <w:widowControl/>
              <w:kinsoku/>
              <w:wordWrap/>
              <w:overflowPunct/>
              <w:topLinePunct w:val="0"/>
              <w:bidi w:val="0"/>
              <w:spacing w:before="194" w:line="226" w:lineRule="auto"/>
              <w:ind w:left="197"/>
              <w:jc w:val="center"/>
              <w:rPr>
                <w:rFonts w:ascii="仿宋" w:hAnsi="仿宋" w:eastAsia="仿宋" w:cs="仿宋"/>
                <w:spacing w:val="8"/>
                <w:sz w:val="23"/>
                <w:szCs w:val="23"/>
              </w:rPr>
            </w:pPr>
          </w:p>
        </w:tc>
        <w:tc>
          <w:tcPr>
            <w:tcW w:w="953" w:type="pct"/>
            <w:tcBorders>
              <w:top w:val="single" w:color="auto" w:sz="4" w:space="0"/>
            </w:tcBorders>
            <w:vAlign w:val="center"/>
          </w:tcPr>
          <w:p w14:paraId="03820D8D">
            <w:pPr>
              <w:keepNext w:val="0"/>
              <w:keepLines w:val="0"/>
              <w:pageBreakBefore w:val="0"/>
              <w:widowControl/>
              <w:kinsoku/>
              <w:wordWrap/>
              <w:overflowPunct/>
              <w:topLinePunct w:val="0"/>
              <w:bidi w:val="0"/>
              <w:spacing w:before="192" w:line="226" w:lineRule="auto"/>
              <w:jc w:val="center"/>
              <w:rPr>
                <w:rFonts w:hint="default" w:ascii="仿宋" w:hAnsi="仿宋" w:eastAsia="仿宋" w:cs="仿宋"/>
                <w:spacing w:val="8"/>
                <w:sz w:val="23"/>
                <w:szCs w:val="23"/>
                <w:lang w:val="en-US" w:eastAsia="zh-CN"/>
              </w:rPr>
            </w:pPr>
            <w:r>
              <w:rPr>
                <w:rFonts w:hint="eastAsia" w:ascii="仿宋" w:hAnsi="仿宋" w:eastAsia="仿宋" w:cs="仿宋"/>
                <w:spacing w:val="8"/>
                <w:sz w:val="23"/>
                <w:szCs w:val="23"/>
                <w:lang w:val="en-US" w:eastAsia="zh-CN"/>
              </w:rPr>
              <w:t>任务4.修复体试戴调磨</w:t>
            </w:r>
          </w:p>
        </w:tc>
        <w:tc>
          <w:tcPr>
            <w:tcW w:w="1783" w:type="pct"/>
            <w:vAlign w:val="center"/>
          </w:tcPr>
          <w:p w14:paraId="302FA750">
            <w:pPr>
              <w:keepNext w:val="0"/>
              <w:keepLines w:val="0"/>
              <w:pageBreakBefore w:val="0"/>
              <w:widowControl/>
              <w:kinsoku/>
              <w:wordWrap/>
              <w:overflowPunct/>
              <w:topLinePunct w:val="0"/>
              <w:bidi w:val="0"/>
              <w:spacing w:before="192" w:line="226" w:lineRule="auto"/>
              <w:jc w:val="both"/>
              <w:rPr>
                <w:rFonts w:hint="default" w:ascii="仿宋" w:hAnsi="仿宋" w:eastAsia="仿宋" w:cs="仿宋"/>
                <w:color w:val="auto"/>
                <w:spacing w:val="8"/>
                <w:sz w:val="23"/>
                <w:szCs w:val="23"/>
                <w:highlight w:val="none"/>
                <w:lang w:val="en-US" w:eastAsia="zh-CN"/>
              </w:rPr>
            </w:pPr>
            <w:r>
              <w:rPr>
                <w:rFonts w:hint="eastAsia" w:ascii="仿宋" w:hAnsi="仿宋" w:eastAsia="仿宋" w:cs="仿宋"/>
                <w:color w:val="auto"/>
                <w:spacing w:val="8"/>
                <w:sz w:val="23"/>
                <w:szCs w:val="23"/>
                <w:highlight w:val="none"/>
                <w:lang w:val="en-US" w:eastAsia="zh-CN"/>
              </w:rPr>
              <w:t>完成修复体打磨抛光，并在仿头模上完成试戴</w:t>
            </w:r>
          </w:p>
        </w:tc>
        <w:tc>
          <w:tcPr>
            <w:tcW w:w="571" w:type="pct"/>
            <w:vAlign w:val="center"/>
          </w:tcPr>
          <w:p w14:paraId="3F1B646A">
            <w:pPr>
              <w:keepNext w:val="0"/>
              <w:keepLines w:val="0"/>
              <w:pageBreakBefore w:val="0"/>
              <w:widowControl/>
              <w:kinsoku/>
              <w:wordWrap/>
              <w:overflowPunct/>
              <w:topLinePunct w:val="0"/>
              <w:bidi w:val="0"/>
              <w:spacing w:before="193" w:line="227" w:lineRule="auto"/>
              <w:ind w:firstLine="230" w:firstLineChars="100"/>
              <w:jc w:val="both"/>
              <w:rPr>
                <w:rFonts w:hint="default" w:ascii="仿宋" w:hAnsi="仿宋" w:eastAsia="仿宋" w:cs="仿宋"/>
                <w:sz w:val="23"/>
                <w:szCs w:val="23"/>
                <w:lang w:val="en-US" w:eastAsia="zh-CN"/>
              </w:rPr>
            </w:pPr>
            <w:r>
              <w:rPr>
                <w:rFonts w:hint="eastAsia" w:ascii="仿宋" w:hAnsi="仿宋" w:eastAsia="仿宋" w:cs="仿宋"/>
                <w:sz w:val="23"/>
                <w:szCs w:val="23"/>
                <w:lang w:val="en-US" w:eastAsia="zh-CN"/>
              </w:rPr>
              <w:t>45分钟</w:t>
            </w:r>
          </w:p>
        </w:tc>
        <w:tc>
          <w:tcPr>
            <w:tcW w:w="410" w:type="pct"/>
            <w:vMerge w:val="continue"/>
            <w:vAlign w:val="center"/>
          </w:tcPr>
          <w:p w14:paraId="72036C78">
            <w:pPr>
              <w:keepNext w:val="0"/>
              <w:keepLines w:val="0"/>
              <w:pageBreakBefore w:val="0"/>
              <w:widowControl/>
              <w:kinsoku/>
              <w:wordWrap/>
              <w:overflowPunct/>
              <w:topLinePunct w:val="0"/>
              <w:bidi w:val="0"/>
              <w:spacing w:before="192" w:line="225" w:lineRule="auto"/>
              <w:jc w:val="center"/>
              <w:rPr>
                <w:rFonts w:hint="eastAsia" w:ascii="仿宋" w:hAnsi="仿宋" w:eastAsia="仿宋" w:cs="仿宋"/>
                <w:spacing w:val="6"/>
                <w:sz w:val="23"/>
                <w:szCs w:val="23"/>
                <w:lang w:val="en-US" w:eastAsia="zh-CN"/>
              </w:rPr>
            </w:pPr>
          </w:p>
        </w:tc>
      </w:tr>
      <w:tr w14:paraId="16F8DD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5" w:hRule="atLeast"/>
          <w:jc w:val="center"/>
        </w:trPr>
        <w:tc>
          <w:tcPr>
            <w:tcW w:w="548" w:type="pct"/>
            <w:tcBorders>
              <w:top w:val="single" w:color="auto" w:sz="4" w:space="0"/>
            </w:tcBorders>
            <w:vAlign w:val="center"/>
          </w:tcPr>
          <w:p w14:paraId="31BB38F9">
            <w:pPr>
              <w:keepNext w:val="0"/>
              <w:keepLines w:val="0"/>
              <w:pageBreakBefore w:val="0"/>
              <w:widowControl/>
              <w:kinsoku/>
              <w:wordWrap/>
              <w:overflowPunct/>
              <w:topLinePunct w:val="0"/>
              <w:bidi w:val="0"/>
              <w:spacing w:before="194" w:line="226" w:lineRule="auto"/>
              <w:jc w:val="center"/>
              <w:rPr>
                <w:rFonts w:hint="default" w:ascii="仿宋" w:hAnsi="仿宋" w:eastAsia="仿宋" w:cs="仿宋"/>
                <w:spacing w:val="8"/>
                <w:sz w:val="23"/>
                <w:szCs w:val="23"/>
                <w:lang w:val="en-US" w:eastAsia="zh-CN"/>
              </w:rPr>
            </w:pPr>
            <w:r>
              <w:rPr>
                <w:rFonts w:hint="eastAsia" w:ascii="仿宋" w:hAnsi="仿宋" w:eastAsia="仿宋" w:cs="仿宋"/>
                <w:spacing w:val="8"/>
                <w:sz w:val="23"/>
                <w:szCs w:val="23"/>
                <w:lang w:val="en-US" w:eastAsia="zh-CN"/>
              </w:rPr>
              <w:t>第二部分赛项要点展示</w:t>
            </w:r>
          </w:p>
        </w:tc>
        <w:tc>
          <w:tcPr>
            <w:tcW w:w="1685" w:type="pct"/>
            <w:gridSpan w:val="2"/>
            <w:tcBorders>
              <w:top w:val="single" w:color="auto" w:sz="4" w:space="0"/>
            </w:tcBorders>
            <w:vAlign w:val="center"/>
          </w:tcPr>
          <w:p w14:paraId="10020977">
            <w:pPr>
              <w:keepNext w:val="0"/>
              <w:keepLines w:val="0"/>
              <w:pageBreakBefore w:val="0"/>
              <w:widowControl/>
              <w:kinsoku/>
              <w:wordWrap/>
              <w:overflowPunct/>
              <w:topLinePunct w:val="0"/>
              <w:bidi w:val="0"/>
              <w:spacing w:before="192" w:line="226" w:lineRule="auto"/>
              <w:jc w:val="both"/>
              <w:rPr>
                <w:rFonts w:hint="eastAsia" w:ascii="仿宋" w:hAnsi="仿宋" w:eastAsia="仿宋" w:cs="仿宋"/>
                <w:spacing w:val="8"/>
                <w:sz w:val="23"/>
                <w:szCs w:val="23"/>
                <w:lang w:val="en-US" w:eastAsia="zh"/>
                <w:woUserID w:val="2"/>
              </w:rPr>
            </w:pPr>
            <w:r>
              <w:rPr>
                <w:rFonts w:hint="eastAsia" w:ascii="仿宋" w:hAnsi="仿宋" w:eastAsia="仿宋" w:cs="仿宋"/>
                <w:spacing w:val="8"/>
                <w:sz w:val="23"/>
                <w:szCs w:val="23"/>
                <w:lang w:val="en-US" w:eastAsia="zh"/>
                <w:woUserID w:val="2"/>
              </w:rPr>
              <w:t>赛项要点展示</w:t>
            </w:r>
          </w:p>
        </w:tc>
        <w:tc>
          <w:tcPr>
            <w:tcW w:w="1783" w:type="pct"/>
            <w:tcBorders>
              <w:top w:val="single" w:color="auto" w:sz="4" w:space="0"/>
            </w:tcBorders>
            <w:vAlign w:val="center"/>
          </w:tcPr>
          <w:p w14:paraId="66DBFADC">
            <w:pPr>
              <w:keepNext w:val="0"/>
              <w:keepLines w:val="0"/>
              <w:pageBreakBefore w:val="0"/>
              <w:widowControl/>
              <w:kinsoku/>
              <w:wordWrap/>
              <w:overflowPunct/>
              <w:topLinePunct w:val="0"/>
              <w:bidi w:val="0"/>
              <w:spacing w:before="0" w:line="240" w:lineRule="auto"/>
              <w:jc w:val="left"/>
              <w:rPr>
                <w:rFonts w:hint="eastAsia" w:ascii="仿宋" w:hAnsi="仿宋" w:eastAsia="仿宋" w:cs="仿宋"/>
                <w:color w:val="000000"/>
                <w:spacing w:val="8"/>
                <w:sz w:val="23"/>
                <w:szCs w:val="23"/>
                <w:lang w:val="en-US" w:eastAsia="zh-CN"/>
                <w:woUserID w:val="2"/>
              </w:rPr>
            </w:pPr>
            <w:r>
              <w:rPr>
                <w:rFonts w:hint="eastAsia" w:ascii="仿宋" w:hAnsi="仿宋" w:eastAsia="仿宋" w:cs="仿宋"/>
                <w:spacing w:val="8"/>
                <w:sz w:val="23"/>
                <w:szCs w:val="23"/>
                <w:lang w:val="en-US" w:eastAsia="zh-CN"/>
                <w:woUserID w:val="2"/>
              </w:rPr>
              <w:t>参赛队伍需围绕本次比赛赛项要点进行总结展示，分享解决重点难点问题的方法和思路。</w:t>
            </w:r>
          </w:p>
        </w:tc>
        <w:tc>
          <w:tcPr>
            <w:tcW w:w="571" w:type="pct"/>
            <w:vAlign w:val="center"/>
          </w:tcPr>
          <w:p w14:paraId="0B7F6F5E">
            <w:pPr>
              <w:keepNext w:val="0"/>
              <w:keepLines w:val="0"/>
              <w:pageBreakBefore w:val="0"/>
              <w:widowControl/>
              <w:kinsoku/>
              <w:wordWrap/>
              <w:overflowPunct/>
              <w:topLinePunct w:val="0"/>
              <w:bidi w:val="0"/>
              <w:spacing w:before="192" w:line="225" w:lineRule="auto"/>
              <w:jc w:val="center"/>
              <w:rPr>
                <w:rFonts w:hint="eastAsia" w:ascii="仿宋" w:hAnsi="仿宋" w:eastAsia="仿宋" w:cs="仿宋"/>
                <w:spacing w:val="8"/>
                <w:sz w:val="23"/>
                <w:szCs w:val="23"/>
                <w:lang w:val="en-US" w:eastAsia="zh-CN"/>
              </w:rPr>
            </w:pPr>
            <w:r>
              <w:rPr>
                <w:rFonts w:hint="eastAsia" w:ascii="仿宋" w:hAnsi="仿宋" w:eastAsia="仿宋" w:cs="仿宋"/>
                <w:spacing w:val="0"/>
                <w:sz w:val="23"/>
                <w:szCs w:val="23"/>
                <w:lang w:val="en-US" w:eastAsia="zh-CN"/>
              </w:rPr>
              <w:t>10-15分钟</w:t>
            </w:r>
          </w:p>
        </w:tc>
        <w:tc>
          <w:tcPr>
            <w:tcW w:w="410" w:type="pct"/>
            <w:vAlign w:val="center"/>
          </w:tcPr>
          <w:p w14:paraId="5B1204DC">
            <w:pPr>
              <w:keepNext w:val="0"/>
              <w:keepLines w:val="0"/>
              <w:pageBreakBefore w:val="0"/>
              <w:widowControl/>
              <w:kinsoku/>
              <w:wordWrap/>
              <w:overflowPunct/>
              <w:topLinePunct w:val="0"/>
              <w:bidi w:val="0"/>
              <w:spacing w:before="192" w:line="225" w:lineRule="auto"/>
              <w:jc w:val="center"/>
              <w:rPr>
                <w:rFonts w:hint="default" w:ascii="仿宋" w:hAnsi="仿宋" w:eastAsia="仿宋" w:cs="仿宋"/>
                <w:spacing w:val="6"/>
                <w:sz w:val="23"/>
                <w:szCs w:val="23"/>
                <w:lang w:val="en-US" w:eastAsia="zh-CN"/>
              </w:rPr>
            </w:pPr>
            <w:r>
              <w:rPr>
                <w:rFonts w:hint="eastAsia" w:ascii="仿宋" w:hAnsi="仿宋" w:eastAsia="仿宋" w:cs="仿宋"/>
                <w:spacing w:val="6"/>
                <w:sz w:val="23"/>
                <w:szCs w:val="23"/>
                <w:lang w:val="en-US" w:eastAsia="zh-CN"/>
              </w:rPr>
              <w:t>20分</w:t>
            </w:r>
          </w:p>
        </w:tc>
      </w:tr>
      <w:tr w14:paraId="64805A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jc w:val="center"/>
        </w:trPr>
        <w:tc>
          <w:tcPr>
            <w:tcW w:w="548" w:type="pct"/>
            <w:vAlign w:val="center"/>
          </w:tcPr>
          <w:p w14:paraId="43442C6C">
            <w:pPr>
              <w:keepNext w:val="0"/>
              <w:keepLines w:val="0"/>
              <w:pageBreakBefore w:val="0"/>
              <w:widowControl/>
              <w:kinsoku/>
              <w:wordWrap/>
              <w:overflowPunct/>
              <w:topLinePunct w:val="0"/>
              <w:bidi w:val="0"/>
              <w:spacing w:before="74" w:line="227" w:lineRule="auto"/>
              <w:ind w:left="3777"/>
              <w:jc w:val="center"/>
              <w:rPr>
                <w:rFonts w:ascii="仿宋" w:hAnsi="仿宋" w:eastAsia="仿宋" w:cs="仿宋"/>
                <w:spacing w:val="-4"/>
                <w:sz w:val="23"/>
                <w:szCs w:val="23"/>
              </w:rPr>
            </w:pPr>
          </w:p>
        </w:tc>
        <w:tc>
          <w:tcPr>
            <w:tcW w:w="3469" w:type="pct"/>
            <w:gridSpan w:val="3"/>
            <w:vAlign w:val="center"/>
          </w:tcPr>
          <w:p w14:paraId="00138C12">
            <w:pPr>
              <w:keepNext w:val="0"/>
              <w:keepLines w:val="0"/>
              <w:pageBreakBefore w:val="0"/>
              <w:widowControl/>
              <w:kinsoku/>
              <w:wordWrap/>
              <w:overflowPunct/>
              <w:topLinePunct w:val="0"/>
              <w:bidi w:val="0"/>
              <w:spacing w:before="74" w:line="227" w:lineRule="auto"/>
              <w:ind w:left="3777"/>
              <w:jc w:val="center"/>
              <w:rPr>
                <w:rFonts w:ascii="仿宋" w:hAnsi="仿宋" w:eastAsia="仿宋" w:cs="仿宋"/>
                <w:spacing w:val="-4"/>
                <w:sz w:val="23"/>
                <w:szCs w:val="23"/>
              </w:rPr>
            </w:pPr>
          </w:p>
        </w:tc>
        <w:tc>
          <w:tcPr>
            <w:tcW w:w="571" w:type="pct"/>
            <w:vAlign w:val="center"/>
          </w:tcPr>
          <w:p w14:paraId="3A1B5091">
            <w:pPr>
              <w:keepNext w:val="0"/>
              <w:keepLines w:val="0"/>
              <w:pageBreakBefore w:val="0"/>
              <w:widowControl/>
              <w:kinsoku/>
              <w:wordWrap/>
              <w:overflowPunct/>
              <w:topLinePunct w:val="0"/>
              <w:bidi w:val="0"/>
              <w:spacing w:before="74" w:line="227" w:lineRule="auto"/>
              <w:jc w:val="center"/>
              <w:rPr>
                <w:rFonts w:ascii="仿宋" w:hAnsi="仿宋" w:eastAsia="仿宋" w:cs="仿宋"/>
                <w:sz w:val="23"/>
                <w:szCs w:val="23"/>
              </w:rPr>
            </w:pPr>
            <w:r>
              <w:rPr>
                <w:rFonts w:ascii="仿宋" w:hAnsi="仿宋" w:eastAsia="仿宋" w:cs="仿宋"/>
                <w:spacing w:val="-4"/>
                <w:sz w:val="23"/>
                <w:szCs w:val="23"/>
              </w:rPr>
              <w:t>总</w:t>
            </w:r>
            <w:r>
              <w:rPr>
                <w:rFonts w:ascii="仿宋" w:hAnsi="仿宋" w:eastAsia="仿宋" w:cs="仿宋"/>
                <w:spacing w:val="-2"/>
                <w:sz w:val="23"/>
                <w:szCs w:val="23"/>
              </w:rPr>
              <w:t>分</w:t>
            </w:r>
          </w:p>
        </w:tc>
        <w:tc>
          <w:tcPr>
            <w:tcW w:w="410" w:type="pct"/>
            <w:vAlign w:val="center"/>
          </w:tcPr>
          <w:p w14:paraId="008B60CF">
            <w:pPr>
              <w:keepNext w:val="0"/>
              <w:keepLines w:val="0"/>
              <w:pageBreakBefore w:val="0"/>
              <w:widowControl/>
              <w:kinsoku/>
              <w:wordWrap/>
              <w:overflowPunct/>
              <w:topLinePunct w:val="0"/>
              <w:bidi w:val="0"/>
              <w:spacing w:before="192" w:line="225" w:lineRule="auto"/>
              <w:jc w:val="center"/>
              <w:rPr>
                <w:rFonts w:hint="eastAsia" w:ascii="仿宋" w:hAnsi="仿宋" w:eastAsia="仿宋" w:cs="仿宋"/>
                <w:spacing w:val="6"/>
                <w:sz w:val="23"/>
                <w:szCs w:val="23"/>
                <w:lang w:val="en-US" w:eastAsia="zh-CN"/>
              </w:rPr>
            </w:pPr>
            <w:r>
              <w:rPr>
                <w:rFonts w:hint="eastAsia" w:ascii="仿宋" w:hAnsi="仿宋" w:eastAsia="仿宋" w:cs="仿宋"/>
                <w:spacing w:val="6"/>
                <w:sz w:val="23"/>
                <w:szCs w:val="23"/>
                <w:lang w:val="en-US" w:eastAsia="zh-CN"/>
              </w:rPr>
              <w:t>100分</w:t>
            </w:r>
          </w:p>
        </w:tc>
      </w:tr>
    </w:tbl>
    <w:p w14:paraId="32E6B2A4">
      <w:pPr>
        <w:keepNext w:val="0"/>
        <w:keepLines w:val="0"/>
        <w:pageBreakBefore w:val="0"/>
        <w:widowControl/>
        <w:kinsoku/>
        <w:wordWrap/>
        <w:overflowPunct/>
        <w:topLinePunct w:val="0"/>
        <w:bidi w:val="0"/>
        <w:adjustRightInd w:val="0"/>
        <w:snapToGrid w:val="0"/>
        <w:spacing w:line="360" w:lineRule="auto"/>
        <w:ind w:left="0" w:leftChars="0" w:right="0" w:rightChars="0" w:firstLine="652" w:firstLineChars="200"/>
        <w:textAlignment w:val="baseline"/>
        <w:rPr>
          <w:rFonts w:ascii="黑体" w:hAnsi="黑体" w:eastAsia="黑体" w:cs="黑体"/>
          <w:sz w:val="31"/>
          <w:szCs w:val="31"/>
        </w:rPr>
      </w:pPr>
      <w:r>
        <w:rPr>
          <w:rFonts w:ascii="黑体" w:hAnsi="黑体" w:eastAsia="黑体" w:cs="黑体"/>
          <w:spacing w:val="8"/>
          <w:sz w:val="31"/>
          <w:szCs w:val="31"/>
        </w:rPr>
        <w:t>四</w:t>
      </w:r>
      <w:r>
        <w:rPr>
          <w:rFonts w:ascii="黑体" w:hAnsi="黑体" w:eastAsia="黑体" w:cs="黑体"/>
          <w:spacing w:val="4"/>
          <w:sz w:val="31"/>
          <w:szCs w:val="31"/>
        </w:rPr>
        <w:t>、竞赛方式</w:t>
      </w:r>
    </w:p>
    <w:p w14:paraId="4F623E64">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一</w:t>
      </w:r>
      <w:r>
        <w:rPr>
          <w:rFonts w:hint="eastAsia" w:ascii="楷体" w:hAnsi="楷体" w:eastAsia="楷体" w:cs="楷体"/>
          <w:spacing w:val="-10"/>
          <w:sz w:val="31"/>
          <w:szCs w:val="31"/>
          <w:lang w:eastAsia="zh-CN"/>
        </w:rPr>
        <w:t xml:space="preserve">）竞赛形式 </w:t>
      </w:r>
    </w:p>
    <w:p w14:paraId="565FAED5">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684" w:firstLineChars="200"/>
        <w:textAlignment w:val="baseline"/>
        <w:rPr>
          <w:rFonts w:hint="eastAsia" w:ascii="仿宋" w:hAnsi="仿宋" w:eastAsia="仿宋" w:cs="仿宋"/>
          <w:spacing w:val="16"/>
          <w:sz w:val="31"/>
          <w:szCs w:val="31"/>
          <w:lang w:eastAsia="zh-CN"/>
        </w:rPr>
      </w:pPr>
      <w:r>
        <w:rPr>
          <w:rFonts w:ascii="仿宋" w:hAnsi="仿宋" w:eastAsia="仿宋" w:cs="仿宋"/>
          <w:spacing w:val="16"/>
          <w:sz w:val="31"/>
          <w:szCs w:val="31"/>
        </w:rPr>
        <w:t>现场赛</w:t>
      </w:r>
      <w:r>
        <w:rPr>
          <w:rFonts w:hint="eastAsia" w:ascii="仿宋" w:hAnsi="仿宋" w:eastAsia="仿宋" w:cs="仿宋"/>
          <w:spacing w:val="16"/>
          <w:sz w:val="31"/>
          <w:szCs w:val="31"/>
          <w:lang w:eastAsia="zh-CN"/>
        </w:rPr>
        <w:t>。</w:t>
      </w:r>
    </w:p>
    <w:p w14:paraId="4884B1AB">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二</w:t>
      </w:r>
      <w:r>
        <w:rPr>
          <w:rFonts w:hint="eastAsia" w:ascii="楷体" w:hAnsi="楷体" w:eastAsia="楷体" w:cs="楷体"/>
          <w:spacing w:val="-10"/>
          <w:sz w:val="31"/>
          <w:szCs w:val="31"/>
          <w:lang w:eastAsia="zh-CN"/>
        </w:rPr>
        <w:t>）参赛选手</w:t>
      </w:r>
    </w:p>
    <w:p w14:paraId="18400040">
      <w:pPr>
        <w:keepNext w:val="0"/>
        <w:keepLines w:val="0"/>
        <w:pageBreakBefore w:val="0"/>
        <w:widowControl/>
        <w:suppressLineNumbers w:val="0"/>
        <w:kinsoku/>
        <w:wordWrap/>
        <w:overflowPunct/>
        <w:topLinePunct w:val="0"/>
        <w:autoSpaceDE/>
        <w:autoSpaceDN/>
        <w:bidi w:val="0"/>
        <w:adjustRightInd/>
        <w:snapToGrid/>
        <w:spacing w:line="360" w:lineRule="auto"/>
        <w:ind w:firstLine="684" w:firstLineChars="200"/>
        <w:jc w:val="both"/>
        <w:textAlignment w:val="auto"/>
        <w:rPr>
          <w:rFonts w:ascii="仿宋" w:hAnsi="仿宋" w:eastAsia="仿宋" w:cs="仿宋"/>
          <w:spacing w:val="16"/>
          <w:sz w:val="31"/>
          <w:szCs w:val="31"/>
        </w:rPr>
      </w:pPr>
      <w:r>
        <w:rPr>
          <w:rFonts w:ascii="仿宋" w:hAnsi="仿宋" w:eastAsia="仿宋" w:cs="仿宋"/>
          <w:spacing w:val="16"/>
          <w:sz w:val="31"/>
          <w:szCs w:val="31"/>
        </w:rPr>
        <w:t>报名选手须为高等职业学校 (含本科职业院校)全日制在籍学生，资格以报名时所具有的在校学籍为准。</w:t>
      </w:r>
      <w:r>
        <w:rPr>
          <w:rFonts w:hint="eastAsia" w:ascii="仿宋" w:hAnsi="仿宋" w:eastAsia="仿宋" w:cs="仿宋"/>
          <w:i w:val="0"/>
          <w:iCs w:val="0"/>
          <w:caps w:val="0"/>
          <w:color w:val="auto"/>
          <w:spacing w:val="0"/>
          <w:sz w:val="32"/>
          <w:szCs w:val="32"/>
          <w:highlight w:val="none"/>
          <w:shd w:val="clear" w:color="auto" w:fill="auto"/>
          <w:lang w:val="en-US" w:eastAsia="zh-CN"/>
        </w:rPr>
        <w:t>凡在本赛项获得过世校赛金奖或国赛一等奖的学生，不再参加本赛项。</w:t>
      </w:r>
      <w:bookmarkStart w:id="0" w:name="_GoBack"/>
      <w:bookmarkEnd w:id="0"/>
    </w:p>
    <w:p w14:paraId="716956BF">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三</w:t>
      </w:r>
      <w:r>
        <w:rPr>
          <w:rFonts w:hint="eastAsia" w:ascii="楷体" w:hAnsi="楷体" w:eastAsia="楷体" w:cs="楷体"/>
          <w:spacing w:val="-10"/>
          <w:sz w:val="31"/>
          <w:szCs w:val="31"/>
          <w:lang w:eastAsia="zh-CN"/>
        </w:rPr>
        <w:t>）指导教师</w:t>
      </w:r>
    </w:p>
    <w:p w14:paraId="13DD8D3B">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hint="eastAsia" w:ascii="仿宋" w:hAnsi="仿宋" w:eastAsia="仿宋" w:cs="仿宋"/>
          <w:spacing w:val="16"/>
          <w:sz w:val="31"/>
          <w:szCs w:val="31"/>
          <w:lang w:eastAsia="zh-CN"/>
        </w:rPr>
      </w:pPr>
      <w:r>
        <w:rPr>
          <w:rFonts w:ascii="仿宋" w:hAnsi="仿宋" w:eastAsia="仿宋" w:cs="仿宋"/>
          <w:spacing w:val="16"/>
          <w:sz w:val="31"/>
          <w:szCs w:val="31"/>
        </w:rPr>
        <w:t>指导教师须为本校专兼职教师，每队限报</w:t>
      </w:r>
      <w:r>
        <w:rPr>
          <w:rFonts w:hint="eastAsia" w:ascii="仿宋" w:hAnsi="仿宋" w:eastAsia="仿宋" w:cs="仿宋"/>
          <w:spacing w:val="16"/>
          <w:sz w:val="31"/>
          <w:szCs w:val="31"/>
          <w:lang w:val="en-US" w:eastAsia="zh-CN"/>
        </w:rPr>
        <w:t>2</w:t>
      </w:r>
      <w:r>
        <w:rPr>
          <w:rFonts w:ascii="仿宋" w:hAnsi="仿宋" w:eastAsia="仿宋" w:cs="仿宋"/>
          <w:spacing w:val="16"/>
          <w:sz w:val="31"/>
          <w:szCs w:val="31"/>
        </w:rPr>
        <w:t>名指导教师</w:t>
      </w:r>
      <w:r>
        <w:rPr>
          <w:rFonts w:hint="default" w:ascii="仿宋" w:hAnsi="仿宋" w:eastAsia="仿宋" w:cs="仿宋"/>
          <w:spacing w:val="16"/>
          <w:sz w:val="31"/>
          <w:szCs w:val="31"/>
          <w:lang w:eastAsia="zh-CN"/>
        </w:rPr>
        <w:t>。</w:t>
      </w:r>
    </w:p>
    <w:p w14:paraId="1C1336E1">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四</w:t>
      </w:r>
      <w:r>
        <w:rPr>
          <w:rFonts w:hint="eastAsia" w:ascii="楷体" w:hAnsi="楷体" w:eastAsia="楷体" w:cs="楷体"/>
          <w:spacing w:val="-10"/>
          <w:sz w:val="31"/>
          <w:szCs w:val="31"/>
          <w:lang w:eastAsia="zh-CN"/>
        </w:rPr>
        <w:t>）组队方式</w:t>
      </w:r>
    </w:p>
    <w:p w14:paraId="7113150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ascii="仿宋" w:hAnsi="仿宋" w:eastAsia="仿宋" w:cs="仿宋"/>
          <w:spacing w:val="16"/>
          <w:sz w:val="31"/>
          <w:szCs w:val="31"/>
        </w:rPr>
      </w:pPr>
      <w:r>
        <w:rPr>
          <w:rFonts w:ascii="仿宋" w:hAnsi="仿宋" w:eastAsia="仿宋" w:cs="仿宋"/>
          <w:spacing w:val="16"/>
          <w:sz w:val="31"/>
          <w:szCs w:val="31"/>
        </w:rPr>
        <w:t>本赛项为团体赛，参赛队伍以院校为单位组队参赛，不得跨校组队。</w:t>
      </w:r>
      <w:r>
        <w:rPr>
          <w:rFonts w:hint="eastAsia" w:ascii="仿宋" w:hAnsi="仿宋" w:eastAsia="仿宋" w:cs="仿宋"/>
          <w:color w:val="000000"/>
          <w:kern w:val="0"/>
          <w:sz w:val="31"/>
          <w:szCs w:val="31"/>
          <w:lang w:bidi="ar"/>
        </w:rPr>
        <w:t>每所院校报 1</w:t>
      </w:r>
      <w:r>
        <w:rPr>
          <w:rFonts w:hint="eastAsia" w:ascii="仿宋" w:hAnsi="仿宋" w:eastAsia="仿宋" w:cs="仿宋"/>
          <w:b/>
          <w:bCs/>
          <w:color w:val="000000"/>
          <w:kern w:val="0"/>
          <w:sz w:val="20"/>
          <w:szCs w:val="20"/>
          <w:lang w:val="en-US" w:eastAsia="zh-CN" w:bidi="ar"/>
        </w:rPr>
        <w:t>～</w:t>
      </w:r>
      <w:r>
        <w:rPr>
          <w:rFonts w:hint="eastAsia" w:ascii="仿宋" w:hAnsi="仿宋" w:eastAsia="仿宋" w:cs="仿宋"/>
          <w:color w:val="000000"/>
          <w:kern w:val="0"/>
          <w:sz w:val="31"/>
          <w:szCs w:val="31"/>
          <w:lang w:val="en-US" w:eastAsia="zh-CN" w:bidi="ar"/>
        </w:rPr>
        <w:t>2</w:t>
      </w:r>
      <w:r>
        <w:rPr>
          <w:rFonts w:hint="eastAsia" w:ascii="仿宋" w:hAnsi="仿宋" w:eastAsia="仿宋" w:cs="仿宋"/>
          <w:color w:val="000000"/>
          <w:kern w:val="0"/>
          <w:sz w:val="31"/>
          <w:szCs w:val="31"/>
          <w:lang w:bidi="ar"/>
        </w:rPr>
        <w:t>支参赛队伍，</w:t>
      </w:r>
      <w:r>
        <w:rPr>
          <w:rFonts w:hint="eastAsia" w:ascii="仿宋" w:hAnsi="仿宋" w:eastAsia="仿宋" w:cs="仿宋"/>
          <w:color w:val="000000"/>
          <w:kern w:val="0"/>
          <w:sz w:val="31"/>
          <w:szCs w:val="31"/>
          <w:lang w:val="en-US" w:eastAsia="zh-CN" w:bidi="ar"/>
        </w:rPr>
        <w:t>每支</w:t>
      </w:r>
      <w:r>
        <w:rPr>
          <w:rFonts w:hint="eastAsia" w:ascii="仿宋" w:hAnsi="仿宋" w:eastAsia="仿宋" w:cs="仿宋"/>
          <w:color w:val="000000"/>
          <w:kern w:val="0"/>
          <w:sz w:val="31"/>
          <w:szCs w:val="31"/>
          <w:lang w:bidi="ar"/>
        </w:rPr>
        <w:t>参赛队由</w:t>
      </w:r>
      <w:r>
        <w:rPr>
          <w:rFonts w:hint="eastAsia" w:ascii="仿宋" w:hAnsi="仿宋" w:eastAsia="仿宋" w:cs="仿宋"/>
          <w:color w:val="000000"/>
          <w:kern w:val="0"/>
          <w:sz w:val="31"/>
          <w:szCs w:val="31"/>
          <w:lang w:val="en-US" w:eastAsia="zh-CN" w:bidi="ar"/>
        </w:rPr>
        <w:t>2</w:t>
      </w:r>
      <w:r>
        <w:rPr>
          <w:rFonts w:hint="eastAsia" w:ascii="仿宋" w:hAnsi="仿宋" w:eastAsia="仿宋" w:cs="仿宋"/>
          <w:b/>
          <w:bCs/>
          <w:color w:val="000000"/>
          <w:kern w:val="0"/>
          <w:sz w:val="20"/>
          <w:szCs w:val="20"/>
          <w:lang w:val="en-US" w:eastAsia="zh-CN" w:bidi="ar"/>
        </w:rPr>
        <w:t>～</w:t>
      </w:r>
      <w:r>
        <w:rPr>
          <w:rFonts w:hint="default" w:ascii="仿宋" w:hAnsi="仿宋" w:eastAsia="仿宋" w:cs="仿宋"/>
          <w:b w:val="0"/>
          <w:bCs w:val="0"/>
          <w:color w:val="000000"/>
          <w:kern w:val="0"/>
          <w:sz w:val="31"/>
          <w:szCs w:val="31"/>
          <w:lang w:val="en-US" w:eastAsia="zh-CN" w:bidi="ar"/>
        </w:rPr>
        <w:t>4</w:t>
      </w:r>
      <w:r>
        <w:rPr>
          <w:rFonts w:hint="eastAsia" w:ascii="仿宋" w:hAnsi="仿宋" w:eastAsia="仿宋" w:cs="仿宋"/>
          <w:color w:val="000000"/>
          <w:kern w:val="0"/>
          <w:sz w:val="31"/>
          <w:szCs w:val="31"/>
          <w:lang w:bidi="ar"/>
        </w:rPr>
        <w:t>名学生选手、2名指导教师组成</w:t>
      </w:r>
      <w:r>
        <w:rPr>
          <w:rFonts w:hint="eastAsia" w:ascii="仿宋" w:hAnsi="仿宋" w:eastAsia="仿宋" w:cs="仿宋"/>
          <w:color w:val="000000"/>
          <w:kern w:val="0"/>
          <w:sz w:val="31"/>
          <w:szCs w:val="31"/>
          <w:lang w:eastAsia="zh-CN" w:bidi="ar"/>
        </w:rPr>
        <w:t>，</w:t>
      </w:r>
      <w:r>
        <w:rPr>
          <w:rFonts w:hint="eastAsia" w:ascii="仿宋" w:hAnsi="仿宋" w:eastAsia="仿宋" w:cs="仿宋"/>
          <w:color w:val="000000"/>
          <w:kern w:val="0"/>
          <w:sz w:val="31"/>
          <w:szCs w:val="31"/>
          <w:lang w:val="en-US" w:eastAsia="zh-CN" w:bidi="ar"/>
        </w:rPr>
        <w:t>每所学校派</w:t>
      </w:r>
      <w:r>
        <w:rPr>
          <w:rFonts w:hint="eastAsia" w:ascii="仿宋" w:hAnsi="仿宋" w:eastAsia="仿宋" w:cs="仿宋"/>
          <w:color w:val="000000"/>
          <w:kern w:val="0"/>
          <w:sz w:val="31"/>
          <w:szCs w:val="31"/>
          <w:lang w:bidi="ar"/>
        </w:rPr>
        <w:t>1名领队（领队可由指导教师兼任）</w:t>
      </w:r>
      <w:r>
        <w:rPr>
          <w:rFonts w:ascii="仿宋" w:hAnsi="仿宋" w:eastAsia="仿宋" w:cs="仿宋"/>
          <w:spacing w:val="16"/>
          <w:sz w:val="31"/>
          <w:szCs w:val="31"/>
        </w:rPr>
        <w:t>。</w:t>
      </w:r>
    </w:p>
    <w:p w14:paraId="087CCA20">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84" w:firstLineChars="200"/>
        <w:textAlignment w:val="baseline"/>
        <w:rPr>
          <w:rFonts w:hint="eastAsia" w:ascii="仿宋" w:hAnsi="仿宋" w:eastAsia="仿宋" w:cs="仿宋"/>
          <w:spacing w:val="16"/>
          <w:sz w:val="31"/>
          <w:szCs w:val="31"/>
        </w:rPr>
      </w:pPr>
      <w:r>
        <w:rPr>
          <w:rFonts w:ascii="仿宋" w:hAnsi="仿宋" w:eastAsia="仿宋" w:cs="仿宋"/>
          <w:spacing w:val="16"/>
          <w:sz w:val="31"/>
          <w:szCs w:val="31"/>
        </w:rPr>
        <w:t>参赛选手和指导教师报名登记后，不得随意更换。如备赛过程中参赛选手或指导教师因故无法参赛，须赛前</w:t>
      </w:r>
      <w:r>
        <w:rPr>
          <w:rFonts w:hint="eastAsia" w:ascii="仿宋" w:hAnsi="仿宋" w:eastAsia="仿宋" w:cs="仿宋"/>
          <w:spacing w:val="16"/>
          <w:sz w:val="31"/>
          <w:szCs w:val="31"/>
          <w:lang w:val="en-US" w:eastAsia="zh-CN"/>
        </w:rPr>
        <w:t>15天</w:t>
      </w:r>
      <w:r>
        <w:rPr>
          <w:rFonts w:hint="default" w:ascii="仿宋" w:hAnsi="仿宋" w:eastAsia="仿宋" w:cs="仿宋"/>
          <w:spacing w:val="16"/>
          <w:sz w:val="31"/>
          <w:szCs w:val="31"/>
          <w:lang w:eastAsia="zh-CN"/>
        </w:rPr>
        <w:t>，</w:t>
      </w:r>
      <w:r>
        <w:rPr>
          <w:rFonts w:hint="eastAsia" w:ascii="仿宋" w:hAnsi="仿宋" w:eastAsia="仿宋" w:cs="仿宋"/>
          <w:spacing w:val="16"/>
          <w:sz w:val="31"/>
          <w:szCs w:val="31"/>
        </w:rPr>
        <w:t>由参赛院校出具盖有单位公章的书面说明，向赛项执委会办公室提出申请，经核实后予以更换。</w:t>
      </w:r>
    </w:p>
    <w:p w14:paraId="4C605DFA">
      <w:pPr>
        <w:keepNext w:val="0"/>
        <w:keepLines w:val="0"/>
        <w:pageBreakBefore w:val="0"/>
        <w:widowControl/>
        <w:kinsoku/>
        <w:wordWrap/>
        <w:overflowPunct/>
        <w:topLinePunct w:val="0"/>
        <w:bidi w:val="0"/>
        <w:adjustRightInd w:val="0"/>
        <w:snapToGrid w:val="0"/>
        <w:spacing w:line="360" w:lineRule="auto"/>
        <w:ind w:right="0" w:rightChars="0"/>
        <w:textAlignment w:val="baseline"/>
        <w:rPr>
          <w:rFonts w:ascii="黑体" w:hAnsi="黑体" w:eastAsia="黑体" w:cs="黑体"/>
          <w:sz w:val="31"/>
          <w:szCs w:val="31"/>
        </w:rPr>
      </w:pPr>
      <w:r>
        <w:br w:type="page"/>
      </w:r>
      <w:r>
        <w:rPr>
          <w:rFonts w:hint="eastAsia" w:eastAsia="宋体"/>
          <w:lang w:val="en-US" w:eastAsia="zh-CN"/>
        </w:rPr>
        <w:t xml:space="preserve">    </w:t>
      </w:r>
      <w:r>
        <w:rPr>
          <w:rFonts w:ascii="黑体" w:hAnsi="黑体" w:eastAsia="黑体" w:cs="黑体"/>
          <w:spacing w:val="8"/>
          <w:sz w:val="31"/>
          <w:szCs w:val="31"/>
        </w:rPr>
        <w:t>五</w:t>
      </w:r>
      <w:r>
        <w:rPr>
          <w:rFonts w:ascii="黑体" w:hAnsi="黑体" w:eastAsia="黑体" w:cs="黑体"/>
          <w:spacing w:val="6"/>
          <w:sz w:val="31"/>
          <w:szCs w:val="31"/>
        </w:rPr>
        <w:t>、竞赛流程</w:t>
      </w:r>
    </w:p>
    <w:p w14:paraId="3C5F7F22">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一</w:t>
      </w:r>
      <w:r>
        <w:rPr>
          <w:rFonts w:hint="eastAsia" w:ascii="楷体" w:hAnsi="楷体" w:eastAsia="楷体" w:cs="楷体"/>
          <w:spacing w:val="-10"/>
          <w:sz w:val="31"/>
          <w:szCs w:val="31"/>
          <w:lang w:eastAsia="zh-CN"/>
        </w:rPr>
        <w:t>) 竞赛日程</w:t>
      </w:r>
    </w:p>
    <w:p w14:paraId="0F5F9CFE">
      <w:pPr>
        <w:keepNext w:val="0"/>
        <w:keepLines w:val="0"/>
        <w:pageBreakBefore w:val="0"/>
        <w:widowControl/>
        <w:kinsoku/>
        <w:wordWrap/>
        <w:overflowPunct/>
        <w:topLinePunct w:val="0"/>
        <w:bidi w:val="0"/>
        <w:spacing w:before="257" w:line="222" w:lineRule="auto"/>
        <w:ind w:left="3343"/>
        <w:rPr>
          <w:rFonts w:ascii="黑体" w:hAnsi="黑体" w:eastAsia="黑体" w:cs="黑体"/>
          <w:sz w:val="28"/>
          <w:szCs w:val="28"/>
        </w:rPr>
      </w:pPr>
      <w:r>
        <w:rPr>
          <w:rFonts w:ascii="黑体" w:hAnsi="黑体" w:eastAsia="黑体" w:cs="黑体"/>
          <w:spacing w:val="-22"/>
          <w:sz w:val="28"/>
          <w:szCs w:val="28"/>
        </w:rPr>
        <w:t>表</w:t>
      </w:r>
      <w:r>
        <w:rPr>
          <w:rFonts w:ascii="黑体" w:hAnsi="黑体" w:eastAsia="黑体" w:cs="黑体"/>
          <w:spacing w:val="-15"/>
          <w:sz w:val="28"/>
          <w:szCs w:val="28"/>
        </w:rPr>
        <w:t xml:space="preserve"> 2 赛项竞赛日程</w:t>
      </w:r>
    </w:p>
    <w:p w14:paraId="0CCA8066">
      <w:pPr>
        <w:keepNext w:val="0"/>
        <w:keepLines w:val="0"/>
        <w:pageBreakBefore w:val="0"/>
        <w:widowControl/>
        <w:kinsoku/>
        <w:wordWrap/>
        <w:overflowPunct/>
        <w:topLinePunct w:val="0"/>
        <w:bidi w:val="0"/>
        <w:spacing w:line="23" w:lineRule="exact"/>
      </w:pPr>
    </w:p>
    <w:tbl>
      <w:tblPr>
        <w:tblStyle w:val="9"/>
        <w:tblW w:w="8976" w:type="dxa"/>
        <w:tblInd w:w="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69"/>
        <w:gridCol w:w="1537"/>
        <w:gridCol w:w="4150"/>
        <w:gridCol w:w="2020"/>
      </w:tblGrid>
      <w:tr w14:paraId="6B48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1" w:hRule="atLeast"/>
        </w:trPr>
        <w:tc>
          <w:tcPr>
            <w:tcW w:w="1269" w:type="dxa"/>
            <w:vAlign w:val="top"/>
          </w:tcPr>
          <w:p w14:paraId="0C7637EA">
            <w:pPr>
              <w:keepNext w:val="0"/>
              <w:keepLines w:val="0"/>
              <w:pageBreakBefore w:val="0"/>
              <w:widowControl/>
              <w:kinsoku/>
              <w:wordWrap/>
              <w:overflowPunct/>
              <w:topLinePunct w:val="0"/>
              <w:bidi w:val="0"/>
              <w:spacing w:before="136" w:line="226" w:lineRule="auto"/>
              <w:ind w:firstLine="376" w:firstLineChars="200"/>
              <w:rPr>
                <w:rFonts w:ascii="仿宋" w:hAnsi="仿宋" w:eastAsia="仿宋" w:cs="仿宋"/>
                <w:sz w:val="23"/>
                <w:szCs w:val="23"/>
                <w:highlight w:val="none"/>
              </w:rPr>
            </w:pPr>
            <w:r>
              <w:rPr>
                <w:rFonts w:ascii="仿宋" w:hAnsi="仿宋" w:eastAsia="仿宋" w:cs="仿宋"/>
                <w:spacing w:val="-21"/>
                <w:sz w:val="23"/>
                <w:szCs w:val="23"/>
                <w:highlight w:val="none"/>
              </w:rPr>
              <w:t>日期</w:t>
            </w:r>
          </w:p>
        </w:tc>
        <w:tc>
          <w:tcPr>
            <w:tcW w:w="1537" w:type="dxa"/>
            <w:vAlign w:val="top"/>
          </w:tcPr>
          <w:p w14:paraId="3FD750C2">
            <w:pPr>
              <w:keepNext w:val="0"/>
              <w:keepLines w:val="0"/>
              <w:pageBreakBefore w:val="0"/>
              <w:widowControl/>
              <w:kinsoku/>
              <w:wordWrap/>
              <w:overflowPunct/>
              <w:topLinePunct w:val="0"/>
              <w:bidi w:val="0"/>
              <w:spacing w:before="136" w:line="226" w:lineRule="auto"/>
              <w:ind w:left="710"/>
              <w:rPr>
                <w:rFonts w:ascii="仿宋" w:hAnsi="仿宋" w:eastAsia="仿宋" w:cs="仿宋"/>
                <w:sz w:val="23"/>
                <w:szCs w:val="23"/>
                <w:highlight w:val="none"/>
              </w:rPr>
            </w:pPr>
            <w:r>
              <w:rPr>
                <w:rFonts w:ascii="仿宋" w:hAnsi="仿宋" w:eastAsia="仿宋" w:cs="仿宋"/>
                <w:spacing w:val="-11"/>
                <w:sz w:val="23"/>
                <w:szCs w:val="23"/>
                <w:highlight w:val="none"/>
              </w:rPr>
              <w:t>时</w:t>
            </w:r>
            <w:r>
              <w:rPr>
                <w:rFonts w:ascii="仿宋" w:hAnsi="仿宋" w:eastAsia="仿宋" w:cs="仿宋"/>
                <w:spacing w:val="-9"/>
                <w:sz w:val="23"/>
                <w:szCs w:val="23"/>
                <w:highlight w:val="none"/>
              </w:rPr>
              <w:t>间</w:t>
            </w:r>
          </w:p>
        </w:tc>
        <w:tc>
          <w:tcPr>
            <w:tcW w:w="4150" w:type="dxa"/>
            <w:vAlign w:val="top"/>
          </w:tcPr>
          <w:p w14:paraId="561730A0">
            <w:pPr>
              <w:keepNext w:val="0"/>
              <w:keepLines w:val="0"/>
              <w:pageBreakBefore w:val="0"/>
              <w:widowControl/>
              <w:kinsoku/>
              <w:wordWrap/>
              <w:overflowPunct/>
              <w:topLinePunct w:val="0"/>
              <w:bidi w:val="0"/>
              <w:spacing w:before="136" w:line="225" w:lineRule="auto"/>
              <w:ind w:left="1399"/>
              <w:rPr>
                <w:rFonts w:ascii="仿宋" w:hAnsi="仿宋" w:eastAsia="仿宋" w:cs="仿宋"/>
                <w:sz w:val="23"/>
                <w:szCs w:val="23"/>
                <w:highlight w:val="none"/>
              </w:rPr>
            </w:pPr>
            <w:r>
              <w:rPr>
                <w:rFonts w:ascii="仿宋" w:hAnsi="仿宋" w:eastAsia="仿宋" w:cs="仿宋"/>
                <w:spacing w:val="-16"/>
                <w:sz w:val="23"/>
                <w:szCs w:val="23"/>
                <w:highlight w:val="none"/>
              </w:rPr>
              <w:t>内</w:t>
            </w:r>
            <w:r>
              <w:rPr>
                <w:rFonts w:ascii="仿宋" w:hAnsi="仿宋" w:eastAsia="仿宋" w:cs="仿宋"/>
                <w:spacing w:val="-15"/>
                <w:sz w:val="23"/>
                <w:szCs w:val="23"/>
                <w:highlight w:val="none"/>
              </w:rPr>
              <w:t>容</w:t>
            </w:r>
          </w:p>
        </w:tc>
        <w:tc>
          <w:tcPr>
            <w:tcW w:w="2020" w:type="dxa"/>
            <w:vAlign w:val="top"/>
          </w:tcPr>
          <w:p w14:paraId="3771BFCE">
            <w:pPr>
              <w:keepNext w:val="0"/>
              <w:keepLines w:val="0"/>
              <w:pageBreakBefore w:val="0"/>
              <w:widowControl/>
              <w:kinsoku/>
              <w:wordWrap/>
              <w:overflowPunct/>
              <w:topLinePunct w:val="0"/>
              <w:bidi w:val="0"/>
              <w:spacing w:before="135" w:line="227" w:lineRule="auto"/>
              <w:ind w:left="897"/>
              <w:rPr>
                <w:rFonts w:ascii="仿宋" w:hAnsi="仿宋" w:eastAsia="仿宋" w:cs="仿宋"/>
                <w:sz w:val="23"/>
                <w:szCs w:val="23"/>
                <w:highlight w:val="none"/>
              </w:rPr>
            </w:pPr>
            <w:r>
              <w:rPr>
                <w:rFonts w:ascii="仿宋" w:hAnsi="仿宋" w:eastAsia="仿宋" w:cs="仿宋"/>
                <w:spacing w:val="3"/>
                <w:sz w:val="23"/>
                <w:szCs w:val="23"/>
                <w:highlight w:val="none"/>
              </w:rPr>
              <w:t>地</w:t>
            </w:r>
            <w:r>
              <w:rPr>
                <w:rFonts w:ascii="仿宋" w:hAnsi="仿宋" w:eastAsia="仿宋" w:cs="仿宋"/>
                <w:spacing w:val="2"/>
                <w:sz w:val="23"/>
                <w:szCs w:val="23"/>
                <w:highlight w:val="none"/>
              </w:rPr>
              <w:t>点</w:t>
            </w:r>
          </w:p>
        </w:tc>
      </w:tr>
      <w:tr w14:paraId="07A4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1269" w:type="dxa"/>
            <w:vMerge w:val="restart"/>
            <w:vAlign w:val="top"/>
          </w:tcPr>
          <w:p w14:paraId="07B2E6C9">
            <w:pPr>
              <w:keepNext w:val="0"/>
              <w:keepLines w:val="0"/>
              <w:pageBreakBefore w:val="0"/>
              <w:widowControl/>
              <w:kinsoku/>
              <w:wordWrap/>
              <w:overflowPunct/>
              <w:topLinePunct w:val="0"/>
              <w:bidi w:val="0"/>
              <w:spacing w:line="264" w:lineRule="auto"/>
              <w:rPr>
                <w:rFonts w:ascii="Arial"/>
                <w:sz w:val="21"/>
                <w:highlight w:val="none"/>
              </w:rPr>
            </w:pPr>
          </w:p>
          <w:p w14:paraId="5B3EBA09">
            <w:pPr>
              <w:keepNext w:val="0"/>
              <w:keepLines w:val="0"/>
              <w:pageBreakBefore w:val="0"/>
              <w:widowControl/>
              <w:kinsoku/>
              <w:wordWrap/>
              <w:overflowPunct/>
              <w:topLinePunct w:val="0"/>
              <w:bidi w:val="0"/>
              <w:spacing w:line="264" w:lineRule="auto"/>
              <w:rPr>
                <w:rFonts w:ascii="Arial"/>
                <w:sz w:val="21"/>
                <w:highlight w:val="none"/>
              </w:rPr>
            </w:pPr>
          </w:p>
          <w:p w14:paraId="2C657DFB">
            <w:pPr>
              <w:keepNext w:val="0"/>
              <w:keepLines w:val="0"/>
              <w:pageBreakBefore w:val="0"/>
              <w:widowControl/>
              <w:kinsoku/>
              <w:wordWrap/>
              <w:overflowPunct/>
              <w:topLinePunct w:val="0"/>
              <w:bidi w:val="0"/>
              <w:spacing w:line="264" w:lineRule="auto"/>
              <w:rPr>
                <w:rFonts w:ascii="Arial"/>
                <w:sz w:val="21"/>
                <w:highlight w:val="none"/>
              </w:rPr>
            </w:pPr>
          </w:p>
          <w:p w14:paraId="4105743E">
            <w:pPr>
              <w:keepNext w:val="0"/>
              <w:keepLines w:val="0"/>
              <w:pageBreakBefore w:val="0"/>
              <w:widowControl/>
              <w:kinsoku/>
              <w:wordWrap/>
              <w:overflowPunct/>
              <w:topLinePunct w:val="0"/>
              <w:bidi w:val="0"/>
              <w:spacing w:line="264" w:lineRule="auto"/>
              <w:rPr>
                <w:rFonts w:ascii="Arial"/>
                <w:sz w:val="21"/>
                <w:highlight w:val="none"/>
              </w:rPr>
            </w:pPr>
          </w:p>
          <w:p w14:paraId="757D79B3">
            <w:pPr>
              <w:keepNext w:val="0"/>
              <w:keepLines w:val="0"/>
              <w:pageBreakBefore w:val="0"/>
              <w:widowControl/>
              <w:kinsoku/>
              <w:wordWrap/>
              <w:overflowPunct/>
              <w:topLinePunct w:val="0"/>
              <w:bidi w:val="0"/>
              <w:spacing w:line="264" w:lineRule="auto"/>
              <w:rPr>
                <w:rFonts w:ascii="Arial"/>
                <w:sz w:val="21"/>
                <w:highlight w:val="none"/>
              </w:rPr>
            </w:pPr>
          </w:p>
          <w:p w14:paraId="778B9527">
            <w:pPr>
              <w:keepNext w:val="0"/>
              <w:keepLines w:val="0"/>
              <w:pageBreakBefore w:val="0"/>
              <w:widowControl/>
              <w:kinsoku/>
              <w:wordWrap/>
              <w:overflowPunct/>
              <w:topLinePunct w:val="0"/>
              <w:bidi w:val="0"/>
              <w:spacing w:before="75" w:line="225" w:lineRule="auto"/>
              <w:ind w:left="0"/>
              <w:rPr>
                <w:rFonts w:ascii="仿宋" w:hAnsi="仿宋" w:eastAsia="仿宋" w:cs="仿宋"/>
                <w:sz w:val="23"/>
                <w:szCs w:val="23"/>
                <w:highlight w:val="none"/>
              </w:rPr>
            </w:pPr>
            <w:r>
              <w:rPr>
                <w:rFonts w:ascii="仿宋" w:hAnsi="仿宋" w:eastAsia="仿宋" w:cs="仿宋"/>
                <w:spacing w:val="3"/>
                <w:sz w:val="23"/>
                <w:szCs w:val="23"/>
                <w:highlight w:val="none"/>
              </w:rPr>
              <w:t>竞赛第一</w:t>
            </w:r>
            <w:r>
              <w:rPr>
                <w:rFonts w:ascii="仿宋" w:hAnsi="仿宋" w:eastAsia="仿宋" w:cs="仿宋"/>
                <w:spacing w:val="2"/>
                <w:sz w:val="23"/>
                <w:szCs w:val="23"/>
                <w:highlight w:val="none"/>
              </w:rPr>
              <w:t>天</w:t>
            </w:r>
          </w:p>
        </w:tc>
        <w:tc>
          <w:tcPr>
            <w:tcW w:w="1537" w:type="dxa"/>
            <w:vAlign w:val="top"/>
          </w:tcPr>
          <w:p w14:paraId="0B9F30A6">
            <w:pPr>
              <w:keepNext w:val="0"/>
              <w:keepLines w:val="0"/>
              <w:pageBreakBefore w:val="0"/>
              <w:widowControl/>
              <w:kinsoku/>
              <w:wordWrap/>
              <w:overflowPunct/>
              <w:topLinePunct w:val="0"/>
              <w:bidi w:val="0"/>
              <w:spacing w:before="171" w:line="195" w:lineRule="auto"/>
              <w:jc w:val="center"/>
              <w:rPr>
                <w:rFonts w:hint="default" w:eastAsia="宋体"/>
                <w:lang w:val="en-US" w:eastAsia="zh-CN"/>
              </w:rPr>
            </w:pPr>
            <w:r>
              <w:rPr>
                <w:rFonts w:hint="eastAsia" w:ascii="Times New Roman" w:hAnsi="Times New Roman" w:eastAsia="宋体" w:cs="Times New Roman"/>
                <w:spacing w:val="-6"/>
                <w:sz w:val="23"/>
                <w:szCs w:val="23"/>
                <w:highlight w:val="none"/>
                <w:lang w:val="en-US" w:eastAsia="zh-CN"/>
              </w:rPr>
              <w:t>0</w:t>
            </w:r>
            <w:r>
              <w:rPr>
                <w:rFonts w:ascii="Times New Roman" w:hAnsi="Times New Roman" w:eastAsia="Times New Roman" w:cs="Times New Roman"/>
                <w:spacing w:val="-6"/>
                <w:sz w:val="23"/>
                <w:szCs w:val="23"/>
                <w:highlight w:val="none"/>
              </w:rPr>
              <w:t xml:space="preserve">8:00- </w:t>
            </w:r>
            <w:r>
              <w:rPr>
                <w:rFonts w:hint="eastAsia" w:ascii="Times New Roman" w:hAnsi="Times New Roman" w:eastAsia="宋体" w:cs="Times New Roman"/>
                <w:spacing w:val="-6"/>
                <w:sz w:val="23"/>
                <w:szCs w:val="23"/>
                <w:highlight w:val="none"/>
                <w:lang w:val="en-US" w:eastAsia="zh-CN"/>
              </w:rPr>
              <w:t>1</w:t>
            </w:r>
            <w:r>
              <w:rPr>
                <w:rFonts w:hint="default" w:ascii="Times New Roman" w:hAnsi="Times New Roman" w:eastAsia="Times New Roman" w:cs="Times New Roman"/>
                <w:spacing w:val="-6"/>
                <w:sz w:val="23"/>
                <w:szCs w:val="23"/>
                <w:highlight w:val="none"/>
                <w:lang w:val="en-US" w:eastAsia="zh-CN"/>
              </w:rPr>
              <w:t>4</w:t>
            </w:r>
            <w:r>
              <w:rPr>
                <w:rFonts w:ascii="Times New Roman" w:hAnsi="Times New Roman" w:eastAsia="Times New Roman" w:cs="Times New Roman"/>
                <w:spacing w:val="-6"/>
                <w:sz w:val="23"/>
                <w:szCs w:val="23"/>
                <w:highlight w:val="none"/>
              </w:rPr>
              <w:t>:00</w:t>
            </w:r>
          </w:p>
        </w:tc>
        <w:tc>
          <w:tcPr>
            <w:tcW w:w="4150" w:type="dxa"/>
            <w:vAlign w:val="top"/>
          </w:tcPr>
          <w:p w14:paraId="04D9B044">
            <w:pPr>
              <w:keepNext w:val="0"/>
              <w:keepLines w:val="0"/>
              <w:pageBreakBefore w:val="0"/>
              <w:widowControl/>
              <w:kinsoku/>
              <w:wordWrap/>
              <w:overflowPunct/>
              <w:topLinePunct w:val="0"/>
              <w:bidi w:val="0"/>
              <w:spacing w:before="131" w:line="226" w:lineRule="auto"/>
              <w:jc w:val="center"/>
              <w:rPr>
                <w:rFonts w:ascii="仿宋" w:hAnsi="仿宋" w:eastAsia="仿宋" w:cs="仿宋"/>
                <w:sz w:val="23"/>
                <w:szCs w:val="23"/>
                <w:highlight w:val="none"/>
              </w:rPr>
            </w:pPr>
            <w:r>
              <w:rPr>
                <w:rFonts w:ascii="仿宋" w:hAnsi="仿宋" w:eastAsia="仿宋" w:cs="仿宋"/>
                <w:spacing w:val="4"/>
                <w:sz w:val="23"/>
                <w:szCs w:val="23"/>
                <w:highlight w:val="none"/>
              </w:rPr>
              <w:t>参赛选手报到</w:t>
            </w:r>
          </w:p>
        </w:tc>
        <w:tc>
          <w:tcPr>
            <w:tcW w:w="2020" w:type="dxa"/>
            <w:vAlign w:val="top"/>
          </w:tcPr>
          <w:p w14:paraId="06D66539">
            <w:pPr>
              <w:keepNext w:val="0"/>
              <w:keepLines w:val="0"/>
              <w:pageBreakBefore w:val="0"/>
              <w:widowControl/>
              <w:kinsoku/>
              <w:wordWrap/>
              <w:overflowPunct/>
              <w:topLinePunct w:val="0"/>
              <w:bidi w:val="0"/>
              <w:spacing w:before="132" w:line="224" w:lineRule="auto"/>
              <w:ind w:left="0"/>
              <w:jc w:val="center"/>
            </w:pPr>
            <w:r>
              <w:rPr>
                <w:rFonts w:ascii="仿宋" w:hAnsi="仿宋" w:eastAsia="仿宋" w:cs="仿宋"/>
                <w:spacing w:val="3"/>
                <w:sz w:val="23"/>
                <w:szCs w:val="23"/>
                <w:highlight w:val="none"/>
              </w:rPr>
              <w:t>入住酒店</w:t>
            </w:r>
          </w:p>
        </w:tc>
      </w:tr>
      <w:tr w14:paraId="29FF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trPr>
        <w:tc>
          <w:tcPr>
            <w:tcW w:w="1269" w:type="dxa"/>
            <w:vMerge w:val="continue"/>
            <w:vAlign w:val="top"/>
          </w:tcPr>
          <w:p w14:paraId="20F34EB0">
            <w:pPr>
              <w:keepNext w:val="0"/>
              <w:keepLines w:val="0"/>
              <w:pageBreakBefore w:val="0"/>
              <w:widowControl/>
              <w:kinsoku/>
              <w:wordWrap/>
              <w:overflowPunct/>
              <w:topLinePunct w:val="0"/>
              <w:bidi w:val="0"/>
              <w:rPr>
                <w:rFonts w:ascii="Arial"/>
                <w:sz w:val="21"/>
                <w:highlight w:val="none"/>
              </w:rPr>
            </w:pPr>
          </w:p>
        </w:tc>
        <w:tc>
          <w:tcPr>
            <w:tcW w:w="1537" w:type="dxa"/>
            <w:vAlign w:val="top"/>
          </w:tcPr>
          <w:p w14:paraId="7758AADD">
            <w:pPr>
              <w:keepNext w:val="0"/>
              <w:keepLines w:val="0"/>
              <w:pageBreakBefore w:val="0"/>
              <w:widowControl/>
              <w:kinsoku/>
              <w:wordWrap/>
              <w:overflowPunct/>
              <w:topLinePunct w:val="0"/>
              <w:bidi w:val="0"/>
              <w:spacing w:before="171" w:line="195" w:lineRule="auto"/>
              <w:jc w:val="center"/>
              <w:rPr>
                <w:rFonts w:ascii="Times New Roman" w:hAnsi="Times New Roman" w:eastAsia="Times New Roman" w:cs="Times New Roman"/>
                <w:sz w:val="23"/>
                <w:szCs w:val="23"/>
                <w:highlight w:val="none"/>
              </w:rPr>
            </w:pPr>
            <w:r>
              <w:rPr>
                <w:rFonts w:hint="eastAsia" w:ascii="Times New Roman" w:hAnsi="Times New Roman" w:eastAsia="宋体" w:cs="Times New Roman"/>
                <w:spacing w:val="-6"/>
                <w:sz w:val="23"/>
                <w:szCs w:val="23"/>
                <w:highlight w:val="none"/>
                <w:lang w:val="en-US" w:eastAsia="zh-CN"/>
              </w:rPr>
              <w:t>0</w:t>
            </w:r>
            <w:r>
              <w:rPr>
                <w:rFonts w:ascii="Times New Roman" w:hAnsi="Times New Roman" w:eastAsia="Times New Roman" w:cs="Times New Roman"/>
                <w:spacing w:val="-6"/>
                <w:sz w:val="23"/>
                <w:szCs w:val="23"/>
                <w:highlight w:val="none"/>
              </w:rPr>
              <w:t>8</w:t>
            </w:r>
            <w:r>
              <w:rPr>
                <w:rFonts w:ascii="Times New Roman" w:hAnsi="Times New Roman" w:eastAsia="Times New Roman" w:cs="Times New Roman"/>
                <w:spacing w:val="-5"/>
                <w:sz w:val="23"/>
                <w:szCs w:val="23"/>
                <w:highlight w:val="none"/>
              </w:rPr>
              <w:t>:</w:t>
            </w:r>
            <w:r>
              <w:rPr>
                <w:rFonts w:ascii="Times New Roman" w:hAnsi="Times New Roman" w:eastAsia="Times New Roman" w:cs="Times New Roman"/>
                <w:spacing w:val="-3"/>
                <w:sz w:val="23"/>
                <w:szCs w:val="23"/>
                <w:highlight w:val="none"/>
              </w:rPr>
              <w:t>00-1</w:t>
            </w:r>
            <w:r>
              <w:rPr>
                <w:rFonts w:hint="eastAsia" w:ascii="Times New Roman" w:hAnsi="Times New Roman" w:eastAsia="宋体" w:cs="Times New Roman"/>
                <w:spacing w:val="-3"/>
                <w:sz w:val="23"/>
                <w:szCs w:val="23"/>
                <w:highlight w:val="none"/>
                <w:lang w:val="en-US" w:eastAsia="zh-CN"/>
              </w:rPr>
              <w:t>4</w:t>
            </w:r>
            <w:r>
              <w:rPr>
                <w:rFonts w:ascii="Times New Roman" w:hAnsi="Times New Roman" w:eastAsia="Times New Roman" w:cs="Times New Roman"/>
                <w:spacing w:val="-3"/>
                <w:sz w:val="23"/>
                <w:szCs w:val="23"/>
                <w:highlight w:val="none"/>
              </w:rPr>
              <w:t>:00</w:t>
            </w:r>
          </w:p>
        </w:tc>
        <w:tc>
          <w:tcPr>
            <w:tcW w:w="4150" w:type="dxa"/>
            <w:vAlign w:val="top"/>
          </w:tcPr>
          <w:p w14:paraId="0FBA9FF3">
            <w:pPr>
              <w:keepNext w:val="0"/>
              <w:keepLines w:val="0"/>
              <w:pageBreakBefore w:val="0"/>
              <w:widowControl/>
              <w:kinsoku/>
              <w:wordWrap/>
              <w:overflowPunct/>
              <w:topLinePunct w:val="0"/>
              <w:bidi w:val="0"/>
              <w:spacing w:before="131" w:line="226" w:lineRule="auto"/>
              <w:jc w:val="center"/>
              <w:rPr>
                <w:rFonts w:ascii="仿宋" w:hAnsi="仿宋" w:eastAsia="仿宋" w:cs="仿宋"/>
                <w:sz w:val="23"/>
                <w:szCs w:val="23"/>
                <w:highlight w:val="none"/>
              </w:rPr>
            </w:pPr>
            <w:r>
              <w:rPr>
                <w:rFonts w:ascii="仿宋" w:hAnsi="仿宋" w:eastAsia="仿宋" w:cs="仿宋"/>
                <w:spacing w:val="4"/>
                <w:sz w:val="23"/>
                <w:szCs w:val="23"/>
                <w:highlight w:val="none"/>
              </w:rPr>
              <w:t>专</w:t>
            </w:r>
            <w:r>
              <w:rPr>
                <w:rFonts w:ascii="仿宋" w:hAnsi="仿宋" w:eastAsia="仿宋" w:cs="仿宋"/>
                <w:spacing w:val="3"/>
                <w:sz w:val="23"/>
                <w:szCs w:val="23"/>
                <w:highlight w:val="none"/>
              </w:rPr>
              <w:t>家</w:t>
            </w:r>
            <w:r>
              <w:rPr>
                <w:rFonts w:ascii="仿宋" w:hAnsi="仿宋" w:eastAsia="仿宋" w:cs="仿宋"/>
                <w:spacing w:val="2"/>
                <w:sz w:val="23"/>
                <w:szCs w:val="23"/>
                <w:highlight w:val="none"/>
              </w:rPr>
              <w:t>、裁判报到</w:t>
            </w:r>
          </w:p>
        </w:tc>
        <w:tc>
          <w:tcPr>
            <w:tcW w:w="2020" w:type="dxa"/>
            <w:vAlign w:val="top"/>
          </w:tcPr>
          <w:p w14:paraId="4929C535">
            <w:pPr>
              <w:keepNext w:val="0"/>
              <w:keepLines w:val="0"/>
              <w:pageBreakBefore w:val="0"/>
              <w:widowControl/>
              <w:kinsoku/>
              <w:wordWrap/>
              <w:overflowPunct/>
              <w:topLinePunct w:val="0"/>
              <w:bidi w:val="0"/>
              <w:spacing w:before="131" w:line="224" w:lineRule="auto"/>
              <w:ind w:left="0"/>
              <w:jc w:val="center"/>
              <w:rPr>
                <w:rFonts w:ascii="仿宋" w:hAnsi="仿宋" w:eastAsia="仿宋" w:cs="仿宋"/>
                <w:sz w:val="23"/>
                <w:szCs w:val="23"/>
                <w:highlight w:val="none"/>
              </w:rPr>
            </w:pPr>
            <w:r>
              <w:rPr>
                <w:rFonts w:ascii="仿宋" w:hAnsi="仿宋" w:eastAsia="仿宋" w:cs="仿宋"/>
                <w:spacing w:val="3"/>
                <w:sz w:val="23"/>
                <w:szCs w:val="23"/>
                <w:highlight w:val="none"/>
              </w:rPr>
              <w:t>入</w:t>
            </w:r>
            <w:r>
              <w:rPr>
                <w:rFonts w:ascii="仿宋" w:hAnsi="仿宋" w:eastAsia="仿宋" w:cs="仿宋"/>
                <w:spacing w:val="2"/>
                <w:sz w:val="23"/>
                <w:szCs w:val="23"/>
                <w:highlight w:val="none"/>
              </w:rPr>
              <w:t>住酒店</w:t>
            </w:r>
          </w:p>
        </w:tc>
      </w:tr>
      <w:tr w14:paraId="68F0E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trPr>
        <w:tc>
          <w:tcPr>
            <w:tcW w:w="1269" w:type="dxa"/>
            <w:vMerge w:val="continue"/>
            <w:vAlign w:val="top"/>
          </w:tcPr>
          <w:p w14:paraId="4F2BE16E">
            <w:pPr>
              <w:keepNext w:val="0"/>
              <w:keepLines w:val="0"/>
              <w:pageBreakBefore w:val="0"/>
              <w:widowControl/>
              <w:kinsoku/>
              <w:wordWrap/>
              <w:overflowPunct/>
              <w:topLinePunct w:val="0"/>
              <w:bidi w:val="0"/>
              <w:rPr>
                <w:rFonts w:ascii="Arial"/>
                <w:sz w:val="21"/>
                <w:highlight w:val="none"/>
              </w:rPr>
            </w:pPr>
          </w:p>
        </w:tc>
        <w:tc>
          <w:tcPr>
            <w:tcW w:w="1537" w:type="dxa"/>
            <w:vAlign w:val="top"/>
          </w:tcPr>
          <w:p w14:paraId="4FE778A0">
            <w:pPr>
              <w:keepNext w:val="0"/>
              <w:keepLines w:val="0"/>
              <w:pageBreakBefore w:val="0"/>
              <w:widowControl/>
              <w:kinsoku/>
              <w:wordWrap/>
              <w:overflowPunct/>
              <w:topLinePunct w:val="0"/>
              <w:bidi w:val="0"/>
              <w:spacing w:before="171" w:line="195" w:lineRule="auto"/>
              <w:jc w:val="center"/>
              <w:rPr>
                <w:rFonts w:hint="default" w:ascii="Times New Roman" w:hAnsi="Times New Roman" w:eastAsia="宋体" w:cs="Times New Roman"/>
                <w:snapToGrid w:val="0"/>
                <w:color w:val="000000"/>
                <w:kern w:val="0"/>
                <w:sz w:val="23"/>
                <w:szCs w:val="23"/>
                <w:highlight w:val="none"/>
                <w:lang w:val="en-US" w:eastAsia="zh-CN"/>
              </w:rPr>
            </w:pPr>
            <w:r>
              <w:rPr>
                <w:rFonts w:ascii="Times New Roman" w:hAnsi="Times New Roman" w:eastAsia="Times New Roman" w:cs="Times New Roman"/>
                <w:spacing w:val="-8"/>
                <w:sz w:val="23"/>
                <w:szCs w:val="23"/>
                <w:highlight w:val="none"/>
              </w:rPr>
              <w:t>1</w:t>
            </w:r>
            <w:r>
              <w:rPr>
                <w:rFonts w:hint="eastAsia" w:ascii="Times New Roman" w:hAnsi="Times New Roman" w:eastAsia="宋体" w:cs="Times New Roman"/>
                <w:spacing w:val="-6"/>
                <w:sz w:val="23"/>
                <w:szCs w:val="23"/>
                <w:highlight w:val="none"/>
                <w:lang w:val="en-US" w:eastAsia="zh-CN"/>
              </w:rPr>
              <w:t>5</w:t>
            </w:r>
            <w:r>
              <w:rPr>
                <w:rFonts w:ascii="Times New Roman" w:hAnsi="Times New Roman" w:eastAsia="Times New Roman" w:cs="Times New Roman"/>
                <w:spacing w:val="-4"/>
                <w:sz w:val="23"/>
                <w:szCs w:val="23"/>
                <w:highlight w:val="none"/>
              </w:rPr>
              <w:t>:</w:t>
            </w:r>
            <w:r>
              <w:rPr>
                <w:rFonts w:hint="eastAsia" w:ascii="Times New Roman" w:hAnsi="Times New Roman" w:eastAsia="宋体" w:cs="Times New Roman"/>
                <w:spacing w:val="-4"/>
                <w:sz w:val="23"/>
                <w:szCs w:val="23"/>
                <w:highlight w:val="none"/>
                <w:lang w:val="en-US" w:eastAsia="zh-CN"/>
              </w:rPr>
              <w:t>0</w:t>
            </w:r>
            <w:r>
              <w:rPr>
                <w:rFonts w:ascii="Times New Roman" w:hAnsi="Times New Roman" w:eastAsia="Times New Roman" w:cs="Times New Roman"/>
                <w:spacing w:val="-4"/>
                <w:sz w:val="23"/>
                <w:szCs w:val="23"/>
                <w:highlight w:val="none"/>
              </w:rPr>
              <w:t>0- 1</w:t>
            </w:r>
            <w:r>
              <w:rPr>
                <w:rFonts w:hint="eastAsia" w:ascii="Times New Roman" w:hAnsi="Times New Roman" w:eastAsia="宋体" w:cs="Times New Roman"/>
                <w:spacing w:val="-4"/>
                <w:sz w:val="23"/>
                <w:szCs w:val="23"/>
                <w:highlight w:val="none"/>
                <w:lang w:val="en-US" w:eastAsia="zh-CN"/>
              </w:rPr>
              <w:t>6</w:t>
            </w:r>
            <w:r>
              <w:rPr>
                <w:rFonts w:ascii="Times New Roman" w:hAnsi="Times New Roman" w:eastAsia="Times New Roman" w:cs="Times New Roman"/>
                <w:spacing w:val="-4"/>
                <w:sz w:val="23"/>
                <w:szCs w:val="23"/>
                <w:highlight w:val="none"/>
              </w:rPr>
              <w:t>:</w:t>
            </w:r>
            <w:r>
              <w:rPr>
                <w:rFonts w:hint="eastAsia" w:ascii="Times New Roman" w:hAnsi="Times New Roman" w:eastAsia="宋体" w:cs="Times New Roman"/>
                <w:spacing w:val="-4"/>
                <w:sz w:val="23"/>
                <w:szCs w:val="23"/>
                <w:highlight w:val="none"/>
                <w:lang w:val="en-US" w:eastAsia="zh-CN"/>
              </w:rPr>
              <w:t>00</w:t>
            </w:r>
          </w:p>
        </w:tc>
        <w:tc>
          <w:tcPr>
            <w:tcW w:w="4150" w:type="dxa"/>
            <w:vAlign w:val="top"/>
          </w:tcPr>
          <w:p w14:paraId="1CE96353">
            <w:pPr>
              <w:keepNext w:val="0"/>
              <w:keepLines w:val="0"/>
              <w:pageBreakBefore w:val="0"/>
              <w:widowControl/>
              <w:kinsoku/>
              <w:wordWrap/>
              <w:overflowPunct/>
              <w:topLinePunct w:val="0"/>
              <w:bidi w:val="0"/>
              <w:spacing w:before="133" w:line="226" w:lineRule="auto"/>
              <w:ind w:left="0" w:leftChars="0"/>
              <w:jc w:val="center"/>
              <w:rPr>
                <w:rFonts w:hint="default" w:ascii="仿宋" w:hAnsi="仿宋" w:eastAsia="仿宋" w:cs="仿宋"/>
                <w:snapToGrid w:val="0"/>
                <w:color w:val="000000"/>
                <w:kern w:val="0"/>
                <w:sz w:val="23"/>
                <w:szCs w:val="23"/>
                <w:highlight w:val="none"/>
                <w:lang w:val="en-US" w:eastAsia="zh-CN"/>
              </w:rPr>
            </w:pPr>
            <w:r>
              <w:rPr>
                <w:rFonts w:ascii="仿宋" w:hAnsi="仿宋" w:eastAsia="仿宋" w:cs="仿宋"/>
                <w:spacing w:val="5"/>
                <w:sz w:val="23"/>
                <w:szCs w:val="23"/>
                <w:highlight w:val="none"/>
              </w:rPr>
              <w:t>开</w:t>
            </w:r>
            <w:r>
              <w:rPr>
                <w:rFonts w:ascii="仿宋" w:hAnsi="仿宋" w:eastAsia="仿宋" w:cs="仿宋"/>
                <w:spacing w:val="4"/>
                <w:sz w:val="23"/>
                <w:szCs w:val="23"/>
                <w:highlight w:val="none"/>
              </w:rPr>
              <w:t>赛式</w:t>
            </w:r>
            <w:r>
              <w:rPr>
                <w:rFonts w:hint="eastAsia" w:ascii="仿宋" w:hAnsi="仿宋" w:eastAsia="仿宋" w:cs="仿宋"/>
                <w:spacing w:val="4"/>
                <w:sz w:val="23"/>
                <w:szCs w:val="23"/>
                <w:highlight w:val="none"/>
                <w:lang w:eastAsia="zh-CN"/>
              </w:rPr>
              <w:t>、</w:t>
            </w:r>
            <w:r>
              <w:rPr>
                <w:rFonts w:hint="eastAsia" w:ascii="仿宋" w:hAnsi="仿宋" w:eastAsia="仿宋" w:cs="仿宋"/>
                <w:spacing w:val="4"/>
                <w:sz w:val="23"/>
                <w:szCs w:val="23"/>
                <w:highlight w:val="none"/>
                <w:lang w:val="en-US" w:eastAsia="zh-CN"/>
              </w:rPr>
              <w:t>领队会议、一轮抽签</w:t>
            </w:r>
          </w:p>
        </w:tc>
        <w:tc>
          <w:tcPr>
            <w:tcW w:w="2020" w:type="dxa"/>
            <w:vAlign w:val="top"/>
          </w:tcPr>
          <w:p w14:paraId="6A44276A">
            <w:pPr>
              <w:keepNext w:val="0"/>
              <w:keepLines w:val="0"/>
              <w:pageBreakBefore w:val="0"/>
              <w:widowControl/>
              <w:kinsoku/>
              <w:wordWrap/>
              <w:overflowPunct/>
              <w:topLinePunct w:val="0"/>
              <w:bidi w:val="0"/>
              <w:spacing w:before="133" w:line="224" w:lineRule="auto"/>
              <w:jc w:val="center"/>
              <w:rPr>
                <w:rFonts w:hint="default" w:ascii="仿宋" w:hAnsi="仿宋" w:eastAsia="仿宋" w:cs="仿宋"/>
                <w:snapToGrid w:val="0"/>
                <w:color w:val="000000"/>
                <w:kern w:val="0"/>
                <w:sz w:val="23"/>
                <w:szCs w:val="23"/>
                <w:highlight w:val="none"/>
                <w:lang w:val="en-US" w:eastAsia="zh-CN"/>
              </w:rPr>
            </w:pPr>
            <w:r>
              <w:rPr>
                <w:rFonts w:hint="eastAsia" w:ascii="仿宋" w:hAnsi="仿宋" w:eastAsia="仿宋" w:cs="仿宋"/>
                <w:spacing w:val="3"/>
                <w:sz w:val="23"/>
                <w:szCs w:val="23"/>
                <w:highlight w:val="none"/>
                <w:lang w:val="en-US" w:eastAsia="zh-CN"/>
              </w:rPr>
              <w:t>唐山职业技术学院</w:t>
            </w:r>
          </w:p>
        </w:tc>
      </w:tr>
      <w:tr w14:paraId="156DB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trPr>
        <w:tc>
          <w:tcPr>
            <w:tcW w:w="1269" w:type="dxa"/>
            <w:vMerge w:val="continue"/>
            <w:vAlign w:val="top"/>
          </w:tcPr>
          <w:p w14:paraId="0DF7B8B7">
            <w:pPr>
              <w:keepNext w:val="0"/>
              <w:keepLines w:val="0"/>
              <w:pageBreakBefore w:val="0"/>
              <w:widowControl/>
              <w:kinsoku/>
              <w:wordWrap/>
              <w:overflowPunct/>
              <w:topLinePunct w:val="0"/>
              <w:bidi w:val="0"/>
              <w:rPr>
                <w:rFonts w:ascii="Arial"/>
                <w:sz w:val="21"/>
                <w:highlight w:val="none"/>
              </w:rPr>
            </w:pPr>
          </w:p>
        </w:tc>
        <w:tc>
          <w:tcPr>
            <w:tcW w:w="1537" w:type="dxa"/>
            <w:vAlign w:val="top"/>
          </w:tcPr>
          <w:p w14:paraId="3D0DD0E7">
            <w:pPr>
              <w:keepNext w:val="0"/>
              <w:keepLines w:val="0"/>
              <w:pageBreakBefore w:val="0"/>
              <w:widowControl/>
              <w:kinsoku/>
              <w:wordWrap/>
              <w:overflowPunct/>
              <w:topLinePunct w:val="0"/>
              <w:bidi w:val="0"/>
              <w:spacing w:before="171" w:line="195" w:lineRule="auto"/>
              <w:jc w:val="center"/>
              <w:rPr>
                <w:rFonts w:hint="default" w:ascii="Times New Roman" w:hAnsi="Times New Roman" w:eastAsia="宋体" w:cs="Times New Roman"/>
                <w:spacing w:val="-8"/>
                <w:sz w:val="23"/>
                <w:szCs w:val="23"/>
                <w:highlight w:val="none"/>
                <w:lang w:val="en-US" w:eastAsia="zh-CN"/>
              </w:rPr>
            </w:pPr>
            <w:r>
              <w:rPr>
                <w:rFonts w:hint="eastAsia" w:ascii="Times New Roman" w:hAnsi="Times New Roman" w:eastAsia="Times New Roman" w:cs="Times New Roman"/>
                <w:spacing w:val="-8"/>
                <w:sz w:val="23"/>
                <w:szCs w:val="23"/>
                <w:highlight w:val="none"/>
                <w:lang w:val="en-US" w:eastAsia="zh-CN"/>
              </w:rPr>
              <w:t>16:00</w:t>
            </w:r>
            <w:r>
              <w:rPr>
                <w:rFonts w:ascii="Times New Roman" w:hAnsi="Times New Roman" w:eastAsia="Times New Roman" w:cs="Times New Roman"/>
                <w:spacing w:val="-6"/>
                <w:sz w:val="23"/>
                <w:szCs w:val="23"/>
                <w:highlight w:val="none"/>
              </w:rPr>
              <w:t xml:space="preserve">- </w:t>
            </w:r>
            <w:r>
              <w:rPr>
                <w:rFonts w:hint="eastAsia" w:ascii="Times New Roman" w:hAnsi="Times New Roman" w:eastAsia="Times New Roman" w:cs="Times New Roman"/>
                <w:spacing w:val="-8"/>
                <w:sz w:val="23"/>
                <w:szCs w:val="23"/>
                <w:highlight w:val="none"/>
                <w:lang w:val="en-US" w:eastAsia="zh-CN"/>
              </w:rPr>
              <w:t>17:00</w:t>
            </w:r>
          </w:p>
        </w:tc>
        <w:tc>
          <w:tcPr>
            <w:tcW w:w="4150" w:type="dxa"/>
            <w:vAlign w:val="top"/>
          </w:tcPr>
          <w:p w14:paraId="32345AED">
            <w:pPr>
              <w:keepNext w:val="0"/>
              <w:keepLines w:val="0"/>
              <w:pageBreakBefore w:val="0"/>
              <w:widowControl/>
              <w:kinsoku/>
              <w:wordWrap/>
              <w:overflowPunct/>
              <w:topLinePunct w:val="0"/>
              <w:bidi w:val="0"/>
              <w:spacing w:before="132" w:line="226" w:lineRule="auto"/>
              <w:jc w:val="center"/>
              <w:rPr>
                <w:rFonts w:ascii="仿宋" w:hAnsi="仿宋" w:eastAsia="仿宋" w:cs="仿宋"/>
                <w:snapToGrid w:val="0"/>
                <w:color w:val="000000"/>
                <w:kern w:val="0"/>
                <w:sz w:val="23"/>
                <w:szCs w:val="23"/>
                <w:highlight w:val="none"/>
              </w:rPr>
            </w:pPr>
            <w:r>
              <w:rPr>
                <w:rFonts w:ascii="仿宋" w:hAnsi="仿宋" w:eastAsia="仿宋" w:cs="仿宋"/>
                <w:spacing w:val="4"/>
                <w:sz w:val="23"/>
                <w:szCs w:val="23"/>
                <w:highlight w:val="none"/>
              </w:rPr>
              <w:t>参赛选手熟悉赛场</w:t>
            </w:r>
          </w:p>
        </w:tc>
        <w:tc>
          <w:tcPr>
            <w:tcW w:w="2020" w:type="dxa"/>
            <w:vAlign w:val="top"/>
          </w:tcPr>
          <w:p w14:paraId="793E9DBC">
            <w:pPr>
              <w:keepNext w:val="0"/>
              <w:keepLines w:val="0"/>
              <w:pageBreakBefore w:val="0"/>
              <w:widowControl/>
              <w:kinsoku/>
              <w:wordWrap/>
              <w:overflowPunct/>
              <w:topLinePunct w:val="0"/>
              <w:bidi w:val="0"/>
              <w:spacing w:before="133" w:line="224" w:lineRule="auto"/>
              <w:jc w:val="center"/>
              <w:rPr>
                <w:rFonts w:hint="eastAsia" w:ascii="仿宋" w:hAnsi="仿宋" w:eastAsia="仿宋" w:cs="仿宋"/>
                <w:snapToGrid w:val="0"/>
                <w:color w:val="000000"/>
                <w:kern w:val="0"/>
                <w:sz w:val="23"/>
                <w:szCs w:val="23"/>
                <w:highlight w:val="none"/>
                <w:lang w:val="en-US" w:eastAsia="zh-CN"/>
              </w:rPr>
            </w:pPr>
            <w:r>
              <w:rPr>
                <w:rFonts w:hint="eastAsia" w:ascii="仿宋" w:hAnsi="仿宋" w:eastAsia="仿宋" w:cs="仿宋"/>
                <w:spacing w:val="3"/>
                <w:sz w:val="23"/>
                <w:szCs w:val="23"/>
                <w:highlight w:val="none"/>
                <w:lang w:val="en-US" w:eastAsia="zh-CN"/>
              </w:rPr>
              <w:t>唐山职业技术学院</w:t>
            </w:r>
          </w:p>
        </w:tc>
      </w:tr>
      <w:tr w14:paraId="4D481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3" w:hRule="atLeast"/>
        </w:trPr>
        <w:tc>
          <w:tcPr>
            <w:tcW w:w="1269" w:type="dxa"/>
            <w:vMerge w:val="continue"/>
            <w:vAlign w:val="top"/>
          </w:tcPr>
          <w:p w14:paraId="583832B2">
            <w:pPr>
              <w:keepNext w:val="0"/>
              <w:keepLines w:val="0"/>
              <w:pageBreakBefore w:val="0"/>
              <w:widowControl/>
              <w:kinsoku/>
              <w:wordWrap/>
              <w:overflowPunct/>
              <w:topLinePunct w:val="0"/>
              <w:bidi w:val="0"/>
              <w:rPr>
                <w:rFonts w:ascii="Arial"/>
                <w:sz w:val="21"/>
                <w:highlight w:val="none"/>
              </w:rPr>
            </w:pPr>
          </w:p>
        </w:tc>
        <w:tc>
          <w:tcPr>
            <w:tcW w:w="1537" w:type="dxa"/>
            <w:vAlign w:val="top"/>
          </w:tcPr>
          <w:p w14:paraId="0D9B5C76">
            <w:pPr>
              <w:keepNext w:val="0"/>
              <w:keepLines w:val="0"/>
              <w:pageBreakBefore w:val="0"/>
              <w:widowControl/>
              <w:kinsoku/>
              <w:wordWrap/>
              <w:overflowPunct/>
              <w:topLinePunct w:val="0"/>
              <w:bidi w:val="0"/>
              <w:spacing w:before="170" w:line="195" w:lineRule="auto"/>
              <w:jc w:val="center"/>
              <w:rPr>
                <w:rFonts w:ascii="Times New Roman" w:hAnsi="Times New Roman" w:eastAsia="Times New Roman" w:cs="Times New Roman"/>
                <w:sz w:val="23"/>
                <w:szCs w:val="23"/>
                <w:highlight w:val="none"/>
              </w:rPr>
            </w:pPr>
            <w:r>
              <w:rPr>
                <w:rFonts w:ascii="Times New Roman" w:hAnsi="Times New Roman" w:eastAsia="Times New Roman" w:cs="Times New Roman"/>
                <w:spacing w:val="-8"/>
                <w:sz w:val="23"/>
                <w:szCs w:val="23"/>
                <w:highlight w:val="none"/>
              </w:rPr>
              <w:t>1</w:t>
            </w:r>
            <w:r>
              <w:rPr>
                <w:rFonts w:hint="eastAsia" w:ascii="Times New Roman" w:hAnsi="Times New Roman" w:eastAsia="宋体" w:cs="Times New Roman"/>
                <w:spacing w:val="-6"/>
                <w:sz w:val="23"/>
                <w:szCs w:val="23"/>
                <w:highlight w:val="none"/>
                <w:lang w:val="en-US" w:eastAsia="zh-CN"/>
              </w:rPr>
              <w:t>6</w:t>
            </w:r>
            <w:r>
              <w:rPr>
                <w:rFonts w:ascii="Times New Roman" w:hAnsi="Times New Roman" w:eastAsia="Times New Roman" w:cs="Times New Roman"/>
                <w:spacing w:val="-4"/>
                <w:sz w:val="23"/>
                <w:szCs w:val="23"/>
                <w:highlight w:val="none"/>
              </w:rPr>
              <w:t>:</w:t>
            </w:r>
            <w:r>
              <w:rPr>
                <w:rFonts w:hint="eastAsia" w:ascii="Times New Roman" w:hAnsi="Times New Roman" w:eastAsia="宋体" w:cs="Times New Roman"/>
                <w:spacing w:val="-4"/>
                <w:sz w:val="23"/>
                <w:szCs w:val="23"/>
                <w:highlight w:val="none"/>
                <w:lang w:val="en-US" w:eastAsia="zh-CN"/>
              </w:rPr>
              <w:t>00</w:t>
            </w:r>
            <w:r>
              <w:rPr>
                <w:rFonts w:ascii="Times New Roman" w:hAnsi="Times New Roman" w:eastAsia="Times New Roman" w:cs="Times New Roman"/>
                <w:spacing w:val="-4"/>
                <w:sz w:val="23"/>
                <w:szCs w:val="23"/>
                <w:highlight w:val="none"/>
              </w:rPr>
              <w:t>- 17:30</w:t>
            </w:r>
          </w:p>
        </w:tc>
        <w:tc>
          <w:tcPr>
            <w:tcW w:w="4150" w:type="dxa"/>
            <w:vAlign w:val="top"/>
          </w:tcPr>
          <w:p w14:paraId="34415C2E">
            <w:pPr>
              <w:keepNext w:val="0"/>
              <w:keepLines w:val="0"/>
              <w:pageBreakBefore w:val="0"/>
              <w:widowControl/>
              <w:kinsoku/>
              <w:wordWrap/>
              <w:overflowPunct/>
              <w:topLinePunct w:val="0"/>
              <w:bidi w:val="0"/>
              <w:spacing w:before="133" w:line="226" w:lineRule="auto"/>
              <w:jc w:val="center"/>
              <w:rPr>
                <w:rFonts w:ascii="仿宋" w:hAnsi="仿宋" w:eastAsia="仿宋" w:cs="仿宋"/>
                <w:sz w:val="23"/>
                <w:szCs w:val="23"/>
                <w:highlight w:val="none"/>
              </w:rPr>
            </w:pPr>
            <w:r>
              <w:rPr>
                <w:rFonts w:ascii="仿宋" w:hAnsi="仿宋" w:eastAsia="仿宋" w:cs="仿宋"/>
                <w:spacing w:val="10"/>
                <w:sz w:val="23"/>
                <w:szCs w:val="23"/>
                <w:highlight w:val="none"/>
              </w:rPr>
              <w:t>裁</w:t>
            </w:r>
            <w:r>
              <w:rPr>
                <w:rFonts w:ascii="仿宋" w:hAnsi="仿宋" w:eastAsia="仿宋" w:cs="仿宋"/>
                <w:spacing w:val="7"/>
                <w:sz w:val="23"/>
                <w:szCs w:val="23"/>
                <w:highlight w:val="none"/>
              </w:rPr>
              <w:t>判培训、专家组卷</w:t>
            </w:r>
          </w:p>
        </w:tc>
        <w:tc>
          <w:tcPr>
            <w:tcW w:w="2020" w:type="dxa"/>
            <w:vAlign w:val="top"/>
          </w:tcPr>
          <w:p w14:paraId="293CFBD4">
            <w:pPr>
              <w:keepNext w:val="0"/>
              <w:keepLines w:val="0"/>
              <w:pageBreakBefore w:val="0"/>
              <w:widowControl/>
              <w:kinsoku/>
              <w:wordWrap/>
              <w:overflowPunct/>
              <w:topLinePunct w:val="0"/>
              <w:bidi w:val="0"/>
              <w:spacing w:before="133" w:line="224" w:lineRule="auto"/>
              <w:jc w:val="center"/>
              <w:rPr>
                <w:rFonts w:ascii="仿宋" w:hAnsi="仿宋" w:eastAsia="仿宋" w:cs="仿宋"/>
                <w:sz w:val="23"/>
                <w:szCs w:val="23"/>
                <w:highlight w:val="none"/>
              </w:rPr>
            </w:pPr>
            <w:r>
              <w:rPr>
                <w:rFonts w:hint="eastAsia" w:ascii="仿宋" w:hAnsi="仿宋" w:eastAsia="仿宋" w:cs="仿宋"/>
                <w:spacing w:val="3"/>
                <w:sz w:val="23"/>
                <w:szCs w:val="23"/>
                <w:highlight w:val="none"/>
                <w:lang w:val="en-US" w:eastAsia="zh-CN"/>
              </w:rPr>
              <w:t>唐山职业技术学院</w:t>
            </w:r>
          </w:p>
        </w:tc>
      </w:tr>
      <w:tr w14:paraId="6F58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atLeast"/>
        </w:trPr>
        <w:tc>
          <w:tcPr>
            <w:tcW w:w="1269" w:type="dxa"/>
            <w:vMerge w:val="continue"/>
            <w:vAlign w:val="top"/>
          </w:tcPr>
          <w:p w14:paraId="0CE95ECB">
            <w:pPr>
              <w:keepNext w:val="0"/>
              <w:keepLines w:val="0"/>
              <w:pageBreakBefore w:val="0"/>
              <w:widowControl/>
              <w:kinsoku/>
              <w:wordWrap/>
              <w:overflowPunct/>
              <w:topLinePunct w:val="0"/>
              <w:bidi w:val="0"/>
              <w:rPr>
                <w:rFonts w:ascii="Arial"/>
                <w:sz w:val="21"/>
                <w:highlight w:val="none"/>
              </w:rPr>
            </w:pPr>
          </w:p>
        </w:tc>
        <w:tc>
          <w:tcPr>
            <w:tcW w:w="1537" w:type="dxa"/>
            <w:vAlign w:val="top"/>
          </w:tcPr>
          <w:p w14:paraId="2E3ED53D">
            <w:pPr>
              <w:keepNext w:val="0"/>
              <w:keepLines w:val="0"/>
              <w:pageBreakBefore w:val="0"/>
              <w:widowControl/>
              <w:kinsoku/>
              <w:wordWrap/>
              <w:overflowPunct/>
              <w:topLinePunct w:val="0"/>
              <w:bidi w:val="0"/>
              <w:spacing w:before="170" w:line="195" w:lineRule="auto"/>
              <w:jc w:val="center"/>
              <w:rPr>
                <w:rFonts w:ascii="Times New Roman" w:hAnsi="Times New Roman" w:eastAsia="Times New Roman" w:cs="Times New Roman"/>
                <w:sz w:val="23"/>
                <w:szCs w:val="23"/>
                <w:highlight w:val="none"/>
              </w:rPr>
            </w:pPr>
            <w:r>
              <w:rPr>
                <w:rFonts w:ascii="Times New Roman" w:hAnsi="Times New Roman" w:eastAsia="Times New Roman" w:cs="Times New Roman"/>
                <w:spacing w:val="-8"/>
                <w:sz w:val="23"/>
                <w:szCs w:val="23"/>
                <w:highlight w:val="none"/>
              </w:rPr>
              <w:t>1</w:t>
            </w:r>
            <w:r>
              <w:rPr>
                <w:rFonts w:ascii="Times New Roman" w:hAnsi="Times New Roman" w:eastAsia="Times New Roman" w:cs="Times New Roman"/>
                <w:spacing w:val="-6"/>
                <w:sz w:val="23"/>
                <w:szCs w:val="23"/>
                <w:highlight w:val="none"/>
              </w:rPr>
              <w:t>7</w:t>
            </w:r>
            <w:r>
              <w:rPr>
                <w:rFonts w:ascii="Times New Roman" w:hAnsi="Times New Roman" w:eastAsia="Times New Roman" w:cs="Times New Roman"/>
                <w:spacing w:val="-4"/>
                <w:sz w:val="23"/>
                <w:szCs w:val="23"/>
                <w:highlight w:val="none"/>
              </w:rPr>
              <w:t>:30</w:t>
            </w:r>
            <w:r>
              <w:rPr>
                <w:rFonts w:ascii="Times New Roman" w:hAnsi="Times New Roman" w:eastAsia="Times New Roman" w:cs="Times New Roman"/>
                <w:spacing w:val="-6"/>
                <w:sz w:val="23"/>
                <w:szCs w:val="23"/>
                <w:highlight w:val="none"/>
              </w:rPr>
              <w:t xml:space="preserve">- </w:t>
            </w:r>
            <w:r>
              <w:rPr>
                <w:rFonts w:ascii="Times New Roman" w:hAnsi="Times New Roman" w:eastAsia="Times New Roman" w:cs="Times New Roman"/>
                <w:spacing w:val="-4"/>
                <w:sz w:val="23"/>
                <w:szCs w:val="23"/>
                <w:highlight w:val="none"/>
              </w:rPr>
              <w:t>18:00</w:t>
            </w:r>
          </w:p>
        </w:tc>
        <w:tc>
          <w:tcPr>
            <w:tcW w:w="4150" w:type="dxa"/>
            <w:vAlign w:val="top"/>
          </w:tcPr>
          <w:p w14:paraId="4C185D1D">
            <w:pPr>
              <w:keepNext w:val="0"/>
              <w:keepLines w:val="0"/>
              <w:pageBreakBefore w:val="0"/>
              <w:widowControl/>
              <w:kinsoku/>
              <w:wordWrap/>
              <w:overflowPunct/>
              <w:topLinePunct w:val="0"/>
              <w:bidi w:val="0"/>
              <w:spacing w:before="132" w:line="223" w:lineRule="auto"/>
              <w:jc w:val="center"/>
              <w:rPr>
                <w:rFonts w:ascii="仿宋" w:hAnsi="仿宋" w:eastAsia="仿宋" w:cs="仿宋"/>
                <w:sz w:val="23"/>
                <w:szCs w:val="23"/>
                <w:highlight w:val="none"/>
              </w:rPr>
            </w:pPr>
            <w:r>
              <w:rPr>
                <w:rFonts w:ascii="仿宋" w:hAnsi="仿宋" w:eastAsia="仿宋" w:cs="仿宋"/>
                <w:spacing w:val="8"/>
                <w:sz w:val="23"/>
                <w:szCs w:val="23"/>
                <w:highlight w:val="none"/>
              </w:rPr>
              <w:t>专</w:t>
            </w:r>
            <w:r>
              <w:rPr>
                <w:rFonts w:ascii="仿宋" w:hAnsi="仿宋" w:eastAsia="仿宋" w:cs="仿宋"/>
                <w:spacing w:val="7"/>
                <w:sz w:val="23"/>
                <w:szCs w:val="23"/>
                <w:highlight w:val="none"/>
              </w:rPr>
              <w:t>家</w:t>
            </w:r>
            <w:r>
              <w:rPr>
                <w:rFonts w:ascii="仿宋" w:hAnsi="仿宋" w:eastAsia="仿宋" w:cs="仿宋"/>
                <w:spacing w:val="4"/>
                <w:sz w:val="23"/>
                <w:szCs w:val="23"/>
                <w:highlight w:val="none"/>
              </w:rPr>
              <w:t>检查场地封闭赛场</w:t>
            </w:r>
          </w:p>
        </w:tc>
        <w:tc>
          <w:tcPr>
            <w:tcW w:w="2020" w:type="dxa"/>
            <w:vAlign w:val="top"/>
          </w:tcPr>
          <w:p w14:paraId="6755F83F">
            <w:pPr>
              <w:keepNext w:val="0"/>
              <w:keepLines w:val="0"/>
              <w:pageBreakBefore w:val="0"/>
              <w:widowControl/>
              <w:kinsoku/>
              <w:wordWrap/>
              <w:overflowPunct/>
              <w:topLinePunct w:val="0"/>
              <w:bidi w:val="0"/>
              <w:spacing w:before="133" w:line="224" w:lineRule="auto"/>
              <w:jc w:val="center"/>
              <w:rPr>
                <w:rFonts w:ascii="仿宋" w:hAnsi="仿宋" w:eastAsia="仿宋" w:cs="仿宋"/>
                <w:sz w:val="23"/>
                <w:szCs w:val="23"/>
                <w:highlight w:val="none"/>
              </w:rPr>
            </w:pPr>
            <w:r>
              <w:rPr>
                <w:rFonts w:hint="eastAsia" w:ascii="仿宋" w:hAnsi="仿宋" w:eastAsia="仿宋" w:cs="仿宋"/>
                <w:spacing w:val="3"/>
                <w:sz w:val="23"/>
                <w:szCs w:val="23"/>
                <w:highlight w:val="none"/>
                <w:lang w:val="en-US" w:eastAsia="zh-CN"/>
              </w:rPr>
              <w:t>唐山职业技术学院</w:t>
            </w:r>
          </w:p>
        </w:tc>
      </w:tr>
      <w:tr w14:paraId="10EFE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trPr>
        <w:tc>
          <w:tcPr>
            <w:tcW w:w="1269" w:type="dxa"/>
            <w:vMerge w:val="restart"/>
            <w:vAlign w:val="top"/>
          </w:tcPr>
          <w:p w14:paraId="75E6DA79">
            <w:pPr>
              <w:keepNext w:val="0"/>
              <w:keepLines w:val="0"/>
              <w:pageBreakBefore w:val="0"/>
              <w:widowControl/>
              <w:kinsoku/>
              <w:wordWrap/>
              <w:overflowPunct/>
              <w:topLinePunct w:val="0"/>
              <w:bidi w:val="0"/>
              <w:spacing w:line="250" w:lineRule="auto"/>
              <w:rPr>
                <w:rFonts w:ascii="Arial"/>
                <w:sz w:val="21"/>
                <w:highlight w:val="none"/>
              </w:rPr>
            </w:pPr>
          </w:p>
          <w:p w14:paraId="0E386367">
            <w:pPr>
              <w:keepNext w:val="0"/>
              <w:keepLines w:val="0"/>
              <w:pageBreakBefore w:val="0"/>
              <w:widowControl/>
              <w:kinsoku/>
              <w:wordWrap/>
              <w:overflowPunct/>
              <w:topLinePunct w:val="0"/>
              <w:bidi w:val="0"/>
              <w:spacing w:line="250" w:lineRule="auto"/>
              <w:rPr>
                <w:rFonts w:ascii="Arial"/>
                <w:sz w:val="21"/>
                <w:highlight w:val="none"/>
              </w:rPr>
            </w:pPr>
          </w:p>
          <w:p w14:paraId="0CE93B4F">
            <w:pPr>
              <w:keepNext w:val="0"/>
              <w:keepLines w:val="0"/>
              <w:pageBreakBefore w:val="0"/>
              <w:widowControl/>
              <w:kinsoku/>
              <w:wordWrap/>
              <w:overflowPunct/>
              <w:topLinePunct w:val="0"/>
              <w:bidi w:val="0"/>
              <w:spacing w:line="250" w:lineRule="auto"/>
              <w:rPr>
                <w:rFonts w:ascii="Arial"/>
                <w:sz w:val="21"/>
                <w:highlight w:val="none"/>
              </w:rPr>
            </w:pPr>
          </w:p>
          <w:p w14:paraId="274BD8B0">
            <w:pPr>
              <w:keepNext w:val="0"/>
              <w:keepLines w:val="0"/>
              <w:pageBreakBefore w:val="0"/>
              <w:widowControl/>
              <w:kinsoku/>
              <w:wordWrap/>
              <w:overflowPunct/>
              <w:topLinePunct w:val="0"/>
              <w:bidi w:val="0"/>
              <w:spacing w:line="250" w:lineRule="auto"/>
              <w:rPr>
                <w:rFonts w:ascii="Arial"/>
                <w:sz w:val="21"/>
                <w:highlight w:val="none"/>
              </w:rPr>
            </w:pPr>
          </w:p>
          <w:p w14:paraId="43CAFA08">
            <w:pPr>
              <w:keepNext w:val="0"/>
              <w:keepLines w:val="0"/>
              <w:pageBreakBefore w:val="0"/>
              <w:widowControl/>
              <w:kinsoku/>
              <w:wordWrap/>
              <w:overflowPunct/>
              <w:topLinePunct w:val="0"/>
              <w:bidi w:val="0"/>
              <w:spacing w:line="250" w:lineRule="auto"/>
              <w:rPr>
                <w:rFonts w:ascii="Arial"/>
                <w:sz w:val="21"/>
                <w:highlight w:val="none"/>
              </w:rPr>
            </w:pPr>
          </w:p>
          <w:p w14:paraId="2430664A">
            <w:pPr>
              <w:keepNext w:val="0"/>
              <w:keepLines w:val="0"/>
              <w:pageBreakBefore w:val="0"/>
              <w:widowControl/>
              <w:kinsoku/>
              <w:wordWrap/>
              <w:overflowPunct/>
              <w:topLinePunct w:val="0"/>
              <w:bidi w:val="0"/>
              <w:spacing w:line="250" w:lineRule="auto"/>
              <w:rPr>
                <w:rFonts w:ascii="Arial"/>
                <w:sz w:val="21"/>
                <w:highlight w:val="none"/>
              </w:rPr>
            </w:pPr>
          </w:p>
          <w:p w14:paraId="6CD7619D">
            <w:pPr>
              <w:keepNext w:val="0"/>
              <w:keepLines w:val="0"/>
              <w:pageBreakBefore w:val="0"/>
              <w:widowControl/>
              <w:kinsoku/>
              <w:wordWrap/>
              <w:overflowPunct/>
              <w:topLinePunct w:val="0"/>
              <w:bidi w:val="0"/>
              <w:spacing w:line="250" w:lineRule="auto"/>
              <w:rPr>
                <w:rFonts w:ascii="Arial"/>
                <w:sz w:val="21"/>
                <w:highlight w:val="none"/>
              </w:rPr>
            </w:pPr>
          </w:p>
          <w:p w14:paraId="3CCE79C2">
            <w:pPr>
              <w:keepNext w:val="0"/>
              <w:keepLines w:val="0"/>
              <w:pageBreakBefore w:val="0"/>
              <w:widowControl/>
              <w:kinsoku/>
              <w:wordWrap/>
              <w:overflowPunct/>
              <w:topLinePunct w:val="0"/>
              <w:bidi w:val="0"/>
              <w:spacing w:line="250" w:lineRule="auto"/>
              <w:rPr>
                <w:rFonts w:ascii="Arial"/>
                <w:sz w:val="21"/>
                <w:highlight w:val="none"/>
              </w:rPr>
            </w:pPr>
          </w:p>
          <w:p w14:paraId="39E0F3F2">
            <w:pPr>
              <w:keepNext w:val="0"/>
              <w:keepLines w:val="0"/>
              <w:pageBreakBefore w:val="0"/>
              <w:widowControl/>
              <w:kinsoku/>
              <w:wordWrap/>
              <w:overflowPunct/>
              <w:topLinePunct w:val="0"/>
              <w:bidi w:val="0"/>
              <w:spacing w:line="250" w:lineRule="auto"/>
              <w:rPr>
                <w:rFonts w:ascii="Arial"/>
                <w:sz w:val="21"/>
                <w:highlight w:val="none"/>
              </w:rPr>
            </w:pPr>
          </w:p>
          <w:p w14:paraId="4A82A8A0">
            <w:pPr>
              <w:keepNext w:val="0"/>
              <w:keepLines w:val="0"/>
              <w:pageBreakBefore w:val="0"/>
              <w:widowControl/>
              <w:kinsoku/>
              <w:wordWrap/>
              <w:overflowPunct/>
              <w:topLinePunct w:val="0"/>
              <w:bidi w:val="0"/>
              <w:spacing w:line="250" w:lineRule="auto"/>
              <w:rPr>
                <w:rFonts w:ascii="Arial"/>
                <w:sz w:val="21"/>
                <w:highlight w:val="none"/>
              </w:rPr>
            </w:pPr>
          </w:p>
          <w:p w14:paraId="58EEB70A">
            <w:pPr>
              <w:keepNext w:val="0"/>
              <w:keepLines w:val="0"/>
              <w:pageBreakBefore w:val="0"/>
              <w:widowControl/>
              <w:kinsoku/>
              <w:wordWrap/>
              <w:overflowPunct/>
              <w:topLinePunct w:val="0"/>
              <w:bidi w:val="0"/>
              <w:spacing w:line="251" w:lineRule="auto"/>
              <w:rPr>
                <w:rFonts w:ascii="Arial"/>
                <w:sz w:val="21"/>
                <w:highlight w:val="none"/>
              </w:rPr>
            </w:pPr>
          </w:p>
          <w:p w14:paraId="59224CB9">
            <w:pPr>
              <w:keepNext w:val="0"/>
              <w:keepLines w:val="0"/>
              <w:pageBreakBefore w:val="0"/>
              <w:widowControl/>
              <w:kinsoku/>
              <w:wordWrap/>
              <w:overflowPunct/>
              <w:topLinePunct w:val="0"/>
              <w:bidi w:val="0"/>
              <w:spacing w:line="251" w:lineRule="auto"/>
              <w:rPr>
                <w:rFonts w:ascii="Arial"/>
                <w:sz w:val="21"/>
                <w:highlight w:val="none"/>
              </w:rPr>
            </w:pPr>
          </w:p>
          <w:p w14:paraId="581213B7">
            <w:pPr>
              <w:keepNext w:val="0"/>
              <w:keepLines w:val="0"/>
              <w:pageBreakBefore w:val="0"/>
              <w:widowControl/>
              <w:kinsoku/>
              <w:wordWrap/>
              <w:overflowPunct/>
              <w:topLinePunct w:val="0"/>
              <w:bidi w:val="0"/>
              <w:spacing w:line="251" w:lineRule="auto"/>
              <w:rPr>
                <w:rFonts w:ascii="Arial"/>
                <w:sz w:val="21"/>
                <w:highlight w:val="none"/>
              </w:rPr>
            </w:pPr>
          </w:p>
          <w:p w14:paraId="46CBCAAF">
            <w:pPr>
              <w:keepNext w:val="0"/>
              <w:keepLines w:val="0"/>
              <w:pageBreakBefore w:val="0"/>
              <w:widowControl/>
              <w:kinsoku/>
              <w:wordWrap/>
              <w:overflowPunct/>
              <w:topLinePunct w:val="0"/>
              <w:bidi w:val="0"/>
              <w:spacing w:before="74" w:line="225" w:lineRule="auto"/>
              <w:ind w:left="0"/>
              <w:rPr>
                <w:rFonts w:ascii="仿宋" w:hAnsi="仿宋" w:eastAsia="仿宋" w:cs="仿宋"/>
                <w:sz w:val="23"/>
                <w:szCs w:val="23"/>
                <w:highlight w:val="none"/>
              </w:rPr>
            </w:pPr>
            <w:r>
              <w:rPr>
                <w:rFonts w:ascii="仿宋" w:hAnsi="仿宋" w:eastAsia="仿宋" w:cs="仿宋"/>
                <w:spacing w:val="2"/>
                <w:sz w:val="23"/>
                <w:szCs w:val="23"/>
                <w:highlight w:val="none"/>
              </w:rPr>
              <w:t>竞赛第</w:t>
            </w:r>
            <w:r>
              <w:rPr>
                <w:rFonts w:ascii="仿宋" w:hAnsi="仿宋" w:eastAsia="仿宋" w:cs="仿宋"/>
                <w:spacing w:val="1"/>
                <w:sz w:val="23"/>
                <w:szCs w:val="23"/>
                <w:highlight w:val="none"/>
              </w:rPr>
              <w:t>二天</w:t>
            </w:r>
          </w:p>
        </w:tc>
        <w:tc>
          <w:tcPr>
            <w:tcW w:w="1537" w:type="dxa"/>
            <w:vAlign w:val="center"/>
          </w:tcPr>
          <w:p w14:paraId="375F0A20">
            <w:pPr>
              <w:keepNext w:val="0"/>
              <w:keepLines w:val="0"/>
              <w:pageBreakBefore w:val="0"/>
              <w:widowControl/>
              <w:kinsoku/>
              <w:wordWrap/>
              <w:overflowPunct/>
              <w:topLinePunct w:val="0"/>
              <w:autoSpaceDE w:val="0"/>
              <w:autoSpaceDN w:val="0"/>
              <w:bidi w:val="0"/>
              <w:adjustRightInd w:val="0"/>
              <w:snapToGrid w:val="0"/>
              <w:spacing w:line="231" w:lineRule="auto"/>
              <w:jc w:val="center"/>
              <w:textAlignment w:val="baseline"/>
              <w:rPr>
                <w:rFonts w:hint="default" w:ascii="Times New Roman" w:hAnsi="Times New Roman" w:eastAsia="宋体" w:cs="Times New Roman"/>
                <w:b w:val="0"/>
                <w:bCs w:val="0"/>
                <w:snapToGrid w:val="0"/>
                <w:color w:val="auto"/>
                <w:spacing w:val="4"/>
                <w:kern w:val="0"/>
                <w:sz w:val="23"/>
                <w:szCs w:val="23"/>
                <w:highlight w:val="none"/>
                <w:lang w:val="en-US" w:eastAsia="zh-CN"/>
              </w:rPr>
            </w:pPr>
            <w:r>
              <w:rPr>
                <w:rFonts w:hint="eastAsia" w:ascii="Times New Roman" w:hAnsi="Times New Roman" w:eastAsia="宋体" w:cs="Times New Roman"/>
                <w:b w:val="0"/>
                <w:bCs w:val="0"/>
                <w:color w:val="auto"/>
                <w:spacing w:val="4"/>
                <w:sz w:val="23"/>
                <w:szCs w:val="23"/>
                <w:highlight w:val="none"/>
                <w:lang w:val="en-US" w:eastAsia="zh-CN"/>
              </w:rPr>
              <w:t>08:00</w:t>
            </w:r>
            <w:r>
              <w:rPr>
                <w:rFonts w:ascii="Times New Roman" w:hAnsi="Times New Roman" w:eastAsia="Times New Roman" w:cs="Times New Roman"/>
                <w:spacing w:val="-6"/>
                <w:sz w:val="23"/>
                <w:szCs w:val="23"/>
                <w:highlight w:val="none"/>
              </w:rPr>
              <w:t xml:space="preserve">- </w:t>
            </w:r>
            <w:r>
              <w:rPr>
                <w:rFonts w:hint="eastAsia" w:ascii="Times New Roman" w:hAnsi="Times New Roman" w:eastAsia="宋体" w:cs="Times New Roman"/>
                <w:b w:val="0"/>
                <w:bCs w:val="0"/>
                <w:color w:val="auto"/>
                <w:spacing w:val="4"/>
                <w:sz w:val="23"/>
                <w:szCs w:val="23"/>
                <w:highlight w:val="none"/>
                <w:lang w:val="en-US" w:eastAsia="zh-CN"/>
              </w:rPr>
              <w:t>08:20</w:t>
            </w:r>
          </w:p>
        </w:tc>
        <w:tc>
          <w:tcPr>
            <w:tcW w:w="4150" w:type="dxa"/>
            <w:vAlign w:val="center"/>
          </w:tcPr>
          <w:p w14:paraId="5031419C">
            <w:pPr>
              <w:keepNext w:val="0"/>
              <w:keepLines w:val="0"/>
              <w:pageBreakBefore w:val="0"/>
              <w:widowControl/>
              <w:kinsoku/>
              <w:wordWrap/>
              <w:overflowPunct/>
              <w:topLinePunct w:val="0"/>
              <w:bidi w:val="0"/>
              <w:spacing w:before="132" w:line="226" w:lineRule="auto"/>
              <w:jc w:val="center"/>
              <w:rPr>
                <w:rFonts w:hint="default" w:ascii="仿宋" w:hAnsi="仿宋" w:eastAsia="仿宋" w:cs="仿宋"/>
                <w:spacing w:val="4"/>
                <w:sz w:val="23"/>
                <w:szCs w:val="23"/>
                <w:highlight w:val="none"/>
                <w:lang w:val="en-US" w:eastAsia="zh-CN"/>
              </w:rPr>
            </w:pPr>
            <w:r>
              <w:rPr>
                <w:rFonts w:hint="default" w:ascii="仿宋" w:hAnsi="仿宋" w:eastAsia="仿宋" w:cs="仿宋"/>
                <w:spacing w:val="4"/>
                <w:sz w:val="23"/>
                <w:szCs w:val="23"/>
                <w:highlight w:val="none"/>
                <w:lang w:eastAsia="zh-CN"/>
              </w:rPr>
              <w:t>检录、</w:t>
            </w:r>
            <w:r>
              <w:rPr>
                <w:rFonts w:hint="eastAsia" w:ascii="仿宋" w:hAnsi="仿宋" w:eastAsia="仿宋" w:cs="仿宋"/>
                <w:spacing w:val="4"/>
                <w:sz w:val="23"/>
                <w:szCs w:val="23"/>
                <w:highlight w:val="none"/>
                <w:lang w:val="en-US" w:eastAsia="zh-CN"/>
              </w:rPr>
              <w:t>二次</w:t>
            </w:r>
            <w:r>
              <w:rPr>
                <w:rFonts w:hint="default" w:ascii="仿宋" w:hAnsi="仿宋" w:eastAsia="仿宋" w:cs="仿宋"/>
                <w:spacing w:val="4"/>
                <w:sz w:val="23"/>
                <w:szCs w:val="23"/>
                <w:highlight w:val="none"/>
                <w:lang w:eastAsia="zh-CN"/>
              </w:rPr>
              <w:t>抽签加密</w:t>
            </w:r>
            <w:r>
              <w:rPr>
                <w:rFonts w:hint="eastAsia" w:ascii="仿宋" w:hAnsi="仿宋" w:eastAsia="仿宋" w:cs="仿宋"/>
                <w:spacing w:val="4"/>
                <w:sz w:val="23"/>
                <w:szCs w:val="23"/>
                <w:highlight w:val="none"/>
                <w:lang w:eastAsia="zh-CN"/>
              </w:rPr>
              <w:t>、</w:t>
            </w:r>
            <w:r>
              <w:rPr>
                <w:rFonts w:hint="eastAsia" w:ascii="仿宋" w:hAnsi="仿宋" w:eastAsia="仿宋" w:cs="仿宋"/>
                <w:spacing w:val="4"/>
                <w:sz w:val="23"/>
                <w:szCs w:val="23"/>
                <w:highlight w:val="none"/>
                <w:lang w:eastAsia="zh"/>
              </w:rPr>
              <w:t>候</w:t>
            </w:r>
            <w:r>
              <w:rPr>
                <w:rFonts w:hint="eastAsia" w:ascii="仿宋" w:hAnsi="仿宋" w:eastAsia="仿宋" w:cs="仿宋"/>
                <w:spacing w:val="4"/>
                <w:sz w:val="23"/>
                <w:szCs w:val="23"/>
                <w:highlight w:val="none"/>
                <w:lang w:val="en-US" w:eastAsia="zh"/>
              </w:rPr>
              <w:t>赛</w:t>
            </w:r>
          </w:p>
        </w:tc>
        <w:tc>
          <w:tcPr>
            <w:tcW w:w="2020" w:type="dxa"/>
            <w:vAlign w:val="top"/>
          </w:tcPr>
          <w:p w14:paraId="37BF5A3B">
            <w:pPr>
              <w:keepNext w:val="0"/>
              <w:keepLines w:val="0"/>
              <w:pageBreakBefore w:val="0"/>
              <w:widowControl/>
              <w:kinsoku/>
              <w:wordWrap/>
              <w:overflowPunct/>
              <w:topLinePunct w:val="0"/>
              <w:bidi w:val="0"/>
              <w:spacing w:before="132" w:line="226" w:lineRule="auto"/>
              <w:jc w:val="center"/>
              <w:rPr>
                <w:rFonts w:hint="default" w:ascii="仿宋" w:hAnsi="仿宋" w:eastAsia="仿宋" w:cs="仿宋"/>
                <w:spacing w:val="4"/>
                <w:sz w:val="23"/>
                <w:szCs w:val="23"/>
                <w:highlight w:val="none"/>
                <w:lang w:val="en-US"/>
              </w:rPr>
            </w:pPr>
            <w:r>
              <w:rPr>
                <w:rFonts w:ascii="仿宋" w:hAnsi="仿宋" w:eastAsia="仿宋" w:cs="仿宋"/>
                <w:spacing w:val="4"/>
                <w:sz w:val="23"/>
                <w:szCs w:val="23"/>
                <w:highlight w:val="none"/>
              </w:rPr>
              <w:t>比赛现场</w:t>
            </w:r>
          </w:p>
        </w:tc>
      </w:tr>
      <w:tr w14:paraId="686E5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7" w:hRule="atLeast"/>
        </w:trPr>
        <w:tc>
          <w:tcPr>
            <w:tcW w:w="1269" w:type="dxa"/>
            <w:vMerge w:val="continue"/>
            <w:vAlign w:val="top"/>
          </w:tcPr>
          <w:p w14:paraId="218942D4">
            <w:pPr>
              <w:pStyle w:val="3"/>
              <w:keepNext w:val="0"/>
              <w:keepLines w:val="0"/>
              <w:pageBreakBefore w:val="0"/>
              <w:widowControl/>
              <w:kinsoku/>
              <w:wordWrap/>
              <w:overflowPunct/>
              <w:topLinePunct w:val="0"/>
              <w:bidi w:val="0"/>
            </w:pPr>
          </w:p>
          <w:p w14:paraId="3C711B35">
            <w:pPr>
              <w:pStyle w:val="3"/>
              <w:keepNext w:val="0"/>
              <w:keepLines w:val="0"/>
              <w:pageBreakBefore w:val="0"/>
              <w:widowControl/>
              <w:kinsoku/>
              <w:wordWrap/>
              <w:overflowPunct/>
              <w:topLinePunct w:val="0"/>
              <w:bidi w:val="0"/>
            </w:pPr>
          </w:p>
        </w:tc>
        <w:tc>
          <w:tcPr>
            <w:tcW w:w="1537" w:type="dxa"/>
            <w:vAlign w:val="center"/>
          </w:tcPr>
          <w:p w14:paraId="5823C449">
            <w:pPr>
              <w:keepNext w:val="0"/>
              <w:keepLines w:val="0"/>
              <w:pageBreakBefore w:val="0"/>
              <w:widowControl/>
              <w:kinsoku/>
              <w:wordWrap/>
              <w:overflowPunct/>
              <w:topLinePunct w:val="0"/>
              <w:autoSpaceDE w:val="0"/>
              <w:autoSpaceDN w:val="0"/>
              <w:bidi w:val="0"/>
              <w:adjustRightInd w:val="0"/>
              <w:snapToGrid w:val="0"/>
              <w:spacing w:line="231" w:lineRule="auto"/>
              <w:jc w:val="center"/>
              <w:textAlignment w:val="baseline"/>
              <w:rPr>
                <w:rFonts w:hint="default" w:ascii="Times New Roman" w:hAnsi="Times New Roman" w:eastAsia="宋体" w:cs="Times New Roman"/>
                <w:b w:val="0"/>
                <w:bCs w:val="0"/>
                <w:snapToGrid w:val="0"/>
                <w:color w:val="auto"/>
                <w:spacing w:val="4"/>
                <w:kern w:val="0"/>
                <w:sz w:val="23"/>
                <w:szCs w:val="23"/>
                <w:highlight w:val="none"/>
                <w:lang w:val="en-US" w:eastAsia="zh-CN"/>
              </w:rPr>
            </w:pPr>
            <w:r>
              <w:rPr>
                <w:rFonts w:hint="eastAsia" w:ascii="Times New Roman" w:hAnsi="Times New Roman" w:eastAsia="宋体" w:cs="Times New Roman"/>
                <w:b w:val="0"/>
                <w:bCs w:val="0"/>
                <w:color w:val="auto"/>
                <w:spacing w:val="4"/>
                <w:sz w:val="23"/>
                <w:szCs w:val="23"/>
                <w:highlight w:val="none"/>
                <w:lang w:val="en-US" w:eastAsia="zh-CN"/>
              </w:rPr>
              <w:t>08</w:t>
            </w:r>
            <w:r>
              <w:rPr>
                <w:rFonts w:hint="default" w:ascii="Times New Roman" w:hAnsi="Times New Roman" w:eastAsia="宋体" w:cs="Times New Roman"/>
                <w:b w:val="0"/>
                <w:bCs w:val="0"/>
                <w:color w:val="auto"/>
                <w:spacing w:val="4"/>
                <w:sz w:val="23"/>
                <w:szCs w:val="23"/>
                <w:highlight w:val="none"/>
                <w:lang w:val="en-US" w:eastAsia="zh-CN"/>
              </w:rPr>
              <w:t>:</w:t>
            </w:r>
            <w:r>
              <w:rPr>
                <w:rFonts w:hint="eastAsia" w:ascii="Times New Roman" w:hAnsi="Times New Roman" w:eastAsia="宋体" w:cs="Times New Roman"/>
                <w:b w:val="0"/>
                <w:bCs w:val="0"/>
                <w:color w:val="auto"/>
                <w:spacing w:val="4"/>
                <w:sz w:val="23"/>
                <w:szCs w:val="23"/>
                <w:highlight w:val="none"/>
                <w:lang w:val="en-US" w:eastAsia="zh-CN"/>
              </w:rPr>
              <w:t>20</w:t>
            </w:r>
            <w:r>
              <w:rPr>
                <w:rFonts w:ascii="Times New Roman" w:hAnsi="Times New Roman" w:eastAsia="Times New Roman" w:cs="Times New Roman"/>
                <w:spacing w:val="-6"/>
                <w:sz w:val="23"/>
                <w:szCs w:val="23"/>
                <w:highlight w:val="none"/>
              </w:rPr>
              <w:t xml:space="preserve">- </w:t>
            </w:r>
            <w:r>
              <w:rPr>
                <w:rFonts w:hint="eastAsia" w:ascii="Times New Roman" w:hAnsi="Times New Roman" w:eastAsia="宋体" w:cs="Times New Roman"/>
                <w:b w:val="0"/>
                <w:bCs w:val="0"/>
                <w:color w:val="auto"/>
                <w:spacing w:val="4"/>
                <w:sz w:val="23"/>
                <w:szCs w:val="23"/>
                <w:highlight w:val="none"/>
                <w:lang w:val="en-US" w:eastAsia="zh-CN"/>
              </w:rPr>
              <w:t>08</w:t>
            </w:r>
            <w:r>
              <w:rPr>
                <w:rFonts w:hint="default" w:ascii="Times New Roman" w:hAnsi="Times New Roman" w:eastAsia="宋体" w:cs="Times New Roman"/>
                <w:b w:val="0"/>
                <w:bCs w:val="0"/>
                <w:color w:val="auto"/>
                <w:spacing w:val="4"/>
                <w:sz w:val="23"/>
                <w:szCs w:val="23"/>
                <w:highlight w:val="none"/>
                <w:lang w:val="en-US" w:eastAsia="zh-CN"/>
              </w:rPr>
              <w:t>:</w:t>
            </w:r>
            <w:r>
              <w:rPr>
                <w:rFonts w:hint="eastAsia" w:ascii="Times New Roman" w:hAnsi="Times New Roman" w:eastAsia="宋体" w:cs="Times New Roman"/>
                <w:b w:val="0"/>
                <w:bCs w:val="0"/>
                <w:color w:val="auto"/>
                <w:spacing w:val="4"/>
                <w:sz w:val="23"/>
                <w:szCs w:val="23"/>
                <w:highlight w:val="none"/>
                <w:lang w:val="en-US" w:eastAsia="zh-CN"/>
              </w:rPr>
              <w:t>25</w:t>
            </w:r>
          </w:p>
        </w:tc>
        <w:tc>
          <w:tcPr>
            <w:tcW w:w="4150" w:type="dxa"/>
            <w:vAlign w:val="center"/>
          </w:tcPr>
          <w:p w14:paraId="1F7D3E47">
            <w:pPr>
              <w:keepNext w:val="0"/>
              <w:keepLines w:val="0"/>
              <w:pageBreakBefore w:val="0"/>
              <w:widowControl/>
              <w:kinsoku/>
              <w:wordWrap/>
              <w:overflowPunct/>
              <w:topLinePunct w:val="0"/>
              <w:bidi w:val="0"/>
              <w:spacing w:before="132" w:line="226" w:lineRule="auto"/>
              <w:jc w:val="center"/>
              <w:rPr>
                <w:rFonts w:hint="default" w:ascii="仿宋" w:hAnsi="仿宋" w:eastAsia="仿宋" w:cs="仿宋"/>
                <w:spacing w:val="4"/>
                <w:sz w:val="23"/>
                <w:szCs w:val="23"/>
                <w:highlight w:val="none"/>
                <w:lang w:val="en-US" w:eastAsia="zh-CN"/>
              </w:rPr>
            </w:pPr>
            <w:r>
              <w:rPr>
                <w:rFonts w:hint="eastAsia" w:ascii="仿宋" w:hAnsi="仿宋" w:eastAsia="仿宋" w:cs="仿宋"/>
                <w:spacing w:val="4"/>
                <w:sz w:val="23"/>
                <w:szCs w:val="23"/>
                <w:highlight w:val="none"/>
                <w:lang w:val="en-US" w:eastAsia="zh-CN"/>
              </w:rPr>
              <w:t>裁判长抽取赛题</w:t>
            </w:r>
          </w:p>
        </w:tc>
        <w:tc>
          <w:tcPr>
            <w:tcW w:w="2020" w:type="dxa"/>
            <w:vAlign w:val="top"/>
          </w:tcPr>
          <w:p w14:paraId="03CF5E7E">
            <w:pPr>
              <w:keepNext w:val="0"/>
              <w:keepLines w:val="0"/>
              <w:pageBreakBefore w:val="0"/>
              <w:widowControl/>
              <w:kinsoku/>
              <w:wordWrap/>
              <w:overflowPunct/>
              <w:topLinePunct w:val="0"/>
              <w:bidi w:val="0"/>
              <w:spacing w:before="132" w:line="226" w:lineRule="auto"/>
              <w:jc w:val="center"/>
              <w:rPr>
                <w:rFonts w:ascii="仿宋" w:hAnsi="仿宋" w:eastAsia="仿宋" w:cs="仿宋"/>
                <w:spacing w:val="4"/>
                <w:sz w:val="23"/>
                <w:szCs w:val="23"/>
                <w:highlight w:val="none"/>
              </w:rPr>
            </w:pPr>
            <w:r>
              <w:rPr>
                <w:rFonts w:ascii="仿宋" w:hAnsi="仿宋" w:eastAsia="仿宋" w:cs="仿宋"/>
                <w:spacing w:val="4"/>
                <w:sz w:val="23"/>
                <w:szCs w:val="23"/>
                <w:highlight w:val="none"/>
              </w:rPr>
              <w:t>候</w:t>
            </w:r>
            <w:r>
              <w:rPr>
                <w:rFonts w:hint="eastAsia" w:ascii="仿宋" w:hAnsi="仿宋" w:eastAsia="仿宋" w:cs="仿宋"/>
                <w:spacing w:val="4"/>
                <w:sz w:val="23"/>
                <w:szCs w:val="23"/>
                <w:highlight w:val="none"/>
                <w:lang w:val="en-US" w:eastAsia="zh-CN"/>
              </w:rPr>
              <w:t>赛</w:t>
            </w:r>
            <w:r>
              <w:rPr>
                <w:rFonts w:ascii="仿宋" w:hAnsi="仿宋" w:eastAsia="仿宋" w:cs="仿宋"/>
                <w:spacing w:val="4"/>
                <w:sz w:val="23"/>
                <w:szCs w:val="23"/>
                <w:highlight w:val="none"/>
              </w:rPr>
              <w:t>室</w:t>
            </w:r>
          </w:p>
        </w:tc>
      </w:tr>
      <w:tr w14:paraId="6A58E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3" w:hRule="atLeast"/>
        </w:trPr>
        <w:tc>
          <w:tcPr>
            <w:tcW w:w="1269" w:type="dxa"/>
            <w:vMerge w:val="continue"/>
            <w:vAlign w:val="top"/>
          </w:tcPr>
          <w:p w14:paraId="589318D7">
            <w:pPr>
              <w:pStyle w:val="3"/>
              <w:keepNext w:val="0"/>
              <w:keepLines w:val="0"/>
              <w:pageBreakBefore w:val="0"/>
              <w:widowControl/>
              <w:kinsoku/>
              <w:wordWrap/>
              <w:overflowPunct/>
              <w:topLinePunct w:val="0"/>
              <w:bidi w:val="0"/>
            </w:pPr>
          </w:p>
        </w:tc>
        <w:tc>
          <w:tcPr>
            <w:tcW w:w="1537" w:type="dxa"/>
            <w:vAlign w:val="center"/>
          </w:tcPr>
          <w:p w14:paraId="2A42A092">
            <w:pPr>
              <w:keepNext w:val="0"/>
              <w:keepLines w:val="0"/>
              <w:pageBreakBefore w:val="0"/>
              <w:widowControl/>
              <w:kinsoku/>
              <w:wordWrap/>
              <w:overflowPunct/>
              <w:topLinePunct w:val="0"/>
              <w:autoSpaceDE w:val="0"/>
              <w:autoSpaceDN w:val="0"/>
              <w:bidi w:val="0"/>
              <w:adjustRightInd w:val="0"/>
              <w:snapToGrid w:val="0"/>
              <w:spacing w:line="231" w:lineRule="auto"/>
              <w:jc w:val="center"/>
              <w:textAlignment w:val="baseline"/>
              <w:rPr>
                <w:rFonts w:hint="default" w:ascii="Times New Roman" w:hAnsi="Times New Roman" w:eastAsia="宋体" w:cs="Times New Roman"/>
                <w:b w:val="0"/>
                <w:bCs w:val="0"/>
                <w:color w:val="auto"/>
                <w:spacing w:val="4"/>
                <w:sz w:val="23"/>
                <w:szCs w:val="23"/>
                <w:highlight w:val="none"/>
                <w:lang w:val="en-US" w:eastAsia="zh-CN"/>
              </w:rPr>
            </w:pPr>
            <w:r>
              <w:rPr>
                <w:rFonts w:hint="eastAsia" w:ascii="Times New Roman" w:hAnsi="Times New Roman" w:eastAsia="宋体" w:cs="Times New Roman"/>
                <w:b w:val="0"/>
                <w:bCs w:val="0"/>
                <w:color w:val="auto"/>
                <w:spacing w:val="4"/>
                <w:sz w:val="23"/>
                <w:szCs w:val="23"/>
                <w:highlight w:val="none"/>
                <w:lang w:val="en-US" w:eastAsia="zh-CN"/>
              </w:rPr>
              <w:t>08:30</w:t>
            </w:r>
            <w:r>
              <w:rPr>
                <w:rFonts w:ascii="Times New Roman" w:hAnsi="Times New Roman" w:eastAsia="Times New Roman" w:cs="Times New Roman"/>
                <w:spacing w:val="-6"/>
                <w:sz w:val="23"/>
                <w:szCs w:val="23"/>
                <w:highlight w:val="none"/>
              </w:rPr>
              <w:t xml:space="preserve">- </w:t>
            </w:r>
            <w:r>
              <w:rPr>
                <w:rFonts w:hint="eastAsia" w:ascii="Times New Roman" w:hAnsi="Times New Roman" w:eastAsia="宋体" w:cs="Times New Roman"/>
                <w:b w:val="0"/>
                <w:bCs w:val="0"/>
                <w:color w:val="auto"/>
                <w:spacing w:val="4"/>
                <w:sz w:val="23"/>
                <w:szCs w:val="23"/>
                <w:highlight w:val="none"/>
                <w:lang w:val="en-US" w:eastAsia="zh-CN"/>
              </w:rPr>
              <w:t>09:15</w:t>
            </w:r>
          </w:p>
        </w:tc>
        <w:tc>
          <w:tcPr>
            <w:tcW w:w="4150" w:type="dxa"/>
            <w:vAlign w:val="center"/>
          </w:tcPr>
          <w:p w14:paraId="3304A9EF">
            <w:pPr>
              <w:keepNext w:val="0"/>
              <w:keepLines w:val="0"/>
              <w:pageBreakBefore w:val="0"/>
              <w:widowControl/>
              <w:kinsoku/>
              <w:wordWrap/>
              <w:overflowPunct/>
              <w:topLinePunct w:val="0"/>
              <w:bidi w:val="0"/>
              <w:spacing w:before="132" w:line="226" w:lineRule="auto"/>
              <w:jc w:val="center"/>
              <w:rPr>
                <w:rFonts w:hint="default" w:ascii="仿宋" w:hAnsi="仿宋" w:eastAsia="仿宋" w:cs="仿宋"/>
                <w:spacing w:val="4"/>
                <w:sz w:val="23"/>
                <w:szCs w:val="23"/>
                <w:highlight w:val="none"/>
                <w:lang w:val="en-US" w:eastAsia="zh-CN"/>
              </w:rPr>
            </w:pPr>
            <w:r>
              <w:rPr>
                <w:rFonts w:hint="eastAsia" w:ascii="仿宋" w:hAnsi="仿宋" w:eastAsia="仿宋" w:cs="仿宋"/>
                <w:spacing w:val="4"/>
                <w:sz w:val="23"/>
                <w:szCs w:val="23"/>
                <w:highlight w:val="none"/>
                <w:lang w:val="en-US" w:eastAsia="zh-CN"/>
              </w:rPr>
              <w:t xml:space="preserve">第一部分：任务1 </w:t>
            </w:r>
            <w:r>
              <w:rPr>
                <w:rFonts w:hint="default" w:ascii="仿宋" w:hAnsi="仿宋" w:eastAsia="仿宋" w:cs="仿宋"/>
                <w:spacing w:val="4"/>
                <w:sz w:val="23"/>
                <w:szCs w:val="23"/>
                <w:highlight w:val="none"/>
                <w:lang w:val="en-US" w:eastAsia="zh-CN"/>
              </w:rPr>
              <w:t>牙体预备</w:t>
            </w:r>
          </w:p>
        </w:tc>
        <w:tc>
          <w:tcPr>
            <w:tcW w:w="2020" w:type="dxa"/>
            <w:vAlign w:val="top"/>
          </w:tcPr>
          <w:p w14:paraId="024ADAED">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ascii="仿宋" w:hAnsi="仿宋" w:eastAsia="仿宋" w:cs="仿宋"/>
                <w:spacing w:val="4"/>
                <w:sz w:val="23"/>
                <w:szCs w:val="23"/>
                <w:highlight w:val="none"/>
              </w:rPr>
              <w:t>比赛现场</w:t>
            </w:r>
          </w:p>
        </w:tc>
      </w:tr>
      <w:tr w14:paraId="09D2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1269" w:type="dxa"/>
            <w:vMerge w:val="continue"/>
            <w:vAlign w:val="top"/>
          </w:tcPr>
          <w:p w14:paraId="172B2C4B">
            <w:pPr>
              <w:pStyle w:val="3"/>
              <w:keepNext w:val="0"/>
              <w:keepLines w:val="0"/>
              <w:pageBreakBefore w:val="0"/>
              <w:widowControl/>
              <w:kinsoku/>
              <w:wordWrap/>
              <w:overflowPunct/>
              <w:topLinePunct w:val="0"/>
              <w:bidi w:val="0"/>
            </w:pPr>
          </w:p>
        </w:tc>
        <w:tc>
          <w:tcPr>
            <w:tcW w:w="1537" w:type="dxa"/>
            <w:vAlign w:val="center"/>
          </w:tcPr>
          <w:p w14:paraId="29AA2B33">
            <w:pPr>
              <w:keepNext w:val="0"/>
              <w:keepLines w:val="0"/>
              <w:pageBreakBefore w:val="0"/>
              <w:widowControl/>
              <w:kinsoku/>
              <w:wordWrap/>
              <w:overflowPunct/>
              <w:topLinePunct w:val="0"/>
              <w:autoSpaceDE w:val="0"/>
              <w:autoSpaceDN w:val="0"/>
              <w:bidi w:val="0"/>
              <w:adjustRightInd w:val="0"/>
              <w:snapToGrid w:val="0"/>
              <w:spacing w:line="231" w:lineRule="auto"/>
              <w:jc w:val="center"/>
              <w:textAlignment w:val="baseline"/>
              <w:rPr>
                <w:rFonts w:hint="default" w:ascii="Times New Roman" w:hAnsi="Times New Roman" w:eastAsia="宋体" w:cs="Times New Roman"/>
                <w:b w:val="0"/>
                <w:bCs w:val="0"/>
                <w:snapToGrid w:val="0"/>
                <w:color w:val="auto"/>
                <w:spacing w:val="4"/>
                <w:kern w:val="0"/>
                <w:sz w:val="23"/>
                <w:szCs w:val="23"/>
                <w:highlight w:val="none"/>
                <w:lang w:val="en-US" w:eastAsia="zh-CN"/>
              </w:rPr>
            </w:pPr>
            <w:r>
              <w:rPr>
                <w:rFonts w:hint="eastAsia" w:ascii="Times New Roman" w:hAnsi="Times New Roman" w:eastAsia="宋体" w:cs="Times New Roman"/>
                <w:b w:val="0"/>
                <w:bCs w:val="0"/>
                <w:color w:val="auto"/>
                <w:spacing w:val="4"/>
                <w:sz w:val="23"/>
                <w:szCs w:val="23"/>
                <w:highlight w:val="none"/>
                <w:lang w:val="en-US" w:eastAsia="zh-CN"/>
              </w:rPr>
              <w:t>09:20-10:20</w:t>
            </w:r>
          </w:p>
        </w:tc>
        <w:tc>
          <w:tcPr>
            <w:tcW w:w="4150" w:type="dxa"/>
            <w:vAlign w:val="center"/>
          </w:tcPr>
          <w:p w14:paraId="538ECAD3">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hint="eastAsia" w:ascii="仿宋" w:hAnsi="仿宋" w:eastAsia="仿宋" w:cs="仿宋"/>
                <w:spacing w:val="4"/>
                <w:sz w:val="23"/>
                <w:szCs w:val="23"/>
                <w:highlight w:val="none"/>
                <w:lang w:val="en-US" w:eastAsia="zh-CN"/>
              </w:rPr>
              <w:t>第一部分</w:t>
            </w:r>
            <w:r>
              <w:rPr>
                <w:rFonts w:hint="eastAsia" w:ascii="仿宋" w:hAnsi="仿宋" w:eastAsia="仿宋" w:cs="仿宋"/>
                <w:spacing w:val="4"/>
                <w:sz w:val="23"/>
                <w:szCs w:val="23"/>
                <w:highlight w:val="none"/>
                <w:lang w:eastAsia="zh-CN"/>
              </w:rPr>
              <w:t>：</w:t>
            </w:r>
            <w:r>
              <w:rPr>
                <w:rFonts w:hint="eastAsia" w:ascii="仿宋" w:hAnsi="仿宋" w:eastAsia="仿宋" w:cs="仿宋"/>
                <w:spacing w:val="8"/>
                <w:sz w:val="23"/>
                <w:szCs w:val="23"/>
                <w:lang w:val="en-US" w:eastAsia="zh-CN"/>
              </w:rPr>
              <w:t xml:space="preserve">任务2 </w:t>
            </w:r>
            <w:r>
              <w:rPr>
                <w:rFonts w:hint="eastAsia" w:ascii="仿宋" w:hAnsi="仿宋" w:eastAsia="仿宋" w:cs="仿宋"/>
                <w:spacing w:val="9"/>
                <w:sz w:val="23"/>
                <w:szCs w:val="23"/>
                <w:lang w:val="en-US" w:eastAsia="zh-CN"/>
              </w:rPr>
              <w:t>口内数字化印模制取</w:t>
            </w:r>
          </w:p>
        </w:tc>
        <w:tc>
          <w:tcPr>
            <w:tcW w:w="2020" w:type="dxa"/>
            <w:vAlign w:val="top"/>
          </w:tcPr>
          <w:p w14:paraId="6F9120F4">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ascii="仿宋" w:hAnsi="仿宋" w:eastAsia="仿宋" w:cs="仿宋"/>
                <w:spacing w:val="4"/>
                <w:sz w:val="23"/>
                <w:szCs w:val="23"/>
                <w:highlight w:val="none"/>
              </w:rPr>
              <w:t>比赛现场</w:t>
            </w:r>
          </w:p>
        </w:tc>
      </w:tr>
      <w:tr w14:paraId="261D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1" w:hRule="atLeast"/>
        </w:trPr>
        <w:tc>
          <w:tcPr>
            <w:tcW w:w="1269" w:type="dxa"/>
            <w:vMerge w:val="continue"/>
            <w:vAlign w:val="top"/>
          </w:tcPr>
          <w:p w14:paraId="0C899F41">
            <w:pPr>
              <w:pStyle w:val="3"/>
              <w:keepNext w:val="0"/>
              <w:keepLines w:val="0"/>
              <w:pageBreakBefore w:val="0"/>
              <w:widowControl/>
              <w:kinsoku/>
              <w:wordWrap/>
              <w:overflowPunct/>
              <w:topLinePunct w:val="0"/>
              <w:bidi w:val="0"/>
            </w:pPr>
          </w:p>
        </w:tc>
        <w:tc>
          <w:tcPr>
            <w:tcW w:w="1537" w:type="dxa"/>
            <w:vAlign w:val="center"/>
          </w:tcPr>
          <w:p w14:paraId="6500DADE">
            <w:pPr>
              <w:keepNext w:val="0"/>
              <w:keepLines w:val="0"/>
              <w:pageBreakBefore w:val="0"/>
              <w:widowControl/>
              <w:kinsoku/>
              <w:wordWrap/>
              <w:overflowPunct/>
              <w:topLinePunct w:val="0"/>
              <w:autoSpaceDE w:val="0"/>
              <w:autoSpaceDN w:val="0"/>
              <w:bidi w:val="0"/>
              <w:adjustRightInd w:val="0"/>
              <w:snapToGrid w:val="0"/>
              <w:spacing w:line="231" w:lineRule="auto"/>
              <w:jc w:val="center"/>
              <w:textAlignment w:val="baseline"/>
              <w:rPr>
                <w:rFonts w:hint="default" w:ascii="Times New Roman" w:hAnsi="Times New Roman" w:eastAsia="宋体" w:cs="Times New Roman"/>
                <w:b w:val="0"/>
                <w:bCs w:val="0"/>
                <w:snapToGrid w:val="0"/>
                <w:color w:val="auto"/>
                <w:spacing w:val="4"/>
                <w:kern w:val="0"/>
                <w:sz w:val="23"/>
                <w:szCs w:val="23"/>
                <w:highlight w:val="none"/>
                <w:lang w:val="en-US" w:eastAsia="zh-CN"/>
              </w:rPr>
            </w:pPr>
            <w:r>
              <w:rPr>
                <w:rFonts w:hint="eastAsia" w:ascii="Times New Roman" w:hAnsi="Times New Roman" w:eastAsia="宋体" w:cs="Times New Roman"/>
                <w:b w:val="0"/>
                <w:bCs w:val="0"/>
                <w:color w:val="auto"/>
                <w:spacing w:val="4"/>
                <w:sz w:val="23"/>
                <w:szCs w:val="23"/>
                <w:highlight w:val="none"/>
                <w:lang w:val="en-US" w:eastAsia="zh-CN"/>
              </w:rPr>
              <w:t>10:20-</w:t>
            </w:r>
            <w:r>
              <w:rPr>
                <w:rFonts w:hint="eastAsia" w:ascii="Times New Roman" w:hAnsi="Times New Roman" w:eastAsia="宋体" w:cs="Times New Roman"/>
                <w:b w:val="0"/>
                <w:bCs w:val="0"/>
                <w:color w:val="auto"/>
                <w:spacing w:val="4"/>
                <w:sz w:val="23"/>
                <w:szCs w:val="23"/>
                <w:highlight w:val="none"/>
                <w:lang w:val="en-US" w:eastAsia="zh"/>
              </w:rPr>
              <w:t>1</w:t>
            </w:r>
            <w:r>
              <w:rPr>
                <w:rFonts w:hint="eastAsia" w:ascii="Times New Roman" w:hAnsi="Times New Roman" w:eastAsia="宋体" w:cs="Times New Roman"/>
                <w:b w:val="0"/>
                <w:bCs w:val="0"/>
                <w:color w:val="auto"/>
                <w:spacing w:val="4"/>
                <w:sz w:val="23"/>
                <w:szCs w:val="23"/>
                <w:highlight w:val="none"/>
                <w:lang w:val="en-US" w:eastAsia="zh-CN"/>
              </w:rPr>
              <w:t>0:35</w:t>
            </w:r>
          </w:p>
        </w:tc>
        <w:tc>
          <w:tcPr>
            <w:tcW w:w="4150" w:type="dxa"/>
            <w:vAlign w:val="center"/>
          </w:tcPr>
          <w:p w14:paraId="2FC00CAC">
            <w:pPr>
              <w:keepNext w:val="0"/>
              <w:keepLines w:val="0"/>
              <w:pageBreakBefore w:val="0"/>
              <w:widowControl/>
              <w:kinsoku/>
              <w:wordWrap/>
              <w:overflowPunct/>
              <w:topLinePunct w:val="0"/>
              <w:bidi w:val="0"/>
              <w:spacing w:before="192" w:line="226" w:lineRule="auto"/>
              <w:jc w:val="center"/>
              <w:rPr>
                <w:rFonts w:hint="eastAsia" w:ascii="仿宋" w:hAnsi="仿宋" w:eastAsia="仿宋" w:cs="仿宋"/>
                <w:spacing w:val="4"/>
                <w:sz w:val="23"/>
                <w:szCs w:val="23"/>
                <w:highlight w:val="none"/>
                <w:lang w:val="en-US" w:eastAsia="zh-CN"/>
              </w:rPr>
            </w:pPr>
            <w:r>
              <w:rPr>
                <w:rFonts w:hint="eastAsia" w:ascii="仿宋" w:hAnsi="仿宋" w:eastAsia="仿宋" w:cs="仿宋"/>
                <w:spacing w:val="4"/>
                <w:sz w:val="23"/>
                <w:szCs w:val="23"/>
                <w:highlight w:val="none"/>
                <w:lang w:val="en-US" w:eastAsia="zh-CN"/>
              </w:rPr>
              <w:t>第一部分</w:t>
            </w:r>
            <w:r>
              <w:rPr>
                <w:rFonts w:hint="eastAsia" w:ascii="仿宋" w:hAnsi="仿宋" w:eastAsia="仿宋" w:cs="仿宋"/>
                <w:spacing w:val="4"/>
                <w:sz w:val="23"/>
                <w:szCs w:val="23"/>
                <w:highlight w:val="none"/>
                <w:lang w:eastAsia="zh-CN"/>
              </w:rPr>
              <w:t>：</w:t>
            </w:r>
            <w:r>
              <w:rPr>
                <w:rFonts w:hint="eastAsia" w:ascii="仿宋" w:hAnsi="仿宋" w:eastAsia="仿宋" w:cs="仿宋"/>
                <w:spacing w:val="8"/>
                <w:sz w:val="23"/>
                <w:szCs w:val="23"/>
                <w:lang w:val="en-US" w:eastAsia="zh-CN"/>
              </w:rPr>
              <w:t xml:space="preserve">任务3 </w:t>
            </w:r>
            <w:r>
              <w:rPr>
                <w:rFonts w:hint="eastAsia" w:ascii="仿宋" w:hAnsi="仿宋" w:eastAsia="仿宋" w:cs="仿宋"/>
                <w:spacing w:val="9"/>
                <w:sz w:val="23"/>
                <w:szCs w:val="23"/>
                <w:lang w:val="en-US" w:eastAsia="zh-CN"/>
              </w:rPr>
              <w:t>修复体CAD设计</w:t>
            </w:r>
          </w:p>
        </w:tc>
        <w:tc>
          <w:tcPr>
            <w:tcW w:w="2020" w:type="dxa"/>
            <w:vAlign w:val="top"/>
          </w:tcPr>
          <w:p w14:paraId="2B42BF11">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ascii="仿宋" w:hAnsi="仿宋" w:eastAsia="仿宋" w:cs="仿宋"/>
                <w:spacing w:val="4"/>
                <w:sz w:val="23"/>
                <w:szCs w:val="23"/>
                <w:highlight w:val="none"/>
              </w:rPr>
              <w:t>比赛现场</w:t>
            </w:r>
          </w:p>
        </w:tc>
      </w:tr>
      <w:tr w14:paraId="4AE3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atLeast"/>
        </w:trPr>
        <w:tc>
          <w:tcPr>
            <w:tcW w:w="1269" w:type="dxa"/>
            <w:vMerge w:val="continue"/>
            <w:vAlign w:val="top"/>
          </w:tcPr>
          <w:p w14:paraId="5B6D5B44">
            <w:pPr>
              <w:pStyle w:val="3"/>
              <w:keepNext w:val="0"/>
              <w:keepLines w:val="0"/>
              <w:pageBreakBefore w:val="0"/>
              <w:widowControl/>
              <w:kinsoku/>
              <w:wordWrap/>
              <w:overflowPunct/>
              <w:topLinePunct w:val="0"/>
              <w:bidi w:val="0"/>
            </w:pPr>
          </w:p>
        </w:tc>
        <w:tc>
          <w:tcPr>
            <w:tcW w:w="1537" w:type="dxa"/>
            <w:vAlign w:val="center"/>
          </w:tcPr>
          <w:p w14:paraId="47DAE608">
            <w:pPr>
              <w:keepNext w:val="0"/>
              <w:keepLines w:val="0"/>
              <w:pageBreakBefore w:val="0"/>
              <w:widowControl/>
              <w:kinsoku/>
              <w:wordWrap/>
              <w:overflowPunct/>
              <w:topLinePunct w:val="0"/>
              <w:autoSpaceDE w:val="0"/>
              <w:autoSpaceDN w:val="0"/>
              <w:bidi w:val="0"/>
              <w:adjustRightInd w:val="0"/>
              <w:snapToGrid w:val="0"/>
              <w:spacing w:line="231" w:lineRule="auto"/>
              <w:jc w:val="center"/>
              <w:textAlignment w:val="baseline"/>
              <w:rPr>
                <w:rFonts w:hint="default" w:ascii="Times New Roman" w:hAnsi="Times New Roman" w:eastAsia="宋体" w:cs="Times New Roman"/>
                <w:b w:val="0"/>
                <w:bCs w:val="0"/>
                <w:snapToGrid w:val="0"/>
                <w:color w:val="auto"/>
                <w:spacing w:val="4"/>
                <w:kern w:val="0"/>
                <w:sz w:val="23"/>
                <w:szCs w:val="23"/>
                <w:highlight w:val="none"/>
                <w:lang w:val="en-US" w:eastAsia="zh-CN"/>
              </w:rPr>
            </w:pPr>
            <w:r>
              <w:rPr>
                <w:rFonts w:hint="eastAsia" w:ascii="Times New Roman" w:hAnsi="Times New Roman" w:eastAsia="宋体" w:cs="Times New Roman"/>
                <w:b w:val="0"/>
                <w:bCs w:val="0"/>
                <w:color w:val="auto"/>
                <w:spacing w:val="4"/>
                <w:sz w:val="23"/>
                <w:szCs w:val="23"/>
                <w:highlight w:val="none"/>
                <w:lang w:val="en-US" w:eastAsia="zh-CN"/>
              </w:rPr>
              <w:t>10:45-</w:t>
            </w:r>
            <w:r>
              <w:rPr>
                <w:rFonts w:hint="eastAsia" w:ascii="Times New Roman" w:hAnsi="Times New Roman" w:eastAsia="宋体" w:cs="Times New Roman"/>
                <w:b w:val="0"/>
                <w:bCs w:val="0"/>
                <w:color w:val="auto"/>
                <w:spacing w:val="4"/>
                <w:sz w:val="23"/>
                <w:szCs w:val="23"/>
                <w:highlight w:val="none"/>
                <w:lang w:val="en-US" w:eastAsia="zh"/>
              </w:rPr>
              <w:t>1</w:t>
            </w:r>
            <w:r>
              <w:rPr>
                <w:rFonts w:hint="eastAsia" w:ascii="Times New Roman" w:hAnsi="Times New Roman" w:eastAsia="宋体" w:cs="Times New Roman"/>
                <w:b w:val="0"/>
                <w:bCs w:val="0"/>
                <w:color w:val="auto"/>
                <w:spacing w:val="4"/>
                <w:sz w:val="23"/>
                <w:szCs w:val="23"/>
                <w:highlight w:val="none"/>
                <w:lang w:val="en-US" w:eastAsia="zh-CN"/>
              </w:rPr>
              <w:t>1:45</w:t>
            </w:r>
          </w:p>
        </w:tc>
        <w:tc>
          <w:tcPr>
            <w:tcW w:w="4150" w:type="dxa"/>
            <w:vAlign w:val="center"/>
          </w:tcPr>
          <w:p w14:paraId="28B81683">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hint="eastAsia" w:ascii="仿宋" w:hAnsi="仿宋" w:eastAsia="仿宋" w:cs="仿宋"/>
                <w:spacing w:val="4"/>
                <w:sz w:val="23"/>
                <w:szCs w:val="23"/>
                <w:highlight w:val="none"/>
                <w:lang w:val="en-US" w:eastAsia="zh-CN"/>
              </w:rPr>
              <w:t>修复体排版切削（技术人员完成）</w:t>
            </w:r>
          </w:p>
        </w:tc>
        <w:tc>
          <w:tcPr>
            <w:tcW w:w="2020" w:type="dxa"/>
            <w:vAlign w:val="top"/>
          </w:tcPr>
          <w:p w14:paraId="2258862A">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ascii="仿宋" w:hAnsi="仿宋" w:eastAsia="仿宋" w:cs="仿宋"/>
                <w:spacing w:val="4"/>
                <w:sz w:val="23"/>
                <w:szCs w:val="23"/>
                <w:highlight w:val="none"/>
              </w:rPr>
              <w:t>比赛现场</w:t>
            </w:r>
          </w:p>
        </w:tc>
      </w:tr>
      <w:tr w14:paraId="773F3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2" w:hRule="atLeast"/>
        </w:trPr>
        <w:tc>
          <w:tcPr>
            <w:tcW w:w="1269" w:type="dxa"/>
            <w:vMerge w:val="continue"/>
            <w:vAlign w:val="top"/>
          </w:tcPr>
          <w:p w14:paraId="6B83092E">
            <w:pPr>
              <w:pStyle w:val="3"/>
              <w:keepNext w:val="0"/>
              <w:keepLines w:val="0"/>
              <w:pageBreakBefore w:val="0"/>
              <w:widowControl/>
              <w:kinsoku/>
              <w:wordWrap/>
              <w:overflowPunct/>
              <w:topLinePunct w:val="0"/>
              <w:bidi w:val="0"/>
            </w:pPr>
          </w:p>
        </w:tc>
        <w:tc>
          <w:tcPr>
            <w:tcW w:w="1537" w:type="dxa"/>
            <w:vAlign w:val="center"/>
          </w:tcPr>
          <w:p w14:paraId="2B06C1B2">
            <w:pPr>
              <w:keepNext w:val="0"/>
              <w:keepLines w:val="0"/>
              <w:pageBreakBefore w:val="0"/>
              <w:widowControl/>
              <w:kinsoku/>
              <w:wordWrap/>
              <w:overflowPunct/>
              <w:topLinePunct w:val="0"/>
              <w:autoSpaceDE w:val="0"/>
              <w:autoSpaceDN w:val="0"/>
              <w:bidi w:val="0"/>
              <w:adjustRightInd w:val="0"/>
              <w:snapToGrid w:val="0"/>
              <w:spacing w:line="231" w:lineRule="auto"/>
              <w:jc w:val="center"/>
              <w:textAlignment w:val="baseline"/>
              <w:rPr>
                <w:rFonts w:hint="default" w:ascii="Times New Roman" w:hAnsi="Times New Roman" w:eastAsia="宋体" w:cs="Times New Roman"/>
                <w:b w:val="0"/>
                <w:bCs w:val="0"/>
                <w:snapToGrid w:val="0"/>
                <w:color w:val="auto"/>
                <w:spacing w:val="4"/>
                <w:kern w:val="0"/>
                <w:sz w:val="23"/>
                <w:szCs w:val="23"/>
                <w:highlight w:val="none"/>
                <w:lang w:val="en-US" w:eastAsia="zh-CN"/>
              </w:rPr>
            </w:pPr>
            <w:r>
              <w:rPr>
                <w:rFonts w:hint="eastAsia" w:ascii="Times New Roman" w:hAnsi="Times New Roman" w:eastAsia="宋体" w:cs="Times New Roman"/>
                <w:b w:val="0"/>
                <w:bCs w:val="0"/>
                <w:color w:val="auto"/>
                <w:spacing w:val="4"/>
                <w:sz w:val="23"/>
                <w:szCs w:val="23"/>
                <w:highlight w:val="none"/>
                <w:lang w:val="en-US" w:eastAsia="zh-CN"/>
              </w:rPr>
              <w:t>11:30-12:30</w:t>
            </w:r>
          </w:p>
        </w:tc>
        <w:tc>
          <w:tcPr>
            <w:tcW w:w="4150" w:type="dxa"/>
            <w:vAlign w:val="center"/>
          </w:tcPr>
          <w:p w14:paraId="0E958035">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hint="eastAsia" w:ascii="仿宋" w:hAnsi="仿宋" w:eastAsia="仿宋" w:cs="仿宋"/>
                <w:spacing w:val="4"/>
                <w:sz w:val="23"/>
                <w:szCs w:val="23"/>
                <w:highlight w:val="none"/>
                <w:lang w:val="en-US" w:eastAsia="zh-CN"/>
              </w:rPr>
              <w:t xml:space="preserve">午餐 </w:t>
            </w:r>
          </w:p>
        </w:tc>
        <w:tc>
          <w:tcPr>
            <w:tcW w:w="2020" w:type="dxa"/>
            <w:vAlign w:val="top"/>
          </w:tcPr>
          <w:p w14:paraId="18EC4907">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ascii="仿宋" w:hAnsi="仿宋" w:eastAsia="仿宋" w:cs="仿宋"/>
                <w:spacing w:val="4"/>
                <w:sz w:val="23"/>
                <w:szCs w:val="23"/>
                <w:highlight w:val="none"/>
              </w:rPr>
              <w:t>比赛现场</w:t>
            </w:r>
          </w:p>
        </w:tc>
      </w:tr>
      <w:tr w14:paraId="7E781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trPr>
        <w:tc>
          <w:tcPr>
            <w:tcW w:w="1269" w:type="dxa"/>
            <w:vMerge w:val="continue"/>
            <w:vAlign w:val="top"/>
          </w:tcPr>
          <w:p w14:paraId="1CE64236">
            <w:pPr>
              <w:pStyle w:val="3"/>
              <w:keepNext w:val="0"/>
              <w:keepLines w:val="0"/>
              <w:pageBreakBefore w:val="0"/>
              <w:widowControl/>
              <w:kinsoku/>
              <w:wordWrap/>
              <w:overflowPunct/>
              <w:topLinePunct w:val="0"/>
              <w:bidi w:val="0"/>
            </w:pPr>
          </w:p>
        </w:tc>
        <w:tc>
          <w:tcPr>
            <w:tcW w:w="1537" w:type="dxa"/>
            <w:shd w:val="clear" w:color="auto" w:fill="auto"/>
            <w:vAlign w:val="center"/>
          </w:tcPr>
          <w:p w14:paraId="4D087CD4">
            <w:pPr>
              <w:keepNext w:val="0"/>
              <w:keepLines w:val="0"/>
              <w:pageBreakBefore w:val="0"/>
              <w:widowControl/>
              <w:kinsoku/>
              <w:wordWrap/>
              <w:overflowPunct/>
              <w:topLinePunct w:val="0"/>
              <w:autoSpaceDE w:val="0"/>
              <w:autoSpaceDN w:val="0"/>
              <w:bidi w:val="0"/>
              <w:adjustRightInd w:val="0"/>
              <w:snapToGrid w:val="0"/>
              <w:spacing w:line="231" w:lineRule="auto"/>
              <w:jc w:val="center"/>
              <w:textAlignment w:val="baseline"/>
              <w:rPr>
                <w:rFonts w:hint="eastAsia" w:ascii="Times New Roman" w:hAnsi="Times New Roman" w:eastAsia="宋体" w:cs="Times New Roman"/>
                <w:b w:val="0"/>
                <w:bCs w:val="0"/>
                <w:snapToGrid w:val="0"/>
                <w:color w:val="auto"/>
                <w:spacing w:val="4"/>
                <w:kern w:val="0"/>
                <w:sz w:val="23"/>
                <w:szCs w:val="23"/>
                <w:highlight w:val="none"/>
                <w:lang w:val="en-US" w:eastAsia="zh-CN"/>
              </w:rPr>
            </w:pPr>
            <w:r>
              <w:rPr>
                <w:rFonts w:hint="eastAsia" w:ascii="Times New Roman" w:hAnsi="Times New Roman" w:eastAsia="宋体" w:cs="Times New Roman"/>
                <w:b w:val="0"/>
                <w:bCs w:val="0"/>
                <w:color w:val="auto"/>
                <w:spacing w:val="4"/>
                <w:sz w:val="23"/>
                <w:szCs w:val="23"/>
                <w:highlight w:val="none"/>
                <w:lang w:val="en-US" w:eastAsia="zh-CN"/>
              </w:rPr>
              <w:t>13:00-</w:t>
            </w:r>
            <w:r>
              <w:rPr>
                <w:rFonts w:hint="eastAsia" w:ascii="Times New Roman" w:hAnsi="Times New Roman" w:eastAsia="宋体" w:cs="Times New Roman"/>
                <w:b w:val="0"/>
                <w:bCs w:val="0"/>
                <w:color w:val="auto"/>
                <w:spacing w:val="4"/>
                <w:sz w:val="23"/>
                <w:szCs w:val="23"/>
                <w:highlight w:val="none"/>
                <w:lang w:val="en-US" w:eastAsia="zh"/>
              </w:rPr>
              <w:t>1</w:t>
            </w:r>
            <w:r>
              <w:rPr>
                <w:rFonts w:hint="eastAsia" w:ascii="Times New Roman" w:hAnsi="Times New Roman" w:eastAsia="宋体" w:cs="Times New Roman"/>
                <w:b w:val="0"/>
                <w:bCs w:val="0"/>
                <w:color w:val="auto"/>
                <w:spacing w:val="4"/>
                <w:sz w:val="23"/>
                <w:szCs w:val="23"/>
                <w:highlight w:val="none"/>
                <w:lang w:val="en-US" w:eastAsia="zh-CN"/>
              </w:rPr>
              <w:t>3:45</w:t>
            </w:r>
          </w:p>
        </w:tc>
        <w:tc>
          <w:tcPr>
            <w:tcW w:w="4150" w:type="dxa"/>
            <w:shd w:val="clear" w:color="auto" w:fill="auto"/>
            <w:vAlign w:val="center"/>
          </w:tcPr>
          <w:p w14:paraId="6F89CAC4">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napToGrid w:val="0"/>
                <w:color w:val="000000"/>
                <w:spacing w:val="4"/>
                <w:kern w:val="0"/>
                <w:sz w:val="23"/>
                <w:szCs w:val="23"/>
                <w:highlight w:val="none"/>
                <w:lang w:val="en-US" w:eastAsia="zh-CN"/>
              </w:rPr>
            </w:pPr>
            <w:r>
              <w:rPr>
                <w:rFonts w:hint="eastAsia" w:ascii="仿宋" w:hAnsi="仿宋" w:eastAsia="仿宋" w:cs="仿宋"/>
                <w:spacing w:val="4"/>
                <w:sz w:val="23"/>
                <w:szCs w:val="23"/>
                <w:highlight w:val="none"/>
                <w:lang w:val="en-US" w:eastAsia="zh-CN"/>
              </w:rPr>
              <w:t>第一部分</w:t>
            </w:r>
            <w:r>
              <w:rPr>
                <w:rFonts w:hint="eastAsia" w:ascii="仿宋" w:hAnsi="仿宋" w:eastAsia="仿宋" w:cs="仿宋"/>
                <w:spacing w:val="4"/>
                <w:sz w:val="23"/>
                <w:szCs w:val="23"/>
                <w:highlight w:val="none"/>
                <w:lang w:eastAsia="zh-CN"/>
              </w:rPr>
              <w:t>：</w:t>
            </w:r>
            <w:r>
              <w:rPr>
                <w:rFonts w:hint="eastAsia" w:ascii="仿宋" w:hAnsi="仿宋" w:eastAsia="仿宋" w:cs="仿宋"/>
                <w:spacing w:val="8"/>
                <w:sz w:val="23"/>
                <w:szCs w:val="23"/>
                <w:lang w:val="en-US" w:eastAsia="zh-CN"/>
              </w:rPr>
              <w:t>任务4 修复体试戴调磨</w:t>
            </w:r>
          </w:p>
        </w:tc>
        <w:tc>
          <w:tcPr>
            <w:tcW w:w="2020" w:type="dxa"/>
            <w:shd w:val="clear" w:color="auto" w:fill="auto"/>
            <w:vAlign w:val="center"/>
          </w:tcPr>
          <w:p w14:paraId="3F7CFBB3">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napToGrid w:val="0"/>
                <w:color w:val="000000"/>
                <w:spacing w:val="4"/>
                <w:kern w:val="0"/>
                <w:sz w:val="23"/>
                <w:szCs w:val="23"/>
                <w:highlight w:val="none"/>
                <w:lang w:val="en-US" w:eastAsia="zh-CN"/>
              </w:rPr>
            </w:pPr>
            <w:r>
              <w:rPr>
                <w:rFonts w:ascii="仿宋" w:hAnsi="仿宋" w:eastAsia="仿宋" w:cs="仿宋"/>
                <w:spacing w:val="4"/>
                <w:sz w:val="23"/>
                <w:szCs w:val="23"/>
                <w:highlight w:val="none"/>
              </w:rPr>
              <w:t>比赛现场</w:t>
            </w:r>
          </w:p>
        </w:tc>
      </w:tr>
      <w:tr w14:paraId="6FEB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269" w:type="dxa"/>
            <w:vMerge w:val="continue"/>
            <w:vAlign w:val="top"/>
          </w:tcPr>
          <w:p w14:paraId="7269B912">
            <w:pPr>
              <w:keepNext w:val="0"/>
              <w:keepLines w:val="0"/>
              <w:pageBreakBefore w:val="0"/>
              <w:widowControl/>
              <w:kinsoku/>
              <w:wordWrap/>
              <w:overflowPunct/>
              <w:topLinePunct w:val="0"/>
              <w:bidi w:val="0"/>
              <w:rPr>
                <w:rFonts w:ascii="Arial"/>
                <w:sz w:val="21"/>
                <w:highlight w:val="none"/>
              </w:rPr>
            </w:pPr>
          </w:p>
        </w:tc>
        <w:tc>
          <w:tcPr>
            <w:tcW w:w="1537" w:type="dxa"/>
            <w:vAlign w:val="center"/>
          </w:tcPr>
          <w:p w14:paraId="183DDD3E">
            <w:pPr>
              <w:keepNext w:val="0"/>
              <w:keepLines w:val="0"/>
              <w:pageBreakBefore w:val="0"/>
              <w:widowControl/>
              <w:kinsoku/>
              <w:wordWrap/>
              <w:overflowPunct/>
              <w:topLinePunct w:val="0"/>
              <w:autoSpaceDE w:val="0"/>
              <w:autoSpaceDN w:val="0"/>
              <w:bidi w:val="0"/>
              <w:adjustRightInd w:val="0"/>
              <w:snapToGrid w:val="0"/>
              <w:spacing w:line="231" w:lineRule="auto"/>
              <w:jc w:val="center"/>
              <w:textAlignment w:val="baseline"/>
              <w:rPr>
                <w:rFonts w:hint="default" w:ascii="Times New Roman" w:hAnsi="Times New Roman" w:eastAsia="宋体" w:cs="Times New Roman"/>
                <w:b w:val="0"/>
                <w:bCs w:val="0"/>
                <w:snapToGrid w:val="0"/>
                <w:color w:val="auto"/>
                <w:spacing w:val="4"/>
                <w:kern w:val="0"/>
                <w:sz w:val="23"/>
                <w:szCs w:val="23"/>
                <w:highlight w:val="none"/>
                <w:lang w:val="en-US" w:eastAsia="zh-CN"/>
              </w:rPr>
            </w:pPr>
            <w:r>
              <w:rPr>
                <w:rFonts w:hint="eastAsia" w:ascii="Times New Roman" w:hAnsi="Times New Roman" w:eastAsia="宋体" w:cs="Times New Roman"/>
                <w:b w:val="0"/>
                <w:bCs w:val="0"/>
                <w:color w:val="auto"/>
                <w:spacing w:val="4"/>
                <w:sz w:val="23"/>
                <w:szCs w:val="23"/>
                <w:highlight w:val="none"/>
                <w:lang w:val="en-US" w:eastAsia="zh-CN"/>
              </w:rPr>
              <w:t>14:00-17:30</w:t>
            </w:r>
          </w:p>
        </w:tc>
        <w:tc>
          <w:tcPr>
            <w:tcW w:w="4150" w:type="dxa"/>
            <w:vAlign w:val="center"/>
          </w:tcPr>
          <w:p w14:paraId="6379EB59">
            <w:pPr>
              <w:keepNext w:val="0"/>
              <w:keepLines w:val="0"/>
              <w:pageBreakBefore w:val="0"/>
              <w:widowControl/>
              <w:kinsoku/>
              <w:wordWrap/>
              <w:overflowPunct/>
              <w:topLinePunct w:val="0"/>
              <w:bidi w:val="0"/>
              <w:spacing w:before="132" w:line="226" w:lineRule="auto"/>
              <w:jc w:val="center"/>
              <w:rPr>
                <w:rFonts w:hint="default" w:ascii="仿宋" w:hAnsi="仿宋" w:eastAsia="仿宋" w:cs="仿宋"/>
                <w:spacing w:val="4"/>
                <w:sz w:val="23"/>
                <w:szCs w:val="23"/>
                <w:highlight w:val="none"/>
                <w:lang w:val="en-US" w:eastAsia="zh-CN"/>
              </w:rPr>
            </w:pPr>
            <w:r>
              <w:rPr>
                <w:rFonts w:hint="eastAsia" w:ascii="仿宋" w:hAnsi="仿宋" w:eastAsia="仿宋" w:cs="仿宋"/>
                <w:spacing w:val="4"/>
                <w:sz w:val="23"/>
                <w:szCs w:val="23"/>
                <w:highlight w:val="none"/>
                <w:lang w:val="en-US" w:eastAsia="zh-CN"/>
              </w:rPr>
              <w:t>第二部分：</w:t>
            </w:r>
            <w:r>
              <w:rPr>
                <w:rFonts w:hint="eastAsia" w:ascii="仿宋" w:hAnsi="仿宋" w:eastAsia="仿宋" w:cs="仿宋"/>
                <w:spacing w:val="8"/>
                <w:sz w:val="23"/>
                <w:szCs w:val="23"/>
                <w:lang w:val="en-US" w:eastAsia="zh-CN"/>
              </w:rPr>
              <w:t>赛项要点展示</w:t>
            </w:r>
          </w:p>
        </w:tc>
        <w:tc>
          <w:tcPr>
            <w:tcW w:w="2020" w:type="dxa"/>
            <w:vAlign w:val="center"/>
          </w:tcPr>
          <w:p w14:paraId="60EDF00A">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ascii="仿宋" w:hAnsi="仿宋" w:eastAsia="仿宋" w:cs="仿宋"/>
                <w:spacing w:val="4"/>
                <w:sz w:val="23"/>
                <w:szCs w:val="23"/>
                <w:highlight w:val="none"/>
              </w:rPr>
              <w:t>比赛现场</w:t>
            </w:r>
          </w:p>
        </w:tc>
      </w:tr>
      <w:tr w14:paraId="313AC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269" w:type="dxa"/>
            <w:vMerge w:val="continue"/>
            <w:vAlign w:val="top"/>
          </w:tcPr>
          <w:p w14:paraId="3E6895B0">
            <w:pPr>
              <w:keepNext w:val="0"/>
              <w:keepLines w:val="0"/>
              <w:pageBreakBefore w:val="0"/>
              <w:widowControl/>
              <w:kinsoku/>
              <w:wordWrap/>
              <w:overflowPunct/>
              <w:topLinePunct w:val="0"/>
              <w:bidi w:val="0"/>
              <w:rPr>
                <w:rFonts w:ascii="Arial"/>
                <w:sz w:val="21"/>
                <w:highlight w:val="none"/>
              </w:rPr>
            </w:pPr>
          </w:p>
        </w:tc>
        <w:tc>
          <w:tcPr>
            <w:tcW w:w="1537" w:type="dxa"/>
            <w:vAlign w:val="center"/>
          </w:tcPr>
          <w:p w14:paraId="02E756BE">
            <w:pPr>
              <w:keepNext w:val="0"/>
              <w:keepLines w:val="0"/>
              <w:pageBreakBefore w:val="0"/>
              <w:widowControl/>
              <w:kinsoku/>
              <w:wordWrap/>
              <w:overflowPunct/>
              <w:topLinePunct w:val="0"/>
              <w:autoSpaceDE w:val="0"/>
              <w:autoSpaceDN w:val="0"/>
              <w:bidi w:val="0"/>
              <w:adjustRightInd w:val="0"/>
              <w:snapToGrid w:val="0"/>
              <w:spacing w:beforeLines="0" w:afterLines="0" w:line="300" w:lineRule="exact"/>
              <w:jc w:val="center"/>
              <w:textAlignment w:val="baseline"/>
              <w:rPr>
                <w:rFonts w:hint="default" w:ascii="Times New Roman" w:hAnsi="Times New Roman" w:eastAsia="宋体" w:cs="Times New Roman"/>
                <w:spacing w:val="4"/>
                <w:sz w:val="23"/>
                <w:szCs w:val="23"/>
                <w:lang w:val="en-US" w:eastAsia="zh-CN"/>
              </w:rPr>
            </w:pPr>
            <w:r>
              <w:rPr>
                <w:rFonts w:hint="eastAsia" w:ascii="Times New Roman" w:hAnsi="Times New Roman" w:eastAsia="宋体" w:cs="Times New Roman"/>
                <w:b w:val="0"/>
                <w:bCs w:val="0"/>
                <w:color w:val="auto"/>
                <w:spacing w:val="4"/>
                <w:sz w:val="23"/>
                <w:szCs w:val="23"/>
                <w:highlight w:val="none"/>
                <w:lang w:val="en-US" w:eastAsia="zh-CN"/>
              </w:rPr>
              <w:t>17:30-18:30</w:t>
            </w:r>
          </w:p>
        </w:tc>
        <w:tc>
          <w:tcPr>
            <w:tcW w:w="4150" w:type="dxa"/>
            <w:vAlign w:val="center"/>
          </w:tcPr>
          <w:p w14:paraId="13BE3DB6">
            <w:pPr>
              <w:keepNext w:val="0"/>
              <w:keepLines w:val="0"/>
              <w:pageBreakBefore w:val="0"/>
              <w:widowControl/>
              <w:kinsoku/>
              <w:wordWrap/>
              <w:overflowPunct/>
              <w:topLinePunct w:val="0"/>
              <w:bidi w:val="0"/>
              <w:spacing w:before="132" w:line="226" w:lineRule="auto"/>
              <w:jc w:val="center"/>
              <w:rPr>
                <w:rFonts w:hint="default" w:ascii="仿宋" w:hAnsi="仿宋" w:eastAsia="仿宋" w:cs="仿宋"/>
                <w:spacing w:val="4"/>
                <w:sz w:val="23"/>
                <w:szCs w:val="23"/>
                <w:highlight w:val="none"/>
                <w:lang w:val="en-US" w:eastAsia="zh-CN"/>
              </w:rPr>
            </w:pPr>
            <w:r>
              <w:rPr>
                <w:rFonts w:hint="eastAsia" w:ascii="仿宋" w:hAnsi="仿宋" w:eastAsia="仿宋" w:cs="仿宋"/>
                <w:spacing w:val="4"/>
                <w:sz w:val="23"/>
                <w:szCs w:val="23"/>
                <w:highlight w:val="none"/>
                <w:lang w:val="en-US" w:eastAsia="zh-CN"/>
              </w:rPr>
              <w:t>裁判评分</w:t>
            </w:r>
          </w:p>
        </w:tc>
        <w:tc>
          <w:tcPr>
            <w:tcW w:w="2020" w:type="dxa"/>
            <w:vAlign w:val="center"/>
          </w:tcPr>
          <w:p w14:paraId="29C522F6">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ascii="仿宋" w:hAnsi="仿宋" w:eastAsia="仿宋" w:cs="仿宋"/>
                <w:spacing w:val="4"/>
                <w:sz w:val="23"/>
                <w:szCs w:val="23"/>
                <w:highlight w:val="none"/>
              </w:rPr>
              <w:t>比赛现场</w:t>
            </w:r>
          </w:p>
        </w:tc>
      </w:tr>
      <w:tr w14:paraId="07DAC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269" w:type="dxa"/>
            <w:vMerge w:val="continue"/>
            <w:vAlign w:val="top"/>
          </w:tcPr>
          <w:p w14:paraId="208E9273">
            <w:pPr>
              <w:keepNext w:val="0"/>
              <w:keepLines w:val="0"/>
              <w:pageBreakBefore w:val="0"/>
              <w:widowControl/>
              <w:kinsoku/>
              <w:wordWrap/>
              <w:overflowPunct/>
              <w:topLinePunct w:val="0"/>
              <w:bidi w:val="0"/>
              <w:rPr>
                <w:rFonts w:ascii="Arial"/>
                <w:sz w:val="21"/>
                <w:highlight w:val="none"/>
              </w:rPr>
            </w:pPr>
          </w:p>
        </w:tc>
        <w:tc>
          <w:tcPr>
            <w:tcW w:w="1537" w:type="dxa"/>
            <w:vAlign w:val="center"/>
          </w:tcPr>
          <w:p w14:paraId="7B295CF3">
            <w:pPr>
              <w:keepNext w:val="0"/>
              <w:keepLines w:val="0"/>
              <w:pageBreakBefore w:val="0"/>
              <w:widowControl/>
              <w:kinsoku/>
              <w:wordWrap/>
              <w:overflowPunct/>
              <w:topLinePunct w:val="0"/>
              <w:autoSpaceDE w:val="0"/>
              <w:autoSpaceDN w:val="0"/>
              <w:bidi w:val="0"/>
              <w:adjustRightInd w:val="0"/>
              <w:snapToGrid w:val="0"/>
              <w:spacing w:beforeLines="0" w:afterLines="0" w:line="300" w:lineRule="exact"/>
              <w:jc w:val="center"/>
              <w:textAlignment w:val="baseline"/>
              <w:rPr>
                <w:rFonts w:hint="default" w:ascii="Times New Roman" w:hAnsi="Times New Roman" w:eastAsia="宋体" w:cs="Times New Roman"/>
                <w:spacing w:val="4"/>
                <w:sz w:val="23"/>
                <w:szCs w:val="23"/>
                <w:lang w:val="en-US" w:eastAsia="zh-CN"/>
              </w:rPr>
            </w:pPr>
            <w:r>
              <w:rPr>
                <w:rFonts w:hint="eastAsia" w:ascii="Times New Roman" w:hAnsi="Times New Roman" w:eastAsia="宋体" w:cs="Times New Roman"/>
                <w:b w:val="0"/>
                <w:bCs w:val="0"/>
                <w:color w:val="auto"/>
                <w:spacing w:val="4"/>
                <w:sz w:val="23"/>
                <w:szCs w:val="23"/>
                <w:highlight w:val="none"/>
                <w:lang w:val="en-US" w:eastAsia="zh-CN"/>
              </w:rPr>
              <w:t>18:30-19:30</w:t>
            </w:r>
          </w:p>
        </w:tc>
        <w:tc>
          <w:tcPr>
            <w:tcW w:w="4150" w:type="dxa"/>
            <w:vAlign w:val="center"/>
          </w:tcPr>
          <w:p w14:paraId="18287D73">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hint="eastAsia" w:ascii="仿宋" w:hAnsi="仿宋" w:eastAsia="仿宋" w:cs="仿宋"/>
                <w:spacing w:val="4"/>
                <w:sz w:val="23"/>
                <w:szCs w:val="23"/>
                <w:highlight w:val="none"/>
                <w:lang w:val="en-US" w:eastAsia="zh-CN"/>
              </w:rPr>
              <w:t>工作人员统分</w:t>
            </w:r>
          </w:p>
        </w:tc>
        <w:tc>
          <w:tcPr>
            <w:tcW w:w="2020" w:type="dxa"/>
            <w:vAlign w:val="center"/>
          </w:tcPr>
          <w:p w14:paraId="47E6D13C">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lang w:val="en-US" w:eastAsia="zh-CN"/>
              </w:rPr>
            </w:pPr>
            <w:r>
              <w:rPr>
                <w:rFonts w:ascii="仿宋" w:hAnsi="仿宋" w:eastAsia="仿宋" w:cs="仿宋"/>
                <w:spacing w:val="4"/>
                <w:sz w:val="23"/>
                <w:szCs w:val="23"/>
                <w:highlight w:val="none"/>
              </w:rPr>
              <w:t>比赛现场</w:t>
            </w:r>
          </w:p>
        </w:tc>
      </w:tr>
      <w:tr w14:paraId="5B6A2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1269" w:type="dxa"/>
            <w:vMerge w:val="continue"/>
            <w:vAlign w:val="top"/>
          </w:tcPr>
          <w:p w14:paraId="1A6CB389">
            <w:pPr>
              <w:keepNext w:val="0"/>
              <w:keepLines w:val="0"/>
              <w:pageBreakBefore w:val="0"/>
              <w:widowControl/>
              <w:kinsoku/>
              <w:wordWrap/>
              <w:overflowPunct/>
              <w:topLinePunct w:val="0"/>
              <w:bidi w:val="0"/>
              <w:rPr>
                <w:rFonts w:ascii="Arial"/>
                <w:sz w:val="21"/>
                <w:highlight w:val="none"/>
              </w:rPr>
            </w:pPr>
          </w:p>
        </w:tc>
        <w:tc>
          <w:tcPr>
            <w:tcW w:w="1537" w:type="dxa"/>
            <w:vAlign w:val="center"/>
          </w:tcPr>
          <w:p w14:paraId="3462AA5C">
            <w:pPr>
              <w:keepNext w:val="0"/>
              <w:keepLines w:val="0"/>
              <w:pageBreakBefore w:val="0"/>
              <w:widowControl/>
              <w:kinsoku/>
              <w:wordWrap/>
              <w:overflowPunct/>
              <w:topLinePunct w:val="0"/>
              <w:autoSpaceDE w:val="0"/>
              <w:autoSpaceDN w:val="0"/>
              <w:bidi w:val="0"/>
              <w:adjustRightInd w:val="0"/>
              <w:snapToGrid w:val="0"/>
              <w:spacing w:beforeLines="0" w:afterLines="0" w:line="300" w:lineRule="exact"/>
              <w:jc w:val="center"/>
              <w:textAlignment w:val="baseline"/>
              <w:rPr>
                <w:rFonts w:hint="default" w:ascii="Times New Roman" w:hAnsi="Times New Roman" w:eastAsia="宋体" w:cs="Times New Roman"/>
                <w:b/>
                <w:bCs/>
                <w:snapToGrid w:val="0"/>
                <w:color w:val="auto"/>
                <w:spacing w:val="-13"/>
                <w:kern w:val="0"/>
                <w:sz w:val="20"/>
                <w:szCs w:val="20"/>
                <w:highlight w:val="none"/>
                <w:lang w:val="en-US" w:eastAsia="zh-CN"/>
              </w:rPr>
            </w:pPr>
            <w:r>
              <w:rPr>
                <w:rFonts w:hint="eastAsia" w:ascii="Times New Roman" w:hAnsi="Times New Roman" w:eastAsia="宋体" w:cs="Times New Roman"/>
                <w:spacing w:val="4"/>
                <w:sz w:val="23"/>
                <w:szCs w:val="23"/>
                <w:lang w:val="en-US" w:eastAsia="zh-CN"/>
              </w:rPr>
              <w:t>19:30</w:t>
            </w:r>
            <w:r>
              <w:rPr>
                <w:rFonts w:hint="eastAsia" w:ascii="Times New Roman" w:hAnsi="Times New Roman" w:eastAsia="宋体" w:cs="Times New Roman"/>
                <w:b w:val="0"/>
                <w:bCs w:val="0"/>
                <w:color w:val="auto"/>
                <w:spacing w:val="4"/>
                <w:sz w:val="23"/>
                <w:szCs w:val="23"/>
                <w:highlight w:val="none"/>
                <w:lang w:val="en-US" w:eastAsia="zh-CN"/>
              </w:rPr>
              <w:t>-</w:t>
            </w:r>
            <w:r>
              <w:rPr>
                <w:rFonts w:hint="eastAsia" w:ascii="Times New Roman" w:hAnsi="Times New Roman" w:eastAsia="宋体" w:cs="Times New Roman"/>
                <w:spacing w:val="4"/>
                <w:sz w:val="23"/>
                <w:szCs w:val="23"/>
                <w:lang w:val="en-US" w:eastAsia="zh-CN"/>
              </w:rPr>
              <w:t>21:30</w:t>
            </w:r>
          </w:p>
        </w:tc>
        <w:tc>
          <w:tcPr>
            <w:tcW w:w="4150" w:type="dxa"/>
            <w:vAlign w:val="center"/>
          </w:tcPr>
          <w:p w14:paraId="237908AB">
            <w:pPr>
              <w:keepNext w:val="0"/>
              <w:keepLines w:val="0"/>
              <w:pageBreakBefore w:val="0"/>
              <w:widowControl/>
              <w:kinsoku/>
              <w:wordWrap/>
              <w:overflowPunct/>
              <w:topLinePunct w:val="0"/>
              <w:autoSpaceDE w:val="0"/>
              <w:autoSpaceDN w:val="0"/>
              <w:bidi w:val="0"/>
              <w:adjustRightInd w:val="0"/>
              <w:snapToGrid w:val="0"/>
              <w:spacing w:beforeLines="0" w:afterLines="0" w:line="300" w:lineRule="exact"/>
              <w:jc w:val="center"/>
              <w:textAlignment w:val="baseline"/>
              <w:rPr>
                <w:rFonts w:hint="eastAsia" w:ascii="Times New Roman" w:hAnsi="Times New Roman" w:eastAsia="宋体" w:cs="Times New Roman"/>
                <w:b w:val="0"/>
                <w:bCs w:val="0"/>
                <w:snapToGrid w:val="0"/>
                <w:color w:val="auto"/>
                <w:spacing w:val="4"/>
                <w:kern w:val="0"/>
                <w:sz w:val="23"/>
                <w:szCs w:val="23"/>
                <w:highlight w:val="none"/>
                <w:lang w:val="en-US" w:eastAsia="zh-CN"/>
              </w:rPr>
            </w:pPr>
            <w:r>
              <w:rPr>
                <w:rFonts w:hint="eastAsia" w:ascii="仿宋" w:hAnsi="仿宋" w:eastAsia="仿宋" w:cs="仿宋"/>
                <w:spacing w:val="4"/>
                <w:sz w:val="23"/>
                <w:szCs w:val="23"/>
                <w:highlight w:val="none"/>
                <w:lang w:val="en-US" w:eastAsia="zh-CN"/>
              </w:rPr>
              <w:t>公示成绩</w:t>
            </w:r>
          </w:p>
        </w:tc>
        <w:tc>
          <w:tcPr>
            <w:tcW w:w="2020" w:type="dxa"/>
            <w:vAlign w:val="center"/>
          </w:tcPr>
          <w:p w14:paraId="35BDE1E4">
            <w:pPr>
              <w:keepNext w:val="0"/>
              <w:keepLines w:val="0"/>
              <w:pageBreakBefore w:val="0"/>
              <w:widowControl/>
              <w:kinsoku/>
              <w:wordWrap/>
              <w:overflowPunct/>
              <w:topLinePunct w:val="0"/>
              <w:bidi w:val="0"/>
              <w:spacing w:before="132" w:line="226" w:lineRule="auto"/>
              <w:jc w:val="center"/>
              <w:rPr>
                <w:rFonts w:hint="eastAsia" w:ascii="仿宋" w:hAnsi="仿宋" w:eastAsia="仿宋" w:cs="仿宋"/>
                <w:spacing w:val="4"/>
                <w:sz w:val="23"/>
                <w:szCs w:val="23"/>
                <w:highlight w:val="none"/>
              </w:rPr>
            </w:pPr>
            <w:r>
              <w:rPr>
                <w:rFonts w:hint="eastAsia" w:ascii="仿宋" w:hAnsi="仿宋" w:eastAsia="仿宋" w:cs="仿宋"/>
                <w:spacing w:val="4"/>
                <w:sz w:val="23"/>
                <w:szCs w:val="23"/>
                <w:highlight w:val="none"/>
              </w:rPr>
              <w:t>裁判工作室</w:t>
            </w:r>
          </w:p>
        </w:tc>
      </w:tr>
      <w:tr w14:paraId="6E90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3" w:hRule="atLeast"/>
        </w:trPr>
        <w:tc>
          <w:tcPr>
            <w:tcW w:w="1269" w:type="dxa"/>
            <w:vMerge w:val="restart"/>
            <w:vAlign w:val="top"/>
          </w:tcPr>
          <w:p w14:paraId="40E836C0">
            <w:pPr>
              <w:keepNext w:val="0"/>
              <w:keepLines w:val="0"/>
              <w:pageBreakBefore w:val="0"/>
              <w:widowControl/>
              <w:kinsoku/>
              <w:wordWrap/>
              <w:overflowPunct/>
              <w:topLinePunct w:val="0"/>
              <w:bidi w:val="0"/>
              <w:spacing w:line="321" w:lineRule="auto"/>
              <w:rPr>
                <w:rFonts w:ascii="Arial"/>
                <w:sz w:val="21"/>
                <w:highlight w:val="none"/>
              </w:rPr>
            </w:pPr>
          </w:p>
          <w:p w14:paraId="4B4DAE13">
            <w:pPr>
              <w:keepNext w:val="0"/>
              <w:keepLines w:val="0"/>
              <w:pageBreakBefore w:val="0"/>
              <w:widowControl/>
              <w:kinsoku/>
              <w:wordWrap/>
              <w:overflowPunct/>
              <w:topLinePunct w:val="0"/>
              <w:bidi w:val="0"/>
              <w:spacing w:before="74" w:line="225" w:lineRule="auto"/>
              <w:ind w:left="0"/>
              <w:rPr>
                <w:rFonts w:ascii="仿宋" w:hAnsi="仿宋" w:eastAsia="仿宋" w:cs="仿宋"/>
                <w:sz w:val="23"/>
                <w:szCs w:val="23"/>
                <w:highlight w:val="none"/>
              </w:rPr>
            </w:pPr>
            <w:r>
              <w:rPr>
                <w:rFonts w:ascii="仿宋" w:hAnsi="仿宋" w:eastAsia="仿宋" w:cs="仿宋"/>
                <w:spacing w:val="2"/>
                <w:sz w:val="23"/>
                <w:szCs w:val="23"/>
                <w:highlight w:val="none"/>
              </w:rPr>
              <w:t>竞赛第</w:t>
            </w:r>
            <w:r>
              <w:rPr>
                <w:rFonts w:ascii="仿宋" w:hAnsi="仿宋" w:eastAsia="仿宋" w:cs="仿宋"/>
                <w:spacing w:val="1"/>
                <w:sz w:val="23"/>
                <w:szCs w:val="23"/>
                <w:highlight w:val="none"/>
              </w:rPr>
              <w:t>三天</w:t>
            </w:r>
          </w:p>
        </w:tc>
        <w:tc>
          <w:tcPr>
            <w:tcW w:w="1537" w:type="dxa"/>
            <w:vAlign w:val="top"/>
          </w:tcPr>
          <w:p w14:paraId="28A419BC">
            <w:pPr>
              <w:keepNext w:val="0"/>
              <w:keepLines w:val="0"/>
              <w:pageBreakBefore w:val="0"/>
              <w:widowControl/>
              <w:kinsoku/>
              <w:wordWrap/>
              <w:overflowPunct/>
              <w:topLinePunct w:val="0"/>
              <w:bidi w:val="0"/>
              <w:spacing w:before="181" w:line="195" w:lineRule="auto"/>
              <w:jc w:val="center"/>
              <w:rPr>
                <w:rFonts w:ascii="Times New Roman" w:hAnsi="Times New Roman" w:eastAsia="Times New Roman" w:cs="Times New Roman"/>
                <w:sz w:val="23"/>
                <w:szCs w:val="23"/>
                <w:highlight w:val="none"/>
              </w:rPr>
            </w:pPr>
            <w:r>
              <w:rPr>
                <w:rFonts w:hint="eastAsia" w:ascii="Times New Roman" w:hAnsi="Times New Roman" w:eastAsia="宋体" w:cs="Times New Roman"/>
                <w:spacing w:val="-8"/>
                <w:sz w:val="23"/>
                <w:szCs w:val="23"/>
                <w:highlight w:val="none"/>
                <w:lang w:val="en-US" w:eastAsia="zh-CN"/>
              </w:rPr>
              <w:t>0</w:t>
            </w:r>
            <w:r>
              <w:rPr>
                <w:rFonts w:ascii="Times New Roman" w:hAnsi="Times New Roman" w:eastAsia="Times New Roman" w:cs="Times New Roman"/>
                <w:spacing w:val="-8"/>
                <w:sz w:val="23"/>
                <w:szCs w:val="23"/>
                <w:highlight w:val="none"/>
              </w:rPr>
              <w:t>9</w:t>
            </w:r>
            <w:r>
              <w:rPr>
                <w:rFonts w:ascii="Times New Roman" w:hAnsi="Times New Roman" w:eastAsia="Times New Roman" w:cs="Times New Roman"/>
                <w:spacing w:val="-6"/>
                <w:sz w:val="23"/>
                <w:szCs w:val="23"/>
                <w:highlight w:val="none"/>
              </w:rPr>
              <w:t>:</w:t>
            </w:r>
            <w:r>
              <w:rPr>
                <w:rFonts w:ascii="Times New Roman" w:hAnsi="Times New Roman" w:eastAsia="Times New Roman" w:cs="Times New Roman"/>
                <w:spacing w:val="-4"/>
                <w:sz w:val="23"/>
                <w:szCs w:val="23"/>
                <w:highlight w:val="none"/>
              </w:rPr>
              <w:t>00- 1</w:t>
            </w:r>
            <w:r>
              <w:rPr>
                <w:rFonts w:hint="eastAsia" w:ascii="Times New Roman" w:hAnsi="Times New Roman" w:eastAsia="宋体" w:cs="Times New Roman"/>
                <w:spacing w:val="-4"/>
                <w:sz w:val="23"/>
                <w:szCs w:val="23"/>
                <w:highlight w:val="none"/>
                <w:lang w:val="en-US" w:eastAsia="zh-CN"/>
              </w:rPr>
              <w:t>0</w:t>
            </w:r>
            <w:r>
              <w:rPr>
                <w:rFonts w:ascii="Times New Roman" w:hAnsi="Times New Roman" w:eastAsia="Times New Roman" w:cs="Times New Roman"/>
                <w:spacing w:val="-4"/>
                <w:sz w:val="23"/>
                <w:szCs w:val="23"/>
                <w:highlight w:val="none"/>
              </w:rPr>
              <w:t>:00</w:t>
            </w:r>
          </w:p>
        </w:tc>
        <w:tc>
          <w:tcPr>
            <w:tcW w:w="4150" w:type="dxa"/>
            <w:vAlign w:val="top"/>
          </w:tcPr>
          <w:p w14:paraId="10AFCDE1">
            <w:pPr>
              <w:keepNext w:val="0"/>
              <w:keepLines w:val="0"/>
              <w:pageBreakBefore w:val="0"/>
              <w:widowControl/>
              <w:kinsoku/>
              <w:wordWrap/>
              <w:overflowPunct/>
              <w:topLinePunct w:val="0"/>
              <w:bidi w:val="0"/>
              <w:spacing w:before="141" w:line="224" w:lineRule="auto"/>
              <w:ind w:left="0"/>
              <w:jc w:val="center"/>
              <w:rPr>
                <w:rFonts w:ascii="仿宋" w:hAnsi="仿宋" w:eastAsia="仿宋" w:cs="仿宋"/>
                <w:sz w:val="23"/>
                <w:szCs w:val="23"/>
                <w:highlight w:val="none"/>
              </w:rPr>
            </w:pPr>
            <w:r>
              <w:rPr>
                <w:rFonts w:ascii="仿宋" w:hAnsi="仿宋" w:eastAsia="仿宋" w:cs="仿宋"/>
                <w:spacing w:val="-5"/>
                <w:sz w:val="23"/>
                <w:szCs w:val="23"/>
                <w:highlight w:val="none"/>
              </w:rPr>
              <w:t>闭</w:t>
            </w:r>
            <w:r>
              <w:rPr>
                <w:rFonts w:ascii="仿宋" w:hAnsi="仿宋" w:eastAsia="仿宋" w:cs="仿宋"/>
                <w:spacing w:val="-3"/>
                <w:sz w:val="23"/>
                <w:szCs w:val="23"/>
                <w:highlight w:val="none"/>
              </w:rPr>
              <w:t>赛式</w:t>
            </w:r>
          </w:p>
        </w:tc>
        <w:tc>
          <w:tcPr>
            <w:tcW w:w="2020" w:type="dxa"/>
            <w:vAlign w:val="top"/>
          </w:tcPr>
          <w:p w14:paraId="6FB40D71">
            <w:pPr>
              <w:keepNext w:val="0"/>
              <w:keepLines w:val="0"/>
              <w:pageBreakBefore w:val="0"/>
              <w:widowControl/>
              <w:kinsoku/>
              <w:wordWrap/>
              <w:overflowPunct/>
              <w:topLinePunct w:val="0"/>
              <w:bidi w:val="0"/>
              <w:spacing w:before="141" w:line="224" w:lineRule="auto"/>
              <w:jc w:val="center"/>
              <w:rPr>
                <w:rFonts w:ascii="仿宋" w:hAnsi="仿宋" w:eastAsia="仿宋" w:cs="仿宋"/>
                <w:sz w:val="23"/>
                <w:szCs w:val="23"/>
                <w:highlight w:val="none"/>
              </w:rPr>
            </w:pPr>
            <w:r>
              <w:rPr>
                <w:rFonts w:hint="eastAsia" w:ascii="仿宋" w:hAnsi="仿宋" w:eastAsia="仿宋" w:cs="仿宋"/>
                <w:spacing w:val="3"/>
                <w:sz w:val="23"/>
                <w:szCs w:val="23"/>
                <w:highlight w:val="none"/>
                <w:lang w:val="en-US" w:eastAsia="zh-CN"/>
              </w:rPr>
              <w:t>唐山职业技术学院</w:t>
            </w:r>
          </w:p>
        </w:tc>
      </w:tr>
      <w:tr w14:paraId="7220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2" w:hRule="atLeast"/>
        </w:trPr>
        <w:tc>
          <w:tcPr>
            <w:tcW w:w="1269" w:type="dxa"/>
            <w:vMerge w:val="continue"/>
            <w:vAlign w:val="top"/>
          </w:tcPr>
          <w:p w14:paraId="4FC5D46E">
            <w:pPr>
              <w:keepNext w:val="0"/>
              <w:keepLines w:val="0"/>
              <w:pageBreakBefore w:val="0"/>
              <w:widowControl/>
              <w:kinsoku/>
              <w:wordWrap/>
              <w:overflowPunct/>
              <w:topLinePunct w:val="0"/>
              <w:bidi w:val="0"/>
              <w:rPr>
                <w:rFonts w:ascii="Arial"/>
                <w:sz w:val="21"/>
                <w:highlight w:val="none"/>
              </w:rPr>
            </w:pPr>
          </w:p>
        </w:tc>
        <w:tc>
          <w:tcPr>
            <w:tcW w:w="1537" w:type="dxa"/>
            <w:vAlign w:val="top"/>
          </w:tcPr>
          <w:p w14:paraId="3DAE11CD">
            <w:pPr>
              <w:keepNext w:val="0"/>
              <w:keepLines w:val="0"/>
              <w:pageBreakBefore w:val="0"/>
              <w:widowControl/>
              <w:kinsoku/>
              <w:wordWrap/>
              <w:overflowPunct/>
              <w:topLinePunct w:val="0"/>
              <w:bidi w:val="0"/>
              <w:spacing w:before="174" w:line="195" w:lineRule="auto"/>
              <w:jc w:val="center"/>
              <w:rPr>
                <w:rFonts w:ascii="Times New Roman" w:hAnsi="Times New Roman" w:eastAsia="Times New Roman" w:cs="Times New Roman"/>
                <w:sz w:val="23"/>
                <w:szCs w:val="23"/>
                <w:highlight w:val="none"/>
              </w:rPr>
            </w:pPr>
            <w:r>
              <w:rPr>
                <w:rFonts w:hint="eastAsia" w:ascii="Times New Roman" w:hAnsi="Times New Roman" w:eastAsia="宋体" w:cs="Times New Roman"/>
                <w:spacing w:val="-8"/>
                <w:sz w:val="23"/>
                <w:szCs w:val="23"/>
                <w:highlight w:val="none"/>
                <w:lang w:val="en-US" w:eastAsia="zh-CN"/>
              </w:rPr>
              <w:t>10</w:t>
            </w:r>
            <w:r>
              <w:rPr>
                <w:rFonts w:ascii="Times New Roman" w:hAnsi="Times New Roman" w:eastAsia="Times New Roman" w:cs="Times New Roman"/>
                <w:spacing w:val="-6"/>
                <w:sz w:val="23"/>
                <w:szCs w:val="23"/>
                <w:highlight w:val="none"/>
              </w:rPr>
              <w:t>:</w:t>
            </w:r>
            <w:r>
              <w:rPr>
                <w:rFonts w:ascii="Times New Roman" w:hAnsi="Times New Roman" w:eastAsia="Times New Roman" w:cs="Times New Roman"/>
                <w:spacing w:val="-4"/>
                <w:sz w:val="23"/>
                <w:szCs w:val="23"/>
                <w:highlight w:val="none"/>
              </w:rPr>
              <w:t>00- 11:00</w:t>
            </w:r>
          </w:p>
        </w:tc>
        <w:tc>
          <w:tcPr>
            <w:tcW w:w="4150" w:type="dxa"/>
            <w:vAlign w:val="top"/>
          </w:tcPr>
          <w:p w14:paraId="28DD55C9">
            <w:pPr>
              <w:keepNext w:val="0"/>
              <w:keepLines w:val="0"/>
              <w:pageBreakBefore w:val="0"/>
              <w:widowControl/>
              <w:kinsoku/>
              <w:wordWrap/>
              <w:overflowPunct/>
              <w:topLinePunct w:val="0"/>
              <w:bidi w:val="0"/>
              <w:spacing w:before="137" w:line="223" w:lineRule="auto"/>
              <w:ind w:left="0"/>
              <w:jc w:val="center"/>
              <w:rPr>
                <w:rFonts w:ascii="仿宋" w:hAnsi="仿宋" w:eastAsia="仿宋" w:cs="仿宋"/>
                <w:sz w:val="23"/>
                <w:szCs w:val="23"/>
                <w:highlight w:val="none"/>
              </w:rPr>
            </w:pPr>
            <w:r>
              <w:rPr>
                <w:rFonts w:ascii="仿宋" w:hAnsi="仿宋" w:eastAsia="仿宋" w:cs="仿宋"/>
                <w:spacing w:val="4"/>
                <w:sz w:val="23"/>
                <w:szCs w:val="23"/>
                <w:highlight w:val="none"/>
              </w:rPr>
              <w:t>作品点评观摩</w:t>
            </w:r>
          </w:p>
        </w:tc>
        <w:tc>
          <w:tcPr>
            <w:tcW w:w="2020" w:type="dxa"/>
            <w:vAlign w:val="top"/>
          </w:tcPr>
          <w:p w14:paraId="3A4B926B">
            <w:pPr>
              <w:keepNext w:val="0"/>
              <w:keepLines w:val="0"/>
              <w:pageBreakBefore w:val="0"/>
              <w:widowControl/>
              <w:kinsoku/>
              <w:wordWrap/>
              <w:overflowPunct/>
              <w:topLinePunct w:val="0"/>
              <w:bidi w:val="0"/>
              <w:spacing w:before="137" w:line="224" w:lineRule="auto"/>
              <w:jc w:val="center"/>
              <w:rPr>
                <w:rFonts w:ascii="仿宋" w:hAnsi="仿宋" w:eastAsia="仿宋" w:cs="仿宋"/>
                <w:sz w:val="23"/>
                <w:szCs w:val="23"/>
                <w:highlight w:val="none"/>
              </w:rPr>
            </w:pPr>
            <w:r>
              <w:rPr>
                <w:rFonts w:hint="eastAsia" w:ascii="仿宋" w:hAnsi="仿宋" w:eastAsia="仿宋" w:cs="仿宋"/>
                <w:spacing w:val="3"/>
                <w:sz w:val="23"/>
                <w:szCs w:val="23"/>
                <w:highlight w:val="none"/>
                <w:lang w:val="en-US" w:eastAsia="zh-CN"/>
              </w:rPr>
              <w:t>唐山职业技术学院</w:t>
            </w:r>
          </w:p>
        </w:tc>
      </w:tr>
    </w:tbl>
    <w:p w14:paraId="44BABDD2">
      <w:pPr>
        <w:keepNext w:val="0"/>
        <w:keepLines w:val="0"/>
        <w:pageBreakBefore w:val="0"/>
        <w:widowControl/>
        <w:kinsoku/>
        <w:wordWrap/>
        <w:overflowPunct/>
        <w:topLinePunct w:val="0"/>
        <w:bidi w:val="0"/>
        <w:sectPr>
          <w:footerReference r:id="rId6" w:type="default"/>
          <w:pgSz w:w="11906" w:h="16839"/>
          <w:pgMar w:top="1701" w:right="1474" w:bottom="1417" w:left="1474" w:header="0" w:footer="1020" w:gutter="0"/>
          <w:pgNumType w:fmt="decimal"/>
          <w:cols w:space="0" w:num="1"/>
          <w:rtlGutter w:val="0"/>
          <w:docGrid w:linePitch="0" w:charSpace="0"/>
        </w:sectPr>
      </w:pPr>
    </w:p>
    <w:p w14:paraId="213F01D9">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二</w:t>
      </w:r>
      <w:r>
        <w:rPr>
          <w:rFonts w:hint="eastAsia" w:ascii="楷体" w:hAnsi="楷体" w:eastAsia="楷体" w:cs="楷体"/>
          <w:spacing w:val="-10"/>
          <w:sz w:val="31"/>
          <w:szCs w:val="31"/>
          <w:lang w:eastAsia="zh-CN"/>
        </w:rPr>
        <w:t>）竞技过程</w:t>
      </w:r>
    </w:p>
    <w:p w14:paraId="2505645B">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28" w:firstLineChars="200"/>
        <w:textAlignment w:val="baseline"/>
        <w:rPr>
          <w:rFonts w:hint="eastAsia" w:ascii="仿宋" w:hAnsi="仿宋" w:eastAsia="仿宋" w:cs="仿宋"/>
          <w:color w:val="000000" w:themeColor="text1"/>
          <w:spacing w:val="2"/>
          <w:sz w:val="31"/>
          <w:szCs w:val="31"/>
          <w:lang w:val="en-US" w:eastAsia="zh-CN"/>
          <w14:textFill>
            <w14:solidFill>
              <w14:schemeClr w14:val="tx1"/>
            </w14:solidFill>
          </w14:textFill>
        </w:rPr>
      </w:pPr>
      <w:r>
        <w:rPr>
          <w:rFonts w:hint="eastAsia" w:ascii="仿宋" w:hAnsi="仿宋" w:eastAsia="仿宋" w:cs="仿宋"/>
          <w:color w:val="000000" w:themeColor="text1"/>
          <w:spacing w:val="2"/>
          <w:sz w:val="31"/>
          <w:szCs w:val="31"/>
          <w:lang w:val="en-US" w:eastAsia="zh-CN"/>
          <w14:textFill>
            <w14:solidFill>
              <w14:schemeClr w14:val="tx1"/>
            </w14:solidFill>
          </w14:textFill>
        </w:rPr>
        <w:t>参赛选手按规定时间进入侯考区，分别依照以下流程进行比赛。</w:t>
      </w:r>
    </w:p>
    <w:p w14:paraId="48A4A03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28" w:firstLineChars="200"/>
        <w:textAlignment w:val="baseline"/>
        <w:rPr>
          <w:rFonts w:hint="eastAsia" w:ascii="仿宋" w:hAnsi="仿宋" w:eastAsia="仿宋" w:cs="仿宋"/>
          <w:color w:val="000000" w:themeColor="text1"/>
          <w:spacing w:val="2"/>
          <w:sz w:val="31"/>
          <w:szCs w:val="31"/>
          <w14:textFill>
            <w14:solidFill>
              <w14:schemeClr w14:val="tx1"/>
            </w14:solidFill>
          </w14:textFill>
        </w:rPr>
      </w:pPr>
      <w:r>
        <w:rPr>
          <w:rFonts w:hint="eastAsia" w:ascii="仿宋" w:hAnsi="仿宋" w:eastAsia="仿宋" w:cs="仿宋"/>
          <w:color w:val="000000" w:themeColor="text1"/>
          <w:spacing w:val="2"/>
          <w:sz w:val="31"/>
          <w:szCs w:val="31"/>
          <w14:textFill>
            <w14:solidFill>
              <w14:schemeClr w14:val="tx1"/>
            </w14:solidFill>
          </w14:textFill>
        </w:rPr>
        <w:t>选手进入候考区检录→二次抽签确定比赛顺序及工位号→等待比赛→引导员带队进入赛场→根据指令开始操作→</w:t>
      </w:r>
      <w:r>
        <w:rPr>
          <w:rFonts w:hint="eastAsia" w:ascii="仿宋" w:hAnsi="仿宋" w:eastAsia="仿宋" w:cs="仿宋"/>
          <w:color w:val="000000" w:themeColor="text1"/>
          <w:spacing w:val="2"/>
          <w:sz w:val="31"/>
          <w:szCs w:val="31"/>
          <w:lang w:val="en-US" w:eastAsia="zh-CN"/>
          <w14:textFill>
            <w14:solidFill>
              <w14:schemeClr w14:val="tx1"/>
            </w14:solidFill>
          </w14:textFill>
          <w:woUserID w:val="1"/>
        </w:rPr>
        <w:t>计</w:t>
      </w:r>
      <w:r>
        <w:rPr>
          <w:rFonts w:hint="eastAsia" w:ascii="仿宋" w:hAnsi="仿宋" w:eastAsia="仿宋" w:cs="仿宋"/>
          <w:color w:val="000000" w:themeColor="text1"/>
          <w:spacing w:val="2"/>
          <w:sz w:val="31"/>
          <w:szCs w:val="31"/>
          <w14:textFill>
            <w14:solidFill>
              <w14:schemeClr w14:val="tx1"/>
            </w14:solidFill>
          </w14:textFill>
          <w:woUserID w:val="1"/>
        </w:rPr>
        <w:t>时员</w:t>
      </w:r>
      <w:r>
        <w:rPr>
          <w:rFonts w:hint="eastAsia" w:ascii="仿宋" w:hAnsi="仿宋" w:eastAsia="仿宋" w:cs="仿宋"/>
          <w:color w:val="000000" w:themeColor="text1"/>
          <w:spacing w:val="2"/>
          <w:sz w:val="31"/>
          <w:szCs w:val="31"/>
          <w:lang w:val="en-US" w:eastAsia="zh-CN"/>
          <w14:textFill>
            <w14:solidFill>
              <w14:schemeClr w14:val="tx1"/>
            </w14:solidFill>
          </w14:textFill>
          <w:woUserID w:val="1"/>
        </w:rPr>
        <w:t>计</w:t>
      </w:r>
      <w:r>
        <w:rPr>
          <w:rFonts w:hint="eastAsia" w:ascii="仿宋" w:hAnsi="仿宋" w:eastAsia="仿宋" w:cs="仿宋"/>
          <w:color w:val="000000" w:themeColor="text1"/>
          <w:spacing w:val="2"/>
          <w:sz w:val="31"/>
          <w:szCs w:val="31"/>
          <w14:textFill>
            <w14:solidFill>
              <w14:schemeClr w14:val="tx1"/>
            </w14:solidFill>
          </w14:textFill>
          <w:woUserID w:val="1"/>
        </w:rPr>
        <w:t>时→裁判评分→</w:t>
      </w:r>
      <w:r>
        <w:rPr>
          <w:rFonts w:hint="eastAsia" w:ascii="仿宋" w:hAnsi="仿宋" w:eastAsia="仿宋" w:cs="仿宋"/>
          <w:color w:val="000000" w:themeColor="text1"/>
          <w:spacing w:val="2"/>
          <w:sz w:val="31"/>
          <w:szCs w:val="31"/>
          <w:lang w:eastAsia="zh"/>
          <w14:textFill>
            <w14:solidFill>
              <w14:schemeClr w14:val="tx1"/>
            </w14:solidFill>
          </w14:textFill>
          <w:woUserID w:val="1"/>
        </w:rPr>
        <w:t>计时</w:t>
      </w:r>
      <w:r>
        <w:rPr>
          <w:rFonts w:hint="eastAsia" w:ascii="仿宋" w:hAnsi="仿宋" w:eastAsia="仿宋" w:cs="仿宋"/>
          <w:color w:val="000000" w:themeColor="text1"/>
          <w:spacing w:val="2"/>
          <w:sz w:val="31"/>
          <w:szCs w:val="31"/>
          <w14:textFill>
            <w14:solidFill>
              <w14:schemeClr w14:val="tx1"/>
            </w14:solidFill>
          </w14:textFill>
        </w:rPr>
        <w:t>人员宣布比赛时间到→监督仲裁员监督→选手退场。</w:t>
      </w:r>
    </w:p>
    <w:p w14:paraId="0D710CFE">
      <w:pPr>
        <w:keepNext w:val="0"/>
        <w:keepLines w:val="0"/>
        <w:pageBreakBefore w:val="0"/>
        <w:widowControl/>
        <w:kinsoku/>
        <w:wordWrap/>
        <w:overflowPunct/>
        <w:topLinePunct w:val="0"/>
        <w:bidi w:val="0"/>
        <w:spacing w:line="360" w:lineRule="auto"/>
        <w:ind w:left="0" w:leftChars="0" w:right="0" w:rightChars="0" w:firstLine="644" w:firstLineChars="200"/>
        <w:rPr>
          <w:rFonts w:hint="eastAsia" w:ascii="黑体" w:hAnsi="黑体" w:eastAsia="黑体" w:cs="黑体"/>
          <w:sz w:val="31"/>
          <w:szCs w:val="31"/>
          <w:lang w:val="en-US" w:eastAsia="zh-CN"/>
        </w:rPr>
      </w:pPr>
      <w:r>
        <w:rPr>
          <w:rFonts w:hint="eastAsia" w:ascii="黑体" w:hAnsi="黑体" w:eastAsia="黑体" w:cs="黑体"/>
          <w:spacing w:val="6"/>
          <w:sz w:val="31"/>
          <w:szCs w:val="31"/>
          <w:lang w:val="en-US" w:eastAsia="zh-CN"/>
        </w:rPr>
        <w:t>六、竞赛规则</w:t>
      </w:r>
    </w:p>
    <w:p w14:paraId="44F33579">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一</w:t>
      </w:r>
      <w:r>
        <w:rPr>
          <w:rFonts w:hint="eastAsia" w:ascii="楷体" w:hAnsi="楷体" w:eastAsia="楷体" w:cs="楷体"/>
          <w:spacing w:val="-10"/>
          <w:sz w:val="31"/>
          <w:szCs w:val="31"/>
          <w:lang w:eastAsia="zh-CN"/>
        </w:rPr>
        <w:t>）竞赛报名</w:t>
      </w:r>
    </w:p>
    <w:p w14:paraId="4ECCD08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28" w:firstLineChars="200"/>
        <w:textAlignment w:val="baseline"/>
        <w:rPr>
          <w:rFonts w:hint="eastAsia" w:ascii="仿宋" w:hAnsi="仿宋" w:eastAsia="仿宋" w:cs="仿宋"/>
          <w:color w:val="000000" w:themeColor="text1"/>
          <w:spacing w:val="2"/>
          <w:sz w:val="31"/>
          <w:szCs w:val="31"/>
          <w:lang w:val="en-US" w:eastAsia="zh-CN"/>
          <w14:textFill>
            <w14:solidFill>
              <w14:schemeClr w14:val="tx1"/>
            </w14:solidFill>
          </w14:textFill>
        </w:rPr>
      </w:pPr>
      <w:r>
        <w:rPr>
          <w:rFonts w:hint="eastAsia" w:ascii="仿宋" w:hAnsi="仿宋" w:eastAsia="仿宋" w:cs="仿宋"/>
          <w:color w:val="000000" w:themeColor="text1"/>
          <w:spacing w:val="2"/>
          <w:sz w:val="31"/>
          <w:szCs w:val="31"/>
          <w:lang w:val="en-US" w:eastAsia="zh-CN"/>
          <w14:textFill>
            <w14:solidFill>
              <w14:schemeClr w14:val="tx1"/>
            </w14:solidFill>
          </w14:textFill>
        </w:rPr>
        <w:t>按照大赛组委会规定的报名要求，通过“河北省职业院校技能大赛系统”报名参赛。</w:t>
      </w:r>
    </w:p>
    <w:p w14:paraId="20057EC6">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二</w:t>
      </w:r>
      <w:r>
        <w:rPr>
          <w:rFonts w:hint="eastAsia" w:ascii="楷体" w:hAnsi="楷体" w:eastAsia="楷体" w:cs="楷体"/>
          <w:spacing w:val="-10"/>
          <w:sz w:val="31"/>
          <w:szCs w:val="31"/>
          <w:lang w:eastAsia="zh-CN"/>
        </w:rPr>
        <w:t>）熟悉场地</w:t>
      </w:r>
    </w:p>
    <w:p w14:paraId="1567C15D">
      <w:pPr>
        <w:keepNext w:val="0"/>
        <w:keepLines w:val="0"/>
        <w:pageBreakBefore w:val="0"/>
        <w:widowControl/>
        <w:kinsoku/>
        <w:wordWrap/>
        <w:overflowPunct/>
        <w:topLinePunct w:val="0"/>
        <w:bidi w:val="0"/>
        <w:spacing w:line="360" w:lineRule="auto"/>
        <w:ind w:right="0" w:rightChars="0" w:firstLine="668" w:firstLineChars="200"/>
        <w:rPr>
          <w:rFonts w:ascii="仿宋" w:hAnsi="仿宋" w:eastAsia="仿宋" w:cs="仿宋"/>
          <w:sz w:val="31"/>
          <w:szCs w:val="31"/>
        </w:rPr>
      </w:pPr>
      <w:r>
        <w:rPr>
          <w:rFonts w:ascii="Times New Roman" w:hAnsi="Times New Roman" w:eastAsia="Times New Roman" w:cs="Times New Roman"/>
          <w:spacing w:val="12"/>
          <w:sz w:val="31"/>
          <w:szCs w:val="31"/>
        </w:rPr>
        <w:t>1</w:t>
      </w:r>
      <w:r>
        <w:rPr>
          <w:rFonts w:hint="eastAsia" w:ascii="仿宋" w:hAnsi="仿宋" w:eastAsia="仿宋" w:cs="仿宋"/>
          <w:spacing w:val="16"/>
          <w:sz w:val="31"/>
          <w:szCs w:val="31"/>
          <w:lang w:val="en-US" w:eastAsia="zh-CN"/>
        </w:rPr>
        <w:t>.</w:t>
      </w:r>
      <w:r>
        <w:rPr>
          <w:rFonts w:ascii="仿宋" w:hAnsi="仿宋" w:eastAsia="仿宋" w:cs="仿宋"/>
          <w:spacing w:val="9"/>
          <w:sz w:val="31"/>
          <w:szCs w:val="31"/>
        </w:rPr>
        <w:t>各</w:t>
      </w:r>
      <w:r>
        <w:rPr>
          <w:rFonts w:ascii="仿宋" w:hAnsi="仿宋" w:eastAsia="仿宋" w:cs="仿宋"/>
          <w:spacing w:val="6"/>
          <w:sz w:val="31"/>
          <w:szCs w:val="31"/>
        </w:rPr>
        <w:t>参赛队在规定的时间完成赛场熟悉。</w:t>
      </w:r>
    </w:p>
    <w:p w14:paraId="42D100D2">
      <w:pPr>
        <w:keepNext w:val="0"/>
        <w:keepLines w:val="0"/>
        <w:pageBreakBefore w:val="0"/>
        <w:widowControl/>
        <w:kinsoku/>
        <w:wordWrap/>
        <w:overflowPunct/>
        <w:topLinePunct w:val="0"/>
        <w:bidi w:val="0"/>
        <w:spacing w:line="360" w:lineRule="auto"/>
        <w:ind w:right="0" w:rightChars="0" w:firstLine="616" w:firstLineChars="200"/>
        <w:rPr>
          <w:rFonts w:ascii="仿宋" w:hAnsi="仿宋" w:eastAsia="仿宋" w:cs="仿宋"/>
          <w:sz w:val="31"/>
          <w:szCs w:val="31"/>
        </w:rPr>
      </w:pPr>
      <w:r>
        <w:rPr>
          <w:rFonts w:ascii="Times New Roman" w:hAnsi="Times New Roman" w:eastAsia="Times New Roman" w:cs="Times New Roman"/>
          <w:spacing w:val="-1"/>
          <w:sz w:val="31"/>
          <w:szCs w:val="31"/>
        </w:rPr>
        <w:t>2</w:t>
      </w:r>
      <w:r>
        <w:rPr>
          <w:rFonts w:hint="eastAsia" w:ascii="仿宋" w:hAnsi="仿宋" w:eastAsia="仿宋" w:cs="仿宋"/>
          <w:spacing w:val="16"/>
          <w:sz w:val="31"/>
          <w:szCs w:val="31"/>
          <w:lang w:val="en-US" w:eastAsia="zh-CN"/>
        </w:rPr>
        <w:t>.</w:t>
      </w:r>
      <w:r>
        <w:rPr>
          <w:rFonts w:ascii="仿宋" w:hAnsi="仿宋" w:eastAsia="仿宋" w:cs="仿宋"/>
          <w:spacing w:val="-1"/>
          <w:sz w:val="31"/>
          <w:szCs w:val="31"/>
        </w:rPr>
        <w:t>熟</w:t>
      </w:r>
      <w:r>
        <w:rPr>
          <w:rFonts w:ascii="仿宋" w:hAnsi="仿宋" w:eastAsia="仿宋" w:cs="仿宋"/>
          <w:sz w:val="31"/>
          <w:szCs w:val="31"/>
        </w:rPr>
        <w:t>悉场地时，各参赛队严格服从管理，严禁拥挤，以</w:t>
      </w:r>
      <w:r>
        <w:rPr>
          <w:rFonts w:ascii="仿宋" w:hAnsi="仿宋" w:eastAsia="仿宋" w:cs="仿宋"/>
          <w:spacing w:val="5"/>
          <w:sz w:val="31"/>
          <w:szCs w:val="31"/>
        </w:rPr>
        <w:t>免发生意外事故。</w:t>
      </w:r>
    </w:p>
    <w:p w14:paraId="763F2022">
      <w:pPr>
        <w:keepNext w:val="0"/>
        <w:keepLines w:val="0"/>
        <w:pageBreakBefore w:val="0"/>
        <w:widowControl/>
        <w:kinsoku/>
        <w:wordWrap/>
        <w:overflowPunct/>
        <w:topLinePunct w:val="0"/>
        <w:bidi w:val="0"/>
        <w:spacing w:line="360" w:lineRule="auto"/>
        <w:ind w:left="0" w:leftChars="0" w:right="0" w:rightChars="0" w:firstLine="580" w:firstLineChars="200"/>
        <w:rPr>
          <w:rFonts w:ascii="楷体" w:hAnsi="楷体" w:eastAsia="楷体" w:cs="楷体"/>
          <w:sz w:val="31"/>
          <w:szCs w:val="31"/>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三</w:t>
      </w:r>
      <w:r>
        <w:rPr>
          <w:rFonts w:hint="eastAsia" w:ascii="楷体" w:hAnsi="楷体" w:eastAsia="楷体" w:cs="楷体"/>
          <w:spacing w:val="-10"/>
          <w:sz w:val="31"/>
          <w:szCs w:val="31"/>
          <w:lang w:eastAsia="zh-CN"/>
        </w:rPr>
        <w:t>）</w:t>
      </w:r>
      <w:r>
        <w:rPr>
          <w:rFonts w:ascii="楷体" w:hAnsi="楷体" w:eastAsia="楷体" w:cs="楷体"/>
          <w:spacing w:val="-9"/>
          <w:sz w:val="31"/>
          <w:szCs w:val="31"/>
        </w:rPr>
        <w:t>入场规则</w:t>
      </w:r>
    </w:p>
    <w:p w14:paraId="05945662">
      <w:pPr>
        <w:keepNext w:val="0"/>
        <w:keepLines w:val="0"/>
        <w:pageBreakBefore w:val="0"/>
        <w:widowControl/>
        <w:numPr>
          <w:ilvl w:val="-1"/>
          <w:numId w:val="0"/>
        </w:numPr>
        <w:kinsoku/>
        <w:wordWrap/>
        <w:overflowPunct/>
        <w:topLinePunct w:val="0"/>
        <w:autoSpaceDE/>
        <w:autoSpaceDN/>
        <w:bidi w:val="0"/>
        <w:adjustRightInd/>
        <w:snapToGrid/>
        <w:spacing w:line="360" w:lineRule="auto"/>
        <w:ind w:left="0" w:leftChars="0" w:right="0" w:rightChars="0" w:firstLine="668" w:firstLineChars="200"/>
        <w:textAlignment w:val="auto"/>
        <w:rPr>
          <w:rFonts w:hint="eastAsia" w:ascii="仿宋" w:hAnsi="仿宋" w:eastAsia="仿宋" w:cs="仿宋"/>
          <w:spacing w:val="4"/>
          <w:sz w:val="31"/>
          <w:szCs w:val="31"/>
        </w:rPr>
      </w:pPr>
      <w:r>
        <w:rPr>
          <w:rFonts w:hint="eastAsia" w:ascii="Times New Roman" w:hAnsi="Times New Roman" w:eastAsia="Times New Roman" w:cs="Times New Roman"/>
          <w:spacing w:val="12"/>
          <w:sz w:val="31"/>
          <w:szCs w:val="31"/>
          <w:lang w:val="en-US" w:eastAsia="zh-CN"/>
        </w:rPr>
        <w:t>1</w:t>
      </w:r>
      <w:r>
        <w:rPr>
          <w:rFonts w:hint="eastAsia" w:ascii="仿宋" w:hAnsi="仿宋" w:eastAsia="仿宋" w:cs="仿宋"/>
          <w:spacing w:val="16"/>
          <w:sz w:val="31"/>
          <w:szCs w:val="31"/>
          <w:lang w:val="en-US" w:eastAsia="zh-CN"/>
        </w:rPr>
        <w:t>.</w:t>
      </w:r>
      <w:r>
        <w:rPr>
          <w:rFonts w:hint="eastAsia" w:ascii="仿宋" w:hAnsi="仿宋" w:eastAsia="仿宋" w:cs="仿宋"/>
          <w:spacing w:val="4"/>
          <w:sz w:val="31"/>
          <w:szCs w:val="31"/>
        </w:rPr>
        <w:t>参赛选手</w:t>
      </w:r>
      <w:r>
        <w:rPr>
          <w:rFonts w:hint="eastAsia" w:ascii="仿宋" w:hAnsi="仿宋" w:eastAsia="仿宋" w:cs="仿宋"/>
          <w:spacing w:val="4"/>
          <w:sz w:val="31"/>
          <w:szCs w:val="31"/>
          <w:highlight w:val="none"/>
        </w:rPr>
        <w:t>必须着大赛统一提供的服装，</w:t>
      </w:r>
      <w:r>
        <w:rPr>
          <w:rFonts w:hint="eastAsia" w:ascii="仿宋" w:hAnsi="仿宋" w:eastAsia="仿宋" w:cs="仿宋"/>
          <w:spacing w:val="4"/>
          <w:sz w:val="31"/>
          <w:szCs w:val="31"/>
        </w:rPr>
        <w:t>不得做任何识别身份的标记，违规者取消本次竞赛成绩。</w:t>
      </w:r>
    </w:p>
    <w:p w14:paraId="633B5DDC">
      <w:pPr>
        <w:keepNext w:val="0"/>
        <w:keepLines w:val="0"/>
        <w:pageBreakBefore w:val="0"/>
        <w:widowControl/>
        <w:kinsoku/>
        <w:wordWrap/>
        <w:overflowPunct/>
        <w:topLinePunct w:val="0"/>
        <w:bidi w:val="0"/>
        <w:spacing w:line="360" w:lineRule="auto"/>
        <w:ind w:left="0" w:leftChars="0" w:right="0" w:rightChars="0" w:firstLine="668" w:firstLineChars="200"/>
        <w:rPr>
          <w:rFonts w:hint="eastAsia" w:ascii="仿宋" w:hAnsi="仿宋" w:eastAsia="仿宋" w:cs="仿宋"/>
          <w:spacing w:val="4"/>
          <w:sz w:val="31"/>
          <w:szCs w:val="31"/>
        </w:rPr>
      </w:pPr>
      <w:r>
        <w:rPr>
          <w:rFonts w:hint="eastAsia" w:ascii="Times New Roman" w:hAnsi="Times New Roman" w:eastAsia="Times New Roman" w:cs="Times New Roman"/>
          <w:spacing w:val="12"/>
          <w:sz w:val="31"/>
          <w:szCs w:val="31"/>
          <w:lang w:val="en-US" w:eastAsia="zh-CN"/>
        </w:rPr>
        <w:t>2</w:t>
      </w:r>
      <w:r>
        <w:rPr>
          <w:rFonts w:hint="eastAsia" w:ascii="仿宋" w:hAnsi="仿宋" w:eastAsia="仿宋" w:cs="仿宋"/>
          <w:spacing w:val="16"/>
          <w:sz w:val="31"/>
          <w:szCs w:val="31"/>
          <w:lang w:val="en-US" w:eastAsia="zh-CN"/>
        </w:rPr>
        <w:t>.</w:t>
      </w:r>
      <w:r>
        <w:rPr>
          <w:rFonts w:hint="eastAsia" w:ascii="仿宋" w:hAnsi="仿宋" w:eastAsia="仿宋" w:cs="仿宋"/>
          <w:spacing w:val="4"/>
          <w:sz w:val="31"/>
          <w:szCs w:val="31"/>
        </w:rPr>
        <w:t>每个参赛选手由专人引导进入候赛室，由赛场工作人员负责检录，参赛选手须提供参赛证、身份证、经学校注册的学生证</w:t>
      </w:r>
      <w:r>
        <w:rPr>
          <w:rFonts w:hint="eastAsia" w:ascii="仿宋" w:hAnsi="仿宋" w:eastAsia="仿宋" w:cs="仿宋"/>
          <w:spacing w:val="4"/>
          <w:sz w:val="31"/>
          <w:szCs w:val="31"/>
          <w:lang w:eastAsia="zh-CN"/>
        </w:rPr>
        <w:t>，</w:t>
      </w:r>
      <w:r>
        <w:rPr>
          <w:rFonts w:hint="eastAsia" w:ascii="仿宋" w:hAnsi="仿宋" w:eastAsia="仿宋" w:cs="仿宋"/>
          <w:spacing w:val="4"/>
          <w:sz w:val="31"/>
          <w:szCs w:val="31"/>
        </w:rPr>
        <w:t>选手所有证件的个人信息必须一致。</w:t>
      </w:r>
    </w:p>
    <w:p w14:paraId="3F4C91C4">
      <w:pPr>
        <w:keepNext w:val="0"/>
        <w:keepLines w:val="0"/>
        <w:pageBreakBefore w:val="0"/>
        <w:widowControl/>
        <w:kinsoku/>
        <w:wordWrap/>
        <w:overflowPunct/>
        <w:topLinePunct w:val="0"/>
        <w:bidi w:val="0"/>
        <w:spacing w:line="360" w:lineRule="auto"/>
        <w:ind w:left="0" w:leftChars="0" w:right="0" w:rightChars="0" w:firstLine="636" w:firstLineChars="200"/>
        <w:rPr>
          <w:rFonts w:ascii="仿宋" w:hAnsi="仿宋" w:eastAsia="仿宋" w:cs="仿宋"/>
          <w:sz w:val="31"/>
          <w:szCs w:val="31"/>
          <w:highlight w:val="none"/>
        </w:rPr>
      </w:pPr>
      <w:r>
        <w:rPr>
          <w:rFonts w:hint="eastAsia" w:ascii="仿宋" w:hAnsi="仿宋" w:eastAsia="仿宋" w:cs="仿宋"/>
          <w:spacing w:val="4"/>
          <w:sz w:val="31"/>
          <w:szCs w:val="31"/>
          <w:highlight w:val="none"/>
        </w:rPr>
        <w:t>3.</w:t>
      </w:r>
      <w:r>
        <w:rPr>
          <w:rFonts w:ascii="仿宋" w:hAnsi="仿宋" w:eastAsia="仿宋" w:cs="仿宋"/>
          <w:spacing w:val="2"/>
          <w:sz w:val="31"/>
          <w:szCs w:val="31"/>
          <w:highlight w:val="none"/>
        </w:rPr>
        <w:t>检录后，参赛选手在各</w:t>
      </w:r>
      <w:r>
        <w:rPr>
          <w:rFonts w:hint="eastAsia" w:ascii="仿宋" w:hAnsi="仿宋" w:eastAsia="仿宋" w:cs="仿宋"/>
          <w:spacing w:val="2"/>
          <w:sz w:val="31"/>
          <w:szCs w:val="31"/>
          <w:highlight w:val="none"/>
          <w:lang w:eastAsia="zh"/>
          <w:woUserID w:val="2"/>
        </w:rPr>
        <w:t>部分</w:t>
      </w:r>
      <w:r>
        <w:rPr>
          <w:rFonts w:ascii="仿宋" w:hAnsi="仿宋" w:eastAsia="仿宋" w:cs="仿宋"/>
          <w:spacing w:val="2"/>
          <w:sz w:val="31"/>
          <w:szCs w:val="31"/>
          <w:highlight w:val="none"/>
        </w:rPr>
        <w:t>候赛室进行</w:t>
      </w:r>
      <w:r>
        <w:rPr>
          <w:rFonts w:hint="eastAsia" w:ascii="仿宋" w:hAnsi="仿宋" w:eastAsia="仿宋" w:cs="仿宋"/>
          <w:spacing w:val="2"/>
          <w:sz w:val="31"/>
          <w:szCs w:val="31"/>
          <w:highlight w:val="none"/>
          <w:lang w:eastAsia="zh"/>
          <w:woUserID w:val="2"/>
        </w:rPr>
        <w:t>二次</w:t>
      </w:r>
      <w:r>
        <w:rPr>
          <w:rFonts w:ascii="仿宋" w:hAnsi="仿宋" w:eastAsia="仿宋" w:cs="仿宋"/>
          <w:spacing w:val="2"/>
          <w:sz w:val="31"/>
          <w:szCs w:val="31"/>
          <w:highlight w:val="none"/>
        </w:rPr>
        <w:t>加密抽签，</w:t>
      </w:r>
      <w:r>
        <w:rPr>
          <w:rFonts w:ascii="仿宋" w:hAnsi="仿宋" w:eastAsia="仿宋" w:cs="仿宋"/>
          <w:spacing w:val="8"/>
          <w:sz w:val="31"/>
          <w:szCs w:val="31"/>
          <w:highlight w:val="none"/>
        </w:rPr>
        <w:t>决定赛位号，之后由引导员引</w:t>
      </w:r>
      <w:r>
        <w:rPr>
          <w:rFonts w:ascii="仿宋" w:hAnsi="仿宋" w:eastAsia="仿宋" w:cs="仿宋"/>
          <w:spacing w:val="6"/>
          <w:sz w:val="31"/>
          <w:szCs w:val="31"/>
          <w:highlight w:val="none"/>
        </w:rPr>
        <w:t>导</w:t>
      </w:r>
      <w:r>
        <w:rPr>
          <w:rFonts w:ascii="仿宋" w:hAnsi="仿宋" w:eastAsia="仿宋" w:cs="仿宋"/>
          <w:spacing w:val="5"/>
          <w:sz w:val="31"/>
          <w:szCs w:val="31"/>
          <w:highlight w:val="none"/>
        </w:rPr>
        <w:t>进入比赛现场。</w:t>
      </w:r>
    </w:p>
    <w:p w14:paraId="3ABA891D">
      <w:pPr>
        <w:keepNext w:val="0"/>
        <w:keepLines w:val="0"/>
        <w:pageBreakBefore w:val="0"/>
        <w:widowControl/>
        <w:kinsoku/>
        <w:wordWrap/>
        <w:overflowPunct/>
        <w:topLinePunct w:val="0"/>
        <w:bidi w:val="0"/>
        <w:spacing w:line="360" w:lineRule="auto"/>
        <w:ind w:left="0" w:leftChars="0" w:right="0" w:rightChars="0" w:firstLine="668" w:firstLineChars="200"/>
        <w:rPr>
          <w:rFonts w:ascii="仿宋" w:hAnsi="仿宋" w:eastAsia="仿宋" w:cs="仿宋"/>
          <w:sz w:val="31"/>
          <w:szCs w:val="31"/>
          <w:highlight w:val="none"/>
        </w:rPr>
      </w:pPr>
      <w:r>
        <w:rPr>
          <w:rFonts w:hint="eastAsia" w:ascii="仿宋" w:hAnsi="仿宋" w:eastAsia="仿宋" w:cs="仿宋"/>
          <w:spacing w:val="12"/>
          <w:sz w:val="31"/>
          <w:szCs w:val="31"/>
          <w:highlight w:val="none"/>
        </w:rPr>
        <w:t>4.</w:t>
      </w:r>
      <w:r>
        <w:rPr>
          <w:rFonts w:ascii="仿宋" w:hAnsi="仿宋" w:eastAsia="仿宋" w:cs="仿宋"/>
          <w:spacing w:val="12"/>
          <w:sz w:val="31"/>
          <w:szCs w:val="31"/>
          <w:highlight w:val="none"/>
        </w:rPr>
        <w:t>入</w:t>
      </w:r>
      <w:r>
        <w:rPr>
          <w:rFonts w:ascii="仿宋" w:hAnsi="仿宋" w:eastAsia="仿宋" w:cs="仿宋"/>
          <w:spacing w:val="7"/>
          <w:sz w:val="31"/>
          <w:szCs w:val="31"/>
          <w:highlight w:val="none"/>
        </w:rPr>
        <w:t>场</w:t>
      </w:r>
      <w:r>
        <w:rPr>
          <w:rFonts w:ascii="仿宋" w:hAnsi="仿宋" w:eastAsia="仿宋" w:cs="仿宋"/>
          <w:spacing w:val="6"/>
          <w:sz w:val="31"/>
          <w:szCs w:val="31"/>
          <w:highlight w:val="none"/>
        </w:rPr>
        <w:t>时，参赛选手不得携带任何通讯、摄录、录音</w:t>
      </w:r>
      <w:r>
        <w:rPr>
          <w:rFonts w:hint="eastAsia" w:ascii="仿宋" w:hAnsi="仿宋" w:eastAsia="仿宋" w:cs="仿宋"/>
          <w:spacing w:val="6"/>
          <w:sz w:val="31"/>
          <w:szCs w:val="31"/>
          <w:highlight w:val="none"/>
          <w:lang w:eastAsia="zh-CN"/>
        </w:rPr>
        <w:t>、</w:t>
      </w:r>
      <w:r>
        <w:rPr>
          <w:rFonts w:ascii="仿宋" w:hAnsi="仿宋" w:eastAsia="仿宋" w:cs="仿宋"/>
          <w:spacing w:val="9"/>
          <w:sz w:val="31"/>
          <w:szCs w:val="31"/>
          <w:highlight w:val="none"/>
        </w:rPr>
        <w:t>储存设备以及纸质材料等物品进入赛场</w:t>
      </w:r>
      <w:r>
        <w:rPr>
          <w:rFonts w:ascii="仿宋" w:hAnsi="仿宋" w:eastAsia="仿宋" w:cs="仿宋"/>
          <w:spacing w:val="8"/>
          <w:sz w:val="31"/>
          <w:szCs w:val="31"/>
          <w:highlight w:val="none"/>
        </w:rPr>
        <w:t>。</w:t>
      </w:r>
    </w:p>
    <w:p w14:paraId="0D6D9AF0">
      <w:pPr>
        <w:keepNext w:val="0"/>
        <w:keepLines w:val="0"/>
        <w:pageBreakBefore w:val="0"/>
        <w:widowControl/>
        <w:kinsoku/>
        <w:wordWrap/>
        <w:overflowPunct/>
        <w:topLinePunct w:val="0"/>
        <w:bidi w:val="0"/>
        <w:spacing w:line="360" w:lineRule="auto"/>
        <w:ind w:left="0" w:leftChars="0" w:right="0" w:rightChars="0" w:firstLine="580" w:firstLineChars="200"/>
        <w:rPr>
          <w:rFonts w:ascii="楷体" w:hAnsi="楷体" w:eastAsia="楷体" w:cs="楷体"/>
          <w:sz w:val="31"/>
          <w:szCs w:val="31"/>
          <w:highlight w:val="none"/>
        </w:rPr>
      </w:pPr>
      <w:r>
        <w:rPr>
          <w:rFonts w:hint="eastAsia" w:ascii="楷体" w:hAnsi="楷体" w:eastAsia="楷体" w:cs="楷体"/>
          <w:spacing w:val="-10"/>
          <w:sz w:val="31"/>
          <w:szCs w:val="31"/>
          <w:highlight w:val="none"/>
          <w:lang w:eastAsia="zh-CN"/>
        </w:rPr>
        <w:t>（</w:t>
      </w:r>
      <w:r>
        <w:rPr>
          <w:rFonts w:hint="eastAsia" w:ascii="楷体" w:hAnsi="楷体" w:eastAsia="楷体" w:cs="楷体"/>
          <w:spacing w:val="-10"/>
          <w:sz w:val="31"/>
          <w:szCs w:val="31"/>
          <w:highlight w:val="none"/>
          <w:lang w:val="en-US" w:eastAsia="zh-CN"/>
        </w:rPr>
        <w:t>四</w:t>
      </w:r>
      <w:r>
        <w:rPr>
          <w:rFonts w:hint="eastAsia" w:ascii="楷体" w:hAnsi="楷体" w:eastAsia="楷体" w:cs="楷体"/>
          <w:spacing w:val="-10"/>
          <w:sz w:val="31"/>
          <w:szCs w:val="31"/>
          <w:highlight w:val="none"/>
          <w:lang w:eastAsia="zh-CN"/>
        </w:rPr>
        <w:t>）</w:t>
      </w:r>
      <w:r>
        <w:rPr>
          <w:rFonts w:ascii="楷体" w:hAnsi="楷体" w:eastAsia="楷体" w:cs="楷体"/>
          <w:spacing w:val="-9"/>
          <w:sz w:val="31"/>
          <w:szCs w:val="31"/>
          <w:highlight w:val="none"/>
        </w:rPr>
        <w:t>赛场规则</w:t>
      </w:r>
    </w:p>
    <w:p w14:paraId="472127C3">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z w:val="31"/>
          <w:szCs w:val="31"/>
          <w:highlight w:val="none"/>
        </w:rPr>
      </w:pPr>
      <w:r>
        <w:rPr>
          <w:rFonts w:ascii="Times New Roman" w:hAnsi="Times New Roman" w:eastAsia="仿宋" w:cs="Times New Roman"/>
          <w:spacing w:val="8"/>
          <w:sz w:val="31"/>
          <w:szCs w:val="31"/>
          <w:highlight w:val="none"/>
        </w:rPr>
        <w:t>1</w:t>
      </w:r>
      <w:r>
        <w:rPr>
          <w:rFonts w:hint="eastAsia" w:ascii="仿宋" w:hAnsi="仿宋" w:eastAsia="仿宋" w:cs="仿宋"/>
          <w:spacing w:val="12"/>
          <w:sz w:val="31"/>
          <w:szCs w:val="31"/>
          <w:highlight w:val="none"/>
        </w:rPr>
        <w:t>.</w:t>
      </w:r>
      <w:r>
        <w:rPr>
          <w:rFonts w:ascii="仿宋" w:hAnsi="仿宋" w:eastAsia="仿宋" w:cs="仿宋"/>
          <w:spacing w:val="8"/>
          <w:sz w:val="31"/>
          <w:szCs w:val="31"/>
          <w:highlight w:val="none"/>
        </w:rPr>
        <w:t>选手进入赛场后，必须听从现场裁判的统一部署和</w:t>
      </w:r>
      <w:r>
        <w:rPr>
          <w:rFonts w:ascii="仿宋" w:hAnsi="仿宋" w:eastAsia="仿宋" w:cs="仿宋"/>
          <w:spacing w:val="6"/>
          <w:sz w:val="31"/>
          <w:szCs w:val="31"/>
          <w:highlight w:val="none"/>
        </w:rPr>
        <w:t>指</w:t>
      </w:r>
      <w:r>
        <w:rPr>
          <w:rFonts w:ascii="仿宋" w:hAnsi="仿宋" w:eastAsia="仿宋" w:cs="仿宋"/>
          <w:spacing w:val="9"/>
          <w:sz w:val="31"/>
          <w:szCs w:val="31"/>
          <w:highlight w:val="none"/>
        </w:rPr>
        <w:t>挥，并自觉接受裁判的监督和警示</w:t>
      </w:r>
      <w:r>
        <w:rPr>
          <w:rFonts w:ascii="仿宋" w:hAnsi="仿宋" w:eastAsia="仿宋" w:cs="仿宋"/>
          <w:spacing w:val="6"/>
          <w:sz w:val="31"/>
          <w:szCs w:val="31"/>
          <w:highlight w:val="none"/>
        </w:rPr>
        <w:t>。</w:t>
      </w:r>
    </w:p>
    <w:p w14:paraId="17371023">
      <w:pPr>
        <w:keepNext w:val="0"/>
        <w:keepLines w:val="0"/>
        <w:pageBreakBefore w:val="0"/>
        <w:widowControl/>
        <w:kinsoku/>
        <w:wordWrap/>
        <w:overflowPunct/>
        <w:topLinePunct w:val="0"/>
        <w:bidi w:val="0"/>
        <w:spacing w:line="360" w:lineRule="auto"/>
        <w:ind w:left="0" w:leftChars="0" w:right="0" w:rightChars="0" w:firstLine="668" w:firstLineChars="200"/>
        <w:rPr>
          <w:rFonts w:ascii="仿宋" w:hAnsi="仿宋" w:eastAsia="仿宋" w:cs="仿宋"/>
          <w:sz w:val="31"/>
          <w:szCs w:val="31"/>
          <w:highlight w:val="none"/>
        </w:rPr>
      </w:pPr>
      <w:r>
        <w:rPr>
          <w:rFonts w:ascii="Times New Roman" w:hAnsi="Times New Roman" w:eastAsia="仿宋" w:cs="Times New Roman"/>
          <w:spacing w:val="12"/>
          <w:sz w:val="31"/>
          <w:szCs w:val="31"/>
          <w:highlight w:val="none"/>
        </w:rPr>
        <w:t>2</w:t>
      </w:r>
      <w:r>
        <w:rPr>
          <w:rFonts w:hint="eastAsia" w:ascii="仿宋" w:hAnsi="仿宋" w:eastAsia="仿宋" w:cs="仿宋"/>
          <w:spacing w:val="12"/>
          <w:sz w:val="31"/>
          <w:szCs w:val="31"/>
          <w:highlight w:val="none"/>
          <w:lang w:eastAsia="zh-CN"/>
        </w:rPr>
        <w:t>.</w:t>
      </w:r>
      <w:r>
        <w:rPr>
          <w:rFonts w:ascii="仿宋" w:hAnsi="仿宋" w:eastAsia="仿宋" w:cs="仿宋"/>
          <w:spacing w:val="9"/>
          <w:sz w:val="31"/>
          <w:szCs w:val="31"/>
          <w:highlight w:val="none"/>
        </w:rPr>
        <w:t>若因突发事故导致竞赛中断，应提请裁判长确认并视</w:t>
      </w:r>
      <w:r>
        <w:rPr>
          <w:rFonts w:ascii="仿宋" w:hAnsi="仿宋" w:eastAsia="仿宋" w:cs="仿宋"/>
          <w:spacing w:val="7"/>
          <w:sz w:val="31"/>
          <w:szCs w:val="31"/>
          <w:highlight w:val="none"/>
        </w:rPr>
        <w:t>具</w:t>
      </w:r>
      <w:r>
        <w:rPr>
          <w:rFonts w:ascii="仿宋" w:hAnsi="仿宋" w:eastAsia="仿宋" w:cs="仿宋"/>
          <w:spacing w:val="6"/>
          <w:sz w:val="31"/>
          <w:szCs w:val="31"/>
          <w:highlight w:val="none"/>
        </w:rPr>
        <w:t>体情况</w:t>
      </w:r>
      <w:r>
        <w:rPr>
          <w:rFonts w:hint="eastAsia" w:ascii="仿宋" w:hAnsi="仿宋" w:eastAsia="仿宋" w:cs="仿宋"/>
          <w:spacing w:val="6"/>
          <w:sz w:val="31"/>
          <w:szCs w:val="31"/>
          <w:highlight w:val="none"/>
          <w:lang w:eastAsia="zh-CN"/>
        </w:rPr>
        <w:t>作出</w:t>
      </w:r>
      <w:r>
        <w:rPr>
          <w:rFonts w:ascii="仿宋" w:hAnsi="仿宋" w:eastAsia="仿宋" w:cs="仿宋"/>
          <w:spacing w:val="6"/>
          <w:sz w:val="31"/>
          <w:szCs w:val="31"/>
          <w:highlight w:val="none"/>
        </w:rPr>
        <w:t>裁决。</w:t>
      </w:r>
    </w:p>
    <w:p w14:paraId="155D7A72">
      <w:pPr>
        <w:keepNext w:val="0"/>
        <w:keepLines w:val="0"/>
        <w:pageBreakBefore w:val="0"/>
        <w:widowControl/>
        <w:kinsoku/>
        <w:wordWrap/>
        <w:overflowPunct/>
        <w:topLinePunct w:val="0"/>
        <w:bidi w:val="0"/>
        <w:spacing w:line="360" w:lineRule="auto"/>
        <w:ind w:left="0" w:leftChars="0" w:right="0" w:rightChars="0" w:firstLine="632" w:firstLineChars="200"/>
        <w:rPr>
          <w:rFonts w:ascii="仿宋" w:hAnsi="仿宋" w:eastAsia="仿宋" w:cs="仿宋"/>
          <w:sz w:val="31"/>
          <w:szCs w:val="31"/>
          <w:highlight w:val="none"/>
        </w:rPr>
      </w:pPr>
      <w:r>
        <w:rPr>
          <w:rFonts w:ascii="Times New Roman" w:hAnsi="Times New Roman" w:eastAsia="仿宋" w:cs="Times New Roman"/>
          <w:spacing w:val="3"/>
          <w:sz w:val="31"/>
          <w:szCs w:val="31"/>
          <w:highlight w:val="none"/>
        </w:rPr>
        <w:t>3</w:t>
      </w:r>
      <w:r>
        <w:rPr>
          <w:rFonts w:hint="eastAsia" w:ascii="仿宋" w:hAnsi="仿宋" w:eastAsia="仿宋" w:cs="仿宋"/>
          <w:spacing w:val="12"/>
          <w:sz w:val="31"/>
          <w:szCs w:val="31"/>
          <w:highlight w:val="none"/>
        </w:rPr>
        <w:t>.</w:t>
      </w:r>
      <w:r>
        <w:rPr>
          <w:rFonts w:hint="eastAsia" w:ascii="仿宋" w:hAnsi="仿宋" w:eastAsia="仿宋" w:cs="仿宋"/>
          <w:spacing w:val="3"/>
          <w:sz w:val="31"/>
          <w:szCs w:val="31"/>
          <w:highlight w:val="none"/>
          <w:lang w:val="en-US" w:eastAsia="zh-CN"/>
        </w:rPr>
        <w:t>第一部分各任务</w:t>
      </w:r>
      <w:r>
        <w:rPr>
          <w:rFonts w:ascii="仿宋" w:hAnsi="仿宋" w:eastAsia="仿宋" w:cs="仿宋"/>
          <w:spacing w:val="3"/>
          <w:sz w:val="31"/>
          <w:szCs w:val="31"/>
          <w:highlight w:val="none"/>
        </w:rPr>
        <w:t>比赛设结束前</w:t>
      </w:r>
      <w:r>
        <w:rPr>
          <w:rFonts w:ascii="Times New Roman" w:hAnsi="Times New Roman" w:eastAsia="仿宋" w:cs="Times New Roman"/>
          <w:spacing w:val="3"/>
          <w:sz w:val="31"/>
          <w:szCs w:val="31"/>
          <w:highlight w:val="none"/>
        </w:rPr>
        <w:t>5</w:t>
      </w:r>
      <w:r>
        <w:rPr>
          <w:rFonts w:ascii="仿宋" w:hAnsi="仿宋" w:eastAsia="仿宋" w:cs="仿宋"/>
          <w:spacing w:val="3"/>
          <w:sz w:val="31"/>
          <w:szCs w:val="31"/>
          <w:highlight w:val="none"/>
        </w:rPr>
        <w:t>分钟提醒比赛时间</w:t>
      </w:r>
      <w:r>
        <w:rPr>
          <w:rFonts w:ascii="仿宋" w:hAnsi="仿宋" w:eastAsia="仿宋" w:cs="仿宋"/>
          <w:spacing w:val="1"/>
          <w:sz w:val="31"/>
          <w:szCs w:val="31"/>
          <w:highlight w:val="none"/>
        </w:rPr>
        <w:t>到</w:t>
      </w:r>
      <w:r>
        <w:rPr>
          <w:rFonts w:ascii="仿宋" w:hAnsi="仿宋" w:eastAsia="仿宋" w:cs="仿宋"/>
          <w:sz w:val="31"/>
          <w:szCs w:val="31"/>
          <w:highlight w:val="none"/>
        </w:rPr>
        <w:t>，</w:t>
      </w:r>
      <w:r>
        <w:rPr>
          <w:rFonts w:hint="eastAsia" w:ascii="仿宋" w:hAnsi="仿宋" w:eastAsia="仿宋" w:cs="仿宋"/>
          <w:spacing w:val="1"/>
          <w:sz w:val="31"/>
          <w:szCs w:val="31"/>
          <w:highlight w:val="none"/>
          <w:lang w:val="en-US" w:eastAsia="zh-CN"/>
        </w:rPr>
        <w:t>第二部分</w:t>
      </w:r>
      <w:r>
        <w:rPr>
          <w:rFonts w:ascii="仿宋" w:hAnsi="仿宋" w:eastAsia="仿宋" w:cs="仿宋"/>
          <w:spacing w:val="1"/>
          <w:sz w:val="31"/>
          <w:szCs w:val="31"/>
          <w:highlight w:val="none"/>
        </w:rPr>
        <w:t>比赛设结束前</w:t>
      </w:r>
      <w:r>
        <w:rPr>
          <w:rFonts w:hint="eastAsia" w:ascii="仿宋" w:hAnsi="仿宋" w:eastAsia="仿宋" w:cs="仿宋"/>
          <w:spacing w:val="1"/>
          <w:sz w:val="31"/>
          <w:szCs w:val="31"/>
          <w:highlight w:val="none"/>
          <w:lang w:eastAsia="zh"/>
          <w:woUserID w:val="1"/>
        </w:rPr>
        <w:t>1</w:t>
      </w:r>
      <w:r>
        <w:rPr>
          <w:rFonts w:ascii="仿宋" w:hAnsi="仿宋" w:eastAsia="仿宋" w:cs="仿宋"/>
          <w:sz w:val="31"/>
          <w:szCs w:val="31"/>
          <w:highlight w:val="none"/>
        </w:rPr>
        <w:t>分钟提醒比赛时间到，比赛时间到</w:t>
      </w:r>
      <w:r>
        <w:rPr>
          <w:rFonts w:ascii="仿宋" w:hAnsi="仿宋" w:eastAsia="仿宋" w:cs="仿宋"/>
          <w:spacing w:val="9"/>
          <w:sz w:val="31"/>
          <w:szCs w:val="31"/>
          <w:highlight w:val="none"/>
        </w:rPr>
        <w:t>选</w:t>
      </w:r>
      <w:r>
        <w:rPr>
          <w:rFonts w:ascii="仿宋" w:hAnsi="仿宋" w:eastAsia="仿宋" w:cs="仿宋"/>
          <w:spacing w:val="8"/>
          <w:sz w:val="31"/>
          <w:szCs w:val="31"/>
          <w:highlight w:val="none"/>
        </w:rPr>
        <w:t>手应立即终止操作。</w:t>
      </w:r>
    </w:p>
    <w:p w14:paraId="67AF81B1">
      <w:pPr>
        <w:keepNext w:val="0"/>
        <w:keepLines w:val="0"/>
        <w:pageBreakBefore w:val="0"/>
        <w:widowControl/>
        <w:kinsoku/>
        <w:wordWrap/>
        <w:overflowPunct/>
        <w:topLinePunct w:val="0"/>
        <w:bidi w:val="0"/>
        <w:spacing w:line="360" w:lineRule="auto"/>
        <w:ind w:left="0" w:leftChars="0" w:right="0" w:rightChars="0" w:firstLine="676" w:firstLineChars="200"/>
        <w:rPr>
          <w:rFonts w:ascii="仿宋" w:hAnsi="仿宋" w:eastAsia="仿宋" w:cs="仿宋"/>
          <w:sz w:val="31"/>
          <w:szCs w:val="31"/>
        </w:rPr>
      </w:pPr>
      <w:r>
        <w:rPr>
          <w:rFonts w:ascii="Times New Roman" w:hAnsi="Times New Roman" w:eastAsia="仿宋" w:cs="Times New Roman"/>
          <w:spacing w:val="14"/>
          <w:sz w:val="31"/>
          <w:szCs w:val="31"/>
        </w:rPr>
        <w:t>4</w:t>
      </w:r>
      <w:r>
        <w:rPr>
          <w:rFonts w:hint="eastAsia" w:ascii="仿宋" w:hAnsi="仿宋" w:eastAsia="仿宋" w:cs="仿宋"/>
          <w:spacing w:val="12"/>
          <w:sz w:val="31"/>
          <w:szCs w:val="31"/>
        </w:rPr>
        <w:t>.</w:t>
      </w:r>
      <w:r>
        <w:rPr>
          <w:rFonts w:ascii="仿宋" w:hAnsi="仿宋" w:eastAsia="仿宋" w:cs="仿宋"/>
          <w:spacing w:val="9"/>
          <w:sz w:val="31"/>
          <w:szCs w:val="31"/>
        </w:rPr>
        <w:t>赛场各类工作人员必须统一佩戴由赛项执委会印制的相应证件，着装整齐，进入工作岗位</w:t>
      </w:r>
      <w:r>
        <w:rPr>
          <w:rFonts w:ascii="仿宋" w:hAnsi="仿宋" w:eastAsia="仿宋" w:cs="仿宋"/>
          <w:spacing w:val="6"/>
          <w:sz w:val="31"/>
          <w:szCs w:val="31"/>
        </w:rPr>
        <w:t>。</w:t>
      </w:r>
    </w:p>
    <w:p w14:paraId="221D5795">
      <w:pPr>
        <w:keepNext w:val="0"/>
        <w:keepLines w:val="0"/>
        <w:pageBreakBefore w:val="0"/>
        <w:widowControl/>
        <w:kinsoku/>
        <w:wordWrap/>
        <w:overflowPunct/>
        <w:topLinePunct w:val="0"/>
        <w:bidi w:val="0"/>
        <w:spacing w:line="360" w:lineRule="auto"/>
        <w:ind w:left="0" w:leftChars="0" w:right="0" w:rightChars="0" w:firstLine="660" w:firstLineChars="200"/>
        <w:rPr>
          <w:rFonts w:ascii="仿宋" w:hAnsi="仿宋" w:eastAsia="仿宋" w:cs="仿宋"/>
          <w:sz w:val="31"/>
          <w:szCs w:val="31"/>
        </w:rPr>
      </w:pPr>
      <w:r>
        <w:rPr>
          <w:rFonts w:hint="eastAsia" w:ascii="仿宋" w:hAnsi="仿宋" w:eastAsia="仿宋" w:cs="仿宋"/>
          <w:spacing w:val="10"/>
          <w:sz w:val="31"/>
          <w:szCs w:val="31"/>
        </w:rPr>
        <w:t>5</w:t>
      </w:r>
      <w:r>
        <w:rPr>
          <w:rFonts w:hint="eastAsia" w:ascii="仿宋" w:hAnsi="仿宋" w:eastAsia="仿宋" w:cs="仿宋"/>
          <w:spacing w:val="12"/>
          <w:sz w:val="31"/>
          <w:szCs w:val="31"/>
        </w:rPr>
        <w:t>.</w:t>
      </w:r>
      <w:r>
        <w:rPr>
          <w:rFonts w:ascii="仿宋" w:hAnsi="仿宋" w:eastAsia="仿宋" w:cs="仿宋"/>
          <w:spacing w:val="10"/>
          <w:sz w:val="31"/>
          <w:szCs w:val="31"/>
        </w:rPr>
        <w:t>各赛场除专家组成员、</w:t>
      </w:r>
      <w:r>
        <w:rPr>
          <w:rFonts w:ascii="仿宋" w:hAnsi="仿宋" w:eastAsia="仿宋" w:cs="仿宋"/>
          <w:spacing w:val="16"/>
          <w:sz w:val="31"/>
          <w:szCs w:val="31"/>
        </w:rPr>
        <w:t>评分</w:t>
      </w:r>
      <w:r>
        <w:rPr>
          <w:rFonts w:ascii="仿宋" w:hAnsi="仿宋" w:eastAsia="仿宋" w:cs="仿宋"/>
          <w:spacing w:val="10"/>
          <w:sz w:val="31"/>
          <w:szCs w:val="31"/>
        </w:rPr>
        <w:t>裁</w:t>
      </w:r>
      <w:r>
        <w:rPr>
          <w:rFonts w:ascii="仿宋" w:hAnsi="仿宋" w:eastAsia="仿宋" w:cs="仿宋"/>
          <w:spacing w:val="8"/>
          <w:sz w:val="31"/>
          <w:szCs w:val="31"/>
        </w:rPr>
        <w:t>判、赛场配备的工作人员外，其他人员未经赛项执委</w:t>
      </w:r>
      <w:r>
        <w:rPr>
          <w:rFonts w:ascii="仿宋" w:hAnsi="仿宋" w:eastAsia="仿宋" w:cs="仿宋"/>
          <w:spacing w:val="14"/>
          <w:sz w:val="31"/>
          <w:szCs w:val="31"/>
        </w:rPr>
        <w:t>会</w:t>
      </w:r>
      <w:r>
        <w:rPr>
          <w:rFonts w:ascii="仿宋" w:hAnsi="仿宋" w:eastAsia="仿宋" w:cs="仿宋"/>
          <w:spacing w:val="7"/>
          <w:sz w:val="31"/>
          <w:szCs w:val="31"/>
        </w:rPr>
        <w:t>允许不得进入赛场。</w:t>
      </w:r>
    </w:p>
    <w:p w14:paraId="51D5EE8B">
      <w:pPr>
        <w:keepNext w:val="0"/>
        <w:keepLines w:val="0"/>
        <w:pageBreakBefore w:val="0"/>
        <w:widowControl/>
        <w:kinsoku/>
        <w:wordWrap/>
        <w:overflowPunct/>
        <w:topLinePunct w:val="0"/>
        <w:bidi w:val="0"/>
        <w:spacing w:line="360" w:lineRule="auto"/>
        <w:ind w:left="0" w:leftChars="0" w:right="0" w:rightChars="0" w:firstLine="656" w:firstLineChars="200"/>
        <w:rPr>
          <w:rFonts w:ascii="仿宋" w:hAnsi="仿宋" w:eastAsia="仿宋" w:cs="仿宋"/>
          <w:sz w:val="31"/>
          <w:szCs w:val="31"/>
        </w:rPr>
      </w:pPr>
      <w:r>
        <w:rPr>
          <w:rFonts w:hint="eastAsia" w:ascii="仿宋" w:hAnsi="仿宋" w:eastAsia="仿宋" w:cs="仿宋"/>
          <w:spacing w:val="9"/>
          <w:sz w:val="31"/>
          <w:szCs w:val="31"/>
        </w:rPr>
        <w:t>6.</w:t>
      </w:r>
      <w:r>
        <w:rPr>
          <w:rFonts w:ascii="仿宋" w:hAnsi="仿宋" w:eastAsia="仿宋" w:cs="仿宋"/>
          <w:spacing w:val="9"/>
          <w:sz w:val="31"/>
          <w:szCs w:val="31"/>
        </w:rPr>
        <w:t>新闻媒体人员必须经过赛项执委会允许后持证进入</w:t>
      </w:r>
      <w:r>
        <w:rPr>
          <w:rFonts w:ascii="仿宋" w:hAnsi="仿宋" w:eastAsia="仿宋" w:cs="仿宋"/>
          <w:spacing w:val="5"/>
          <w:sz w:val="31"/>
          <w:szCs w:val="31"/>
        </w:rPr>
        <w:t>赛</w:t>
      </w:r>
      <w:r>
        <w:rPr>
          <w:rFonts w:ascii="仿宋" w:hAnsi="仿宋" w:eastAsia="仿宋" w:cs="仿宋"/>
          <w:spacing w:val="16"/>
          <w:sz w:val="31"/>
          <w:szCs w:val="31"/>
        </w:rPr>
        <w:t>场</w:t>
      </w:r>
      <w:r>
        <w:rPr>
          <w:rFonts w:hint="eastAsia" w:ascii="仿宋" w:hAnsi="仿宋" w:eastAsia="仿宋" w:cs="仿宋"/>
          <w:spacing w:val="16"/>
          <w:sz w:val="31"/>
          <w:szCs w:val="31"/>
          <w:lang w:eastAsia="zh-CN"/>
        </w:rPr>
        <w:t>，</w:t>
      </w:r>
      <w:r>
        <w:rPr>
          <w:rFonts w:ascii="仿宋" w:hAnsi="仿宋" w:eastAsia="仿宋" w:cs="仿宋"/>
          <w:spacing w:val="11"/>
          <w:sz w:val="31"/>
          <w:szCs w:val="31"/>
        </w:rPr>
        <w:t>并</w:t>
      </w:r>
      <w:r>
        <w:rPr>
          <w:rFonts w:ascii="仿宋" w:hAnsi="仿宋" w:eastAsia="仿宋" w:cs="仿宋"/>
          <w:spacing w:val="8"/>
          <w:sz w:val="31"/>
          <w:szCs w:val="31"/>
        </w:rPr>
        <w:t>且听从现场工作人员的安排和指挥，不得影响竞赛正</w:t>
      </w:r>
      <w:r>
        <w:rPr>
          <w:rFonts w:ascii="仿宋" w:hAnsi="仿宋" w:eastAsia="仿宋" w:cs="仿宋"/>
          <w:spacing w:val="-3"/>
          <w:sz w:val="31"/>
          <w:szCs w:val="31"/>
        </w:rPr>
        <w:t>常</w:t>
      </w:r>
      <w:r>
        <w:rPr>
          <w:rFonts w:ascii="仿宋" w:hAnsi="仿宋" w:eastAsia="仿宋" w:cs="仿宋"/>
          <w:spacing w:val="-2"/>
          <w:sz w:val="31"/>
          <w:szCs w:val="31"/>
        </w:rPr>
        <w:t>进行。</w:t>
      </w:r>
    </w:p>
    <w:p w14:paraId="00F685CA">
      <w:pPr>
        <w:keepNext w:val="0"/>
        <w:keepLines w:val="0"/>
        <w:pageBreakBefore w:val="0"/>
        <w:widowControl/>
        <w:kinsoku/>
        <w:wordWrap/>
        <w:overflowPunct/>
        <w:topLinePunct w:val="0"/>
        <w:bidi w:val="0"/>
        <w:spacing w:line="360" w:lineRule="auto"/>
        <w:ind w:left="0" w:leftChars="0" w:right="0" w:rightChars="0" w:firstLine="580" w:firstLineChars="200"/>
        <w:rPr>
          <w:rFonts w:ascii="楷体" w:hAnsi="楷体" w:eastAsia="楷体" w:cs="楷体"/>
          <w:sz w:val="31"/>
          <w:szCs w:val="31"/>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五</w:t>
      </w:r>
      <w:r>
        <w:rPr>
          <w:rFonts w:hint="eastAsia" w:ascii="楷体" w:hAnsi="楷体" w:eastAsia="楷体" w:cs="楷体"/>
          <w:spacing w:val="-10"/>
          <w:sz w:val="31"/>
          <w:szCs w:val="31"/>
          <w:lang w:eastAsia="zh-CN"/>
        </w:rPr>
        <w:t>）</w:t>
      </w:r>
      <w:r>
        <w:rPr>
          <w:rFonts w:ascii="楷体" w:hAnsi="楷体" w:eastAsia="楷体" w:cs="楷体"/>
          <w:spacing w:val="-9"/>
          <w:sz w:val="31"/>
          <w:szCs w:val="31"/>
        </w:rPr>
        <w:t>离场规则</w:t>
      </w:r>
    </w:p>
    <w:p w14:paraId="66D00B09">
      <w:pPr>
        <w:keepNext w:val="0"/>
        <w:keepLines w:val="0"/>
        <w:pageBreakBefore w:val="0"/>
        <w:widowControl/>
        <w:kinsoku/>
        <w:wordWrap/>
        <w:overflowPunct/>
        <w:topLinePunct w:val="0"/>
        <w:bidi w:val="0"/>
        <w:spacing w:line="360" w:lineRule="auto"/>
        <w:ind w:left="0" w:leftChars="0" w:right="0" w:rightChars="0" w:firstLine="632" w:firstLineChars="200"/>
        <w:rPr>
          <w:rFonts w:hint="eastAsia" w:ascii="仿宋" w:hAnsi="仿宋" w:eastAsia="仿宋" w:cs="仿宋"/>
          <w:sz w:val="31"/>
          <w:szCs w:val="31"/>
        </w:rPr>
      </w:pPr>
      <w:r>
        <w:rPr>
          <w:rFonts w:hint="eastAsia" w:ascii="仿宋" w:hAnsi="仿宋" w:eastAsia="仿宋" w:cs="仿宋"/>
          <w:spacing w:val="3"/>
          <w:sz w:val="31"/>
          <w:szCs w:val="31"/>
        </w:rPr>
        <w:t>1.选手在竞赛过程中不得擅自离开赛场；比赛结束后</w:t>
      </w:r>
      <w:r>
        <w:rPr>
          <w:rFonts w:hint="eastAsia" w:ascii="仿宋" w:hAnsi="仿宋" w:eastAsia="仿宋" w:cs="仿宋"/>
          <w:spacing w:val="2"/>
          <w:sz w:val="31"/>
          <w:szCs w:val="31"/>
        </w:rPr>
        <w:t>，</w:t>
      </w:r>
      <w:r>
        <w:rPr>
          <w:rFonts w:hint="eastAsia" w:ascii="仿宋" w:hAnsi="仿宋" w:eastAsia="仿宋" w:cs="仿宋"/>
          <w:spacing w:val="9"/>
          <w:sz w:val="31"/>
          <w:szCs w:val="31"/>
        </w:rPr>
        <w:t>需向现场裁判示意，签字后方可离场，离开赛场后不可再</w:t>
      </w:r>
      <w:r>
        <w:rPr>
          <w:rFonts w:hint="eastAsia" w:ascii="仿宋" w:hAnsi="仿宋" w:eastAsia="仿宋" w:cs="仿宋"/>
          <w:spacing w:val="3"/>
          <w:sz w:val="31"/>
          <w:szCs w:val="31"/>
        </w:rPr>
        <w:t>次</w:t>
      </w:r>
      <w:r>
        <w:rPr>
          <w:rFonts w:hint="eastAsia" w:ascii="仿宋" w:hAnsi="仿宋" w:eastAsia="仿宋" w:cs="仿宋"/>
          <w:spacing w:val="2"/>
          <w:sz w:val="31"/>
          <w:szCs w:val="31"/>
        </w:rPr>
        <w:t>进入</w:t>
      </w:r>
      <w:r>
        <w:rPr>
          <w:rFonts w:hint="eastAsia" w:ascii="仿宋" w:hAnsi="仿宋" w:eastAsia="仿宋" w:cs="仿宋"/>
          <w:spacing w:val="1"/>
          <w:sz w:val="31"/>
          <w:szCs w:val="31"/>
        </w:rPr>
        <w:t>。</w:t>
      </w:r>
    </w:p>
    <w:p w14:paraId="0AA5F6AD">
      <w:pPr>
        <w:keepNext w:val="0"/>
        <w:keepLines w:val="0"/>
        <w:pageBreakBefore w:val="0"/>
        <w:widowControl/>
        <w:kinsoku/>
        <w:wordWrap/>
        <w:overflowPunct/>
        <w:topLinePunct w:val="0"/>
        <w:bidi w:val="0"/>
        <w:spacing w:line="360" w:lineRule="auto"/>
        <w:ind w:left="0" w:leftChars="0" w:right="0" w:rightChars="0" w:firstLine="644" w:firstLineChars="200"/>
        <w:rPr>
          <w:rFonts w:ascii="仿宋" w:hAnsi="仿宋" w:eastAsia="仿宋" w:cs="仿宋"/>
          <w:sz w:val="31"/>
          <w:szCs w:val="31"/>
        </w:rPr>
      </w:pPr>
      <w:r>
        <w:rPr>
          <w:rFonts w:hint="eastAsia" w:ascii="仿宋" w:hAnsi="仿宋" w:eastAsia="仿宋" w:cs="仿宋"/>
          <w:spacing w:val="6"/>
          <w:sz w:val="31"/>
          <w:szCs w:val="31"/>
        </w:rPr>
        <w:t>2.</w:t>
      </w:r>
      <w:r>
        <w:rPr>
          <w:rFonts w:ascii="仿宋" w:hAnsi="仿宋" w:eastAsia="仿宋" w:cs="仿宋"/>
          <w:spacing w:val="6"/>
          <w:sz w:val="31"/>
          <w:szCs w:val="31"/>
        </w:rPr>
        <w:t>因病或其他原因需提前终止比赛的，需经裁判长同</w:t>
      </w:r>
      <w:r>
        <w:rPr>
          <w:rFonts w:ascii="仿宋" w:hAnsi="仿宋" w:eastAsia="仿宋" w:cs="仿宋"/>
          <w:spacing w:val="1"/>
          <w:sz w:val="31"/>
          <w:szCs w:val="31"/>
        </w:rPr>
        <w:t>意</w:t>
      </w:r>
      <w:r>
        <w:rPr>
          <w:rFonts w:ascii="仿宋" w:hAnsi="仿宋" w:eastAsia="仿宋" w:cs="仿宋"/>
          <w:spacing w:val="16"/>
          <w:sz w:val="31"/>
          <w:szCs w:val="31"/>
        </w:rPr>
        <w:t>后</w:t>
      </w:r>
      <w:r>
        <w:rPr>
          <w:rFonts w:hint="eastAsia" w:ascii="仿宋" w:hAnsi="仿宋" w:eastAsia="仿宋" w:cs="仿宋"/>
          <w:spacing w:val="16"/>
          <w:sz w:val="31"/>
          <w:szCs w:val="31"/>
          <w:lang w:eastAsia="zh-CN"/>
        </w:rPr>
        <w:t>，</w:t>
      </w:r>
      <w:r>
        <w:rPr>
          <w:rFonts w:ascii="仿宋" w:hAnsi="仿宋" w:eastAsia="仿宋" w:cs="仿宋"/>
          <w:spacing w:val="9"/>
          <w:sz w:val="31"/>
          <w:szCs w:val="31"/>
        </w:rPr>
        <w:t>在</w:t>
      </w:r>
      <w:r>
        <w:rPr>
          <w:rFonts w:ascii="仿宋" w:hAnsi="仿宋" w:eastAsia="仿宋" w:cs="仿宋"/>
          <w:spacing w:val="8"/>
          <w:sz w:val="31"/>
          <w:szCs w:val="31"/>
        </w:rPr>
        <w:t>赛场记录表的相应栏目填写离场原因、离场时间并签</w:t>
      </w:r>
      <w:r>
        <w:rPr>
          <w:rFonts w:ascii="仿宋" w:hAnsi="仿宋" w:eastAsia="仿宋" w:cs="仿宋"/>
          <w:spacing w:val="16"/>
          <w:sz w:val="31"/>
          <w:szCs w:val="31"/>
        </w:rPr>
        <w:t>工</w:t>
      </w:r>
      <w:r>
        <w:rPr>
          <w:rFonts w:ascii="仿宋" w:hAnsi="仿宋" w:eastAsia="仿宋" w:cs="仿宋"/>
          <w:spacing w:val="14"/>
          <w:sz w:val="31"/>
          <w:szCs w:val="31"/>
        </w:rPr>
        <w:t>位</w:t>
      </w:r>
      <w:r>
        <w:rPr>
          <w:rFonts w:ascii="仿宋" w:hAnsi="仿宋" w:eastAsia="仿宋" w:cs="仿宋"/>
          <w:spacing w:val="8"/>
          <w:sz w:val="31"/>
          <w:szCs w:val="31"/>
        </w:rPr>
        <w:t>号确认后方可离开，离开后不能再次进入赛场。</w:t>
      </w:r>
    </w:p>
    <w:p w14:paraId="2A72CB85">
      <w:pPr>
        <w:keepNext w:val="0"/>
        <w:keepLines w:val="0"/>
        <w:pageBreakBefore w:val="0"/>
        <w:widowControl/>
        <w:kinsoku/>
        <w:wordWrap/>
        <w:overflowPunct/>
        <w:topLinePunct w:val="0"/>
        <w:bidi w:val="0"/>
        <w:spacing w:line="360" w:lineRule="auto"/>
        <w:ind w:left="0" w:leftChars="0" w:right="0" w:rightChars="0" w:firstLine="652" w:firstLineChars="200"/>
        <w:rPr>
          <w:rFonts w:ascii="黑体" w:hAnsi="黑体" w:eastAsia="黑体" w:cs="黑体"/>
          <w:sz w:val="31"/>
          <w:szCs w:val="31"/>
        </w:rPr>
      </w:pPr>
      <w:r>
        <w:rPr>
          <w:rFonts w:ascii="黑体" w:hAnsi="黑体" w:eastAsia="黑体" w:cs="黑体"/>
          <w:spacing w:val="8"/>
          <w:sz w:val="31"/>
          <w:szCs w:val="31"/>
        </w:rPr>
        <w:t>七、技术规范</w:t>
      </w:r>
    </w:p>
    <w:p w14:paraId="6D91CEB4">
      <w:pPr>
        <w:keepNext w:val="0"/>
        <w:keepLines w:val="0"/>
        <w:pageBreakBefore w:val="0"/>
        <w:widowControl/>
        <w:kinsoku/>
        <w:wordWrap/>
        <w:overflowPunct/>
        <w:topLinePunct w:val="0"/>
        <w:bidi w:val="0"/>
        <w:spacing w:line="360" w:lineRule="auto"/>
        <w:ind w:left="0" w:leftChars="0" w:right="0" w:rightChars="0" w:firstLine="676" w:firstLineChars="200"/>
        <w:rPr>
          <w:rFonts w:ascii="Times New Roman" w:hAnsi="Times New Roman" w:eastAsia="Times New Roman" w:cs="Times New Roman"/>
          <w:sz w:val="31"/>
          <w:szCs w:val="31"/>
        </w:rPr>
      </w:pPr>
      <w:r>
        <w:rPr>
          <w:rFonts w:hint="eastAsia" w:ascii="Times New Roman" w:hAnsi="Times New Roman" w:eastAsia="宋体" w:cs="Times New Roman"/>
          <w:spacing w:val="14"/>
          <w:position w:val="3"/>
          <w:sz w:val="31"/>
          <w:szCs w:val="31"/>
          <w:lang w:val="en-US" w:eastAsia="zh-CN"/>
        </w:rPr>
        <w:t>1</w:t>
      </w:r>
      <w:r>
        <w:rPr>
          <w:rFonts w:hint="eastAsia" w:ascii="仿宋" w:hAnsi="仿宋" w:eastAsia="仿宋" w:cs="仿宋"/>
          <w:spacing w:val="6"/>
          <w:sz w:val="31"/>
          <w:szCs w:val="31"/>
        </w:rPr>
        <w:t>.</w:t>
      </w:r>
      <w:r>
        <w:rPr>
          <w:rFonts w:ascii="仿宋" w:hAnsi="仿宋" w:eastAsia="仿宋" w:cs="仿宋"/>
          <w:spacing w:val="11"/>
          <w:position w:val="3"/>
          <w:sz w:val="31"/>
          <w:szCs w:val="31"/>
        </w:rPr>
        <w:t>《</w:t>
      </w:r>
      <w:r>
        <w:rPr>
          <w:rFonts w:ascii="仿宋" w:hAnsi="仿宋" w:eastAsia="仿宋" w:cs="仿宋"/>
          <w:spacing w:val="7"/>
          <w:position w:val="3"/>
          <w:sz w:val="31"/>
          <w:szCs w:val="31"/>
        </w:rPr>
        <w:t>高等职业学校口腔医学专业教学标准》</w:t>
      </w:r>
      <w:r>
        <w:rPr>
          <w:rFonts w:ascii="Times New Roman" w:hAnsi="Times New Roman" w:eastAsia="Times New Roman" w:cs="Times New Roman"/>
          <w:spacing w:val="7"/>
          <w:position w:val="3"/>
          <w:sz w:val="31"/>
          <w:szCs w:val="31"/>
        </w:rPr>
        <w:t>( 202</w:t>
      </w:r>
      <w:r>
        <w:rPr>
          <w:rFonts w:hint="eastAsia" w:ascii="Times New Roman" w:hAnsi="Times New Roman" w:eastAsia="宋体" w:cs="Times New Roman"/>
          <w:spacing w:val="7"/>
          <w:position w:val="3"/>
          <w:sz w:val="31"/>
          <w:szCs w:val="31"/>
          <w:lang w:val="en-US" w:eastAsia="zh-CN"/>
        </w:rPr>
        <w:t>4</w:t>
      </w:r>
      <w:r>
        <w:rPr>
          <w:rFonts w:ascii="仿宋" w:hAnsi="仿宋" w:eastAsia="仿宋" w:cs="仿宋"/>
          <w:spacing w:val="7"/>
          <w:position w:val="3"/>
          <w:sz w:val="31"/>
          <w:szCs w:val="31"/>
        </w:rPr>
        <w:t>版</w:t>
      </w:r>
      <w:r>
        <w:rPr>
          <w:rFonts w:ascii="Times New Roman" w:hAnsi="Times New Roman" w:eastAsia="Times New Roman" w:cs="Times New Roman"/>
          <w:spacing w:val="7"/>
          <w:position w:val="3"/>
          <w:sz w:val="31"/>
          <w:szCs w:val="31"/>
        </w:rPr>
        <w:t>)</w:t>
      </w:r>
    </w:p>
    <w:p w14:paraId="35A1F392">
      <w:pPr>
        <w:keepNext w:val="0"/>
        <w:keepLines w:val="0"/>
        <w:pageBreakBefore w:val="0"/>
        <w:widowControl/>
        <w:kinsoku/>
        <w:wordWrap/>
        <w:overflowPunct/>
        <w:topLinePunct w:val="0"/>
        <w:bidi w:val="0"/>
        <w:spacing w:line="360" w:lineRule="auto"/>
        <w:ind w:left="0" w:leftChars="0" w:right="0" w:rightChars="0" w:firstLine="656" w:firstLineChars="200"/>
        <w:rPr>
          <w:rFonts w:ascii="仿宋" w:hAnsi="仿宋" w:eastAsia="仿宋" w:cs="仿宋"/>
          <w:sz w:val="31"/>
          <w:szCs w:val="31"/>
        </w:rPr>
      </w:pPr>
      <w:r>
        <w:rPr>
          <w:rFonts w:hint="eastAsia" w:ascii="Times New Roman" w:hAnsi="Times New Roman" w:eastAsia="宋体" w:cs="Times New Roman"/>
          <w:spacing w:val="9"/>
          <w:sz w:val="31"/>
          <w:szCs w:val="31"/>
          <w:lang w:val="en-US" w:eastAsia="zh-CN"/>
        </w:rPr>
        <w:t>2</w:t>
      </w:r>
      <w:r>
        <w:rPr>
          <w:rFonts w:hint="eastAsia" w:ascii="仿宋" w:hAnsi="仿宋" w:eastAsia="仿宋" w:cs="仿宋"/>
          <w:spacing w:val="6"/>
          <w:sz w:val="31"/>
          <w:szCs w:val="31"/>
        </w:rPr>
        <w:t>.</w:t>
      </w:r>
      <w:r>
        <w:rPr>
          <w:rFonts w:ascii="仿宋" w:hAnsi="仿宋" w:eastAsia="仿宋" w:cs="仿宋"/>
          <w:spacing w:val="9"/>
          <w:sz w:val="31"/>
          <w:szCs w:val="31"/>
        </w:rPr>
        <w:t>《口腔执业助理医师考试大纲》和《口腔执业助理</w:t>
      </w:r>
      <w:r>
        <w:rPr>
          <w:rFonts w:ascii="仿宋" w:hAnsi="仿宋" w:eastAsia="仿宋" w:cs="仿宋"/>
          <w:spacing w:val="6"/>
          <w:sz w:val="31"/>
          <w:szCs w:val="31"/>
        </w:rPr>
        <w:t>医</w:t>
      </w:r>
      <w:r>
        <w:rPr>
          <w:rFonts w:ascii="仿宋" w:hAnsi="仿宋" w:eastAsia="仿宋" w:cs="仿宋"/>
          <w:spacing w:val="10"/>
          <w:sz w:val="31"/>
          <w:szCs w:val="31"/>
        </w:rPr>
        <w:t>师</w:t>
      </w:r>
      <w:r>
        <w:rPr>
          <w:rFonts w:ascii="仿宋" w:hAnsi="仿宋" w:eastAsia="仿宋" w:cs="仿宋"/>
          <w:spacing w:val="5"/>
          <w:sz w:val="31"/>
          <w:szCs w:val="31"/>
        </w:rPr>
        <w:t>实践技能考试大纲》</w:t>
      </w:r>
    </w:p>
    <w:p w14:paraId="1D280C41">
      <w:pPr>
        <w:keepNext w:val="0"/>
        <w:keepLines w:val="0"/>
        <w:pageBreakBefore w:val="0"/>
        <w:widowControl/>
        <w:kinsoku/>
        <w:wordWrap/>
        <w:overflowPunct/>
        <w:topLinePunct w:val="0"/>
        <w:bidi w:val="0"/>
        <w:spacing w:line="360" w:lineRule="auto"/>
        <w:ind w:left="0" w:leftChars="0" w:right="0" w:rightChars="0" w:firstLine="616" w:firstLineChars="200"/>
        <w:rPr>
          <w:rFonts w:ascii="仿宋" w:hAnsi="仿宋" w:eastAsia="仿宋" w:cs="仿宋"/>
          <w:sz w:val="31"/>
          <w:szCs w:val="31"/>
        </w:rPr>
      </w:pPr>
      <w:r>
        <w:rPr>
          <w:rFonts w:hint="eastAsia" w:ascii="Times New Roman" w:hAnsi="Times New Roman" w:eastAsia="宋体" w:cs="Times New Roman"/>
          <w:spacing w:val="-1"/>
          <w:sz w:val="31"/>
          <w:szCs w:val="31"/>
          <w:lang w:val="en-US" w:eastAsia="zh-CN"/>
        </w:rPr>
        <w:t>3</w:t>
      </w:r>
      <w:r>
        <w:rPr>
          <w:rFonts w:hint="eastAsia" w:ascii="仿宋" w:hAnsi="仿宋" w:eastAsia="仿宋" w:cs="仿宋"/>
          <w:spacing w:val="6"/>
          <w:sz w:val="31"/>
          <w:szCs w:val="31"/>
          <w:lang w:val="en-US" w:eastAsia="zh-CN"/>
        </w:rPr>
        <w:t>.</w:t>
      </w:r>
      <w:r>
        <w:rPr>
          <w:rFonts w:ascii="仿宋" w:hAnsi="仿宋" w:eastAsia="仿宋" w:cs="仿宋"/>
          <w:spacing w:val="-1"/>
          <w:sz w:val="31"/>
          <w:szCs w:val="31"/>
        </w:rPr>
        <w:t>《全瓷冠牙体预备操作规范》  中华口</w:t>
      </w:r>
      <w:r>
        <w:rPr>
          <w:rFonts w:ascii="仿宋" w:hAnsi="仿宋" w:eastAsia="仿宋" w:cs="仿宋"/>
          <w:sz w:val="31"/>
          <w:szCs w:val="31"/>
        </w:rPr>
        <w:t>腔医学会团体标</w:t>
      </w:r>
      <w:r>
        <w:rPr>
          <w:rFonts w:ascii="仿宋" w:hAnsi="仿宋" w:eastAsia="仿宋" w:cs="仿宋"/>
          <w:spacing w:val="-6"/>
          <w:sz w:val="31"/>
          <w:szCs w:val="31"/>
        </w:rPr>
        <w:t xml:space="preserve">准 </w:t>
      </w:r>
      <w:r>
        <w:rPr>
          <w:rFonts w:ascii="仿宋" w:hAnsi="仿宋" w:eastAsia="仿宋" w:cs="仿宋"/>
          <w:spacing w:val="-3"/>
          <w:sz w:val="31"/>
          <w:szCs w:val="31"/>
        </w:rPr>
        <w:t xml:space="preserve">( </w:t>
      </w:r>
      <w:r>
        <w:rPr>
          <w:rFonts w:ascii="Times New Roman" w:hAnsi="Times New Roman" w:eastAsia="Times New Roman" w:cs="Times New Roman"/>
          <w:spacing w:val="-3"/>
          <w:sz w:val="31"/>
          <w:szCs w:val="31"/>
        </w:rPr>
        <w:t xml:space="preserve">T/CHSA 008-2023 </w:t>
      </w:r>
      <w:r>
        <w:rPr>
          <w:rFonts w:ascii="仿宋" w:hAnsi="仿宋" w:eastAsia="仿宋" w:cs="仿宋"/>
          <w:spacing w:val="-3"/>
          <w:sz w:val="31"/>
          <w:szCs w:val="31"/>
        </w:rPr>
        <w:t>)</w:t>
      </w:r>
    </w:p>
    <w:p w14:paraId="500A6661">
      <w:pPr>
        <w:keepNext w:val="0"/>
        <w:keepLines w:val="0"/>
        <w:pageBreakBefore w:val="0"/>
        <w:widowControl/>
        <w:kinsoku/>
        <w:wordWrap/>
        <w:overflowPunct/>
        <w:topLinePunct w:val="0"/>
        <w:bidi w:val="0"/>
        <w:spacing w:line="360" w:lineRule="auto"/>
        <w:ind w:left="0" w:leftChars="0" w:right="0" w:rightChars="0" w:firstLine="676" w:firstLineChars="200"/>
        <w:rPr>
          <w:rFonts w:ascii="仿宋" w:hAnsi="仿宋" w:eastAsia="仿宋" w:cs="仿宋"/>
          <w:sz w:val="31"/>
          <w:szCs w:val="31"/>
        </w:rPr>
      </w:pPr>
      <w:r>
        <w:rPr>
          <w:rFonts w:hint="eastAsia" w:ascii="Times New Roman" w:hAnsi="Times New Roman" w:eastAsia="宋体" w:cs="Times New Roman"/>
          <w:spacing w:val="14"/>
          <w:position w:val="3"/>
          <w:sz w:val="31"/>
          <w:szCs w:val="31"/>
          <w:lang w:val="en-US" w:eastAsia="zh-CN"/>
        </w:rPr>
        <w:t>4</w:t>
      </w:r>
      <w:r>
        <w:rPr>
          <w:rFonts w:hint="eastAsia" w:ascii="仿宋" w:hAnsi="仿宋" w:eastAsia="仿宋" w:cs="仿宋"/>
          <w:spacing w:val="6"/>
          <w:sz w:val="31"/>
          <w:szCs w:val="31"/>
          <w:lang w:val="en-US" w:eastAsia="zh-CN"/>
        </w:rPr>
        <w:t>.</w:t>
      </w:r>
      <w:r>
        <w:rPr>
          <w:rFonts w:ascii="仿宋" w:hAnsi="仿宋" w:eastAsia="仿宋" w:cs="仿宋"/>
          <w:spacing w:val="2"/>
          <w:sz w:val="31"/>
          <w:szCs w:val="31"/>
        </w:rPr>
        <w:t>《牙体及牙列缺损固定修复的口内数字化印模</w:t>
      </w:r>
      <w:r>
        <w:rPr>
          <w:rFonts w:ascii="仿宋" w:hAnsi="仿宋" w:eastAsia="仿宋" w:cs="仿宋"/>
          <w:spacing w:val="1"/>
          <w:sz w:val="31"/>
          <w:szCs w:val="31"/>
        </w:rPr>
        <w:t>制</w:t>
      </w:r>
      <w:r>
        <w:rPr>
          <w:rFonts w:ascii="仿宋" w:hAnsi="仿宋" w:eastAsia="仿宋" w:cs="仿宋"/>
          <w:sz w:val="31"/>
          <w:szCs w:val="31"/>
        </w:rPr>
        <w:t>取专</w:t>
      </w:r>
      <w:r>
        <w:rPr>
          <w:rFonts w:ascii="仿宋" w:hAnsi="仿宋" w:eastAsia="仿宋" w:cs="仿宋"/>
          <w:spacing w:val="4"/>
          <w:sz w:val="31"/>
          <w:szCs w:val="31"/>
        </w:rPr>
        <w:t>家共识》中</w:t>
      </w:r>
      <w:r>
        <w:rPr>
          <w:rFonts w:ascii="仿宋" w:hAnsi="仿宋" w:eastAsia="仿宋" w:cs="仿宋"/>
          <w:spacing w:val="3"/>
          <w:sz w:val="31"/>
          <w:szCs w:val="31"/>
        </w:rPr>
        <w:t>华</w:t>
      </w:r>
      <w:r>
        <w:rPr>
          <w:rFonts w:ascii="仿宋" w:hAnsi="仿宋" w:eastAsia="仿宋" w:cs="仿宋"/>
          <w:spacing w:val="2"/>
          <w:sz w:val="31"/>
          <w:szCs w:val="31"/>
        </w:rPr>
        <w:t xml:space="preserve">口腔医学会团体标准 ( </w:t>
      </w:r>
      <w:r>
        <w:rPr>
          <w:rFonts w:ascii="Times New Roman" w:hAnsi="Times New Roman" w:eastAsia="Times New Roman" w:cs="Times New Roman"/>
          <w:sz w:val="31"/>
          <w:szCs w:val="31"/>
        </w:rPr>
        <w:t>T</w:t>
      </w:r>
      <w:r>
        <w:rPr>
          <w:rFonts w:ascii="Times New Roman" w:hAnsi="Times New Roman" w:eastAsia="Times New Roman" w:cs="Times New Roman"/>
          <w:spacing w:val="2"/>
          <w:sz w:val="31"/>
          <w:szCs w:val="31"/>
        </w:rPr>
        <w:t>/</w:t>
      </w:r>
      <w:r>
        <w:rPr>
          <w:rFonts w:ascii="Times New Roman" w:hAnsi="Times New Roman" w:eastAsia="Times New Roman" w:cs="Times New Roman"/>
          <w:sz w:val="31"/>
          <w:szCs w:val="31"/>
        </w:rPr>
        <w:t>CHSA</w:t>
      </w:r>
      <w:r>
        <w:rPr>
          <w:rFonts w:ascii="Times New Roman" w:hAnsi="Times New Roman" w:eastAsia="Times New Roman" w:cs="Times New Roman"/>
          <w:spacing w:val="2"/>
          <w:sz w:val="31"/>
          <w:szCs w:val="31"/>
        </w:rPr>
        <w:t xml:space="preserve"> 014-2021 </w:t>
      </w:r>
      <w:r>
        <w:rPr>
          <w:rFonts w:ascii="仿宋" w:hAnsi="仿宋" w:eastAsia="仿宋" w:cs="仿宋"/>
          <w:spacing w:val="2"/>
          <w:sz w:val="31"/>
          <w:szCs w:val="31"/>
        </w:rPr>
        <w:t>)</w:t>
      </w:r>
    </w:p>
    <w:p w14:paraId="6B88FEFF">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z w:val="31"/>
          <w:szCs w:val="31"/>
        </w:rPr>
      </w:pPr>
      <w:r>
        <w:rPr>
          <w:rFonts w:hint="eastAsia" w:ascii="Times New Roman" w:hAnsi="Times New Roman" w:eastAsia="宋体" w:cs="Times New Roman"/>
          <w:spacing w:val="8"/>
          <w:sz w:val="31"/>
          <w:szCs w:val="31"/>
          <w:lang w:val="en-US" w:eastAsia="zh"/>
          <w:woUserID w:val="2"/>
        </w:rPr>
        <w:t>5</w:t>
      </w:r>
      <w:r>
        <w:rPr>
          <w:rFonts w:hint="eastAsia" w:ascii="仿宋" w:hAnsi="仿宋" w:eastAsia="仿宋" w:cs="仿宋"/>
          <w:spacing w:val="6"/>
          <w:sz w:val="31"/>
          <w:szCs w:val="31"/>
          <w:lang w:val="en-US" w:eastAsia="zh-CN"/>
        </w:rPr>
        <w:t>.</w:t>
      </w:r>
      <w:r>
        <w:rPr>
          <w:rFonts w:ascii="仿宋" w:hAnsi="仿宋" w:eastAsia="仿宋" w:cs="仿宋"/>
          <w:spacing w:val="5"/>
          <w:sz w:val="31"/>
          <w:szCs w:val="31"/>
        </w:rPr>
        <w:t>口</w:t>
      </w:r>
      <w:r>
        <w:rPr>
          <w:rFonts w:ascii="仿宋" w:hAnsi="仿宋" w:eastAsia="仿宋" w:cs="仿宋"/>
          <w:spacing w:val="4"/>
          <w:sz w:val="31"/>
          <w:szCs w:val="31"/>
        </w:rPr>
        <w:t>腔修复制作工国家职业技能标准 (</w:t>
      </w:r>
      <w:r>
        <w:rPr>
          <w:rFonts w:ascii="Times New Roman" w:hAnsi="Times New Roman" w:eastAsia="Times New Roman" w:cs="Times New Roman"/>
          <w:spacing w:val="4"/>
          <w:sz w:val="31"/>
          <w:szCs w:val="31"/>
        </w:rPr>
        <w:t>2020</w:t>
      </w:r>
      <w:r>
        <w:rPr>
          <w:rFonts w:ascii="仿宋" w:hAnsi="仿宋" w:eastAsia="仿宋" w:cs="仿宋"/>
          <w:spacing w:val="4"/>
          <w:sz w:val="31"/>
          <w:szCs w:val="31"/>
        </w:rPr>
        <w:t>年版)</w:t>
      </w:r>
    </w:p>
    <w:p w14:paraId="143D6AD0">
      <w:pPr>
        <w:keepNext w:val="0"/>
        <w:keepLines w:val="0"/>
        <w:pageBreakBefore w:val="0"/>
        <w:widowControl/>
        <w:kinsoku/>
        <w:wordWrap/>
        <w:overflowPunct/>
        <w:topLinePunct w:val="0"/>
        <w:bidi w:val="0"/>
        <w:spacing w:line="360" w:lineRule="auto"/>
        <w:ind w:left="0" w:leftChars="0" w:right="0" w:rightChars="0" w:firstLine="676" w:firstLineChars="200"/>
        <w:rPr>
          <w:rFonts w:ascii="仿宋" w:hAnsi="仿宋" w:eastAsia="仿宋" w:cs="仿宋"/>
          <w:spacing w:val="8"/>
          <w:sz w:val="31"/>
          <w:szCs w:val="31"/>
        </w:rPr>
      </w:pPr>
      <w:r>
        <w:rPr>
          <w:rFonts w:hint="eastAsia" w:ascii="Times New Roman" w:hAnsi="Times New Roman" w:eastAsia="宋体" w:cs="Times New Roman"/>
          <w:spacing w:val="14"/>
          <w:sz w:val="31"/>
          <w:szCs w:val="31"/>
          <w:lang w:val="en-US" w:eastAsia="zh"/>
          <w:woUserID w:val="2"/>
        </w:rPr>
        <w:t>6</w:t>
      </w:r>
      <w:r>
        <w:rPr>
          <w:rFonts w:hint="eastAsia" w:ascii="仿宋" w:hAnsi="仿宋" w:eastAsia="仿宋" w:cs="仿宋"/>
          <w:spacing w:val="6"/>
          <w:sz w:val="31"/>
          <w:szCs w:val="31"/>
          <w:lang w:val="en-US" w:eastAsia="zh-CN"/>
        </w:rPr>
        <w:t>.</w:t>
      </w:r>
      <w:r>
        <w:rPr>
          <w:rFonts w:ascii="仿宋" w:hAnsi="仿宋" w:eastAsia="仿宋" w:cs="仿宋"/>
          <w:spacing w:val="7"/>
          <w:sz w:val="31"/>
          <w:szCs w:val="31"/>
        </w:rPr>
        <w:t>国家卫生健康委办公厅关于印发口腔相关病种诊疗指</w:t>
      </w:r>
      <w:r>
        <w:rPr>
          <w:rFonts w:ascii="仿宋" w:hAnsi="仿宋" w:eastAsia="仿宋" w:cs="仿宋"/>
          <w:spacing w:val="15"/>
          <w:sz w:val="31"/>
          <w:szCs w:val="31"/>
        </w:rPr>
        <w:t>南</w:t>
      </w:r>
      <w:r>
        <w:rPr>
          <w:rFonts w:ascii="仿宋" w:hAnsi="仿宋" w:eastAsia="仿宋" w:cs="仿宋"/>
          <w:spacing w:val="8"/>
          <w:sz w:val="31"/>
          <w:szCs w:val="31"/>
        </w:rPr>
        <w:t>《牙体缺损、牙列缺损与缺失修复诊疗规范》</w:t>
      </w:r>
    </w:p>
    <w:p w14:paraId="75734712">
      <w:pPr>
        <w:keepNext w:val="0"/>
        <w:keepLines w:val="0"/>
        <w:pageBreakBefore w:val="0"/>
        <w:widowControl/>
        <w:kinsoku/>
        <w:wordWrap/>
        <w:overflowPunct/>
        <w:topLinePunct w:val="0"/>
        <w:bidi w:val="0"/>
        <w:spacing w:line="360" w:lineRule="auto"/>
        <w:ind w:left="0" w:leftChars="0" w:right="0" w:rightChars="0" w:firstLine="652" w:firstLineChars="200"/>
        <w:rPr>
          <w:rFonts w:ascii="黑体" w:hAnsi="黑体" w:eastAsia="黑体" w:cs="黑体"/>
          <w:sz w:val="31"/>
          <w:szCs w:val="31"/>
        </w:rPr>
      </w:pPr>
      <w:r>
        <w:rPr>
          <w:rFonts w:ascii="黑体" w:hAnsi="黑体" w:eastAsia="黑体" w:cs="黑体"/>
          <w:spacing w:val="8"/>
          <w:sz w:val="31"/>
          <w:szCs w:val="31"/>
        </w:rPr>
        <w:t>八、技术环</w:t>
      </w:r>
      <w:r>
        <w:rPr>
          <w:rFonts w:ascii="黑体" w:hAnsi="黑体" w:eastAsia="黑体" w:cs="黑体"/>
          <w:spacing w:val="7"/>
          <w:sz w:val="31"/>
          <w:szCs w:val="31"/>
        </w:rPr>
        <w:t>境</w:t>
      </w:r>
    </w:p>
    <w:p w14:paraId="2778DD62">
      <w:pPr>
        <w:keepNext w:val="0"/>
        <w:keepLines w:val="0"/>
        <w:pageBreakBefore w:val="0"/>
        <w:widowControl/>
        <w:kinsoku/>
        <w:wordWrap/>
        <w:overflowPunct/>
        <w:topLinePunct w:val="0"/>
        <w:bidi w:val="0"/>
        <w:spacing w:line="360" w:lineRule="auto"/>
        <w:ind w:left="0" w:leftChars="0" w:right="0" w:rightChars="0" w:firstLine="608" w:firstLineChars="200"/>
        <w:rPr>
          <w:rFonts w:ascii="楷体" w:hAnsi="楷体" w:eastAsia="楷体" w:cs="楷体"/>
          <w:sz w:val="31"/>
          <w:szCs w:val="31"/>
        </w:rPr>
      </w:pPr>
      <w:r>
        <w:rPr>
          <w:rFonts w:hint="eastAsia" w:ascii="楷体" w:hAnsi="楷体" w:eastAsia="楷体" w:cs="楷体"/>
          <w:spacing w:val="-3"/>
          <w:sz w:val="31"/>
          <w:szCs w:val="31"/>
          <w:lang w:eastAsia="zh-CN"/>
        </w:rPr>
        <w:t>（</w:t>
      </w:r>
      <w:r>
        <w:rPr>
          <w:rFonts w:hint="eastAsia" w:ascii="楷体" w:hAnsi="楷体" w:eastAsia="楷体" w:cs="楷体"/>
          <w:spacing w:val="-3"/>
          <w:sz w:val="31"/>
          <w:szCs w:val="31"/>
          <w:lang w:val="en-US" w:eastAsia="zh-CN"/>
        </w:rPr>
        <w:t>一</w:t>
      </w:r>
      <w:r>
        <w:rPr>
          <w:rFonts w:hint="eastAsia" w:ascii="楷体" w:hAnsi="楷体" w:eastAsia="楷体" w:cs="楷体"/>
          <w:spacing w:val="-3"/>
          <w:sz w:val="31"/>
          <w:szCs w:val="31"/>
          <w:lang w:eastAsia="zh-CN"/>
        </w:rPr>
        <w:t>）</w:t>
      </w:r>
      <w:r>
        <w:rPr>
          <w:rFonts w:ascii="楷体" w:hAnsi="楷体" w:eastAsia="楷体" w:cs="楷体"/>
          <w:spacing w:val="-2"/>
          <w:sz w:val="31"/>
          <w:szCs w:val="31"/>
        </w:rPr>
        <w:t>场地要求</w:t>
      </w:r>
    </w:p>
    <w:p w14:paraId="4838700E">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z w:val="31"/>
          <w:szCs w:val="31"/>
        </w:rPr>
      </w:pPr>
      <w:r>
        <w:rPr>
          <w:rFonts w:hint="eastAsia" w:ascii="仿宋" w:hAnsi="仿宋" w:eastAsia="仿宋" w:cs="仿宋"/>
          <w:spacing w:val="8"/>
          <w:sz w:val="31"/>
          <w:szCs w:val="31"/>
        </w:rPr>
        <w:t>1.</w:t>
      </w:r>
      <w:r>
        <w:rPr>
          <w:rFonts w:ascii="仿宋" w:hAnsi="仿宋" w:eastAsia="仿宋" w:cs="仿宋"/>
          <w:spacing w:val="8"/>
          <w:sz w:val="31"/>
          <w:szCs w:val="31"/>
        </w:rPr>
        <w:t>按</w:t>
      </w:r>
      <w:r>
        <w:rPr>
          <w:rFonts w:hint="eastAsia" w:ascii="仿宋" w:hAnsi="仿宋" w:eastAsia="仿宋" w:cs="仿宋"/>
          <w:spacing w:val="4"/>
          <w:sz w:val="31"/>
          <w:szCs w:val="31"/>
          <w:lang w:val="en-US" w:eastAsia="zh-CN"/>
        </w:rPr>
        <w:t>赛项</w:t>
      </w:r>
      <w:r>
        <w:rPr>
          <w:rFonts w:ascii="仿宋" w:hAnsi="仿宋" w:eastAsia="仿宋" w:cs="仿宋"/>
          <w:spacing w:val="4"/>
          <w:sz w:val="31"/>
          <w:szCs w:val="31"/>
        </w:rPr>
        <w:t>要求配备</w:t>
      </w:r>
      <w:r>
        <w:rPr>
          <w:rFonts w:hint="eastAsia" w:ascii="仿宋" w:hAnsi="仿宋" w:eastAsia="仿宋" w:cs="仿宋"/>
          <w:spacing w:val="4"/>
          <w:sz w:val="31"/>
          <w:szCs w:val="31"/>
          <w:lang w:val="en-US" w:eastAsia="zh-CN"/>
          <w:woUserID w:val="2"/>
        </w:rPr>
        <w:t>2</w:t>
      </w:r>
      <w:r>
        <w:rPr>
          <w:rFonts w:ascii="仿宋" w:hAnsi="仿宋" w:eastAsia="仿宋" w:cs="仿宋"/>
          <w:spacing w:val="4"/>
          <w:sz w:val="31"/>
          <w:szCs w:val="31"/>
        </w:rPr>
        <w:t>个技能竞赛区，每个竞赛区配备独</w:t>
      </w:r>
      <w:r>
        <w:rPr>
          <w:rFonts w:ascii="仿宋" w:hAnsi="仿宋" w:eastAsia="仿宋" w:cs="仿宋"/>
          <w:spacing w:val="16"/>
          <w:sz w:val="31"/>
          <w:szCs w:val="31"/>
        </w:rPr>
        <w:t>立候</w:t>
      </w:r>
      <w:r>
        <w:rPr>
          <w:rFonts w:ascii="仿宋" w:hAnsi="仿宋" w:eastAsia="仿宋" w:cs="仿宋"/>
          <w:spacing w:val="9"/>
          <w:sz w:val="31"/>
          <w:szCs w:val="31"/>
        </w:rPr>
        <w:t>赛</w:t>
      </w:r>
      <w:r>
        <w:rPr>
          <w:rFonts w:ascii="仿宋" w:hAnsi="仿宋" w:eastAsia="仿宋" w:cs="仿宋"/>
          <w:spacing w:val="8"/>
          <w:sz w:val="31"/>
          <w:szCs w:val="31"/>
        </w:rPr>
        <w:t>区。每个候赛区设</w:t>
      </w:r>
      <w:r>
        <w:rPr>
          <w:rFonts w:ascii="仿宋" w:hAnsi="仿宋" w:eastAsia="仿宋" w:cs="仿宋"/>
          <w:spacing w:val="16"/>
          <w:sz w:val="31"/>
          <w:szCs w:val="31"/>
        </w:rPr>
        <w:t>置竞</w:t>
      </w:r>
      <w:r>
        <w:rPr>
          <w:rFonts w:ascii="仿宋" w:hAnsi="仿宋" w:eastAsia="仿宋" w:cs="仿宋"/>
          <w:spacing w:val="9"/>
          <w:sz w:val="31"/>
          <w:szCs w:val="31"/>
        </w:rPr>
        <w:t>赛</w:t>
      </w:r>
      <w:r>
        <w:rPr>
          <w:rFonts w:ascii="仿宋" w:hAnsi="仿宋" w:eastAsia="仿宋" w:cs="仿宋"/>
          <w:spacing w:val="8"/>
          <w:sz w:val="31"/>
          <w:szCs w:val="31"/>
        </w:rPr>
        <w:t>选手等候席位，配置饮水等设</w:t>
      </w:r>
      <w:r>
        <w:rPr>
          <w:rFonts w:ascii="仿宋" w:hAnsi="仿宋" w:eastAsia="仿宋" w:cs="仿宋"/>
          <w:spacing w:val="-3"/>
          <w:sz w:val="31"/>
          <w:szCs w:val="31"/>
        </w:rPr>
        <w:t>施</w:t>
      </w:r>
      <w:r>
        <w:rPr>
          <w:rFonts w:ascii="仿宋" w:hAnsi="仿宋" w:eastAsia="仿宋" w:cs="仿宋"/>
          <w:spacing w:val="-2"/>
          <w:sz w:val="31"/>
          <w:szCs w:val="31"/>
        </w:rPr>
        <w:t>。</w:t>
      </w:r>
    </w:p>
    <w:p w14:paraId="23509CCF">
      <w:pPr>
        <w:keepNext w:val="0"/>
        <w:keepLines w:val="0"/>
        <w:pageBreakBefore w:val="0"/>
        <w:widowControl/>
        <w:kinsoku/>
        <w:wordWrap/>
        <w:overflowPunct/>
        <w:topLinePunct w:val="0"/>
        <w:bidi w:val="0"/>
        <w:spacing w:line="360" w:lineRule="auto"/>
        <w:ind w:left="0" w:leftChars="0" w:right="0" w:rightChars="0" w:firstLine="648" w:firstLineChars="200"/>
        <w:rPr>
          <w:rFonts w:ascii="仿宋" w:hAnsi="仿宋" w:eastAsia="仿宋" w:cs="仿宋"/>
          <w:sz w:val="31"/>
          <w:szCs w:val="31"/>
        </w:rPr>
      </w:pPr>
      <w:r>
        <w:rPr>
          <w:rFonts w:hint="eastAsia" w:ascii="仿宋" w:hAnsi="仿宋" w:eastAsia="仿宋" w:cs="仿宋"/>
          <w:spacing w:val="7"/>
          <w:sz w:val="31"/>
          <w:szCs w:val="31"/>
        </w:rPr>
        <w:t>2.</w:t>
      </w:r>
      <w:r>
        <w:rPr>
          <w:rFonts w:ascii="仿宋" w:hAnsi="仿宋" w:eastAsia="仿宋" w:cs="仿宋"/>
          <w:spacing w:val="7"/>
          <w:sz w:val="31"/>
          <w:szCs w:val="31"/>
        </w:rPr>
        <w:t>技能竞赛区要求</w:t>
      </w:r>
      <w:r>
        <w:rPr>
          <w:rFonts w:ascii="仿宋" w:hAnsi="仿宋" w:eastAsia="仿宋" w:cs="仿宋"/>
          <w:spacing w:val="6"/>
          <w:sz w:val="31"/>
          <w:szCs w:val="31"/>
        </w:rPr>
        <w:t>：</w:t>
      </w:r>
    </w:p>
    <w:p w14:paraId="52A9FC53">
      <w:pPr>
        <w:keepNext w:val="0"/>
        <w:keepLines w:val="0"/>
        <w:pageBreakBefore w:val="0"/>
        <w:widowControl/>
        <w:kinsoku/>
        <w:wordWrap/>
        <w:overflowPunct/>
        <w:topLinePunct w:val="0"/>
        <w:bidi w:val="0"/>
        <w:spacing w:line="360" w:lineRule="auto"/>
        <w:ind w:right="0" w:rightChars="0" w:firstLine="636" w:firstLineChars="200"/>
        <w:rPr>
          <w:rFonts w:ascii="仿宋" w:hAnsi="仿宋" w:eastAsia="仿宋" w:cs="仿宋"/>
          <w:spacing w:val="6"/>
          <w:sz w:val="31"/>
          <w:szCs w:val="31"/>
        </w:rPr>
      </w:pPr>
      <w:r>
        <w:rPr>
          <w:rFonts w:hint="eastAsia" w:ascii="仿宋" w:hAnsi="仿宋" w:eastAsia="仿宋" w:cs="仿宋"/>
          <w:spacing w:val="4"/>
          <w:sz w:val="31"/>
          <w:szCs w:val="31"/>
          <w:lang w:eastAsia="zh-CN"/>
        </w:rPr>
        <w:t>（</w:t>
      </w:r>
      <w:r>
        <w:rPr>
          <w:rFonts w:hint="eastAsia" w:ascii="仿宋" w:hAnsi="仿宋" w:eastAsia="仿宋" w:cs="仿宋"/>
          <w:spacing w:val="4"/>
          <w:sz w:val="31"/>
          <w:szCs w:val="31"/>
          <w:lang w:val="en-US" w:eastAsia="zh-CN"/>
        </w:rPr>
        <w:t>1</w:t>
      </w:r>
      <w:r>
        <w:rPr>
          <w:rFonts w:hint="eastAsia" w:ascii="仿宋" w:hAnsi="仿宋" w:eastAsia="仿宋" w:cs="仿宋"/>
          <w:spacing w:val="4"/>
          <w:sz w:val="31"/>
          <w:szCs w:val="31"/>
          <w:lang w:eastAsia="zh-CN"/>
        </w:rPr>
        <w:t>）</w:t>
      </w:r>
      <w:r>
        <w:rPr>
          <w:rFonts w:hint="eastAsia" w:ascii="仿宋" w:hAnsi="仿宋" w:eastAsia="仿宋" w:cs="仿宋"/>
          <w:spacing w:val="2"/>
          <w:sz w:val="31"/>
          <w:szCs w:val="31"/>
          <w:lang w:val="en-US" w:eastAsia="zh-CN"/>
          <w:woUserID w:val="2"/>
        </w:rPr>
        <w:t>第一部分</w:t>
      </w:r>
      <w:r>
        <w:rPr>
          <w:rFonts w:ascii="仿宋" w:hAnsi="仿宋" w:eastAsia="仿宋" w:cs="仿宋"/>
          <w:spacing w:val="2"/>
          <w:sz w:val="31"/>
          <w:szCs w:val="31"/>
        </w:rPr>
        <w:t>技能竞赛区需配备有</w:t>
      </w:r>
      <w:r>
        <w:rPr>
          <w:rFonts w:hint="eastAsia" w:ascii="仿宋" w:hAnsi="仿宋" w:eastAsia="仿宋" w:cs="仿宋"/>
          <w:spacing w:val="2"/>
          <w:sz w:val="31"/>
          <w:szCs w:val="31"/>
          <w:highlight w:val="none"/>
          <w:lang w:val="en-US" w:eastAsia="zh-CN"/>
        </w:rPr>
        <w:t>80</w:t>
      </w:r>
      <w:r>
        <w:rPr>
          <w:rFonts w:ascii="仿宋" w:hAnsi="仿宋" w:eastAsia="仿宋" w:cs="仿宋"/>
          <w:spacing w:val="2"/>
          <w:sz w:val="31"/>
          <w:szCs w:val="31"/>
        </w:rPr>
        <w:t>平方米及以上的仿</w:t>
      </w:r>
      <w:r>
        <w:rPr>
          <w:rFonts w:ascii="仿宋" w:hAnsi="仿宋" w:eastAsia="仿宋" w:cs="仿宋"/>
          <w:spacing w:val="10"/>
          <w:sz w:val="31"/>
          <w:szCs w:val="31"/>
        </w:rPr>
        <w:t>头</w:t>
      </w:r>
      <w:r>
        <w:rPr>
          <w:rFonts w:ascii="仿宋" w:hAnsi="仿宋" w:eastAsia="仿宋" w:cs="仿宋"/>
          <w:spacing w:val="8"/>
          <w:sz w:val="31"/>
          <w:szCs w:val="31"/>
        </w:rPr>
        <w:t>模场地</w:t>
      </w:r>
      <w:r>
        <w:rPr>
          <w:rFonts w:hint="eastAsia" w:ascii="仿宋" w:hAnsi="仿宋" w:eastAsia="仿宋" w:cs="仿宋"/>
          <w:spacing w:val="8"/>
          <w:sz w:val="31"/>
          <w:szCs w:val="31"/>
          <w:lang w:eastAsia="zh"/>
          <w:woUserID w:val="2"/>
        </w:rPr>
        <w:t>。任务</w:t>
      </w:r>
      <w:r>
        <w:rPr>
          <w:rFonts w:hint="eastAsia" w:ascii="仿宋" w:hAnsi="仿宋" w:eastAsia="仿宋" w:cs="仿宋"/>
          <w:spacing w:val="8"/>
          <w:sz w:val="31"/>
          <w:szCs w:val="31"/>
          <w:lang w:val="en-US" w:eastAsia="zh-CN"/>
          <w:woUserID w:val="2"/>
        </w:rPr>
        <w:t>1</w:t>
      </w:r>
      <w:r>
        <w:rPr>
          <w:rFonts w:ascii="仿宋" w:hAnsi="仿宋" w:eastAsia="仿宋" w:cs="仿宋"/>
          <w:spacing w:val="8"/>
          <w:sz w:val="31"/>
          <w:szCs w:val="31"/>
        </w:rPr>
        <w:t>配备同一品牌规格仿头模数量在满足赛位数量基</w:t>
      </w:r>
      <w:r>
        <w:rPr>
          <w:rFonts w:ascii="仿宋" w:hAnsi="仿宋" w:eastAsia="仿宋" w:cs="仿宋"/>
          <w:spacing w:val="4"/>
          <w:sz w:val="31"/>
          <w:szCs w:val="31"/>
        </w:rPr>
        <w:t>础上，配备</w:t>
      </w:r>
      <w:r>
        <w:rPr>
          <w:rFonts w:hint="eastAsia" w:ascii="仿宋" w:hAnsi="仿宋" w:eastAsia="仿宋" w:cs="仿宋"/>
          <w:spacing w:val="4"/>
          <w:sz w:val="31"/>
          <w:szCs w:val="31"/>
        </w:rPr>
        <w:t>5</w:t>
      </w:r>
      <w:r>
        <w:rPr>
          <w:rFonts w:ascii="仿宋" w:hAnsi="仿宋" w:eastAsia="仿宋" w:cs="仿宋"/>
          <w:spacing w:val="4"/>
          <w:sz w:val="31"/>
          <w:szCs w:val="31"/>
        </w:rPr>
        <w:t>台备用头模</w:t>
      </w:r>
      <w:r>
        <w:rPr>
          <w:rFonts w:hint="eastAsia" w:ascii="仿宋" w:hAnsi="仿宋" w:eastAsia="仿宋" w:cs="仿宋"/>
          <w:spacing w:val="4"/>
          <w:sz w:val="31"/>
          <w:szCs w:val="31"/>
          <w:lang w:eastAsia="zh"/>
          <w:woUserID w:val="2"/>
        </w:rPr>
        <w:t>。</w:t>
      </w:r>
      <w:r>
        <w:rPr>
          <w:rFonts w:ascii="仿宋" w:hAnsi="仿宋" w:eastAsia="仿宋" w:cs="仿宋"/>
          <w:spacing w:val="8"/>
          <w:sz w:val="31"/>
          <w:szCs w:val="31"/>
        </w:rPr>
        <w:t>任务</w:t>
      </w:r>
      <w:r>
        <w:rPr>
          <w:rFonts w:hint="eastAsia" w:ascii="仿宋" w:hAnsi="仿宋" w:eastAsia="仿宋" w:cs="仿宋"/>
          <w:spacing w:val="8"/>
          <w:sz w:val="31"/>
          <w:szCs w:val="31"/>
          <w:lang w:val="en-US" w:eastAsia="zh-CN"/>
          <w:woUserID w:val="2"/>
        </w:rPr>
        <w:t>2</w:t>
      </w:r>
      <w:r>
        <w:rPr>
          <w:rFonts w:hint="eastAsia" w:ascii="仿宋" w:hAnsi="仿宋" w:eastAsia="仿宋" w:cs="仿宋"/>
          <w:spacing w:val="8"/>
          <w:sz w:val="31"/>
          <w:szCs w:val="31"/>
          <w:lang w:eastAsia="zh"/>
          <w:woUserID w:val="2"/>
        </w:rPr>
        <w:t>按</w:t>
      </w:r>
      <w:r>
        <w:rPr>
          <w:rFonts w:ascii="仿宋" w:hAnsi="仿宋" w:eastAsia="仿宋" w:cs="仿宋"/>
          <w:spacing w:val="8"/>
          <w:sz w:val="31"/>
          <w:szCs w:val="31"/>
        </w:rPr>
        <w:t>需配备口腔数字化扫描相关设</w:t>
      </w:r>
      <w:r>
        <w:rPr>
          <w:rFonts w:ascii="仿宋" w:hAnsi="仿宋" w:eastAsia="仿宋" w:cs="仿宋"/>
          <w:spacing w:val="10"/>
          <w:sz w:val="31"/>
          <w:szCs w:val="31"/>
        </w:rPr>
        <w:t>备</w:t>
      </w:r>
      <w:r>
        <w:rPr>
          <w:rFonts w:hint="eastAsia" w:ascii="仿宋" w:hAnsi="仿宋" w:eastAsia="仿宋" w:cs="仿宋"/>
          <w:spacing w:val="10"/>
          <w:sz w:val="31"/>
          <w:szCs w:val="31"/>
          <w:highlight w:val="none"/>
          <w:lang w:val="en-US" w:eastAsia="zh-CN"/>
        </w:rPr>
        <w:t>7</w:t>
      </w:r>
      <w:r>
        <w:rPr>
          <w:rFonts w:ascii="仿宋" w:hAnsi="仿宋" w:eastAsia="仿宋" w:cs="仿宋"/>
          <w:spacing w:val="5"/>
          <w:sz w:val="31"/>
          <w:szCs w:val="31"/>
        </w:rPr>
        <w:t>台及以上，并配备正版软件；任务</w:t>
      </w:r>
      <w:r>
        <w:rPr>
          <w:rFonts w:hint="eastAsia" w:ascii="仿宋" w:hAnsi="仿宋" w:eastAsia="仿宋" w:cs="仿宋"/>
          <w:spacing w:val="5"/>
          <w:sz w:val="31"/>
          <w:szCs w:val="31"/>
          <w:lang w:val="en-US" w:eastAsia="zh-CN"/>
        </w:rPr>
        <w:t>3</w:t>
      </w:r>
      <w:r>
        <w:rPr>
          <w:rFonts w:hint="eastAsia" w:ascii="仿宋" w:hAnsi="仿宋" w:eastAsia="仿宋" w:cs="仿宋"/>
          <w:spacing w:val="5"/>
          <w:sz w:val="31"/>
          <w:szCs w:val="31"/>
          <w:lang w:eastAsia="zh"/>
          <w:woUserID w:val="2"/>
        </w:rPr>
        <w:t>按需</w:t>
      </w:r>
      <w:r>
        <w:rPr>
          <w:rFonts w:ascii="仿宋" w:hAnsi="仿宋" w:eastAsia="仿宋" w:cs="仿宋"/>
          <w:spacing w:val="5"/>
          <w:sz w:val="31"/>
          <w:szCs w:val="31"/>
        </w:rPr>
        <w:t>配备</w:t>
      </w:r>
      <w:r>
        <w:rPr>
          <w:rFonts w:ascii="仿宋" w:hAnsi="仿宋" w:eastAsia="仿宋" w:cs="仿宋"/>
          <w:spacing w:val="10"/>
          <w:sz w:val="31"/>
          <w:szCs w:val="31"/>
        </w:rPr>
        <w:t>计算</w:t>
      </w:r>
      <w:r>
        <w:rPr>
          <w:rFonts w:ascii="仿宋" w:hAnsi="仿宋" w:eastAsia="仿宋" w:cs="仿宋"/>
          <w:spacing w:val="5"/>
          <w:sz w:val="31"/>
          <w:szCs w:val="31"/>
        </w:rPr>
        <w:t>机辅助设计相关设备</w:t>
      </w:r>
      <w:r>
        <w:rPr>
          <w:rFonts w:hint="eastAsia" w:ascii="仿宋" w:hAnsi="仿宋" w:eastAsia="仿宋" w:cs="仿宋"/>
          <w:spacing w:val="5"/>
          <w:sz w:val="31"/>
          <w:szCs w:val="31"/>
          <w:highlight w:val="none"/>
          <w:lang w:val="en-US" w:eastAsia="zh-CN"/>
        </w:rPr>
        <w:t>7</w:t>
      </w:r>
      <w:r>
        <w:rPr>
          <w:rFonts w:ascii="仿宋" w:hAnsi="仿宋" w:eastAsia="仿宋" w:cs="仿宋"/>
          <w:spacing w:val="5"/>
          <w:sz w:val="31"/>
          <w:szCs w:val="31"/>
        </w:rPr>
        <w:t>台及以上，并配备正版软</w:t>
      </w:r>
      <w:r>
        <w:rPr>
          <w:rFonts w:ascii="仿宋" w:hAnsi="仿宋" w:eastAsia="仿宋" w:cs="仿宋"/>
          <w:spacing w:val="8"/>
          <w:sz w:val="31"/>
          <w:szCs w:val="31"/>
        </w:rPr>
        <w:t>件</w:t>
      </w:r>
      <w:r>
        <w:rPr>
          <w:rFonts w:hint="eastAsia" w:ascii="仿宋" w:hAnsi="仿宋" w:eastAsia="仿宋" w:cs="仿宋"/>
          <w:spacing w:val="8"/>
          <w:sz w:val="31"/>
          <w:szCs w:val="31"/>
          <w:lang w:eastAsia="zh"/>
          <w:woUserID w:val="2"/>
        </w:rPr>
        <w:t>；任务</w:t>
      </w:r>
      <w:r>
        <w:rPr>
          <w:rFonts w:hint="eastAsia" w:ascii="仿宋" w:hAnsi="仿宋" w:eastAsia="仿宋" w:cs="仿宋"/>
          <w:spacing w:val="8"/>
          <w:sz w:val="31"/>
          <w:szCs w:val="31"/>
          <w:lang w:val="en-US" w:eastAsia="zh-CN"/>
          <w:woUserID w:val="2"/>
        </w:rPr>
        <w:t>4</w:t>
      </w:r>
      <w:r>
        <w:rPr>
          <w:rFonts w:hint="eastAsia" w:ascii="仿宋" w:hAnsi="仿宋" w:eastAsia="仿宋" w:cs="仿宋"/>
          <w:spacing w:val="8"/>
          <w:sz w:val="31"/>
          <w:szCs w:val="31"/>
          <w:lang w:eastAsia="zh"/>
          <w:woUserID w:val="2"/>
        </w:rPr>
        <w:t>按</w:t>
      </w:r>
      <w:r>
        <w:rPr>
          <w:rFonts w:ascii="仿宋" w:hAnsi="仿宋" w:eastAsia="仿宋" w:cs="仿宋"/>
          <w:spacing w:val="8"/>
          <w:sz w:val="31"/>
          <w:szCs w:val="31"/>
          <w:woUserID w:val="2"/>
        </w:rPr>
        <w:t>赛位数量</w:t>
      </w:r>
      <w:r>
        <w:rPr>
          <w:rFonts w:hint="eastAsia" w:ascii="仿宋" w:hAnsi="仿宋" w:eastAsia="仿宋" w:cs="仿宋"/>
          <w:spacing w:val="8"/>
          <w:sz w:val="31"/>
          <w:szCs w:val="31"/>
          <w:lang w:eastAsia="zh"/>
          <w:woUserID w:val="2"/>
        </w:rPr>
        <w:t>配备技工微型电机及各类磨头等。</w:t>
      </w:r>
      <w:r>
        <w:rPr>
          <w:rFonts w:ascii="仿宋" w:hAnsi="仿宋" w:eastAsia="仿宋" w:cs="仿宋"/>
          <w:spacing w:val="8"/>
          <w:sz w:val="31"/>
          <w:szCs w:val="31"/>
        </w:rPr>
        <w:t>赛场配挂钟</w:t>
      </w:r>
      <w:r>
        <w:rPr>
          <w:rFonts w:ascii="仿宋" w:hAnsi="仿宋" w:eastAsia="仿宋" w:cs="仿宋"/>
          <w:spacing w:val="6"/>
          <w:sz w:val="31"/>
          <w:szCs w:val="31"/>
        </w:rPr>
        <w:t>。</w:t>
      </w:r>
    </w:p>
    <w:p w14:paraId="472530FA">
      <w:pPr>
        <w:keepNext w:val="0"/>
        <w:keepLines w:val="0"/>
        <w:pageBreakBefore w:val="0"/>
        <w:widowControl/>
        <w:kinsoku/>
        <w:wordWrap/>
        <w:overflowPunct/>
        <w:topLinePunct w:val="0"/>
        <w:bidi w:val="0"/>
        <w:spacing w:line="360" w:lineRule="auto"/>
        <w:ind w:left="0" w:leftChars="0" w:right="0" w:rightChars="0" w:firstLine="636" w:firstLineChars="200"/>
        <w:rPr>
          <w:rFonts w:hint="eastAsia" w:ascii="仿宋" w:hAnsi="仿宋" w:eastAsia="仿宋" w:cs="仿宋"/>
          <w:spacing w:val="6"/>
          <w:sz w:val="31"/>
          <w:szCs w:val="31"/>
          <w:lang w:val="en-US" w:eastAsia="zh-CN"/>
        </w:rPr>
      </w:pPr>
      <w:r>
        <w:rPr>
          <w:rFonts w:hint="eastAsia" w:ascii="仿宋" w:hAnsi="仿宋" w:eastAsia="仿宋" w:cs="仿宋"/>
          <w:spacing w:val="4"/>
          <w:sz w:val="31"/>
          <w:szCs w:val="31"/>
          <w:lang w:val="en-US" w:eastAsia="zh-CN"/>
        </w:rPr>
        <w:t>（2）第二部分</w:t>
      </w:r>
      <w:r>
        <w:rPr>
          <w:rFonts w:hint="eastAsia" w:ascii="仿宋" w:hAnsi="仿宋" w:eastAsia="仿宋" w:cs="仿宋"/>
          <w:spacing w:val="6"/>
          <w:sz w:val="31"/>
          <w:szCs w:val="31"/>
          <w:lang w:val="en-US" w:eastAsia="zh-CN"/>
        </w:rPr>
        <w:t>技能竞赛区配备1块显示屏，1个翻页笔。团队可自带展示ppt，不允许自带其他设备。</w:t>
      </w:r>
      <w:r>
        <w:rPr>
          <w:rFonts w:ascii="仿宋" w:hAnsi="仿宋" w:eastAsia="仿宋" w:cs="仿宋"/>
          <w:spacing w:val="8"/>
          <w:sz w:val="31"/>
          <w:szCs w:val="31"/>
        </w:rPr>
        <w:t>赛场配挂钟</w:t>
      </w:r>
      <w:r>
        <w:rPr>
          <w:rFonts w:hint="eastAsia" w:ascii="仿宋" w:hAnsi="仿宋" w:eastAsia="仿宋" w:cs="仿宋"/>
          <w:spacing w:val="8"/>
          <w:sz w:val="31"/>
          <w:szCs w:val="31"/>
          <w:lang w:eastAsia="zh-CN"/>
        </w:rPr>
        <w:t>。</w:t>
      </w:r>
    </w:p>
    <w:p w14:paraId="09D71ABD">
      <w:pPr>
        <w:keepNext w:val="0"/>
        <w:keepLines w:val="0"/>
        <w:pageBreakBefore w:val="0"/>
        <w:widowControl/>
        <w:kinsoku/>
        <w:wordWrap/>
        <w:overflowPunct/>
        <w:topLinePunct w:val="0"/>
        <w:bidi w:val="0"/>
        <w:spacing w:line="360" w:lineRule="auto"/>
        <w:ind w:left="0" w:leftChars="0" w:right="0" w:rightChars="0" w:firstLine="636" w:firstLineChars="200"/>
        <w:rPr>
          <w:rFonts w:ascii="仿宋" w:hAnsi="仿宋" w:eastAsia="仿宋" w:cs="仿宋"/>
          <w:sz w:val="31"/>
          <w:szCs w:val="31"/>
        </w:rPr>
      </w:pPr>
      <w:r>
        <w:rPr>
          <w:rFonts w:hint="eastAsia" w:ascii="仿宋" w:hAnsi="仿宋" w:eastAsia="仿宋" w:cs="仿宋"/>
          <w:spacing w:val="4"/>
          <w:sz w:val="31"/>
          <w:szCs w:val="31"/>
          <w:lang w:eastAsia="zh-CN"/>
        </w:rPr>
        <w:t>（</w:t>
      </w:r>
      <w:r>
        <w:rPr>
          <w:rFonts w:hint="eastAsia" w:ascii="仿宋" w:hAnsi="仿宋" w:eastAsia="仿宋" w:cs="仿宋"/>
          <w:spacing w:val="4"/>
          <w:sz w:val="31"/>
          <w:szCs w:val="31"/>
          <w:lang w:val="en-US" w:eastAsia="zh-CN"/>
        </w:rPr>
        <w:t>4</w:t>
      </w:r>
      <w:r>
        <w:rPr>
          <w:rFonts w:hint="eastAsia" w:ascii="仿宋" w:hAnsi="仿宋" w:eastAsia="仿宋" w:cs="仿宋"/>
          <w:spacing w:val="4"/>
          <w:sz w:val="31"/>
          <w:szCs w:val="31"/>
          <w:lang w:eastAsia="zh-CN"/>
        </w:rPr>
        <w:t>）</w:t>
      </w:r>
      <w:r>
        <w:rPr>
          <w:rFonts w:ascii="仿宋" w:hAnsi="仿宋" w:eastAsia="仿宋" w:cs="仿宋"/>
          <w:spacing w:val="3"/>
          <w:sz w:val="31"/>
          <w:szCs w:val="31"/>
        </w:rPr>
        <w:t>工</w:t>
      </w:r>
      <w:r>
        <w:rPr>
          <w:rFonts w:ascii="仿宋" w:hAnsi="仿宋" w:eastAsia="仿宋" w:cs="仿宋"/>
          <w:spacing w:val="2"/>
          <w:sz w:val="31"/>
          <w:szCs w:val="31"/>
        </w:rPr>
        <w:t>作区：包括登分室、监督仲裁室、休息室、医务</w:t>
      </w:r>
      <w:r>
        <w:rPr>
          <w:rFonts w:ascii="仿宋" w:hAnsi="仿宋" w:eastAsia="仿宋" w:cs="仿宋"/>
          <w:spacing w:val="-7"/>
          <w:sz w:val="31"/>
          <w:szCs w:val="31"/>
        </w:rPr>
        <w:t>室</w:t>
      </w:r>
      <w:r>
        <w:rPr>
          <w:rFonts w:ascii="仿宋" w:hAnsi="仿宋" w:eastAsia="仿宋" w:cs="仿宋"/>
          <w:spacing w:val="-4"/>
          <w:sz w:val="31"/>
          <w:szCs w:val="31"/>
        </w:rPr>
        <w:t>等。</w:t>
      </w:r>
    </w:p>
    <w:p w14:paraId="1765549F">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56" w:firstLineChars="200"/>
        <w:textAlignment w:val="baseline"/>
        <w:rPr>
          <w:rFonts w:ascii="仿宋" w:hAnsi="仿宋" w:eastAsia="仿宋" w:cs="仿宋"/>
          <w:spacing w:val="7"/>
          <w:sz w:val="31"/>
          <w:szCs w:val="31"/>
        </w:rPr>
      </w:pPr>
      <w:r>
        <w:rPr>
          <w:rFonts w:hint="eastAsia" w:ascii="仿宋" w:hAnsi="仿宋" w:eastAsia="仿宋" w:cs="仿宋"/>
          <w:spacing w:val="9"/>
          <w:sz w:val="31"/>
          <w:szCs w:val="31"/>
        </w:rPr>
        <w:t>3.</w:t>
      </w:r>
      <w:r>
        <w:rPr>
          <w:rFonts w:ascii="仿宋" w:hAnsi="仿宋" w:eastAsia="仿宋" w:cs="仿宋"/>
          <w:spacing w:val="9"/>
          <w:sz w:val="31"/>
          <w:szCs w:val="31"/>
        </w:rPr>
        <w:t>观摩区：为非参赛人员设置观摩区，同步直播</w:t>
      </w:r>
      <w:r>
        <w:rPr>
          <w:rFonts w:hint="eastAsia" w:ascii="仿宋" w:hAnsi="仿宋" w:eastAsia="仿宋" w:cs="仿宋"/>
          <w:spacing w:val="9"/>
          <w:sz w:val="31"/>
          <w:szCs w:val="31"/>
          <w:lang w:val="en-US" w:eastAsia="zh-CN"/>
        </w:rPr>
        <w:t>竞赛第一部分</w:t>
      </w:r>
      <w:r>
        <w:rPr>
          <w:rFonts w:ascii="仿宋" w:hAnsi="仿宋" w:eastAsia="仿宋" w:cs="仿宋"/>
          <w:spacing w:val="6"/>
          <w:sz w:val="31"/>
          <w:szCs w:val="31"/>
        </w:rPr>
        <w:t>现</w:t>
      </w:r>
      <w:r>
        <w:rPr>
          <w:rFonts w:ascii="仿宋" w:hAnsi="仿宋" w:eastAsia="仿宋" w:cs="仿宋"/>
          <w:spacing w:val="8"/>
          <w:sz w:val="31"/>
          <w:szCs w:val="31"/>
        </w:rPr>
        <w:t>场</w:t>
      </w:r>
      <w:r>
        <w:rPr>
          <w:rFonts w:hint="eastAsia" w:ascii="仿宋" w:hAnsi="仿宋" w:eastAsia="仿宋" w:cs="仿宋"/>
          <w:spacing w:val="8"/>
          <w:sz w:val="31"/>
          <w:szCs w:val="31"/>
          <w:lang w:eastAsia="zh-CN"/>
        </w:rPr>
        <w:t>，</w:t>
      </w:r>
      <w:r>
        <w:rPr>
          <w:rFonts w:ascii="仿宋" w:hAnsi="仿宋" w:eastAsia="仿宋" w:cs="仿宋"/>
          <w:spacing w:val="7"/>
          <w:sz w:val="31"/>
          <w:szCs w:val="31"/>
        </w:rPr>
        <w:t>配置饮水等。</w:t>
      </w:r>
    </w:p>
    <w:p w14:paraId="05B0B987">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16" w:firstLineChars="200"/>
        <w:textAlignment w:val="baseline"/>
        <w:rPr>
          <w:rFonts w:ascii="仿宋" w:hAnsi="仿宋" w:eastAsia="仿宋" w:cs="仿宋"/>
          <w:sz w:val="31"/>
          <w:szCs w:val="31"/>
        </w:rPr>
      </w:pPr>
      <w:r>
        <w:rPr>
          <w:rFonts w:hint="eastAsia" w:ascii="仿宋" w:hAnsi="仿宋" w:eastAsia="仿宋" w:cs="仿宋"/>
          <w:spacing w:val="-1"/>
          <w:sz w:val="31"/>
          <w:szCs w:val="31"/>
        </w:rPr>
        <w:t>4.</w:t>
      </w:r>
      <w:r>
        <w:rPr>
          <w:rFonts w:ascii="仿宋" w:hAnsi="仿宋" w:eastAsia="仿宋" w:cs="仿宋"/>
          <w:spacing w:val="-1"/>
          <w:sz w:val="31"/>
          <w:szCs w:val="31"/>
        </w:rPr>
        <w:t>会议区：设</w:t>
      </w:r>
      <w:r>
        <w:rPr>
          <w:rFonts w:hint="eastAsia" w:ascii="仿宋" w:hAnsi="仿宋" w:eastAsia="仿宋" w:cs="仿宋"/>
          <w:spacing w:val="-1"/>
          <w:sz w:val="31"/>
          <w:szCs w:val="31"/>
          <w:highlight w:val="none"/>
          <w:lang w:val="en-US" w:eastAsia="zh-CN"/>
        </w:rPr>
        <w:t>20</w:t>
      </w:r>
      <w:r>
        <w:rPr>
          <w:rFonts w:ascii="仿宋" w:hAnsi="仿宋" w:eastAsia="仿宋" w:cs="仿宋"/>
          <w:spacing w:val="-1"/>
          <w:sz w:val="31"/>
          <w:szCs w:val="31"/>
        </w:rPr>
        <w:t>人左右会议室</w:t>
      </w:r>
      <w:r>
        <w:rPr>
          <w:rFonts w:hint="eastAsia" w:ascii="仿宋" w:hAnsi="仿宋" w:eastAsia="仿宋" w:cs="仿宋"/>
          <w:spacing w:val="-1"/>
          <w:sz w:val="31"/>
          <w:szCs w:val="31"/>
          <w:highlight w:val="none"/>
          <w:lang w:val="en-US" w:eastAsia="zh-CN"/>
        </w:rPr>
        <w:t>一</w:t>
      </w:r>
      <w:r>
        <w:rPr>
          <w:rFonts w:ascii="仿宋" w:hAnsi="仿宋" w:eastAsia="仿宋" w:cs="仿宋"/>
          <w:spacing w:val="-1"/>
          <w:sz w:val="31"/>
          <w:szCs w:val="31"/>
        </w:rPr>
        <w:t>个，</w:t>
      </w:r>
      <w:r>
        <w:rPr>
          <w:rFonts w:ascii="仿宋" w:hAnsi="仿宋" w:eastAsia="仿宋" w:cs="仿宋"/>
          <w:sz w:val="31"/>
          <w:szCs w:val="31"/>
        </w:rPr>
        <w:t>设</w:t>
      </w:r>
      <w:r>
        <w:rPr>
          <w:rFonts w:hint="eastAsia" w:ascii="仿宋" w:hAnsi="仿宋" w:eastAsia="仿宋" w:cs="仿宋"/>
          <w:sz w:val="31"/>
          <w:szCs w:val="31"/>
          <w:lang w:eastAsia="zh"/>
          <w:woUserID w:val="2"/>
        </w:rPr>
        <w:t>100</w:t>
      </w:r>
      <w:r>
        <w:rPr>
          <w:rFonts w:ascii="仿宋" w:hAnsi="仿宋" w:eastAsia="仿宋" w:cs="仿宋"/>
          <w:sz w:val="31"/>
          <w:szCs w:val="31"/>
        </w:rPr>
        <w:t>人的会议报</w:t>
      </w:r>
      <w:r>
        <w:rPr>
          <w:rFonts w:ascii="仿宋" w:hAnsi="仿宋" w:eastAsia="仿宋" w:cs="仿宋"/>
          <w:spacing w:val="14"/>
          <w:sz w:val="31"/>
          <w:szCs w:val="31"/>
        </w:rPr>
        <w:t>告</w:t>
      </w:r>
      <w:r>
        <w:rPr>
          <w:rFonts w:ascii="仿宋" w:hAnsi="仿宋" w:eastAsia="仿宋" w:cs="仿宋"/>
          <w:spacing w:val="11"/>
          <w:sz w:val="31"/>
          <w:szCs w:val="31"/>
        </w:rPr>
        <w:t>厅</w:t>
      </w:r>
      <w:r>
        <w:rPr>
          <w:rFonts w:ascii="仿宋" w:hAnsi="仿宋" w:eastAsia="仿宋" w:cs="仿宋"/>
          <w:spacing w:val="7"/>
          <w:sz w:val="31"/>
          <w:szCs w:val="31"/>
        </w:rPr>
        <w:t>一处，用于竞赛开赛</w:t>
      </w:r>
      <w:r>
        <w:rPr>
          <w:rFonts w:hint="eastAsia" w:ascii="仿宋" w:hAnsi="仿宋" w:eastAsia="仿宋" w:cs="仿宋"/>
          <w:spacing w:val="7"/>
          <w:sz w:val="31"/>
          <w:szCs w:val="31"/>
        </w:rPr>
        <w:t>/</w:t>
      </w:r>
      <w:r>
        <w:rPr>
          <w:rFonts w:ascii="仿宋" w:hAnsi="仿宋" w:eastAsia="仿宋" w:cs="仿宋"/>
          <w:spacing w:val="7"/>
          <w:sz w:val="31"/>
          <w:szCs w:val="31"/>
        </w:rPr>
        <w:t>闭赛典礼。</w:t>
      </w:r>
    </w:p>
    <w:p w14:paraId="0845B6B9">
      <w:pPr>
        <w:keepNext w:val="0"/>
        <w:keepLines w:val="0"/>
        <w:pageBreakBefore w:val="0"/>
        <w:widowControl/>
        <w:kinsoku/>
        <w:wordWrap/>
        <w:overflowPunct/>
        <w:topLinePunct w:val="0"/>
        <w:bidi w:val="0"/>
        <w:spacing w:line="360" w:lineRule="auto"/>
        <w:ind w:left="0" w:leftChars="0" w:right="0" w:rightChars="0" w:firstLine="612" w:firstLineChars="200"/>
        <w:rPr>
          <w:rFonts w:hint="eastAsia" w:ascii="楷体" w:hAnsi="楷体" w:eastAsia="楷体" w:cs="楷体"/>
          <w:spacing w:val="-2"/>
          <w:sz w:val="31"/>
          <w:szCs w:val="31"/>
          <w:lang w:eastAsia="zh-CN"/>
        </w:rPr>
      </w:pPr>
      <w:r>
        <w:rPr>
          <w:rFonts w:hint="eastAsia" w:ascii="楷体" w:hAnsi="楷体" w:eastAsia="楷体" w:cs="楷体"/>
          <w:spacing w:val="-2"/>
          <w:sz w:val="31"/>
          <w:szCs w:val="31"/>
          <w:lang w:eastAsia="zh-CN"/>
        </w:rPr>
        <w:t>（</w:t>
      </w:r>
      <w:r>
        <w:rPr>
          <w:rFonts w:hint="eastAsia" w:ascii="楷体" w:hAnsi="楷体" w:eastAsia="楷体" w:cs="楷体"/>
          <w:spacing w:val="-2"/>
          <w:sz w:val="31"/>
          <w:szCs w:val="31"/>
          <w:lang w:val="en-US" w:eastAsia="zh-CN"/>
        </w:rPr>
        <w:t>二</w:t>
      </w:r>
      <w:r>
        <w:rPr>
          <w:rFonts w:hint="eastAsia" w:ascii="楷体" w:hAnsi="楷体" w:eastAsia="楷体" w:cs="楷体"/>
          <w:spacing w:val="-2"/>
          <w:sz w:val="31"/>
          <w:szCs w:val="31"/>
          <w:lang w:eastAsia="zh-CN"/>
        </w:rPr>
        <w:t>）竞赛技术平台要求</w:t>
      </w:r>
    </w:p>
    <w:p w14:paraId="0543127E">
      <w:pPr>
        <w:keepNext w:val="0"/>
        <w:keepLines w:val="0"/>
        <w:pageBreakBefore w:val="0"/>
        <w:widowControl/>
        <w:kinsoku/>
        <w:wordWrap/>
        <w:overflowPunct/>
        <w:topLinePunct w:val="0"/>
        <w:bidi w:val="0"/>
        <w:spacing w:line="360" w:lineRule="auto"/>
        <w:ind w:left="0" w:leftChars="0" w:right="0" w:rightChars="0" w:firstLine="684" w:firstLineChars="200"/>
        <w:rPr>
          <w:rFonts w:ascii="仿宋" w:hAnsi="仿宋" w:eastAsia="仿宋" w:cs="仿宋"/>
          <w:sz w:val="31"/>
          <w:szCs w:val="31"/>
        </w:rPr>
      </w:pPr>
      <w:r>
        <w:rPr>
          <w:rFonts w:ascii="仿宋" w:hAnsi="仿宋" w:eastAsia="仿宋" w:cs="仿宋"/>
          <w:spacing w:val="16"/>
          <w:sz w:val="31"/>
          <w:szCs w:val="31"/>
        </w:rPr>
        <w:t>根据</w:t>
      </w:r>
      <w:r>
        <w:rPr>
          <w:rFonts w:ascii="仿宋" w:hAnsi="仿宋" w:eastAsia="仿宋" w:cs="仿宋"/>
          <w:spacing w:val="9"/>
          <w:sz w:val="31"/>
          <w:szCs w:val="31"/>
        </w:rPr>
        <w:t>赛</w:t>
      </w:r>
      <w:r>
        <w:rPr>
          <w:rFonts w:ascii="仿宋" w:hAnsi="仿宋" w:eastAsia="仿宋" w:cs="仿宋"/>
          <w:spacing w:val="8"/>
          <w:sz w:val="31"/>
          <w:szCs w:val="31"/>
        </w:rPr>
        <w:t>项要求需要配备的设备、器材、物品等由承办院校</w:t>
      </w:r>
      <w:r>
        <w:rPr>
          <w:rFonts w:ascii="仿宋" w:hAnsi="仿宋" w:eastAsia="仿宋" w:cs="仿宋"/>
          <w:spacing w:val="5"/>
          <w:sz w:val="31"/>
          <w:szCs w:val="31"/>
        </w:rPr>
        <w:t>具体负责。</w:t>
      </w:r>
    </w:p>
    <w:p w14:paraId="47DC609F">
      <w:pPr>
        <w:keepNext w:val="0"/>
        <w:keepLines w:val="0"/>
        <w:pageBreakBefore w:val="0"/>
        <w:widowControl/>
        <w:kinsoku/>
        <w:wordWrap/>
        <w:overflowPunct/>
        <w:topLinePunct w:val="0"/>
        <w:bidi w:val="0"/>
        <w:spacing w:line="360" w:lineRule="auto"/>
        <w:ind w:left="0" w:leftChars="0" w:right="0" w:rightChars="0" w:firstLine="656" w:firstLineChars="200"/>
        <w:rPr>
          <w:rFonts w:hint="eastAsia" w:ascii="黑体" w:hAnsi="黑体" w:eastAsia="黑体" w:cs="黑体"/>
          <w:sz w:val="31"/>
          <w:szCs w:val="31"/>
          <w:lang w:eastAsia="zh-CN"/>
        </w:rPr>
      </w:pPr>
      <w:r>
        <w:rPr>
          <w:rFonts w:ascii="黑体" w:hAnsi="黑体" w:eastAsia="黑体" w:cs="黑体"/>
          <w:spacing w:val="9"/>
          <w:sz w:val="31"/>
          <w:szCs w:val="31"/>
        </w:rPr>
        <w:t>九</w:t>
      </w:r>
      <w:r>
        <w:rPr>
          <w:rFonts w:ascii="黑体" w:hAnsi="黑体" w:eastAsia="黑体" w:cs="黑体"/>
          <w:spacing w:val="6"/>
          <w:sz w:val="31"/>
          <w:szCs w:val="31"/>
        </w:rPr>
        <w:t>、竞赛</w:t>
      </w:r>
      <w:r>
        <w:rPr>
          <w:rFonts w:hint="eastAsia" w:ascii="黑体" w:hAnsi="黑体" w:eastAsia="黑体" w:cs="黑体"/>
          <w:spacing w:val="6"/>
          <w:sz w:val="31"/>
          <w:szCs w:val="31"/>
          <w:lang w:val="en-US" w:eastAsia="zh-CN"/>
        </w:rPr>
        <w:t>赛卷</w:t>
      </w:r>
    </w:p>
    <w:p w14:paraId="4D65B161">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pacing w:val="8"/>
          <w:sz w:val="31"/>
          <w:szCs w:val="31"/>
        </w:rPr>
      </w:pPr>
      <w:r>
        <w:rPr>
          <w:rFonts w:hint="eastAsia" w:ascii="仿宋" w:hAnsi="仿宋" w:eastAsia="仿宋" w:cs="仿宋"/>
          <w:spacing w:val="8"/>
          <w:sz w:val="31"/>
          <w:szCs w:val="31"/>
          <w:lang w:val="en-US" w:eastAsia="zh-CN"/>
        </w:rPr>
        <w:t>开赛前一天</w:t>
      </w:r>
      <w:r>
        <w:rPr>
          <w:rFonts w:hint="eastAsia" w:ascii="仿宋" w:hAnsi="仿宋" w:eastAsia="仿宋" w:cs="仿宋"/>
          <w:spacing w:val="8"/>
          <w:sz w:val="31"/>
          <w:szCs w:val="31"/>
        </w:rPr>
        <w:t>由</w:t>
      </w:r>
      <w:r>
        <w:rPr>
          <w:rFonts w:hint="eastAsia" w:ascii="仿宋" w:hAnsi="仿宋" w:eastAsia="仿宋" w:cs="仿宋"/>
          <w:spacing w:val="8"/>
          <w:sz w:val="31"/>
          <w:szCs w:val="31"/>
          <w:lang w:eastAsia="zh"/>
          <w:woUserID w:val="2"/>
        </w:rPr>
        <w:t>专家组封闭出题，开赛前1小时在监督员的监督下向赛项裁判长提交赛题。</w:t>
      </w:r>
    </w:p>
    <w:p w14:paraId="6FB8EFCD">
      <w:pPr>
        <w:keepNext w:val="0"/>
        <w:keepLines w:val="0"/>
        <w:pageBreakBefore w:val="0"/>
        <w:widowControl/>
        <w:kinsoku/>
        <w:wordWrap/>
        <w:overflowPunct/>
        <w:topLinePunct w:val="0"/>
        <w:bidi w:val="0"/>
        <w:spacing w:line="360" w:lineRule="auto"/>
        <w:ind w:left="0" w:leftChars="0" w:right="0" w:rightChars="0" w:firstLine="652" w:firstLineChars="200"/>
        <w:rPr>
          <w:rFonts w:ascii="黑体" w:hAnsi="黑体" w:eastAsia="黑体" w:cs="黑体"/>
          <w:sz w:val="31"/>
          <w:szCs w:val="31"/>
        </w:rPr>
      </w:pPr>
      <w:r>
        <w:rPr>
          <w:rFonts w:ascii="黑体" w:hAnsi="黑体" w:eastAsia="黑体" w:cs="黑体"/>
          <w:spacing w:val="8"/>
          <w:sz w:val="31"/>
          <w:szCs w:val="31"/>
        </w:rPr>
        <w:t>十</w:t>
      </w:r>
      <w:r>
        <w:rPr>
          <w:rFonts w:ascii="黑体" w:hAnsi="黑体" w:eastAsia="黑体" w:cs="黑体"/>
          <w:spacing w:val="7"/>
          <w:sz w:val="31"/>
          <w:szCs w:val="31"/>
        </w:rPr>
        <w:t>、赛项安全</w:t>
      </w:r>
    </w:p>
    <w:p w14:paraId="35FAC394">
      <w:pPr>
        <w:keepNext w:val="0"/>
        <w:keepLines w:val="0"/>
        <w:pageBreakBefore w:val="0"/>
        <w:widowControl/>
        <w:kinsoku/>
        <w:wordWrap/>
        <w:overflowPunct/>
        <w:topLinePunct w:val="0"/>
        <w:bidi w:val="0"/>
        <w:spacing w:line="360" w:lineRule="auto"/>
        <w:ind w:left="0" w:leftChars="0" w:right="0" w:rightChars="0" w:firstLine="612" w:firstLineChars="200"/>
        <w:rPr>
          <w:rFonts w:ascii="楷体" w:hAnsi="楷体" w:eastAsia="楷体" w:cs="楷体"/>
          <w:sz w:val="31"/>
          <w:szCs w:val="31"/>
        </w:rPr>
      </w:pPr>
      <w:r>
        <w:rPr>
          <w:rFonts w:hint="eastAsia" w:ascii="楷体" w:hAnsi="楷体" w:eastAsia="楷体" w:cs="楷体"/>
          <w:spacing w:val="-2"/>
          <w:sz w:val="31"/>
          <w:szCs w:val="31"/>
          <w:lang w:eastAsia="zh-CN"/>
        </w:rPr>
        <w:t>（</w:t>
      </w:r>
      <w:r>
        <w:rPr>
          <w:rFonts w:hint="eastAsia" w:ascii="楷体" w:hAnsi="楷体" w:eastAsia="楷体" w:cs="楷体"/>
          <w:spacing w:val="-2"/>
          <w:sz w:val="31"/>
          <w:szCs w:val="31"/>
          <w:lang w:val="en-US" w:eastAsia="zh-CN"/>
        </w:rPr>
        <w:t>一</w:t>
      </w:r>
      <w:r>
        <w:rPr>
          <w:rFonts w:hint="eastAsia" w:ascii="楷体" w:hAnsi="楷体" w:eastAsia="楷体" w:cs="楷体"/>
          <w:spacing w:val="-2"/>
          <w:sz w:val="31"/>
          <w:szCs w:val="31"/>
          <w:lang w:eastAsia="zh-CN"/>
        </w:rPr>
        <w:t>）</w:t>
      </w:r>
      <w:r>
        <w:rPr>
          <w:rFonts w:ascii="楷体" w:hAnsi="楷体" w:eastAsia="楷体" w:cs="楷体"/>
          <w:spacing w:val="-2"/>
          <w:sz w:val="31"/>
          <w:szCs w:val="31"/>
        </w:rPr>
        <w:t>比赛环境安全管理要</w:t>
      </w:r>
      <w:r>
        <w:rPr>
          <w:rFonts w:ascii="楷体" w:hAnsi="楷体" w:eastAsia="楷体" w:cs="楷体"/>
          <w:spacing w:val="-1"/>
          <w:sz w:val="31"/>
          <w:szCs w:val="31"/>
        </w:rPr>
        <w:t>求</w:t>
      </w:r>
    </w:p>
    <w:p w14:paraId="3B85BE26">
      <w:pPr>
        <w:keepNext w:val="0"/>
        <w:keepLines w:val="0"/>
        <w:pageBreakBefore w:val="0"/>
        <w:widowControl/>
        <w:kinsoku/>
        <w:wordWrap/>
        <w:overflowPunct/>
        <w:topLinePunct w:val="0"/>
        <w:bidi w:val="0"/>
        <w:spacing w:line="360" w:lineRule="auto"/>
        <w:ind w:left="0" w:leftChars="0" w:right="0" w:rightChars="0" w:firstLine="652" w:firstLineChars="200"/>
        <w:rPr>
          <w:rFonts w:hint="default" w:ascii="仿宋" w:hAnsi="仿宋" w:eastAsia="仿宋" w:cs="仿宋"/>
          <w:spacing w:val="8"/>
          <w:sz w:val="31"/>
          <w:szCs w:val="31"/>
          <w:lang w:val="en-US" w:eastAsia="zh-CN"/>
        </w:rPr>
      </w:pPr>
      <w:r>
        <w:rPr>
          <w:rFonts w:hint="default" w:ascii="仿宋" w:hAnsi="仿宋" w:eastAsia="仿宋" w:cs="仿宋"/>
          <w:spacing w:val="8"/>
          <w:sz w:val="31"/>
          <w:szCs w:val="31"/>
          <w:lang w:val="en-US" w:eastAsia="zh-CN"/>
        </w:rPr>
        <w:t>1.比赛前已对比赛现场、住宿场所和交通保障进行确认，确保比赛在要求规则范围内、计划内实施。赛场的布置，赛场内的器材、设备，符合国家有关安全规定。</w:t>
      </w:r>
    </w:p>
    <w:p w14:paraId="2BD576E4">
      <w:pPr>
        <w:keepNext w:val="0"/>
        <w:keepLines w:val="0"/>
        <w:pageBreakBefore w:val="0"/>
        <w:widowControl/>
        <w:kinsoku/>
        <w:wordWrap/>
        <w:overflowPunct/>
        <w:topLinePunct w:val="0"/>
        <w:bidi w:val="0"/>
        <w:spacing w:line="360" w:lineRule="auto"/>
        <w:ind w:left="0" w:leftChars="0" w:right="0" w:rightChars="0" w:firstLine="652" w:firstLineChars="200"/>
        <w:rPr>
          <w:rFonts w:hint="default" w:ascii="仿宋" w:hAnsi="仿宋" w:eastAsia="仿宋" w:cs="仿宋"/>
          <w:spacing w:val="8"/>
          <w:sz w:val="31"/>
          <w:szCs w:val="31"/>
          <w:lang w:val="en-US" w:eastAsia="zh-CN"/>
        </w:rPr>
      </w:pPr>
      <w:r>
        <w:rPr>
          <w:rFonts w:hint="default" w:ascii="仿宋" w:hAnsi="仿宋" w:eastAsia="仿宋" w:cs="仿宋"/>
          <w:spacing w:val="8"/>
          <w:sz w:val="31"/>
          <w:szCs w:val="31"/>
          <w:lang w:val="en-US" w:eastAsia="zh-CN"/>
        </w:rPr>
        <w:t>2.赛场周围设立警戒线，防止无关人员进入，发生意外事件。比赛现场内参照相关职业岗位的要求为选手提供必要的劳动保护。在具有危险性的操作环节，安排对应工作人员严防选手出现错误操作。</w:t>
      </w:r>
    </w:p>
    <w:p w14:paraId="53C83EB5">
      <w:pPr>
        <w:keepNext w:val="0"/>
        <w:keepLines w:val="0"/>
        <w:pageBreakBefore w:val="0"/>
        <w:widowControl/>
        <w:kinsoku/>
        <w:wordWrap/>
        <w:overflowPunct/>
        <w:topLinePunct w:val="0"/>
        <w:bidi w:val="0"/>
        <w:spacing w:line="360" w:lineRule="auto"/>
        <w:ind w:left="0" w:leftChars="0" w:right="0" w:rightChars="0" w:firstLine="652" w:firstLineChars="200"/>
        <w:rPr>
          <w:rFonts w:hint="default" w:ascii="仿宋" w:hAnsi="仿宋" w:eastAsia="仿宋" w:cs="仿宋"/>
          <w:spacing w:val="8"/>
          <w:sz w:val="31"/>
          <w:szCs w:val="31"/>
          <w:lang w:val="en-US" w:eastAsia="zh-CN"/>
        </w:rPr>
      </w:pPr>
      <w:r>
        <w:rPr>
          <w:rFonts w:hint="eastAsia" w:ascii="仿宋" w:hAnsi="仿宋" w:eastAsia="仿宋" w:cs="仿宋"/>
          <w:spacing w:val="8"/>
          <w:sz w:val="31"/>
          <w:szCs w:val="31"/>
          <w:lang w:val="en-US" w:eastAsia="zh"/>
          <w:woUserID w:val="2"/>
        </w:rPr>
        <w:t>3</w:t>
      </w:r>
      <w:r>
        <w:rPr>
          <w:rFonts w:hint="default" w:ascii="仿宋" w:hAnsi="仿宋" w:eastAsia="仿宋" w:cs="仿宋"/>
          <w:spacing w:val="8"/>
          <w:sz w:val="31"/>
          <w:szCs w:val="31"/>
          <w:lang w:val="en-US" w:eastAsia="zh-CN"/>
        </w:rPr>
        <w:t>.比赛具备开放赛场和体验区的人员疏导方案。赛场环境设置有齐全的指示标志，安排足量引导人员，并开辟应急备用通道。</w:t>
      </w:r>
    </w:p>
    <w:p w14:paraId="4B9AAA6E">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pacing w:val="8"/>
          <w:sz w:val="31"/>
          <w:szCs w:val="31"/>
          <w:lang w:val="en-US" w:eastAsia="zh-CN"/>
        </w:rPr>
      </w:pPr>
      <w:r>
        <w:rPr>
          <w:rFonts w:hint="eastAsia" w:ascii="仿宋" w:hAnsi="仿宋" w:eastAsia="仿宋" w:cs="仿宋"/>
          <w:spacing w:val="8"/>
          <w:sz w:val="31"/>
          <w:szCs w:val="31"/>
          <w:lang w:val="en-US" w:eastAsia="zh"/>
          <w:woUserID w:val="2"/>
        </w:rPr>
        <w:t>4</w:t>
      </w:r>
      <w:r>
        <w:rPr>
          <w:rFonts w:hint="eastAsia" w:ascii="仿宋" w:hAnsi="仿宋" w:eastAsia="仿宋" w:cs="仿宋"/>
          <w:spacing w:val="8"/>
          <w:sz w:val="31"/>
          <w:szCs w:val="31"/>
          <w:lang w:val="en-US" w:eastAsia="zh-CN"/>
        </w:rPr>
        <w:t>.大赛期间，赛场设置医疗医护工作站。</w:t>
      </w:r>
    </w:p>
    <w:p w14:paraId="5F7081A9">
      <w:pPr>
        <w:keepNext w:val="0"/>
        <w:keepLines w:val="0"/>
        <w:pageBreakBefore w:val="0"/>
        <w:widowControl/>
        <w:kinsoku/>
        <w:wordWrap/>
        <w:overflowPunct/>
        <w:topLinePunct w:val="0"/>
        <w:bidi w:val="0"/>
        <w:spacing w:line="360" w:lineRule="auto"/>
        <w:ind w:left="0" w:leftChars="0" w:right="0" w:rightChars="0" w:firstLine="652" w:firstLineChars="200"/>
        <w:rPr>
          <w:rFonts w:ascii="Times New Roman" w:hAnsi="Times New Roman" w:eastAsia="Times New Roman" w:cs="Times New Roman"/>
          <w:spacing w:val="12"/>
          <w:sz w:val="31"/>
          <w:szCs w:val="31"/>
        </w:rPr>
      </w:pPr>
      <w:r>
        <w:rPr>
          <w:rFonts w:hint="eastAsia" w:ascii="仿宋" w:hAnsi="仿宋" w:eastAsia="仿宋" w:cs="仿宋"/>
          <w:spacing w:val="8"/>
          <w:sz w:val="31"/>
          <w:szCs w:val="31"/>
          <w:lang w:val="en-US" w:eastAsia="zh"/>
          <w:woUserID w:val="2"/>
        </w:rPr>
        <w:t>5</w:t>
      </w:r>
      <w:r>
        <w:rPr>
          <w:rFonts w:hint="eastAsia" w:ascii="仿宋" w:hAnsi="仿宋" w:eastAsia="仿宋" w:cs="仿宋"/>
          <w:spacing w:val="8"/>
          <w:sz w:val="31"/>
          <w:szCs w:val="31"/>
          <w:lang w:val="en-US" w:eastAsia="zh-CN"/>
        </w:rPr>
        <w:t>.在参赛选手进入赛位，赛项裁判工作人员进入工作场所时，将提醒督促参赛选手、赛项裁判、工作人员严禁携带通讯、照相摄录设备，禁止携带未经许可的记录用具。如确有需要，由赛场统一配置，统一管理。</w:t>
      </w:r>
    </w:p>
    <w:p w14:paraId="6B670379">
      <w:pPr>
        <w:keepNext w:val="0"/>
        <w:keepLines w:val="0"/>
        <w:pageBreakBefore w:val="0"/>
        <w:widowControl/>
        <w:kinsoku/>
        <w:wordWrap/>
        <w:overflowPunct/>
        <w:topLinePunct w:val="0"/>
        <w:bidi w:val="0"/>
        <w:spacing w:line="360" w:lineRule="auto"/>
        <w:ind w:left="0" w:leftChars="0" w:right="0" w:rightChars="0" w:firstLine="580" w:firstLineChars="200"/>
        <w:rPr>
          <w:rFonts w:ascii="楷体" w:hAnsi="楷体" w:eastAsia="楷体" w:cs="楷体"/>
          <w:sz w:val="31"/>
          <w:szCs w:val="31"/>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二</w:t>
      </w:r>
      <w:r>
        <w:rPr>
          <w:rFonts w:hint="eastAsia" w:ascii="楷体" w:hAnsi="楷体" w:eastAsia="楷体" w:cs="楷体"/>
          <w:spacing w:val="-10"/>
          <w:sz w:val="31"/>
          <w:szCs w:val="31"/>
          <w:lang w:eastAsia="zh-CN"/>
        </w:rPr>
        <w:t>）比赛人员安全管理要求</w:t>
      </w:r>
    </w:p>
    <w:p w14:paraId="1011EA8C">
      <w:pPr>
        <w:keepNext w:val="0"/>
        <w:keepLines w:val="0"/>
        <w:pageBreakBefore w:val="0"/>
        <w:widowControl/>
        <w:kinsoku/>
        <w:wordWrap/>
        <w:overflowPunct/>
        <w:topLinePunct w:val="0"/>
        <w:bidi w:val="0"/>
        <w:spacing w:line="360" w:lineRule="auto"/>
        <w:ind w:left="0" w:leftChars="0" w:right="0" w:rightChars="0" w:firstLine="628" w:firstLineChars="200"/>
        <w:rPr>
          <w:rFonts w:ascii="仿宋" w:hAnsi="仿宋" w:eastAsia="仿宋" w:cs="仿宋"/>
          <w:sz w:val="31"/>
          <w:szCs w:val="31"/>
        </w:rPr>
      </w:pPr>
      <w:r>
        <w:rPr>
          <w:rFonts w:hint="eastAsia" w:ascii="仿宋" w:hAnsi="仿宋" w:eastAsia="仿宋" w:cs="仿宋"/>
          <w:spacing w:val="2"/>
          <w:sz w:val="31"/>
          <w:szCs w:val="31"/>
        </w:rPr>
        <w:t>1.</w:t>
      </w:r>
      <w:r>
        <w:rPr>
          <w:rFonts w:ascii="仿宋" w:hAnsi="仿宋" w:eastAsia="仿宋" w:cs="仿宋"/>
          <w:spacing w:val="2"/>
          <w:sz w:val="31"/>
          <w:szCs w:val="31"/>
        </w:rPr>
        <w:t>所有参赛学生往返的火车</w:t>
      </w:r>
      <w:r>
        <w:rPr>
          <w:rFonts w:ascii="仿宋" w:hAnsi="仿宋" w:eastAsia="仿宋" w:cs="仿宋"/>
          <w:spacing w:val="1"/>
          <w:sz w:val="31"/>
          <w:szCs w:val="31"/>
        </w:rPr>
        <w:t>票和飞机票，均已含保险费。</w:t>
      </w:r>
    </w:p>
    <w:p w14:paraId="12537F8C">
      <w:pPr>
        <w:keepNext w:val="0"/>
        <w:keepLines w:val="0"/>
        <w:pageBreakBefore w:val="0"/>
        <w:widowControl/>
        <w:kinsoku/>
        <w:wordWrap/>
        <w:overflowPunct/>
        <w:topLinePunct w:val="0"/>
        <w:bidi w:val="0"/>
        <w:spacing w:line="360" w:lineRule="auto"/>
        <w:ind w:left="0" w:leftChars="0" w:right="0" w:rightChars="0" w:firstLine="668" w:firstLineChars="200"/>
        <w:rPr>
          <w:rFonts w:ascii="仿宋" w:hAnsi="仿宋" w:eastAsia="仿宋" w:cs="仿宋"/>
          <w:sz w:val="31"/>
          <w:szCs w:val="31"/>
        </w:rPr>
      </w:pPr>
      <w:r>
        <w:rPr>
          <w:rFonts w:hint="eastAsia" w:ascii="仿宋" w:hAnsi="仿宋" w:eastAsia="仿宋" w:cs="仿宋"/>
          <w:spacing w:val="12"/>
          <w:sz w:val="31"/>
          <w:szCs w:val="31"/>
        </w:rPr>
        <w:t>2</w:t>
      </w:r>
      <w:r>
        <w:rPr>
          <w:rFonts w:hint="eastAsia" w:ascii="仿宋" w:hAnsi="仿宋" w:eastAsia="仿宋" w:cs="仿宋"/>
          <w:spacing w:val="9"/>
          <w:sz w:val="31"/>
          <w:szCs w:val="31"/>
        </w:rPr>
        <w:t>.</w:t>
      </w:r>
      <w:r>
        <w:rPr>
          <w:rFonts w:ascii="仿宋" w:hAnsi="仿宋" w:eastAsia="仿宋" w:cs="仿宋"/>
          <w:spacing w:val="9"/>
          <w:sz w:val="31"/>
          <w:szCs w:val="31"/>
        </w:rPr>
        <w:t>所有参赛院校均由教师带队，否则不予接洽；参赛须</w:t>
      </w:r>
      <w:r>
        <w:rPr>
          <w:rFonts w:ascii="仿宋" w:hAnsi="仿宋" w:eastAsia="仿宋" w:cs="仿宋"/>
          <w:spacing w:val="16"/>
          <w:sz w:val="31"/>
          <w:szCs w:val="31"/>
        </w:rPr>
        <w:t>知</w:t>
      </w:r>
      <w:r>
        <w:rPr>
          <w:rFonts w:ascii="仿宋" w:hAnsi="仿宋" w:eastAsia="仿宋" w:cs="仿宋"/>
          <w:spacing w:val="14"/>
          <w:sz w:val="31"/>
          <w:szCs w:val="31"/>
        </w:rPr>
        <w:t>中</w:t>
      </w:r>
      <w:r>
        <w:rPr>
          <w:rFonts w:ascii="仿宋" w:hAnsi="仿宋" w:eastAsia="仿宋" w:cs="仿宋"/>
          <w:spacing w:val="8"/>
          <w:sz w:val="31"/>
          <w:szCs w:val="31"/>
        </w:rPr>
        <w:t>明确体现各校自行承担参赛学生安全责任的条款，需所</w:t>
      </w:r>
      <w:r>
        <w:rPr>
          <w:rFonts w:ascii="仿宋" w:hAnsi="仿宋" w:eastAsia="仿宋" w:cs="仿宋"/>
          <w:spacing w:val="10"/>
          <w:sz w:val="31"/>
          <w:szCs w:val="31"/>
        </w:rPr>
        <w:t>有</w:t>
      </w:r>
      <w:r>
        <w:rPr>
          <w:rFonts w:ascii="仿宋" w:hAnsi="仿宋" w:eastAsia="仿宋" w:cs="仿宋"/>
          <w:spacing w:val="6"/>
          <w:sz w:val="31"/>
          <w:szCs w:val="31"/>
        </w:rPr>
        <w:t>参赛学生签名。</w:t>
      </w:r>
    </w:p>
    <w:p w14:paraId="1223DC64">
      <w:pPr>
        <w:keepNext w:val="0"/>
        <w:keepLines w:val="0"/>
        <w:pageBreakBefore w:val="0"/>
        <w:widowControl/>
        <w:kinsoku/>
        <w:wordWrap/>
        <w:overflowPunct/>
        <w:topLinePunct w:val="0"/>
        <w:bidi w:val="0"/>
        <w:spacing w:line="360" w:lineRule="auto"/>
        <w:ind w:left="0" w:leftChars="0" w:right="0" w:rightChars="0" w:firstLine="636" w:firstLineChars="200"/>
        <w:rPr>
          <w:rFonts w:ascii="仿宋" w:hAnsi="仿宋" w:eastAsia="仿宋" w:cs="仿宋"/>
          <w:sz w:val="31"/>
          <w:szCs w:val="31"/>
        </w:rPr>
      </w:pPr>
      <w:r>
        <w:rPr>
          <w:rFonts w:hint="eastAsia" w:ascii="仿宋" w:hAnsi="仿宋" w:eastAsia="仿宋" w:cs="仿宋"/>
          <w:spacing w:val="4"/>
          <w:sz w:val="31"/>
          <w:szCs w:val="31"/>
        </w:rPr>
        <w:t>3.</w:t>
      </w:r>
      <w:r>
        <w:rPr>
          <w:rFonts w:ascii="仿宋" w:hAnsi="仿宋" w:eastAsia="仿宋" w:cs="仿宋"/>
          <w:spacing w:val="4"/>
          <w:sz w:val="31"/>
          <w:szCs w:val="31"/>
        </w:rPr>
        <w:t>在比赛现</w:t>
      </w:r>
      <w:r>
        <w:rPr>
          <w:rFonts w:ascii="仿宋" w:hAnsi="仿宋" w:eastAsia="仿宋" w:cs="仿宋"/>
          <w:spacing w:val="2"/>
          <w:sz w:val="31"/>
          <w:szCs w:val="31"/>
        </w:rPr>
        <w:t>场及住宿地，由承办院校配备心理辅导教师。</w:t>
      </w:r>
    </w:p>
    <w:p w14:paraId="41017DB9">
      <w:pPr>
        <w:keepNext w:val="0"/>
        <w:keepLines w:val="0"/>
        <w:pageBreakBefore w:val="0"/>
        <w:widowControl/>
        <w:kinsoku/>
        <w:wordWrap/>
        <w:overflowPunct/>
        <w:topLinePunct w:val="0"/>
        <w:bidi w:val="0"/>
        <w:spacing w:line="360" w:lineRule="auto"/>
        <w:ind w:left="0" w:leftChars="0" w:right="0" w:rightChars="0" w:firstLine="660" w:firstLineChars="200"/>
        <w:rPr>
          <w:rFonts w:ascii="黑体" w:hAnsi="黑体" w:eastAsia="黑体" w:cs="黑体"/>
          <w:sz w:val="31"/>
          <w:szCs w:val="31"/>
        </w:rPr>
      </w:pPr>
      <w:r>
        <w:rPr>
          <w:rFonts w:ascii="黑体" w:hAnsi="黑体" w:eastAsia="黑体" w:cs="黑体"/>
          <w:spacing w:val="10"/>
          <w:sz w:val="31"/>
          <w:szCs w:val="31"/>
        </w:rPr>
        <w:t>十</w:t>
      </w:r>
      <w:r>
        <w:rPr>
          <w:rFonts w:ascii="黑体" w:hAnsi="黑体" w:eastAsia="黑体" w:cs="黑体"/>
          <w:spacing w:val="7"/>
          <w:sz w:val="31"/>
          <w:szCs w:val="31"/>
        </w:rPr>
        <w:t>一、成绩评定</w:t>
      </w:r>
    </w:p>
    <w:p w14:paraId="10878151">
      <w:pPr>
        <w:keepNext w:val="0"/>
        <w:keepLines w:val="0"/>
        <w:pageBreakBefore w:val="0"/>
        <w:widowControl/>
        <w:kinsoku/>
        <w:wordWrap/>
        <w:overflowPunct/>
        <w:topLinePunct w:val="0"/>
        <w:bidi w:val="0"/>
        <w:spacing w:line="360" w:lineRule="auto"/>
        <w:ind w:left="0" w:leftChars="0" w:right="0" w:rightChars="0" w:firstLine="580" w:firstLineChars="200"/>
        <w:rPr>
          <w:rFonts w:ascii="楷体" w:hAnsi="楷体" w:eastAsia="楷体" w:cs="楷体"/>
          <w:sz w:val="31"/>
          <w:szCs w:val="31"/>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一</w:t>
      </w:r>
      <w:r>
        <w:rPr>
          <w:rFonts w:hint="eastAsia" w:ascii="楷体" w:hAnsi="楷体" w:eastAsia="楷体" w:cs="楷体"/>
          <w:spacing w:val="-10"/>
          <w:sz w:val="31"/>
          <w:szCs w:val="31"/>
          <w:lang w:eastAsia="zh-CN"/>
        </w:rPr>
        <w:t>）</w:t>
      </w:r>
      <w:r>
        <w:rPr>
          <w:rFonts w:ascii="楷体" w:hAnsi="楷体" w:eastAsia="楷体" w:cs="楷体"/>
          <w:spacing w:val="-9"/>
          <w:sz w:val="31"/>
          <w:szCs w:val="31"/>
        </w:rPr>
        <w:t>组织分工</w:t>
      </w:r>
    </w:p>
    <w:p w14:paraId="62A9DE70">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52" w:firstLineChars="200"/>
        <w:textAlignment w:val="auto"/>
        <w:rPr>
          <w:rFonts w:hint="eastAsia" w:ascii="仿宋" w:hAnsi="仿宋" w:eastAsia="仿宋" w:cs="仿宋"/>
          <w:spacing w:val="8"/>
          <w:sz w:val="31"/>
          <w:szCs w:val="31"/>
          <w:lang w:val="en-US" w:eastAsia="zh-CN"/>
        </w:rPr>
      </w:pPr>
      <w:r>
        <w:rPr>
          <w:rFonts w:hint="eastAsia" w:ascii="仿宋" w:hAnsi="仿宋" w:eastAsia="仿宋" w:cs="仿宋"/>
          <w:spacing w:val="8"/>
          <w:sz w:val="31"/>
          <w:szCs w:val="31"/>
          <w:lang w:val="en-US" w:eastAsia="zh-CN"/>
        </w:rPr>
        <w:t>1.参与赛项成绩管理的组织机构包括检录组、裁判组、监督仲裁组等。</w:t>
      </w:r>
    </w:p>
    <w:p w14:paraId="213E7191">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52" w:firstLineChars="200"/>
        <w:textAlignment w:val="auto"/>
        <w:rPr>
          <w:rFonts w:hint="eastAsia" w:ascii="仿宋" w:hAnsi="仿宋" w:eastAsia="仿宋" w:cs="仿宋"/>
          <w:spacing w:val="8"/>
          <w:sz w:val="31"/>
          <w:szCs w:val="31"/>
          <w:lang w:val="en-US" w:eastAsia="zh-CN"/>
        </w:rPr>
      </w:pPr>
      <w:r>
        <w:rPr>
          <w:rFonts w:hint="eastAsia" w:ascii="仿宋" w:hAnsi="仿宋" w:eastAsia="仿宋" w:cs="仿宋"/>
          <w:spacing w:val="8"/>
          <w:sz w:val="31"/>
          <w:szCs w:val="31"/>
          <w:lang w:val="en-US" w:eastAsia="zh-CN"/>
        </w:rPr>
        <w:t>2.检录组负责对参赛队伍 (选手) 进行点名登记、身份核对等工作。检录工作由赛项承办院校工作人员承担。</w:t>
      </w:r>
    </w:p>
    <w:p w14:paraId="65987366">
      <w:pPr>
        <w:keepNext w:val="0"/>
        <w:keepLines w:val="0"/>
        <w:pageBreakBefore w:val="0"/>
        <w:widowControl/>
        <w:kinsoku/>
        <w:wordWrap/>
        <w:overflowPunct/>
        <w:topLinePunct w:val="0"/>
        <w:bidi w:val="0"/>
        <w:spacing w:line="360" w:lineRule="auto"/>
        <w:ind w:left="0" w:leftChars="0" w:right="0" w:rightChars="0" w:firstLine="652" w:firstLineChars="200"/>
        <w:rPr>
          <w:rFonts w:hint="eastAsia" w:ascii="仿宋" w:hAnsi="仿宋" w:eastAsia="仿宋" w:cs="仿宋"/>
          <w:spacing w:val="8"/>
          <w:sz w:val="31"/>
          <w:szCs w:val="31"/>
          <w:lang w:val="en-US" w:eastAsia="zh-CN"/>
        </w:rPr>
      </w:pPr>
      <w:r>
        <w:rPr>
          <w:rFonts w:hint="eastAsia" w:ascii="仿宋" w:hAnsi="仿宋" w:eastAsia="仿宋" w:cs="仿宋"/>
          <w:spacing w:val="8"/>
          <w:sz w:val="31"/>
          <w:szCs w:val="31"/>
          <w:lang w:val="en-US" w:eastAsia="zh-CN"/>
        </w:rPr>
        <w:t>3.参赛选手在各</w:t>
      </w:r>
      <w:r>
        <w:rPr>
          <w:rFonts w:hint="eastAsia" w:ascii="仿宋" w:hAnsi="仿宋" w:eastAsia="仿宋" w:cs="仿宋"/>
          <w:spacing w:val="8"/>
          <w:sz w:val="31"/>
          <w:szCs w:val="31"/>
          <w:lang w:val="en-US" w:eastAsia="zh"/>
          <w:woUserID w:val="2"/>
        </w:rPr>
        <w:t>部分</w:t>
      </w:r>
      <w:r>
        <w:rPr>
          <w:rFonts w:hint="eastAsia" w:ascii="仿宋" w:hAnsi="仿宋" w:eastAsia="仿宋" w:cs="仿宋"/>
          <w:spacing w:val="8"/>
          <w:sz w:val="31"/>
          <w:szCs w:val="31"/>
          <w:lang w:val="en-US" w:eastAsia="zh-CN"/>
        </w:rPr>
        <w:t>候赛室进行</w:t>
      </w:r>
      <w:r>
        <w:rPr>
          <w:rFonts w:hint="eastAsia" w:ascii="仿宋" w:hAnsi="仿宋" w:eastAsia="仿宋" w:cs="仿宋"/>
          <w:spacing w:val="8"/>
          <w:sz w:val="31"/>
          <w:szCs w:val="31"/>
          <w:lang w:val="en-US" w:eastAsia="zh"/>
          <w:woUserID w:val="2"/>
        </w:rPr>
        <w:t>二</w:t>
      </w:r>
      <w:r>
        <w:rPr>
          <w:rFonts w:hint="eastAsia" w:ascii="仿宋" w:hAnsi="仿宋" w:eastAsia="仿宋" w:cs="仿宋"/>
          <w:spacing w:val="8"/>
          <w:sz w:val="31"/>
          <w:szCs w:val="31"/>
          <w:lang w:val="en-US" w:eastAsia="zh-CN"/>
        </w:rPr>
        <w:t>次加密抽签，决定赛位号，抽签加密工作由加密裁判负责，赛项承办院校工作人员不得参与。</w:t>
      </w:r>
    </w:p>
    <w:p w14:paraId="5C2C5B2C">
      <w:pPr>
        <w:keepNext w:val="0"/>
        <w:keepLines w:val="0"/>
        <w:pageBreakBefore w:val="0"/>
        <w:widowControl/>
        <w:kinsoku/>
        <w:wordWrap/>
        <w:overflowPunct/>
        <w:topLinePunct w:val="0"/>
        <w:bidi w:val="0"/>
        <w:spacing w:line="360" w:lineRule="auto"/>
        <w:ind w:left="0" w:leftChars="0" w:right="0" w:rightChars="0" w:firstLine="652" w:firstLineChars="200"/>
        <w:rPr>
          <w:rFonts w:hint="eastAsia" w:ascii="仿宋" w:hAnsi="仿宋" w:eastAsia="仿宋" w:cs="仿宋"/>
          <w:spacing w:val="8"/>
          <w:sz w:val="31"/>
          <w:szCs w:val="31"/>
          <w:lang w:val="en-US" w:eastAsia="zh-CN"/>
        </w:rPr>
      </w:pPr>
      <w:r>
        <w:rPr>
          <w:rFonts w:hint="eastAsia" w:ascii="仿宋" w:hAnsi="仿宋" w:eastAsia="仿宋" w:cs="仿宋"/>
          <w:spacing w:val="8"/>
          <w:sz w:val="31"/>
          <w:szCs w:val="31"/>
          <w:lang w:val="en-US" w:eastAsia="zh-CN"/>
        </w:rPr>
        <w:t>4.裁判组实行“裁判长负责制”，设裁判长1名，全面负责赛项的裁判与管理工作。</w:t>
      </w:r>
    </w:p>
    <w:p w14:paraId="659595FA">
      <w:pPr>
        <w:keepNext w:val="0"/>
        <w:keepLines w:val="0"/>
        <w:pageBreakBefore w:val="0"/>
        <w:widowControl/>
        <w:kinsoku/>
        <w:wordWrap/>
        <w:overflowPunct/>
        <w:topLinePunct w:val="0"/>
        <w:bidi w:val="0"/>
        <w:spacing w:line="360" w:lineRule="auto"/>
        <w:ind w:left="0" w:leftChars="0" w:right="0" w:rightChars="0" w:firstLine="652" w:firstLineChars="200"/>
        <w:rPr>
          <w:rFonts w:hint="eastAsia" w:ascii="仿宋" w:hAnsi="仿宋" w:eastAsia="仿宋" w:cs="仿宋"/>
          <w:spacing w:val="8"/>
          <w:sz w:val="31"/>
          <w:szCs w:val="31"/>
          <w:lang w:val="en-US" w:eastAsia="zh-CN"/>
        </w:rPr>
      </w:pPr>
      <w:r>
        <w:rPr>
          <w:rFonts w:hint="eastAsia" w:ascii="仿宋" w:hAnsi="仿宋" w:eastAsia="仿宋" w:cs="仿宋"/>
          <w:spacing w:val="8"/>
          <w:sz w:val="31"/>
          <w:szCs w:val="31"/>
          <w:lang w:val="en-US" w:eastAsia="zh-CN"/>
        </w:rPr>
        <w:t>5.裁判员根据比赛工作需要分为加密裁判和评分裁判，具体工作职责见《</w:t>
      </w:r>
      <w:r>
        <w:rPr>
          <w:rFonts w:hint="eastAsia" w:ascii="仿宋" w:hAnsi="仿宋" w:eastAsia="仿宋" w:cs="仿宋"/>
          <w:spacing w:val="8"/>
          <w:sz w:val="31"/>
          <w:szCs w:val="31"/>
          <w:lang w:val="en-US" w:eastAsia="zh"/>
          <w:woUserID w:val="2"/>
        </w:rPr>
        <w:t>世界</w:t>
      </w:r>
      <w:r>
        <w:rPr>
          <w:rFonts w:hint="eastAsia" w:ascii="仿宋" w:hAnsi="仿宋" w:eastAsia="仿宋" w:cs="仿宋"/>
          <w:spacing w:val="8"/>
          <w:sz w:val="31"/>
          <w:szCs w:val="31"/>
          <w:lang w:val="en-US" w:eastAsia="zh-CN"/>
        </w:rPr>
        <w:t>职业院校技能大赛裁判工作管理办法》。</w:t>
      </w:r>
    </w:p>
    <w:p w14:paraId="372AFA6F">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56" w:firstLineChars="200"/>
        <w:textAlignment w:val="baseline"/>
        <w:rPr>
          <w:rFonts w:ascii="仿宋" w:hAnsi="仿宋" w:eastAsia="仿宋" w:cs="仿宋"/>
          <w:spacing w:val="8"/>
          <w:sz w:val="31"/>
          <w:szCs w:val="31"/>
        </w:rPr>
      </w:pPr>
      <w:r>
        <w:rPr>
          <w:rFonts w:hint="eastAsia" w:ascii="仿宋" w:hAnsi="仿宋" w:eastAsia="仿宋" w:cs="仿宋"/>
          <w:spacing w:val="9"/>
          <w:sz w:val="31"/>
          <w:szCs w:val="31"/>
        </w:rPr>
        <w:t>6.</w:t>
      </w:r>
      <w:r>
        <w:rPr>
          <w:rFonts w:ascii="仿宋" w:hAnsi="仿宋" w:eastAsia="仿宋" w:cs="仿宋"/>
          <w:spacing w:val="9"/>
          <w:sz w:val="31"/>
          <w:szCs w:val="31"/>
        </w:rPr>
        <w:t>监督仲裁组负责对赛项工作进行全程监督，并对竞</w:t>
      </w:r>
      <w:r>
        <w:rPr>
          <w:rFonts w:ascii="仿宋" w:hAnsi="仿宋" w:eastAsia="仿宋" w:cs="仿宋"/>
          <w:spacing w:val="5"/>
          <w:sz w:val="31"/>
          <w:szCs w:val="31"/>
        </w:rPr>
        <w:t>赛</w:t>
      </w:r>
      <w:r>
        <w:rPr>
          <w:rFonts w:ascii="仿宋" w:hAnsi="仿宋" w:eastAsia="仿宋" w:cs="仿宋"/>
          <w:spacing w:val="16"/>
          <w:sz w:val="31"/>
          <w:szCs w:val="31"/>
        </w:rPr>
        <w:t>成</w:t>
      </w:r>
      <w:r>
        <w:rPr>
          <w:rFonts w:ascii="仿宋" w:hAnsi="仿宋" w:eastAsia="仿宋" w:cs="仿宋"/>
          <w:spacing w:val="10"/>
          <w:sz w:val="31"/>
          <w:szCs w:val="31"/>
        </w:rPr>
        <w:t>绩</w:t>
      </w:r>
      <w:r>
        <w:rPr>
          <w:rFonts w:ascii="仿宋" w:hAnsi="仿宋" w:eastAsia="仿宋" w:cs="仿宋"/>
          <w:spacing w:val="8"/>
          <w:sz w:val="31"/>
          <w:szCs w:val="31"/>
        </w:rPr>
        <w:t>抽检复核；接受由参赛队领队提出的对裁判结果的书面</w:t>
      </w:r>
      <w:r>
        <w:rPr>
          <w:rFonts w:ascii="仿宋" w:hAnsi="仿宋" w:eastAsia="仿宋" w:cs="仿宋"/>
          <w:spacing w:val="10"/>
          <w:sz w:val="31"/>
          <w:szCs w:val="31"/>
        </w:rPr>
        <w:t>申</w:t>
      </w:r>
      <w:r>
        <w:rPr>
          <w:rFonts w:ascii="仿宋" w:hAnsi="仿宋" w:eastAsia="仿宋" w:cs="仿宋"/>
          <w:spacing w:val="8"/>
          <w:sz w:val="31"/>
          <w:szCs w:val="31"/>
        </w:rPr>
        <w:t>诉</w:t>
      </w:r>
      <w:r>
        <w:rPr>
          <w:rFonts w:hint="eastAsia" w:ascii="仿宋" w:hAnsi="仿宋" w:eastAsia="仿宋" w:cs="仿宋"/>
          <w:spacing w:val="8"/>
          <w:sz w:val="31"/>
          <w:szCs w:val="31"/>
          <w:lang w:eastAsia="zh-CN"/>
        </w:rPr>
        <w:t>，</w:t>
      </w:r>
      <w:r>
        <w:rPr>
          <w:rFonts w:ascii="仿宋" w:hAnsi="仿宋" w:eastAsia="仿宋" w:cs="仿宋"/>
          <w:spacing w:val="8"/>
          <w:sz w:val="31"/>
          <w:szCs w:val="31"/>
        </w:rPr>
        <w:t>组织复议并及时反馈复议结果。</w:t>
      </w:r>
    </w:p>
    <w:p w14:paraId="5874E758">
      <w:pPr>
        <w:keepNext w:val="0"/>
        <w:keepLines w:val="0"/>
        <w:pageBreakBefore w:val="0"/>
        <w:widowControl/>
        <w:kinsoku/>
        <w:wordWrap/>
        <w:overflowPunct/>
        <w:topLinePunct w:val="0"/>
        <w:autoSpaceDE w:val="0"/>
        <w:autoSpaceDN w:val="0"/>
        <w:bidi w:val="0"/>
        <w:adjustRightInd w:val="0"/>
        <w:snapToGrid w:val="0"/>
        <w:spacing w:line="220" w:lineRule="auto"/>
        <w:ind w:left="661"/>
        <w:textAlignment w:val="baseline"/>
        <w:rPr>
          <w:rFonts w:hint="eastAsia" w:ascii="楷体" w:hAnsi="楷体" w:eastAsia="楷体" w:cs="楷体"/>
          <w:spacing w:val="-6"/>
          <w:sz w:val="31"/>
          <w:szCs w:val="31"/>
          <w:lang w:eastAsia="zh-CN"/>
        </w:rPr>
      </w:pPr>
      <w:r>
        <w:rPr>
          <w:rFonts w:hint="eastAsia" w:ascii="楷体" w:hAnsi="楷体" w:eastAsia="楷体" w:cs="楷体"/>
          <w:spacing w:val="-6"/>
          <w:sz w:val="31"/>
          <w:szCs w:val="31"/>
          <w:lang w:eastAsia="zh-CN"/>
        </w:rPr>
        <w:t>（</w:t>
      </w:r>
      <w:r>
        <w:rPr>
          <w:rFonts w:hint="eastAsia" w:ascii="楷体" w:hAnsi="楷体" w:eastAsia="楷体" w:cs="楷体"/>
          <w:spacing w:val="-6"/>
          <w:sz w:val="31"/>
          <w:szCs w:val="31"/>
          <w:lang w:val="en-US" w:eastAsia="zh-CN"/>
        </w:rPr>
        <w:t>二</w:t>
      </w:r>
      <w:r>
        <w:rPr>
          <w:rFonts w:hint="eastAsia" w:ascii="楷体" w:hAnsi="楷体" w:eastAsia="楷体" w:cs="楷体"/>
          <w:spacing w:val="-6"/>
          <w:sz w:val="31"/>
          <w:szCs w:val="31"/>
          <w:lang w:eastAsia="zh-CN"/>
        </w:rPr>
        <w:t>）成绩构成</w:t>
      </w:r>
    </w:p>
    <w:p w14:paraId="578F50DD">
      <w:pPr>
        <w:keepNext w:val="0"/>
        <w:keepLines w:val="0"/>
        <w:pageBreakBefore w:val="0"/>
        <w:widowControl/>
        <w:kinsoku/>
        <w:wordWrap/>
        <w:overflowPunct/>
        <w:topLinePunct w:val="0"/>
        <w:bidi w:val="0"/>
        <w:spacing w:before="226" w:line="220" w:lineRule="auto"/>
        <w:ind w:left="781"/>
        <w:rPr>
          <w:rFonts w:ascii="仿宋" w:hAnsi="仿宋" w:eastAsia="仿宋" w:cs="仿宋"/>
          <w:sz w:val="31"/>
          <w:szCs w:val="31"/>
        </w:rPr>
      </w:pPr>
      <w:r>
        <w:rPr>
          <w:rFonts w:ascii="仿宋" w:hAnsi="仿宋" w:eastAsia="仿宋" w:cs="仿宋"/>
          <w:spacing w:val="11"/>
          <w:sz w:val="31"/>
          <w:szCs w:val="31"/>
        </w:rPr>
        <w:t>实</w:t>
      </w:r>
      <w:r>
        <w:rPr>
          <w:rFonts w:ascii="仿宋" w:hAnsi="仿宋" w:eastAsia="仿宋" w:cs="仿宋"/>
          <w:spacing w:val="7"/>
          <w:sz w:val="31"/>
          <w:szCs w:val="31"/>
        </w:rPr>
        <w:t>行百分制。每个模块占比如下：</w:t>
      </w:r>
    </w:p>
    <w:p w14:paraId="683D2348">
      <w:pPr>
        <w:keepNext w:val="0"/>
        <w:keepLines w:val="0"/>
        <w:pageBreakBefore w:val="0"/>
        <w:widowControl/>
        <w:kinsoku/>
        <w:wordWrap/>
        <w:overflowPunct/>
        <w:topLinePunct w:val="0"/>
        <w:bidi w:val="0"/>
        <w:spacing w:before="262" w:line="222" w:lineRule="auto"/>
        <w:ind w:left="2933"/>
        <w:rPr>
          <w:rFonts w:ascii="黑体" w:hAnsi="黑体" w:eastAsia="黑体" w:cs="黑体"/>
          <w:spacing w:val="-9"/>
          <w:sz w:val="28"/>
          <w:szCs w:val="28"/>
        </w:rPr>
      </w:pPr>
      <w:r>
        <w:rPr>
          <w:rFonts w:ascii="黑体" w:hAnsi="黑体" w:eastAsia="黑体" w:cs="黑体"/>
          <w:spacing w:val="-10"/>
          <w:sz w:val="28"/>
          <w:szCs w:val="28"/>
        </w:rPr>
        <w:t>表</w:t>
      </w:r>
      <w:r>
        <w:rPr>
          <w:rFonts w:hint="eastAsia" w:ascii="黑体" w:hAnsi="黑体" w:eastAsia="黑体" w:cs="黑体"/>
          <w:spacing w:val="-10"/>
          <w:sz w:val="28"/>
          <w:szCs w:val="28"/>
          <w:lang w:val="en-US" w:eastAsia="zh-CN"/>
        </w:rPr>
        <w:t xml:space="preserve"> </w:t>
      </w:r>
      <w:r>
        <w:rPr>
          <w:rFonts w:ascii="黑体" w:hAnsi="黑体" w:eastAsia="黑体" w:cs="黑体"/>
          <w:spacing w:val="-10"/>
          <w:sz w:val="28"/>
          <w:szCs w:val="28"/>
        </w:rPr>
        <w:t>3  赛项成绩构成</w:t>
      </w:r>
      <w:r>
        <w:rPr>
          <w:rFonts w:ascii="黑体" w:hAnsi="黑体" w:eastAsia="黑体" w:cs="黑体"/>
          <w:spacing w:val="-9"/>
          <w:sz w:val="28"/>
          <w:szCs w:val="28"/>
        </w:rPr>
        <w:t>表</w:t>
      </w:r>
    </w:p>
    <w:tbl>
      <w:tblPr>
        <w:tblStyle w:val="7"/>
        <w:tblW w:w="5024"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119"/>
        <w:gridCol w:w="1486"/>
        <w:gridCol w:w="1939"/>
        <w:gridCol w:w="3627"/>
        <w:gridCol w:w="836"/>
      </w:tblGrid>
      <w:tr w14:paraId="46E07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jc w:val="center"/>
        </w:trPr>
        <w:tc>
          <w:tcPr>
            <w:tcW w:w="2522" w:type="pct"/>
            <w:gridSpan w:val="3"/>
            <w:vAlign w:val="center"/>
          </w:tcPr>
          <w:p w14:paraId="106DF8E5">
            <w:pPr>
              <w:keepNext w:val="0"/>
              <w:keepLines w:val="0"/>
              <w:pageBreakBefore w:val="0"/>
              <w:widowControl/>
              <w:suppressLineNumbers w:val="0"/>
              <w:kinsoku/>
              <w:wordWrap/>
              <w:overflowPunct/>
              <w:topLinePunct w:val="0"/>
              <w:bidi w:val="0"/>
              <w:spacing w:before="181" w:beforeAutospacing="0" w:after="0" w:afterAutospacing="0" w:line="226" w:lineRule="auto"/>
              <w:ind w:left="0" w:right="0"/>
              <w:jc w:val="center"/>
              <w:rPr>
                <w:rFonts w:hint="default" w:ascii="仿宋" w:hAnsi="仿宋" w:eastAsia="仿宋" w:cs="仿宋"/>
                <w:sz w:val="23"/>
                <w:szCs w:val="23"/>
                <w:lang w:val="en-US" w:eastAsia="zh-CN"/>
              </w:rPr>
            </w:pPr>
            <w:r>
              <w:rPr>
                <w:rFonts w:hint="default" w:ascii="仿宋" w:hAnsi="仿宋" w:eastAsia="仿宋" w:cs="仿宋"/>
                <w:spacing w:val="7"/>
                <w:sz w:val="23"/>
                <w:szCs w:val="23"/>
              </w:rPr>
              <w:t>模</w:t>
            </w:r>
            <w:r>
              <w:rPr>
                <w:rFonts w:hint="default" w:ascii="仿宋" w:hAnsi="仿宋" w:eastAsia="仿宋" w:cs="仿宋"/>
                <w:spacing w:val="6"/>
                <w:sz w:val="23"/>
                <w:szCs w:val="23"/>
              </w:rPr>
              <w:t>块</w:t>
            </w:r>
            <w:r>
              <w:rPr>
                <w:rFonts w:hint="eastAsia" w:ascii="仿宋" w:hAnsi="仿宋" w:eastAsia="仿宋" w:cs="仿宋"/>
                <w:spacing w:val="6"/>
                <w:sz w:val="23"/>
                <w:szCs w:val="23"/>
                <w:lang w:val="en-US" w:eastAsia="zh-CN"/>
              </w:rPr>
              <w:t>及任务</w:t>
            </w:r>
          </w:p>
        </w:tc>
        <w:tc>
          <w:tcPr>
            <w:tcW w:w="2013" w:type="pct"/>
            <w:vAlign w:val="center"/>
          </w:tcPr>
          <w:p w14:paraId="1206BFA2">
            <w:pPr>
              <w:keepNext w:val="0"/>
              <w:keepLines w:val="0"/>
              <w:pageBreakBefore w:val="0"/>
              <w:widowControl/>
              <w:suppressLineNumbers w:val="0"/>
              <w:kinsoku/>
              <w:wordWrap/>
              <w:overflowPunct/>
              <w:topLinePunct w:val="0"/>
              <w:autoSpaceDE w:val="0"/>
              <w:autoSpaceDN w:val="0"/>
              <w:bidi w:val="0"/>
              <w:adjustRightInd w:val="0"/>
              <w:snapToGrid w:val="0"/>
              <w:spacing w:before="182" w:beforeAutospacing="0" w:after="0" w:afterAutospacing="0" w:line="226" w:lineRule="auto"/>
              <w:ind w:left="0" w:right="0"/>
              <w:jc w:val="center"/>
              <w:textAlignment w:val="baseline"/>
              <w:rPr>
                <w:rFonts w:hint="default" w:ascii="仿宋" w:hAnsi="仿宋" w:eastAsia="仿宋" w:cs="仿宋"/>
                <w:sz w:val="23"/>
                <w:szCs w:val="23"/>
              </w:rPr>
            </w:pPr>
            <w:r>
              <w:rPr>
                <w:rFonts w:hint="default" w:ascii="仿宋" w:hAnsi="仿宋" w:eastAsia="仿宋" w:cs="仿宋"/>
                <w:spacing w:val="5"/>
                <w:sz w:val="23"/>
                <w:szCs w:val="23"/>
              </w:rPr>
              <w:t>主要内容</w:t>
            </w:r>
          </w:p>
        </w:tc>
        <w:tc>
          <w:tcPr>
            <w:tcW w:w="464" w:type="pct"/>
            <w:vAlign w:val="center"/>
          </w:tcPr>
          <w:p w14:paraId="750B16BE">
            <w:pPr>
              <w:keepNext w:val="0"/>
              <w:keepLines w:val="0"/>
              <w:pageBreakBefore w:val="0"/>
              <w:widowControl/>
              <w:suppressLineNumbers w:val="0"/>
              <w:kinsoku/>
              <w:wordWrap/>
              <w:overflowPunct/>
              <w:topLinePunct w:val="0"/>
              <w:bidi w:val="0"/>
              <w:spacing w:before="181" w:beforeAutospacing="0" w:after="0" w:afterAutospacing="0" w:line="226" w:lineRule="auto"/>
              <w:ind w:left="0" w:right="0"/>
              <w:jc w:val="center"/>
              <w:rPr>
                <w:rFonts w:hint="default" w:ascii="仿宋" w:hAnsi="仿宋" w:eastAsia="仿宋" w:cs="仿宋"/>
                <w:sz w:val="23"/>
                <w:szCs w:val="23"/>
              </w:rPr>
            </w:pPr>
            <w:r>
              <w:rPr>
                <w:rFonts w:hint="default" w:ascii="仿宋" w:hAnsi="仿宋" w:eastAsia="仿宋" w:cs="仿宋"/>
                <w:spacing w:val="4"/>
                <w:sz w:val="23"/>
                <w:szCs w:val="23"/>
              </w:rPr>
              <w:t>分值</w:t>
            </w:r>
          </w:p>
        </w:tc>
      </w:tr>
      <w:tr w14:paraId="725F39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jc w:val="center"/>
        </w:trPr>
        <w:tc>
          <w:tcPr>
            <w:tcW w:w="621" w:type="pct"/>
            <w:vMerge w:val="restart"/>
            <w:vAlign w:val="center"/>
          </w:tcPr>
          <w:p w14:paraId="088C7A53">
            <w:pPr>
              <w:keepNext w:val="0"/>
              <w:keepLines w:val="0"/>
              <w:pageBreakBefore w:val="0"/>
              <w:widowControl/>
              <w:suppressLineNumbers w:val="0"/>
              <w:kinsoku/>
              <w:wordWrap/>
              <w:overflowPunct/>
              <w:topLinePunct w:val="0"/>
              <w:bidi w:val="0"/>
              <w:spacing w:before="194" w:beforeAutospacing="0" w:after="0" w:afterAutospacing="0" w:line="226" w:lineRule="auto"/>
              <w:ind w:left="0" w:right="0"/>
              <w:jc w:val="center"/>
              <w:rPr>
                <w:rFonts w:hint="default" w:ascii="仿宋" w:hAnsi="仿宋" w:eastAsia="仿宋" w:cs="仿宋"/>
                <w:spacing w:val="8"/>
                <w:sz w:val="23"/>
                <w:szCs w:val="23"/>
                <w:lang w:val="en-US" w:eastAsia="zh-CN"/>
              </w:rPr>
            </w:pPr>
            <w:r>
              <w:rPr>
                <w:rFonts w:hint="eastAsia" w:ascii="仿宋" w:hAnsi="仿宋" w:eastAsia="仿宋" w:cs="仿宋"/>
                <w:spacing w:val="8"/>
                <w:sz w:val="23"/>
                <w:szCs w:val="23"/>
                <w:lang w:val="en-US" w:eastAsia="zh-CN"/>
              </w:rPr>
              <w:t>第一部分赛项技能展示</w:t>
            </w:r>
          </w:p>
        </w:tc>
        <w:tc>
          <w:tcPr>
            <w:tcW w:w="825" w:type="pct"/>
            <w:vMerge w:val="restart"/>
            <w:vAlign w:val="center"/>
          </w:tcPr>
          <w:p w14:paraId="0963817D">
            <w:pPr>
              <w:keepNext w:val="0"/>
              <w:keepLines w:val="0"/>
              <w:pageBreakBefore w:val="0"/>
              <w:widowControl/>
              <w:suppressLineNumbers w:val="0"/>
              <w:kinsoku/>
              <w:wordWrap/>
              <w:overflowPunct/>
              <w:topLinePunct w:val="0"/>
              <w:bidi w:val="0"/>
              <w:spacing w:before="192" w:beforeAutospacing="0" w:after="0" w:afterAutospacing="0" w:line="226" w:lineRule="auto"/>
              <w:ind w:left="0" w:right="0"/>
              <w:jc w:val="center"/>
              <w:rPr>
                <w:rFonts w:hint="default" w:ascii="仿宋" w:hAnsi="仿宋" w:eastAsia="仿宋" w:cs="仿宋"/>
                <w:spacing w:val="8"/>
                <w:sz w:val="23"/>
                <w:szCs w:val="23"/>
                <w:lang w:val="en-US" w:eastAsia="zh-CN"/>
              </w:rPr>
            </w:pPr>
            <w:r>
              <w:rPr>
                <w:rFonts w:hint="eastAsia" w:ascii="仿宋" w:hAnsi="仿宋" w:eastAsia="仿宋" w:cs="仿宋"/>
                <w:spacing w:val="8"/>
                <w:sz w:val="23"/>
                <w:szCs w:val="23"/>
                <w:lang w:val="en-US" w:eastAsia="zh-CN"/>
              </w:rPr>
              <w:t>全瓷冠修复（数字化制作技术）</w:t>
            </w:r>
          </w:p>
        </w:tc>
        <w:tc>
          <w:tcPr>
            <w:tcW w:w="1075" w:type="pct"/>
            <w:vAlign w:val="center"/>
          </w:tcPr>
          <w:p w14:paraId="6E74E1AC">
            <w:pPr>
              <w:keepNext w:val="0"/>
              <w:keepLines w:val="0"/>
              <w:pageBreakBefore w:val="0"/>
              <w:widowControl/>
              <w:suppressLineNumbers w:val="0"/>
              <w:kinsoku/>
              <w:wordWrap/>
              <w:overflowPunct/>
              <w:topLinePunct w:val="0"/>
              <w:bidi w:val="0"/>
              <w:spacing w:before="192" w:beforeAutospacing="0" w:after="0" w:afterAutospacing="0" w:line="226" w:lineRule="auto"/>
              <w:ind w:left="0" w:right="0"/>
              <w:jc w:val="center"/>
              <w:rPr>
                <w:rFonts w:hint="default" w:ascii="仿宋" w:hAnsi="仿宋" w:eastAsia="仿宋" w:cs="仿宋"/>
                <w:sz w:val="23"/>
                <w:szCs w:val="23"/>
              </w:rPr>
            </w:pPr>
            <w:r>
              <w:rPr>
                <w:rFonts w:hint="eastAsia" w:ascii="仿宋" w:hAnsi="仿宋" w:eastAsia="仿宋" w:cs="仿宋"/>
                <w:spacing w:val="8"/>
                <w:sz w:val="23"/>
                <w:szCs w:val="23"/>
                <w:lang w:val="en-US" w:eastAsia="zh-CN"/>
              </w:rPr>
              <w:t>任务1.</w:t>
            </w:r>
            <w:r>
              <w:rPr>
                <w:rFonts w:hint="default" w:ascii="仿宋" w:hAnsi="仿宋" w:eastAsia="仿宋" w:cs="仿宋"/>
                <w:spacing w:val="6"/>
                <w:sz w:val="23"/>
                <w:szCs w:val="23"/>
              </w:rPr>
              <w:t>牙体预</w:t>
            </w:r>
            <w:r>
              <w:rPr>
                <w:rFonts w:hint="default" w:ascii="仿宋" w:hAnsi="仿宋" w:eastAsia="仿宋" w:cs="仿宋"/>
                <w:spacing w:val="5"/>
                <w:sz w:val="23"/>
                <w:szCs w:val="23"/>
              </w:rPr>
              <w:t>备</w:t>
            </w:r>
          </w:p>
        </w:tc>
        <w:tc>
          <w:tcPr>
            <w:tcW w:w="2013" w:type="pct"/>
            <w:vAlign w:val="center"/>
          </w:tcPr>
          <w:p w14:paraId="2A94E24C">
            <w:pPr>
              <w:keepNext w:val="0"/>
              <w:keepLines w:val="0"/>
              <w:pageBreakBefore w:val="0"/>
              <w:widowControl/>
              <w:suppressLineNumbers w:val="0"/>
              <w:kinsoku/>
              <w:wordWrap/>
              <w:overflowPunct/>
              <w:topLinePunct w:val="0"/>
              <w:bidi w:val="0"/>
              <w:spacing w:before="38" w:beforeAutospacing="0" w:after="0" w:afterAutospacing="0" w:line="236" w:lineRule="auto"/>
              <w:ind w:left="0" w:right="113"/>
              <w:jc w:val="both"/>
              <w:rPr>
                <w:rFonts w:hint="default" w:ascii="仿宋" w:hAnsi="仿宋" w:eastAsia="仿宋" w:cs="仿宋"/>
                <w:sz w:val="23"/>
                <w:szCs w:val="23"/>
              </w:rPr>
            </w:pPr>
            <w:r>
              <w:rPr>
                <w:rFonts w:hint="default" w:ascii="仿宋" w:hAnsi="仿宋" w:eastAsia="仿宋" w:cs="仿宋"/>
                <w:spacing w:val="9"/>
                <w:sz w:val="23"/>
                <w:szCs w:val="23"/>
              </w:rPr>
              <w:t>从</w:t>
            </w:r>
            <w:r>
              <w:rPr>
                <w:rFonts w:hint="eastAsia" w:ascii="仿宋" w:hAnsi="仿宋" w:eastAsia="仿宋" w:cs="仿宋"/>
                <w:spacing w:val="6"/>
                <w:sz w:val="23"/>
                <w:szCs w:val="23"/>
                <w:lang w:val="en-US" w:eastAsia="zh-CN"/>
              </w:rPr>
              <w:t>全牙列</w:t>
            </w:r>
            <w:r>
              <w:rPr>
                <w:rFonts w:hint="default" w:ascii="仿宋" w:hAnsi="仿宋" w:eastAsia="仿宋" w:cs="仿宋"/>
                <w:spacing w:val="9"/>
                <w:sz w:val="23"/>
                <w:szCs w:val="23"/>
              </w:rPr>
              <w:t>中抽取任意一</w:t>
            </w:r>
            <w:r>
              <w:rPr>
                <w:rFonts w:hint="eastAsia" w:ascii="仿宋" w:hAnsi="仿宋" w:eastAsia="仿宋" w:cs="仿宋"/>
                <w:spacing w:val="9"/>
                <w:sz w:val="23"/>
                <w:szCs w:val="23"/>
                <w:lang w:val="en-US" w:eastAsia="zh-CN"/>
              </w:rPr>
              <w:t>颗牙齿</w:t>
            </w:r>
            <w:r>
              <w:rPr>
                <w:rFonts w:hint="default" w:ascii="仿宋" w:hAnsi="仿宋" w:eastAsia="仿宋" w:cs="仿宋"/>
                <w:spacing w:val="9"/>
                <w:sz w:val="23"/>
                <w:szCs w:val="23"/>
              </w:rPr>
              <w:t>进行</w:t>
            </w:r>
            <w:r>
              <w:rPr>
                <w:rFonts w:hint="default" w:ascii="仿宋" w:hAnsi="仿宋" w:eastAsia="仿宋" w:cs="仿宋"/>
                <w:spacing w:val="7"/>
                <w:sz w:val="23"/>
                <w:szCs w:val="23"/>
              </w:rPr>
              <w:t>全瓷</w:t>
            </w:r>
            <w:r>
              <w:rPr>
                <w:rFonts w:hint="eastAsia" w:ascii="仿宋" w:hAnsi="仿宋" w:eastAsia="仿宋" w:cs="仿宋"/>
                <w:spacing w:val="7"/>
                <w:sz w:val="23"/>
                <w:szCs w:val="23"/>
                <w:lang w:val="en-US" w:eastAsia="zh-CN"/>
              </w:rPr>
              <w:t>冠牙体</w:t>
            </w:r>
            <w:r>
              <w:rPr>
                <w:rFonts w:hint="default" w:ascii="仿宋" w:hAnsi="仿宋" w:eastAsia="仿宋" w:cs="仿宋"/>
                <w:spacing w:val="7"/>
                <w:sz w:val="23"/>
                <w:szCs w:val="23"/>
              </w:rPr>
              <w:t>预备</w:t>
            </w:r>
          </w:p>
        </w:tc>
        <w:tc>
          <w:tcPr>
            <w:tcW w:w="464" w:type="pct"/>
            <w:vMerge w:val="restart"/>
            <w:vAlign w:val="center"/>
          </w:tcPr>
          <w:p w14:paraId="237F0663">
            <w:pPr>
              <w:keepNext w:val="0"/>
              <w:keepLines w:val="0"/>
              <w:pageBreakBefore w:val="0"/>
              <w:widowControl/>
              <w:suppressLineNumbers w:val="0"/>
              <w:kinsoku/>
              <w:wordWrap/>
              <w:overflowPunct/>
              <w:topLinePunct w:val="0"/>
              <w:bidi w:val="0"/>
              <w:spacing w:before="192" w:beforeAutospacing="0" w:after="0" w:afterAutospacing="0" w:line="225" w:lineRule="auto"/>
              <w:ind w:left="0" w:right="0"/>
              <w:jc w:val="center"/>
              <w:rPr>
                <w:rFonts w:hint="default" w:ascii="仿宋" w:hAnsi="仿宋" w:eastAsia="仿宋" w:cs="仿宋"/>
                <w:spacing w:val="6"/>
                <w:sz w:val="23"/>
                <w:szCs w:val="23"/>
                <w:lang w:val="en-US" w:eastAsia="zh-CN"/>
              </w:rPr>
            </w:pPr>
            <w:r>
              <w:rPr>
                <w:rFonts w:hint="eastAsia" w:ascii="仿宋" w:hAnsi="仿宋" w:eastAsia="仿宋" w:cs="仿宋"/>
                <w:spacing w:val="6"/>
                <w:sz w:val="23"/>
                <w:szCs w:val="23"/>
                <w:lang w:val="en-US" w:eastAsia="zh-CN"/>
              </w:rPr>
              <w:t>80分</w:t>
            </w:r>
          </w:p>
        </w:tc>
      </w:tr>
      <w:tr w14:paraId="4FE817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5" w:hRule="atLeast"/>
          <w:jc w:val="center"/>
        </w:trPr>
        <w:tc>
          <w:tcPr>
            <w:tcW w:w="621" w:type="pct"/>
            <w:vMerge w:val="continue"/>
            <w:vAlign w:val="center"/>
          </w:tcPr>
          <w:p w14:paraId="3B5CBCE8">
            <w:pPr>
              <w:keepNext w:val="0"/>
              <w:keepLines w:val="0"/>
              <w:pageBreakBefore w:val="0"/>
              <w:widowControl/>
              <w:suppressLineNumbers w:val="0"/>
              <w:kinsoku/>
              <w:wordWrap/>
              <w:overflowPunct/>
              <w:topLinePunct w:val="0"/>
              <w:bidi w:val="0"/>
              <w:spacing w:before="75" w:beforeAutospacing="0" w:after="0" w:afterAutospacing="0" w:line="226" w:lineRule="auto"/>
              <w:ind w:left="197" w:right="0"/>
              <w:jc w:val="center"/>
              <w:rPr>
                <w:rFonts w:hint="default" w:ascii="仿宋" w:hAnsi="仿宋" w:eastAsia="仿宋" w:cs="仿宋"/>
                <w:spacing w:val="8"/>
                <w:sz w:val="23"/>
                <w:szCs w:val="23"/>
              </w:rPr>
            </w:pPr>
          </w:p>
        </w:tc>
        <w:tc>
          <w:tcPr>
            <w:tcW w:w="825" w:type="pct"/>
            <w:vMerge w:val="continue"/>
            <w:vAlign w:val="center"/>
          </w:tcPr>
          <w:p w14:paraId="1A4F8EF7">
            <w:pPr>
              <w:keepNext w:val="0"/>
              <w:keepLines w:val="0"/>
              <w:pageBreakBefore w:val="0"/>
              <w:widowControl/>
              <w:suppressLineNumbers w:val="0"/>
              <w:kinsoku/>
              <w:wordWrap/>
              <w:overflowPunct/>
              <w:topLinePunct w:val="0"/>
              <w:bidi w:val="0"/>
              <w:spacing w:before="75" w:beforeAutospacing="0" w:after="0" w:afterAutospacing="0" w:line="226" w:lineRule="auto"/>
              <w:ind w:left="197" w:right="0"/>
              <w:jc w:val="center"/>
              <w:rPr>
                <w:rFonts w:hint="default" w:ascii="仿宋" w:hAnsi="仿宋" w:eastAsia="仿宋" w:cs="仿宋"/>
                <w:spacing w:val="8"/>
                <w:sz w:val="23"/>
                <w:szCs w:val="23"/>
              </w:rPr>
            </w:pPr>
          </w:p>
        </w:tc>
        <w:tc>
          <w:tcPr>
            <w:tcW w:w="1075" w:type="pct"/>
            <w:tcBorders>
              <w:bottom w:val="single" w:color="auto" w:sz="4" w:space="0"/>
            </w:tcBorders>
            <w:vAlign w:val="center"/>
          </w:tcPr>
          <w:p w14:paraId="04E99E78">
            <w:pPr>
              <w:keepNext w:val="0"/>
              <w:keepLines w:val="0"/>
              <w:pageBreakBefore w:val="0"/>
              <w:widowControl/>
              <w:suppressLineNumbers w:val="0"/>
              <w:kinsoku/>
              <w:wordWrap/>
              <w:overflowPunct/>
              <w:topLinePunct w:val="0"/>
              <w:bidi w:val="0"/>
              <w:spacing w:before="192" w:beforeAutospacing="0" w:after="0" w:afterAutospacing="0" w:line="226" w:lineRule="auto"/>
              <w:ind w:left="0" w:right="0"/>
              <w:jc w:val="center"/>
              <w:rPr>
                <w:rFonts w:hint="eastAsia" w:ascii="仿宋" w:hAnsi="仿宋" w:eastAsia="仿宋" w:cs="仿宋"/>
                <w:spacing w:val="9"/>
                <w:sz w:val="23"/>
                <w:szCs w:val="23"/>
                <w:lang w:val="en-US" w:eastAsia="zh-CN"/>
              </w:rPr>
            </w:pPr>
            <w:r>
              <w:rPr>
                <w:rFonts w:hint="eastAsia" w:ascii="仿宋" w:hAnsi="仿宋" w:eastAsia="仿宋" w:cs="仿宋"/>
                <w:spacing w:val="8"/>
                <w:sz w:val="23"/>
                <w:szCs w:val="23"/>
                <w:lang w:val="en-US" w:eastAsia="zh-CN"/>
              </w:rPr>
              <w:t>任务2.</w:t>
            </w:r>
            <w:r>
              <w:rPr>
                <w:rFonts w:hint="eastAsia" w:ascii="仿宋" w:hAnsi="仿宋" w:eastAsia="仿宋" w:cs="仿宋"/>
                <w:spacing w:val="9"/>
                <w:sz w:val="23"/>
                <w:szCs w:val="23"/>
                <w:lang w:val="en-US" w:eastAsia="zh-CN"/>
              </w:rPr>
              <w:t>口内数字化印模制取</w:t>
            </w:r>
          </w:p>
          <w:p w14:paraId="30AB182B">
            <w:pPr>
              <w:keepNext w:val="0"/>
              <w:keepLines w:val="0"/>
              <w:pageBreakBefore w:val="0"/>
              <w:widowControl/>
              <w:suppressLineNumbers w:val="0"/>
              <w:kinsoku/>
              <w:wordWrap/>
              <w:overflowPunct/>
              <w:topLinePunct w:val="0"/>
              <w:bidi w:val="0"/>
              <w:spacing w:before="38" w:beforeAutospacing="0" w:after="0" w:afterAutospacing="0" w:line="236" w:lineRule="auto"/>
              <w:ind w:left="0" w:right="113"/>
              <w:jc w:val="center"/>
              <w:rPr>
                <w:rFonts w:hint="eastAsia" w:ascii="仿宋" w:hAnsi="仿宋" w:eastAsia="仿宋" w:cs="仿宋"/>
                <w:spacing w:val="9"/>
                <w:sz w:val="23"/>
                <w:szCs w:val="23"/>
                <w:lang w:val="en-US" w:eastAsia="zh-CN"/>
              </w:rPr>
            </w:pPr>
          </w:p>
        </w:tc>
        <w:tc>
          <w:tcPr>
            <w:tcW w:w="2013" w:type="pct"/>
            <w:vAlign w:val="center"/>
          </w:tcPr>
          <w:p w14:paraId="0BFD89EA">
            <w:pPr>
              <w:keepNext w:val="0"/>
              <w:keepLines w:val="0"/>
              <w:pageBreakBefore w:val="0"/>
              <w:widowControl/>
              <w:suppressLineNumbers w:val="0"/>
              <w:kinsoku/>
              <w:wordWrap/>
              <w:overflowPunct/>
              <w:topLinePunct w:val="0"/>
              <w:bidi w:val="0"/>
              <w:spacing w:before="38" w:beforeAutospacing="0" w:after="0" w:afterAutospacing="0" w:line="236" w:lineRule="auto"/>
              <w:ind w:left="0" w:right="113"/>
              <w:jc w:val="both"/>
              <w:rPr>
                <w:rFonts w:hint="eastAsia" w:ascii="仿宋" w:hAnsi="仿宋" w:eastAsia="仿宋" w:cs="仿宋"/>
                <w:spacing w:val="9"/>
                <w:sz w:val="23"/>
                <w:szCs w:val="23"/>
                <w:highlight w:val="none"/>
                <w:lang w:val="en-US" w:eastAsia="zh-CN"/>
              </w:rPr>
            </w:pPr>
            <w:r>
              <w:rPr>
                <w:rFonts w:hint="eastAsia" w:ascii="仿宋" w:hAnsi="仿宋" w:eastAsia="仿宋" w:cs="仿宋"/>
                <w:spacing w:val="9"/>
                <w:sz w:val="23"/>
                <w:szCs w:val="23"/>
                <w:highlight w:val="none"/>
                <w:lang w:val="en-US" w:eastAsia="zh-CN"/>
              </w:rPr>
              <w:t>在仿真头模上对预备后的牙齿进行数字化扫描。要求取得全牙列的印模数据</w:t>
            </w:r>
          </w:p>
        </w:tc>
        <w:tc>
          <w:tcPr>
            <w:tcW w:w="464" w:type="pct"/>
            <w:vMerge w:val="continue"/>
            <w:vAlign w:val="center"/>
          </w:tcPr>
          <w:p w14:paraId="38A61DF0">
            <w:pPr>
              <w:keepNext w:val="0"/>
              <w:keepLines w:val="0"/>
              <w:pageBreakBefore w:val="0"/>
              <w:widowControl/>
              <w:suppressLineNumbers w:val="0"/>
              <w:kinsoku/>
              <w:wordWrap/>
              <w:overflowPunct/>
              <w:topLinePunct w:val="0"/>
              <w:bidi w:val="0"/>
              <w:spacing w:before="192" w:beforeAutospacing="0" w:after="0" w:afterAutospacing="0" w:line="225" w:lineRule="auto"/>
              <w:ind w:left="0" w:right="0"/>
              <w:jc w:val="center"/>
              <w:rPr>
                <w:rFonts w:hint="eastAsia" w:ascii="仿宋" w:hAnsi="仿宋" w:eastAsia="仿宋" w:cs="仿宋"/>
                <w:spacing w:val="6"/>
                <w:sz w:val="23"/>
                <w:szCs w:val="23"/>
                <w:lang w:val="en-US" w:eastAsia="zh-CN"/>
              </w:rPr>
            </w:pPr>
          </w:p>
        </w:tc>
      </w:tr>
      <w:tr w14:paraId="51B10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3" w:hRule="atLeast"/>
          <w:jc w:val="center"/>
        </w:trPr>
        <w:tc>
          <w:tcPr>
            <w:tcW w:w="621" w:type="pct"/>
            <w:vMerge w:val="continue"/>
            <w:vAlign w:val="center"/>
          </w:tcPr>
          <w:p w14:paraId="643CBB38">
            <w:pPr>
              <w:keepNext w:val="0"/>
              <w:keepLines w:val="0"/>
              <w:pageBreakBefore w:val="0"/>
              <w:widowControl/>
              <w:suppressLineNumbers w:val="0"/>
              <w:kinsoku/>
              <w:wordWrap/>
              <w:overflowPunct/>
              <w:topLinePunct w:val="0"/>
              <w:bidi w:val="0"/>
              <w:spacing w:before="0" w:beforeAutospacing="0" w:after="0" w:afterAutospacing="0"/>
              <w:ind w:left="0" w:right="0"/>
              <w:jc w:val="center"/>
              <w:rPr>
                <w:rFonts w:hint="default" w:ascii="Arial"/>
                <w:sz w:val="21"/>
              </w:rPr>
            </w:pPr>
          </w:p>
        </w:tc>
        <w:tc>
          <w:tcPr>
            <w:tcW w:w="825" w:type="pct"/>
            <w:vMerge w:val="continue"/>
            <w:vAlign w:val="center"/>
          </w:tcPr>
          <w:p w14:paraId="73EEA9B9">
            <w:pPr>
              <w:keepNext w:val="0"/>
              <w:keepLines w:val="0"/>
              <w:pageBreakBefore w:val="0"/>
              <w:widowControl/>
              <w:suppressLineNumbers w:val="0"/>
              <w:kinsoku/>
              <w:wordWrap/>
              <w:overflowPunct/>
              <w:topLinePunct w:val="0"/>
              <w:bidi w:val="0"/>
              <w:spacing w:before="0" w:beforeAutospacing="0" w:after="0" w:afterAutospacing="0"/>
              <w:ind w:left="0" w:right="0"/>
              <w:jc w:val="center"/>
              <w:rPr>
                <w:rFonts w:hint="default" w:ascii="Arial"/>
                <w:sz w:val="21"/>
              </w:rPr>
            </w:pPr>
          </w:p>
        </w:tc>
        <w:tc>
          <w:tcPr>
            <w:tcW w:w="1075" w:type="pct"/>
            <w:tcBorders>
              <w:top w:val="single" w:color="auto" w:sz="4" w:space="0"/>
              <w:bottom w:val="single" w:color="auto" w:sz="4" w:space="0"/>
              <w:right w:val="single" w:color="auto" w:sz="4" w:space="0"/>
            </w:tcBorders>
            <w:vAlign w:val="center"/>
          </w:tcPr>
          <w:p w14:paraId="2B9146DE">
            <w:pPr>
              <w:keepNext w:val="0"/>
              <w:keepLines w:val="0"/>
              <w:pageBreakBefore w:val="0"/>
              <w:widowControl/>
              <w:suppressLineNumbers w:val="0"/>
              <w:kinsoku/>
              <w:wordWrap/>
              <w:overflowPunct/>
              <w:topLinePunct w:val="0"/>
              <w:bidi w:val="0"/>
              <w:spacing w:before="192" w:beforeAutospacing="0" w:after="0" w:afterAutospacing="0" w:line="226" w:lineRule="auto"/>
              <w:ind w:left="0" w:right="0"/>
              <w:jc w:val="center"/>
              <w:rPr>
                <w:rFonts w:hint="default" w:ascii="仿宋" w:hAnsi="仿宋" w:eastAsia="仿宋" w:cs="仿宋"/>
                <w:spacing w:val="9"/>
                <w:sz w:val="23"/>
                <w:szCs w:val="23"/>
                <w:lang w:val="en-US" w:eastAsia="zh-CN"/>
              </w:rPr>
            </w:pPr>
            <w:r>
              <w:rPr>
                <w:rFonts w:hint="eastAsia" w:ascii="仿宋" w:hAnsi="仿宋" w:eastAsia="仿宋" w:cs="仿宋"/>
                <w:spacing w:val="8"/>
                <w:sz w:val="23"/>
                <w:szCs w:val="23"/>
                <w:lang w:val="en-US" w:eastAsia="zh-CN"/>
              </w:rPr>
              <w:t>任务3.</w:t>
            </w:r>
            <w:r>
              <w:rPr>
                <w:rFonts w:hint="eastAsia" w:ascii="仿宋" w:hAnsi="仿宋" w:eastAsia="仿宋" w:cs="仿宋"/>
                <w:spacing w:val="9"/>
                <w:sz w:val="23"/>
                <w:szCs w:val="23"/>
                <w:lang w:val="en-US" w:eastAsia="zh-CN"/>
              </w:rPr>
              <w:t>修复体CAD设计与切削</w:t>
            </w:r>
          </w:p>
        </w:tc>
        <w:tc>
          <w:tcPr>
            <w:tcW w:w="2013" w:type="pct"/>
            <w:tcBorders>
              <w:left w:val="single" w:color="auto" w:sz="4" w:space="0"/>
            </w:tcBorders>
            <w:vAlign w:val="center"/>
          </w:tcPr>
          <w:p w14:paraId="69D3EA14">
            <w:pPr>
              <w:keepNext w:val="0"/>
              <w:keepLines w:val="0"/>
              <w:pageBreakBefore w:val="0"/>
              <w:widowControl/>
              <w:suppressLineNumbers w:val="0"/>
              <w:kinsoku/>
              <w:wordWrap/>
              <w:overflowPunct/>
              <w:topLinePunct w:val="0"/>
              <w:bidi w:val="0"/>
              <w:spacing w:before="38" w:beforeAutospacing="0" w:after="0" w:afterAutospacing="0" w:line="236" w:lineRule="auto"/>
              <w:ind w:left="0" w:right="113"/>
              <w:jc w:val="both"/>
              <w:rPr>
                <w:rFonts w:hint="default"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按要求完成全瓷冠CAD设计（15分钟内完成），由技术人员协助完成修复体排版切削制作（由于时间限制，切削材料为树脂）</w:t>
            </w:r>
          </w:p>
        </w:tc>
        <w:tc>
          <w:tcPr>
            <w:tcW w:w="464" w:type="pct"/>
            <w:vMerge w:val="continue"/>
            <w:vAlign w:val="center"/>
          </w:tcPr>
          <w:p w14:paraId="09F2BA71">
            <w:pPr>
              <w:keepNext w:val="0"/>
              <w:keepLines w:val="0"/>
              <w:pageBreakBefore w:val="0"/>
              <w:widowControl/>
              <w:suppressLineNumbers w:val="0"/>
              <w:kinsoku/>
              <w:wordWrap/>
              <w:overflowPunct/>
              <w:topLinePunct w:val="0"/>
              <w:bidi w:val="0"/>
              <w:spacing w:before="192" w:beforeAutospacing="0" w:after="0" w:afterAutospacing="0" w:line="225" w:lineRule="auto"/>
              <w:ind w:left="0" w:right="0"/>
              <w:jc w:val="center"/>
              <w:rPr>
                <w:rFonts w:hint="eastAsia" w:ascii="仿宋" w:hAnsi="仿宋" w:eastAsia="仿宋" w:cs="仿宋"/>
                <w:spacing w:val="6"/>
                <w:sz w:val="23"/>
                <w:szCs w:val="23"/>
                <w:lang w:val="en-US" w:eastAsia="zh-CN"/>
              </w:rPr>
            </w:pPr>
          </w:p>
        </w:tc>
      </w:tr>
      <w:tr w14:paraId="5EBEC9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0" w:hRule="atLeast"/>
          <w:jc w:val="center"/>
        </w:trPr>
        <w:tc>
          <w:tcPr>
            <w:tcW w:w="621" w:type="pct"/>
            <w:vMerge w:val="continue"/>
            <w:vAlign w:val="center"/>
          </w:tcPr>
          <w:p w14:paraId="7F6BA8C1">
            <w:pPr>
              <w:keepNext w:val="0"/>
              <w:keepLines w:val="0"/>
              <w:pageBreakBefore w:val="0"/>
              <w:widowControl/>
              <w:suppressLineNumbers w:val="0"/>
              <w:kinsoku/>
              <w:wordWrap/>
              <w:overflowPunct/>
              <w:topLinePunct w:val="0"/>
              <w:bidi w:val="0"/>
              <w:spacing w:before="194" w:beforeAutospacing="0" w:after="0" w:afterAutospacing="0" w:line="226" w:lineRule="auto"/>
              <w:ind w:left="197" w:right="0"/>
              <w:jc w:val="center"/>
              <w:rPr>
                <w:rFonts w:hint="default" w:ascii="仿宋" w:hAnsi="仿宋" w:eastAsia="仿宋" w:cs="仿宋"/>
                <w:spacing w:val="8"/>
                <w:sz w:val="23"/>
                <w:szCs w:val="23"/>
              </w:rPr>
            </w:pPr>
          </w:p>
        </w:tc>
        <w:tc>
          <w:tcPr>
            <w:tcW w:w="825" w:type="pct"/>
            <w:vMerge w:val="continue"/>
            <w:vAlign w:val="center"/>
          </w:tcPr>
          <w:p w14:paraId="1D1BFEB4">
            <w:pPr>
              <w:keepNext w:val="0"/>
              <w:keepLines w:val="0"/>
              <w:pageBreakBefore w:val="0"/>
              <w:widowControl/>
              <w:suppressLineNumbers w:val="0"/>
              <w:kinsoku/>
              <w:wordWrap/>
              <w:overflowPunct/>
              <w:topLinePunct w:val="0"/>
              <w:bidi w:val="0"/>
              <w:spacing w:before="194" w:beforeAutospacing="0" w:after="0" w:afterAutospacing="0" w:line="226" w:lineRule="auto"/>
              <w:ind w:left="197" w:right="0"/>
              <w:jc w:val="center"/>
              <w:rPr>
                <w:rFonts w:hint="default" w:ascii="仿宋" w:hAnsi="仿宋" w:eastAsia="仿宋" w:cs="仿宋"/>
                <w:spacing w:val="8"/>
                <w:sz w:val="23"/>
                <w:szCs w:val="23"/>
              </w:rPr>
            </w:pPr>
          </w:p>
        </w:tc>
        <w:tc>
          <w:tcPr>
            <w:tcW w:w="1075" w:type="pct"/>
            <w:tcBorders>
              <w:top w:val="single" w:color="auto" w:sz="4" w:space="0"/>
            </w:tcBorders>
            <w:vAlign w:val="center"/>
          </w:tcPr>
          <w:p w14:paraId="5F4B17D2">
            <w:pPr>
              <w:keepNext w:val="0"/>
              <w:keepLines w:val="0"/>
              <w:pageBreakBefore w:val="0"/>
              <w:widowControl/>
              <w:suppressLineNumbers w:val="0"/>
              <w:kinsoku/>
              <w:wordWrap/>
              <w:overflowPunct/>
              <w:topLinePunct w:val="0"/>
              <w:bidi w:val="0"/>
              <w:spacing w:before="192" w:beforeAutospacing="0" w:after="0" w:afterAutospacing="0" w:line="226" w:lineRule="auto"/>
              <w:ind w:left="0" w:right="0"/>
              <w:jc w:val="center"/>
              <w:rPr>
                <w:rFonts w:hint="default" w:ascii="仿宋" w:hAnsi="仿宋" w:eastAsia="仿宋" w:cs="仿宋"/>
                <w:spacing w:val="8"/>
                <w:sz w:val="23"/>
                <w:szCs w:val="23"/>
                <w:lang w:val="en-US" w:eastAsia="zh-CN"/>
              </w:rPr>
            </w:pPr>
            <w:r>
              <w:rPr>
                <w:rFonts w:hint="eastAsia" w:ascii="仿宋" w:hAnsi="仿宋" w:eastAsia="仿宋" w:cs="仿宋"/>
                <w:spacing w:val="8"/>
                <w:sz w:val="23"/>
                <w:szCs w:val="23"/>
                <w:lang w:val="en-US" w:eastAsia="zh-CN"/>
              </w:rPr>
              <w:t>任务4.修复体试戴调磨</w:t>
            </w:r>
          </w:p>
        </w:tc>
        <w:tc>
          <w:tcPr>
            <w:tcW w:w="2013" w:type="pct"/>
            <w:shd w:val="clear" w:color="auto" w:fill="auto"/>
            <w:vAlign w:val="center"/>
          </w:tcPr>
          <w:p w14:paraId="1D1F71E9">
            <w:pPr>
              <w:keepNext w:val="0"/>
              <w:keepLines w:val="0"/>
              <w:pageBreakBefore w:val="0"/>
              <w:widowControl/>
              <w:suppressLineNumbers w:val="0"/>
              <w:kinsoku/>
              <w:wordWrap/>
              <w:overflowPunct/>
              <w:topLinePunct w:val="0"/>
              <w:bidi w:val="0"/>
              <w:spacing w:before="192" w:beforeAutospacing="0" w:after="0" w:afterAutospacing="0" w:line="226" w:lineRule="auto"/>
              <w:ind w:left="0" w:right="0"/>
              <w:jc w:val="both"/>
              <w:rPr>
                <w:rFonts w:hint="default" w:ascii="仿宋" w:hAnsi="仿宋" w:eastAsia="仿宋" w:cs="仿宋"/>
                <w:snapToGrid w:val="0"/>
                <w:color w:val="auto"/>
                <w:spacing w:val="8"/>
                <w:kern w:val="0"/>
                <w:sz w:val="23"/>
                <w:szCs w:val="23"/>
                <w:highlight w:val="none"/>
                <w:lang w:val="en-US" w:eastAsia="zh-CN"/>
              </w:rPr>
            </w:pPr>
            <w:r>
              <w:rPr>
                <w:rFonts w:hint="eastAsia" w:ascii="仿宋" w:hAnsi="仿宋" w:eastAsia="仿宋" w:cs="仿宋"/>
                <w:color w:val="auto"/>
                <w:spacing w:val="8"/>
                <w:sz w:val="23"/>
                <w:szCs w:val="23"/>
                <w:highlight w:val="none"/>
                <w:lang w:val="en-US" w:eastAsia="zh-CN"/>
              </w:rPr>
              <w:t>完成修复体打磨抛光，并在仿头模上完成试戴</w:t>
            </w:r>
          </w:p>
        </w:tc>
        <w:tc>
          <w:tcPr>
            <w:tcW w:w="464" w:type="pct"/>
            <w:vMerge w:val="continue"/>
            <w:vAlign w:val="center"/>
          </w:tcPr>
          <w:p w14:paraId="3C358A71">
            <w:pPr>
              <w:keepNext w:val="0"/>
              <w:keepLines w:val="0"/>
              <w:pageBreakBefore w:val="0"/>
              <w:widowControl/>
              <w:suppressLineNumbers w:val="0"/>
              <w:kinsoku/>
              <w:wordWrap/>
              <w:overflowPunct/>
              <w:topLinePunct w:val="0"/>
              <w:bidi w:val="0"/>
              <w:spacing w:before="192" w:beforeAutospacing="0" w:after="0" w:afterAutospacing="0" w:line="225" w:lineRule="auto"/>
              <w:ind w:left="0" w:right="0"/>
              <w:jc w:val="center"/>
              <w:rPr>
                <w:rFonts w:hint="eastAsia" w:ascii="仿宋" w:hAnsi="仿宋" w:eastAsia="仿宋" w:cs="仿宋"/>
                <w:spacing w:val="6"/>
                <w:sz w:val="23"/>
                <w:szCs w:val="23"/>
                <w:lang w:val="en-US" w:eastAsia="zh-CN"/>
              </w:rPr>
            </w:pPr>
          </w:p>
        </w:tc>
      </w:tr>
      <w:tr w14:paraId="6B3E1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5" w:hRule="atLeast"/>
          <w:jc w:val="center"/>
        </w:trPr>
        <w:tc>
          <w:tcPr>
            <w:tcW w:w="621" w:type="pct"/>
            <w:tcBorders>
              <w:top w:val="single" w:color="auto" w:sz="4" w:space="0"/>
            </w:tcBorders>
            <w:vAlign w:val="center"/>
          </w:tcPr>
          <w:p w14:paraId="185004B7">
            <w:pPr>
              <w:keepNext w:val="0"/>
              <w:keepLines w:val="0"/>
              <w:pageBreakBefore w:val="0"/>
              <w:widowControl/>
              <w:suppressLineNumbers w:val="0"/>
              <w:kinsoku/>
              <w:wordWrap/>
              <w:overflowPunct/>
              <w:topLinePunct w:val="0"/>
              <w:bidi w:val="0"/>
              <w:spacing w:before="194" w:beforeAutospacing="0" w:after="0" w:afterAutospacing="0" w:line="226" w:lineRule="auto"/>
              <w:ind w:left="0" w:right="0"/>
              <w:jc w:val="center"/>
              <w:rPr>
                <w:rFonts w:hint="default" w:ascii="仿宋" w:hAnsi="仿宋" w:eastAsia="仿宋" w:cs="仿宋"/>
                <w:spacing w:val="8"/>
                <w:sz w:val="23"/>
                <w:szCs w:val="23"/>
                <w:lang w:val="en-US" w:eastAsia="zh-CN"/>
              </w:rPr>
            </w:pPr>
            <w:r>
              <w:rPr>
                <w:rFonts w:hint="eastAsia" w:ascii="仿宋" w:hAnsi="仿宋" w:eastAsia="仿宋" w:cs="仿宋"/>
                <w:spacing w:val="8"/>
                <w:sz w:val="23"/>
                <w:szCs w:val="23"/>
                <w:lang w:val="en-US" w:eastAsia="zh-CN"/>
              </w:rPr>
              <w:t>第二部分赛项要点展示</w:t>
            </w:r>
          </w:p>
        </w:tc>
        <w:tc>
          <w:tcPr>
            <w:tcW w:w="1900" w:type="pct"/>
            <w:gridSpan w:val="2"/>
            <w:tcBorders>
              <w:top w:val="single" w:color="auto" w:sz="4" w:space="0"/>
            </w:tcBorders>
            <w:vAlign w:val="center"/>
          </w:tcPr>
          <w:p w14:paraId="53A0DBD5">
            <w:pPr>
              <w:keepNext w:val="0"/>
              <w:keepLines w:val="0"/>
              <w:pageBreakBefore w:val="0"/>
              <w:widowControl/>
              <w:suppressLineNumbers w:val="0"/>
              <w:kinsoku/>
              <w:wordWrap/>
              <w:overflowPunct/>
              <w:topLinePunct w:val="0"/>
              <w:bidi w:val="0"/>
              <w:spacing w:before="192" w:beforeAutospacing="0" w:after="0" w:afterAutospacing="0" w:line="226" w:lineRule="auto"/>
              <w:ind w:left="0" w:right="0"/>
              <w:jc w:val="both"/>
              <w:rPr>
                <w:rFonts w:hint="eastAsia" w:ascii="仿宋" w:hAnsi="仿宋" w:eastAsia="仿宋" w:cs="仿宋"/>
                <w:spacing w:val="8"/>
                <w:sz w:val="23"/>
                <w:szCs w:val="23"/>
                <w:lang w:val="en-US" w:eastAsia="zh"/>
                <w:woUserID w:val="2"/>
              </w:rPr>
            </w:pPr>
            <w:r>
              <w:rPr>
                <w:rFonts w:hint="eastAsia" w:ascii="仿宋" w:hAnsi="仿宋" w:eastAsia="仿宋" w:cs="仿宋"/>
                <w:spacing w:val="8"/>
                <w:sz w:val="23"/>
                <w:szCs w:val="23"/>
                <w:lang w:val="en-US" w:eastAsia="zh"/>
                <w:woUserID w:val="2"/>
              </w:rPr>
              <w:t>赛项要点展示</w:t>
            </w:r>
          </w:p>
        </w:tc>
        <w:tc>
          <w:tcPr>
            <w:tcW w:w="2013" w:type="pct"/>
            <w:tcBorders>
              <w:top w:val="single" w:color="auto" w:sz="4" w:space="0"/>
            </w:tcBorders>
            <w:vAlign w:val="center"/>
          </w:tcPr>
          <w:p w14:paraId="0E0D1622">
            <w:pPr>
              <w:keepNext w:val="0"/>
              <w:keepLines w:val="0"/>
              <w:pageBreakBefore w:val="0"/>
              <w:widowControl/>
              <w:suppressLineNumbers w:val="0"/>
              <w:kinsoku/>
              <w:wordWrap/>
              <w:overflowPunct/>
              <w:topLinePunct w:val="0"/>
              <w:bidi w:val="0"/>
              <w:spacing w:before="0" w:beforeAutospacing="0" w:after="0" w:afterAutospacing="0" w:line="240" w:lineRule="auto"/>
              <w:ind w:left="0" w:right="0"/>
              <w:jc w:val="left"/>
              <w:rPr>
                <w:rFonts w:hint="eastAsia" w:ascii="仿宋" w:hAnsi="仿宋" w:eastAsia="仿宋" w:cs="仿宋"/>
                <w:color w:val="000000"/>
                <w:spacing w:val="8"/>
                <w:sz w:val="23"/>
                <w:szCs w:val="23"/>
                <w:lang w:val="en-US" w:eastAsia="zh-CN"/>
                <w:woUserID w:val="2"/>
              </w:rPr>
            </w:pPr>
            <w:r>
              <w:rPr>
                <w:rFonts w:hint="eastAsia" w:ascii="仿宋" w:hAnsi="仿宋" w:eastAsia="仿宋" w:cs="仿宋"/>
                <w:spacing w:val="8"/>
                <w:sz w:val="23"/>
                <w:szCs w:val="23"/>
                <w:lang w:val="en-US" w:eastAsia="zh-CN"/>
                <w:woUserID w:val="2"/>
              </w:rPr>
              <w:t>参赛队伍需围绕本次比赛赛项要点进行总结展示，分享解决重点难点问题的方法和思路。</w:t>
            </w:r>
          </w:p>
        </w:tc>
        <w:tc>
          <w:tcPr>
            <w:tcW w:w="464" w:type="pct"/>
            <w:vAlign w:val="center"/>
          </w:tcPr>
          <w:p w14:paraId="5CD0874E">
            <w:pPr>
              <w:keepNext w:val="0"/>
              <w:keepLines w:val="0"/>
              <w:pageBreakBefore w:val="0"/>
              <w:widowControl/>
              <w:suppressLineNumbers w:val="0"/>
              <w:kinsoku/>
              <w:wordWrap/>
              <w:overflowPunct/>
              <w:topLinePunct w:val="0"/>
              <w:bidi w:val="0"/>
              <w:spacing w:before="192" w:beforeAutospacing="0" w:after="0" w:afterAutospacing="0" w:line="225" w:lineRule="auto"/>
              <w:ind w:left="0" w:right="0"/>
              <w:jc w:val="center"/>
              <w:rPr>
                <w:rFonts w:hint="default" w:ascii="仿宋" w:hAnsi="仿宋" w:eastAsia="仿宋" w:cs="仿宋"/>
                <w:spacing w:val="6"/>
                <w:sz w:val="23"/>
                <w:szCs w:val="23"/>
                <w:lang w:val="en-US" w:eastAsia="zh-CN"/>
              </w:rPr>
            </w:pPr>
            <w:r>
              <w:rPr>
                <w:rFonts w:hint="eastAsia" w:ascii="仿宋" w:hAnsi="仿宋" w:eastAsia="仿宋" w:cs="仿宋"/>
                <w:spacing w:val="6"/>
                <w:sz w:val="23"/>
                <w:szCs w:val="23"/>
                <w:lang w:val="en-US" w:eastAsia="zh-CN"/>
              </w:rPr>
              <w:t>20分</w:t>
            </w:r>
          </w:p>
        </w:tc>
      </w:tr>
      <w:tr w14:paraId="11F564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jc w:val="center"/>
        </w:trPr>
        <w:tc>
          <w:tcPr>
            <w:tcW w:w="621" w:type="pct"/>
            <w:vAlign w:val="center"/>
          </w:tcPr>
          <w:p w14:paraId="4672CCA1">
            <w:pPr>
              <w:keepNext w:val="0"/>
              <w:keepLines w:val="0"/>
              <w:pageBreakBefore w:val="0"/>
              <w:widowControl/>
              <w:suppressLineNumbers w:val="0"/>
              <w:kinsoku/>
              <w:wordWrap/>
              <w:overflowPunct/>
              <w:topLinePunct w:val="0"/>
              <w:bidi w:val="0"/>
              <w:spacing w:before="74" w:beforeAutospacing="0" w:after="0" w:afterAutospacing="0" w:line="227" w:lineRule="auto"/>
              <w:ind w:left="3777" w:right="0"/>
              <w:jc w:val="center"/>
              <w:rPr>
                <w:rFonts w:hint="default" w:ascii="仿宋" w:hAnsi="仿宋" w:eastAsia="仿宋" w:cs="仿宋"/>
                <w:spacing w:val="-4"/>
                <w:sz w:val="23"/>
                <w:szCs w:val="23"/>
              </w:rPr>
            </w:pPr>
          </w:p>
        </w:tc>
        <w:tc>
          <w:tcPr>
            <w:tcW w:w="3914" w:type="pct"/>
            <w:gridSpan w:val="3"/>
            <w:vAlign w:val="center"/>
          </w:tcPr>
          <w:p w14:paraId="6F8FBDA6">
            <w:pPr>
              <w:keepNext w:val="0"/>
              <w:keepLines w:val="0"/>
              <w:pageBreakBefore w:val="0"/>
              <w:widowControl/>
              <w:suppressLineNumbers w:val="0"/>
              <w:kinsoku/>
              <w:wordWrap/>
              <w:overflowPunct/>
              <w:topLinePunct w:val="0"/>
              <w:bidi w:val="0"/>
              <w:spacing w:before="74" w:beforeAutospacing="0" w:after="0" w:afterAutospacing="0" w:line="227" w:lineRule="auto"/>
              <w:ind w:left="3777" w:right="0"/>
              <w:jc w:val="center"/>
              <w:rPr>
                <w:rFonts w:hint="eastAsia" w:ascii="仿宋" w:hAnsi="仿宋" w:eastAsia="仿宋" w:cs="仿宋"/>
                <w:spacing w:val="-4"/>
                <w:sz w:val="23"/>
                <w:szCs w:val="23"/>
                <w:lang w:val="en-US" w:eastAsia="zh-CN"/>
              </w:rPr>
            </w:pPr>
            <w:r>
              <w:rPr>
                <w:rFonts w:hint="eastAsia" w:ascii="仿宋" w:hAnsi="仿宋" w:eastAsia="仿宋" w:cs="仿宋"/>
                <w:spacing w:val="-4"/>
                <w:sz w:val="23"/>
                <w:szCs w:val="23"/>
                <w:lang w:val="en-US" w:eastAsia="zh-CN"/>
              </w:rPr>
              <w:t>总分</w:t>
            </w:r>
          </w:p>
        </w:tc>
        <w:tc>
          <w:tcPr>
            <w:tcW w:w="464" w:type="pct"/>
            <w:vAlign w:val="center"/>
          </w:tcPr>
          <w:p w14:paraId="77A7F351">
            <w:pPr>
              <w:keepNext w:val="0"/>
              <w:keepLines w:val="0"/>
              <w:pageBreakBefore w:val="0"/>
              <w:widowControl/>
              <w:suppressLineNumbers w:val="0"/>
              <w:kinsoku/>
              <w:wordWrap/>
              <w:overflowPunct/>
              <w:topLinePunct w:val="0"/>
              <w:bidi w:val="0"/>
              <w:spacing w:before="192" w:beforeAutospacing="0" w:after="0" w:afterAutospacing="0" w:line="225" w:lineRule="auto"/>
              <w:ind w:left="0" w:right="0"/>
              <w:jc w:val="center"/>
              <w:rPr>
                <w:rFonts w:hint="eastAsia" w:ascii="仿宋" w:hAnsi="仿宋" w:eastAsia="仿宋" w:cs="仿宋"/>
                <w:spacing w:val="6"/>
                <w:sz w:val="23"/>
                <w:szCs w:val="23"/>
                <w:lang w:val="en-US" w:eastAsia="zh-CN"/>
              </w:rPr>
            </w:pPr>
            <w:r>
              <w:rPr>
                <w:rFonts w:hint="eastAsia" w:ascii="仿宋" w:hAnsi="仿宋" w:eastAsia="仿宋" w:cs="仿宋"/>
                <w:spacing w:val="6"/>
                <w:sz w:val="23"/>
                <w:szCs w:val="23"/>
                <w:lang w:val="en-US" w:eastAsia="zh-CN"/>
              </w:rPr>
              <w:t>100分</w:t>
            </w:r>
          </w:p>
        </w:tc>
      </w:tr>
    </w:tbl>
    <w:p w14:paraId="187E2D7F">
      <w:pPr>
        <w:keepNext w:val="0"/>
        <w:keepLines w:val="0"/>
        <w:pageBreakBefore w:val="0"/>
        <w:widowControl/>
        <w:kinsoku/>
        <w:wordWrap/>
        <w:overflowPunct/>
        <w:topLinePunct w:val="0"/>
        <w:bidi w:val="0"/>
        <w:spacing w:before="262" w:line="222" w:lineRule="auto"/>
        <w:ind w:left="2933"/>
        <w:rPr>
          <w:rFonts w:ascii="黑体" w:hAnsi="黑体" w:eastAsia="黑体" w:cs="黑体"/>
          <w:spacing w:val="-9"/>
          <w:sz w:val="28"/>
          <w:szCs w:val="28"/>
        </w:rPr>
      </w:pPr>
    </w:p>
    <w:p w14:paraId="6520B47B">
      <w:pPr>
        <w:keepNext w:val="0"/>
        <w:keepLines w:val="0"/>
        <w:pageBreakBefore w:val="0"/>
        <w:widowControl/>
        <w:kinsoku/>
        <w:wordWrap/>
        <w:overflowPunct/>
        <w:topLinePunct w:val="0"/>
        <w:bidi w:val="0"/>
        <w:spacing w:line="23" w:lineRule="exact"/>
      </w:pPr>
    </w:p>
    <w:p w14:paraId="557CAD83">
      <w:pPr>
        <w:keepNext w:val="0"/>
        <w:keepLines w:val="0"/>
        <w:pageBreakBefore w:val="0"/>
        <w:widowControl/>
        <w:kinsoku/>
        <w:wordWrap/>
        <w:overflowPunct/>
        <w:topLinePunct w:val="0"/>
        <w:bidi w:val="0"/>
        <w:spacing w:before="216" w:line="220" w:lineRule="auto"/>
        <w:ind w:left="661"/>
        <w:rPr>
          <w:rFonts w:ascii="黑体" w:hAnsi="黑体" w:eastAsia="黑体" w:cs="黑体"/>
          <w:spacing w:val="2"/>
          <w:sz w:val="28"/>
          <w:szCs w:val="28"/>
        </w:rPr>
      </w:pPr>
      <w:r>
        <w:rPr>
          <w:rFonts w:hint="eastAsia" w:ascii="楷体" w:hAnsi="楷体" w:eastAsia="楷体" w:cs="楷体"/>
          <w:spacing w:val="-6"/>
          <w:sz w:val="31"/>
          <w:szCs w:val="31"/>
          <w:lang w:eastAsia="zh-CN"/>
        </w:rPr>
        <w:t>（</w:t>
      </w:r>
      <w:r>
        <w:rPr>
          <w:rFonts w:hint="eastAsia" w:ascii="楷体" w:hAnsi="楷体" w:eastAsia="楷体" w:cs="楷体"/>
          <w:spacing w:val="-6"/>
          <w:sz w:val="31"/>
          <w:szCs w:val="31"/>
          <w:lang w:val="en-US" w:eastAsia="zh-CN"/>
        </w:rPr>
        <w:t>三</w:t>
      </w:r>
      <w:r>
        <w:rPr>
          <w:rFonts w:hint="eastAsia" w:ascii="楷体" w:hAnsi="楷体" w:eastAsia="楷体" w:cs="楷体"/>
          <w:spacing w:val="-6"/>
          <w:sz w:val="31"/>
          <w:szCs w:val="31"/>
          <w:lang w:eastAsia="zh-CN"/>
        </w:rPr>
        <w:t>）</w:t>
      </w:r>
      <w:r>
        <w:rPr>
          <w:rFonts w:ascii="楷体" w:hAnsi="楷体" w:eastAsia="楷体" w:cs="楷体"/>
          <w:spacing w:val="-6"/>
          <w:sz w:val="31"/>
          <w:szCs w:val="31"/>
        </w:rPr>
        <w:t>赛项评分标</w:t>
      </w:r>
      <w:r>
        <w:rPr>
          <w:rFonts w:ascii="楷体" w:hAnsi="楷体" w:eastAsia="楷体" w:cs="楷体"/>
          <w:spacing w:val="-4"/>
          <w:sz w:val="31"/>
          <w:szCs w:val="31"/>
        </w:rPr>
        <w:t>准</w:t>
      </w:r>
    </w:p>
    <w:p w14:paraId="5B7941D1">
      <w:pPr>
        <w:keepNext w:val="0"/>
        <w:keepLines w:val="0"/>
        <w:pageBreakBefore w:val="0"/>
        <w:widowControl/>
        <w:kinsoku/>
        <w:wordWrap/>
        <w:overflowPunct/>
        <w:topLinePunct w:val="0"/>
        <w:bidi w:val="0"/>
        <w:spacing w:before="262" w:line="222" w:lineRule="auto"/>
        <w:ind w:left="2907"/>
        <w:rPr>
          <w:rFonts w:ascii="黑体" w:hAnsi="黑体" w:eastAsia="黑体" w:cs="黑体"/>
          <w:spacing w:val="1"/>
          <w:sz w:val="28"/>
          <w:szCs w:val="28"/>
        </w:rPr>
      </w:pPr>
      <w:r>
        <w:rPr>
          <w:rFonts w:ascii="黑体" w:hAnsi="黑体" w:eastAsia="黑体" w:cs="黑体"/>
          <w:spacing w:val="2"/>
          <w:sz w:val="28"/>
          <w:szCs w:val="28"/>
        </w:rPr>
        <w:t>表</w:t>
      </w:r>
      <w:r>
        <w:rPr>
          <w:rFonts w:hint="eastAsia" w:ascii="黑体" w:hAnsi="黑体" w:eastAsia="黑体" w:cs="黑体"/>
          <w:spacing w:val="2"/>
          <w:sz w:val="28"/>
          <w:szCs w:val="28"/>
          <w:lang w:val="en-US" w:eastAsia="zh-CN"/>
        </w:rPr>
        <w:t xml:space="preserve"> </w:t>
      </w:r>
      <w:r>
        <w:rPr>
          <w:rFonts w:ascii="黑体" w:hAnsi="黑体" w:eastAsia="黑体" w:cs="黑体"/>
          <w:spacing w:val="2"/>
          <w:sz w:val="28"/>
          <w:szCs w:val="28"/>
        </w:rPr>
        <w:t>4 模块一评</w:t>
      </w:r>
      <w:r>
        <w:rPr>
          <w:rFonts w:ascii="黑体" w:hAnsi="黑体" w:eastAsia="黑体" w:cs="黑体"/>
          <w:spacing w:val="1"/>
          <w:sz w:val="28"/>
          <w:szCs w:val="28"/>
        </w:rPr>
        <w:t>分标准</w:t>
      </w:r>
    </w:p>
    <w:p w14:paraId="6054944C">
      <w:pPr>
        <w:keepNext w:val="0"/>
        <w:keepLines w:val="0"/>
        <w:pageBreakBefore w:val="0"/>
        <w:widowControl/>
        <w:kinsoku/>
        <w:wordWrap/>
        <w:overflowPunct/>
        <w:topLinePunct w:val="0"/>
        <w:bidi w:val="0"/>
        <w:spacing w:line="20" w:lineRule="exact"/>
        <w:rPr>
          <w:highlight w:val="none"/>
        </w:rPr>
      </w:pPr>
    </w:p>
    <w:tbl>
      <w:tblPr>
        <w:tblStyle w:val="9"/>
        <w:tblW w:w="9570" w:type="dxa"/>
        <w:tblInd w:w="-26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7"/>
        <w:gridCol w:w="1415"/>
        <w:gridCol w:w="5513"/>
        <w:gridCol w:w="765"/>
        <w:gridCol w:w="840"/>
      </w:tblGrid>
      <w:tr w14:paraId="10455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9570" w:type="dxa"/>
            <w:gridSpan w:val="5"/>
            <w:vAlign w:val="top"/>
          </w:tcPr>
          <w:p w14:paraId="5D7D2E88">
            <w:pPr>
              <w:keepNext w:val="0"/>
              <w:keepLines w:val="0"/>
              <w:pageBreakBefore w:val="0"/>
              <w:widowControl/>
              <w:kinsoku/>
              <w:wordWrap/>
              <w:overflowPunct/>
              <w:topLinePunct w:val="0"/>
              <w:bidi w:val="0"/>
              <w:spacing w:before="144" w:line="223" w:lineRule="auto"/>
              <w:ind w:left="212" w:leftChars="0" w:firstLine="0" w:firstLineChars="0"/>
              <w:rPr>
                <w:rFonts w:hint="eastAsia" w:ascii="仿宋" w:hAnsi="仿宋" w:eastAsia="仿宋" w:cs="仿宋"/>
                <w:spacing w:val="19"/>
                <w:sz w:val="23"/>
                <w:szCs w:val="23"/>
                <w:highlight w:val="none"/>
                <w:lang w:eastAsia="zh"/>
                <w:woUserID w:val="1"/>
              </w:rPr>
            </w:pPr>
            <w:r>
              <w:rPr>
                <w:rFonts w:hint="eastAsia" w:ascii="仿宋" w:hAnsi="仿宋" w:eastAsia="仿宋" w:cs="仿宋"/>
                <w:spacing w:val="19"/>
                <w:sz w:val="23"/>
                <w:szCs w:val="23"/>
                <w:highlight w:val="none"/>
                <w:lang w:eastAsia="zh"/>
                <w:woUserID w:val="1"/>
              </w:rPr>
              <w:t>模块</w:t>
            </w:r>
            <w:r>
              <w:rPr>
                <w:rFonts w:hint="eastAsia" w:ascii="仿宋" w:hAnsi="仿宋" w:eastAsia="仿宋" w:cs="仿宋"/>
                <w:spacing w:val="19"/>
                <w:sz w:val="23"/>
                <w:szCs w:val="23"/>
                <w:highlight w:val="none"/>
                <w:lang w:val="en-US" w:eastAsia="zh-CN"/>
                <w:woUserID w:val="1"/>
              </w:rPr>
              <w:t>一</w:t>
            </w:r>
            <w:r>
              <w:rPr>
                <w:rFonts w:hint="eastAsia" w:ascii="仿宋" w:hAnsi="仿宋" w:eastAsia="仿宋" w:cs="仿宋"/>
                <w:spacing w:val="19"/>
                <w:sz w:val="23"/>
                <w:szCs w:val="23"/>
                <w:highlight w:val="none"/>
                <w:lang w:eastAsia="zh"/>
                <w:woUserID w:val="1"/>
              </w:rPr>
              <w:t>：</w:t>
            </w:r>
            <w:r>
              <w:rPr>
                <w:rFonts w:hint="eastAsia" w:ascii="仿宋" w:hAnsi="仿宋" w:eastAsia="仿宋" w:cs="仿宋"/>
                <w:spacing w:val="19"/>
                <w:sz w:val="23"/>
                <w:szCs w:val="23"/>
                <w:highlight w:val="none"/>
                <w:lang w:val="en-US" w:eastAsia="zh-CN"/>
                <w:woUserID w:val="1"/>
              </w:rPr>
              <w:t>全瓷冠</w:t>
            </w:r>
            <w:r>
              <w:rPr>
                <w:rFonts w:hint="eastAsia" w:ascii="仿宋" w:hAnsi="仿宋" w:eastAsia="仿宋" w:cs="仿宋"/>
                <w:spacing w:val="19"/>
                <w:sz w:val="23"/>
                <w:szCs w:val="23"/>
                <w:highlight w:val="none"/>
                <w:lang w:eastAsia="zh"/>
                <w:woUserID w:val="1"/>
              </w:rPr>
              <w:t>修复（数字化制作技术）</w:t>
            </w:r>
          </w:p>
          <w:p w14:paraId="42E28F41">
            <w:pPr>
              <w:keepNext w:val="0"/>
              <w:keepLines w:val="0"/>
              <w:pageBreakBefore w:val="0"/>
              <w:widowControl/>
              <w:kinsoku/>
              <w:wordWrap/>
              <w:overflowPunct/>
              <w:topLinePunct w:val="0"/>
              <w:bidi w:val="0"/>
              <w:spacing w:before="144" w:line="223" w:lineRule="auto"/>
              <w:ind w:left="212" w:leftChars="0" w:firstLine="0" w:firstLineChars="0"/>
              <w:rPr>
                <w:rFonts w:hint="default" w:ascii="仿宋" w:hAnsi="仿宋" w:eastAsia="仿宋" w:cs="仿宋"/>
                <w:spacing w:val="6"/>
                <w:position w:val="1"/>
                <w:sz w:val="23"/>
                <w:szCs w:val="23"/>
                <w:highlight w:val="none"/>
                <w:lang w:val="en-US" w:eastAsia="zh-CN"/>
                <w:woUserID w:val="1"/>
              </w:rPr>
            </w:pPr>
            <w:r>
              <w:rPr>
                <w:rFonts w:hint="eastAsia" w:ascii="仿宋" w:hAnsi="仿宋" w:eastAsia="仿宋" w:cs="仿宋"/>
                <w:spacing w:val="6"/>
                <w:position w:val="1"/>
                <w:sz w:val="23"/>
                <w:szCs w:val="23"/>
                <w:highlight w:val="none"/>
                <w:lang w:val="en-US" w:eastAsia="zh-CN"/>
                <w:woUserID w:val="1"/>
              </w:rPr>
              <w:t>完成牙体预备、口内数字化印模制取等四个任务。总时间195分钟。分值80分。</w:t>
            </w:r>
          </w:p>
        </w:tc>
      </w:tr>
      <w:tr w14:paraId="730677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037" w:type="dxa"/>
            <w:tcBorders>
              <w:bottom w:val="single" w:color="auto" w:sz="4" w:space="0"/>
            </w:tcBorders>
            <w:vAlign w:val="top"/>
          </w:tcPr>
          <w:p w14:paraId="5EAE73E3">
            <w:pPr>
              <w:keepNext w:val="0"/>
              <w:keepLines w:val="0"/>
              <w:pageBreakBefore w:val="0"/>
              <w:widowControl/>
              <w:kinsoku/>
              <w:wordWrap/>
              <w:overflowPunct/>
              <w:topLinePunct w:val="0"/>
              <w:bidi w:val="0"/>
              <w:spacing w:before="133" w:line="227" w:lineRule="auto"/>
              <w:jc w:val="center"/>
              <w:outlineLvl w:val="0"/>
              <w:rPr>
                <w:rFonts w:hint="eastAsia" w:ascii="仿宋" w:hAnsi="仿宋" w:eastAsia="仿宋" w:cs="仿宋"/>
                <w:sz w:val="23"/>
                <w:szCs w:val="23"/>
                <w:lang w:eastAsia="zh-CN"/>
              </w:rPr>
            </w:pPr>
            <w:r>
              <w:rPr>
                <w:rFonts w:hint="eastAsia" w:ascii="仿宋" w:hAnsi="仿宋" w:eastAsia="仿宋" w:cs="仿宋"/>
                <w:spacing w:val="19"/>
                <w:sz w:val="23"/>
                <w:szCs w:val="23"/>
                <w:lang w:val="en-US" w:eastAsia="zh-CN"/>
              </w:rPr>
              <w:t>任务</w:t>
            </w:r>
          </w:p>
        </w:tc>
        <w:tc>
          <w:tcPr>
            <w:tcW w:w="1415" w:type="dxa"/>
            <w:tcBorders>
              <w:bottom w:val="single" w:color="auto" w:sz="4" w:space="0"/>
            </w:tcBorders>
            <w:vAlign w:val="top"/>
          </w:tcPr>
          <w:p w14:paraId="4E8730F0">
            <w:pPr>
              <w:keepNext w:val="0"/>
              <w:keepLines w:val="0"/>
              <w:pageBreakBefore w:val="0"/>
              <w:widowControl/>
              <w:kinsoku/>
              <w:wordWrap/>
              <w:overflowPunct/>
              <w:topLinePunct w:val="0"/>
              <w:bidi w:val="0"/>
              <w:spacing w:before="134" w:line="225" w:lineRule="auto"/>
              <w:ind w:left="236"/>
              <w:outlineLvl w:val="0"/>
              <w:rPr>
                <w:rFonts w:ascii="仿宋" w:hAnsi="仿宋" w:eastAsia="仿宋" w:cs="仿宋"/>
                <w:sz w:val="23"/>
                <w:szCs w:val="23"/>
              </w:rPr>
            </w:pPr>
            <w:r>
              <w:rPr>
                <w:rFonts w:ascii="仿宋" w:hAnsi="仿宋" w:eastAsia="仿宋" w:cs="仿宋"/>
                <w:spacing w:val="7"/>
                <w:sz w:val="23"/>
                <w:szCs w:val="23"/>
              </w:rPr>
              <w:t>评分</w:t>
            </w:r>
            <w:r>
              <w:rPr>
                <w:rFonts w:ascii="仿宋" w:hAnsi="仿宋" w:eastAsia="仿宋" w:cs="仿宋"/>
                <w:spacing w:val="6"/>
                <w:sz w:val="23"/>
                <w:szCs w:val="23"/>
              </w:rPr>
              <w:t>点</w:t>
            </w:r>
          </w:p>
        </w:tc>
        <w:tc>
          <w:tcPr>
            <w:tcW w:w="5513" w:type="dxa"/>
            <w:vAlign w:val="top"/>
          </w:tcPr>
          <w:p w14:paraId="08549C12">
            <w:pPr>
              <w:keepNext w:val="0"/>
              <w:keepLines w:val="0"/>
              <w:pageBreakBefore w:val="0"/>
              <w:widowControl/>
              <w:kinsoku/>
              <w:wordWrap/>
              <w:overflowPunct/>
              <w:topLinePunct w:val="0"/>
              <w:bidi w:val="0"/>
              <w:spacing w:before="134" w:line="225" w:lineRule="auto"/>
              <w:ind w:left="2213"/>
              <w:outlineLvl w:val="0"/>
              <w:rPr>
                <w:rFonts w:ascii="仿宋" w:hAnsi="仿宋" w:eastAsia="仿宋" w:cs="仿宋"/>
                <w:sz w:val="23"/>
                <w:szCs w:val="23"/>
              </w:rPr>
            </w:pPr>
            <w:r>
              <w:rPr>
                <w:rFonts w:ascii="仿宋" w:hAnsi="仿宋" w:eastAsia="仿宋" w:cs="仿宋"/>
                <w:spacing w:val="-4"/>
                <w:sz w:val="23"/>
                <w:szCs w:val="23"/>
              </w:rPr>
              <w:t>评</w:t>
            </w:r>
            <w:r>
              <w:rPr>
                <w:rFonts w:ascii="仿宋" w:hAnsi="仿宋" w:eastAsia="仿宋" w:cs="仿宋"/>
                <w:spacing w:val="-3"/>
                <w:sz w:val="23"/>
                <w:szCs w:val="23"/>
              </w:rPr>
              <w:t>分</w:t>
            </w:r>
            <w:r>
              <w:rPr>
                <w:rFonts w:ascii="仿宋" w:hAnsi="仿宋" w:eastAsia="仿宋" w:cs="仿宋"/>
                <w:spacing w:val="-2"/>
                <w:sz w:val="23"/>
                <w:szCs w:val="23"/>
              </w:rPr>
              <w:t>标准</w:t>
            </w:r>
          </w:p>
        </w:tc>
        <w:tc>
          <w:tcPr>
            <w:tcW w:w="765" w:type="dxa"/>
            <w:vAlign w:val="top"/>
          </w:tcPr>
          <w:p w14:paraId="36A5159F">
            <w:pPr>
              <w:keepNext w:val="0"/>
              <w:keepLines w:val="0"/>
              <w:pageBreakBefore w:val="0"/>
              <w:widowControl/>
              <w:kinsoku/>
              <w:wordWrap/>
              <w:overflowPunct/>
              <w:topLinePunct w:val="0"/>
              <w:bidi w:val="0"/>
              <w:spacing w:before="144" w:line="223" w:lineRule="auto"/>
              <w:ind w:left="234"/>
              <w:rPr>
                <w:rFonts w:ascii="仿宋" w:hAnsi="仿宋" w:eastAsia="仿宋" w:cs="仿宋"/>
                <w:sz w:val="23"/>
                <w:szCs w:val="23"/>
              </w:rPr>
            </w:pPr>
            <w:r>
              <w:rPr>
                <w:rFonts w:ascii="仿宋" w:hAnsi="仿宋" w:eastAsia="仿宋" w:cs="仿宋"/>
                <w:spacing w:val="3"/>
                <w:sz w:val="23"/>
                <w:szCs w:val="23"/>
              </w:rPr>
              <w:t>分值</w:t>
            </w:r>
          </w:p>
        </w:tc>
        <w:tc>
          <w:tcPr>
            <w:tcW w:w="840" w:type="dxa"/>
            <w:vAlign w:val="top"/>
          </w:tcPr>
          <w:p w14:paraId="4F2669CE">
            <w:pPr>
              <w:keepNext w:val="0"/>
              <w:keepLines w:val="0"/>
              <w:pageBreakBefore w:val="0"/>
              <w:widowControl/>
              <w:kinsoku/>
              <w:wordWrap/>
              <w:overflowPunct/>
              <w:topLinePunct w:val="0"/>
              <w:bidi w:val="0"/>
              <w:spacing w:before="144" w:line="223" w:lineRule="auto"/>
              <w:ind w:left="212"/>
              <w:rPr>
                <w:rFonts w:ascii="仿宋" w:hAnsi="仿宋" w:eastAsia="仿宋" w:cs="仿宋"/>
                <w:sz w:val="23"/>
                <w:szCs w:val="23"/>
              </w:rPr>
            </w:pPr>
            <w:r>
              <w:rPr>
                <w:rFonts w:ascii="仿宋" w:hAnsi="仿宋" w:eastAsia="仿宋" w:cs="仿宋"/>
                <w:spacing w:val="2"/>
                <w:sz w:val="23"/>
                <w:szCs w:val="23"/>
              </w:rPr>
              <w:t>得分</w:t>
            </w:r>
          </w:p>
        </w:tc>
      </w:tr>
      <w:tr w14:paraId="4A39BD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37" w:type="dxa"/>
            <w:vMerge w:val="restart"/>
            <w:tcBorders>
              <w:top w:val="single" w:color="auto" w:sz="4" w:space="0"/>
              <w:left w:val="single" w:color="auto" w:sz="4" w:space="0"/>
              <w:bottom w:val="nil"/>
            </w:tcBorders>
            <w:vAlign w:val="center"/>
          </w:tcPr>
          <w:p w14:paraId="13905606">
            <w:pPr>
              <w:keepNext w:val="0"/>
              <w:keepLines w:val="0"/>
              <w:pageBreakBefore w:val="0"/>
              <w:widowControl/>
              <w:kinsoku/>
              <w:wordWrap/>
              <w:overflowPunct/>
              <w:topLinePunct w:val="0"/>
              <w:bidi w:val="0"/>
              <w:spacing w:line="245" w:lineRule="auto"/>
              <w:jc w:val="center"/>
              <w:rPr>
                <w:rFonts w:ascii="Arial"/>
                <w:sz w:val="21"/>
              </w:rPr>
            </w:pPr>
          </w:p>
          <w:p w14:paraId="7223B2A6">
            <w:pPr>
              <w:keepNext w:val="0"/>
              <w:keepLines w:val="0"/>
              <w:pageBreakBefore w:val="0"/>
              <w:widowControl/>
              <w:numPr>
                <w:ilvl w:val="0"/>
                <w:numId w:val="0"/>
              </w:numPr>
              <w:kinsoku/>
              <w:wordWrap/>
              <w:overflowPunct/>
              <w:topLinePunct w:val="0"/>
              <w:bidi w:val="0"/>
              <w:spacing w:before="75" w:line="260" w:lineRule="auto"/>
              <w:ind w:leftChars="0" w:right="147" w:rightChars="0"/>
              <w:jc w:val="center"/>
              <w:rPr>
                <w:rFonts w:hint="eastAsia" w:ascii="仿宋" w:hAnsi="仿宋" w:eastAsia="仿宋" w:cs="仿宋"/>
                <w:sz w:val="23"/>
                <w:szCs w:val="23"/>
                <w:lang w:eastAsia="zh"/>
                <w:woUserID w:val="1"/>
              </w:rPr>
            </w:pPr>
            <w:r>
              <w:rPr>
                <w:rFonts w:hint="eastAsia" w:ascii="仿宋" w:hAnsi="仿宋" w:eastAsia="仿宋" w:cs="仿宋"/>
                <w:sz w:val="23"/>
                <w:szCs w:val="23"/>
                <w:lang w:val="en-US" w:eastAsia="zh-CN"/>
                <w:woUserID w:val="1"/>
              </w:rPr>
              <w:t>1.</w:t>
            </w:r>
            <w:r>
              <w:rPr>
                <w:rFonts w:hint="eastAsia" w:ascii="仿宋" w:hAnsi="仿宋" w:eastAsia="仿宋" w:cs="仿宋"/>
                <w:sz w:val="23"/>
                <w:szCs w:val="23"/>
                <w:lang w:eastAsia="zh"/>
                <w:woUserID w:val="1"/>
              </w:rPr>
              <w:t>牙体预备</w:t>
            </w:r>
          </w:p>
          <w:p w14:paraId="194CEF49">
            <w:pPr>
              <w:keepNext w:val="0"/>
              <w:keepLines w:val="0"/>
              <w:pageBreakBefore w:val="0"/>
              <w:widowControl/>
              <w:numPr>
                <w:ilvl w:val="0"/>
                <w:numId w:val="0"/>
              </w:numPr>
              <w:kinsoku/>
              <w:wordWrap/>
              <w:overflowPunct/>
              <w:topLinePunct w:val="0"/>
              <w:bidi w:val="0"/>
              <w:spacing w:before="75" w:line="260" w:lineRule="auto"/>
              <w:ind w:leftChars="0" w:right="147" w:rightChars="0"/>
              <w:jc w:val="center"/>
              <w:rPr>
                <w:rFonts w:hint="eastAsia" w:ascii="仿宋" w:hAnsi="仿宋" w:eastAsia="仿宋" w:cs="仿宋"/>
                <w:sz w:val="23"/>
                <w:szCs w:val="23"/>
                <w:lang w:eastAsia="zh"/>
                <w:woUserID w:val="1"/>
              </w:rPr>
            </w:pPr>
            <w:r>
              <w:rPr>
                <w:rFonts w:hint="eastAsia" w:ascii="仿宋" w:hAnsi="仿宋" w:eastAsia="仿宋" w:cs="仿宋"/>
                <w:spacing w:val="1"/>
                <w:sz w:val="23"/>
                <w:szCs w:val="23"/>
                <w:lang w:eastAsia="zh"/>
                <w:woUserID w:val="1"/>
              </w:rPr>
              <w:t>（</w:t>
            </w:r>
            <w:r>
              <w:rPr>
                <w:rFonts w:hint="eastAsia" w:ascii="仿宋" w:hAnsi="仿宋" w:eastAsia="仿宋" w:cs="仿宋"/>
                <w:spacing w:val="1"/>
                <w:sz w:val="23"/>
                <w:szCs w:val="23"/>
                <w:lang w:val="en-US" w:eastAsia="zh-CN"/>
                <w:woUserID w:val="1"/>
              </w:rPr>
              <w:t>25</w:t>
            </w:r>
            <w:r>
              <w:rPr>
                <w:rFonts w:hint="eastAsia" w:ascii="仿宋" w:hAnsi="仿宋" w:eastAsia="仿宋" w:cs="仿宋"/>
                <w:spacing w:val="1"/>
                <w:sz w:val="23"/>
                <w:szCs w:val="23"/>
                <w:lang w:eastAsia="zh"/>
                <w:woUserID w:val="1"/>
              </w:rPr>
              <w:t>分）</w:t>
            </w:r>
          </w:p>
        </w:tc>
        <w:tc>
          <w:tcPr>
            <w:tcW w:w="1415" w:type="dxa"/>
            <w:tcBorders>
              <w:top w:val="single" w:color="auto" w:sz="4" w:space="0"/>
              <w:right w:val="single" w:color="auto" w:sz="4" w:space="0"/>
            </w:tcBorders>
            <w:vAlign w:val="center"/>
          </w:tcPr>
          <w:p w14:paraId="33F5D819">
            <w:pPr>
              <w:keepNext w:val="0"/>
              <w:keepLines w:val="0"/>
              <w:pageBreakBefore w:val="0"/>
              <w:widowControl/>
              <w:kinsoku/>
              <w:wordWrap/>
              <w:overflowPunct/>
              <w:topLinePunct w:val="0"/>
              <w:bidi w:val="0"/>
              <w:spacing w:before="111" w:line="224" w:lineRule="auto"/>
              <w:ind w:left="0"/>
              <w:jc w:val="center"/>
              <w:rPr>
                <w:rFonts w:ascii="仿宋" w:hAnsi="仿宋" w:eastAsia="仿宋" w:cs="仿宋"/>
                <w:sz w:val="23"/>
                <w:szCs w:val="23"/>
              </w:rPr>
            </w:pPr>
            <w:r>
              <w:rPr>
                <w:rFonts w:hint="eastAsia" w:ascii="仿宋" w:hAnsi="仿宋" w:eastAsia="仿宋" w:cs="仿宋"/>
                <w:spacing w:val="4"/>
                <w:sz w:val="23"/>
                <w:szCs w:val="23"/>
                <w:lang w:eastAsia="zh"/>
                <w:woUserID w:val="1"/>
              </w:rPr>
              <w:t>操作过程</w:t>
            </w:r>
          </w:p>
        </w:tc>
        <w:tc>
          <w:tcPr>
            <w:tcW w:w="5513" w:type="dxa"/>
            <w:tcBorders>
              <w:left w:val="single" w:color="auto" w:sz="4" w:space="0"/>
            </w:tcBorders>
            <w:vAlign w:val="center"/>
          </w:tcPr>
          <w:p w14:paraId="17714014">
            <w:pPr>
              <w:keepNext w:val="0"/>
              <w:keepLines w:val="0"/>
              <w:pageBreakBefore w:val="0"/>
              <w:widowControl/>
              <w:kinsoku/>
              <w:wordWrap/>
              <w:overflowPunct/>
              <w:topLinePunct w:val="0"/>
              <w:autoSpaceDE w:val="0"/>
              <w:autoSpaceDN w:val="0"/>
              <w:bidi w:val="0"/>
              <w:adjustRightInd w:val="0"/>
              <w:snapToGrid w:val="0"/>
              <w:spacing w:before="110" w:line="224" w:lineRule="auto"/>
              <w:jc w:val="both"/>
              <w:textAlignment w:val="baseline"/>
              <w:rPr>
                <w:rFonts w:hint="eastAsia" w:ascii="仿宋" w:hAnsi="仿宋" w:eastAsia="仿宋" w:cs="仿宋"/>
                <w:sz w:val="23"/>
                <w:szCs w:val="23"/>
                <w:lang w:eastAsia="zh"/>
                <w:woUserID w:val="1"/>
              </w:rPr>
            </w:pPr>
            <w:r>
              <w:rPr>
                <w:rFonts w:hint="eastAsia" w:ascii="仿宋" w:hAnsi="仿宋" w:eastAsia="仿宋" w:cs="仿宋"/>
                <w:spacing w:val="17"/>
                <w:sz w:val="23"/>
                <w:szCs w:val="23"/>
                <w:lang w:eastAsia="zh"/>
                <w:woUserID w:val="1"/>
              </w:rPr>
              <w:t>全程无菌观念强、步骤正确、体位正确</w:t>
            </w:r>
            <w:r>
              <w:rPr>
                <w:rFonts w:hint="eastAsia" w:ascii="仿宋" w:hAnsi="仿宋" w:eastAsia="仿宋" w:cs="仿宋"/>
                <w:spacing w:val="9"/>
                <w:sz w:val="23"/>
                <w:szCs w:val="23"/>
                <w:lang w:eastAsia="zh"/>
                <w:woUserID w:val="1"/>
              </w:rPr>
              <w:t>、手机与车针使用规范等</w:t>
            </w:r>
          </w:p>
        </w:tc>
        <w:tc>
          <w:tcPr>
            <w:tcW w:w="765" w:type="dxa"/>
            <w:vAlign w:val="center"/>
          </w:tcPr>
          <w:p w14:paraId="2477B342">
            <w:pPr>
              <w:keepNext w:val="0"/>
              <w:keepLines w:val="0"/>
              <w:pageBreakBefore w:val="0"/>
              <w:widowControl/>
              <w:kinsoku/>
              <w:wordWrap/>
              <w:overflowPunct/>
              <w:topLinePunct w:val="0"/>
              <w:bidi w:val="0"/>
              <w:spacing w:before="75" w:line="227" w:lineRule="auto"/>
              <w:ind w:left="0"/>
              <w:jc w:val="center"/>
              <w:rPr>
                <w:rFonts w:ascii="Times New Roman" w:hAnsi="Times New Roman" w:eastAsia="Times New Roman" w:cs="Times New Roman"/>
                <w:spacing w:val="5"/>
                <w:sz w:val="23"/>
                <w:szCs w:val="23"/>
                <w:woUserID w:val="1"/>
              </w:rPr>
            </w:pPr>
            <w:r>
              <w:rPr>
                <w:rFonts w:hint="eastAsia" w:ascii="Times New Roman" w:hAnsi="Times New Roman" w:eastAsia="宋体" w:cs="Times New Roman"/>
                <w:spacing w:val="5"/>
                <w:sz w:val="23"/>
                <w:szCs w:val="23"/>
                <w:lang w:val="en-US" w:eastAsia="zh-CN"/>
                <w:woUserID w:val="1"/>
              </w:rPr>
              <w:t>5</w:t>
            </w:r>
            <w:r>
              <w:rPr>
                <w:rFonts w:ascii="Times New Roman" w:hAnsi="Times New Roman" w:eastAsia="Times New Roman" w:cs="Times New Roman"/>
                <w:spacing w:val="5"/>
                <w:sz w:val="23"/>
                <w:szCs w:val="23"/>
                <w:woUserID w:val="1"/>
              </w:rPr>
              <w:t>分</w:t>
            </w:r>
          </w:p>
        </w:tc>
        <w:tc>
          <w:tcPr>
            <w:tcW w:w="840" w:type="dxa"/>
            <w:vAlign w:val="top"/>
          </w:tcPr>
          <w:p w14:paraId="01C84386">
            <w:pPr>
              <w:keepNext w:val="0"/>
              <w:keepLines w:val="0"/>
              <w:pageBreakBefore w:val="0"/>
              <w:widowControl/>
              <w:kinsoku/>
              <w:wordWrap/>
              <w:overflowPunct/>
              <w:topLinePunct w:val="0"/>
              <w:bidi w:val="0"/>
              <w:rPr>
                <w:rFonts w:ascii="Arial"/>
                <w:sz w:val="21"/>
              </w:rPr>
            </w:pPr>
          </w:p>
        </w:tc>
      </w:tr>
      <w:tr w14:paraId="1B6EA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37" w:type="dxa"/>
            <w:vMerge w:val="continue"/>
            <w:tcBorders>
              <w:top w:val="nil"/>
              <w:left w:val="single" w:color="auto" w:sz="4" w:space="0"/>
              <w:bottom w:val="nil"/>
            </w:tcBorders>
            <w:vAlign w:val="center"/>
          </w:tcPr>
          <w:p w14:paraId="3A79A2A1">
            <w:pPr>
              <w:keepNext w:val="0"/>
              <w:keepLines w:val="0"/>
              <w:pageBreakBefore w:val="0"/>
              <w:widowControl/>
              <w:kinsoku/>
              <w:wordWrap/>
              <w:overflowPunct/>
              <w:topLinePunct w:val="0"/>
              <w:bidi w:val="0"/>
              <w:jc w:val="center"/>
              <w:rPr>
                <w:rFonts w:ascii="Arial"/>
                <w:sz w:val="21"/>
              </w:rPr>
            </w:pPr>
          </w:p>
        </w:tc>
        <w:tc>
          <w:tcPr>
            <w:tcW w:w="1415" w:type="dxa"/>
            <w:tcBorders>
              <w:right w:val="single" w:color="auto" w:sz="4" w:space="0"/>
            </w:tcBorders>
            <w:vAlign w:val="center"/>
          </w:tcPr>
          <w:p w14:paraId="6CE1E5AE">
            <w:pPr>
              <w:keepNext w:val="0"/>
              <w:keepLines w:val="0"/>
              <w:pageBreakBefore w:val="0"/>
              <w:widowControl/>
              <w:kinsoku/>
              <w:wordWrap/>
              <w:overflowPunct/>
              <w:topLinePunct w:val="0"/>
              <w:bidi w:val="0"/>
              <w:spacing w:before="194" w:line="224" w:lineRule="auto"/>
              <w:ind w:left="0"/>
              <w:jc w:val="center"/>
              <w:rPr>
                <w:rFonts w:ascii="仿宋" w:hAnsi="仿宋" w:eastAsia="仿宋" w:cs="仿宋"/>
                <w:sz w:val="23"/>
                <w:szCs w:val="23"/>
              </w:rPr>
            </w:pPr>
            <w:r>
              <w:rPr>
                <w:rFonts w:hint="eastAsia" w:ascii="仿宋" w:hAnsi="仿宋" w:eastAsia="仿宋" w:cs="仿宋"/>
                <w:spacing w:val="4"/>
                <w:sz w:val="23"/>
                <w:szCs w:val="23"/>
                <w:lang w:eastAsia="zh"/>
                <w:woUserID w:val="1"/>
              </w:rPr>
              <w:t>预备量与形态</w:t>
            </w:r>
          </w:p>
        </w:tc>
        <w:tc>
          <w:tcPr>
            <w:tcW w:w="5513" w:type="dxa"/>
            <w:tcBorders>
              <w:left w:val="single" w:color="auto" w:sz="4" w:space="0"/>
            </w:tcBorders>
            <w:vAlign w:val="center"/>
          </w:tcPr>
          <w:p w14:paraId="14C3DF05">
            <w:pPr>
              <w:keepNext w:val="0"/>
              <w:keepLines w:val="0"/>
              <w:pageBreakBefore w:val="0"/>
              <w:widowControl/>
              <w:kinsoku/>
              <w:wordWrap/>
              <w:overflowPunct/>
              <w:topLinePunct w:val="0"/>
              <w:autoSpaceDE w:val="0"/>
              <w:autoSpaceDN w:val="0"/>
              <w:bidi w:val="0"/>
              <w:adjustRightInd w:val="0"/>
              <w:snapToGrid w:val="0"/>
              <w:spacing w:before="38" w:line="238" w:lineRule="auto"/>
              <w:ind w:left="28" w:right="11" w:firstLine="0"/>
              <w:jc w:val="both"/>
              <w:textAlignment w:val="baseline"/>
              <w:rPr>
                <w:rFonts w:hint="eastAsia" w:ascii="仿宋" w:hAnsi="仿宋" w:eastAsia="仿宋" w:cs="仿宋"/>
                <w:sz w:val="23"/>
                <w:szCs w:val="23"/>
                <w:lang w:eastAsia="zh"/>
                <w:woUserID w:val="1"/>
              </w:rPr>
            </w:pPr>
            <w:r>
              <w:rPr>
                <w:rFonts w:hint="eastAsia" w:ascii="仿宋" w:hAnsi="仿宋" w:eastAsia="仿宋" w:cs="仿宋"/>
                <w:spacing w:val="17"/>
                <w:sz w:val="23"/>
                <w:szCs w:val="23"/>
                <w:lang w:eastAsia="zh"/>
                <w:woUserID w:val="1"/>
              </w:rPr>
              <w:t>牙体各面磨除量符合修复体要求，各面形态贴合修复体设计</w:t>
            </w:r>
          </w:p>
        </w:tc>
        <w:tc>
          <w:tcPr>
            <w:tcW w:w="765" w:type="dxa"/>
            <w:vAlign w:val="center"/>
          </w:tcPr>
          <w:p w14:paraId="3A8FB7CB">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Times New Roman" w:cs="Times New Roman"/>
                <w:spacing w:val="5"/>
                <w:sz w:val="23"/>
                <w:szCs w:val="23"/>
                <w:lang w:val="en-US" w:eastAsia="zh-CN"/>
                <w:woUserID w:val="1"/>
              </w:rPr>
              <w:t>8</w:t>
            </w:r>
            <w:r>
              <w:rPr>
                <w:rFonts w:ascii="Times New Roman" w:hAnsi="Times New Roman" w:eastAsia="Times New Roman" w:cs="Times New Roman"/>
                <w:spacing w:val="5"/>
                <w:sz w:val="23"/>
                <w:szCs w:val="23"/>
                <w:woUserID w:val="1"/>
              </w:rPr>
              <w:t>分</w:t>
            </w:r>
          </w:p>
        </w:tc>
        <w:tc>
          <w:tcPr>
            <w:tcW w:w="840" w:type="dxa"/>
            <w:vAlign w:val="top"/>
          </w:tcPr>
          <w:p w14:paraId="459EFFBC">
            <w:pPr>
              <w:keepNext w:val="0"/>
              <w:keepLines w:val="0"/>
              <w:pageBreakBefore w:val="0"/>
              <w:widowControl/>
              <w:kinsoku/>
              <w:wordWrap/>
              <w:overflowPunct/>
              <w:topLinePunct w:val="0"/>
              <w:bidi w:val="0"/>
              <w:rPr>
                <w:rFonts w:ascii="Arial"/>
                <w:sz w:val="21"/>
              </w:rPr>
            </w:pPr>
          </w:p>
        </w:tc>
      </w:tr>
      <w:tr w14:paraId="3C6A07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37" w:type="dxa"/>
            <w:vMerge w:val="continue"/>
            <w:tcBorders>
              <w:top w:val="nil"/>
              <w:left w:val="single" w:color="auto" w:sz="4" w:space="0"/>
              <w:bottom w:val="nil"/>
            </w:tcBorders>
            <w:vAlign w:val="center"/>
          </w:tcPr>
          <w:p w14:paraId="38D00941">
            <w:pPr>
              <w:keepNext w:val="0"/>
              <w:keepLines w:val="0"/>
              <w:pageBreakBefore w:val="0"/>
              <w:widowControl/>
              <w:kinsoku/>
              <w:wordWrap/>
              <w:overflowPunct/>
              <w:topLinePunct w:val="0"/>
              <w:bidi w:val="0"/>
              <w:jc w:val="center"/>
              <w:rPr>
                <w:rFonts w:ascii="Arial"/>
                <w:sz w:val="21"/>
              </w:rPr>
            </w:pPr>
          </w:p>
        </w:tc>
        <w:tc>
          <w:tcPr>
            <w:tcW w:w="1415" w:type="dxa"/>
            <w:tcBorders>
              <w:right w:val="single" w:color="auto" w:sz="4" w:space="0"/>
            </w:tcBorders>
            <w:vAlign w:val="center"/>
          </w:tcPr>
          <w:p w14:paraId="7DF2A9C5">
            <w:pPr>
              <w:keepNext w:val="0"/>
              <w:keepLines w:val="0"/>
              <w:pageBreakBefore w:val="0"/>
              <w:widowControl/>
              <w:kinsoku/>
              <w:wordWrap/>
              <w:overflowPunct/>
              <w:topLinePunct w:val="0"/>
              <w:bidi w:val="0"/>
              <w:spacing w:before="196" w:line="224" w:lineRule="auto"/>
              <w:ind w:left="0"/>
              <w:jc w:val="center"/>
              <w:rPr>
                <w:rFonts w:hint="eastAsia" w:ascii="仿宋" w:hAnsi="仿宋" w:eastAsia="仿宋" w:cs="仿宋"/>
                <w:sz w:val="23"/>
                <w:szCs w:val="23"/>
                <w:lang w:eastAsia="zh"/>
                <w:woUserID w:val="1"/>
              </w:rPr>
            </w:pPr>
            <w:r>
              <w:rPr>
                <w:rFonts w:hint="eastAsia" w:ascii="仿宋" w:hAnsi="仿宋" w:eastAsia="仿宋" w:cs="仿宋"/>
                <w:spacing w:val="7"/>
                <w:sz w:val="23"/>
                <w:szCs w:val="23"/>
                <w:lang w:eastAsia="zh"/>
                <w:woUserID w:val="1"/>
              </w:rPr>
              <w:t>边缘形态</w:t>
            </w:r>
          </w:p>
        </w:tc>
        <w:tc>
          <w:tcPr>
            <w:tcW w:w="5513" w:type="dxa"/>
            <w:tcBorders>
              <w:left w:val="single" w:color="auto" w:sz="4" w:space="0"/>
            </w:tcBorders>
            <w:vAlign w:val="center"/>
          </w:tcPr>
          <w:p w14:paraId="3AB0A6AA">
            <w:pPr>
              <w:keepNext w:val="0"/>
              <w:keepLines w:val="0"/>
              <w:pageBreakBefore w:val="0"/>
              <w:widowControl/>
              <w:kinsoku/>
              <w:wordWrap/>
              <w:overflowPunct/>
              <w:topLinePunct w:val="0"/>
              <w:autoSpaceDE w:val="0"/>
              <w:autoSpaceDN w:val="0"/>
              <w:bidi w:val="0"/>
              <w:adjustRightInd w:val="0"/>
              <w:snapToGrid w:val="0"/>
              <w:spacing w:before="40" w:line="236" w:lineRule="auto"/>
              <w:ind w:left="11" w:right="11" w:firstLine="0"/>
              <w:jc w:val="both"/>
              <w:textAlignment w:val="baseline"/>
              <w:rPr>
                <w:rFonts w:hint="eastAsia" w:ascii="仿宋" w:hAnsi="仿宋" w:eastAsia="仿宋" w:cs="仿宋"/>
                <w:sz w:val="23"/>
                <w:szCs w:val="23"/>
                <w:lang w:eastAsia="zh"/>
                <w:woUserID w:val="1"/>
              </w:rPr>
            </w:pPr>
            <w:r>
              <w:rPr>
                <w:rFonts w:hint="eastAsia" w:ascii="仿宋" w:hAnsi="仿宋" w:eastAsia="仿宋" w:cs="仿宋"/>
                <w:sz w:val="23"/>
                <w:szCs w:val="23"/>
                <w:lang w:eastAsia="zh"/>
                <w:woUserID w:val="1"/>
              </w:rPr>
              <w:t>边缘线连续光滑，形态符合规范，无崩裂、台阶或缺损</w:t>
            </w:r>
          </w:p>
        </w:tc>
        <w:tc>
          <w:tcPr>
            <w:tcW w:w="765" w:type="dxa"/>
            <w:vAlign w:val="center"/>
          </w:tcPr>
          <w:p w14:paraId="4A9994CC">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Times New Roman" w:cs="Times New Roman"/>
                <w:spacing w:val="5"/>
                <w:sz w:val="23"/>
                <w:szCs w:val="23"/>
                <w:lang w:val="en-US" w:eastAsia="zh-CN"/>
                <w:woUserID w:val="1"/>
              </w:rPr>
              <w:t>4</w:t>
            </w:r>
            <w:r>
              <w:rPr>
                <w:rFonts w:ascii="Times New Roman" w:hAnsi="Times New Roman" w:eastAsia="Times New Roman" w:cs="Times New Roman"/>
                <w:spacing w:val="5"/>
                <w:sz w:val="23"/>
                <w:szCs w:val="23"/>
                <w:woUserID w:val="1"/>
              </w:rPr>
              <w:t>分</w:t>
            </w:r>
          </w:p>
        </w:tc>
        <w:tc>
          <w:tcPr>
            <w:tcW w:w="840" w:type="dxa"/>
            <w:vAlign w:val="top"/>
          </w:tcPr>
          <w:p w14:paraId="42B6FFFC">
            <w:pPr>
              <w:keepNext w:val="0"/>
              <w:keepLines w:val="0"/>
              <w:pageBreakBefore w:val="0"/>
              <w:widowControl/>
              <w:kinsoku/>
              <w:wordWrap/>
              <w:overflowPunct/>
              <w:topLinePunct w:val="0"/>
              <w:bidi w:val="0"/>
              <w:rPr>
                <w:rFonts w:ascii="Arial"/>
                <w:sz w:val="21"/>
              </w:rPr>
            </w:pPr>
          </w:p>
        </w:tc>
      </w:tr>
      <w:tr w14:paraId="66683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037" w:type="dxa"/>
            <w:vMerge w:val="continue"/>
            <w:tcBorders>
              <w:top w:val="nil"/>
              <w:left w:val="single" w:color="auto" w:sz="4" w:space="0"/>
              <w:bottom w:val="nil"/>
            </w:tcBorders>
            <w:vAlign w:val="center"/>
          </w:tcPr>
          <w:p w14:paraId="6F5A678A">
            <w:pPr>
              <w:keepNext w:val="0"/>
              <w:keepLines w:val="0"/>
              <w:pageBreakBefore w:val="0"/>
              <w:widowControl/>
              <w:kinsoku/>
              <w:wordWrap/>
              <w:overflowPunct/>
              <w:topLinePunct w:val="0"/>
              <w:bidi w:val="0"/>
              <w:jc w:val="center"/>
              <w:rPr>
                <w:rFonts w:ascii="Arial"/>
                <w:sz w:val="21"/>
              </w:rPr>
            </w:pPr>
          </w:p>
        </w:tc>
        <w:tc>
          <w:tcPr>
            <w:tcW w:w="1415" w:type="dxa"/>
            <w:tcBorders>
              <w:right w:val="single" w:color="auto" w:sz="4" w:space="0"/>
            </w:tcBorders>
            <w:vAlign w:val="center"/>
          </w:tcPr>
          <w:p w14:paraId="06F62F49">
            <w:pPr>
              <w:keepNext w:val="0"/>
              <w:keepLines w:val="0"/>
              <w:pageBreakBefore w:val="0"/>
              <w:widowControl/>
              <w:kinsoku/>
              <w:wordWrap/>
              <w:overflowPunct/>
              <w:topLinePunct w:val="0"/>
              <w:bidi w:val="0"/>
              <w:spacing w:before="109" w:line="222" w:lineRule="auto"/>
              <w:ind w:left="0"/>
              <w:jc w:val="center"/>
              <w:rPr>
                <w:rFonts w:hint="eastAsia" w:ascii="仿宋" w:hAnsi="仿宋" w:eastAsia="仿宋" w:cs="仿宋"/>
                <w:sz w:val="23"/>
                <w:szCs w:val="23"/>
                <w:lang w:eastAsia="zh"/>
                <w:woUserID w:val="1"/>
              </w:rPr>
            </w:pPr>
            <w:r>
              <w:rPr>
                <w:rFonts w:hint="eastAsia" w:ascii="仿宋" w:hAnsi="仿宋" w:eastAsia="仿宋" w:cs="仿宋"/>
                <w:spacing w:val="5"/>
                <w:sz w:val="23"/>
                <w:szCs w:val="23"/>
                <w:lang w:eastAsia="zh"/>
                <w:woUserID w:val="1"/>
              </w:rPr>
              <w:t>表面质量</w:t>
            </w:r>
          </w:p>
        </w:tc>
        <w:tc>
          <w:tcPr>
            <w:tcW w:w="5513" w:type="dxa"/>
            <w:tcBorders>
              <w:left w:val="single" w:color="auto" w:sz="4" w:space="0"/>
            </w:tcBorders>
            <w:vAlign w:val="center"/>
          </w:tcPr>
          <w:p w14:paraId="11FA584F">
            <w:pPr>
              <w:keepNext w:val="0"/>
              <w:keepLines w:val="0"/>
              <w:pageBreakBefore w:val="0"/>
              <w:widowControl/>
              <w:kinsoku/>
              <w:wordWrap/>
              <w:overflowPunct/>
              <w:topLinePunct w:val="0"/>
              <w:autoSpaceDE w:val="0"/>
              <w:autoSpaceDN w:val="0"/>
              <w:bidi w:val="0"/>
              <w:adjustRightInd w:val="0"/>
              <w:snapToGrid w:val="0"/>
              <w:spacing w:before="40" w:line="236" w:lineRule="auto"/>
              <w:ind w:left="11" w:right="11" w:firstLine="0"/>
              <w:jc w:val="both"/>
              <w:textAlignment w:val="baseline"/>
              <w:rPr>
                <w:rFonts w:hint="eastAsia" w:ascii="仿宋" w:hAnsi="仿宋" w:eastAsia="仿宋" w:cs="仿宋"/>
                <w:sz w:val="23"/>
                <w:szCs w:val="23"/>
                <w:lang w:eastAsia="zh"/>
                <w:woUserID w:val="1"/>
              </w:rPr>
            </w:pPr>
            <w:r>
              <w:rPr>
                <w:rFonts w:ascii="仿宋" w:hAnsi="仿宋" w:eastAsia="仿宋" w:cs="仿宋"/>
                <w:color w:val="000000" w:themeColor="text1"/>
                <w:spacing w:val="11"/>
                <w:sz w:val="23"/>
                <w:szCs w:val="23"/>
                <w14:textFill>
                  <w14:solidFill>
                    <w14:schemeClr w14:val="tx1"/>
                  </w14:solidFill>
                </w14:textFill>
                <w:woUserID w:val="1"/>
              </w:rPr>
              <w:t>轴</w:t>
            </w:r>
            <w:r>
              <w:rPr>
                <w:rFonts w:ascii="仿宋" w:hAnsi="仿宋" w:eastAsia="仿宋" w:cs="仿宋"/>
                <w:color w:val="000000" w:themeColor="text1"/>
                <w:spacing w:val="9"/>
                <w:sz w:val="23"/>
                <w:szCs w:val="23"/>
                <w14:textFill>
                  <w14:solidFill>
                    <w14:schemeClr w14:val="tx1"/>
                  </w14:solidFill>
                </w14:textFill>
                <w:woUserID w:val="1"/>
              </w:rPr>
              <w:t>面和谐自然，</w:t>
            </w:r>
            <w:r>
              <w:rPr>
                <w:rFonts w:hint="eastAsia" w:ascii="仿宋" w:hAnsi="仿宋" w:eastAsia="仿宋" w:cs="仿宋"/>
                <w:sz w:val="23"/>
                <w:szCs w:val="23"/>
                <w:lang w:eastAsia="zh"/>
                <w:woUserID w:val="1"/>
              </w:rPr>
              <w:t>牙体表面打磨光滑，无尖锐棱角、粗糙面及深沟痕</w:t>
            </w:r>
          </w:p>
        </w:tc>
        <w:tc>
          <w:tcPr>
            <w:tcW w:w="765" w:type="dxa"/>
            <w:vAlign w:val="center"/>
          </w:tcPr>
          <w:p w14:paraId="343BAEE0">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Times New Roman" w:cs="Times New Roman"/>
                <w:spacing w:val="5"/>
                <w:sz w:val="23"/>
                <w:szCs w:val="23"/>
                <w:lang w:val="en-US" w:eastAsia="zh-CN"/>
                <w:woUserID w:val="1"/>
              </w:rPr>
              <w:t>3</w:t>
            </w:r>
            <w:r>
              <w:rPr>
                <w:rFonts w:ascii="Times New Roman" w:hAnsi="Times New Roman" w:eastAsia="Times New Roman" w:cs="Times New Roman"/>
                <w:spacing w:val="5"/>
                <w:sz w:val="23"/>
                <w:szCs w:val="23"/>
                <w:woUserID w:val="1"/>
              </w:rPr>
              <w:t>分</w:t>
            </w:r>
          </w:p>
        </w:tc>
        <w:tc>
          <w:tcPr>
            <w:tcW w:w="840" w:type="dxa"/>
            <w:vAlign w:val="top"/>
          </w:tcPr>
          <w:p w14:paraId="54C08032">
            <w:pPr>
              <w:keepNext w:val="0"/>
              <w:keepLines w:val="0"/>
              <w:pageBreakBefore w:val="0"/>
              <w:widowControl/>
              <w:kinsoku/>
              <w:wordWrap/>
              <w:overflowPunct/>
              <w:topLinePunct w:val="0"/>
              <w:bidi w:val="0"/>
              <w:rPr>
                <w:rFonts w:ascii="Arial"/>
                <w:sz w:val="21"/>
              </w:rPr>
            </w:pPr>
          </w:p>
        </w:tc>
      </w:tr>
      <w:tr w14:paraId="01CA0D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037" w:type="dxa"/>
            <w:vMerge w:val="continue"/>
            <w:tcBorders>
              <w:top w:val="nil"/>
              <w:left w:val="single" w:color="auto" w:sz="4" w:space="0"/>
              <w:bottom w:val="nil"/>
            </w:tcBorders>
            <w:vAlign w:val="center"/>
          </w:tcPr>
          <w:p w14:paraId="4AA4CEAD">
            <w:pPr>
              <w:keepNext w:val="0"/>
              <w:keepLines w:val="0"/>
              <w:pageBreakBefore w:val="0"/>
              <w:widowControl/>
              <w:kinsoku/>
              <w:wordWrap/>
              <w:overflowPunct/>
              <w:topLinePunct w:val="0"/>
              <w:bidi w:val="0"/>
              <w:jc w:val="center"/>
              <w:rPr>
                <w:rFonts w:ascii="Arial"/>
                <w:sz w:val="21"/>
              </w:rPr>
            </w:pPr>
          </w:p>
        </w:tc>
        <w:tc>
          <w:tcPr>
            <w:tcW w:w="1415" w:type="dxa"/>
            <w:tcBorders>
              <w:right w:val="single" w:color="auto" w:sz="4" w:space="0"/>
            </w:tcBorders>
            <w:vAlign w:val="center"/>
          </w:tcPr>
          <w:p w14:paraId="77019227">
            <w:pPr>
              <w:keepNext w:val="0"/>
              <w:keepLines w:val="0"/>
              <w:pageBreakBefore w:val="0"/>
              <w:widowControl/>
              <w:kinsoku/>
              <w:wordWrap/>
              <w:overflowPunct/>
              <w:topLinePunct w:val="0"/>
              <w:bidi w:val="0"/>
              <w:spacing w:before="194" w:line="224" w:lineRule="auto"/>
              <w:ind w:left="0"/>
              <w:jc w:val="center"/>
              <w:rPr>
                <w:rFonts w:hint="eastAsia" w:ascii="仿宋" w:hAnsi="仿宋" w:eastAsia="仿宋" w:cs="仿宋"/>
                <w:sz w:val="23"/>
                <w:szCs w:val="23"/>
                <w:lang w:eastAsia="zh"/>
                <w:woUserID w:val="1"/>
              </w:rPr>
            </w:pPr>
            <w:r>
              <w:rPr>
                <w:rFonts w:hint="eastAsia" w:ascii="仿宋" w:hAnsi="仿宋" w:eastAsia="仿宋" w:cs="仿宋"/>
                <w:spacing w:val="8"/>
                <w:sz w:val="23"/>
                <w:szCs w:val="23"/>
                <w:lang w:eastAsia="zh"/>
                <w:woUserID w:val="1"/>
              </w:rPr>
              <w:t>咬合与邻接</w:t>
            </w:r>
          </w:p>
        </w:tc>
        <w:tc>
          <w:tcPr>
            <w:tcW w:w="5513" w:type="dxa"/>
            <w:tcBorders>
              <w:left w:val="single" w:color="auto" w:sz="4" w:space="0"/>
            </w:tcBorders>
            <w:vAlign w:val="center"/>
          </w:tcPr>
          <w:p w14:paraId="26A93F80">
            <w:pPr>
              <w:keepNext w:val="0"/>
              <w:keepLines w:val="0"/>
              <w:pageBreakBefore w:val="0"/>
              <w:widowControl/>
              <w:kinsoku/>
              <w:wordWrap/>
              <w:overflowPunct/>
              <w:topLinePunct w:val="0"/>
              <w:autoSpaceDE w:val="0"/>
              <w:autoSpaceDN w:val="0"/>
              <w:bidi w:val="0"/>
              <w:adjustRightInd w:val="0"/>
              <w:snapToGrid w:val="0"/>
              <w:spacing w:before="40" w:line="236" w:lineRule="auto"/>
              <w:ind w:left="11" w:right="11" w:firstLine="0"/>
              <w:jc w:val="both"/>
              <w:textAlignment w:val="baseline"/>
              <w:rPr>
                <w:rFonts w:hint="eastAsia" w:ascii="仿宋" w:hAnsi="仿宋" w:eastAsia="仿宋" w:cs="仿宋"/>
                <w:sz w:val="23"/>
                <w:szCs w:val="23"/>
                <w:lang w:eastAsia="zh"/>
                <w:woUserID w:val="1"/>
              </w:rPr>
            </w:pPr>
            <w:r>
              <w:rPr>
                <w:rFonts w:hint="eastAsia" w:ascii="仿宋" w:hAnsi="仿宋" w:eastAsia="仿宋" w:cs="仿宋"/>
                <w:sz w:val="23"/>
                <w:szCs w:val="23"/>
                <w:lang w:eastAsia="zh"/>
                <w:woUserID w:val="1"/>
              </w:rPr>
              <w:t>预备后与对颌牙咬合间隙适宜，邻接关系保留合理，不影响修复体就位</w:t>
            </w:r>
          </w:p>
        </w:tc>
        <w:tc>
          <w:tcPr>
            <w:tcW w:w="765" w:type="dxa"/>
            <w:vAlign w:val="center"/>
          </w:tcPr>
          <w:p w14:paraId="10AE351C">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宋体" w:cs="Times New Roman"/>
                <w:spacing w:val="5"/>
                <w:sz w:val="23"/>
                <w:szCs w:val="23"/>
                <w:lang w:val="en-US" w:eastAsia="zh-CN"/>
                <w:woUserID w:val="1"/>
              </w:rPr>
              <w:t>3</w:t>
            </w:r>
            <w:r>
              <w:rPr>
                <w:rFonts w:ascii="Times New Roman" w:hAnsi="Times New Roman" w:eastAsia="Times New Roman" w:cs="Times New Roman"/>
                <w:spacing w:val="5"/>
                <w:sz w:val="23"/>
                <w:szCs w:val="23"/>
                <w:woUserID w:val="1"/>
              </w:rPr>
              <w:t>分</w:t>
            </w:r>
          </w:p>
        </w:tc>
        <w:tc>
          <w:tcPr>
            <w:tcW w:w="840" w:type="dxa"/>
            <w:vAlign w:val="top"/>
          </w:tcPr>
          <w:p w14:paraId="255E7E47">
            <w:pPr>
              <w:keepNext w:val="0"/>
              <w:keepLines w:val="0"/>
              <w:pageBreakBefore w:val="0"/>
              <w:widowControl/>
              <w:kinsoku/>
              <w:wordWrap/>
              <w:overflowPunct/>
              <w:topLinePunct w:val="0"/>
              <w:bidi w:val="0"/>
              <w:rPr>
                <w:rFonts w:ascii="Arial"/>
                <w:sz w:val="21"/>
              </w:rPr>
            </w:pPr>
          </w:p>
        </w:tc>
      </w:tr>
      <w:tr w14:paraId="66F0BB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037" w:type="dxa"/>
            <w:vMerge w:val="continue"/>
            <w:tcBorders>
              <w:top w:val="nil"/>
              <w:left w:val="single" w:color="auto" w:sz="4" w:space="0"/>
              <w:bottom w:val="single" w:color="auto" w:sz="4" w:space="0"/>
            </w:tcBorders>
            <w:vAlign w:val="center"/>
          </w:tcPr>
          <w:p w14:paraId="7D4D356C">
            <w:pPr>
              <w:keepNext w:val="0"/>
              <w:keepLines w:val="0"/>
              <w:pageBreakBefore w:val="0"/>
              <w:widowControl/>
              <w:kinsoku/>
              <w:wordWrap/>
              <w:overflowPunct/>
              <w:topLinePunct w:val="0"/>
              <w:bidi w:val="0"/>
              <w:ind w:left="0" w:leftChars="0" w:firstLine="0" w:firstLineChars="0"/>
              <w:jc w:val="center"/>
              <w:rPr>
                <w:rFonts w:ascii="Arial"/>
                <w:sz w:val="21"/>
              </w:rPr>
            </w:pPr>
          </w:p>
        </w:tc>
        <w:tc>
          <w:tcPr>
            <w:tcW w:w="1415" w:type="dxa"/>
            <w:tcBorders>
              <w:bottom w:val="single" w:color="auto" w:sz="4" w:space="0"/>
              <w:right w:val="single" w:color="auto" w:sz="4" w:space="0"/>
            </w:tcBorders>
            <w:vAlign w:val="center"/>
          </w:tcPr>
          <w:p w14:paraId="0677D211">
            <w:pPr>
              <w:keepNext w:val="0"/>
              <w:keepLines w:val="0"/>
              <w:pageBreakBefore w:val="0"/>
              <w:widowControl/>
              <w:kinsoku/>
              <w:wordWrap/>
              <w:overflowPunct/>
              <w:topLinePunct w:val="0"/>
              <w:bidi w:val="0"/>
              <w:spacing w:before="194" w:line="224" w:lineRule="auto"/>
              <w:ind w:left="0" w:leftChars="0" w:firstLine="0" w:firstLineChars="0"/>
              <w:jc w:val="center"/>
              <w:rPr>
                <w:rFonts w:hint="eastAsia" w:ascii="仿宋" w:hAnsi="仿宋" w:eastAsia="仿宋" w:cs="仿宋"/>
                <w:spacing w:val="10"/>
                <w:sz w:val="23"/>
                <w:szCs w:val="23"/>
                <w:lang w:eastAsia="zh"/>
                <w:woUserID w:val="1"/>
              </w:rPr>
            </w:pPr>
            <w:r>
              <w:rPr>
                <w:rFonts w:hint="eastAsia" w:ascii="仿宋" w:hAnsi="仿宋" w:eastAsia="仿宋" w:cs="仿宋"/>
                <w:spacing w:val="10"/>
                <w:sz w:val="23"/>
                <w:szCs w:val="23"/>
                <w:lang w:eastAsia="zh"/>
                <w:woUserID w:val="1"/>
              </w:rPr>
              <w:t>职业素养</w:t>
            </w:r>
          </w:p>
        </w:tc>
        <w:tc>
          <w:tcPr>
            <w:tcW w:w="5513" w:type="dxa"/>
            <w:tcBorders>
              <w:left w:val="single" w:color="auto" w:sz="4" w:space="0"/>
            </w:tcBorders>
            <w:vAlign w:val="center"/>
          </w:tcPr>
          <w:p w14:paraId="6BDD4C76">
            <w:pPr>
              <w:keepNext w:val="0"/>
              <w:keepLines w:val="0"/>
              <w:pageBreakBefore w:val="0"/>
              <w:widowControl/>
              <w:kinsoku/>
              <w:wordWrap/>
              <w:overflowPunct/>
              <w:topLinePunct w:val="0"/>
              <w:autoSpaceDE w:val="0"/>
              <w:autoSpaceDN w:val="0"/>
              <w:bidi w:val="0"/>
              <w:adjustRightInd w:val="0"/>
              <w:snapToGrid w:val="0"/>
              <w:spacing w:before="40" w:line="236" w:lineRule="auto"/>
              <w:ind w:left="11" w:leftChars="0" w:right="11" w:firstLine="0" w:firstLineChars="0"/>
              <w:jc w:val="both"/>
              <w:textAlignment w:val="baseline"/>
              <w:rPr>
                <w:rFonts w:hint="eastAsia" w:ascii="仿宋" w:hAnsi="仿宋" w:eastAsia="仿宋" w:cs="仿宋"/>
                <w:sz w:val="23"/>
                <w:szCs w:val="23"/>
              </w:rPr>
            </w:pPr>
            <w:r>
              <w:rPr>
                <w:rFonts w:ascii="仿宋" w:hAnsi="仿宋" w:eastAsia="仿宋" w:cs="仿宋"/>
                <w:spacing w:val="16"/>
                <w:sz w:val="23"/>
                <w:szCs w:val="23"/>
                <w:woUserID w:val="1"/>
              </w:rPr>
              <w:t>仪</w:t>
            </w:r>
            <w:r>
              <w:rPr>
                <w:rFonts w:ascii="仿宋" w:hAnsi="仿宋" w:eastAsia="仿宋" w:cs="仿宋"/>
                <w:spacing w:val="9"/>
                <w:sz w:val="23"/>
                <w:szCs w:val="23"/>
                <w:woUserID w:val="1"/>
              </w:rPr>
              <w:t>表端庄，操作认真</w:t>
            </w:r>
            <w:r>
              <w:rPr>
                <w:rFonts w:hint="eastAsia" w:ascii="仿宋" w:hAnsi="仿宋" w:eastAsia="仿宋" w:cs="仿宋"/>
                <w:spacing w:val="9"/>
                <w:sz w:val="23"/>
                <w:szCs w:val="23"/>
                <w:lang w:eastAsia="zh"/>
                <w:woUserID w:val="1"/>
              </w:rPr>
              <w:t>、赛后物品整理规范</w:t>
            </w:r>
            <w:r>
              <w:rPr>
                <w:rFonts w:ascii="仿宋" w:hAnsi="仿宋" w:eastAsia="仿宋" w:cs="仿宋"/>
                <w:spacing w:val="9"/>
                <w:sz w:val="23"/>
                <w:szCs w:val="23"/>
                <w:woUserID w:val="1"/>
              </w:rPr>
              <w:t>等</w:t>
            </w:r>
          </w:p>
        </w:tc>
        <w:tc>
          <w:tcPr>
            <w:tcW w:w="765" w:type="dxa"/>
            <w:vAlign w:val="center"/>
          </w:tcPr>
          <w:p w14:paraId="198B5011">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Times New Roman" w:cs="Times New Roman"/>
                <w:spacing w:val="5"/>
                <w:sz w:val="23"/>
                <w:szCs w:val="23"/>
                <w:lang w:eastAsia="zh"/>
                <w:woUserID w:val="1"/>
              </w:rPr>
              <w:t>2分</w:t>
            </w:r>
          </w:p>
        </w:tc>
        <w:tc>
          <w:tcPr>
            <w:tcW w:w="840" w:type="dxa"/>
            <w:vAlign w:val="top"/>
          </w:tcPr>
          <w:p w14:paraId="3290D303">
            <w:pPr>
              <w:keepNext w:val="0"/>
              <w:keepLines w:val="0"/>
              <w:pageBreakBefore w:val="0"/>
              <w:widowControl/>
              <w:kinsoku/>
              <w:wordWrap/>
              <w:overflowPunct/>
              <w:topLinePunct w:val="0"/>
              <w:bidi w:val="0"/>
              <w:ind w:left="0" w:leftChars="0" w:firstLine="0" w:firstLineChars="0"/>
              <w:rPr>
                <w:rFonts w:ascii="Arial"/>
                <w:sz w:val="21"/>
              </w:rPr>
            </w:pPr>
          </w:p>
        </w:tc>
      </w:tr>
      <w:tr w14:paraId="71A6B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1037" w:type="dxa"/>
            <w:vMerge w:val="restart"/>
            <w:tcBorders>
              <w:top w:val="single" w:color="auto" w:sz="4" w:space="0"/>
            </w:tcBorders>
            <w:vAlign w:val="center"/>
          </w:tcPr>
          <w:p w14:paraId="0ABBEDB7">
            <w:pPr>
              <w:keepNext w:val="0"/>
              <w:keepLines w:val="0"/>
              <w:pageBreakBefore w:val="0"/>
              <w:widowControl/>
              <w:kinsoku/>
              <w:wordWrap/>
              <w:overflowPunct/>
              <w:topLinePunct w:val="0"/>
              <w:bidi w:val="0"/>
              <w:spacing w:line="250" w:lineRule="auto"/>
              <w:jc w:val="center"/>
              <w:rPr>
                <w:rFonts w:ascii="Arial"/>
                <w:sz w:val="21"/>
              </w:rPr>
            </w:pPr>
          </w:p>
          <w:p w14:paraId="7B105CEC">
            <w:pPr>
              <w:keepNext w:val="0"/>
              <w:keepLines w:val="0"/>
              <w:pageBreakBefore w:val="0"/>
              <w:widowControl/>
              <w:kinsoku/>
              <w:wordWrap/>
              <w:overflowPunct/>
              <w:topLinePunct w:val="0"/>
              <w:bidi w:val="0"/>
              <w:spacing w:line="251" w:lineRule="auto"/>
              <w:jc w:val="center"/>
              <w:rPr>
                <w:rFonts w:ascii="Arial"/>
                <w:sz w:val="21"/>
              </w:rPr>
            </w:pPr>
          </w:p>
          <w:p w14:paraId="11273C14">
            <w:pPr>
              <w:keepNext w:val="0"/>
              <w:keepLines w:val="0"/>
              <w:pageBreakBefore w:val="0"/>
              <w:widowControl/>
              <w:numPr>
                <w:ilvl w:val="0"/>
                <w:numId w:val="0"/>
              </w:numPr>
              <w:kinsoku/>
              <w:wordWrap/>
              <w:overflowPunct/>
              <w:topLinePunct w:val="0"/>
              <w:bidi w:val="0"/>
              <w:spacing w:before="75" w:line="260" w:lineRule="auto"/>
              <w:ind w:leftChars="0" w:right="142" w:rightChars="0"/>
              <w:jc w:val="center"/>
              <w:rPr>
                <w:rFonts w:ascii="仿宋" w:hAnsi="仿宋" w:eastAsia="仿宋" w:cs="仿宋"/>
                <w:sz w:val="23"/>
                <w:szCs w:val="23"/>
              </w:rPr>
            </w:pPr>
            <w:r>
              <w:rPr>
                <w:rFonts w:hint="eastAsia" w:ascii="仿宋" w:hAnsi="仿宋" w:eastAsia="仿宋" w:cs="仿宋"/>
                <w:sz w:val="23"/>
                <w:szCs w:val="23"/>
                <w:lang w:val="en-US" w:eastAsia="zh-CN"/>
                <w:woUserID w:val="1"/>
              </w:rPr>
              <w:t>2.</w:t>
            </w:r>
            <w:r>
              <w:rPr>
                <w:rFonts w:hint="eastAsia" w:ascii="仿宋" w:hAnsi="仿宋" w:eastAsia="仿宋" w:cs="仿宋"/>
                <w:sz w:val="23"/>
                <w:szCs w:val="23"/>
                <w:lang w:eastAsia="zh"/>
                <w:woUserID w:val="1"/>
              </w:rPr>
              <w:t>口内数字化印模制取</w:t>
            </w:r>
            <w:r>
              <w:rPr>
                <w:rFonts w:ascii="仿宋" w:hAnsi="仿宋" w:eastAsia="仿宋" w:cs="仿宋"/>
                <w:sz w:val="23"/>
                <w:szCs w:val="23"/>
              </w:rPr>
              <w:t xml:space="preserve"> </w:t>
            </w:r>
          </w:p>
          <w:p w14:paraId="5A92937B">
            <w:pPr>
              <w:keepNext w:val="0"/>
              <w:keepLines w:val="0"/>
              <w:pageBreakBefore w:val="0"/>
              <w:widowControl/>
              <w:numPr>
                <w:ilvl w:val="0"/>
                <w:numId w:val="0"/>
              </w:numPr>
              <w:kinsoku/>
              <w:wordWrap/>
              <w:overflowPunct/>
              <w:topLinePunct w:val="0"/>
              <w:bidi w:val="0"/>
              <w:spacing w:before="75" w:line="260" w:lineRule="auto"/>
              <w:ind w:leftChars="0" w:right="147" w:rightChars="0"/>
              <w:jc w:val="center"/>
              <w:rPr>
                <w:rFonts w:hint="eastAsia" w:ascii="仿宋" w:hAnsi="仿宋" w:eastAsia="仿宋" w:cs="仿宋"/>
                <w:sz w:val="23"/>
                <w:szCs w:val="23"/>
                <w:lang w:eastAsia="zh"/>
                <w:woUserID w:val="1"/>
              </w:rPr>
            </w:pPr>
            <w:r>
              <w:rPr>
                <w:rFonts w:hint="eastAsia" w:ascii="仿宋" w:hAnsi="仿宋" w:eastAsia="仿宋" w:cs="仿宋"/>
                <w:spacing w:val="1"/>
                <w:sz w:val="23"/>
                <w:szCs w:val="23"/>
                <w:lang w:eastAsia="zh"/>
                <w:woUserID w:val="1"/>
              </w:rPr>
              <w:t>（1</w:t>
            </w:r>
            <w:r>
              <w:rPr>
                <w:rFonts w:hint="eastAsia" w:ascii="仿宋" w:hAnsi="仿宋" w:eastAsia="仿宋" w:cs="仿宋"/>
                <w:spacing w:val="1"/>
                <w:sz w:val="23"/>
                <w:szCs w:val="23"/>
                <w:lang w:val="en-US" w:eastAsia="zh-CN"/>
                <w:woUserID w:val="1"/>
              </w:rPr>
              <w:t>5</w:t>
            </w:r>
            <w:r>
              <w:rPr>
                <w:rFonts w:hint="eastAsia" w:ascii="仿宋" w:hAnsi="仿宋" w:eastAsia="仿宋" w:cs="仿宋"/>
                <w:spacing w:val="1"/>
                <w:sz w:val="23"/>
                <w:szCs w:val="23"/>
                <w:lang w:eastAsia="zh"/>
                <w:woUserID w:val="1"/>
              </w:rPr>
              <w:t>分）</w:t>
            </w:r>
          </w:p>
        </w:tc>
        <w:tc>
          <w:tcPr>
            <w:tcW w:w="1415" w:type="dxa"/>
            <w:tcBorders>
              <w:top w:val="single" w:color="auto" w:sz="4" w:space="0"/>
            </w:tcBorders>
            <w:vAlign w:val="center"/>
          </w:tcPr>
          <w:p w14:paraId="441D7852">
            <w:pPr>
              <w:keepNext w:val="0"/>
              <w:keepLines w:val="0"/>
              <w:pageBreakBefore w:val="0"/>
              <w:widowControl/>
              <w:kinsoku/>
              <w:wordWrap/>
              <w:overflowPunct/>
              <w:topLinePunct w:val="0"/>
              <w:bidi w:val="0"/>
              <w:spacing w:before="75" w:line="265" w:lineRule="auto"/>
              <w:ind w:left="359" w:hanging="349"/>
              <w:jc w:val="center"/>
              <w:rPr>
                <w:rFonts w:hint="eastAsia" w:ascii="仿宋" w:hAnsi="仿宋" w:eastAsia="仿宋" w:cs="仿宋"/>
                <w:sz w:val="23"/>
                <w:szCs w:val="23"/>
                <w:lang w:eastAsia="zh"/>
                <w:woUserID w:val="1"/>
              </w:rPr>
            </w:pPr>
            <w:r>
              <w:rPr>
                <w:rFonts w:hint="eastAsia" w:ascii="仿宋" w:hAnsi="仿宋" w:eastAsia="仿宋" w:cs="仿宋"/>
                <w:spacing w:val="-2"/>
                <w:sz w:val="23"/>
                <w:szCs w:val="23"/>
                <w:lang w:eastAsia="zh"/>
                <w:woUserID w:val="1"/>
              </w:rPr>
              <w:t>操作规范</w:t>
            </w:r>
          </w:p>
        </w:tc>
        <w:tc>
          <w:tcPr>
            <w:tcW w:w="5513" w:type="dxa"/>
            <w:vAlign w:val="center"/>
          </w:tcPr>
          <w:p w14:paraId="5C20EE39">
            <w:pPr>
              <w:keepNext w:val="0"/>
              <w:keepLines w:val="0"/>
              <w:pageBreakBefore w:val="0"/>
              <w:widowControl/>
              <w:kinsoku/>
              <w:wordWrap/>
              <w:overflowPunct/>
              <w:topLinePunct w:val="0"/>
              <w:autoSpaceDE w:val="0"/>
              <w:autoSpaceDN w:val="0"/>
              <w:bidi w:val="0"/>
              <w:adjustRightInd w:val="0"/>
              <w:snapToGrid w:val="0"/>
              <w:spacing w:before="40" w:line="236" w:lineRule="auto"/>
              <w:ind w:left="11" w:right="11" w:firstLine="0"/>
              <w:jc w:val="both"/>
              <w:textAlignment w:val="baseline"/>
              <w:rPr>
                <w:rFonts w:hint="eastAsia" w:ascii="仿宋" w:hAnsi="仿宋" w:eastAsia="仿宋" w:cs="仿宋"/>
                <w:sz w:val="23"/>
                <w:szCs w:val="23"/>
                <w:lang w:eastAsia="zh"/>
                <w:woUserID w:val="1"/>
              </w:rPr>
            </w:pPr>
            <w:r>
              <w:rPr>
                <w:rFonts w:hint="eastAsia" w:ascii="仿宋" w:hAnsi="仿宋" w:eastAsia="仿宋" w:cs="仿宋"/>
                <w:sz w:val="23"/>
                <w:szCs w:val="23"/>
                <w:lang w:eastAsia="zh"/>
                <w:woUserID w:val="1"/>
              </w:rPr>
              <w:t>扫描枪握持稳定、镜头预热/清洁到位，按牙位/顺序连续扫描，操作轻柔、时机合理</w:t>
            </w:r>
          </w:p>
        </w:tc>
        <w:tc>
          <w:tcPr>
            <w:tcW w:w="765" w:type="dxa"/>
            <w:vAlign w:val="center"/>
          </w:tcPr>
          <w:p w14:paraId="6BF0EB68">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宋体" w:cs="Times New Roman"/>
                <w:spacing w:val="5"/>
                <w:sz w:val="23"/>
                <w:szCs w:val="23"/>
                <w:lang w:val="en-US" w:eastAsia="zh-CN"/>
                <w:woUserID w:val="1"/>
              </w:rPr>
              <w:t>2</w:t>
            </w:r>
            <w:r>
              <w:rPr>
                <w:rFonts w:hint="eastAsia" w:ascii="Times New Roman" w:hAnsi="Times New Roman" w:eastAsia="Times New Roman" w:cs="Times New Roman"/>
                <w:spacing w:val="5"/>
                <w:sz w:val="23"/>
                <w:szCs w:val="23"/>
                <w:lang w:eastAsia="zh"/>
                <w:woUserID w:val="1"/>
              </w:rPr>
              <w:t>分</w:t>
            </w:r>
          </w:p>
        </w:tc>
        <w:tc>
          <w:tcPr>
            <w:tcW w:w="840" w:type="dxa"/>
            <w:vAlign w:val="top"/>
          </w:tcPr>
          <w:p w14:paraId="3597654B">
            <w:pPr>
              <w:keepNext w:val="0"/>
              <w:keepLines w:val="0"/>
              <w:pageBreakBefore w:val="0"/>
              <w:widowControl/>
              <w:kinsoku/>
              <w:wordWrap/>
              <w:overflowPunct/>
              <w:topLinePunct w:val="0"/>
              <w:bidi w:val="0"/>
              <w:rPr>
                <w:rFonts w:ascii="Arial"/>
                <w:sz w:val="21"/>
              </w:rPr>
            </w:pPr>
          </w:p>
        </w:tc>
      </w:tr>
      <w:tr w14:paraId="19F03A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1037" w:type="dxa"/>
            <w:vMerge w:val="continue"/>
            <w:vAlign w:val="center"/>
          </w:tcPr>
          <w:p w14:paraId="3F671386">
            <w:pPr>
              <w:keepNext w:val="0"/>
              <w:keepLines w:val="0"/>
              <w:pageBreakBefore w:val="0"/>
              <w:widowControl/>
              <w:kinsoku/>
              <w:wordWrap/>
              <w:overflowPunct/>
              <w:topLinePunct w:val="0"/>
              <w:bidi w:val="0"/>
              <w:jc w:val="center"/>
              <w:rPr>
                <w:rFonts w:ascii="Arial"/>
                <w:sz w:val="21"/>
              </w:rPr>
            </w:pPr>
          </w:p>
        </w:tc>
        <w:tc>
          <w:tcPr>
            <w:tcW w:w="1415" w:type="dxa"/>
            <w:vAlign w:val="center"/>
          </w:tcPr>
          <w:p w14:paraId="1A93AF3A">
            <w:pPr>
              <w:keepNext w:val="0"/>
              <w:keepLines w:val="0"/>
              <w:pageBreakBefore w:val="0"/>
              <w:widowControl/>
              <w:kinsoku/>
              <w:wordWrap/>
              <w:overflowPunct/>
              <w:topLinePunct w:val="0"/>
              <w:bidi w:val="0"/>
              <w:spacing w:before="74" w:line="265" w:lineRule="auto"/>
              <w:ind w:left="0" w:right="232" w:firstLine="0"/>
              <w:jc w:val="center"/>
              <w:rPr>
                <w:rFonts w:hint="eastAsia" w:ascii="仿宋" w:hAnsi="仿宋" w:eastAsia="仿宋" w:cs="仿宋"/>
                <w:sz w:val="23"/>
                <w:szCs w:val="23"/>
                <w:lang w:eastAsia="zh"/>
                <w:woUserID w:val="1"/>
              </w:rPr>
            </w:pPr>
            <w:r>
              <w:rPr>
                <w:rFonts w:hint="eastAsia" w:ascii="仿宋" w:hAnsi="仿宋" w:eastAsia="仿宋" w:cs="仿宋"/>
                <w:sz w:val="23"/>
                <w:szCs w:val="23"/>
                <w:lang w:val="en-US" w:eastAsia="zh-CN"/>
                <w:woUserID w:val="1"/>
              </w:rPr>
              <w:t xml:space="preserve">  </w:t>
            </w:r>
            <w:r>
              <w:rPr>
                <w:rFonts w:hint="eastAsia" w:ascii="仿宋" w:hAnsi="仿宋" w:eastAsia="仿宋" w:cs="仿宋"/>
                <w:sz w:val="23"/>
                <w:szCs w:val="23"/>
                <w:lang w:eastAsia="zh"/>
                <w:woUserID w:val="1"/>
              </w:rPr>
              <w:t>医患配合</w:t>
            </w:r>
          </w:p>
        </w:tc>
        <w:tc>
          <w:tcPr>
            <w:tcW w:w="5513" w:type="dxa"/>
            <w:vAlign w:val="center"/>
          </w:tcPr>
          <w:p w14:paraId="68BE5101">
            <w:pPr>
              <w:keepNext w:val="0"/>
              <w:keepLines w:val="0"/>
              <w:pageBreakBefore w:val="0"/>
              <w:widowControl/>
              <w:kinsoku/>
              <w:wordWrap/>
              <w:overflowPunct/>
              <w:topLinePunct w:val="0"/>
              <w:autoSpaceDE w:val="0"/>
              <w:autoSpaceDN w:val="0"/>
              <w:bidi w:val="0"/>
              <w:adjustRightInd w:val="0"/>
              <w:snapToGrid w:val="0"/>
              <w:spacing w:before="40" w:line="236" w:lineRule="auto"/>
              <w:ind w:left="11" w:right="11" w:firstLine="0"/>
              <w:jc w:val="both"/>
              <w:textAlignment w:val="baseline"/>
              <w:rPr>
                <w:rFonts w:hint="eastAsia" w:ascii="仿宋" w:hAnsi="仿宋" w:eastAsia="仿宋" w:cs="仿宋"/>
                <w:sz w:val="23"/>
                <w:szCs w:val="23"/>
                <w:lang w:eastAsia="zh"/>
                <w:woUserID w:val="1"/>
              </w:rPr>
            </w:pPr>
            <w:r>
              <w:rPr>
                <w:rFonts w:hint="eastAsia" w:ascii="仿宋" w:hAnsi="仿宋" w:eastAsia="仿宋" w:cs="仿宋"/>
                <w:sz w:val="23"/>
                <w:szCs w:val="23"/>
                <w:lang w:eastAsia="zh"/>
                <w:woUserID w:val="1"/>
              </w:rPr>
              <w:t>充分沟通患者开口度与配合方式，完成口腔湿度处理</w:t>
            </w:r>
          </w:p>
        </w:tc>
        <w:tc>
          <w:tcPr>
            <w:tcW w:w="765" w:type="dxa"/>
            <w:vAlign w:val="center"/>
          </w:tcPr>
          <w:p w14:paraId="357E631A">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Times New Roman" w:cs="Times New Roman"/>
                <w:spacing w:val="5"/>
                <w:sz w:val="23"/>
                <w:szCs w:val="23"/>
                <w:lang w:eastAsia="zh"/>
                <w:woUserID w:val="1"/>
              </w:rPr>
              <w:t>2分</w:t>
            </w:r>
          </w:p>
        </w:tc>
        <w:tc>
          <w:tcPr>
            <w:tcW w:w="840" w:type="dxa"/>
            <w:vAlign w:val="top"/>
          </w:tcPr>
          <w:p w14:paraId="59665EAF">
            <w:pPr>
              <w:keepNext w:val="0"/>
              <w:keepLines w:val="0"/>
              <w:pageBreakBefore w:val="0"/>
              <w:widowControl/>
              <w:kinsoku/>
              <w:wordWrap/>
              <w:overflowPunct/>
              <w:topLinePunct w:val="0"/>
              <w:bidi w:val="0"/>
              <w:rPr>
                <w:rFonts w:ascii="Arial"/>
                <w:sz w:val="21"/>
              </w:rPr>
            </w:pPr>
          </w:p>
        </w:tc>
      </w:tr>
      <w:tr w14:paraId="35658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1037" w:type="dxa"/>
            <w:vMerge w:val="continue"/>
            <w:vAlign w:val="center"/>
          </w:tcPr>
          <w:p w14:paraId="3ADFE184">
            <w:pPr>
              <w:keepNext w:val="0"/>
              <w:keepLines w:val="0"/>
              <w:pageBreakBefore w:val="0"/>
              <w:widowControl/>
              <w:kinsoku/>
              <w:wordWrap/>
              <w:overflowPunct/>
              <w:topLinePunct w:val="0"/>
              <w:bidi w:val="0"/>
              <w:jc w:val="center"/>
              <w:rPr>
                <w:rFonts w:ascii="Arial"/>
                <w:sz w:val="21"/>
              </w:rPr>
            </w:pPr>
          </w:p>
        </w:tc>
        <w:tc>
          <w:tcPr>
            <w:tcW w:w="1415" w:type="dxa"/>
            <w:vAlign w:val="center"/>
          </w:tcPr>
          <w:p w14:paraId="196BDB51">
            <w:pPr>
              <w:keepNext w:val="0"/>
              <w:keepLines w:val="0"/>
              <w:pageBreakBefore w:val="0"/>
              <w:widowControl/>
              <w:kinsoku/>
              <w:wordWrap/>
              <w:overflowPunct/>
              <w:topLinePunct w:val="0"/>
              <w:bidi w:val="0"/>
              <w:spacing w:line="227" w:lineRule="auto"/>
              <w:ind w:left="0"/>
              <w:jc w:val="center"/>
              <w:rPr>
                <w:rFonts w:hint="eastAsia" w:ascii="仿宋" w:hAnsi="仿宋" w:eastAsia="仿宋" w:cs="仿宋"/>
                <w:sz w:val="23"/>
                <w:szCs w:val="23"/>
                <w:lang w:eastAsia="zh"/>
                <w:woUserID w:val="1"/>
              </w:rPr>
            </w:pPr>
            <w:r>
              <w:rPr>
                <w:rFonts w:hint="eastAsia" w:ascii="仿宋" w:hAnsi="仿宋" w:eastAsia="仿宋" w:cs="仿宋"/>
                <w:sz w:val="23"/>
                <w:szCs w:val="23"/>
                <w:lang w:eastAsia="zh"/>
                <w:woUserID w:val="1"/>
              </w:rPr>
              <w:t>印模质量</w:t>
            </w:r>
          </w:p>
        </w:tc>
        <w:tc>
          <w:tcPr>
            <w:tcW w:w="5513" w:type="dxa"/>
            <w:vAlign w:val="center"/>
          </w:tcPr>
          <w:p w14:paraId="6218C53E">
            <w:pPr>
              <w:keepNext w:val="0"/>
              <w:keepLines w:val="0"/>
              <w:pageBreakBefore w:val="0"/>
              <w:widowControl/>
              <w:kinsoku/>
              <w:wordWrap/>
              <w:overflowPunct/>
              <w:topLinePunct w:val="0"/>
              <w:autoSpaceDE w:val="0"/>
              <w:autoSpaceDN w:val="0"/>
              <w:bidi w:val="0"/>
              <w:adjustRightInd w:val="0"/>
              <w:snapToGrid w:val="0"/>
              <w:spacing w:before="40" w:line="236" w:lineRule="auto"/>
              <w:ind w:left="11" w:right="11" w:firstLine="0"/>
              <w:jc w:val="both"/>
              <w:textAlignment w:val="baseline"/>
              <w:rPr>
                <w:rFonts w:hint="eastAsia" w:ascii="仿宋" w:hAnsi="仿宋" w:eastAsia="仿宋" w:cs="仿宋"/>
                <w:sz w:val="23"/>
                <w:szCs w:val="23"/>
                <w:lang w:eastAsia="zh"/>
                <w:woUserID w:val="1"/>
              </w:rPr>
            </w:pPr>
            <w:r>
              <w:rPr>
                <w:rFonts w:hint="eastAsia" w:ascii="仿宋" w:hAnsi="仿宋" w:eastAsia="仿宋" w:cs="仿宋"/>
                <w:sz w:val="23"/>
                <w:szCs w:val="23"/>
                <w:lang w:eastAsia="zh"/>
                <w:woUserID w:val="1"/>
              </w:rPr>
              <w:t>全牙列图像清晰完整，牙龈细节（</w:t>
            </w:r>
            <w:r>
              <w:rPr>
                <w:rFonts w:hint="eastAsia" w:ascii="仿宋" w:hAnsi="仿宋" w:eastAsia="仿宋" w:cs="仿宋"/>
                <w:sz w:val="23"/>
                <w:szCs w:val="23"/>
                <w:lang w:val="en-US" w:eastAsia="zh-CN"/>
                <w:woUserID w:val="1"/>
              </w:rPr>
              <w:t>8</w:t>
            </w:r>
            <w:r>
              <w:rPr>
                <w:rFonts w:hint="eastAsia" w:ascii="仿宋" w:hAnsi="仿宋" w:eastAsia="仿宋" w:cs="仿宋"/>
                <w:sz w:val="23"/>
                <w:szCs w:val="23"/>
                <w:lang w:eastAsia="zh"/>
                <w:woUserID w:val="1"/>
              </w:rPr>
              <w:t>-</w:t>
            </w:r>
            <w:r>
              <w:rPr>
                <w:rFonts w:hint="eastAsia" w:ascii="仿宋" w:hAnsi="仿宋" w:eastAsia="仿宋" w:cs="仿宋"/>
                <w:sz w:val="23"/>
                <w:szCs w:val="23"/>
                <w:lang w:val="en-US" w:eastAsia="zh-CN"/>
                <w:woUserID w:val="1"/>
              </w:rPr>
              <w:t>10mm</w:t>
            </w:r>
            <w:r>
              <w:rPr>
                <w:rFonts w:hint="eastAsia" w:ascii="仿宋" w:hAnsi="仿宋" w:eastAsia="仿宋" w:cs="仿宋"/>
                <w:sz w:val="23"/>
                <w:szCs w:val="23"/>
                <w:lang w:eastAsia="zh"/>
                <w:woUserID w:val="1"/>
              </w:rPr>
              <w:t>范围）无缺失，无干扰图像，咬合准确</w:t>
            </w:r>
          </w:p>
        </w:tc>
        <w:tc>
          <w:tcPr>
            <w:tcW w:w="765" w:type="dxa"/>
            <w:vAlign w:val="center"/>
          </w:tcPr>
          <w:p w14:paraId="4437B0D0">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宋体" w:cs="Times New Roman"/>
                <w:spacing w:val="5"/>
                <w:sz w:val="23"/>
                <w:szCs w:val="23"/>
                <w:lang w:val="en-US" w:eastAsia="zh-CN"/>
                <w:woUserID w:val="1"/>
              </w:rPr>
              <w:t>6</w:t>
            </w:r>
            <w:r>
              <w:rPr>
                <w:rFonts w:hint="eastAsia" w:ascii="Times New Roman" w:hAnsi="Times New Roman" w:eastAsia="Times New Roman" w:cs="Times New Roman"/>
                <w:spacing w:val="5"/>
                <w:sz w:val="23"/>
                <w:szCs w:val="23"/>
                <w:lang w:eastAsia="zh"/>
                <w:woUserID w:val="1"/>
              </w:rPr>
              <w:t>分</w:t>
            </w:r>
          </w:p>
        </w:tc>
        <w:tc>
          <w:tcPr>
            <w:tcW w:w="840" w:type="dxa"/>
            <w:vAlign w:val="top"/>
          </w:tcPr>
          <w:p w14:paraId="44FD2127">
            <w:pPr>
              <w:keepNext w:val="0"/>
              <w:keepLines w:val="0"/>
              <w:pageBreakBefore w:val="0"/>
              <w:widowControl/>
              <w:kinsoku/>
              <w:wordWrap/>
              <w:overflowPunct/>
              <w:topLinePunct w:val="0"/>
              <w:bidi w:val="0"/>
              <w:rPr>
                <w:rFonts w:ascii="Arial"/>
                <w:sz w:val="21"/>
              </w:rPr>
            </w:pPr>
          </w:p>
        </w:tc>
      </w:tr>
      <w:tr w14:paraId="1D939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37" w:type="dxa"/>
            <w:vMerge w:val="continue"/>
            <w:vAlign w:val="center"/>
          </w:tcPr>
          <w:p w14:paraId="62A889B9">
            <w:pPr>
              <w:keepNext w:val="0"/>
              <w:keepLines w:val="0"/>
              <w:pageBreakBefore w:val="0"/>
              <w:widowControl/>
              <w:kinsoku/>
              <w:wordWrap/>
              <w:overflowPunct/>
              <w:topLinePunct w:val="0"/>
              <w:bidi w:val="0"/>
              <w:jc w:val="center"/>
              <w:rPr>
                <w:rFonts w:ascii="Arial"/>
                <w:sz w:val="21"/>
              </w:rPr>
            </w:pPr>
          </w:p>
        </w:tc>
        <w:tc>
          <w:tcPr>
            <w:tcW w:w="1415" w:type="dxa"/>
            <w:vAlign w:val="center"/>
          </w:tcPr>
          <w:p w14:paraId="230A7EAF">
            <w:pPr>
              <w:pStyle w:val="3"/>
              <w:keepNext w:val="0"/>
              <w:keepLines w:val="0"/>
              <w:pageBreakBefore w:val="0"/>
              <w:widowControl/>
              <w:kinsoku/>
              <w:wordWrap/>
              <w:overflowPunct/>
              <w:topLinePunct w:val="0"/>
              <w:bidi w:val="0"/>
              <w:jc w:val="center"/>
              <w:rPr>
                <w:rFonts w:hint="eastAsia" w:eastAsia="仿宋"/>
                <w:lang w:eastAsia="zh"/>
                <w:woUserID w:val="1"/>
              </w:rPr>
            </w:pPr>
            <w:r>
              <w:rPr>
                <w:rFonts w:hint="eastAsia" w:ascii="仿宋" w:hAnsi="仿宋" w:eastAsia="仿宋" w:cs="仿宋"/>
                <w:sz w:val="23"/>
                <w:szCs w:val="23"/>
                <w:lang w:eastAsia="zh"/>
                <w:woUserID w:val="1"/>
              </w:rPr>
              <w:t>效率与规范</w:t>
            </w:r>
          </w:p>
        </w:tc>
        <w:tc>
          <w:tcPr>
            <w:tcW w:w="5513" w:type="dxa"/>
            <w:vAlign w:val="center"/>
          </w:tcPr>
          <w:p w14:paraId="435ED1E6">
            <w:pPr>
              <w:keepNext w:val="0"/>
              <w:keepLines w:val="0"/>
              <w:pageBreakBefore w:val="0"/>
              <w:widowControl/>
              <w:kinsoku/>
              <w:wordWrap/>
              <w:overflowPunct/>
              <w:topLinePunct w:val="0"/>
              <w:autoSpaceDE w:val="0"/>
              <w:autoSpaceDN w:val="0"/>
              <w:bidi w:val="0"/>
              <w:adjustRightInd w:val="0"/>
              <w:snapToGrid w:val="0"/>
              <w:spacing w:before="40" w:line="236" w:lineRule="auto"/>
              <w:ind w:left="11" w:right="11" w:firstLine="0"/>
              <w:jc w:val="both"/>
              <w:textAlignment w:val="baseline"/>
              <w:rPr>
                <w:rFonts w:hint="eastAsia" w:ascii="仿宋" w:hAnsi="仿宋" w:eastAsia="仿宋" w:cs="仿宋"/>
                <w:sz w:val="23"/>
                <w:szCs w:val="23"/>
                <w:lang w:eastAsia="zh"/>
                <w:woUserID w:val="1"/>
              </w:rPr>
            </w:pPr>
            <w:r>
              <w:rPr>
                <w:rFonts w:hint="eastAsia" w:ascii="仿宋" w:hAnsi="仿宋" w:eastAsia="仿宋" w:cs="仿宋"/>
                <w:spacing w:val="3"/>
                <w:sz w:val="23"/>
                <w:szCs w:val="23"/>
                <w:lang w:eastAsia="zh"/>
                <w:woUserID w:val="1"/>
              </w:rPr>
              <w:t>扫描时长≤6分钟，操作遵循流程、保护患者知情权益</w:t>
            </w:r>
          </w:p>
        </w:tc>
        <w:tc>
          <w:tcPr>
            <w:tcW w:w="765" w:type="dxa"/>
            <w:vAlign w:val="center"/>
          </w:tcPr>
          <w:p w14:paraId="5FD240A6">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宋体" w:cs="Times New Roman"/>
                <w:spacing w:val="5"/>
                <w:sz w:val="23"/>
                <w:szCs w:val="23"/>
                <w:lang w:val="en-US" w:eastAsia="zh-CN"/>
                <w:woUserID w:val="1"/>
              </w:rPr>
              <w:t>4</w:t>
            </w:r>
            <w:r>
              <w:rPr>
                <w:rFonts w:hint="eastAsia" w:ascii="Times New Roman" w:hAnsi="Times New Roman" w:eastAsia="Times New Roman" w:cs="Times New Roman"/>
                <w:spacing w:val="5"/>
                <w:sz w:val="23"/>
                <w:szCs w:val="23"/>
                <w:lang w:eastAsia="zh"/>
                <w:woUserID w:val="1"/>
              </w:rPr>
              <w:t>分</w:t>
            </w:r>
          </w:p>
        </w:tc>
        <w:tc>
          <w:tcPr>
            <w:tcW w:w="840" w:type="dxa"/>
            <w:vAlign w:val="top"/>
          </w:tcPr>
          <w:p w14:paraId="7B1D0FF7">
            <w:pPr>
              <w:keepNext w:val="0"/>
              <w:keepLines w:val="0"/>
              <w:pageBreakBefore w:val="0"/>
              <w:widowControl/>
              <w:kinsoku/>
              <w:wordWrap/>
              <w:overflowPunct/>
              <w:topLinePunct w:val="0"/>
              <w:bidi w:val="0"/>
              <w:rPr>
                <w:rFonts w:ascii="Arial"/>
                <w:sz w:val="21"/>
              </w:rPr>
            </w:pPr>
          </w:p>
        </w:tc>
      </w:tr>
      <w:tr w14:paraId="66EC3E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37" w:type="dxa"/>
            <w:vMerge w:val="continue"/>
            <w:vAlign w:val="center"/>
          </w:tcPr>
          <w:p w14:paraId="0C2A2E5F">
            <w:pPr>
              <w:keepNext w:val="0"/>
              <w:keepLines w:val="0"/>
              <w:pageBreakBefore w:val="0"/>
              <w:widowControl/>
              <w:kinsoku/>
              <w:wordWrap/>
              <w:overflowPunct/>
              <w:topLinePunct w:val="0"/>
              <w:bidi w:val="0"/>
              <w:jc w:val="center"/>
              <w:rPr>
                <w:rFonts w:ascii="Arial"/>
                <w:sz w:val="21"/>
              </w:rPr>
            </w:pPr>
          </w:p>
        </w:tc>
        <w:tc>
          <w:tcPr>
            <w:tcW w:w="1415" w:type="dxa"/>
            <w:vAlign w:val="center"/>
          </w:tcPr>
          <w:p w14:paraId="704D3E62">
            <w:pPr>
              <w:keepNext w:val="0"/>
              <w:keepLines w:val="0"/>
              <w:pageBreakBefore w:val="0"/>
              <w:widowControl/>
              <w:kinsoku/>
              <w:wordWrap/>
              <w:overflowPunct/>
              <w:topLinePunct w:val="0"/>
              <w:bidi w:val="0"/>
              <w:spacing w:before="110" w:line="225" w:lineRule="auto"/>
              <w:ind w:left="0" w:leftChars="0"/>
              <w:jc w:val="center"/>
              <w:rPr>
                <w:rFonts w:hint="eastAsia" w:ascii="仿宋" w:hAnsi="仿宋" w:eastAsia="仿宋" w:cs="仿宋"/>
                <w:spacing w:val="2"/>
                <w:sz w:val="23"/>
                <w:szCs w:val="23"/>
                <w:lang w:eastAsia="zh"/>
                <w:woUserID w:val="1"/>
              </w:rPr>
            </w:pPr>
            <w:r>
              <w:rPr>
                <w:rFonts w:hint="eastAsia" w:ascii="仿宋" w:hAnsi="仿宋" w:eastAsia="仿宋" w:cs="仿宋"/>
                <w:spacing w:val="6"/>
                <w:sz w:val="23"/>
                <w:szCs w:val="23"/>
                <w:lang w:eastAsia="zh"/>
                <w:woUserID w:val="1"/>
              </w:rPr>
              <w:t>职业素养</w:t>
            </w:r>
          </w:p>
        </w:tc>
        <w:tc>
          <w:tcPr>
            <w:tcW w:w="5513" w:type="dxa"/>
            <w:vAlign w:val="center"/>
          </w:tcPr>
          <w:p w14:paraId="264D03E4">
            <w:pPr>
              <w:keepNext w:val="0"/>
              <w:keepLines w:val="0"/>
              <w:pageBreakBefore w:val="0"/>
              <w:widowControl/>
              <w:kinsoku/>
              <w:wordWrap/>
              <w:overflowPunct/>
              <w:topLinePunct w:val="0"/>
              <w:autoSpaceDE w:val="0"/>
              <w:autoSpaceDN w:val="0"/>
              <w:bidi w:val="0"/>
              <w:adjustRightInd w:val="0"/>
              <w:snapToGrid w:val="0"/>
              <w:spacing w:before="110" w:line="223" w:lineRule="auto"/>
              <w:ind w:left="0" w:leftChars="0" w:right="0" w:rightChars="0" w:firstLine="0" w:firstLineChars="0"/>
              <w:jc w:val="both"/>
              <w:textAlignment w:val="baseline"/>
              <w:rPr>
                <w:rFonts w:hint="eastAsia" w:ascii="仿宋" w:hAnsi="仿宋" w:eastAsia="仿宋" w:cs="仿宋"/>
                <w:sz w:val="23"/>
                <w:szCs w:val="23"/>
                <w:lang w:eastAsia="zh"/>
                <w:woUserID w:val="1"/>
              </w:rPr>
            </w:pPr>
            <w:r>
              <w:rPr>
                <w:rFonts w:hint="eastAsia" w:ascii="仿宋" w:hAnsi="仿宋" w:eastAsia="仿宋" w:cs="仿宋"/>
                <w:color w:val="000000" w:themeColor="text1"/>
                <w:spacing w:val="9"/>
                <w:sz w:val="23"/>
                <w:szCs w:val="23"/>
                <w:lang w:eastAsia="zh"/>
                <w14:textFill>
                  <w14:solidFill>
                    <w14:schemeClr w14:val="tx1"/>
                  </w14:solidFill>
                </w14:textFill>
                <w:woUserID w:val="1"/>
              </w:rPr>
              <w:t>仪表得体、操作认真，赛后规范归位设备、清理台面</w:t>
            </w:r>
          </w:p>
        </w:tc>
        <w:tc>
          <w:tcPr>
            <w:tcW w:w="765" w:type="dxa"/>
            <w:vAlign w:val="center"/>
          </w:tcPr>
          <w:p w14:paraId="53937E7E">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Times New Roman" w:cs="Times New Roman"/>
                <w:spacing w:val="5"/>
                <w:sz w:val="23"/>
                <w:szCs w:val="23"/>
                <w:lang w:eastAsia="zh"/>
                <w:woUserID w:val="1"/>
              </w:rPr>
              <w:t>1分</w:t>
            </w:r>
          </w:p>
        </w:tc>
        <w:tc>
          <w:tcPr>
            <w:tcW w:w="840" w:type="dxa"/>
            <w:vAlign w:val="top"/>
          </w:tcPr>
          <w:p w14:paraId="7B2E2EB5">
            <w:pPr>
              <w:keepNext w:val="0"/>
              <w:keepLines w:val="0"/>
              <w:pageBreakBefore w:val="0"/>
              <w:widowControl/>
              <w:kinsoku/>
              <w:wordWrap/>
              <w:overflowPunct/>
              <w:topLinePunct w:val="0"/>
              <w:bidi w:val="0"/>
              <w:rPr>
                <w:rFonts w:ascii="Arial"/>
                <w:sz w:val="21"/>
              </w:rPr>
            </w:pPr>
          </w:p>
        </w:tc>
      </w:tr>
      <w:tr w14:paraId="5F475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0" w:hRule="atLeast"/>
        </w:trPr>
        <w:tc>
          <w:tcPr>
            <w:tcW w:w="1037" w:type="dxa"/>
            <w:vMerge w:val="restart"/>
            <w:tcBorders>
              <w:top w:val="single" w:color="auto" w:sz="4" w:space="0"/>
              <w:left w:val="single" w:color="auto" w:sz="4" w:space="0"/>
              <w:right w:val="single" w:color="auto" w:sz="4" w:space="0"/>
            </w:tcBorders>
            <w:vAlign w:val="center"/>
          </w:tcPr>
          <w:p w14:paraId="10480DFD">
            <w:pPr>
              <w:keepNext w:val="0"/>
              <w:keepLines w:val="0"/>
              <w:pageBreakBefore w:val="0"/>
              <w:widowControl/>
              <w:kinsoku/>
              <w:wordWrap/>
              <w:overflowPunct/>
              <w:topLinePunct w:val="0"/>
              <w:bidi w:val="0"/>
              <w:jc w:val="center"/>
              <w:rPr>
                <w:rFonts w:hint="eastAsia" w:ascii="仿宋" w:hAnsi="仿宋" w:eastAsia="仿宋" w:cs="仿宋"/>
                <w:spacing w:val="9"/>
                <w:sz w:val="23"/>
                <w:szCs w:val="23"/>
                <w:lang w:val="en-US" w:eastAsia="zh-CN"/>
                <w:woUserID w:val="1"/>
              </w:rPr>
            </w:pPr>
            <w:r>
              <w:rPr>
                <w:rFonts w:hint="eastAsia" w:ascii="仿宋" w:hAnsi="仿宋" w:eastAsia="仿宋" w:cs="仿宋"/>
                <w:spacing w:val="9"/>
                <w:sz w:val="23"/>
                <w:szCs w:val="23"/>
                <w:lang w:val="en-US" w:eastAsia="zh-CN"/>
                <w:woUserID w:val="1"/>
              </w:rPr>
              <w:t>3.修复体CAD设计与切削</w:t>
            </w:r>
          </w:p>
          <w:p w14:paraId="1919BFD9">
            <w:pPr>
              <w:keepNext w:val="0"/>
              <w:keepLines w:val="0"/>
              <w:pageBreakBefore w:val="0"/>
              <w:widowControl/>
              <w:kinsoku/>
              <w:wordWrap/>
              <w:overflowPunct/>
              <w:topLinePunct w:val="0"/>
              <w:bidi w:val="0"/>
              <w:jc w:val="center"/>
              <w:rPr>
                <w:rFonts w:hint="eastAsia" w:ascii="仿宋" w:hAnsi="仿宋" w:eastAsia="仿宋" w:cs="仿宋"/>
                <w:spacing w:val="9"/>
                <w:sz w:val="23"/>
                <w:szCs w:val="23"/>
                <w:lang w:val="en-US" w:eastAsia="zh"/>
                <w:woUserID w:val="1"/>
              </w:rPr>
            </w:pPr>
          </w:p>
          <w:p w14:paraId="299E2C9F">
            <w:pPr>
              <w:keepNext w:val="0"/>
              <w:keepLines w:val="0"/>
              <w:pageBreakBefore w:val="0"/>
              <w:widowControl/>
              <w:kinsoku/>
              <w:wordWrap/>
              <w:overflowPunct/>
              <w:topLinePunct w:val="0"/>
              <w:bidi w:val="0"/>
              <w:jc w:val="center"/>
              <w:rPr>
                <w:rFonts w:hint="eastAsia" w:ascii="Arial" w:eastAsia="仿宋"/>
                <w:sz w:val="21"/>
                <w:lang w:eastAsia="zh"/>
                <w:woUserID w:val="1"/>
              </w:rPr>
            </w:pPr>
            <w:r>
              <w:rPr>
                <w:rFonts w:hint="eastAsia" w:ascii="仿宋" w:hAnsi="仿宋" w:eastAsia="仿宋" w:cs="仿宋"/>
                <w:spacing w:val="9"/>
                <w:sz w:val="23"/>
                <w:szCs w:val="23"/>
                <w:lang w:val="en-US" w:eastAsia="zh"/>
                <w:woUserID w:val="1"/>
              </w:rPr>
              <w:t>（</w:t>
            </w:r>
            <w:r>
              <w:rPr>
                <w:rFonts w:hint="eastAsia" w:ascii="仿宋" w:hAnsi="仿宋" w:eastAsia="仿宋" w:cs="仿宋"/>
                <w:spacing w:val="1"/>
                <w:sz w:val="23"/>
                <w:szCs w:val="23"/>
                <w:lang w:val="en-US" w:eastAsia="zh-CN"/>
                <w:woUserID w:val="1"/>
              </w:rPr>
              <w:t>20</w:t>
            </w:r>
            <w:r>
              <w:rPr>
                <w:rFonts w:hint="eastAsia" w:ascii="仿宋" w:hAnsi="仿宋" w:eastAsia="仿宋" w:cs="仿宋"/>
                <w:spacing w:val="1"/>
                <w:sz w:val="23"/>
                <w:szCs w:val="23"/>
                <w:lang w:eastAsia="zh"/>
                <w:woUserID w:val="1"/>
              </w:rPr>
              <w:t>分）</w:t>
            </w:r>
          </w:p>
        </w:tc>
        <w:tc>
          <w:tcPr>
            <w:tcW w:w="1415" w:type="dxa"/>
            <w:tcBorders>
              <w:top w:val="single" w:color="auto" w:sz="4" w:space="0"/>
              <w:left w:val="single" w:color="auto" w:sz="4" w:space="0"/>
              <w:bottom w:val="single" w:color="auto" w:sz="4" w:space="0"/>
              <w:right w:val="single" w:color="auto" w:sz="4" w:space="0"/>
            </w:tcBorders>
            <w:vAlign w:val="center"/>
          </w:tcPr>
          <w:p w14:paraId="6E0FFB78">
            <w:pPr>
              <w:keepNext w:val="0"/>
              <w:keepLines w:val="0"/>
              <w:pageBreakBefore w:val="0"/>
              <w:widowControl/>
              <w:kinsoku/>
              <w:wordWrap/>
              <w:overflowPunct/>
              <w:topLinePunct w:val="0"/>
              <w:bidi w:val="0"/>
              <w:spacing w:before="196" w:line="223" w:lineRule="auto"/>
              <w:ind w:left="0" w:leftChars="0"/>
              <w:jc w:val="center"/>
              <w:rPr>
                <w:rFonts w:hint="eastAsia" w:ascii="仿宋" w:hAnsi="仿宋" w:eastAsia="仿宋" w:cs="仿宋"/>
                <w:spacing w:val="2"/>
                <w:sz w:val="23"/>
                <w:szCs w:val="23"/>
                <w:lang w:eastAsia="zh"/>
                <w:woUserID w:val="1"/>
              </w:rPr>
            </w:pPr>
            <w:r>
              <w:rPr>
                <w:rFonts w:hint="eastAsia" w:ascii="仿宋" w:hAnsi="仿宋" w:eastAsia="仿宋" w:cs="仿宋"/>
                <w:spacing w:val="3"/>
                <w:sz w:val="23"/>
                <w:szCs w:val="23"/>
                <w:lang w:eastAsia="zh"/>
                <w:woUserID w:val="1"/>
              </w:rPr>
              <w:t>订单信息准确性</w:t>
            </w:r>
          </w:p>
        </w:tc>
        <w:tc>
          <w:tcPr>
            <w:tcW w:w="5513" w:type="dxa"/>
            <w:tcBorders>
              <w:top w:val="single" w:color="auto" w:sz="4" w:space="0"/>
              <w:left w:val="single" w:color="auto" w:sz="4" w:space="0"/>
              <w:bottom w:val="single" w:color="auto" w:sz="4" w:space="0"/>
              <w:right w:val="single" w:color="auto" w:sz="4" w:space="0"/>
            </w:tcBorders>
            <w:vAlign w:val="center"/>
          </w:tcPr>
          <w:p w14:paraId="3D9C3B89">
            <w:pPr>
              <w:keepNext w:val="0"/>
              <w:keepLines w:val="0"/>
              <w:pageBreakBefore w:val="0"/>
              <w:widowControl/>
              <w:kinsoku/>
              <w:wordWrap/>
              <w:overflowPunct/>
              <w:topLinePunct w:val="0"/>
              <w:autoSpaceDE w:val="0"/>
              <w:autoSpaceDN w:val="0"/>
              <w:bidi w:val="0"/>
              <w:adjustRightInd w:val="0"/>
              <w:snapToGrid w:val="0"/>
              <w:spacing w:before="40" w:line="236" w:lineRule="auto"/>
              <w:ind w:left="0" w:leftChars="0" w:right="0" w:rightChars="0" w:firstLine="0" w:firstLineChars="0"/>
              <w:jc w:val="both"/>
              <w:textAlignment w:val="baseline"/>
              <w:rPr>
                <w:rFonts w:hint="eastAsia" w:ascii="仿宋" w:hAnsi="仿宋" w:eastAsia="仿宋" w:cs="仿宋"/>
                <w:sz w:val="23"/>
                <w:szCs w:val="23"/>
                <w:lang w:eastAsia="zh-CN"/>
                <w:woUserID w:val="1"/>
              </w:rPr>
            </w:pPr>
            <w:r>
              <w:rPr>
                <w:rFonts w:hint="eastAsia" w:ascii="仿宋" w:hAnsi="仿宋" w:eastAsia="仿宋" w:cs="仿宋"/>
                <w:spacing w:val="8"/>
                <w:sz w:val="23"/>
                <w:szCs w:val="23"/>
                <w:lang w:eastAsia="zh"/>
                <w:woUserID w:val="1"/>
              </w:rPr>
              <w:t>正确选取修复牙位、创建对应修复体类型</w:t>
            </w:r>
            <w:r>
              <w:rPr>
                <w:rFonts w:hint="eastAsia" w:ascii="仿宋" w:hAnsi="仿宋" w:eastAsia="仿宋" w:cs="仿宋"/>
                <w:spacing w:val="8"/>
                <w:sz w:val="23"/>
                <w:szCs w:val="23"/>
                <w:lang w:eastAsia="zh-CN"/>
                <w:woUserID w:val="1"/>
              </w:rPr>
              <w:t>（</w:t>
            </w:r>
            <w:r>
              <w:rPr>
                <w:rFonts w:hint="eastAsia" w:ascii="仿宋" w:hAnsi="仿宋" w:eastAsia="仿宋" w:cs="仿宋"/>
                <w:spacing w:val="8"/>
                <w:sz w:val="23"/>
                <w:szCs w:val="23"/>
                <w:lang w:val="en-US" w:eastAsia="zh-CN"/>
                <w:woUserID w:val="1"/>
              </w:rPr>
              <w:t>如建单</w:t>
            </w:r>
            <w:r>
              <w:rPr>
                <w:rFonts w:hint="eastAsia" w:ascii="仿宋" w:hAnsi="仿宋" w:eastAsia="仿宋" w:cs="仿宋"/>
                <w:spacing w:val="8"/>
                <w:sz w:val="23"/>
                <w:szCs w:val="23"/>
                <w:lang w:eastAsia="zh-CN"/>
                <w:woUserID w:val="1"/>
              </w:rPr>
              <w:t>）</w:t>
            </w:r>
          </w:p>
        </w:tc>
        <w:tc>
          <w:tcPr>
            <w:tcW w:w="765" w:type="dxa"/>
            <w:tcBorders>
              <w:left w:val="single" w:color="auto" w:sz="4" w:space="0"/>
            </w:tcBorders>
            <w:vAlign w:val="center"/>
          </w:tcPr>
          <w:p w14:paraId="2E0A9D92">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宋体" w:cs="Times New Roman"/>
                <w:spacing w:val="5"/>
                <w:sz w:val="23"/>
                <w:szCs w:val="23"/>
                <w:lang w:val="en-US" w:eastAsia="zh-CN"/>
                <w:woUserID w:val="1"/>
              </w:rPr>
              <w:t>3</w:t>
            </w:r>
            <w:r>
              <w:rPr>
                <w:rFonts w:hint="eastAsia" w:ascii="Times New Roman" w:hAnsi="Times New Roman" w:eastAsia="Times New Roman" w:cs="Times New Roman"/>
                <w:spacing w:val="5"/>
                <w:sz w:val="23"/>
                <w:szCs w:val="23"/>
                <w:lang w:eastAsia="zh"/>
                <w:woUserID w:val="1"/>
              </w:rPr>
              <w:t>分</w:t>
            </w:r>
          </w:p>
        </w:tc>
        <w:tc>
          <w:tcPr>
            <w:tcW w:w="840" w:type="dxa"/>
            <w:vAlign w:val="top"/>
          </w:tcPr>
          <w:p w14:paraId="36573697">
            <w:pPr>
              <w:keepNext w:val="0"/>
              <w:keepLines w:val="0"/>
              <w:pageBreakBefore w:val="0"/>
              <w:widowControl/>
              <w:kinsoku/>
              <w:wordWrap/>
              <w:overflowPunct/>
              <w:topLinePunct w:val="0"/>
              <w:bidi w:val="0"/>
              <w:rPr>
                <w:rFonts w:ascii="Arial"/>
                <w:sz w:val="21"/>
              </w:rPr>
            </w:pPr>
          </w:p>
        </w:tc>
      </w:tr>
      <w:tr w14:paraId="16C4D8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1037" w:type="dxa"/>
            <w:vMerge w:val="continue"/>
            <w:tcBorders>
              <w:left w:val="single" w:color="auto" w:sz="4" w:space="0"/>
              <w:right w:val="single" w:color="auto" w:sz="4" w:space="0"/>
            </w:tcBorders>
            <w:vAlign w:val="center"/>
          </w:tcPr>
          <w:p w14:paraId="58D63480">
            <w:pPr>
              <w:keepNext w:val="0"/>
              <w:keepLines w:val="0"/>
              <w:pageBreakBefore w:val="0"/>
              <w:widowControl/>
              <w:kinsoku/>
              <w:wordWrap/>
              <w:overflowPunct/>
              <w:topLinePunct w:val="0"/>
              <w:bidi w:val="0"/>
              <w:jc w:val="center"/>
              <w:rPr>
                <w:rFonts w:ascii="Arial"/>
                <w:sz w:val="21"/>
              </w:rPr>
            </w:pPr>
          </w:p>
        </w:tc>
        <w:tc>
          <w:tcPr>
            <w:tcW w:w="1415" w:type="dxa"/>
            <w:tcBorders>
              <w:top w:val="single" w:color="auto" w:sz="4" w:space="0"/>
              <w:left w:val="single" w:color="auto" w:sz="4" w:space="0"/>
              <w:bottom w:val="single" w:color="auto" w:sz="4" w:space="0"/>
              <w:right w:val="single" w:color="auto" w:sz="4" w:space="0"/>
            </w:tcBorders>
            <w:vAlign w:val="center"/>
          </w:tcPr>
          <w:p w14:paraId="1B38DD21">
            <w:pPr>
              <w:keepNext w:val="0"/>
              <w:keepLines w:val="0"/>
              <w:pageBreakBefore w:val="0"/>
              <w:widowControl/>
              <w:kinsoku/>
              <w:wordWrap/>
              <w:overflowPunct/>
              <w:topLinePunct w:val="0"/>
              <w:bidi w:val="0"/>
              <w:spacing w:before="196" w:line="226" w:lineRule="auto"/>
              <w:ind w:left="0" w:leftChars="0"/>
              <w:jc w:val="center"/>
              <w:rPr>
                <w:rFonts w:hint="eastAsia" w:ascii="仿宋" w:hAnsi="仿宋" w:eastAsia="仿宋" w:cs="仿宋"/>
                <w:spacing w:val="2"/>
                <w:sz w:val="23"/>
                <w:szCs w:val="23"/>
                <w:lang w:eastAsia="zh"/>
                <w:woUserID w:val="1"/>
              </w:rPr>
            </w:pPr>
            <w:r>
              <w:rPr>
                <w:rFonts w:hint="eastAsia" w:ascii="仿宋" w:hAnsi="仿宋" w:eastAsia="仿宋" w:cs="仿宋"/>
                <w:spacing w:val="-1"/>
                <w:sz w:val="23"/>
                <w:szCs w:val="23"/>
                <w:lang w:eastAsia="zh"/>
                <w:woUserID w:val="1"/>
              </w:rPr>
              <w:t>牙冠外形设计</w:t>
            </w:r>
          </w:p>
        </w:tc>
        <w:tc>
          <w:tcPr>
            <w:tcW w:w="5513" w:type="dxa"/>
            <w:tcBorders>
              <w:top w:val="single" w:color="auto" w:sz="4" w:space="0"/>
              <w:left w:val="single" w:color="auto" w:sz="4" w:space="0"/>
              <w:bottom w:val="single" w:color="auto" w:sz="4" w:space="0"/>
              <w:right w:val="single" w:color="auto" w:sz="4" w:space="0"/>
            </w:tcBorders>
            <w:vAlign w:val="center"/>
          </w:tcPr>
          <w:p w14:paraId="6DEF3457">
            <w:pPr>
              <w:keepNext w:val="0"/>
              <w:keepLines w:val="0"/>
              <w:pageBreakBefore w:val="0"/>
              <w:widowControl/>
              <w:kinsoku/>
              <w:wordWrap/>
              <w:overflowPunct/>
              <w:topLinePunct w:val="0"/>
              <w:autoSpaceDE w:val="0"/>
              <w:autoSpaceDN w:val="0"/>
              <w:bidi w:val="0"/>
              <w:adjustRightInd w:val="0"/>
              <w:snapToGrid w:val="0"/>
              <w:spacing w:before="39" w:line="236" w:lineRule="auto"/>
              <w:ind w:left="0" w:leftChars="0" w:right="0" w:rightChars="0" w:firstLine="0" w:firstLineChars="0"/>
              <w:jc w:val="both"/>
              <w:textAlignment w:val="baseline"/>
              <w:rPr>
                <w:rFonts w:hint="eastAsia" w:ascii="仿宋" w:hAnsi="仿宋" w:eastAsia="仿宋" w:cs="仿宋"/>
                <w:sz w:val="23"/>
                <w:szCs w:val="23"/>
                <w:lang w:eastAsia="zh"/>
                <w:woUserID w:val="1"/>
              </w:rPr>
            </w:pPr>
            <w:r>
              <w:rPr>
                <w:rFonts w:hint="eastAsia" w:ascii="仿宋" w:hAnsi="仿宋" w:eastAsia="仿宋" w:cs="仿宋"/>
                <w:spacing w:val="9"/>
                <w:sz w:val="23"/>
                <w:szCs w:val="23"/>
                <w:lang w:eastAsia="zh"/>
                <w:woUserID w:val="1"/>
              </w:rPr>
              <w:t>牙冠形态完整、边缘线与解剖特征规范，整体美观协调</w:t>
            </w:r>
          </w:p>
        </w:tc>
        <w:tc>
          <w:tcPr>
            <w:tcW w:w="765" w:type="dxa"/>
            <w:tcBorders>
              <w:left w:val="single" w:color="auto" w:sz="4" w:space="0"/>
            </w:tcBorders>
            <w:vAlign w:val="center"/>
          </w:tcPr>
          <w:p w14:paraId="1BA95597">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宋体" w:cs="Times New Roman"/>
                <w:spacing w:val="5"/>
                <w:sz w:val="23"/>
                <w:szCs w:val="23"/>
                <w:lang w:val="en-US" w:eastAsia="zh-CN"/>
                <w:woUserID w:val="1"/>
              </w:rPr>
              <w:t>7</w:t>
            </w:r>
            <w:r>
              <w:rPr>
                <w:rFonts w:hint="eastAsia" w:ascii="Times New Roman" w:hAnsi="Times New Roman" w:eastAsia="Times New Roman" w:cs="Times New Roman"/>
                <w:spacing w:val="5"/>
                <w:sz w:val="23"/>
                <w:szCs w:val="23"/>
                <w:lang w:eastAsia="zh"/>
                <w:woUserID w:val="1"/>
              </w:rPr>
              <w:t>分</w:t>
            </w:r>
          </w:p>
        </w:tc>
        <w:tc>
          <w:tcPr>
            <w:tcW w:w="840" w:type="dxa"/>
            <w:vAlign w:val="top"/>
          </w:tcPr>
          <w:p w14:paraId="69F93CC6">
            <w:pPr>
              <w:keepNext w:val="0"/>
              <w:keepLines w:val="0"/>
              <w:pageBreakBefore w:val="0"/>
              <w:widowControl/>
              <w:kinsoku/>
              <w:wordWrap/>
              <w:overflowPunct/>
              <w:topLinePunct w:val="0"/>
              <w:bidi w:val="0"/>
              <w:rPr>
                <w:rFonts w:ascii="Arial"/>
                <w:sz w:val="21"/>
              </w:rPr>
            </w:pPr>
          </w:p>
        </w:tc>
      </w:tr>
      <w:tr w14:paraId="38199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37" w:type="dxa"/>
            <w:vMerge w:val="continue"/>
            <w:tcBorders>
              <w:left w:val="single" w:color="auto" w:sz="4" w:space="0"/>
              <w:right w:val="single" w:color="auto" w:sz="4" w:space="0"/>
            </w:tcBorders>
            <w:vAlign w:val="center"/>
          </w:tcPr>
          <w:p w14:paraId="004CF2E5">
            <w:pPr>
              <w:keepNext w:val="0"/>
              <w:keepLines w:val="0"/>
              <w:pageBreakBefore w:val="0"/>
              <w:widowControl/>
              <w:kinsoku/>
              <w:wordWrap/>
              <w:overflowPunct/>
              <w:topLinePunct w:val="0"/>
              <w:bidi w:val="0"/>
              <w:ind w:left="0" w:leftChars="0" w:firstLine="0" w:firstLineChars="0"/>
              <w:jc w:val="center"/>
              <w:rPr>
                <w:rFonts w:ascii="Arial"/>
                <w:sz w:val="21"/>
              </w:rPr>
            </w:pPr>
          </w:p>
        </w:tc>
        <w:tc>
          <w:tcPr>
            <w:tcW w:w="1415" w:type="dxa"/>
            <w:tcBorders>
              <w:top w:val="single" w:color="auto" w:sz="4" w:space="0"/>
              <w:left w:val="single" w:color="auto" w:sz="4" w:space="0"/>
              <w:bottom w:val="single" w:color="auto" w:sz="4" w:space="0"/>
              <w:right w:val="single" w:color="auto" w:sz="4" w:space="0"/>
            </w:tcBorders>
            <w:vAlign w:val="center"/>
          </w:tcPr>
          <w:p w14:paraId="4AAACC35">
            <w:pPr>
              <w:keepNext w:val="0"/>
              <w:keepLines w:val="0"/>
              <w:pageBreakBefore w:val="0"/>
              <w:widowControl/>
              <w:kinsoku/>
              <w:wordWrap/>
              <w:overflowPunct/>
              <w:topLinePunct w:val="0"/>
              <w:bidi w:val="0"/>
              <w:spacing w:before="196" w:line="226" w:lineRule="auto"/>
              <w:jc w:val="center"/>
              <w:rPr>
                <w:rFonts w:hint="eastAsia" w:ascii="仿宋" w:hAnsi="仿宋" w:eastAsia="仿宋" w:cs="仿宋"/>
                <w:spacing w:val="-1"/>
                <w:sz w:val="23"/>
                <w:szCs w:val="23"/>
                <w:lang w:eastAsia="zh"/>
                <w:woUserID w:val="1"/>
              </w:rPr>
            </w:pPr>
            <w:r>
              <w:rPr>
                <w:rFonts w:hint="eastAsia" w:ascii="仿宋" w:hAnsi="仿宋" w:eastAsia="仿宋" w:cs="仿宋"/>
                <w:spacing w:val="-1"/>
                <w:sz w:val="23"/>
                <w:szCs w:val="23"/>
                <w:lang w:eastAsia="zh"/>
                <w:woUserID w:val="1"/>
              </w:rPr>
              <w:t>牙冠功能设计</w:t>
            </w:r>
          </w:p>
        </w:tc>
        <w:tc>
          <w:tcPr>
            <w:tcW w:w="5513" w:type="dxa"/>
            <w:tcBorders>
              <w:top w:val="single" w:color="auto" w:sz="4" w:space="0"/>
              <w:left w:val="single" w:color="auto" w:sz="4" w:space="0"/>
              <w:bottom w:val="single" w:color="auto" w:sz="4" w:space="0"/>
              <w:right w:val="single" w:color="auto" w:sz="4" w:space="0"/>
            </w:tcBorders>
            <w:vAlign w:val="center"/>
          </w:tcPr>
          <w:p w14:paraId="5551AA92">
            <w:pPr>
              <w:keepNext w:val="0"/>
              <w:keepLines w:val="0"/>
              <w:pageBreakBefore w:val="0"/>
              <w:widowControl/>
              <w:kinsoku/>
              <w:wordWrap/>
              <w:overflowPunct/>
              <w:topLinePunct w:val="0"/>
              <w:autoSpaceDE w:val="0"/>
              <w:autoSpaceDN w:val="0"/>
              <w:bidi w:val="0"/>
              <w:adjustRightInd w:val="0"/>
              <w:snapToGrid w:val="0"/>
              <w:spacing w:before="39" w:line="236" w:lineRule="auto"/>
              <w:ind w:left="0" w:leftChars="0" w:right="0" w:rightChars="0" w:firstLine="0" w:firstLineChars="0"/>
              <w:jc w:val="both"/>
              <w:textAlignment w:val="baseline"/>
              <w:rPr>
                <w:rFonts w:ascii="仿宋" w:hAnsi="仿宋" w:eastAsia="仿宋" w:cs="仿宋"/>
                <w:spacing w:val="1"/>
                <w:sz w:val="23"/>
                <w:szCs w:val="23"/>
                <w:woUserID w:val="1"/>
              </w:rPr>
            </w:pPr>
            <w:r>
              <w:rPr>
                <w:rFonts w:hint="eastAsia" w:ascii="仿宋" w:hAnsi="仿宋" w:eastAsia="仿宋" w:cs="仿宋"/>
                <w:spacing w:val="9"/>
                <w:sz w:val="23"/>
                <w:szCs w:val="23"/>
                <w:lang w:eastAsia="zh"/>
                <w:woUserID w:val="1"/>
              </w:rPr>
              <w:t>牙冠与邻牙连接正确，邻接/咬合关系合适，整体美观度达标</w:t>
            </w:r>
          </w:p>
        </w:tc>
        <w:tc>
          <w:tcPr>
            <w:tcW w:w="765" w:type="dxa"/>
            <w:tcBorders>
              <w:left w:val="single" w:color="auto" w:sz="4" w:space="0"/>
            </w:tcBorders>
            <w:vAlign w:val="center"/>
          </w:tcPr>
          <w:p w14:paraId="633572FC">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宋体" w:cs="Times New Roman"/>
                <w:spacing w:val="5"/>
                <w:sz w:val="23"/>
                <w:szCs w:val="23"/>
                <w:lang w:val="en-US" w:eastAsia="zh-CN"/>
                <w:woUserID w:val="1"/>
              </w:rPr>
              <w:t>8</w:t>
            </w:r>
            <w:r>
              <w:rPr>
                <w:rFonts w:hint="eastAsia" w:ascii="Times New Roman" w:hAnsi="Times New Roman" w:eastAsia="Times New Roman" w:cs="Times New Roman"/>
                <w:spacing w:val="5"/>
                <w:sz w:val="23"/>
                <w:szCs w:val="23"/>
                <w:lang w:eastAsia="zh"/>
                <w:woUserID w:val="1"/>
              </w:rPr>
              <w:t>分</w:t>
            </w:r>
          </w:p>
        </w:tc>
        <w:tc>
          <w:tcPr>
            <w:tcW w:w="840" w:type="dxa"/>
            <w:vAlign w:val="top"/>
          </w:tcPr>
          <w:p w14:paraId="222AC1F0">
            <w:pPr>
              <w:keepNext w:val="0"/>
              <w:keepLines w:val="0"/>
              <w:pageBreakBefore w:val="0"/>
              <w:widowControl/>
              <w:kinsoku/>
              <w:wordWrap/>
              <w:overflowPunct/>
              <w:topLinePunct w:val="0"/>
              <w:bidi w:val="0"/>
              <w:ind w:left="0" w:leftChars="0" w:firstLine="0" w:firstLineChars="0"/>
              <w:rPr>
                <w:rFonts w:ascii="Arial"/>
                <w:sz w:val="21"/>
              </w:rPr>
            </w:pPr>
          </w:p>
        </w:tc>
      </w:tr>
      <w:tr w14:paraId="6BD60C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37" w:type="dxa"/>
            <w:vMerge w:val="continue"/>
            <w:tcBorders>
              <w:left w:val="single" w:color="auto" w:sz="4" w:space="0"/>
              <w:right w:val="single" w:color="auto" w:sz="4" w:space="0"/>
            </w:tcBorders>
            <w:vAlign w:val="center"/>
          </w:tcPr>
          <w:p w14:paraId="7737B4DA">
            <w:pPr>
              <w:keepNext w:val="0"/>
              <w:keepLines w:val="0"/>
              <w:pageBreakBefore w:val="0"/>
              <w:widowControl/>
              <w:kinsoku/>
              <w:wordWrap/>
              <w:overflowPunct/>
              <w:topLinePunct w:val="0"/>
              <w:bidi w:val="0"/>
              <w:ind w:left="0" w:leftChars="0" w:firstLine="0" w:firstLineChars="0"/>
              <w:jc w:val="center"/>
              <w:rPr>
                <w:rFonts w:ascii="Arial"/>
                <w:sz w:val="21"/>
              </w:rPr>
            </w:pPr>
          </w:p>
        </w:tc>
        <w:tc>
          <w:tcPr>
            <w:tcW w:w="1415" w:type="dxa"/>
            <w:tcBorders>
              <w:top w:val="single" w:color="auto" w:sz="4" w:space="0"/>
              <w:left w:val="single" w:color="auto" w:sz="4" w:space="0"/>
              <w:bottom w:val="single" w:color="auto" w:sz="4" w:space="0"/>
              <w:right w:val="single" w:color="auto" w:sz="4" w:space="0"/>
            </w:tcBorders>
            <w:vAlign w:val="center"/>
          </w:tcPr>
          <w:p w14:paraId="643AE8CA">
            <w:pPr>
              <w:keepNext w:val="0"/>
              <w:keepLines w:val="0"/>
              <w:pageBreakBefore w:val="0"/>
              <w:widowControl/>
              <w:kinsoku/>
              <w:wordWrap/>
              <w:overflowPunct/>
              <w:topLinePunct w:val="0"/>
              <w:bidi w:val="0"/>
              <w:spacing w:before="196" w:line="226" w:lineRule="auto"/>
              <w:jc w:val="center"/>
              <w:rPr>
                <w:rFonts w:hint="eastAsia" w:ascii="仿宋" w:hAnsi="仿宋" w:eastAsia="仿宋" w:cs="仿宋"/>
                <w:spacing w:val="-1"/>
                <w:sz w:val="23"/>
                <w:szCs w:val="23"/>
                <w:lang w:eastAsia="zh"/>
                <w:woUserID w:val="1"/>
              </w:rPr>
            </w:pPr>
            <w:r>
              <w:rPr>
                <w:rFonts w:hint="eastAsia" w:ascii="仿宋" w:hAnsi="仿宋" w:eastAsia="仿宋" w:cs="仿宋"/>
                <w:spacing w:val="-1"/>
                <w:sz w:val="23"/>
                <w:szCs w:val="23"/>
                <w:lang w:eastAsia="zh"/>
                <w:woUserID w:val="1"/>
              </w:rPr>
              <w:t>职业素养</w:t>
            </w:r>
          </w:p>
        </w:tc>
        <w:tc>
          <w:tcPr>
            <w:tcW w:w="5513" w:type="dxa"/>
            <w:tcBorders>
              <w:top w:val="single" w:color="auto" w:sz="4" w:space="0"/>
              <w:left w:val="single" w:color="auto" w:sz="4" w:space="0"/>
              <w:bottom w:val="single" w:color="auto" w:sz="4" w:space="0"/>
              <w:right w:val="single" w:color="auto" w:sz="4" w:space="0"/>
            </w:tcBorders>
            <w:vAlign w:val="center"/>
          </w:tcPr>
          <w:p w14:paraId="6FF7FF57">
            <w:pPr>
              <w:keepNext w:val="0"/>
              <w:keepLines w:val="0"/>
              <w:pageBreakBefore w:val="0"/>
              <w:widowControl/>
              <w:kinsoku/>
              <w:wordWrap/>
              <w:overflowPunct/>
              <w:topLinePunct w:val="0"/>
              <w:autoSpaceDE w:val="0"/>
              <w:autoSpaceDN w:val="0"/>
              <w:bidi w:val="0"/>
              <w:adjustRightInd w:val="0"/>
              <w:snapToGrid w:val="0"/>
              <w:spacing w:before="39" w:line="236" w:lineRule="auto"/>
              <w:ind w:left="0" w:leftChars="0" w:right="0" w:rightChars="0" w:firstLine="0" w:firstLineChars="0"/>
              <w:jc w:val="both"/>
              <w:textAlignment w:val="baseline"/>
              <w:rPr>
                <w:rFonts w:hint="eastAsia" w:ascii="仿宋" w:hAnsi="仿宋" w:eastAsia="仿宋" w:cs="仿宋"/>
                <w:spacing w:val="1"/>
                <w:sz w:val="23"/>
                <w:szCs w:val="23"/>
                <w:lang w:eastAsia="zh"/>
                <w:woUserID w:val="1"/>
              </w:rPr>
            </w:pPr>
            <w:r>
              <w:rPr>
                <w:rFonts w:hint="eastAsia" w:ascii="仿宋" w:hAnsi="仿宋" w:eastAsia="仿宋" w:cs="仿宋"/>
                <w:spacing w:val="1"/>
                <w:sz w:val="23"/>
                <w:szCs w:val="23"/>
                <w:lang w:eastAsia="zh"/>
                <w:woUserID w:val="1"/>
              </w:rPr>
              <w:t>操作认真、精益求精</w:t>
            </w:r>
            <w:r>
              <w:rPr>
                <w:rFonts w:hint="eastAsia" w:ascii="仿宋" w:hAnsi="仿宋" w:eastAsia="仿宋" w:cs="仿宋"/>
                <w:spacing w:val="1"/>
                <w:sz w:val="23"/>
                <w:szCs w:val="23"/>
                <w:lang w:eastAsia="zh-CN"/>
                <w:woUserID w:val="1"/>
              </w:rPr>
              <w:t>。</w:t>
            </w:r>
            <w:r>
              <w:rPr>
                <w:rFonts w:hint="eastAsia" w:ascii="仿宋" w:hAnsi="仿宋" w:eastAsia="仿宋" w:cs="仿宋"/>
                <w:spacing w:val="1"/>
                <w:sz w:val="23"/>
                <w:szCs w:val="23"/>
                <w:lang w:eastAsia="zh"/>
                <w:woUserID w:val="1"/>
              </w:rPr>
              <w:t>赛后及时关闭电源、整理设备与台面</w:t>
            </w:r>
          </w:p>
        </w:tc>
        <w:tc>
          <w:tcPr>
            <w:tcW w:w="765" w:type="dxa"/>
            <w:tcBorders>
              <w:left w:val="single" w:color="auto" w:sz="4" w:space="0"/>
            </w:tcBorders>
            <w:vAlign w:val="center"/>
          </w:tcPr>
          <w:p w14:paraId="7B095A7F">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Times New Roman" w:cs="Times New Roman"/>
                <w:spacing w:val="5"/>
                <w:sz w:val="23"/>
                <w:szCs w:val="23"/>
                <w:lang w:val="en-US" w:eastAsia="zh-CN"/>
                <w:woUserID w:val="1"/>
              </w:rPr>
              <w:t>2</w:t>
            </w:r>
            <w:r>
              <w:rPr>
                <w:rFonts w:hint="eastAsia" w:ascii="Times New Roman" w:hAnsi="Times New Roman" w:eastAsia="Times New Roman" w:cs="Times New Roman"/>
                <w:spacing w:val="5"/>
                <w:sz w:val="23"/>
                <w:szCs w:val="23"/>
                <w:lang w:eastAsia="zh"/>
                <w:woUserID w:val="1"/>
              </w:rPr>
              <w:t>分</w:t>
            </w:r>
          </w:p>
        </w:tc>
        <w:tc>
          <w:tcPr>
            <w:tcW w:w="840" w:type="dxa"/>
            <w:vAlign w:val="top"/>
          </w:tcPr>
          <w:p w14:paraId="3097592D">
            <w:pPr>
              <w:keepNext w:val="0"/>
              <w:keepLines w:val="0"/>
              <w:pageBreakBefore w:val="0"/>
              <w:widowControl/>
              <w:kinsoku/>
              <w:wordWrap/>
              <w:overflowPunct/>
              <w:topLinePunct w:val="0"/>
              <w:bidi w:val="0"/>
              <w:ind w:left="0" w:leftChars="0" w:firstLine="0" w:firstLineChars="0"/>
              <w:rPr>
                <w:rFonts w:ascii="Arial"/>
                <w:sz w:val="21"/>
              </w:rPr>
            </w:pPr>
          </w:p>
        </w:tc>
      </w:tr>
      <w:tr w14:paraId="403EB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37" w:type="dxa"/>
            <w:vMerge w:val="restart"/>
            <w:tcBorders>
              <w:top w:val="single" w:color="auto" w:sz="4" w:space="0"/>
              <w:left w:val="single" w:color="auto" w:sz="4" w:space="0"/>
              <w:right w:val="single" w:color="auto" w:sz="4" w:space="0"/>
            </w:tcBorders>
            <w:vAlign w:val="center"/>
          </w:tcPr>
          <w:p w14:paraId="74CBB445">
            <w:pPr>
              <w:keepNext w:val="0"/>
              <w:keepLines w:val="0"/>
              <w:pageBreakBefore w:val="0"/>
              <w:widowControl/>
              <w:kinsoku/>
              <w:wordWrap/>
              <w:overflowPunct/>
              <w:topLinePunct w:val="0"/>
              <w:bidi w:val="0"/>
              <w:spacing w:line="223" w:lineRule="auto"/>
              <w:jc w:val="left"/>
              <w:rPr>
                <w:rFonts w:ascii="仿宋" w:hAnsi="仿宋" w:eastAsia="仿宋" w:cs="仿宋"/>
                <w:sz w:val="23"/>
                <w:szCs w:val="23"/>
              </w:rPr>
            </w:pPr>
            <w:r>
              <w:rPr>
                <w:rFonts w:hint="eastAsia" w:ascii="仿宋" w:hAnsi="仿宋" w:eastAsia="仿宋" w:cs="仿宋"/>
                <w:spacing w:val="8"/>
                <w:sz w:val="23"/>
                <w:szCs w:val="23"/>
                <w:lang w:val="en-US" w:eastAsia="zh-CN"/>
                <w:woUserID w:val="1"/>
              </w:rPr>
              <w:t>4.修复体试戴调磨</w:t>
            </w:r>
          </w:p>
          <w:p w14:paraId="6A552E5C">
            <w:pPr>
              <w:keepNext w:val="0"/>
              <w:keepLines w:val="0"/>
              <w:pageBreakBefore w:val="0"/>
              <w:widowControl/>
              <w:kinsoku/>
              <w:wordWrap/>
              <w:overflowPunct/>
              <w:topLinePunct w:val="0"/>
              <w:bidi w:val="0"/>
              <w:spacing w:before="33" w:line="221" w:lineRule="auto"/>
              <w:jc w:val="left"/>
              <w:rPr>
                <w:rFonts w:hint="eastAsia" w:ascii="Arial" w:eastAsia="仿宋"/>
                <w:sz w:val="21"/>
                <w:lang w:eastAsia="zh-CN"/>
              </w:rPr>
            </w:pPr>
            <w:r>
              <w:rPr>
                <w:rFonts w:hint="eastAsia" w:ascii="仿宋" w:hAnsi="仿宋" w:eastAsia="仿宋" w:cs="仿宋"/>
                <w:spacing w:val="9"/>
                <w:sz w:val="23"/>
                <w:szCs w:val="23"/>
                <w:lang w:val="en-US" w:eastAsia="zh-CN"/>
                <w:woUserID w:val="1"/>
              </w:rPr>
              <w:t>（20</w:t>
            </w:r>
            <w:r>
              <w:rPr>
                <w:rFonts w:hint="eastAsia" w:ascii="仿宋" w:hAnsi="仿宋" w:eastAsia="仿宋" w:cs="仿宋"/>
                <w:spacing w:val="9"/>
                <w:sz w:val="23"/>
                <w:szCs w:val="23"/>
                <w:lang w:val="en-US" w:eastAsia="zh"/>
                <w:woUserID w:val="1"/>
              </w:rPr>
              <w:t>分</w:t>
            </w:r>
            <w:r>
              <w:rPr>
                <w:rFonts w:hint="eastAsia" w:ascii="仿宋" w:hAnsi="仿宋" w:eastAsia="仿宋" w:cs="仿宋"/>
                <w:spacing w:val="9"/>
                <w:sz w:val="23"/>
                <w:szCs w:val="23"/>
                <w:lang w:val="en-US" w:eastAsia="zh-CN"/>
                <w:woUserID w:val="1"/>
              </w:rPr>
              <w:t>）</w:t>
            </w:r>
          </w:p>
        </w:tc>
        <w:tc>
          <w:tcPr>
            <w:tcW w:w="1415" w:type="dxa"/>
            <w:tcBorders>
              <w:top w:val="single" w:color="auto" w:sz="4" w:space="0"/>
              <w:left w:val="single" w:color="auto" w:sz="4" w:space="0"/>
              <w:bottom w:val="single" w:color="auto" w:sz="4" w:space="0"/>
              <w:right w:val="single" w:color="auto" w:sz="4" w:space="0"/>
            </w:tcBorders>
            <w:vAlign w:val="center"/>
          </w:tcPr>
          <w:p w14:paraId="0AC7394D">
            <w:pPr>
              <w:keepNext w:val="0"/>
              <w:keepLines w:val="0"/>
              <w:pageBreakBefore w:val="0"/>
              <w:widowControl/>
              <w:kinsoku/>
              <w:wordWrap/>
              <w:overflowPunct/>
              <w:topLinePunct w:val="0"/>
              <w:bidi w:val="0"/>
              <w:spacing w:before="75" w:line="224" w:lineRule="auto"/>
              <w:jc w:val="center"/>
              <w:rPr>
                <w:rFonts w:hint="eastAsia" w:ascii="仿宋" w:hAnsi="仿宋" w:eastAsia="仿宋" w:cs="仿宋"/>
                <w:spacing w:val="2"/>
                <w:sz w:val="23"/>
                <w:szCs w:val="23"/>
                <w:lang w:eastAsia="zh"/>
                <w:woUserID w:val="1"/>
              </w:rPr>
            </w:pPr>
            <w:r>
              <w:rPr>
                <w:rFonts w:hint="eastAsia" w:ascii="仿宋" w:hAnsi="仿宋" w:eastAsia="仿宋" w:cs="仿宋"/>
                <w:spacing w:val="5"/>
                <w:sz w:val="23"/>
                <w:szCs w:val="23"/>
                <w:lang w:eastAsia="zh"/>
                <w:woUserID w:val="1"/>
              </w:rPr>
              <w:t>打磨精度</w:t>
            </w:r>
          </w:p>
        </w:tc>
        <w:tc>
          <w:tcPr>
            <w:tcW w:w="5513" w:type="dxa"/>
            <w:tcBorders>
              <w:top w:val="single" w:color="auto" w:sz="4" w:space="0"/>
              <w:left w:val="single" w:color="auto" w:sz="4" w:space="0"/>
              <w:bottom w:val="single" w:color="auto" w:sz="4" w:space="0"/>
              <w:right w:val="single" w:color="auto" w:sz="4" w:space="0"/>
            </w:tcBorders>
            <w:vAlign w:val="center"/>
          </w:tcPr>
          <w:p w14:paraId="0367765B">
            <w:pPr>
              <w:keepNext w:val="0"/>
              <w:keepLines w:val="0"/>
              <w:pageBreakBefore w:val="0"/>
              <w:widowControl/>
              <w:kinsoku/>
              <w:wordWrap/>
              <w:overflowPunct/>
              <w:topLinePunct w:val="0"/>
              <w:autoSpaceDE w:val="0"/>
              <w:autoSpaceDN w:val="0"/>
              <w:bidi w:val="0"/>
              <w:adjustRightInd w:val="0"/>
              <w:snapToGrid w:val="0"/>
              <w:spacing w:before="75" w:line="225" w:lineRule="auto"/>
              <w:ind w:left="0" w:leftChars="0" w:right="0" w:rightChars="0" w:firstLine="0" w:firstLineChars="0"/>
              <w:jc w:val="both"/>
              <w:textAlignment w:val="baseline"/>
              <w:rPr>
                <w:rFonts w:hint="eastAsia" w:ascii="仿宋" w:hAnsi="仿宋" w:eastAsia="仿宋" w:cs="仿宋"/>
                <w:sz w:val="23"/>
                <w:szCs w:val="23"/>
                <w:lang w:eastAsia="zh"/>
                <w:woUserID w:val="1"/>
              </w:rPr>
            </w:pPr>
            <w:r>
              <w:rPr>
                <w:rFonts w:hint="eastAsia" w:ascii="仿宋" w:hAnsi="仿宋" w:eastAsia="仿宋" w:cs="仿宋"/>
                <w:spacing w:val="9"/>
                <w:sz w:val="23"/>
                <w:szCs w:val="23"/>
                <w:lang w:eastAsia="zh"/>
                <w:woUserID w:val="1"/>
              </w:rPr>
              <w:t>修复体边缘与预备体密合，表面无毛刺/台阶，形态与邻牙协调一致</w:t>
            </w:r>
          </w:p>
        </w:tc>
        <w:tc>
          <w:tcPr>
            <w:tcW w:w="765" w:type="dxa"/>
            <w:tcBorders>
              <w:left w:val="single" w:color="auto" w:sz="4" w:space="0"/>
            </w:tcBorders>
            <w:vAlign w:val="center"/>
          </w:tcPr>
          <w:p w14:paraId="3922864A">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宋体" w:cs="Times New Roman"/>
                <w:spacing w:val="5"/>
                <w:sz w:val="23"/>
                <w:szCs w:val="23"/>
                <w:lang w:val="en-US" w:eastAsia="zh-CN"/>
                <w:woUserID w:val="1"/>
              </w:rPr>
              <w:t>7</w:t>
            </w:r>
            <w:r>
              <w:rPr>
                <w:rFonts w:hint="eastAsia" w:ascii="Times New Roman" w:hAnsi="Times New Roman" w:eastAsia="Times New Roman" w:cs="Times New Roman"/>
                <w:spacing w:val="5"/>
                <w:sz w:val="23"/>
                <w:szCs w:val="23"/>
                <w:lang w:eastAsia="zh"/>
                <w:woUserID w:val="1"/>
              </w:rPr>
              <w:t>分</w:t>
            </w:r>
          </w:p>
        </w:tc>
        <w:tc>
          <w:tcPr>
            <w:tcW w:w="840" w:type="dxa"/>
            <w:vAlign w:val="top"/>
          </w:tcPr>
          <w:p w14:paraId="4EA3D592">
            <w:pPr>
              <w:keepNext w:val="0"/>
              <w:keepLines w:val="0"/>
              <w:pageBreakBefore w:val="0"/>
              <w:widowControl/>
              <w:kinsoku/>
              <w:wordWrap/>
              <w:overflowPunct/>
              <w:topLinePunct w:val="0"/>
              <w:bidi w:val="0"/>
              <w:rPr>
                <w:rFonts w:ascii="Arial"/>
                <w:sz w:val="21"/>
              </w:rPr>
            </w:pPr>
          </w:p>
        </w:tc>
      </w:tr>
      <w:tr w14:paraId="633C1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37" w:type="dxa"/>
            <w:vMerge w:val="continue"/>
            <w:tcBorders>
              <w:left w:val="single" w:color="auto" w:sz="4" w:space="0"/>
              <w:right w:val="single" w:color="auto" w:sz="4" w:space="0"/>
            </w:tcBorders>
            <w:vAlign w:val="top"/>
          </w:tcPr>
          <w:p w14:paraId="0C12F20C">
            <w:pPr>
              <w:keepNext w:val="0"/>
              <w:keepLines w:val="0"/>
              <w:pageBreakBefore w:val="0"/>
              <w:widowControl/>
              <w:kinsoku/>
              <w:wordWrap/>
              <w:overflowPunct/>
              <w:topLinePunct w:val="0"/>
              <w:bidi w:val="0"/>
              <w:spacing w:before="33" w:line="221" w:lineRule="auto"/>
              <w:ind w:left="209" w:leftChars="0" w:firstLine="0" w:firstLineChars="0"/>
              <w:rPr>
                <w:rFonts w:ascii="Times New Roman" w:hAnsi="Times New Roman" w:eastAsia="Times New Roman" w:cs="Times New Roman"/>
                <w:spacing w:val="5"/>
                <w:sz w:val="23"/>
                <w:szCs w:val="23"/>
              </w:rPr>
            </w:pPr>
          </w:p>
        </w:tc>
        <w:tc>
          <w:tcPr>
            <w:tcW w:w="1415" w:type="dxa"/>
            <w:tcBorders>
              <w:top w:val="single" w:color="auto" w:sz="4" w:space="0"/>
              <w:left w:val="single" w:color="auto" w:sz="4" w:space="0"/>
              <w:bottom w:val="single" w:color="auto" w:sz="4" w:space="0"/>
              <w:right w:val="single" w:color="auto" w:sz="4" w:space="0"/>
            </w:tcBorders>
            <w:vAlign w:val="center"/>
          </w:tcPr>
          <w:p w14:paraId="409A973E">
            <w:pPr>
              <w:keepNext w:val="0"/>
              <w:keepLines w:val="0"/>
              <w:pageBreakBefore w:val="0"/>
              <w:widowControl/>
              <w:kinsoku/>
              <w:wordWrap/>
              <w:overflowPunct/>
              <w:topLinePunct w:val="0"/>
              <w:bidi w:val="0"/>
              <w:spacing w:before="75" w:line="224" w:lineRule="auto"/>
              <w:jc w:val="center"/>
              <w:rPr>
                <w:rFonts w:hint="eastAsia" w:ascii="仿宋" w:hAnsi="仿宋" w:eastAsia="仿宋" w:cs="仿宋"/>
                <w:spacing w:val="5"/>
                <w:sz w:val="23"/>
                <w:szCs w:val="23"/>
                <w:lang w:eastAsia="zh"/>
                <w:woUserID w:val="1"/>
              </w:rPr>
            </w:pPr>
            <w:r>
              <w:rPr>
                <w:rFonts w:hint="eastAsia" w:ascii="仿宋" w:hAnsi="仿宋" w:eastAsia="仿宋" w:cs="仿宋"/>
                <w:spacing w:val="5"/>
                <w:sz w:val="23"/>
                <w:szCs w:val="23"/>
                <w:lang w:eastAsia="zh"/>
                <w:woUserID w:val="1"/>
              </w:rPr>
              <w:t>抛光质量</w:t>
            </w:r>
          </w:p>
        </w:tc>
        <w:tc>
          <w:tcPr>
            <w:tcW w:w="5513" w:type="dxa"/>
            <w:tcBorders>
              <w:top w:val="single" w:color="auto" w:sz="4" w:space="0"/>
              <w:left w:val="single" w:color="auto" w:sz="4" w:space="0"/>
              <w:bottom w:val="single" w:color="auto" w:sz="4" w:space="0"/>
              <w:right w:val="single" w:color="auto" w:sz="4" w:space="0"/>
            </w:tcBorders>
            <w:vAlign w:val="center"/>
          </w:tcPr>
          <w:p w14:paraId="0819E7DB">
            <w:pPr>
              <w:keepNext w:val="0"/>
              <w:keepLines w:val="0"/>
              <w:pageBreakBefore w:val="0"/>
              <w:widowControl/>
              <w:kinsoku/>
              <w:wordWrap/>
              <w:overflowPunct/>
              <w:topLinePunct w:val="0"/>
              <w:autoSpaceDE w:val="0"/>
              <w:autoSpaceDN w:val="0"/>
              <w:bidi w:val="0"/>
              <w:adjustRightInd w:val="0"/>
              <w:snapToGrid w:val="0"/>
              <w:spacing w:before="75" w:line="225" w:lineRule="auto"/>
              <w:ind w:left="0" w:leftChars="0" w:right="0" w:rightChars="0" w:firstLine="0" w:firstLineChars="0"/>
              <w:jc w:val="both"/>
              <w:textAlignment w:val="baseline"/>
              <w:rPr>
                <w:rFonts w:hint="eastAsia" w:ascii="仿宋" w:hAnsi="仿宋" w:eastAsia="仿宋" w:cs="仿宋"/>
                <w:spacing w:val="16"/>
                <w:sz w:val="23"/>
                <w:szCs w:val="23"/>
                <w:lang w:eastAsia="zh"/>
                <w:woUserID w:val="1"/>
              </w:rPr>
            </w:pPr>
            <w:r>
              <w:rPr>
                <w:rFonts w:hint="eastAsia" w:ascii="仿宋" w:hAnsi="仿宋" w:eastAsia="仿宋" w:cs="仿宋"/>
                <w:spacing w:val="16"/>
                <w:sz w:val="23"/>
                <w:szCs w:val="23"/>
                <w:lang w:eastAsia="zh"/>
                <w:woUserID w:val="1"/>
              </w:rPr>
              <w:t>修复体表面光滑无划痕，光泽度均匀，符合全瓷材料美学质感</w:t>
            </w:r>
          </w:p>
        </w:tc>
        <w:tc>
          <w:tcPr>
            <w:tcW w:w="765" w:type="dxa"/>
            <w:tcBorders>
              <w:left w:val="single" w:color="auto" w:sz="4" w:space="0"/>
            </w:tcBorders>
            <w:vAlign w:val="center"/>
          </w:tcPr>
          <w:p w14:paraId="32B075C0">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Times New Roman" w:cs="Times New Roman"/>
                <w:spacing w:val="5"/>
                <w:sz w:val="23"/>
                <w:szCs w:val="23"/>
                <w:lang w:val="en-US" w:eastAsia="zh-CN"/>
                <w:woUserID w:val="1"/>
              </w:rPr>
              <w:t>5</w:t>
            </w:r>
            <w:r>
              <w:rPr>
                <w:rFonts w:hint="eastAsia" w:ascii="Times New Roman" w:hAnsi="Times New Roman" w:eastAsia="Times New Roman" w:cs="Times New Roman"/>
                <w:spacing w:val="5"/>
                <w:sz w:val="23"/>
                <w:szCs w:val="23"/>
                <w:lang w:eastAsia="zh"/>
                <w:woUserID w:val="1"/>
              </w:rPr>
              <w:t>分</w:t>
            </w:r>
          </w:p>
        </w:tc>
        <w:tc>
          <w:tcPr>
            <w:tcW w:w="840" w:type="dxa"/>
            <w:vAlign w:val="top"/>
          </w:tcPr>
          <w:p w14:paraId="7BA9AD2A">
            <w:pPr>
              <w:keepNext w:val="0"/>
              <w:keepLines w:val="0"/>
              <w:pageBreakBefore w:val="0"/>
              <w:widowControl/>
              <w:kinsoku/>
              <w:wordWrap/>
              <w:overflowPunct/>
              <w:topLinePunct w:val="0"/>
              <w:bidi w:val="0"/>
              <w:ind w:left="0" w:leftChars="0" w:firstLine="0" w:firstLineChars="0"/>
              <w:rPr>
                <w:rFonts w:ascii="Arial"/>
                <w:sz w:val="21"/>
              </w:rPr>
            </w:pPr>
          </w:p>
        </w:tc>
      </w:tr>
      <w:tr w14:paraId="0FFC61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37" w:type="dxa"/>
            <w:vMerge w:val="continue"/>
            <w:tcBorders>
              <w:left w:val="single" w:color="auto" w:sz="4" w:space="0"/>
              <w:right w:val="single" w:color="auto" w:sz="4" w:space="0"/>
            </w:tcBorders>
            <w:vAlign w:val="top"/>
          </w:tcPr>
          <w:p w14:paraId="59262EE1">
            <w:pPr>
              <w:keepNext w:val="0"/>
              <w:keepLines w:val="0"/>
              <w:pageBreakBefore w:val="0"/>
              <w:widowControl/>
              <w:kinsoku/>
              <w:wordWrap/>
              <w:overflowPunct/>
              <w:topLinePunct w:val="0"/>
              <w:bidi w:val="0"/>
              <w:spacing w:before="33" w:line="221" w:lineRule="auto"/>
              <w:ind w:left="209" w:leftChars="0" w:firstLine="0" w:firstLineChars="0"/>
              <w:rPr>
                <w:rFonts w:ascii="Times New Roman" w:hAnsi="Times New Roman" w:eastAsia="Times New Roman" w:cs="Times New Roman"/>
                <w:spacing w:val="5"/>
                <w:sz w:val="23"/>
                <w:szCs w:val="23"/>
              </w:rPr>
            </w:pPr>
          </w:p>
        </w:tc>
        <w:tc>
          <w:tcPr>
            <w:tcW w:w="1415" w:type="dxa"/>
            <w:tcBorders>
              <w:top w:val="single" w:color="auto" w:sz="4" w:space="0"/>
              <w:left w:val="single" w:color="auto" w:sz="4" w:space="0"/>
              <w:bottom w:val="single" w:color="auto" w:sz="4" w:space="0"/>
              <w:right w:val="single" w:color="auto" w:sz="4" w:space="0"/>
            </w:tcBorders>
            <w:vAlign w:val="center"/>
          </w:tcPr>
          <w:p w14:paraId="7A1698EA">
            <w:pPr>
              <w:keepNext w:val="0"/>
              <w:keepLines w:val="0"/>
              <w:pageBreakBefore w:val="0"/>
              <w:widowControl/>
              <w:kinsoku/>
              <w:wordWrap/>
              <w:overflowPunct/>
              <w:topLinePunct w:val="0"/>
              <w:bidi w:val="0"/>
              <w:spacing w:before="75" w:line="224" w:lineRule="auto"/>
              <w:jc w:val="center"/>
              <w:rPr>
                <w:rFonts w:hint="eastAsia" w:ascii="仿宋" w:hAnsi="仿宋" w:eastAsia="仿宋" w:cs="仿宋"/>
                <w:spacing w:val="5"/>
                <w:sz w:val="23"/>
                <w:szCs w:val="23"/>
                <w:lang w:eastAsia="zh"/>
                <w:woUserID w:val="1"/>
              </w:rPr>
            </w:pPr>
            <w:r>
              <w:rPr>
                <w:rFonts w:hint="eastAsia" w:ascii="仿宋" w:hAnsi="仿宋" w:eastAsia="仿宋" w:cs="仿宋"/>
                <w:spacing w:val="5"/>
                <w:sz w:val="23"/>
                <w:szCs w:val="23"/>
                <w:lang w:eastAsia="zh"/>
                <w:woUserID w:val="1"/>
              </w:rPr>
              <w:t>试戴适配性</w:t>
            </w:r>
          </w:p>
        </w:tc>
        <w:tc>
          <w:tcPr>
            <w:tcW w:w="5513" w:type="dxa"/>
            <w:tcBorders>
              <w:top w:val="single" w:color="auto" w:sz="4" w:space="0"/>
              <w:left w:val="single" w:color="auto" w:sz="4" w:space="0"/>
              <w:bottom w:val="single" w:color="auto" w:sz="4" w:space="0"/>
              <w:right w:val="single" w:color="auto" w:sz="4" w:space="0"/>
            </w:tcBorders>
            <w:vAlign w:val="center"/>
          </w:tcPr>
          <w:p w14:paraId="0185A7D3">
            <w:pPr>
              <w:keepNext w:val="0"/>
              <w:keepLines w:val="0"/>
              <w:pageBreakBefore w:val="0"/>
              <w:widowControl/>
              <w:kinsoku/>
              <w:wordWrap/>
              <w:overflowPunct/>
              <w:topLinePunct w:val="0"/>
              <w:autoSpaceDE w:val="0"/>
              <w:autoSpaceDN w:val="0"/>
              <w:bidi w:val="0"/>
              <w:adjustRightInd w:val="0"/>
              <w:snapToGrid w:val="0"/>
              <w:spacing w:before="75" w:line="225" w:lineRule="auto"/>
              <w:ind w:left="0" w:leftChars="0" w:right="0" w:rightChars="0" w:firstLine="0" w:firstLineChars="0"/>
              <w:jc w:val="both"/>
              <w:textAlignment w:val="baseline"/>
              <w:rPr>
                <w:rFonts w:hint="eastAsia" w:ascii="仿宋" w:hAnsi="仿宋" w:eastAsia="黑体" w:cs="仿宋"/>
                <w:spacing w:val="16"/>
                <w:sz w:val="23"/>
                <w:szCs w:val="23"/>
                <w:highlight w:val="none"/>
                <w:lang w:eastAsia="zh"/>
                <w:woUserID w:val="1"/>
              </w:rPr>
            </w:pPr>
            <w:r>
              <w:rPr>
                <w:rFonts w:ascii="黑体" w:hAnsi="黑体" w:eastAsia="黑体" w:cs="黑体"/>
                <w:spacing w:val="-13"/>
                <w:sz w:val="28"/>
                <w:szCs w:val="28"/>
                <w:highlight w:val="none"/>
                <w:woUserID w:val="1"/>
              </w:rPr>
              <w:br w:type="page"/>
            </w:r>
            <w:r>
              <w:rPr>
                <w:rFonts w:ascii="黑体" w:hAnsi="黑体" w:eastAsia="黑体" w:cs="黑体"/>
                <w:spacing w:val="-13"/>
                <w:sz w:val="28"/>
                <w:szCs w:val="28"/>
                <w:highlight w:val="none"/>
                <w:woUserID w:val="1"/>
              </w:rPr>
              <w:br w:type="page"/>
            </w:r>
            <w:r>
              <w:rPr>
                <w:rFonts w:hint="eastAsia" w:ascii="仿宋" w:hAnsi="仿宋" w:eastAsia="仿宋" w:cs="仿宋"/>
                <w:spacing w:val="16"/>
                <w:sz w:val="23"/>
                <w:szCs w:val="23"/>
                <w:highlight w:val="none"/>
                <w:lang w:eastAsia="zh"/>
                <w:woUserID w:val="1"/>
              </w:rPr>
              <w:t>就位顺利无阻力，咬合接触均匀无高点，邻接关系松紧适宜（不嵌塞/不松动）</w:t>
            </w:r>
          </w:p>
        </w:tc>
        <w:tc>
          <w:tcPr>
            <w:tcW w:w="765" w:type="dxa"/>
            <w:tcBorders>
              <w:left w:val="single" w:color="auto" w:sz="4" w:space="0"/>
            </w:tcBorders>
            <w:vAlign w:val="center"/>
          </w:tcPr>
          <w:p w14:paraId="2A6DFF6A">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highlight w:val="none"/>
                <w:lang w:eastAsia="zh"/>
                <w:woUserID w:val="1"/>
              </w:rPr>
            </w:pPr>
            <w:r>
              <w:rPr>
                <w:rFonts w:hint="eastAsia" w:ascii="Times New Roman" w:hAnsi="Times New Roman" w:eastAsia="Times New Roman" w:cs="Times New Roman"/>
                <w:spacing w:val="5"/>
                <w:sz w:val="23"/>
                <w:szCs w:val="23"/>
                <w:highlight w:val="none"/>
                <w:lang w:val="en-US" w:eastAsia="zh-CN"/>
                <w:woUserID w:val="1"/>
              </w:rPr>
              <w:t>5</w:t>
            </w:r>
            <w:r>
              <w:rPr>
                <w:rFonts w:hint="eastAsia" w:ascii="Times New Roman" w:hAnsi="Times New Roman" w:eastAsia="Times New Roman" w:cs="Times New Roman"/>
                <w:spacing w:val="5"/>
                <w:sz w:val="23"/>
                <w:szCs w:val="23"/>
                <w:highlight w:val="none"/>
                <w:lang w:eastAsia="zh"/>
                <w:woUserID w:val="1"/>
              </w:rPr>
              <w:t>分</w:t>
            </w:r>
          </w:p>
        </w:tc>
        <w:tc>
          <w:tcPr>
            <w:tcW w:w="840" w:type="dxa"/>
            <w:vAlign w:val="top"/>
          </w:tcPr>
          <w:p w14:paraId="090B3E6B">
            <w:pPr>
              <w:keepNext w:val="0"/>
              <w:keepLines w:val="0"/>
              <w:pageBreakBefore w:val="0"/>
              <w:widowControl/>
              <w:kinsoku/>
              <w:wordWrap/>
              <w:overflowPunct/>
              <w:topLinePunct w:val="0"/>
              <w:bidi w:val="0"/>
              <w:ind w:left="0" w:leftChars="0" w:firstLine="0" w:firstLineChars="0"/>
              <w:rPr>
                <w:rFonts w:ascii="Arial"/>
                <w:sz w:val="21"/>
              </w:rPr>
            </w:pPr>
          </w:p>
        </w:tc>
      </w:tr>
      <w:tr w14:paraId="53292F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37" w:type="dxa"/>
            <w:vMerge w:val="continue"/>
            <w:tcBorders>
              <w:left w:val="single" w:color="auto" w:sz="4" w:space="0"/>
              <w:bottom w:val="single" w:color="auto" w:sz="4" w:space="0"/>
              <w:right w:val="single" w:color="auto" w:sz="4" w:space="0"/>
            </w:tcBorders>
            <w:vAlign w:val="top"/>
          </w:tcPr>
          <w:p w14:paraId="3794BC85">
            <w:pPr>
              <w:keepNext w:val="0"/>
              <w:keepLines w:val="0"/>
              <w:pageBreakBefore w:val="0"/>
              <w:widowControl/>
              <w:kinsoku/>
              <w:wordWrap/>
              <w:overflowPunct/>
              <w:topLinePunct w:val="0"/>
              <w:bidi w:val="0"/>
              <w:spacing w:before="33" w:line="221" w:lineRule="auto"/>
              <w:ind w:left="209" w:leftChars="0" w:firstLine="0" w:firstLineChars="0"/>
              <w:rPr>
                <w:rFonts w:ascii="Times New Roman" w:hAnsi="Times New Roman" w:eastAsia="Times New Roman" w:cs="Times New Roman"/>
                <w:spacing w:val="5"/>
                <w:sz w:val="23"/>
                <w:szCs w:val="23"/>
              </w:rPr>
            </w:pPr>
          </w:p>
        </w:tc>
        <w:tc>
          <w:tcPr>
            <w:tcW w:w="1415" w:type="dxa"/>
            <w:tcBorders>
              <w:top w:val="single" w:color="auto" w:sz="4" w:space="0"/>
              <w:left w:val="single" w:color="auto" w:sz="4" w:space="0"/>
              <w:bottom w:val="single" w:color="auto" w:sz="4" w:space="0"/>
              <w:right w:val="single" w:color="auto" w:sz="4" w:space="0"/>
            </w:tcBorders>
            <w:vAlign w:val="center"/>
          </w:tcPr>
          <w:p w14:paraId="2F74A269">
            <w:pPr>
              <w:keepNext w:val="0"/>
              <w:keepLines w:val="0"/>
              <w:pageBreakBefore w:val="0"/>
              <w:widowControl/>
              <w:kinsoku/>
              <w:wordWrap/>
              <w:overflowPunct/>
              <w:topLinePunct w:val="0"/>
              <w:bidi w:val="0"/>
              <w:spacing w:before="75" w:line="224" w:lineRule="auto"/>
              <w:jc w:val="center"/>
              <w:rPr>
                <w:rFonts w:hint="eastAsia" w:ascii="仿宋" w:hAnsi="仿宋" w:eastAsia="仿宋" w:cs="仿宋"/>
                <w:spacing w:val="5"/>
                <w:sz w:val="23"/>
                <w:szCs w:val="23"/>
                <w:lang w:eastAsia="zh"/>
                <w:woUserID w:val="1"/>
              </w:rPr>
            </w:pPr>
            <w:r>
              <w:rPr>
                <w:rFonts w:hint="eastAsia" w:ascii="仿宋" w:hAnsi="仿宋" w:eastAsia="仿宋" w:cs="仿宋"/>
                <w:spacing w:val="5"/>
                <w:sz w:val="23"/>
                <w:szCs w:val="23"/>
                <w:lang w:eastAsia="zh"/>
                <w:woUserID w:val="1"/>
              </w:rPr>
              <w:t>操作规范</w:t>
            </w:r>
          </w:p>
        </w:tc>
        <w:tc>
          <w:tcPr>
            <w:tcW w:w="5513" w:type="dxa"/>
            <w:tcBorders>
              <w:top w:val="single" w:color="auto" w:sz="4" w:space="0"/>
              <w:left w:val="single" w:color="auto" w:sz="4" w:space="0"/>
              <w:bottom w:val="single" w:color="auto" w:sz="4" w:space="0"/>
              <w:right w:val="single" w:color="auto" w:sz="4" w:space="0"/>
            </w:tcBorders>
            <w:vAlign w:val="center"/>
          </w:tcPr>
          <w:p w14:paraId="06E416E6">
            <w:pPr>
              <w:keepNext w:val="0"/>
              <w:keepLines w:val="0"/>
              <w:pageBreakBefore w:val="0"/>
              <w:widowControl/>
              <w:kinsoku/>
              <w:wordWrap/>
              <w:overflowPunct/>
              <w:topLinePunct w:val="0"/>
              <w:autoSpaceDE w:val="0"/>
              <w:autoSpaceDN w:val="0"/>
              <w:bidi w:val="0"/>
              <w:adjustRightInd w:val="0"/>
              <w:snapToGrid w:val="0"/>
              <w:spacing w:before="75" w:line="225" w:lineRule="auto"/>
              <w:ind w:left="0" w:leftChars="0" w:right="0" w:rightChars="0" w:firstLine="0" w:firstLineChars="0"/>
              <w:jc w:val="both"/>
              <w:textAlignment w:val="baseline"/>
              <w:rPr>
                <w:rFonts w:hint="eastAsia" w:ascii="仿宋" w:hAnsi="仿宋" w:eastAsia="仿宋" w:cs="仿宋"/>
                <w:spacing w:val="16"/>
                <w:sz w:val="23"/>
                <w:szCs w:val="23"/>
                <w:lang w:eastAsia="zh"/>
                <w:woUserID w:val="1"/>
              </w:rPr>
            </w:pPr>
            <w:r>
              <w:rPr>
                <w:rFonts w:hint="eastAsia" w:ascii="仿宋" w:hAnsi="仿宋" w:eastAsia="仿宋" w:cs="仿宋"/>
                <w:spacing w:val="16"/>
                <w:sz w:val="23"/>
                <w:szCs w:val="23"/>
                <w:lang w:eastAsia="zh"/>
                <w:woUserID w:val="1"/>
              </w:rPr>
              <w:t xml:space="preserve">工具使用合理，操作轻柔无损伤修复体/口腔组织，赛后及时清理设备台面 </w:t>
            </w:r>
          </w:p>
        </w:tc>
        <w:tc>
          <w:tcPr>
            <w:tcW w:w="765" w:type="dxa"/>
            <w:tcBorders>
              <w:left w:val="single" w:color="auto" w:sz="4" w:space="0"/>
            </w:tcBorders>
            <w:vAlign w:val="center"/>
          </w:tcPr>
          <w:p w14:paraId="5782D61B">
            <w:pPr>
              <w:keepNext w:val="0"/>
              <w:keepLines w:val="0"/>
              <w:pageBreakBefore w:val="0"/>
              <w:widowControl/>
              <w:kinsoku/>
              <w:wordWrap/>
              <w:overflowPunct/>
              <w:topLinePunct w:val="0"/>
              <w:bidi w:val="0"/>
              <w:spacing w:before="75" w:line="227" w:lineRule="auto"/>
              <w:ind w:left="0"/>
              <w:jc w:val="center"/>
              <w:rPr>
                <w:rFonts w:hint="eastAsia" w:ascii="Times New Roman" w:hAnsi="Times New Roman" w:eastAsia="Times New Roman" w:cs="Times New Roman"/>
                <w:spacing w:val="5"/>
                <w:sz w:val="23"/>
                <w:szCs w:val="23"/>
                <w:lang w:eastAsia="zh"/>
                <w:woUserID w:val="1"/>
              </w:rPr>
            </w:pPr>
            <w:r>
              <w:rPr>
                <w:rFonts w:hint="eastAsia" w:ascii="Times New Roman" w:hAnsi="Times New Roman" w:eastAsia="宋体" w:cs="Times New Roman"/>
                <w:spacing w:val="5"/>
                <w:sz w:val="23"/>
                <w:szCs w:val="23"/>
                <w:lang w:val="en-US" w:eastAsia="zh-CN"/>
                <w:woUserID w:val="1"/>
              </w:rPr>
              <w:t>3</w:t>
            </w:r>
            <w:r>
              <w:rPr>
                <w:rFonts w:hint="eastAsia" w:ascii="Times New Roman" w:hAnsi="Times New Roman" w:eastAsia="Times New Roman" w:cs="Times New Roman"/>
                <w:spacing w:val="5"/>
                <w:sz w:val="23"/>
                <w:szCs w:val="23"/>
                <w:lang w:eastAsia="zh"/>
                <w:woUserID w:val="1"/>
              </w:rPr>
              <w:t>分</w:t>
            </w:r>
          </w:p>
        </w:tc>
        <w:tc>
          <w:tcPr>
            <w:tcW w:w="840" w:type="dxa"/>
            <w:vAlign w:val="top"/>
          </w:tcPr>
          <w:p w14:paraId="3807B54B">
            <w:pPr>
              <w:keepNext w:val="0"/>
              <w:keepLines w:val="0"/>
              <w:pageBreakBefore w:val="0"/>
              <w:widowControl/>
              <w:kinsoku/>
              <w:wordWrap/>
              <w:overflowPunct/>
              <w:topLinePunct w:val="0"/>
              <w:bidi w:val="0"/>
              <w:ind w:left="0" w:leftChars="0" w:firstLine="0" w:firstLineChars="0"/>
              <w:rPr>
                <w:rFonts w:ascii="Arial"/>
                <w:sz w:val="21"/>
              </w:rPr>
            </w:pPr>
          </w:p>
        </w:tc>
      </w:tr>
      <w:tr w14:paraId="20DBB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7965" w:type="dxa"/>
            <w:gridSpan w:val="3"/>
            <w:tcBorders>
              <w:top w:val="single" w:color="auto" w:sz="4" w:space="0"/>
              <w:left w:val="single" w:color="auto" w:sz="4" w:space="0"/>
              <w:bottom w:val="single" w:color="auto" w:sz="4" w:space="0"/>
              <w:right w:val="single" w:color="auto" w:sz="4" w:space="0"/>
            </w:tcBorders>
            <w:vAlign w:val="top"/>
          </w:tcPr>
          <w:p w14:paraId="60FE0D09">
            <w:pPr>
              <w:keepNext w:val="0"/>
              <w:keepLines w:val="0"/>
              <w:pageBreakBefore w:val="0"/>
              <w:widowControl/>
              <w:kinsoku/>
              <w:wordWrap/>
              <w:overflowPunct/>
              <w:topLinePunct w:val="0"/>
              <w:autoSpaceDE w:val="0"/>
              <w:autoSpaceDN w:val="0"/>
              <w:bidi w:val="0"/>
              <w:adjustRightInd w:val="0"/>
              <w:snapToGrid w:val="0"/>
              <w:spacing w:before="40" w:line="236" w:lineRule="auto"/>
              <w:ind w:left="11" w:right="11" w:firstLine="0"/>
              <w:jc w:val="center"/>
              <w:textAlignment w:val="baseline"/>
              <w:rPr>
                <w:rFonts w:hint="eastAsia" w:ascii="仿宋" w:hAnsi="仿宋" w:eastAsia="仿宋" w:cs="仿宋"/>
                <w:sz w:val="23"/>
                <w:szCs w:val="23"/>
                <w:lang w:val="en-US" w:eastAsia="zh-CN"/>
              </w:rPr>
            </w:pPr>
            <w:r>
              <w:rPr>
                <w:rFonts w:hint="eastAsia" w:ascii="仿宋" w:hAnsi="仿宋" w:eastAsia="仿宋" w:cs="仿宋"/>
                <w:sz w:val="23"/>
                <w:szCs w:val="23"/>
                <w:lang w:val="en-US" w:eastAsia="zh-CN"/>
              </w:rPr>
              <w:t>总分</w:t>
            </w:r>
          </w:p>
        </w:tc>
        <w:tc>
          <w:tcPr>
            <w:tcW w:w="765" w:type="dxa"/>
            <w:tcBorders>
              <w:left w:val="single" w:color="auto" w:sz="4" w:space="0"/>
            </w:tcBorders>
            <w:vAlign w:val="top"/>
          </w:tcPr>
          <w:p w14:paraId="3143EA97">
            <w:pPr>
              <w:keepNext w:val="0"/>
              <w:keepLines w:val="0"/>
              <w:pageBreakBefore w:val="0"/>
              <w:widowControl/>
              <w:kinsoku/>
              <w:wordWrap/>
              <w:overflowPunct/>
              <w:topLinePunct w:val="0"/>
              <w:bidi w:val="0"/>
              <w:spacing w:before="112" w:line="227" w:lineRule="auto"/>
              <w:jc w:val="center"/>
              <w:rPr>
                <w:rFonts w:hint="default" w:ascii="Times New Roman" w:hAnsi="Times New Roman" w:eastAsia="宋体" w:cs="Times New Roman"/>
                <w:spacing w:val="-2"/>
                <w:sz w:val="23"/>
                <w:szCs w:val="23"/>
                <w:lang w:val="en-US" w:eastAsia="zh-CN"/>
              </w:rPr>
            </w:pPr>
            <w:r>
              <w:rPr>
                <w:rFonts w:hint="eastAsia" w:ascii="Times New Roman" w:hAnsi="Times New Roman" w:eastAsia="宋体" w:cs="Times New Roman"/>
                <w:spacing w:val="-2"/>
                <w:sz w:val="23"/>
                <w:szCs w:val="23"/>
                <w:lang w:val="en-US" w:eastAsia="zh-CN"/>
                <w:woUserID w:val="1"/>
              </w:rPr>
              <w:t>8</w:t>
            </w:r>
            <w:r>
              <w:rPr>
                <w:rFonts w:hint="eastAsia" w:ascii="Times New Roman" w:hAnsi="Times New Roman" w:eastAsia="宋体" w:cs="Times New Roman"/>
                <w:spacing w:val="-2"/>
                <w:sz w:val="23"/>
                <w:szCs w:val="23"/>
                <w:lang w:val="en-US" w:eastAsia="zh"/>
                <w:woUserID w:val="1"/>
              </w:rPr>
              <w:t>0</w:t>
            </w:r>
            <w:r>
              <w:rPr>
                <w:rFonts w:hint="eastAsia" w:ascii="Times New Roman" w:hAnsi="Times New Roman" w:eastAsia="宋体" w:cs="Times New Roman"/>
                <w:spacing w:val="-2"/>
                <w:sz w:val="23"/>
                <w:szCs w:val="23"/>
                <w:lang w:val="en-US" w:eastAsia="zh-CN"/>
              </w:rPr>
              <w:t>分</w:t>
            </w:r>
          </w:p>
        </w:tc>
        <w:tc>
          <w:tcPr>
            <w:tcW w:w="840" w:type="dxa"/>
            <w:vAlign w:val="top"/>
          </w:tcPr>
          <w:p w14:paraId="4B690A76">
            <w:pPr>
              <w:keepNext w:val="0"/>
              <w:keepLines w:val="0"/>
              <w:pageBreakBefore w:val="0"/>
              <w:widowControl/>
              <w:kinsoku/>
              <w:wordWrap/>
              <w:overflowPunct/>
              <w:topLinePunct w:val="0"/>
              <w:bidi w:val="0"/>
              <w:rPr>
                <w:rFonts w:ascii="Arial"/>
                <w:sz w:val="21"/>
              </w:rPr>
            </w:pPr>
          </w:p>
        </w:tc>
      </w:tr>
    </w:tbl>
    <w:p w14:paraId="2DAF5057">
      <w:pPr>
        <w:keepNext w:val="0"/>
        <w:keepLines w:val="0"/>
        <w:pageBreakBefore w:val="0"/>
        <w:widowControl/>
        <w:kinsoku/>
        <w:wordWrap/>
        <w:overflowPunct/>
        <w:topLinePunct w:val="0"/>
        <w:bidi w:val="0"/>
        <w:spacing w:before="248" w:line="222" w:lineRule="auto"/>
        <w:jc w:val="center"/>
        <w:rPr>
          <w:rFonts w:ascii="黑体" w:hAnsi="黑体" w:eastAsia="黑体" w:cs="黑体"/>
          <w:spacing w:val="1"/>
          <w:sz w:val="28"/>
          <w:szCs w:val="28"/>
          <w:highlight w:val="none"/>
          <w:woUserID w:val="1"/>
        </w:rPr>
      </w:pPr>
      <w:r>
        <w:rPr>
          <w:rFonts w:ascii="黑体" w:hAnsi="黑体" w:eastAsia="黑体" w:cs="黑体"/>
          <w:spacing w:val="2"/>
          <w:sz w:val="28"/>
          <w:szCs w:val="28"/>
          <w:highlight w:val="none"/>
          <w:woUserID w:val="1"/>
        </w:rPr>
        <w:t>表</w:t>
      </w:r>
      <w:r>
        <w:rPr>
          <w:rFonts w:hint="eastAsia" w:ascii="黑体" w:hAnsi="黑体" w:eastAsia="黑体" w:cs="黑体"/>
          <w:spacing w:val="2"/>
          <w:sz w:val="28"/>
          <w:szCs w:val="28"/>
          <w:highlight w:val="none"/>
          <w:lang w:val="en-US" w:eastAsia="zh-CN"/>
          <w:woUserID w:val="1"/>
        </w:rPr>
        <w:t xml:space="preserve"> 5</w:t>
      </w:r>
      <w:r>
        <w:rPr>
          <w:rFonts w:ascii="黑体" w:hAnsi="黑体" w:eastAsia="黑体" w:cs="黑体"/>
          <w:spacing w:val="2"/>
          <w:sz w:val="28"/>
          <w:szCs w:val="28"/>
          <w:highlight w:val="none"/>
          <w:woUserID w:val="1"/>
        </w:rPr>
        <w:t xml:space="preserve"> </w:t>
      </w:r>
      <w:r>
        <w:rPr>
          <w:rFonts w:hint="eastAsia" w:ascii="黑体" w:hAnsi="黑体" w:eastAsia="黑体" w:cs="黑体"/>
          <w:spacing w:val="2"/>
          <w:sz w:val="28"/>
          <w:szCs w:val="28"/>
          <w:highlight w:val="none"/>
          <w:lang w:eastAsia="zh"/>
          <w:woUserID w:val="1"/>
        </w:rPr>
        <w:t>模块三</w:t>
      </w:r>
      <w:r>
        <w:rPr>
          <w:rFonts w:ascii="黑体" w:hAnsi="黑体" w:eastAsia="黑体" w:cs="黑体"/>
          <w:spacing w:val="2"/>
          <w:sz w:val="28"/>
          <w:szCs w:val="28"/>
          <w:highlight w:val="none"/>
          <w:woUserID w:val="1"/>
        </w:rPr>
        <w:t>评分标</w:t>
      </w:r>
      <w:r>
        <w:rPr>
          <w:rFonts w:ascii="黑体" w:hAnsi="黑体" w:eastAsia="黑体" w:cs="黑体"/>
          <w:spacing w:val="1"/>
          <w:sz w:val="28"/>
          <w:szCs w:val="28"/>
          <w:highlight w:val="none"/>
          <w:woUserID w:val="1"/>
        </w:rPr>
        <w:t>准</w:t>
      </w:r>
    </w:p>
    <w:tbl>
      <w:tblPr>
        <w:tblStyle w:val="7"/>
        <w:tblW w:w="5342" w:type="pct"/>
        <w:tblInd w:w="-2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44"/>
        <w:gridCol w:w="1485"/>
        <w:gridCol w:w="5596"/>
        <w:gridCol w:w="789"/>
        <w:gridCol w:w="767"/>
      </w:tblGrid>
      <w:tr w14:paraId="225B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45" w:hRule="atLeast"/>
        </w:trPr>
        <w:tc>
          <w:tcPr>
            <w:tcW w:w="5000" w:type="pct"/>
            <w:gridSpan w:val="5"/>
            <w:shd w:val="clear" w:color="auto" w:fill="auto"/>
            <w:vAlign w:val="top"/>
          </w:tcPr>
          <w:p w14:paraId="17ECB9E5">
            <w:pPr>
              <w:keepNext w:val="0"/>
              <w:keepLines w:val="0"/>
              <w:pageBreakBefore w:val="0"/>
              <w:widowControl/>
              <w:suppressLineNumbers w:val="0"/>
              <w:kinsoku/>
              <w:wordWrap/>
              <w:overflowPunct/>
              <w:topLinePunct w:val="0"/>
              <w:bidi w:val="0"/>
              <w:spacing w:before="144" w:beforeAutospacing="0" w:after="0" w:afterAutospacing="0" w:line="223" w:lineRule="auto"/>
              <w:ind w:left="212" w:leftChars="0" w:right="0" w:firstLine="0" w:firstLineChars="0"/>
              <w:rPr>
                <w:rFonts w:hint="eastAsia" w:ascii="仿宋" w:hAnsi="仿宋" w:eastAsia="仿宋" w:cs="仿宋"/>
                <w:spacing w:val="19"/>
                <w:sz w:val="23"/>
                <w:szCs w:val="23"/>
                <w:highlight w:val="none"/>
                <w:lang w:val="en-US" w:eastAsia="zh"/>
                <w:woUserID w:val="1"/>
              </w:rPr>
            </w:pPr>
            <w:r>
              <w:rPr>
                <w:rFonts w:hint="eastAsia" w:ascii="仿宋" w:hAnsi="仿宋" w:eastAsia="仿宋" w:cs="仿宋"/>
                <w:spacing w:val="19"/>
                <w:sz w:val="23"/>
                <w:szCs w:val="23"/>
                <w:highlight w:val="none"/>
                <w:lang w:val="en-US" w:eastAsia="zh"/>
                <w:woUserID w:val="1"/>
              </w:rPr>
              <w:t>模块三：赛项要点展示</w:t>
            </w:r>
          </w:p>
          <w:p w14:paraId="16BB7B2B">
            <w:pPr>
              <w:keepNext w:val="0"/>
              <w:keepLines w:val="0"/>
              <w:pageBreakBefore w:val="0"/>
              <w:widowControl/>
              <w:suppressLineNumbers w:val="0"/>
              <w:kinsoku/>
              <w:wordWrap/>
              <w:overflowPunct/>
              <w:topLinePunct w:val="0"/>
              <w:bidi w:val="0"/>
              <w:spacing w:before="144" w:beforeAutospacing="0" w:after="0" w:afterAutospacing="0" w:line="223" w:lineRule="auto"/>
              <w:ind w:left="212" w:leftChars="0" w:right="0" w:firstLine="0" w:firstLineChars="0"/>
              <w:rPr>
                <w:rFonts w:hint="default" w:ascii="仿宋" w:hAnsi="仿宋" w:eastAsia="仿宋" w:cs="仿宋"/>
                <w:spacing w:val="8"/>
                <w:sz w:val="23"/>
                <w:szCs w:val="23"/>
                <w:lang w:val="en-US" w:eastAsia="zh-CN"/>
                <w:woUserID w:val="1"/>
              </w:rPr>
            </w:pPr>
            <w:r>
              <w:rPr>
                <w:rFonts w:hint="eastAsia" w:ascii="仿宋" w:hAnsi="仿宋" w:eastAsia="仿宋" w:cs="仿宋"/>
                <w:spacing w:val="19"/>
                <w:sz w:val="23"/>
                <w:szCs w:val="23"/>
                <w:highlight w:val="none"/>
                <w:lang w:val="en-US" w:eastAsia="zh-CN"/>
                <w:woUserID w:val="1"/>
              </w:rPr>
              <w:t>完成赛项相关要点展示。时间10-15分钟。分值20分。</w:t>
            </w:r>
          </w:p>
        </w:tc>
      </w:tr>
      <w:tr w14:paraId="17925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4" w:hRule="atLeast"/>
        </w:trPr>
        <w:tc>
          <w:tcPr>
            <w:tcW w:w="492" w:type="pct"/>
            <w:shd w:val="clear" w:color="auto" w:fill="auto"/>
            <w:vAlign w:val="top"/>
          </w:tcPr>
          <w:p w14:paraId="2AD17DB1">
            <w:pPr>
              <w:keepNext w:val="0"/>
              <w:keepLines w:val="0"/>
              <w:pageBreakBefore w:val="0"/>
              <w:widowControl/>
              <w:suppressLineNumbers w:val="0"/>
              <w:kinsoku/>
              <w:wordWrap/>
              <w:overflowPunct/>
              <w:topLinePunct w:val="0"/>
              <w:bidi w:val="0"/>
              <w:spacing w:before="133" w:beforeAutospacing="0" w:after="0" w:afterAutospacing="0" w:line="227" w:lineRule="auto"/>
              <w:ind w:left="0" w:right="0"/>
              <w:jc w:val="center"/>
              <w:outlineLvl w:val="0"/>
              <w:rPr>
                <w:rFonts w:hint="eastAsia" w:ascii="仿宋" w:hAnsi="仿宋" w:eastAsia="仿宋" w:cs="仿宋"/>
                <w:spacing w:val="19"/>
                <w:sz w:val="23"/>
                <w:szCs w:val="23"/>
                <w:lang w:val="en-US" w:eastAsia="zh-CN"/>
              </w:rPr>
            </w:pPr>
            <w:r>
              <w:rPr>
                <w:rFonts w:hint="eastAsia" w:ascii="仿宋" w:hAnsi="仿宋" w:eastAsia="仿宋" w:cs="仿宋"/>
                <w:spacing w:val="19"/>
                <w:sz w:val="23"/>
                <w:szCs w:val="23"/>
                <w:lang w:val="en-US" w:eastAsia="zh-CN"/>
              </w:rPr>
              <w:t>任务</w:t>
            </w:r>
          </w:p>
        </w:tc>
        <w:tc>
          <w:tcPr>
            <w:tcW w:w="775" w:type="pct"/>
            <w:shd w:val="clear" w:color="auto" w:fill="auto"/>
            <w:vAlign w:val="top"/>
          </w:tcPr>
          <w:p w14:paraId="3F566677">
            <w:pPr>
              <w:keepNext w:val="0"/>
              <w:keepLines w:val="0"/>
              <w:pageBreakBefore w:val="0"/>
              <w:widowControl/>
              <w:suppressLineNumbers w:val="0"/>
              <w:kinsoku/>
              <w:wordWrap/>
              <w:overflowPunct/>
              <w:topLinePunct w:val="0"/>
              <w:bidi w:val="0"/>
              <w:spacing w:before="133" w:beforeAutospacing="0" w:after="0" w:afterAutospacing="0" w:line="227" w:lineRule="auto"/>
              <w:ind w:left="125" w:right="0"/>
              <w:jc w:val="center"/>
              <w:outlineLvl w:val="0"/>
              <w:rPr>
                <w:rFonts w:hint="eastAsia" w:ascii="仿宋" w:hAnsi="仿宋" w:eastAsia="仿宋" w:cs="仿宋"/>
                <w:spacing w:val="19"/>
                <w:sz w:val="23"/>
                <w:szCs w:val="23"/>
                <w:lang w:val="en-US" w:eastAsia="zh"/>
              </w:rPr>
            </w:pPr>
            <w:r>
              <w:rPr>
                <w:rFonts w:hint="eastAsia" w:ascii="仿宋" w:hAnsi="仿宋" w:eastAsia="仿宋" w:cs="仿宋"/>
                <w:spacing w:val="19"/>
                <w:sz w:val="23"/>
                <w:szCs w:val="23"/>
                <w:lang w:val="en-US" w:eastAsia="zh"/>
              </w:rPr>
              <w:t>评分点</w:t>
            </w:r>
          </w:p>
        </w:tc>
        <w:tc>
          <w:tcPr>
            <w:tcW w:w="2920" w:type="pct"/>
            <w:shd w:val="clear" w:color="auto" w:fill="auto"/>
            <w:vAlign w:val="top"/>
          </w:tcPr>
          <w:p w14:paraId="77129D90">
            <w:pPr>
              <w:keepNext w:val="0"/>
              <w:keepLines w:val="0"/>
              <w:pageBreakBefore w:val="0"/>
              <w:widowControl/>
              <w:suppressLineNumbers w:val="0"/>
              <w:kinsoku/>
              <w:wordWrap/>
              <w:overflowPunct/>
              <w:topLinePunct w:val="0"/>
              <w:bidi w:val="0"/>
              <w:spacing w:before="133" w:beforeAutospacing="0" w:after="0" w:afterAutospacing="0" w:line="227" w:lineRule="auto"/>
              <w:ind w:left="125" w:right="0"/>
              <w:jc w:val="center"/>
              <w:outlineLvl w:val="0"/>
              <w:rPr>
                <w:rFonts w:hint="default" w:ascii="仿宋" w:hAnsi="仿宋" w:eastAsia="仿宋" w:cs="仿宋"/>
                <w:spacing w:val="19"/>
                <w:sz w:val="23"/>
                <w:szCs w:val="23"/>
                <w:lang w:val="en-US" w:eastAsia="zh"/>
              </w:rPr>
            </w:pPr>
            <w:r>
              <w:rPr>
                <w:rFonts w:hint="eastAsia" w:ascii="仿宋" w:hAnsi="仿宋" w:eastAsia="仿宋" w:cs="仿宋"/>
                <w:spacing w:val="19"/>
                <w:sz w:val="23"/>
                <w:szCs w:val="23"/>
                <w:lang w:val="en-US" w:eastAsia="zh"/>
              </w:rPr>
              <w:t>评分标准</w:t>
            </w:r>
          </w:p>
        </w:tc>
        <w:tc>
          <w:tcPr>
            <w:tcW w:w="411" w:type="pct"/>
            <w:shd w:val="clear" w:color="auto" w:fill="auto"/>
            <w:vAlign w:val="top"/>
          </w:tcPr>
          <w:p w14:paraId="6443B34C">
            <w:pPr>
              <w:keepNext w:val="0"/>
              <w:keepLines w:val="0"/>
              <w:pageBreakBefore w:val="0"/>
              <w:widowControl/>
              <w:suppressLineNumbers w:val="0"/>
              <w:kinsoku/>
              <w:wordWrap/>
              <w:overflowPunct/>
              <w:topLinePunct w:val="0"/>
              <w:bidi w:val="0"/>
              <w:spacing w:before="133" w:beforeAutospacing="0" w:after="0" w:afterAutospacing="0" w:line="227" w:lineRule="auto"/>
              <w:ind w:left="125" w:right="0"/>
              <w:jc w:val="center"/>
              <w:outlineLvl w:val="0"/>
              <w:rPr>
                <w:rFonts w:hint="default" w:ascii="仿宋" w:hAnsi="仿宋" w:eastAsia="仿宋" w:cs="仿宋"/>
                <w:spacing w:val="19"/>
                <w:sz w:val="23"/>
                <w:szCs w:val="23"/>
                <w:lang w:val="en-US" w:eastAsia="zh"/>
              </w:rPr>
            </w:pPr>
            <w:r>
              <w:rPr>
                <w:rFonts w:hint="eastAsia" w:ascii="仿宋" w:hAnsi="仿宋" w:eastAsia="仿宋" w:cs="仿宋"/>
                <w:spacing w:val="19"/>
                <w:sz w:val="23"/>
                <w:szCs w:val="23"/>
                <w:lang w:val="en-US" w:eastAsia="zh"/>
              </w:rPr>
              <w:t>分值</w:t>
            </w:r>
          </w:p>
        </w:tc>
        <w:tc>
          <w:tcPr>
            <w:tcW w:w="400" w:type="pct"/>
            <w:shd w:val="clear" w:color="auto" w:fill="auto"/>
            <w:vAlign w:val="top"/>
          </w:tcPr>
          <w:p w14:paraId="14D8F223">
            <w:pPr>
              <w:keepNext w:val="0"/>
              <w:keepLines w:val="0"/>
              <w:pageBreakBefore w:val="0"/>
              <w:widowControl/>
              <w:suppressLineNumbers w:val="0"/>
              <w:kinsoku/>
              <w:wordWrap/>
              <w:overflowPunct/>
              <w:topLinePunct w:val="0"/>
              <w:bidi w:val="0"/>
              <w:spacing w:before="133" w:beforeAutospacing="0" w:after="0" w:afterAutospacing="0" w:line="227" w:lineRule="auto"/>
              <w:ind w:left="125" w:right="0"/>
              <w:jc w:val="center"/>
              <w:outlineLvl w:val="0"/>
              <w:rPr>
                <w:rFonts w:hint="eastAsia" w:ascii="仿宋" w:hAnsi="仿宋" w:eastAsia="仿宋" w:cs="仿宋"/>
                <w:spacing w:val="19"/>
                <w:sz w:val="23"/>
                <w:szCs w:val="23"/>
                <w:lang w:val="en-US" w:eastAsia="zh-CN"/>
              </w:rPr>
            </w:pPr>
            <w:r>
              <w:rPr>
                <w:rFonts w:hint="eastAsia" w:ascii="仿宋" w:hAnsi="仿宋" w:eastAsia="仿宋" w:cs="仿宋"/>
                <w:spacing w:val="19"/>
                <w:sz w:val="23"/>
                <w:szCs w:val="23"/>
                <w:lang w:val="en-US" w:eastAsia="zh-CN"/>
              </w:rPr>
              <w:t>得分</w:t>
            </w:r>
          </w:p>
        </w:tc>
      </w:tr>
      <w:tr w14:paraId="7E15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trPr>
        <w:tc>
          <w:tcPr>
            <w:tcW w:w="492" w:type="pct"/>
            <w:vMerge w:val="restart"/>
            <w:shd w:val="clear" w:color="auto" w:fill="auto"/>
            <w:vAlign w:val="top"/>
          </w:tcPr>
          <w:p w14:paraId="22DB235C">
            <w:pPr>
              <w:keepNext w:val="0"/>
              <w:keepLines w:val="0"/>
              <w:pageBreakBefore w:val="0"/>
              <w:widowControl/>
              <w:suppressLineNumbers w:val="0"/>
              <w:kinsoku/>
              <w:wordWrap/>
              <w:overflowPunct/>
              <w:topLinePunct w:val="0"/>
              <w:bidi w:val="0"/>
              <w:spacing w:before="0" w:beforeAutospacing="1" w:after="0" w:afterAutospacing="1"/>
              <w:ind w:left="0" w:right="0"/>
              <w:jc w:val="left"/>
              <w:rPr>
                <w:rFonts w:hint="default"/>
                <w:woUserID w:val="1"/>
              </w:rPr>
            </w:pPr>
            <w:r>
              <w:rPr>
                <w:rFonts w:hint="default" w:ascii="Arial" w:hAnsi="Arial" w:eastAsia="Arial" w:cs="Arial"/>
                <w:snapToGrid w:val="0"/>
                <w:color w:val="000000"/>
                <w:kern w:val="0"/>
                <w:sz w:val="21"/>
                <w:szCs w:val="21"/>
                <w:lang w:val="en-US" w:eastAsia="zh-CN" w:bidi="ar"/>
                <w:woUserID w:val="1"/>
              </w:rPr>
              <w:t> </w:t>
            </w:r>
          </w:p>
          <w:p w14:paraId="4FBFD18F">
            <w:pPr>
              <w:keepNext w:val="0"/>
              <w:keepLines w:val="0"/>
              <w:pageBreakBefore w:val="0"/>
              <w:widowControl/>
              <w:suppressLineNumbers w:val="0"/>
              <w:kinsoku/>
              <w:wordWrap/>
              <w:overflowPunct/>
              <w:topLinePunct w:val="0"/>
              <w:bidi w:val="0"/>
              <w:spacing w:before="0" w:beforeAutospacing="1" w:after="0" w:afterAutospacing="1"/>
              <w:ind w:left="0" w:right="0"/>
              <w:jc w:val="left"/>
              <w:rPr>
                <w:rFonts w:hint="default" w:ascii="Arial" w:hAnsi="Arial" w:eastAsia="Arial" w:cs="Arial"/>
                <w:snapToGrid w:val="0"/>
                <w:color w:val="000000"/>
                <w:kern w:val="0"/>
                <w:sz w:val="21"/>
                <w:szCs w:val="21"/>
                <w:lang w:val="en-US" w:eastAsia="zh-CN" w:bidi="ar"/>
                <w:woUserID w:val="1"/>
              </w:rPr>
            </w:pPr>
          </w:p>
          <w:p w14:paraId="4881EF59">
            <w:pPr>
              <w:keepNext w:val="0"/>
              <w:keepLines w:val="0"/>
              <w:pageBreakBefore w:val="0"/>
              <w:widowControl/>
              <w:suppressLineNumbers w:val="0"/>
              <w:kinsoku/>
              <w:wordWrap/>
              <w:overflowPunct/>
              <w:topLinePunct w:val="0"/>
              <w:bidi w:val="0"/>
              <w:spacing w:before="0" w:beforeAutospacing="1" w:after="0" w:afterAutospacing="1"/>
              <w:ind w:left="0" w:right="0"/>
              <w:jc w:val="left"/>
              <w:rPr>
                <w:rFonts w:hint="default"/>
                <w:woUserID w:val="1"/>
              </w:rPr>
            </w:pPr>
            <w:r>
              <w:rPr>
                <w:rFonts w:hint="default" w:ascii="Arial" w:hAnsi="Arial" w:eastAsia="Arial" w:cs="Arial"/>
                <w:snapToGrid w:val="0"/>
                <w:color w:val="000000"/>
                <w:kern w:val="0"/>
                <w:sz w:val="21"/>
                <w:szCs w:val="21"/>
                <w:lang w:val="en-US" w:eastAsia="zh-CN" w:bidi="ar"/>
                <w:woUserID w:val="1"/>
              </w:rPr>
              <w:t> </w:t>
            </w:r>
          </w:p>
          <w:p w14:paraId="6ACB8D50">
            <w:pPr>
              <w:keepNext w:val="0"/>
              <w:keepLines w:val="0"/>
              <w:pageBreakBefore w:val="0"/>
              <w:widowControl/>
              <w:suppressLineNumbers w:val="0"/>
              <w:kinsoku/>
              <w:wordWrap/>
              <w:overflowPunct/>
              <w:topLinePunct w:val="0"/>
              <w:bidi w:val="0"/>
              <w:spacing w:before="75" w:beforeAutospacing="0" w:after="0" w:afterAutospacing="0" w:line="224" w:lineRule="auto"/>
              <w:ind w:left="0" w:right="0"/>
              <w:jc w:val="center"/>
              <w:rPr>
                <w:rFonts w:hint="eastAsia" w:ascii="仿宋" w:hAnsi="仿宋" w:eastAsia="仿宋" w:cs="仿宋"/>
                <w:spacing w:val="5"/>
                <w:sz w:val="23"/>
                <w:szCs w:val="23"/>
                <w:lang w:eastAsia="zh-CN"/>
                <w:woUserID w:val="1"/>
              </w:rPr>
            </w:pPr>
            <w:r>
              <w:rPr>
                <w:rFonts w:hint="eastAsia" w:ascii="仿宋" w:hAnsi="仿宋" w:eastAsia="仿宋" w:cs="仿宋"/>
                <w:spacing w:val="5"/>
                <w:sz w:val="23"/>
                <w:szCs w:val="23"/>
                <w:lang w:eastAsia="zh"/>
                <w:woUserID w:val="1"/>
              </w:rPr>
              <w:t>赛项要点展示</w:t>
            </w:r>
            <w:r>
              <w:rPr>
                <w:rFonts w:hint="eastAsia" w:ascii="仿宋" w:hAnsi="仿宋" w:eastAsia="仿宋" w:cs="仿宋"/>
                <w:spacing w:val="5"/>
                <w:sz w:val="23"/>
                <w:szCs w:val="23"/>
                <w:lang w:eastAsia="zh-CN"/>
                <w:woUserID w:val="1"/>
              </w:rPr>
              <w:t>（</w:t>
            </w:r>
            <w:r>
              <w:rPr>
                <w:rFonts w:hint="eastAsia" w:ascii="仿宋" w:hAnsi="仿宋" w:eastAsia="仿宋" w:cs="仿宋"/>
                <w:spacing w:val="5"/>
                <w:sz w:val="23"/>
                <w:szCs w:val="23"/>
                <w:lang w:val="en-US" w:eastAsia="zh-CN"/>
                <w:woUserID w:val="1"/>
              </w:rPr>
              <w:t>20分</w:t>
            </w:r>
            <w:r>
              <w:rPr>
                <w:rFonts w:hint="eastAsia" w:ascii="仿宋" w:hAnsi="仿宋" w:eastAsia="仿宋" w:cs="仿宋"/>
                <w:spacing w:val="5"/>
                <w:sz w:val="23"/>
                <w:szCs w:val="23"/>
                <w:lang w:eastAsia="zh-CN"/>
                <w:woUserID w:val="1"/>
              </w:rPr>
              <w:t>）</w:t>
            </w:r>
          </w:p>
          <w:p w14:paraId="403DAE7C">
            <w:pPr>
              <w:keepNext w:val="0"/>
              <w:keepLines w:val="0"/>
              <w:pageBreakBefore w:val="0"/>
              <w:widowControl/>
              <w:suppressLineNumbers w:val="0"/>
              <w:kinsoku/>
              <w:wordWrap/>
              <w:overflowPunct/>
              <w:topLinePunct w:val="0"/>
              <w:bidi w:val="0"/>
              <w:spacing w:before="49" w:beforeAutospacing="0" w:after="0" w:afterAutospacing="1"/>
              <w:ind w:left="0" w:right="0"/>
              <w:jc w:val="left"/>
              <w:rPr>
                <w:rFonts w:hint="default"/>
                <w:woUserID w:val="1"/>
              </w:rPr>
            </w:pPr>
          </w:p>
        </w:tc>
        <w:tc>
          <w:tcPr>
            <w:tcW w:w="775" w:type="pct"/>
            <w:shd w:val="clear" w:color="auto" w:fill="auto"/>
            <w:vAlign w:val="center"/>
          </w:tcPr>
          <w:p w14:paraId="3EC8E8C4">
            <w:pPr>
              <w:keepNext w:val="0"/>
              <w:keepLines w:val="0"/>
              <w:pageBreakBefore w:val="0"/>
              <w:widowControl/>
              <w:suppressLineNumbers w:val="0"/>
              <w:kinsoku/>
              <w:wordWrap/>
              <w:overflowPunct/>
              <w:topLinePunct w:val="0"/>
              <w:bidi w:val="0"/>
              <w:spacing w:before="75" w:beforeAutospacing="0" w:after="0" w:afterAutospacing="0" w:line="224" w:lineRule="auto"/>
              <w:ind w:left="0" w:right="0"/>
              <w:jc w:val="center"/>
              <w:rPr>
                <w:rFonts w:hint="default" w:ascii="仿宋" w:hAnsi="仿宋" w:eastAsia="仿宋" w:cs="仿宋"/>
                <w:spacing w:val="5"/>
                <w:sz w:val="23"/>
                <w:szCs w:val="23"/>
                <w:lang w:eastAsia="zh"/>
                <w:woUserID w:val="1"/>
              </w:rPr>
            </w:pPr>
            <w:r>
              <w:rPr>
                <w:rFonts w:hint="default" w:ascii="仿宋" w:hAnsi="仿宋" w:eastAsia="仿宋" w:cs="仿宋"/>
                <w:spacing w:val="5"/>
                <w:sz w:val="23"/>
                <w:szCs w:val="23"/>
                <w:lang w:eastAsia="zh"/>
                <w:woUserID w:val="1"/>
              </w:rPr>
              <w:t>职业道德与行为规范</w:t>
            </w:r>
          </w:p>
        </w:tc>
        <w:tc>
          <w:tcPr>
            <w:tcW w:w="2920" w:type="pct"/>
            <w:shd w:val="clear" w:color="auto" w:fill="auto"/>
            <w:vAlign w:val="center"/>
          </w:tcPr>
          <w:p w14:paraId="523A7535">
            <w:pPr>
              <w:pStyle w:val="6"/>
              <w:keepNext w:val="0"/>
              <w:keepLines w:val="0"/>
              <w:pageBreakBefore w:val="0"/>
              <w:widowControl/>
              <w:suppressLineNumbers w:val="0"/>
              <w:kinsoku/>
              <w:wordWrap/>
              <w:overflowPunct/>
              <w:topLinePunct w:val="0"/>
              <w:bidi w:val="0"/>
              <w:spacing w:before="221" w:beforeAutospacing="0" w:after="0" w:afterAutospacing="1" w:line="240" w:lineRule="auto"/>
              <w:ind w:left="107" w:leftChars="0" w:right="0" w:firstLine="0" w:firstLineChars="0"/>
              <w:jc w:val="both"/>
              <w:rPr>
                <w:rFonts w:hint="default" w:ascii="Arial" w:hAnsi="Arial" w:eastAsia="Arial" w:cs="Arial"/>
                <w:color w:val="000000"/>
                <w:spacing w:val="0"/>
                <w:kern w:val="0"/>
                <w:sz w:val="23"/>
                <w:szCs w:val="23"/>
                <w:woUserID w:val="1"/>
              </w:rPr>
            </w:pPr>
            <w:r>
              <w:rPr>
                <w:rFonts w:hint="default" w:ascii="仿宋" w:hAnsi="仿宋" w:eastAsia="仿宋" w:cs="仿宋"/>
                <w:color w:val="000000"/>
                <w:kern w:val="0"/>
                <w:sz w:val="23"/>
                <w:szCs w:val="23"/>
                <w:woUserID w:val="1"/>
              </w:rPr>
              <w:t>诚信守法，尊重知识产权，遵守职业伦理，</w:t>
            </w:r>
            <w:r>
              <w:rPr>
                <w:rFonts w:hint="default" w:ascii="仿宋" w:hAnsi="仿宋" w:eastAsia="仿宋" w:cs="仿宋"/>
                <w:color w:val="000000"/>
                <w:spacing w:val="-1"/>
                <w:kern w:val="0"/>
                <w:sz w:val="23"/>
                <w:szCs w:val="23"/>
                <w:woUserID w:val="1"/>
              </w:rPr>
              <w:t>展现良好职业风貌</w:t>
            </w:r>
          </w:p>
        </w:tc>
        <w:tc>
          <w:tcPr>
            <w:tcW w:w="411" w:type="pct"/>
            <w:shd w:val="clear" w:color="auto" w:fill="auto"/>
            <w:vAlign w:val="center"/>
          </w:tcPr>
          <w:p w14:paraId="1BDEF782">
            <w:pPr>
              <w:keepNext w:val="0"/>
              <w:keepLines w:val="0"/>
              <w:pageBreakBefore w:val="0"/>
              <w:widowControl/>
              <w:suppressLineNumbers w:val="0"/>
              <w:kinsoku/>
              <w:wordWrap/>
              <w:overflowPunct/>
              <w:topLinePunct w:val="0"/>
              <w:bidi w:val="0"/>
              <w:spacing w:before="75" w:beforeAutospacing="0" w:after="0" w:afterAutospacing="0" w:line="227" w:lineRule="auto"/>
              <w:ind w:left="0" w:right="0"/>
              <w:jc w:val="center"/>
              <w:rPr>
                <w:rFonts w:hint="eastAsia" w:ascii="Times New Roman" w:hAnsi="Times New Roman" w:eastAsia="Times New Roman" w:cs="Times New Roman"/>
                <w:spacing w:val="5"/>
                <w:sz w:val="23"/>
                <w:szCs w:val="23"/>
                <w:lang w:val="en-US" w:eastAsia="zh-CN"/>
                <w:woUserID w:val="1"/>
              </w:rPr>
            </w:pPr>
            <w:r>
              <w:rPr>
                <w:rFonts w:hint="eastAsia" w:ascii="Times New Roman" w:hAnsi="Times New Roman" w:eastAsia="Times New Roman" w:cs="Times New Roman"/>
                <w:spacing w:val="5"/>
                <w:sz w:val="23"/>
                <w:szCs w:val="23"/>
                <w:lang w:eastAsia="zh"/>
                <w:woUserID w:val="1"/>
              </w:rPr>
              <w:t>2</w:t>
            </w:r>
            <w:r>
              <w:rPr>
                <w:rFonts w:hint="eastAsia" w:ascii="Times New Roman" w:hAnsi="Times New Roman" w:eastAsia="Times New Roman" w:cs="Times New Roman"/>
                <w:spacing w:val="5"/>
                <w:sz w:val="23"/>
                <w:szCs w:val="23"/>
                <w:lang w:val="en-US" w:eastAsia="zh-CN"/>
                <w:woUserID w:val="1"/>
              </w:rPr>
              <w:t>分</w:t>
            </w:r>
          </w:p>
        </w:tc>
        <w:tc>
          <w:tcPr>
            <w:tcW w:w="400" w:type="pct"/>
            <w:shd w:val="clear" w:color="auto" w:fill="auto"/>
            <w:vAlign w:val="top"/>
          </w:tcPr>
          <w:p w14:paraId="4F51B379">
            <w:pPr>
              <w:pStyle w:val="6"/>
              <w:keepNext w:val="0"/>
              <w:keepLines w:val="0"/>
              <w:pageBreakBefore w:val="0"/>
              <w:widowControl/>
              <w:suppressLineNumbers w:val="0"/>
              <w:kinsoku/>
              <w:wordWrap/>
              <w:overflowPunct/>
              <w:topLinePunct w:val="0"/>
              <w:bidi w:val="0"/>
              <w:spacing w:before="221" w:beforeAutospacing="0" w:after="0" w:afterAutospacing="1" w:line="240" w:lineRule="auto"/>
              <w:ind w:left="107" w:leftChars="0" w:right="0" w:firstLine="542" w:firstLineChars="0"/>
              <w:jc w:val="center"/>
              <w:rPr>
                <w:rFonts w:hint="default" w:ascii="仿宋" w:hAnsi="仿宋" w:eastAsia="仿宋" w:cs="仿宋"/>
                <w:color w:val="000000"/>
                <w:kern w:val="0"/>
                <w:sz w:val="22"/>
                <w:szCs w:val="22"/>
                <w:woUserID w:val="1"/>
              </w:rPr>
            </w:pPr>
          </w:p>
        </w:tc>
      </w:tr>
      <w:tr w14:paraId="02AE3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trPr>
        <w:tc>
          <w:tcPr>
            <w:tcW w:w="492" w:type="pct"/>
            <w:vMerge w:val="continue"/>
            <w:shd w:val="clear" w:color="auto" w:fill="auto"/>
            <w:vAlign w:val="top"/>
          </w:tcPr>
          <w:p w14:paraId="26848FE4">
            <w:pPr>
              <w:keepNext w:val="0"/>
              <w:keepLines w:val="0"/>
              <w:pageBreakBefore w:val="0"/>
              <w:widowControl/>
              <w:suppressLineNumbers w:val="0"/>
              <w:kinsoku/>
              <w:wordWrap/>
              <w:overflowPunct/>
              <w:topLinePunct w:val="0"/>
              <w:bidi w:val="0"/>
              <w:spacing w:before="49" w:beforeAutospacing="0" w:after="0" w:afterAutospacing="1"/>
              <w:ind w:left="0" w:right="0"/>
              <w:jc w:val="left"/>
              <w:rPr>
                <w:rFonts w:hint="default"/>
                <w:woUserID w:val="1"/>
              </w:rPr>
            </w:pPr>
          </w:p>
        </w:tc>
        <w:tc>
          <w:tcPr>
            <w:tcW w:w="775" w:type="pct"/>
            <w:shd w:val="clear" w:color="auto" w:fill="auto"/>
            <w:vAlign w:val="center"/>
          </w:tcPr>
          <w:p w14:paraId="191FC51F">
            <w:pPr>
              <w:keepNext w:val="0"/>
              <w:keepLines w:val="0"/>
              <w:pageBreakBefore w:val="0"/>
              <w:widowControl/>
              <w:suppressLineNumbers w:val="0"/>
              <w:kinsoku/>
              <w:wordWrap/>
              <w:overflowPunct/>
              <w:topLinePunct w:val="0"/>
              <w:bidi w:val="0"/>
              <w:spacing w:before="75" w:beforeAutospacing="0" w:after="0" w:afterAutospacing="0" w:line="224" w:lineRule="auto"/>
              <w:ind w:left="0" w:right="0"/>
              <w:jc w:val="center"/>
              <w:rPr>
                <w:rFonts w:hint="default" w:ascii="仿宋" w:hAnsi="仿宋" w:eastAsia="仿宋" w:cs="仿宋"/>
                <w:spacing w:val="5"/>
                <w:sz w:val="23"/>
                <w:szCs w:val="23"/>
                <w:lang w:eastAsia="zh"/>
                <w:woUserID w:val="1"/>
              </w:rPr>
            </w:pPr>
            <w:r>
              <w:rPr>
                <w:rFonts w:hint="default" w:ascii="仿宋" w:hAnsi="仿宋" w:eastAsia="仿宋" w:cs="仿宋"/>
                <w:spacing w:val="5"/>
                <w:sz w:val="23"/>
                <w:szCs w:val="23"/>
                <w:lang w:eastAsia="zh"/>
                <w:woUserID w:val="1"/>
              </w:rPr>
              <w:t>团队精神</w:t>
            </w:r>
          </w:p>
        </w:tc>
        <w:tc>
          <w:tcPr>
            <w:tcW w:w="2920" w:type="pct"/>
            <w:shd w:val="clear" w:color="auto" w:fill="auto"/>
            <w:vAlign w:val="center"/>
          </w:tcPr>
          <w:p w14:paraId="7B515CBA">
            <w:pPr>
              <w:pStyle w:val="6"/>
              <w:keepNext w:val="0"/>
              <w:keepLines w:val="0"/>
              <w:pageBreakBefore w:val="0"/>
              <w:widowControl/>
              <w:suppressLineNumbers w:val="0"/>
              <w:kinsoku/>
              <w:wordWrap/>
              <w:overflowPunct/>
              <w:topLinePunct w:val="0"/>
              <w:bidi w:val="0"/>
              <w:spacing w:before="70" w:beforeAutospacing="0" w:after="0" w:afterAutospacing="1" w:line="244" w:lineRule="auto"/>
              <w:ind w:left="116" w:right="105" w:firstLine="13"/>
              <w:jc w:val="both"/>
              <w:rPr>
                <w:rFonts w:hint="default"/>
                <w:sz w:val="23"/>
                <w:szCs w:val="23"/>
                <w:woUserID w:val="1"/>
              </w:rPr>
            </w:pPr>
            <w:r>
              <w:rPr>
                <w:rFonts w:hint="default" w:ascii="仿宋" w:hAnsi="仿宋" w:eastAsia="仿宋" w:cs="仿宋"/>
                <w:color w:val="000000"/>
                <w:spacing w:val="-1"/>
                <w:kern w:val="0"/>
                <w:sz w:val="23"/>
                <w:szCs w:val="23"/>
                <w:woUserID w:val="1"/>
              </w:rPr>
              <w:t>团队成员能够准确理解共同目标和任务，清楚自己的角</w:t>
            </w:r>
            <w:r>
              <w:rPr>
                <w:rFonts w:hint="default" w:ascii="仿宋" w:hAnsi="仿宋" w:eastAsia="仿宋" w:cs="仿宋"/>
                <w:color w:val="000000"/>
                <w:spacing w:val="-2"/>
                <w:kern w:val="0"/>
                <w:sz w:val="23"/>
                <w:szCs w:val="23"/>
                <w:woUserID w:val="1"/>
              </w:rPr>
              <w:t>色定位和</w:t>
            </w:r>
            <w:r>
              <w:rPr>
                <w:rFonts w:hint="default" w:ascii="仿宋" w:hAnsi="仿宋" w:eastAsia="仿宋" w:cs="仿宋"/>
                <w:color w:val="000000"/>
                <w:spacing w:val="-1"/>
                <w:kern w:val="0"/>
                <w:sz w:val="23"/>
                <w:szCs w:val="23"/>
                <w:woUserID w:val="1"/>
              </w:rPr>
              <w:t>职责，团队成员相互尊重、信任和支持，拥有良好的团队氛围</w:t>
            </w:r>
          </w:p>
        </w:tc>
        <w:tc>
          <w:tcPr>
            <w:tcW w:w="411" w:type="pct"/>
            <w:shd w:val="clear" w:color="auto" w:fill="auto"/>
            <w:vAlign w:val="center"/>
          </w:tcPr>
          <w:p w14:paraId="44ECEA83">
            <w:pPr>
              <w:keepNext w:val="0"/>
              <w:keepLines w:val="0"/>
              <w:pageBreakBefore w:val="0"/>
              <w:widowControl/>
              <w:suppressLineNumbers w:val="0"/>
              <w:kinsoku/>
              <w:wordWrap/>
              <w:overflowPunct/>
              <w:topLinePunct w:val="0"/>
              <w:bidi w:val="0"/>
              <w:spacing w:before="75" w:beforeAutospacing="0" w:after="0" w:afterAutospacing="0" w:line="227" w:lineRule="auto"/>
              <w:ind w:left="0" w:right="0"/>
              <w:jc w:val="center"/>
              <w:rPr>
                <w:rFonts w:hint="eastAsia" w:ascii="Times New Roman" w:hAnsi="Times New Roman" w:eastAsia="Times New Roman" w:cs="Times New Roman"/>
                <w:spacing w:val="5"/>
                <w:sz w:val="23"/>
                <w:szCs w:val="23"/>
                <w:lang w:val="en-US" w:eastAsia="zh-CN"/>
                <w:woUserID w:val="1"/>
              </w:rPr>
            </w:pPr>
            <w:r>
              <w:rPr>
                <w:rFonts w:hint="eastAsia" w:ascii="Times New Roman" w:hAnsi="Times New Roman" w:eastAsia="Times New Roman" w:cs="Times New Roman"/>
                <w:spacing w:val="5"/>
                <w:sz w:val="23"/>
                <w:szCs w:val="23"/>
                <w:lang w:eastAsia="zh"/>
                <w:woUserID w:val="1"/>
              </w:rPr>
              <w:t>3</w:t>
            </w:r>
            <w:r>
              <w:rPr>
                <w:rFonts w:hint="eastAsia" w:ascii="Times New Roman" w:hAnsi="Times New Roman" w:eastAsia="Times New Roman" w:cs="Times New Roman"/>
                <w:spacing w:val="5"/>
                <w:sz w:val="23"/>
                <w:szCs w:val="23"/>
                <w:lang w:val="en-US" w:eastAsia="zh-CN"/>
                <w:woUserID w:val="1"/>
              </w:rPr>
              <w:t>分</w:t>
            </w:r>
          </w:p>
        </w:tc>
        <w:tc>
          <w:tcPr>
            <w:tcW w:w="400" w:type="pct"/>
            <w:shd w:val="clear" w:color="auto" w:fill="auto"/>
            <w:vAlign w:val="top"/>
          </w:tcPr>
          <w:p w14:paraId="2F2B6F4F">
            <w:pPr>
              <w:pStyle w:val="6"/>
              <w:keepNext w:val="0"/>
              <w:keepLines w:val="0"/>
              <w:pageBreakBefore w:val="0"/>
              <w:widowControl/>
              <w:suppressLineNumbers w:val="0"/>
              <w:kinsoku/>
              <w:wordWrap/>
              <w:overflowPunct/>
              <w:topLinePunct w:val="0"/>
              <w:bidi w:val="0"/>
              <w:spacing w:before="70" w:beforeAutospacing="0" w:after="0" w:afterAutospacing="1" w:line="244" w:lineRule="auto"/>
              <w:ind w:left="116" w:leftChars="0" w:right="105" w:firstLine="13" w:firstLineChars="0"/>
              <w:rPr>
                <w:rFonts w:hint="default" w:ascii="仿宋" w:hAnsi="仿宋" w:eastAsia="仿宋" w:cs="仿宋"/>
                <w:color w:val="000000"/>
                <w:spacing w:val="-1"/>
                <w:kern w:val="0"/>
                <w:sz w:val="22"/>
                <w:szCs w:val="22"/>
                <w:woUserID w:val="1"/>
              </w:rPr>
            </w:pPr>
          </w:p>
        </w:tc>
      </w:tr>
      <w:tr w14:paraId="0371B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4" w:hRule="atLeast"/>
        </w:trPr>
        <w:tc>
          <w:tcPr>
            <w:tcW w:w="492" w:type="pct"/>
            <w:vMerge w:val="continue"/>
            <w:shd w:val="clear" w:color="auto" w:fill="auto"/>
            <w:vAlign w:val="top"/>
          </w:tcPr>
          <w:p w14:paraId="7F87FE85">
            <w:pPr>
              <w:keepNext w:val="0"/>
              <w:keepLines w:val="0"/>
              <w:pageBreakBefore w:val="0"/>
              <w:widowControl/>
              <w:suppressLineNumbers w:val="0"/>
              <w:kinsoku/>
              <w:wordWrap/>
              <w:overflowPunct/>
              <w:topLinePunct w:val="0"/>
              <w:bidi w:val="0"/>
              <w:spacing w:before="0" w:beforeAutospacing="0" w:after="0" w:afterAutospacing="0"/>
              <w:ind w:left="0" w:right="0"/>
              <w:rPr>
                <w:rFonts w:hint="eastAsia" w:ascii="宋体"/>
                <w:sz w:val="24"/>
                <w:szCs w:val="24"/>
                <w:woUserID w:val="1"/>
              </w:rPr>
            </w:pPr>
          </w:p>
        </w:tc>
        <w:tc>
          <w:tcPr>
            <w:tcW w:w="775" w:type="pct"/>
            <w:shd w:val="clear" w:color="auto" w:fill="auto"/>
            <w:vAlign w:val="center"/>
          </w:tcPr>
          <w:p w14:paraId="6B53DEB0">
            <w:pPr>
              <w:keepNext w:val="0"/>
              <w:keepLines w:val="0"/>
              <w:pageBreakBefore w:val="0"/>
              <w:widowControl/>
              <w:suppressLineNumbers w:val="0"/>
              <w:kinsoku/>
              <w:wordWrap/>
              <w:overflowPunct/>
              <w:topLinePunct w:val="0"/>
              <w:bidi w:val="0"/>
              <w:spacing w:before="75" w:beforeAutospacing="0" w:after="0" w:afterAutospacing="0" w:line="224" w:lineRule="auto"/>
              <w:ind w:left="0" w:right="0"/>
              <w:jc w:val="center"/>
              <w:rPr>
                <w:rFonts w:hint="default" w:ascii="仿宋" w:hAnsi="仿宋" w:eastAsia="仿宋" w:cs="仿宋"/>
                <w:spacing w:val="5"/>
                <w:sz w:val="23"/>
                <w:szCs w:val="23"/>
                <w:lang w:eastAsia="zh"/>
                <w:woUserID w:val="1"/>
              </w:rPr>
            </w:pPr>
            <w:r>
              <w:rPr>
                <w:rFonts w:hint="default" w:ascii="仿宋" w:hAnsi="仿宋" w:eastAsia="仿宋" w:cs="仿宋"/>
                <w:spacing w:val="5"/>
                <w:sz w:val="23"/>
                <w:szCs w:val="23"/>
                <w:lang w:eastAsia="zh"/>
                <w:woUserID w:val="1"/>
              </w:rPr>
              <w:t>沟通协作</w:t>
            </w:r>
          </w:p>
        </w:tc>
        <w:tc>
          <w:tcPr>
            <w:tcW w:w="2920" w:type="pct"/>
            <w:shd w:val="clear" w:color="auto" w:fill="auto"/>
            <w:vAlign w:val="center"/>
          </w:tcPr>
          <w:p w14:paraId="071B3791">
            <w:pPr>
              <w:pStyle w:val="6"/>
              <w:keepNext w:val="0"/>
              <w:keepLines w:val="0"/>
              <w:pageBreakBefore w:val="0"/>
              <w:widowControl/>
              <w:suppressLineNumbers w:val="0"/>
              <w:kinsoku/>
              <w:wordWrap/>
              <w:overflowPunct/>
              <w:topLinePunct w:val="0"/>
              <w:bidi w:val="0"/>
              <w:spacing w:before="72" w:beforeAutospacing="0" w:after="0" w:afterAutospacing="1" w:line="242" w:lineRule="auto"/>
              <w:ind w:left="129" w:right="105"/>
              <w:jc w:val="both"/>
              <w:rPr>
                <w:rFonts w:hint="default"/>
                <w:sz w:val="23"/>
                <w:szCs w:val="23"/>
                <w:woUserID w:val="1"/>
              </w:rPr>
            </w:pPr>
            <w:r>
              <w:rPr>
                <w:rFonts w:hint="default" w:ascii="仿宋" w:hAnsi="仿宋" w:eastAsia="仿宋" w:cs="仿宋"/>
                <w:color w:val="000000"/>
                <w:spacing w:val="-1"/>
                <w:kern w:val="0"/>
                <w:sz w:val="23"/>
                <w:szCs w:val="23"/>
                <w:woUserID w:val="1"/>
              </w:rPr>
              <w:t>团队成员在比赛中能够有效沟通、紧密协作，能够相互</w:t>
            </w:r>
            <w:r>
              <w:rPr>
                <w:rFonts w:hint="default" w:ascii="仿宋" w:hAnsi="仿宋" w:eastAsia="仿宋" w:cs="仿宋"/>
                <w:color w:val="000000"/>
                <w:spacing w:val="-2"/>
                <w:kern w:val="0"/>
                <w:sz w:val="23"/>
                <w:szCs w:val="23"/>
                <w:woUserID w:val="1"/>
              </w:rPr>
              <w:t>补台，共</w:t>
            </w:r>
            <w:r>
              <w:rPr>
                <w:rFonts w:hint="default" w:ascii="仿宋" w:hAnsi="仿宋" w:eastAsia="仿宋" w:cs="仿宋"/>
                <w:color w:val="000000"/>
                <w:spacing w:val="-5"/>
                <w:kern w:val="0"/>
                <w:sz w:val="23"/>
                <w:szCs w:val="23"/>
                <w:woUserID w:val="1"/>
              </w:rPr>
              <w:t>同应对突发情况</w:t>
            </w:r>
          </w:p>
        </w:tc>
        <w:tc>
          <w:tcPr>
            <w:tcW w:w="411" w:type="pct"/>
            <w:shd w:val="clear" w:color="auto" w:fill="auto"/>
            <w:vAlign w:val="center"/>
          </w:tcPr>
          <w:p w14:paraId="08FA2AA4">
            <w:pPr>
              <w:keepNext w:val="0"/>
              <w:keepLines w:val="0"/>
              <w:pageBreakBefore w:val="0"/>
              <w:widowControl/>
              <w:suppressLineNumbers w:val="0"/>
              <w:kinsoku/>
              <w:wordWrap/>
              <w:overflowPunct/>
              <w:topLinePunct w:val="0"/>
              <w:bidi w:val="0"/>
              <w:spacing w:before="75" w:beforeAutospacing="0" w:after="0" w:afterAutospacing="0" w:line="227" w:lineRule="auto"/>
              <w:ind w:left="0" w:right="0"/>
              <w:jc w:val="center"/>
              <w:rPr>
                <w:rFonts w:hint="eastAsia" w:ascii="Times New Roman" w:hAnsi="Times New Roman" w:eastAsia="Times New Roman" w:cs="Times New Roman"/>
                <w:spacing w:val="5"/>
                <w:sz w:val="23"/>
                <w:szCs w:val="23"/>
                <w:lang w:val="en-US" w:eastAsia="zh-CN"/>
                <w:woUserID w:val="1"/>
              </w:rPr>
            </w:pPr>
            <w:r>
              <w:rPr>
                <w:rFonts w:hint="eastAsia" w:ascii="Times New Roman" w:hAnsi="Times New Roman" w:eastAsia="Times New Roman" w:cs="Times New Roman"/>
                <w:spacing w:val="5"/>
                <w:sz w:val="23"/>
                <w:szCs w:val="23"/>
                <w:lang w:eastAsia="zh"/>
                <w:woUserID w:val="1"/>
              </w:rPr>
              <w:t>2</w:t>
            </w:r>
            <w:r>
              <w:rPr>
                <w:rFonts w:hint="eastAsia" w:ascii="Times New Roman" w:hAnsi="Times New Roman" w:eastAsia="Times New Roman" w:cs="Times New Roman"/>
                <w:spacing w:val="5"/>
                <w:sz w:val="23"/>
                <w:szCs w:val="23"/>
                <w:lang w:val="en-US" w:eastAsia="zh-CN"/>
                <w:woUserID w:val="1"/>
              </w:rPr>
              <w:t>分</w:t>
            </w:r>
          </w:p>
        </w:tc>
        <w:tc>
          <w:tcPr>
            <w:tcW w:w="400" w:type="pct"/>
            <w:shd w:val="clear" w:color="auto" w:fill="auto"/>
            <w:vAlign w:val="top"/>
          </w:tcPr>
          <w:p w14:paraId="01B65CF0">
            <w:pPr>
              <w:pStyle w:val="6"/>
              <w:keepNext w:val="0"/>
              <w:keepLines w:val="0"/>
              <w:pageBreakBefore w:val="0"/>
              <w:widowControl/>
              <w:suppressLineNumbers w:val="0"/>
              <w:kinsoku/>
              <w:wordWrap/>
              <w:overflowPunct/>
              <w:topLinePunct w:val="0"/>
              <w:bidi w:val="0"/>
              <w:spacing w:before="72" w:beforeAutospacing="0" w:after="0" w:afterAutospacing="1" w:line="242" w:lineRule="auto"/>
              <w:ind w:left="129" w:leftChars="0" w:right="105" w:firstLine="0" w:firstLineChars="0"/>
              <w:rPr>
                <w:rFonts w:hint="default" w:ascii="仿宋" w:hAnsi="仿宋" w:eastAsia="仿宋" w:cs="仿宋"/>
                <w:color w:val="000000"/>
                <w:spacing w:val="-1"/>
                <w:kern w:val="0"/>
                <w:sz w:val="22"/>
                <w:szCs w:val="22"/>
                <w:woUserID w:val="1"/>
              </w:rPr>
            </w:pPr>
          </w:p>
        </w:tc>
      </w:tr>
      <w:tr w14:paraId="1E4E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4" w:hRule="atLeast"/>
        </w:trPr>
        <w:tc>
          <w:tcPr>
            <w:tcW w:w="492" w:type="pct"/>
            <w:vMerge w:val="continue"/>
            <w:shd w:val="clear" w:color="auto" w:fill="auto"/>
            <w:vAlign w:val="top"/>
          </w:tcPr>
          <w:p w14:paraId="61742D38">
            <w:pPr>
              <w:keepNext w:val="0"/>
              <w:keepLines w:val="0"/>
              <w:pageBreakBefore w:val="0"/>
              <w:widowControl/>
              <w:suppressLineNumbers w:val="0"/>
              <w:kinsoku/>
              <w:wordWrap/>
              <w:overflowPunct/>
              <w:topLinePunct w:val="0"/>
              <w:bidi w:val="0"/>
              <w:spacing w:before="0" w:beforeAutospacing="0" w:after="0" w:afterAutospacing="0"/>
              <w:ind w:left="0" w:right="0"/>
              <w:rPr>
                <w:rFonts w:hint="eastAsia" w:ascii="宋体"/>
                <w:sz w:val="24"/>
                <w:szCs w:val="24"/>
                <w:woUserID w:val="1"/>
              </w:rPr>
            </w:pPr>
          </w:p>
        </w:tc>
        <w:tc>
          <w:tcPr>
            <w:tcW w:w="775" w:type="pct"/>
            <w:shd w:val="clear" w:color="auto" w:fill="auto"/>
            <w:vAlign w:val="center"/>
          </w:tcPr>
          <w:p w14:paraId="444F0CD6">
            <w:pPr>
              <w:keepNext w:val="0"/>
              <w:keepLines w:val="0"/>
              <w:pageBreakBefore w:val="0"/>
              <w:widowControl/>
              <w:suppressLineNumbers w:val="0"/>
              <w:kinsoku/>
              <w:wordWrap/>
              <w:overflowPunct/>
              <w:topLinePunct w:val="0"/>
              <w:bidi w:val="0"/>
              <w:spacing w:before="75" w:beforeAutospacing="0" w:after="0" w:afterAutospacing="0" w:line="224" w:lineRule="auto"/>
              <w:ind w:left="0" w:right="0"/>
              <w:jc w:val="center"/>
              <w:rPr>
                <w:rFonts w:hint="default" w:ascii="仿宋" w:hAnsi="仿宋" w:eastAsia="仿宋" w:cs="仿宋"/>
                <w:spacing w:val="5"/>
                <w:sz w:val="23"/>
                <w:szCs w:val="23"/>
                <w:lang w:eastAsia="zh"/>
                <w:woUserID w:val="1"/>
              </w:rPr>
            </w:pPr>
            <w:r>
              <w:rPr>
                <w:rFonts w:hint="default" w:ascii="仿宋" w:hAnsi="仿宋" w:eastAsia="仿宋" w:cs="仿宋"/>
                <w:spacing w:val="5"/>
                <w:sz w:val="23"/>
                <w:szCs w:val="23"/>
                <w:lang w:eastAsia="zh"/>
                <w:woUserID w:val="1"/>
              </w:rPr>
              <w:t>工匠精神</w:t>
            </w:r>
          </w:p>
        </w:tc>
        <w:tc>
          <w:tcPr>
            <w:tcW w:w="2920" w:type="pct"/>
            <w:shd w:val="clear" w:color="auto" w:fill="auto"/>
            <w:vAlign w:val="center"/>
          </w:tcPr>
          <w:p w14:paraId="6343D114">
            <w:pPr>
              <w:pStyle w:val="6"/>
              <w:keepNext w:val="0"/>
              <w:keepLines w:val="0"/>
              <w:pageBreakBefore w:val="0"/>
              <w:widowControl/>
              <w:suppressLineNumbers w:val="0"/>
              <w:kinsoku/>
              <w:wordWrap/>
              <w:overflowPunct/>
              <w:topLinePunct w:val="0"/>
              <w:bidi w:val="0"/>
              <w:spacing w:before="108" w:beforeAutospacing="0" w:after="0" w:afterAutospacing="1" w:line="240" w:lineRule="auto"/>
              <w:ind w:left="112" w:right="0" w:firstLine="0"/>
              <w:jc w:val="both"/>
              <w:rPr>
                <w:rFonts w:hint="default"/>
                <w:sz w:val="23"/>
                <w:szCs w:val="23"/>
                <w:woUserID w:val="1"/>
              </w:rPr>
            </w:pPr>
            <w:r>
              <w:rPr>
                <w:rFonts w:hint="default" w:ascii="仿宋" w:hAnsi="仿宋" w:eastAsia="仿宋" w:cs="仿宋"/>
                <w:color w:val="000000"/>
                <w:spacing w:val="-1"/>
                <w:kern w:val="0"/>
                <w:sz w:val="23"/>
                <w:szCs w:val="23"/>
                <w:woUserID w:val="1"/>
              </w:rPr>
              <w:t>注重细节，精益求精，追求卓越，体现管理意识和质量意识</w:t>
            </w:r>
          </w:p>
        </w:tc>
        <w:tc>
          <w:tcPr>
            <w:tcW w:w="411" w:type="pct"/>
            <w:shd w:val="clear" w:color="auto" w:fill="auto"/>
            <w:vAlign w:val="center"/>
          </w:tcPr>
          <w:p w14:paraId="79EC8DB3">
            <w:pPr>
              <w:keepNext w:val="0"/>
              <w:keepLines w:val="0"/>
              <w:pageBreakBefore w:val="0"/>
              <w:widowControl/>
              <w:suppressLineNumbers w:val="0"/>
              <w:kinsoku/>
              <w:wordWrap/>
              <w:overflowPunct/>
              <w:topLinePunct w:val="0"/>
              <w:bidi w:val="0"/>
              <w:spacing w:before="75" w:beforeAutospacing="0" w:after="0" w:afterAutospacing="0" w:line="227" w:lineRule="auto"/>
              <w:ind w:left="0" w:right="0"/>
              <w:jc w:val="center"/>
              <w:rPr>
                <w:rFonts w:hint="eastAsia" w:ascii="Times New Roman" w:hAnsi="Times New Roman" w:eastAsia="Times New Roman" w:cs="Times New Roman"/>
                <w:spacing w:val="5"/>
                <w:sz w:val="23"/>
                <w:szCs w:val="23"/>
                <w:lang w:val="en-US" w:eastAsia="zh-CN"/>
                <w:woUserID w:val="1"/>
              </w:rPr>
            </w:pPr>
            <w:r>
              <w:rPr>
                <w:rFonts w:hint="eastAsia" w:ascii="Times New Roman" w:hAnsi="Times New Roman" w:eastAsia="Times New Roman" w:cs="Times New Roman"/>
                <w:spacing w:val="5"/>
                <w:sz w:val="23"/>
                <w:szCs w:val="23"/>
                <w:lang w:eastAsia="zh"/>
                <w:woUserID w:val="1"/>
              </w:rPr>
              <w:t>2</w:t>
            </w:r>
            <w:r>
              <w:rPr>
                <w:rFonts w:hint="eastAsia" w:ascii="Times New Roman" w:hAnsi="Times New Roman" w:eastAsia="Times New Roman" w:cs="Times New Roman"/>
                <w:spacing w:val="5"/>
                <w:sz w:val="23"/>
                <w:szCs w:val="23"/>
                <w:lang w:val="en-US" w:eastAsia="zh-CN"/>
                <w:woUserID w:val="1"/>
              </w:rPr>
              <w:t>分</w:t>
            </w:r>
          </w:p>
        </w:tc>
        <w:tc>
          <w:tcPr>
            <w:tcW w:w="400" w:type="pct"/>
            <w:shd w:val="clear" w:color="auto" w:fill="auto"/>
            <w:vAlign w:val="top"/>
          </w:tcPr>
          <w:p w14:paraId="2DF10639">
            <w:pPr>
              <w:pStyle w:val="6"/>
              <w:keepNext w:val="0"/>
              <w:keepLines w:val="0"/>
              <w:pageBreakBefore w:val="0"/>
              <w:widowControl/>
              <w:suppressLineNumbers w:val="0"/>
              <w:kinsoku/>
              <w:wordWrap/>
              <w:overflowPunct/>
              <w:topLinePunct w:val="0"/>
              <w:bidi w:val="0"/>
              <w:spacing w:before="107" w:beforeAutospacing="0" w:after="0" w:afterAutospacing="1" w:line="240" w:lineRule="auto"/>
              <w:ind w:left="0" w:leftChars="0" w:right="0" w:firstLine="0" w:firstLineChars="0"/>
              <w:rPr>
                <w:rFonts w:hint="default" w:ascii="仿宋" w:hAnsi="仿宋" w:eastAsia="仿宋" w:cs="仿宋"/>
                <w:spacing w:val="-1"/>
                <w:sz w:val="22"/>
                <w:szCs w:val="22"/>
                <w:woUserID w:val="1"/>
              </w:rPr>
            </w:pPr>
          </w:p>
        </w:tc>
      </w:tr>
      <w:tr w14:paraId="03C68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4" w:hRule="atLeast"/>
        </w:trPr>
        <w:tc>
          <w:tcPr>
            <w:tcW w:w="492" w:type="pct"/>
            <w:vMerge w:val="continue"/>
            <w:shd w:val="clear" w:color="auto" w:fill="auto"/>
            <w:vAlign w:val="top"/>
          </w:tcPr>
          <w:p w14:paraId="3EE84493">
            <w:pPr>
              <w:keepNext w:val="0"/>
              <w:keepLines w:val="0"/>
              <w:pageBreakBefore w:val="0"/>
              <w:widowControl/>
              <w:suppressLineNumbers w:val="0"/>
              <w:kinsoku/>
              <w:wordWrap/>
              <w:overflowPunct/>
              <w:topLinePunct w:val="0"/>
              <w:bidi w:val="0"/>
              <w:spacing w:before="0" w:beforeAutospacing="0" w:after="0" w:afterAutospacing="0"/>
              <w:ind w:left="0" w:leftChars="0" w:right="0" w:firstLine="0" w:firstLineChars="0"/>
              <w:rPr>
                <w:rFonts w:hint="eastAsia" w:ascii="宋体"/>
                <w:sz w:val="24"/>
                <w:szCs w:val="24"/>
                <w:woUserID w:val="1"/>
              </w:rPr>
            </w:pPr>
          </w:p>
        </w:tc>
        <w:tc>
          <w:tcPr>
            <w:tcW w:w="775" w:type="pct"/>
            <w:shd w:val="clear" w:color="auto" w:fill="auto"/>
            <w:vAlign w:val="center"/>
          </w:tcPr>
          <w:p w14:paraId="4191C231">
            <w:pPr>
              <w:keepNext w:val="0"/>
              <w:keepLines w:val="0"/>
              <w:pageBreakBefore w:val="0"/>
              <w:widowControl/>
              <w:suppressLineNumbers w:val="0"/>
              <w:kinsoku/>
              <w:wordWrap/>
              <w:overflowPunct/>
              <w:topLinePunct w:val="0"/>
              <w:bidi w:val="0"/>
              <w:spacing w:before="75" w:beforeAutospacing="0" w:after="0" w:afterAutospacing="0" w:line="224" w:lineRule="auto"/>
              <w:ind w:left="0" w:right="0"/>
              <w:jc w:val="center"/>
              <w:rPr>
                <w:rFonts w:hint="default" w:ascii="仿宋" w:hAnsi="仿宋" w:eastAsia="仿宋" w:cs="仿宋"/>
                <w:spacing w:val="5"/>
                <w:sz w:val="23"/>
                <w:szCs w:val="23"/>
                <w:lang w:eastAsia="zh"/>
                <w:woUserID w:val="1"/>
              </w:rPr>
            </w:pPr>
            <w:r>
              <w:rPr>
                <w:rFonts w:hint="default" w:ascii="仿宋" w:hAnsi="仿宋" w:eastAsia="仿宋" w:cs="仿宋"/>
                <w:spacing w:val="5"/>
                <w:sz w:val="23"/>
                <w:szCs w:val="23"/>
                <w:lang w:eastAsia="zh"/>
                <w:woUserID w:val="1"/>
              </w:rPr>
              <w:t>安全意识</w:t>
            </w:r>
          </w:p>
        </w:tc>
        <w:tc>
          <w:tcPr>
            <w:tcW w:w="2920" w:type="pct"/>
            <w:shd w:val="clear" w:color="auto" w:fill="auto"/>
            <w:vAlign w:val="center"/>
          </w:tcPr>
          <w:p w14:paraId="7533B20F">
            <w:pPr>
              <w:pStyle w:val="6"/>
              <w:keepNext w:val="0"/>
              <w:keepLines w:val="0"/>
              <w:pageBreakBefore w:val="0"/>
              <w:widowControl/>
              <w:suppressLineNumbers w:val="0"/>
              <w:kinsoku/>
              <w:wordWrap/>
              <w:overflowPunct/>
              <w:topLinePunct w:val="0"/>
              <w:bidi w:val="0"/>
              <w:spacing w:before="108" w:beforeAutospacing="0" w:after="0" w:afterAutospacing="1" w:line="240" w:lineRule="auto"/>
              <w:ind w:left="103" w:leftChars="0" w:right="0" w:firstLine="0" w:firstLineChars="0"/>
              <w:jc w:val="both"/>
              <w:rPr>
                <w:rFonts w:hint="default"/>
                <w:sz w:val="23"/>
                <w:szCs w:val="23"/>
                <w:highlight w:val="yellow"/>
                <w:woUserID w:val="1"/>
              </w:rPr>
            </w:pPr>
            <w:r>
              <w:rPr>
                <w:rFonts w:hint="default" w:ascii="仿宋" w:hAnsi="仿宋" w:eastAsia="仿宋" w:cs="仿宋"/>
                <w:color w:val="000000"/>
                <w:kern w:val="0"/>
                <w:sz w:val="23"/>
                <w:szCs w:val="23"/>
                <w:highlight w:val="none"/>
                <w:woUserID w:val="1"/>
              </w:rPr>
              <w:t>严格遵守安全规范，具备劳动保护和风险防</w:t>
            </w:r>
            <w:r>
              <w:rPr>
                <w:rFonts w:hint="default" w:ascii="仿宋" w:hAnsi="仿宋" w:eastAsia="仿宋" w:cs="仿宋"/>
                <w:color w:val="000000"/>
                <w:spacing w:val="-1"/>
                <w:kern w:val="0"/>
                <w:sz w:val="23"/>
                <w:szCs w:val="23"/>
                <w:highlight w:val="none"/>
                <w:woUserID w:val="1"/>
              </w:rPr>
              <w:t>范意识</w:t>
            </w:r>
          </w:p>
        </w:tc>
        <w:tc>
          <w:tcPr>
            <w:tcW w:w="411" w:type="pct"/>
            <w:shd w:val="clear" w:color="auto" w:fill="auto"/>
            <w:vAlign w:val="center"/>
          </w:tcPr>
          <w:p w14:paraId="5D08AA79">
            <w:pPr>
              <w:keepNext w:val="0"/>
              <w:keepLines w:val="0"/>
              <w:pageBreakBefore w:val="0"/>
              <w:widowControl/>
              <w:suppressLineNumbers w:val="0"/>
              <w:kinsoku/>
              <w:wordWrap/>
              <w:overflowPunct/>
              <w:topLinePunct w:val="0"/>
              <w:bidi w:val="0"/>
              <w:spacing w:before="75" w:beforeAutospacing="0" w:after="0" w:afterAutospacing="0" w:line="227" w:lineRule="auto"/>
              <w:ind w:left="0" w:right="0"/>
              <w:jc w:val="center"/>
              <w:rPr>
                <w:rFonts w:hint="eastAsia" w:ascii="Times New Roman" w:hAnsi="Times New Roman" w:eastAsia="Times New Roman" w:cs="Times New Roman"/>
                <w:spacing w:val="5"/>
                <w:sz w:val="23"/>
                <w:szCs w:val="23"/>
                <w:lang w:val="en-US" w:eastAsia="zh-CN"/>
                <w:woUserID w:val="1"/>
              </w:rPr>
            </w:pPr>
            <w:r>
              <w:rPr>
                <w:rFonts w:hint="eastAsia" w:ascii="Times New Roman" w:hAnsi="Times New Roman" w:eastAsia="Times New Roman" w:cs="Times New Roman"/>
                <w:spacing w:val="5"/>
                <w:sz w:val="23"/>
                <w:szCs w:val="23"/>
                <w:lang w:eastAsia="zh"/>
                <w:woUserID w:val="1"/>
              </w:rPr>
              <w:t>2</w:t>
            </w:r>
            <w:r>
              <w:rPr>
                <w:rFonts w:hint="eastAsia" w:ascii="Times New Roman" w:hAnsi="Times New Roman" w:eastAsia="Times New Roman" w:cs="Times New Roman"/>
                <w:spacing w:val="5"/>
                <w:sz w:val="23"/>
                <w:szCs w:val="23"/>
                <w:lang w:val="en-US" w:eastAsia="zh-CN"/>
                <w:woUserID w:val="1"/>
              </w:rPr>
              <w:t>分</w:t>
            </w:r>
          </w:p>
        </w:tc>
        <w:tc>
          <w:tcPr>
            <w:tcW w:w="400" w:type="pct"/>
            <w:shd w:val="clear" w:color="auto" w:fill="auto"/>
            <w:vAlign w:val="top"/>
          </w:tcPr>
          <w:p w14:paraId="7994B4DD">
            <w:pPr>
              <w:pStyle w:val="6"/>
              <w:keepNext w:val="0"/>
              <w:keepLines w:val="0"/>
              <w:pageBreakBefore w:val="0"/>
              <w:widowControl/>
              <w:suppressLineNumbers w:val="0"/>
              <w:kinsoku/>
              <w:wordWrap/>
              <w:overflowPunct/>
              <w:topLinePunct w:val="0"/>
              <w:bidi w:val="0"/>
              <w:spacing w:before="107" w:beforeAutospacing="0" w:after="0" w:afterAutospacing="1" w:line="240" w:lineRule="auto"/>
              <w:ind w:left="0" w:leftChars="0" w:right="0" w:firstLine="0" w:firstLineChars="0"/>
              <w:rPr>
                <w:rFonts w:hint="default" w:ascii="仿宋" w:hAnsi="仿宋" w:eastAsia="仿宋" w:cs="仿宋"/>
                <w:spacing w:val="-1"/>
                <w:sz w:val="22"/>
                <w:szCs w:val="22"/>
                <w:woUserID w:val="1"/>
              </w:rPr>
            </w:pPr>
          </w:p>
        </w:tc>
      </w:tr>
      <w:tr w14:paraId="7DC8D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4" w:hRule="atLeast"/>
        </w:trPr>
        <w:tc>
          <w:tcPr>
            <w:tcW w:w="492" w:type="pct"/>
            <w:vMerge w:val="continue"/>
            <w:shd w:val="clear" w:color="auto" w:fill="auto"/>
            <w:vAlign w:val="top"/>
          </w:tcPr>
          <w:p w14:paraId="1BF5F648">
            <w:pPr>
              <w:keepNext w:val="0"/>
              <w:keepLines w:val="0"/>
              <w:pageBreakBefore w:val="0"/>
              <w:widowControl/>
              <w:suppressLineNumbers w:val="0"/>
              <w:kinsoku/>
              <w:wordWrap/>
              <w:overflowPunct/>
              <w:topLinePunct w:val="0"/>
              <w:bidi w:val="0"/>
              <w:spacing w:before="0" w:beforeAutospacing="0" w:after="0" w:afterAutospacing="0"/>
              <w:ind w:left="0" w:right="0"/>
              <w:rPr>
                <w:rFonts w:hint="eastAsia" w:ascii="宋体"/>
                <w:sz w:val="24"/>
                <w:szCs w:val="24"/>
                <w:woUserID w:val="1"/>
              </w:rPr>
            </w:pPr>
          </w:p>
        </w:tc>
        <w:tc>
          <w:tcPr>
            <w:tcW w:w="775" w:type="pct"/>
            <w:shd w:val="clear" w:color="auto" w:fill="auto"/>
            <w:vAlign w:val="center"/>
          </w:tcPr>
          <w:p w14:paraId="60D3ACF7">
            <w:pPr>
              <w:keepNext w:val="0"/>
              <w:keepLines w:val="0"/>
              <w:pageBreakBefore w:val="0"/>
              <w:widowControl/>
              <w:suppressLineNumbers w:val="0"/>
              <w:kinsoku/>
              <w:wordWrap/>
              <w:overflowPunct/>
              <w:topLinePunct w:val="0"/>
              <w:bidi w:val="0"/>
              <w:spacing w:before="75" w:beforeAutospacing="0" w:after="0" w:afterAutospacing="0" w:line="224" w:lineRule="auto"/>
              <w:ind w:left="0" w:right="0"/>
              <w:jc w:val="center"/>
              <w:rPr>
                <w:rFonts w:hint="default" w:ascii="仿宋" w:hAnsi="仿宋" w:eastAsia="仿宋" w:cs="仿宋"/>
                <w:spacing w:val="5"/>
                <w:sz w:val="23"/>
                <w:szCs w:val="23"/>
                <w:lang w:eastAsia="zh"/>
                <w:woUserID w:val="1"/>
              </w:rPr>
            </w:pPr>
            <w:r>
              <w:rPr>
                <w:rFonts w:hint="default" w:ascii="仿宋" w:hAnsi="仿宋" w:eastAsia="仿宋" w:cs="仿宋"/>
                <w:spacing w:val="5"/>
                <w:sz w:val="23"/>
                <w:szCs w:val="23"/>
                <w:lang w:eastAsia="zh"/>
                <w:woUserID w:val="1"/>
              </w:rPr>
              <w:t>创新</w:t>
            </w:r>
            <w:r>
              <w:rPr>
                <w:rFonts w:hint="eastAsia" w:ascii="仿宋" w:hAnsi="仿宋" w:eastAsia="仿宋" w:cs="仿宋"/>
                <w:spacing w:val="5"/>
                <w:sz w:val="23"/>
                <w:szCs w:val="23"/>
                <w:lang w:eastAsia="zh"/>
                <w:woUserID w:val="1"/>
              </w:rPr>
              <w:t>意识与</w:t>
            </w:r>
            <w:r>
              <w:rPr>
                <w:rFonts w:hint="default" w:ascii="仿宋" w:hAnsi="仿宋" w:eastAsia="仿宋" w:cs="仿宋"/>
                <w:spacing w:val="5"/>
                <w:sz w:val="23"/>
                <w:szCs w:val="23"/>
                <w:lang w:eastAsia="zh"/>
                <w:woUserID w:val="1"/>
              </w:rPr>
              <w:t>成效</w:t>
            </w:r>
          </w:p>
        </w:tc>
        <w:tc>
          <w:tcPr>
            <w:tcW w:w="2920" w:type="pct"/>
            <w:shd w:val="clear" w:color="auto" w:fill="auto"/>
            <w:vAlign w:val="center"/>
          </w:tcPr>
          <w:p w14:paraId="3965014A">
            <w:pPr>
              <w:pStyle w:val="6"/>
              <w:keepNext w:val="0"/>
              <w:keepLines w:val="0"/>
              <w:pageBreakBefore w:val="0"/>
              <w:widowControl/>
              <w:suppressLineNumbers w:val="0"/>
              <w:kinsoku/>
              <w:wordWrap/>
              <w:overflowPunct/>
              <w:topLinePunct w:val="0"/>
              <w:bidi w:val="0"/>
              <w:spacing w:before="105" w:beforeAutospacing="0" w:after="0" w:afterAutospacing="1" w:line="259" w:lineRule="auto"/>
              <w:ind w:left="112" w:right="105" w:hanging="3"/>
              <w:jc w:val="both"/>
              <w:rPr>
                <w:rFonts w:hint="default"/>
                <w:sz w:val="23"/>
                <w:szCs w:val="23"/>
                <w:woUserID w:val="1"/>
              </w:rPr>
            </w:pPr>
            <w:r>
              <w:rPr>
                <w:rFonts w:hint="default" w:ascii="仿宋" w:hAnsi="仿宋" w:eastAsia="仿宋" w:cs="仿宋"/>
                <w:color w:val="000000"/>
                <w:spacing w:val="-1"/>
                <w:kern w:val="0"/>
                <w:sz w:val="23"/>
                <w:szCs w:val="23"/>
                <w:woUserID w:val="1"/>
              </w:rPr>
              <w:t>在要素整合、新技术应用、工艺流程改进、服务模式优化等方面具有原创性，侧重加工工艺创新、实用技术创新、产品（技术）</w:t>
            </w:r>
            <w:r>
              <w:rPr>
                <w:rFonts w:hint="default" w:ascii="仿宋" w:hAnsi="仿宋" w:eastAsia="仿宋" w:cs="仿宋"/>
                <w:color w:val="000000"/>
                <w:spacing w:val="-4"/>
                <w:kern w:val="0"/>
                <w:sz w:val="23"/>
                <w:szCs w:val="23"/>
                <w:woUserID w:val="1"/>
              </w:rPr>
              <w:t>数字化改良、应用性优化、</w:t>
            </w:r>
            <w:r>
              <w:rPr>
                <w:rFonts w:hint="default" w:ascii="仿宋" w:hAnsi="仿宋" w:eastAsia="仿宋" w:cs="仿宋"/>
                <w:color w:val="000000"/>
                <w:spacing w:val="-52"/>
                <w:kern w:val="0"/>
                <w:sz w:val="23"/>
                <w:szCs w:val="23"/>
                <w:woUserID w:val="1"/>
              </w:rPr>
              <w:t xml:space="preserve"> </w:t>
            </w:r>
            <w:r>
              <w:rPr>
                <w:rFonts w:hint="default" w:ascii="仿宋" w:hAnsi="仿宋" w:eastAsia="仿宋" w:cs="仿宋"/>
                <w:color w:val="000000"/>
                <w:spacing w:val="-4"/>
                <w:kern w:val="0"/>
                <w:sz w:val="23"/>
                <w:szCs w:val="23"/>
                <w:woUserID w:val="1"/>
              </w:rPr>
              <w:t>民生类创意等</w:t>
            </w:r>
          </w:p>
        </w:tc>
        <w:tc>
          <w:tcPr>
            <w:tcW w:w="411" w:type="pct"/>
            <w:shd w:val="clear" w:color="auto" w:fill="auto"/>
            <w:vAlign w:val="center"/>
          </w:tcPr>
          <w:p w14:paraId="44DD3018">
            <w:pPr>
              <w:keepNext w:val="0"/>
              <w:keepLines w:val="0"/>
              <w:pageBreakBefore w:val="0"/>
              <w:widowControl/>
              <w:suppressLineNumbers w:val="0"/>
              <w:kinsoku/>
              <w:wordWrap/>
              <w:overflowPunct/>
              <w:topLinePunct w:val="0"/>
              <w:bidi w:val="0"/>
              <w:spacing w:before="75" w:beforeAutospacing="0" w:after="0" w:afterAutospacing="0" w:line="227" w:lineRule="auto"/>
              <w:ind w:left="0" w:right="0"/>
              <w:jc w:val="center"/>
              <w:rPr>
                <w:rFonts w:hint="eastAsia" w:ascii="Times New Roman" w:hAnsi="Times New Roman" w:eastAsia="Times New Roman" w:cs="Times New Roman"/>
                <w:spacing w:val="5"/>
                <w:sz w:val="23"/>
                <w:szCs w:val="23"/>
                <w:lang w:val="en-US" w:eastAsia="zh-CN"/>
                <w:woUserID w:val="1"/>
              </w:rPr>
            </w:pPr>
            <w:r>
              <w:rPr>
                <w:rFonts w:hint="eastAsia" w:ascii="Times New Roman" w:hAnsi="Times New Roman" w:eastAsia="Times New Roman" w:cs="Times New Roman"/>
                <w:spacing w:val="5"/>
                <w:sz w:val="23"/>
                <w:szCs w:val="23"/>
                <w:lang w:eastAsia="zh"/>
                <w:woUserID w:val="1"/>
              </w:rPr>
              <w:t>5</w:t>
            </w:r>
            <w:r>
              <w:rPr>
                <w:rFonts w:hint="eastAsia" w:ascii="Times New Roman" w:hAnsi="Times New Roman" w:eastAsia="Times New Roman" w:cs="Times New Roman"/>
                <w:spacing w:val="5"/>
                <w:sz w:val="23"/>
                <w:szCs w:val="23"/>
                <w:lang w:val="en-US" w:eastAsia="zh-CN"/>
                <w:woUserID w:val="1"/>
              </w:rPr>
              <w:t>分</w:t>
            </w:r>
          </w:p>
        </w:tc>
        <w:tc>
          <w:tcPr>
            <w:tcW w:w="400" w:type="pct"/>
            <w:shd w:val="clear" w:color="auto" w:fill="auto"/>
            <w:vAlign w:val="top"/>
          </w:tcPr>
          <w:p w14:paraId="6322A7AC">
            <w:pPr>
              <w:pStyle w:val="6"/>
              <w:keepNext w:val="0"/>
              <w:keepLines w:val="0"/>
              <w:pageBreakBefore w:val="0"/>
              <w:widowControl/>
              <w:suppressLineNumbers w:val="0"/>
              <w:kinsoku/>
              <w:wordWrap/>
              <w:overflowPunct/>
              <w:topLinePunct w:val="0"/>
              <w:bidi w:val="0"/>
              <w:spacing w:before="62" w:beforeAutospacing="0" w:after="0" w:afterAutospacing="1" w:line="247" w:lineRule="auto"/>
              <w:ind w:left="113" w:leftChars="0" w:right="33" w:hanging="11" w:firstLineChars="0"/>
              <w:rPr>
                <w:rFonts w:hint="default"/>
                <w:woUserID w:val="1"/>
              </w:rPr>
            </w:pPr>
          </w:p>
        </w:tc>
      </w:tr>
      <w:tr w14:paraId="036B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 w:hRule="atLeast"/>
        </w:trPr>
        <w:tc>
          <w:tcPr>
            <w:tcW w:w="492" w:type="pct"/>
            <w:vMerge w:val="continue"/>
            <w:shd w:val="clear" w:color="auto" w:fill="auto"/>
            <w:vAlign w:val="top"/>
          </w:tcPr>
          <w:p w14:paraId="024C35D3">
            <w:pPr>
              <w:keepNext w:val="0"/>
              <w:keepLines w:val="0"/>
              <w:pageBreakBefore w:val="0"/>
              <w:widowControl/>
              <w:suppressLineNumbers w:val="0"/>
              <w:kinsoku/>
              <w:wordWrap/>
              <w:overflowPunct/>
              <w:topLinePunct w:val="0"/>
              <w:bidi w:val="0"/>
              <w:spacing w:before="0" w:beforeAutospacing="0" w:after="0" w:afterAutospacing="0"/>
              <w:ind w:left="0" w:right="0"/>
              <w:rPr>
                <w:rFonts w:hint="eastAsia" w:ascii="宋体"/>
                <w:sz w:val="24"/>
                <w:szCs w:val="24"/>
                <w:woUserID w:val="1"/>
              </w:rPr>
            </w:pPr>
          </w:p>
        </w:tc>
        <w:tc>
          <w:tcPr>
            <w:tcW w:w="775" w:type="pct"/>
            <w:shd w:val="clear" w:color="auto" w:fill="auto"/>
            <w:vAlign w:val="center"/>
          </w:tcPr>
          <w:p w14:paraId="7AF402AD">
            <w:pPr>
              <w:keepNext w:val="0"/>
              <w:keepLines w:val="0"/>
              <w:pageBreakBefore w:val="0"/>
              <w:widowControl/>
              <w:suppressLineNumbers w:val="0"/>
              <w:kinsoku/>
              <w:wordWrap/>
              <w:overflowPunct/>
              <w:topLinePunct w:val="0"/>
              <w:bidi w:val="0"/>
              <w:spacing w:before="75" w:beforeAutospacing="0" w:after="0" w:afterAutospacing="0" w:line="224" w:lineRule="auto"/>
              <w:ind w:left="0" w:right="0"/>
              <w:jc w:val="center"/>
              <w:rPr>
                <w:rFonts w:hint="default" w:ascii="仿宋" w:hAnsi="仿宋" w:eastAsia="仿宋" w:cs="仿宋"/>
                <w:spacing w:val="5"/>
                <w:sz w:val="23"/>
                <w:szCs w:val="23"/>
                <w:lang w:eastAsia="zh"/>
                <w:woUserID w:val="1"/>
              </w:rPr>
            </w:pPr>
            <w:r>
              <w:rPr>
                <w:rFonts w:hint="default" w:ascii="仿宋" w:hAnsi="仿宋" w:eastAsia="仿宋" w:cs="仿宋"/>
                <w:spacing w:val="5"/>
                <w:sz w:val="23"/>
                <w:szCs w:val="23"/>
                <w:lang w:eastAsia="zh"/>
                <w:woUserID w:val="1"/>
              </w:rPr>
              <w:t>现场讲解效果</w:t>
            </w:r>
          </w:p>
        </w:tc>
        <w:tc>
          <w:tcPr>
            <w:tcW w:w="2920" w:type="pct"/>
            <w:shd w:val="clear" w:color="auto" w:fill="auto"/>
            <w:vAlign w:val="center"/>
          </w:tcPr>
          <w:p w14:paraId="52AE7806">
            <w:pPr>
              <w:pStyle w:val="6"/>
              <w:keepNext w:val="0"/>
              <w:keepLines w:val="0"/>
              <w:pageBreakBefore w:val="0"/>
              <w:widowControl/>
              <w:suppressLineNumbers w:val="0"/>
              <w:kinsoku/>
              <w:wordWrap/>
              <w:overflowPunct/>
              <w:topLinePunct w:val="0"/>
              <w:bidi w:val="0"/>
              <w:spacing w:before="107" w:beforeAutospacing="0" w:after="0" w:afterAutospacing="1"/>
              <w:ind w:left="107" w:right="0"/>
              <w:jc w:val="both"/>
              <w:rPr>
                <w:rFonts w:hint="default"/>
                <w:woUserID w:val="1"/>
              </w:rPr>
            </w:pPr>
            <w:r>
              <w:rPr>
                <w:rFonts w:hint="default" w:ascii="仿宋" w:hAnsi="仿宋" w:eastAsia="仿宋" w:cs="仿宋"/>
                <w:color w:val="000000"/>
                <w:spacing w:val="-1"/>
                <w:kern w:val="0"/>
                <w:sz w:val="22"/>
                <w:szCs w:val="22"/>
                <w:woUserID w:val="1"/>
              </w:rPr>
              <w:t>讲解内容逻辑清晰，重点突出，表达准确</w:t>
            </w:r>
          </w:p>
        </w:tc>
        <w:tc>
          <w:tcPr>
            <w:tcW w:w="411" w:type="pct"/>
            <w:shd w:val="clear" w:color="auto" w:fill="auto"/>
            <w:vAlign w:val="center"/>
          </w:tcPr>
          <w:p w14:paraId="5FFCC8E4">
            <w:pPr>
              <w:keepNext w:val="0"/>
              <w:keepLines w:val="0"/>
              <w:pageBreakBefore w:val="0"/>
              <w:widowControl/>
              <w:suppressLineNumbers w:val="0"/>
              <w:kinsoku/>
              <w:wordWrap/>
              <w:overflowPunct/>
              <w:topLinePunct w:val="0"/>
              <w:bidi w:val="0"/>
              <w:spacing w:before="75" w:beforeAutospacing="0" w:after="0" w:afterAutospacing="0" w:line="227" w:lineRule="auto"/>
              <w:ind w:left="0" w:right="0"/>
              <w:jc w:val="center"/>
              <w:rPr>
                <w:rFonts w:hint="eastAsia" w:ascii="Times New Roman" w:hAnsi="Times New Roman" w:eastAsia="Times New Roman" w:cs="Times New Roman"/>
                <w:spacing w:val="5"/>
                <w:sz w:val="23"/>
                <w:szCs w:val="23"/>
                <w:lang w:val="en-US" w:eastAsia="zh-CN"/>
                <w:woUserID w:val="1"/>
              </w:rPr>
            </w:pPr>
            <w:r>
              <w:rPr>
                <w:rFonts w:hint="eastAsia" w:ascii="Times New Roman" w:hAnsi="Times New Roman" w:eastAsia="Times New Roman" w:cs="Times New Roman"/>
                <w:spacing w:val="5"/>
                <w:sz w:val="23"/>
                <w:szCs w:val="23"/>
                <w:lang w:eastAsia="zh"/>
                <w:woUserID w:val="1"/>
              </w:rPr>
              <w:t>4</w:t>
            </w:r>
            <w:r>
              <w:rPr>
                <w:rFonts w:hint="eastAsia" w:ascii="Times New Roman" w:hAnsi="Times New Roman" w:eastAsia="Times New Roman" w:cs="Times New Roman"/>
                <w:spacing w:val="5"/>
                <w:sz w:val="23"/>
                <w:szCs w:val="23"/>
                <w:lang w:val="en-US" w:eastAsia="zh-CN"/>
                <w:woUserID w:val="1"/>
              </w:rPr>
              <w:t>分</w:t>
            </w:r>
          </w:p>
        </w:tc>
        <w:tc>
          <w:tcPr>
            <w:tcW w:w="400" w:type="pct"/>
            <w:shd w:val="clear" w:color="auto" w:fill="auto"/>
            <w:vAlign w:val="top"/>
          </w:tcPr>
          <w:p w14:paraId="0C9E75B1">
            <w:pPr>
              <w:pStyle w:val="6"/>
              <w:keepNext w:val="0"/>
              <w:keepLines w:val="0"/>
              <w:pageBreakBefore w:val="0"/>
              <w:widowControl/>
              <w:suppressLineNumbers w:val="0"/>
              <w:kinsoku/>
              <w:wordWrap/>
              <w:overflowPunct/>
              <w:topLinePunct w:val="0"/>
              <w:bidi w:val="0"/>
              <w:spacing w:before="107" w:beforeAutospacing="0" w:after="0" w:afterAutospacing="1"/>
              <w:ind w:left="107" w:leftChars="0" w:right="0" w:firstLine="0" w:firstLineChars="0"/>
              <w:rPr>
                <w:rFonts w:hint="default" w:ascii="仿宋" w:hAnsi="仿宋" w:eastAsia="仿宋" w:cs="仿宋"/>
                <w:color w:val="000000"/>
                <w:spacing w:val="-1"/>
                <w:kern w:val="0"/>
                <w:sz w:val="22"/>
                <w:szCs w:val="22"/>
                <w:woUserID w:val="1"/>
              </w:rPr>
            </w:pPr>
          </w:p>
        </w:tc>
      </w:tr>
      <w:tr w14:paraId="365C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8" w:hRule="atLeast"/>
        </w:trPr>
        <w:tc>
          <w:tcPr>
            <w:tcW w:w="4188" w:type="pct"/>
            <w:gridSpan w:val="3"/>
            <w:shd w:val="clear" w:color="auto" w:fill="auto"/>
            <w:vAlign w:val="top"/>
          </w:tcPr>
          <w:p w14:paraId="5ED2BEB8">
            <w:pPr>
              <w:pStyle w:val="6"/>
              <w:keepNext w:val="0"/>
              <w:keepLines w:val="0"/>
              <w:pageBreakBefore w:val="0"/>
              <w:widowControl/>
              <w:suppressLineNumbers w:val="0"/>
              <w:kinsoku/>
              <w:wordWrap/>
              <w:overflowPunct/>
              <w:topLinePunct w:val="0"/>
              <w:bidi w:val="0"/>
              <w:spacing w:before="108" w:beforeAutospacing="0" w:after="0" w:afterAutospacing="1"/>
              <w:ind w:left="0" w:leftChars="0" w:right="0" w:firstLine="440" w:firstLineChars="200"/>
              <w:rPr>
                <w:rFonts w:hint="eastAsia" w:ascii="仿宋" w:hAnsi="仿宋" w:eastAsia="仿宋" w:cs="仿宋"/>
                <w:color w:val="000000"/>
                <w:kern w:val="0"/>
                <w:sz w:val="22"/>
                <w:szCs w:val="22"/>
                <w:lang w:eastAsia="zh"/>
                <w:woUserID w:val="1"/>
              </w:rPr>
            </w:pPr>
            <w:r>
              <w:rPr>
                <w:rFonts w:hint="eastAsia" w:ascii="仿宋" w:hAnsi="仿宋" w:eastAsia="仿宋" w:cs="仿宋"/>
                <w:color w:val="000000"/>
                <w:kern w:val="0"/>
                <w:sz w:val="22"/>
                <w:szCs w:val="22"/>
                <w:lang w:eastAsia="zh"/>
                <w:woUserID w:val="1"/>
              </w:rPr>
              <w:t xml:space="preserve">                             总分</w:t>
            </w:r>
          </w:p>
        </w:tc>
        <w:tc>
          <w:tcPr>
            <w:tcW w:w="411" w:type="pct"/>
            <w:shd w:val="clear" w:color="auto" w:fill="auto"/>
            <w:vAlign w:val="center"/>
          </w:tcPr>
          <w:p w14:paraId="64ED6085">
            <w:pPr>
              <w:keepNext w:val="0"/>
              <w:keepLines w:val="0"/>
              <w:pageBreakBefore w:val="0"/>
              <w:widowControl/>
              <w:suppressLineNumbers w:val="0"/>
              <w:kinsoku/>
              <w:wordWrap/>
              <w:overflowPunct/>
              <w:topLinePunct w:val="0"/>
              <w:bidi w:val="0"/>
              <w:spacing w:before="75" w:beforeAutospacing="0" w:after="0" w:afterAutospacing="0" w:line="227" w:lineRule="auto"/>
              <w:ind w:left="0" w:right="0"/>
              <w:jc w:val="center"/>
              <w:rPr>
                <w:rFonts w:hint="eastAsia" w:ascii="Times New Roman" w:hAnsi="Times New Roman" w:eastAsia="宋体" w:cs="Times New Roman"/>
                <w:spacing w:val="5"/>
                <w:sz w:val="23"/>
                <w:szCs w:val="23"/>
                <w:lang w:val="en-US" w:eastAsia="zh-CN"/>
                <w:woUserID w:val="1"/>
              </w:rPr>
            </w:pPr>
            <w:r>
              <w:rPr>
                <w:rFonts w:hint="eastAsia" w:ascii="Times New Roman" w:hAnsi="Times New Roman" w:eastAsia="Times New Roman" w:cs="Times New Roman"/>
                <w:spacing w:val="5"/>
                <w:sz w:val="23"/>
                <w:szCs w:val="23"/>
                <w:lang w:eastAsia="zh"/>
                <w:woUserID w:val="1"/>
              </w:rPr>
              <w:t>20</w:t>
            </w:r>
            <w:r>
              <w:rPr>
                <w:rFonts w:hint="eastAsia" w:ascii="Times New Roman" w:hAnsi="Times New Roman" w:eastAsia="宋体" w:cs="Times New Roman"/>
                <w:spacing w:val="5"/>
                <w:sz w:val="23"/>
                <w:szCs w:val="23"/>
                <w:lang w:val="en-US" w:eastAsia="zh-CN"/>
                <w:woUserID w:val="1"/>
              </w:rPr>
              <w:t>分</w:t>
            </w:r>
          </w:p>
        </w:tc>
        <w:tc>
          <w:tcPr>
            <w:tcW w:w="400" w:type="pct"/>
            <w:shd w:val="clear" w:color="auto" w:fill="auto"/>
            <w:vAlign w:val="top"/>
          </w:tcPr>
          <w:p w14:paraId="12408D3D">
            <w:pPr>
              <w:pStyle w:val="6"/>
              <w:keepNext w:val="0"/>
              <w:keepLines w:val="0"/>
              <w:pageBreakBefore w:val="0"/>
              <w:widowControl/>
              <w:suppressLineNumbers w:val="0"/>
              <w:kinsoku/>
              <w:wordWrap/>
              <w:overflowPunct/>
              <w:topLinePunct w:val="0"/>
              <w:bidi w:val="0"/>
              <w:spacing w:before="107" w:beforeAutospacing="0" w:after="0" w:afterAutospacing="1"/>
              <w:ind w:left="107" w:leftChars="0" w:right="0" w:firstLine="0" w:firstLineChars="0"/>
              <w:rPr>
                <w:rFonts w:hint="default" w:ascii="仿宋" w:hAnsi="仿宋" w:eastAsia="仿宋" w:cs="仿宋"/>
                <w:color w:val="000000"/>
                <w:spacing w:val="-1"/>
                <w:kern w:val="0"/>
                <w:sz w:val="22"/>
                <w:szCs w:val="22"/>
                <w:woUserID w:val="1"/>
              </w:rPr>
            </w:pPr>
          </w:p>
        </w:tc>
      </w:tr>
    </w:tbl>
    <w:p w14:paraId="361F9C9D">
      <w:pPr>
        <w:keepNext w:val="0"/>
        <w:keepLines w:val="0"/>
        <w:pageBreakBefore w:val="0"/>
        <w:widowControl/>
        <w:kinsoku/>
        <w:wordWrap/>
        <w:overflowPunct/>
        <w:topLinePunct w:val="0"/>
        <w:bidi w:val="0"/>
        <w:spacing w:line="360" w:lineRule="auto"/>
        <w:ind w:right="0" w:rightChars="0"/>
        <w:rPr>
          <w:rFonts w:hint="eastAsia" w:ascii="楷体" w:hAnsi="楷体" w:eastAsia="楷体" w:cs="楷体"/>
          <w:spacing w:val="-6"/>
          <w:sz w:val="31"/>
          <w:szCs w:val="31"/>
          <w:lang w:eastAsia="zh-CN"/>
        </w:rPr>
      </w:pPr>
    </w:p>
    <w:p w14:paraId="43CBAD54">
      <w:pPr>
        <w:keepNext w:val="0"/>
        <w:keepLines w:val="0"/>
        <w:pageBreakBefore w:val="0"/>
        <w:widowControl/>
        <w:kinsoku/>
        <w:wordWrap/>
        <w:overflowPunct/>
        <w:topLinePunct w:val="0"/>
        <w:bidi w:val="0"/>
        <w:spacing w:line="360" w:lineRule="auto"/>
        <w:ind w:right="0" w:rightChars="0" w:firstLine="596" w:firstLineChars="200"/>
        <w:rPr>
          <w:rFonts w:hint="eastAsia" w:ascii="楷体" w:hAnsi="楷体" w:eastAsia="楷体" w:cs="楷体"/>
          <w:spacing w:val="-6"/>
          <w:sz w:val="31"/>
          <w:szCs w:val="31"/>
          <w:lang w:eastAsia="zh-CN"/>
        </w:rPr>
      </w:pPr>
      <w:r>
        <w:rPr>
          <w:rFonts w:hint="eastAsia" w:ascii="楷体" w:hAnsi="楷体" w:eastAsia="楷体" w:cs="楷体"/>
          <w:spacing w:val="-6"/>
          <w:sz w:val="31"/>
          <w:szCs w:val="31"/>
          <w:lang w:eastAsia="zh-CN"/>
        </w:rPr>
        <w:t>（</w:t>
      </w:r>
      <w:r>
        <w:rPr>
          <w:rFonts w:hint="eastAsia" w:ascii="楷体" w:hAnsi="楷体" w:eastAsia="楷体" w:cs="楷体"/>
          <w:spacing w:val="-6"/>
          <w:sz w:val="31"/>
          <w:szCs w:val="31"/>
          <w:lang w:val="en-US" w:eastAsia="zh-CN"/>
        </w:rPr>
        <w:t>四</w:t>
      </w:r>
      <w:r>
        <w:rPr>
          <w:rFonts w:hint="eastAsia" w:ascii="楷体" w:hAnsi="楷体" w:eastAsia="楷体" w:cs="楷体"/>
          <w:spacing w:val="-6"/>
          <w:sz w:val="31"/>
          <w:szCs w:val="31"/>
          <w:lang w:eastAsia="zh-CN"/>
        </w:rPr>
        <w:t>）裁判员组成</w:t>
      </w:r>
    </w:p>
    <w:p w14:paraId="72B09CB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52" w:firstLineChars="200"/>
        <w:textAlignment w:val="baseline"/>
        <w:rPr>
          <w:rFonts w:ascii="仿宋" w:hAnsi="仿宋" w:eastAsia="仿宋" w:cs="仿宋"/>
          <w:sz w:val="31"/>
          <w:szCs w:val="31"/>
          <w:highlight w:val="none"/>
        </w:rPr>
      </w:pPr>
      <w:r>
        <w:rPr>
          <w:rFonts w:ascii="仿宋" w:hAnsi="仿宋" w:eastAsia="仿宋" w:cs="仿宋"/>
          <w:spacing w:val="8"/>
          <w:sz w:val="31"/>
          <w:szCs w:val="31"/>
          <w:highlight w:val="none"/>
        </w:rPr>
        <w:t>裁判团队由</w:t>
      </w:r>
      <w:r>
        <w:rPr>
          <w:rFonts w:hint="eastAsia" w:ascii="Times New Roman" w:hAnsi="Times New Roman" w:eastAsia="宋体" w:cs="Times New Roman"/>
          <w:spacing w:val="8"/>
          <w:sz w:val="31"/>
          <w:szCs w:val="31"/>
          <w:highlight w:val="none"/>
          <w:lang w:val="en-US" w:eastAsia="zh-CN"/>
        </w:rPr>
        <w:t>7</w:t>
      </w:r>
      <w:r>
        <w:rPr>
          <w:rFonts w:ascii="仿宋" w:hAnsi="仿宋" w:eastAsia="仿宋" w:cs="仿宋"/>
          <w:spacing w:val="8"/>
          <w:sz w:val="31"/>
          <w:szCs w:val="31"/>
          <w:highlight w:val="none"/>
        </w:rPr>
        <w:t>位裁判组成</w:t>
      </w:r>
      <w:r>
        <w:rPr>
          <w:rFonts w:hint="eastAsia" w:ascii="仿宋" w:hAnsi="仿宋" w:eastAsia="仿宋" w:cs="仿宋"/>
          <w:spacing w:val="8"/>
          <w:sz w:val="31"/>
          <w:szCs w:val="31"/>
          <w:highlight w:val="none"/>
          <w:lang w:eastAsia="zh-CN"/>
        </w:rPr>
        <w:t>，</w:t>
      </w:r>
      <w:r>
        <w:rPr>
          <w:rFonts w:hint="eastAsia" w:ascii="仿宋" w:hAnsi="仿宋" w:eastAsia="仿宋" w:cs="仿宋"/>
          <w:spacing w:val="8"/>
          <w:sz w:val="31"/>
          <w:szCs w:val="31"/>
          <w:highlight w:val="none"/>
          <w:lang w:val="en-US" w:eastAsia="zh-CN"/>
        </w:rPr>
        <w:t>其中裁判长1名，裁判6名。</w:t>
      </w:r>
    </w:p>
    <w:p w14:paraId="3CA9EBDA">
      <w:pPr>
        <w:keepNext w:val="0"/>
        <w:keepLines w:val="0"/>
        <w:pageBreakBefore w:val="0"/>
        <w:widowControl/>
        <w:kinsoku/>
        <w:wordWrap/>
        <w:overflowPunct/>
        <w:topLinePunct w:val="0"/>
        <w:bidi w:val="0"/>
        <w:spacing w:line="360" w:lineRule="auto"/>
        <w:ind w:right="0" w:rightChars="0" w:firstLine="596" w:firstLineChars="200"/>
        <w:rPr>
          <w:rFonts w:ascii="Arial"/>
          <w:sz w:val="21"/>
        </w:rPr>
      </w:pPr>
      <w:r>
        <w:rPr>
          <w:rFonts w:hint="eastAsia" w:ascii="楷体" w:hAnsi="楷体" w:eastAsia="楷体" w:cs="楷体"/>
          <w:spacing w:val="-6"/>
          <w:sz w:val="31"/>
          <w:szCs w:val="31"/>
          <w:lang w:eastAsia="zh-CN"/>
        </w:rPr>
        <w:t>（</w:t>
      </w:r>
      <w:r>
        <w:rPr>
          <w:rFonts w:hint="eastAsia" w:ascii="楷体" w:hAnsi="楷体" w:eastAsia="楷体" w:cs="楷体"/>
          <w:spacing w:val="-6"/>
          <w:sz w:val="31"/>
          <w:szCs w:val="31"/>
          <w:lang w:val="en-US" w:eastAsia="zh-CN"/>
        </w:rPr>
        <w:t>五</w:t>
      </w:r>
      <w:r>
        <w:rPr>
          <w:rFonts w:hint="eastAsia" w:ascii="楷体" w:hAnsi="楷体" w:eastAsia="楷体" w:cs="楷体"/>
          <w:spacing w:val="-6"/>
          <w:sz w:val="31"/>
          <w:szCs w:val="31"/>
          <w:lang w:eastAsia="zh-CN"/>
        </w:rPr>
        <w:t>）</w:t>
      </w:r>
      <w:r>
        <w:rPr>
          <w:rFonts w:ascii="楷体" w:hAnsi="楷体" w:eastAsia="楷体" w:cs="楷体"/>
          <w:spacing w:val="-3"/>
          <w:sz w:val="31"/>
          <w:szCs w:val="31"/>
        </w:rPr>
        <w:t>成绩管理基本流程</w:t>
      </w:r>
    </w:p>
    <w:p w14:paraId="6B2C7ED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28" w:firstLineChars="200"/>
        <w:textAlignment w:val="baseline"/>
        <w:rPr>
          <w:rFonts w:hint="default" w:eastAsia="仿宋"/>
          <w:lang w:val="en-US" w:eastAsia="zh-CN"/>
        </w:rPr>
      </w:pPr>
      <w:r>
        <w:rPr>
          <w:rFonts w:hint="eastAsia" w:ascii="仿宋" w:hAnsi="仿宋" w:eastAsia="仿宋" w:cs="仿宋"/>
          <w:color w:val="000000" w:themeColor="text1"/>
          <w:spacing w:val="2"/>
          <w:sz w:val="31"/>
          <w:szCs w:val="31"/>
          <w:lang w:val="en-US" w:eastAsia="zh-CN"/>
          <w14:textFill>
            <w14:solidFill>
              <w14:schemeClr w14:val="tx1"/>
            </w14:solidFill>
          </w14:textFill>
        </w:rPr>
        <w:t>大赛选手分模块</w:t>
      </w:r>
      <w:r>
        <w:rPr>
          <w:rFonts w:hint="eastAsia" w:ascii="仿宋" w:hAnsi="仿宋" w:eastAsia="仿宋" w:cs="仿宋"/>
          <w:color w:val="000000" w:themeColor="text1"/>
          <w:spacing w:val="2"/>
          <w:sz w:val="31"/>
          <w:szCs w:val="31"/>
          <w14:textFill>
            <w14:solidFill>
              <w14:schemeClr w14:val="tx1"/>
            </w14:solidFill>
          </w14:textFill>
        </w:rPr>
        <w:t>检录→</w:t>
      </w:r>
      <w:r>
        <w:rPr>
          <w:rFonts w:hint="eastAsia" w:ascii="仿宋" w:hAnsi="仿宋" w:eastAsia="仿宋" w:cs="仿宋"/>
          <w:color w:val="000000" w:themeColor="text1"/>
          <w:spacing w:val="2"/>
          <w:sz w:val="31"/>
          <w:szCs w:val="31"/>
          <w:lang w:val="en-US" w:eastAsia="zh-CN"/>
          <w14:textFill>
            <w14:solidFill>
              <w14:schemeClr w14:val="tx1"/>
            </w14:solidFill>
          </w14:textFill>
        </w:rPr>
        <w:t>一次抽签加密，确定参赛编号</w:t>
      </w:r>
      <w:r>
        <w:rPr>
          <w:rFonts w:hint="eastAsia" w:ascii="仿宋" w:hAnsi="仿宋" w:eastAsia="仿宋" w:cs="仿宋"/>
          <w:color w:val="000000" w:themeColor="text1"/>
          <w:spacing w:val="2"/>
          <w:sz w:val="31"/>
          <w:szCs w:val="31"/>
          <w14:textFill>
            <w14:solidFill>
              <w14:schemeClr w14:val="tx1"/>
            </w14:solidFill>
          </w14:textFill>
        </w:rPr>
        <w:t>→</w:t>
      </w:r>
      <w:r>
        <w:rPr>
          <w:rFonts w:hint="eastAsia" w:ascii="仿宋" w:hAnsi="仿宋" w:eastAsia="仿宋" w:cs="仿宋"/>
          <w:color w:val="000000" w:themeColor="text1"/>
          <w:spacing w:val="2"/>
          <w:sz w:val="31"/>
          <w:szCs w:val="31"/>
          <w:lang w:val="en-US" w:eastAsia="zh-CN"/>
          <w14:textFill>
            <w14:solidFill>
              <w14:schemeClr w14:val="tx1"/>
            </w14:solidFill>
          </w14:textFill>
        </w:rPr>
        <w:t>二次抽签加密，确定赛位号</w:t>
      </w:r>
      <w:r>
        <w:rPr>
          <w:rFonts w:hint="eastAsia" w:ascii="仿宋" w:hAnsi="仿宋" w:eastAsia="仿宋" w:cs="仿宋"/>
          <w:color w:val="000000" w:themeColor="text1"/>
          <w:spacing w:val="2"/>
          <w:sz w:val="31"/>
          <w:szCs w:val="31"/>
          <w14:textFill>
            <w14:solidFill>
              <w14:schemeClr w14:val="tx1"/>
            </w14:solidFill>
          </w14:textFill>
        </w:rPr>
        <w:t>→</w:t>
      </w:r>
      <w:r>
        <w:rPr>
          <w:rFonts w:hint="eastAsia" w:ascii="仿宋" w:hAnsi="仿宋" w:eastAsia="仿宋" w:cs="仿宋"/>
          <w:color w:val="000000" w:themeColor="text1"/>
          <w:spacing w:val="2"/>
          <w:sz w:val="31"/>
          <w:szCs w:val="31"/>
          <w:lang w:val="en-US" w:eastAsia="zh-CN"/>
          <w14:textFill>
            <w14:solidFill>
              <w14:schemeClr w14:val="tx1"/>
            </w14:solidFill>
          </w14:textFill>
        </w:rPr>
        <w:t>选手</w:t>
      </w:r>
      <w:r>
        <w:rPr>
          <w:rFonts w:hint="eastAsia" w:ascii="仿宋" w:hAnsi="仿宋" w:eastAsia="仿宋" w:cs="仿宋"/>
          <w:color w:val="000000" w:themeColor="text1"/>
          <w:spacing w:val="2"/>
          <w:sz w:val="31"/>
          <w:szCs w:val="31"/>
          <w14:textFill>
            <w14:solidFill>
              <w14:schemeClr w14:val="tx1"/>
            </w14:solidFill>
          </w14:textFill>
        </w:rPr>
        <w:t>进入赛场</w:t>
      </w:r>
      <w:r>
        <w:rPr>
          <w:rFonts w:hint="eastAsia" w:ascii="仿宋" w:hAnsi="仿宋" w:eastAsia="仿宋" w:cs="仿宋"/>
          <w:color w:val="000000" w:themeColor="text1"/>
          <w:spacing w:val="2"/>
          <w:sz w:val="31"/>
          <w:szCs w:val="31"/>
          <w:lang w:eastAsia="zh-CN"/>
          <w14:textFill>
            <w14:solidFill>
              <w14:schemeClr w14:val="tx1"/>
            </w14:solidFill>
          </w14:textFill>
        </w:rPr>
        <w:t>，</w:t>
      </w:r>
      <w:r>
        <w:rPr>
          <w:rFonts w:hint="eastAsia" w:ascii="仿宋" w:hAnsi="仿宋" w:eastAsia="仿宋" w:cs="仿宋"/>
          <w:color w:val="000000" w:themeColor="text1"/>
          <w:spacing w:val="2"/>
          <w:sz w:val="31"/>
          <w:szCs w:val="31"/>
          <w:lang w:val="en-US" w:eastAsia="zh-CN"/>
          <w14:textFill>
            <w14:solidFill>
              <w14:schemeClr w14:val="tx1"/>
            </w14:solidFill>
          </w14:textFill>
        </w:rPr>
        <w:t>完成大赛，裁判进行过程评价，选手离场</w:t>
      </w:r>
      <w:r>
        <w:rPr>
          <w:rFonts w:hint="eastAsia" w:ascii="仿宋" w:hAnsi="仿宋" w:eastAsia="仿宋" w:cs="仿宋"/>
          <w:color w:val="000000" w:themeColor="text1"/>
          <w:spacing w:val="2"/>
          <w:sz w:val="31"/>
          <w:szCs w:val="31"/>
          <w14:textFill>
            <w14:solidFill>
              <w14:schemeClr w14:val="tx1"/>
            </w14:solidFill>
          </w14:textFill>
        </w:rPr>
        <w:t>→</w:t>
      </w:r>
      <w:r>
        <w:rPr>
          <w:rFonts w:hint="eastAsia" w:ascii="仿宋" w:hAnsi="仿宋" w:eastAsia="仿宋" w:cs="仿宋"/>
          <w:color w:val="000000" w:themeColor="text1"/>
          <w:spacing w:val="2"/>
          <w:sz w:val="31"/>
          <w:szCs w:val="31"/>
          <w:lang w:val="en-US" w:eastAsia="zh-CN"/>
          <w14:textFill>
            <w14:solidFill>
              <w14:schemeClr w14:val="tx1"/>
            </w14:solidFill>
          </w14:textFill>
        </w:rPr>
        <w:t>结果评价与复核</w:t>
      </w:r>
      <w:r>
        <w:rPr>
          <w:rFonts w:hint="eastAsia" w:ascii="仿宋" w:hAnsi="仿宋" w:eastAsia="仿宋" w:cs="仿宋"/>
          <w:color w:val="000000" w:themeColor="text1"/>
          <w:spacing w:val="2"/>
          <w:sz w:val="31"/>
          <w:szCs w:val="31"/>
          <w14:textFill>
            <w14:solidFill>
              <w14:schemeClr w14:val="tx1"/>
            </w14:solidFill>
          </w14:textFill>
        </w:rPr>
        <w:t>→</w:t>
      </w:r>
      <w:r>
        <w:rPr>
          <w:rFonts w:hint="eastAsia" w:ascii="仿宋" w:hAnsi="仿宋" w:eastAsia="仿宋" w:cs="仿宋"/>
          <w:color w:val="000000" w:themeColor="text1"/>
          <w:spacing w:val="2"/>
          <w:sz w:val="31"/>
          <w:szCs w:val="31"/>
          <w:lang w:val="en-US" w:eastAsia="zh-CN"/>
          <w14:textFill>
            <w14:solidFill>
              <w14:schemeClr w14:val="tx1"/>
            </w14:solidFill>
          </w14:textFill>
        </w:rPr>
        <w:t>加密信息解密</w:t>
      </w:r>
      <w:r>
        <w:rPr>
          <w:rFonts w:hint="eastAsia" w:ascii="仿宋" w:hAnsi="仿宋" w:eastAsia="仿宋" w:cs="仿宋"/>
          <w:color w:val="000000" w:themeColor="text1"/>
          <w:spacing w:val="2"/>
          <w:sz w:val="31"/>
          <w:szCs w:val="31"/>
          <w14:textFill>
            <w14:solidFill>
              <w14:schemeClr w14:val="tx1"/>
            </w14:solidFill>
          </w14:textFill>
        </w:rPr>
        <w:t>→</w:t>
      </w:r>
      <w:r>
        <w:rPr>
          <w:rFonts w:hint="eastAsia" w:ascii="仿宋" w:hAnsi="仿宋" w:eastAsia="仿宋" w:cs="仿宋"/>
          <w:color w:val="000000" w:themeColor="text1"/>
          <w:spacing w:val="2"/>
          <w:sz w:val="31"/>
          <w:szCs w:val="31"/>
          <w:lang w:val="en-US" w:eastAsia="zh-CN"/>
          <w14:textFill>
            <w14:solidFill>
              <w14:schemeClr w14:val="tx1"/>
            </w14:solidFill>
          </w14:textFill>
        </w:rPr>
        <w:t>裁判长将模块成绩汇总，监督仲裁组对赛项工作全程进行监督</w:t>
      </w:r>
      <w:r>
        <w:rPr>
          <w:rFonts w:hint="eastAsia" w:ascii="仿宋" w:hAnsi="仿宋" w:eastAsia="仿宋" w:cs="仿宋"/>
          <w:color w:val="000000" w:themeColor="text1"/>
          <w:spacing w:val="2"/>
          <w:sz w:val="31"/>
          <w:szCs w:val="31"/>
          <w14:textFill>
            <w14:solidFill>
              <w14:schemeClr w14:val="tx1"/>
            </w14:solidFill>
          </w14:textFill>
        </w:rPr>
        <w:t>→</w:t>
      </w:r>
      <w:r>
        <w:rPr>
          <w:rFonts w:hint="eastAsia" w:ascii="仿宋" w:hAnsi="仿宋" w:eastAsia="仿宋" w:cs="仿宋"/>
          <w:color w:val="000000" w:themeColor="text1"/>
          <w:spacing w:val="2"/>
          <w:sz w:val="31"/>
          <w:szCs w:val="31"/>
          <w:lang w:val="en-US" w:eastAsia="zh-CN"/>
          <w14:textFill>
            <w14:solidFill>
              <w14:schemeClr w14:val="tx1"/>
            </w14:solidFill>
          </w14:textFill>
        </w:rPr>
        <w:t>大赛成绩公示、上报。</w:t>
      </w:r>
    </w:p>
    <w:p w14:paraId="41167C48">
      <w:pPr>
        <w:keepNext w:val="0"/>
        <w:keepLines w:val="0"/>
        <w:pageBreakBefore w:val="0"/>
        <w:widowControl/>
        <w:kinsoku/>
        <w:wordWrap/>
        <w:overflowPunct/>
        <w:topLinePunct w:val="0"/>
        <w:bidi w:val="0"/>
        <w:spacing w:line="360" w:lineRule="auto"/>
        <w:ind w:left="0" w:leftChars="0" w:right="0" w:rightChars="0" w:firstLine="580" w:firstLineChars="200"/>
        <w:rPr>
          <w:rFonts w:ascii="楷体" w:hAnsi="楷体" w:eastAsia="楷体" w:cs="楷体"/>
          <w:sz w:val="31"/>
          <w:szCs w:val="31"/>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六</w:t>
      </w:r>
      <w:r>
        <w:rPr>
          <w:rFonts w:hint="eastAsia" w:ascii="楷体" w:hAnsi="楷体" w:eastAsia="楷体" w:cs="楷体"/>
          <w:spacing w:val="-10"/>
          <w:sz w:val="31"/>
          <w:szCs w:val="31"/>
          <w:lang w:eastAsia="zh-CN"/>
        </w:rPr>
        <w:t>）</w:t>
      </w:r>
      <w:r>
        <w:rPr>
          <w:rFonts w:ascii="楷体" w:hAnsi="楷体" w:eastAsia="楷体" w:cs="楷体"/>
          <w:spacing w:val="-9"/>
          <w:sz w:val="31"/>
          <w:szCs w:val="31"/>
        </w:rPr>
        <w:t>检录</w:t>
      </w:r>
    </w:p>
    <w:p w14:paraId="39AA5820">
      <w:pPr>
        <w:keepNext w:val="0"/>
        <w:keepLines w:val="0"/>
        <w:pageBreakBefore w:val="0"/>
        <w:widowControl/>
        <w:kinsoku/>
        <w:wordWrap/>
        <w:overflowPunct/>
        <w:topLinePunct w:val="0"/>
        <w:bidi w:val="0"/>
        <w:spacing w:line="360" w:lineRule="auto"/>
        <w:ind w:left="0" w:leftChars="0" w:right="0" w:rightChars="0" w:firstLine="640" w:firstLineChars="200"/>
        <w:rPr>
          <w:rFonts w:ascii="仿宋" w:hAnsi="仿宋" w:eastAsia="仿宋" w:cs="仿宋"/>
          <w:spacing w:val="6"/>
          <w:sz w:val="31"/>
          <w:szCs w:val="31"/>
        </w:rPr>
      </w:pPr>
      <w:r>
        <w:rPr>
          <w:rFonts w:ascii="仿宋" w:hAnsi="仿宋" w:eastAsia="仿宋" w:cs="仿宋"/>
          <w:spacing w:val="5"/>
          <w:sz w:val="31"/>
          <w:szCs w:val="31"/>
        </w:rPr>
        <w:t>由检录工作人员依照检录表进行点名核对，</w:t>
      </w:r>
      <w:r>
        <w:rPr>
          <w:rFonts w:ascii="仿宋" w:hAnsi="仿宋" w:eastAsia="仿宋" w:cs="仿宋"/>
          <w:spacing w:val="3"/>
          <w:sz w:val="31"/>
          <w:szCs w:val="31"/>
        </w:rPr>
        <w:t>并</w:t>
      </w:r>
      <w:r>
        <w:rPr>
          <w:rFonts w:ascii="仿宋" w:hAnsi="仿宋" w:eastAsia="仿宋" w:cs="仿宋"/>
          <w:spacing w:val="9"/>
          <w:sz w:val="31"/>
          <w:szCs w:val="31"/>
        </w:rPr>
        <w:t>检查确定无误后向裁判长递交检录单</w:t>
      </w:r>
      <w:r>
        <w:rPr>
          <w:rFonts w:ascii="仿宋" w:hAnsi="仿宋" w:eastAsia="仿宋" w:cs="仿宋"/>
          <w:spacing w:val="6"/>
          <w:sz w:val="31"/>
          <w:szCs w:val="31"/>
        </w:rPr>
        <w:t>。</w:t>
      </w:r>
    </w:p>
    <w:p w14:paraId="4BF4A7E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80" w:firstLineChars="200"/>
        <w:textAlignment w:val="baseline"/>
        <w:rPr>
          <w:rFonts w:ascii="楷体" w:hAnsi="楷体" w:eastAsia="楷体" w:cs="楷体"/>
          <w:sz w:val="31"/>
          <w:szCs w:val="31"/>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七</w:t>
      </w:r>
      <w:r>
        <w:rPr>
          <w:rFonts w:hint="eastAsia" w:ascii="楷体" w:hAnsi="楷体" w:eastAsia="楷体" w:cs="楷体"/>
          <w:spacing w:val="-10"/>
          <w:sz w:val="31"/>
          <w:szCs w:val="31"/>
          <w:lang w:eastAsia="zh-CN"/>
        </w:rPr>
        <w:t>）</w:t>
      </w:r>
      <w:r>
        <w:rPr>
          <w:rFonts w:ascii="楷体" w:hAnsi="楷体" w:eastAsia="楷体" w:cs="楷体"/>
          <w:spacing w:val="-9"/>
          <w:sz w:val="31"/>
          <w:szCs w:val="31"/>
        </w:rPr>
        <w:t>成绩评定</w:t>
      </w:r>
      <w:r>
        <w:rPr>
          <w:rFonts w:ascii="楷体" w:hAnsi="楷体" w:eastAsia="楷体" w:cs="楷体"/>
          <w:sz w:val="31"/>
          <w:szCs w:val="31"/>
        </w:rPr>
        <w:t xml:space="preserve"> </w:t>
      </w:r>
    </w:p>
    <w:p w14:paraId="65970831">
      <w:pPr>
        <w:keepNext w:val="0"/>
        <w:keepLines w:val="0"/>
        <w:pageBreakBefore w:val="0"/>
        <w:widowControl/>
        <w:numPr>
          <w:ilvl w:val="-1"/>
          <w:numId w:val="0"/>
        </w:numPr>
        <w:kinsoku/>
        <w:wordWrap/>
        <w:overflowPunct/>
        <w:topLinePunct w:val="0"/>
        <w:bidi w:val="0"/>
        <w:spacing w:line="360" w:lineRule="auto"/>
        <w:ind w:left="0" w:leftChars="0" w:right="0" w:rightChars="0" w:firstLine="688" w:firstLineChars="200"/>
        <w:rPr>
          <w:rFonts w:ascii="仿宋" w:hAnsi="仿宋" w:eastAsia="仿宋" w:cs="仿宋"/>
          <w:sz w:val="31"/>
          <w:szCs w:val="31"/>
        </w:rPr>
      </w:pPr>
      <w:r>
        <w:rPr>
          <w:rFonts w:hint="eastAsia" w:ascii="仿宋" w:hAnsi="仿宋" w:eastAsia="仿宋" w:cs="仿宋"/>
          <w:spacing w:val="17"/>
          <w:sz w:val="31"/>
          <w:szCs w:val="31"/>
          <w:lang w:eastAsia="zh"/>
          <w:woUserID w:val="1"/>
        </w:rPr>
        <w:t>1.</w:t>
      </w:r>
      <w:r>
        <w:rPr>
          <w:rFonts w:ascii="仿宋" w:hAnsi="仿宋" w:eastAsia="仿宋" w:cs="仿宋"/>
          <w:spacing w:val="17"/>
          <w:sz w:val="31"/>
          <w:szCs w:val="31"/>
        </w:rPr>
        <w:t>应至少由</w:t>
      </w:r>
      <w:r>
        <w:rPr>
          <w:rFonts w:hint="eastAsia" w:ascii="仿宋" w:hAnsi="仿宋" w:eastAsia="仿宋" w:cs="仿宋"/>
          <w:spacing w:val="17"/>
          <w:sz w:val="31"/>
          <w:szCs w:val="31"/>
        </w:rPr>
        <w:t>7</w:t>
      </w:r>
      <w:r>
        <w:rPr>
          <w:rFonts w:ascii="仿宋" w:hAnsi="仿宋" w:eastAsia="仿宋" w:cs="仿宋"/>
          <w:spacing w:val="17"/>
          <w:sz w:val="31"/>
          <w:szCs w:val="31"/>
        </w:rPr>
        <w:t>名评分裁判独立评分，去</w:t>
      </w:r>
      <w:r>
        <w:rPr>
          <w:rFonts w:ascii="仿宋" w:hAnsi="仿宋" w:eastAsia="仿宋" w:cs="仿宋"/>
          <w:spacing w:val="9"/>
          <w:sz w:val="31"/>
          <w:szCs w:val="31"/>
        </w:rPr>
        <w:t>掉一个最高分和一个最低分后，其余得分的算术平均值作</w:t>
      </w:r>
      <w:r>
        <w:rPr>
          <w:rFonts w:ascii="仿宋" w:hAnsi="仿宋" w:eastAsia="仿宋" w:cs="仿宋"/>
          <w:spacing w:val="3"/>
          <w:sz w:val="31"/>
          <w:szCs w:val="31"/>
        </w:rPr>
        <w:t>为</w:t>
      </w:r>
      <w:r>
        <w:rPr>
          <w:rFonts w:ascii="仿宋" w:hAnsi="仿宋" w:eastAsia="仿宋" w:cs="仿宋"/>
          <w:spacing w:val="11"/>
          <w:sz w:val="31"/>
          <w:szCs w:val="31"/>
        </w:rPr>
        <w:t>参</w:t>
      </w:r>
      <w:r>
        <w:rPr>
          <w:rFonts w:ascii="仿宋" w:hAnsi="仿宋" w:eastAsia="仿宋" w:cs="仿宋"/>
          <w:spacing w:val="7"/>
          <w:sz w:val="31"/>
          <w:szCs w:val="31"/>
        </w:rPr>
        <w:t>赛队伍的最后得分。</w:t>
      </w:r>
    </w:p>
    <w:p w14:paraId="49AC7227">
      <w:pPr>
        <w:keepNext w:val="0"/>
        <w:keepLines w:val="0"/>
        <w:pageBreakBefore w:val="0"/>
        <w:widowControl/>
        <w:numPr>
          <w:ilvl w:val="-1"/>
          <w:numId w:val="0"/>
        </w:numPr>
        <w:kinsoku/>
        <w:wordWrap/>
        <w:overflowPunct/>
        <w:topLinePunct w:val="0"/>
        <w:bidi w:val="0"/>
        <w:spacing w:line="360" w:lineRule="auto"/>
        <w:ind w:left="0" w:leftChars="0" w:right="0" w:rightChars="0" w:firstLine="640" w:firstLineChars="200"/>
        <w:rPr>
          <w:rFonts w:ascii="仿宋" w:hAnsi="仿宋" w:eastAsia="仿宋" w:cs="仿宋"/>
          <w:spacing w:val="-3"/>
          <w:sz w:val="31"/>
          <w:szCs w:val="31"/>
        </w:rPr>
      </w:pPr>
      <w:r>
        <w:rPr>
          <w:rFonts w:hint="eastAsia" w:ascii="仿宋" w:hAnsi="仿宋" w:eastAsia="仿宋" w:cs="仿宋"/>
          <w:spacing w:val="5"/>
          <w:sz w:val="31"/>
          <w:szCs w:val="31"/>
          <w:lang w:eastAsia="zh"/>
          <w:woUserID w:val="1"/>
        </w:rPr>
        <w:t>2.</w:t>
      </w:r>
      <w:r>
        <w:rPr>
          <w:rFonts w:ascii="仿宋" w:hAnsi="仿宋" w:eastAsia="仿宋" w:cs="仿宋"/>
          <w:spacing w:val="5"/>
          <w:sz w:val="31"/>
          <w:szCs w:val="31"/>
        </w:rPr>
        <w:t>两名记分员在监督仲裁人员的现场监督下负责计</w:t>
      </w:r>
      <w:r>
        <w:rPr>
          <w:rFonts w:ascii="仿宋" w:hAnsi="仿宋" w:eastAsia="仿宋" w:cs="仿宋"/>
          <w:spacing w:val="-3"/>
          <w:sz w:val="31"/>
          <w:szCs w:val="31"/>
        </w:rPr>
        <w:t>分。</w:t>
      </w:r>
    </w:p>
    <w:p w14:paraId="7823F45E">
      <w:pPr>
        <w:keepNext w:val="0"/>
        <w:keepLines w:val="0"/>
        <w:pageBreakBefore w:val="0"/>
        <w:widowControl w:val="0"/>
        <w:numPr>
          <w:ilvl w:val="-1"/>
          <w:numId w:val="0"/>
        </w:numPr>
        <w:kinsoku/>
        <w:wordWrap/>
        <w:overflowPunct/>
        <w:topLinePunct w:val="0"/>
        <w:autoSpaceDE w:val="0"/>
        <w:autoSpaceDN w:val="0"/>
        <w:bidi w:val="0"/>
        <w:adjustRightInd w:val="0"/>
        <w:snapToGrid w:val="0"/>
        <w:spacing w:line="360" w:lineRule="auto"/>
        <w:ind w:left="0" w:leftChars="0" w:right="0" w:rightChars="0" w:firstLine="664" w:firstLineChars="200"/>
        <w:textAlignment w:val="baseline"/>
        <w:rPr>
          <w:rFonts w:ascii="仿宋" w:hAnsi="仿宋" w:eastAsia="仿宋" w:cs="仿宋"/>
          <w:sz w:val="31"/>
          <w:szCs w:val="31"/>
        </w:rPr>
      </w:pPr>
      <w:r>
        <w:rPr>
          <w:rFonts w:hint="eastAsia" w:ascii="仿宋" w:hAnsi="仿宋" w:eastAsia="仿宋" w:cs="仿宋"/>
          <w:spacing w:val="11"/>
          <w:sz w:val="31"/>
          <w:szCs w:val="31"/>
          <w:lang w:eastAsia="zh"/>
          <w:woUserID w:val="1"/>
        </w:rPr>
        <w:t>3.</w:t>
      </w:r>
      <w:r>
        <w:rPr>
          <w:rFonts w:ascii="仿宋" w:hAnsi="仿宋" w:eastAsia="仿宋" w:cs="仿宋"/>
          <w:spacing w:val="11"/>
          <w:sz w:val="31"/>
          <w:szCs w:val="31"/>
        </w:rPr>
        <w:t>裁判长在竞赛结束</w:t>
      </w:r>
      <w:r>
        <w:rPr>
          <w:rFonts w:hint="eastAsia" w:ascii="仿宋" w:hAnsi="仿宋" w:eastAsia="仿宋" w:cs="仿宋"/>
          <w:spacing w:val="11"/>
          <w:sz w:val="31"/>
          <w:szCs w:val="31"/>
        </w:rPr>
        <w:t>6</w:t>
      </w:r>
      <w:r>
        <w:rPr>
          <w:rFonts w:ascii="仿宋" w:hAnsi="仿宋" w:eastAsia="仿宋" w:cs="仿宋"/>
          <w:spacing w:val="11"/>
          <w:sz w:val="31"/>
          <w:szCs w:val="31"/>
        </w:rPr>
        <w:t>小时内提交赛位</w:t>
      </w:r>
      <w:r>
        <w:rPr>
          <w:rFonts w:ascii="仿宋" w:hAnsi="仿宋" w:eastAsia="仿宋" w:cs="仿宋"/>
          <w:spacing w:val="16"/>
          <w:sz w:val="31"/>
          <w:szCs w:val="31"/>
        </w:rPr>
        <w:t>(</w:t>
      </w:r>
      <w:r>
        <w:rPr>
          <w:rFonts w:ascii="仿宋" w:hAnsi="仿宋" w:eastAsia="仿宋" w:cs="仿宋"/>
          <w:spacing w:val="10"/>
          <w:sz w:val="31"/>
          <w:szCs w:val="31"/>
        </w:rPr>
        <w:t>竞</w:t>
      </w:r>
      <w:r>
        <w:rPr>
          <w:rFonts w:ascii="仿宋" w:hAnsi="仿宋" w:eastAsia="仿宋" w:cs="仿宋"/>
          <w:spacing w:val="8"/>
          <w:sz w:val="31"/>
          <w:szCs w:val="31"/>
        </w:rPr>
        <w:t>赛作品)评分结果，经复核无误，</w:t>
      </w:r>
      <w:r>
        <w:rPr>
          <w:rFonts w:hint="eastAsia" w:ascii="仿宋" w:hAnsi="仿宋" w:eastAsia="仿宋" w:cs="仿宋"/>
          <w:spacing w:val="8"/>
          <w:sz w:val="31"/>
          <w:szCs w:val="31"/>
          <w:lang w:val="en-US" w:eastAsia="zh-CN"/>
        </w:rPr>
        <w:t>解密后</w:t>
      </w:r>
      <w:r>
        <w:rPr>
          <w:rFonts w:ascii="仿宋" w:hAnsi="仿宋" w:eastAsia="仿宋" w:cs="仿宋"/>
          <w:spacing w:val="8"/>
          <w:sz w:val="31"/>
          <w:szCs w:val="31"/>
        </w:rPr>
        <w:t>由裁判长、监督仲裁</w:t>
      </w:r>
      <w:r>
        <w:rPr>
          <w:rFonts w:ascii="仿宋" w:hAnsi="仿宋" w:eastAsia="仿宋" w:cs="仿宋"/>
          <w:spacing w:val="13"/>
          <w:sz w:val="31"/>
          <w:szCs w:val="31"/>
        </w:rPr>
        <w:t>人</w:t>
      </w:r>
      <w:r>
        <w:rPr>
          <w:rFonts w:ascii="仿宋" w:hAnsi="仿宋" w:eastAsia="仿宋" w:cs="仿宋"/>
          <w:spacing w:val="8"/>
          <w:sz w:val="31"/>
          <w:szCs w:val="31"/>
        </w:rPr>
        <w:t>员签字确认公布。</w:t>
      </w:r>
    </w:p>
    <w:p w14:paraId="057C4CE6">
      <w:pPr>
        <w:keepNext w:val="0"/>
        <w:keepLines w:val="0"/>
        <w:pageBreakBefore w:val="0"/>
        <w:widowControl/>
        <w:kinsoku/>
        <w:wordWrap/>
        <w:overflowPunct/>
        <w:topLinePunct w:val="0"/>
        <w:bidi w:val="0"/>
        <w:spacing w:line="360" w:lineRule="auto"/>
        <w:ind w:left="0" w:leftChars="0" w:right="0" w:rightChars="0" w:firstLine="660" w:firstLineChars="200"/>
        <w:rPr>
          <w:rFonts w:ascii="楷体" w:hAnsi="楷体" w:eastAsia="楷体" w:cs="楷体"/>
          <w:spacing w:val="10"/>
          <w:sz w:val="31"/>
          <w:szCs w:val="31"/>
        </w:rPr>
      </w:pPr>
      <w:r>
        <w:rPr>
          <w:rFonts w:ascii="楷体" w:hAnsi="楷体" w:eastAsia="楷体" w:cs="楷体"/>
          <w:spacing w:val="10"/>
          <w:sz w:val="31"/>
          <w:szCs w:val="31"/>
        </w:rPr>
        <w:t>(八)抽检复核</w:t>
      </w:r>
    </w:p>
    <w:p w14:paraId="100FFDBC">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z w:val="31"/>
          <w:szCs w:val="31"/>
        </w:rPr>
      </w:pPr>
      <w:r>
        <w:rPr>
          <w:rFonts w:hint="eastAsia" w:ascii="仿宋" w:hAnsi="仿宋" w:eastAsia="仿宋" w:cs="仿宋"/>
          <w:spacing w:val="8"/>
          <w:sz w:val="31"/>
          <w:szCs w:val="31"/>
        </w:rPr>
        <w:t>1.</w:t>
      </w:r>
      <w:r>
        <w:rPr>
          <w:rFonts w:ascii="仿宋" w:hAnsi="仿宋" w:eastAsia="仿宋" w:cs="仿宋"/>
          <w:spacing w:val="8"/>
          <w:sz w:val="31"/>
          <w:szCs w:val="31"/>
        </w:rPr>
        <w:t>为保障成绩评判的准确性，监督仲裁组对赛项总成</w:t>
      </w:r>
      <w:r>
        <w:rPr>
          <w:rFonts w:ascii="仿宋" w:hAnsi="仿宋" w:eastAsia="仿宋" w:cs="仿宋"/>
          <w:spacing w:val="6"/>
          <w:sz w:val="31"/>
          <w:szCs w:val="31"/>
        </w:rPr>
        <w:t>绩</w:t>
      </w:r>
      <w:r>
        <w:rPr>
          <w:rFonts w:ascii="仿宋" w:hAnsi="仿宋" w:eastAsia="仿宋" w:cs="仿宋"/>
          <w:spacing w:val="7"/>
          <w:sz w:val="31"/>
          <w:szCs w:val="31"/>
        </w:rPr>
        <w:t>排</w:t>
      </w:r>
      <w:r>
        <w:rPr>
          <w:rFonts w:ascii="仿宋" w:hAnsi="仿宋" w:eastAsia="仿宋" w:cs="仿宋"/>
          <w:spacing w:val="4"/>
          <w:sz w:val="31"/>
          <w:szCs w:val="31"/>
        </w:rPr>
        <w:t>名前</w:t>
      </w:r>
      <w:r>
        <w:rPr>
          <w:rFonts w:hint="eastAsia" w:ascii="仿宋" w:hAnsi="仿宋" w:eastAsia="仿宋" w:cs="仿宋"/>
          <w:spacing w:val="4"/>
          <w:sz w:val="31"/>
          <w:szCs w:val="31"/>
        </w:rPr>
        <w:t>30%</w:t>
      </w:r>
      <w:r>
        <w:rPr>
          <w:rFonts w:ascii="仿宋" w:hAnsi="仿宋" w:eastAsia="仿宋" w:cs="仿宋"/>
          <w:spacing w:val="4"/>
          <w:sz w:val="31"/>
          <w:szCs w:val="31"/>
        </w:rPr>
        <w:t>的所有参赛队伍的成绩进行复核；对其</w:t>
      </w:r>
      <w:r>
        <w:rPr>
          <w:rFonts w:ascii="仿宋" w:hAnsi="仿宋" w:eastAsia="仿宋" w:cs="仿宋"/>
          <w:spacing w:val="7"/>
          <w:sz w:val="31"/>
          <w:szCs w:val="31"/>
        </w:rPr>
        <w:t>余</w:t>
      </w:r>
      <w:r>
        <w:rPr>
          <w:rFonts w:ascii="仿宋" w:hAnsi="仿宋" w:eastAsia="仿宋" w:cs="仿宋"/>
          <w:spacing w:val="5"/>
          <w:sz w:val="31"/>
          <w:szCs w:val="31"/>
        </w:rPr>
        <w:t>成绩进行抽检复核，抽检覆盖率不得低于</w:t>
      </w:r>
      <w:r>
        <w:rPr>
          <w:rFonts w:hint="eastAsia" w:ascii="仿宋" w:hAnsi="仿宋" w:eastAsia="仿宋" w:cs="仿宋"/>
          <w:spacing w:val="5"/>
          <w:sz w:val="31"/>
          <w:szCs w:val="31"/>
        </w:rPr>
        <w:t>15%</w:t>
      </w:r>
      <w:r>
        <w:rPr>
          <w:rFonts w:ascii="仿宋" w:hAnsi="仿宋" w:eastAsia="仿宋" w:cs="仿宋"/>
          <w:spacing w:val="5"/>
          <w:sz w:val="31"/>
          <w:szCs w:val="31"/>
        </w:rPr>
        <w:t>。</w:t>
      </w:r>
    </w:p>
    <w:p w14:paraId="239CB9A2">
      <w:pPr>
        <w:keepNext w:val="0"/>
        <w:keepLines w:val="0"/>
        <w:pageBreakBefore w:val="0"/>
        <w:widowControl/>
        <w:kinsoku/>
        <w:wordWrap/>
        <w:overflowPunct/>
        <w:topLinePunct w:val="0"/>
        <w:bidi w:val="0"/>
        <w:spacing w:line="360" w:lineRule="auto"/>
        <w:ind w:left="0" w:leftChars="0" w:right="0" w:rightChars="0" w:firstLine="668" w:firstLineChars="200"/>
        <w:rPr>
          <w:rFonts w:ascii="仿宋" w:hAnsi="仿宋" w:eastAsia="仿宋" w:cs="仿宋"/>
          <w:sz w:val="31"/>
          <w:szCs w:val="31"/>
        </w:rPr>
      </w:pPr>
      <w:r>
        <w:rPr>
          <w:rFonts w:hint="eastAsia" w:ascii="仿宋" w:hAnsi="仿宋" w:eastAsia="仿宋" w:cs="仿宋"/>
          <w:spacing w:val="12"/>
          <w:sz w:val="31"/>
          <w:szCs w:val="31"/>
        </w:rPr>
        <w:t>2</w:t>
      </w:r>
      <w:r>
        <w:rPr>
          <w:rFonts w:hint="eastAsia" w:ascii="仿宋" w:hAnsi="仿宋" w:eastAsia="仿宋" w:cs="仿宋"/>
          <w:spacing w:val="9"/>
          <w:sz w:val="31"/>
          <w:szCs w:val="31"/>
        </w:rPr>
        <w:t>.</w:t>
      </w:r>
      <w:r>
        <w:rPr>
          <w:rFonts w:ascii="仿宋" w:hAnsi="仿宋" w:eastAsia="仿宋" w:cs="仿宋"/>
          <w:spacing w:val="9"/>
          <w:sz w:val="31"/>
          <w:szCs w:val="31"/>
        </w:rPr>
        <w:t>监督仲裁组须将复检中发现的错误以书面方式及时告</w:t>
      </w:r>
      <w:r>
        <w:rPr>
          <w:rFonts w:ascii="仿宋" w:hAnsi="仿宋" w:eastAsia="仿宋" w:cs="仿宋"/>
          <w:spacing w:val="1"/>
          <w:sz w:val="31"/>
          <w:szCs w:val="31"/>
        </w:rPr>
        <w:t>知裁判长，由裁</w:t>
      </w:r>
      <w:r>
        <w:rPr>
          <w:rFonts w:ascii="仿宋" w:hAnsi="仿宋" w:eastAsia="仿宋" w:cs="仿宋"/>
          <w:sz w:val="31"/>
          <w:szCs w:val="31"/>
        </w:rPr>
        <w:t>判长更正成绩并签字确认。</w:t>
      </w:r>
    </w:p>
    <w:p w14:paraId="50410171">
      <w:pPr>
        <w:keepNext w:val="0"/>
        <w:keepLines w:val="0"/>
        <w:pageBreakBefore w:val="0"/>
        <w:widowControl/>
        <w:kinsoku/>
        <w:wordWrap/>
        <w:overflowPunct/>
        <w:topLinePunct w:val="0"/>
        <w:bidi w:val="0"/>
        <w:spacing w:line="360" w:lineRule="auto"/>
        <w:ind w:left="0" w:leftChars="0" w:right="0" w:rightChars="0" w:firstLine="684" w:firstLineChars="200"/>
        <w:rPr>
          <w:rFonts w:ascii="仿宋" w:hAnsi="仿宋" w:eastAsia="仿宋" w:cs="仿宋"/>
          <w:sz w:val="31"/>
          <w:szCs w:val="31"/>
        </w:rPr>
      </w:pPr>
      <w:r>
        <w:rPr>
          <w:rFonts w:hint="eastAsia" w:ascii="仿宋" w:hAnsi="仿宋" w:eastAsia="仿宋" w:cs="仿宋"/>
          <w:spacing w:val="16"/>
          <w:position w:val="2"/>
          <w:sz w:val="31"/>
          <w:szCs w:val="31"/>
        </w:rPr>
        <w:t>3</w:t>
      </w:r>
      <w:r>
        <w:rPr>
          <w:rFonts w:hint="eastAsia" w:ascii="仿宋" w:hAnsi="仿宋" w:eastAsia="仿宋" w:cs="仿宋"/>
          <w:spacing w:val="11"/>
          <w:position w:val="2"/>
          <w:sz w:val="31"/>
          <w:szCs w:val="31"/>
        </w:rPr>
        <w:t>.</w:t>
      </w:r>
      <w:r>
        <w:rPr>
          <w:rFonts w:ascii="仿宋" w:hAnsi="仿宋" w:eastAsia="仿宋" w:cs="仿宋"/>
          <w:spacing w:val="8"/>
          <w:position w:val="2"/>
          <w:sz w:val="31"/>
          <w:szCs w:val="31"/>
        </w:rPr>
        <w:t>复核、抽检错误率超过</w:t>
      </w:r>
      <w:r>
        <w:rPr>
          <w:rFonts w:hint="eastAsia" w:ascii="仿宋" w:hAnsi="仿宋" w:eastAsia="仿宋" w:cs="仿宋"/>
          <w:spacing w:val="8"/>
          <w:position w:val="2"/>
          <w:sz w:val="31"/>
          <w:szCs w:val="31"/>
        </w:rPr>
        <w:t>5%</w:t>
      </w:r>
      <w:r>
        <w:rPr>
          <w:rFonts w:ascii="仿宋" w:hAnsi="仿宋" w:eastAsia="仿宋" w:cs="仿宋"/>
          <w:spacing w:val="8"/>
          <w:position w:val="2"/>
          <w:sz w:val="31"/>
          <w:szCs w:val="31"/>
        </w:rPr>
        <w:t>的，则认定为非小概率事</w:t>
      </w:r>
      <w:r>
        <w:rPr>
          <w:rFonts w:ascii="仿宋" w:hAnsi="仿宋" w:eastAsia="仿宋" w:cs="仿宋"/>
          <w:spacing w:val="9"/>
          <w:sz w:val="31"/>
          <w:szCs w:val="31"/>
        </w:rPr>
        <w:t>件，裁判组须对所有成绩进行复核</w:t>
      </w:r>
      <w:r>
        <w:rPr>
          <w:rFonts w:ascii="仿宋" w:hAnsi="仿宋" w:eastAsia="仿宋" w:cs="仿宋"/>
          <w:spacing w:val="6"/>
          <w:sz w:val="31"/>
          <w:szCs w:val="31"/>
        </w:rPr>
        <w:t>。</w:t>
      </w:r>
    </w:p>
    <w:p w14:paraId="241DEF2A">
      <w:pPr>
        <w:keepNext w:val="0"/>
        <w:keepLines w:val="0"/>
        <w:pageBreakBefore w:val="0"/>
        <w:widowControl/>
        <w:kinsoku/>
        <w:wordWrap/>
        <w:overflowPunct/>
        <w:topLinePunct w:val="0"/>
        <w:bidi w:val="0"/>
        <w:spacing w:line="360" w:lineRule="auto"/>
        <w:ind w:left="0" w:leftChars="0" w:right="0" w:rightChars="0" w:firstLine="660" w:firstLineChars="200"/>
        <w:rPr>
          <w:rFonts w:ascii="楷体" w:hAnsi="楷体" w:eastAsia="楷体" w:cs="楷体"/>
          <w:spacing w:val="10"/>
          <w:sz w:val="31"/>
          <w:szCs w:val="31"/>
        </w:rPr>
      </w:pPr>
      <w:r>
        <w:rPr>
          <w:rFonts w:ascii="楷体" w:hAnsi="楷体" w:eastAsia="楷体" w:cs="楷体"/>
          <w:spacing w:val="10"/>
          <w:sz w:val="31"/>
          <w:szCs w:val="31"/>
        </w:rPr>
        <w:t>(</w:t>
      </w:r>
      <w:r>
        <w:rPr>
          <w:rFonts w:hint="default" w:ascii="楷体" w:hAnsi="楷体" w:eastAsia="楷体" w:cs="楷体"/>
          <w:spacing w:val="10"/>
          <w:sz w:val="31"/>
          <w:szCs w:val="31"/>
          <w:u w:val="none"/>
          <w:lang w:val="en-US" w:eastAsia="zh-CN"/>
        </w:rPr>
        <w:t>九</w:t>
      </w:r>
      <w:r>
        <w:rPr>
          <w:rFonts w:ascii="楷体" w:hAnsi="楷体" w:eastAsia="楷体" w:cs="楷体"/>
          <w:spacing w:val="10"/>
          <w:sz w:val="31"/>
          <w:szCs w:val="31"/>
        </w:rPr>
        <w:t>)成绩公布</w:t>
      </w:r>
    </w:p>
    <w:p w14:paraId="07897B34">
      <w:pPr>
        <w:keepNext w:val="0"/>
        <w:keepLines w:val="0"/>
        <w:pageBreakBefore w:val="0"/>
        <w:widowControl/>
        <w:kinsoku/>
        <w:wordWrap/>
        <w:overflowPunct/>
        <w:topLinePunct w:val="0"/>
        <w:bidi w:val="0"/>
        <w:spacing w:line="360" w:lineRule="auto"/>
        <w:ind w:left="0" w:leftChars="0" w:right="0" w:rightChars="0" w:firstLine="676" w:firstLineChars="200"/>
        <w:rPr>
          <w:rFonts w:ascii="仿宋" w:hAnsi="仿宋" w:eastAsia="仿宋" w:cs="仿宋"/>
          <w:sz w:val="31"/>
          <w:szCs w:val="31"/>
        </w:rPr>
      </w:pPr>
      <w:r>
        <w:rPr>
          <w:rFonts w:ascii="仿宋" w:hAnsi="仿宋" w:eastAsia="仿宋" w:cs="仿宋"/>
          <w:spacing w:val="14"/>
          <w:sz w:val="31"/>
          <w:szCs w:val="31"/>
        </w:rPr>
        <w:t>记分</w:t>
      </w:r>
      <w:r>
        <w:rPr>
          <w:rFonts w:ascii="仿宋" w:hAnsi="仿宋" w:eastAsia="仿宋" w:cs="仿宋"/>
          <w:spacing w:val="9"/>
          <w:sz w:val="31"/>
          <w:szCs w:val="31"/>
        </w:rPr>
        <w:t>员</w:t>
      </w:r>
      <w:r>
        <w:rPr>
          <w:rFonts w:ascii="仿宋" w:hAnsi="仿宋" w:eastAsia="仿宋" w:cs="仿宋"/>
          <w:spacing w:val="7"/>
          <w:sz w:val="31"/>
          <w:szCs w:val="31"/>
        </w:rPr>
        <w:t>将解密后的各参赛队伍(选手)成绩汇总成比赛</w:t>
      </w:r>
      <w:r>
        <w:rPr>
          <w:rFonts w:ascii="仿宋" w:hAnsi="仿宋" w:eastAsia="仿宋" w:cs="仿宋"/>
          <w:spacing w:val="11"/>
          <w:sz w:val="31"/>
          <w:szCs w:val="31"/>
        </w:rPr>
        <w:t>成绩，经裁判长、监督仲裁组签字，公示</w:t>
      </w:r>
      <w:r>
        <w:rPr>
          <w:rFonts w:hint="eastAsia" w:ascii="仿宋" w:hAnsi="仿宋" w:eastAsia="仿宋" w:cs="仿宋"/>
          <w:spacing w:val="11"/>
          <w:sz w:val="31"/>
          <w:szCs w:val="31"/>
        </w:rPr>
        <w:t>2</w:t>
      </w:r>
      <w:r>
        <w:rPr>
          <w:rFonts w:ascii="仿宋" w:hAnsi="仿宋" w:eastAsia="仿宋" w:cs="仿宋"/>
          <w:spacing w:val="11"/>
          <w:sz w:val="31"/>
          <w:szCs w:val="31"/>
        </w:rPr>
        <w:t>小时(公示有</w:t>
      </w:r>
      <w:r>
        <w:rPr>
          <w:rFonts w:ascii="仿宋" w:hAnsi="仿宋" w:eastAsia="仿宋" w:cs="仿宋"/>
          <w:spacing w:val="7"/>
          <w:sz w:val="31"/>
          <w:szCs w:val="31"/>
        </w:rPr>
        <w:t>效</w:t>
      </w:r>
      <w:r>
        <w:rPr>
          <w:rFonts w:ascii="仿宋" w:hAnsi="仿宋" w:eastAsia="仿宋" w:cs="仿宋"/>
          <w:spacing w:val="5"/>
          <w:sz w:val="31"/>
          <w:szCs w:val="31"/>
        </w:rPr>
        <w:t xml:space="preserve">时间范围 </w:t>
      </w:r>
      <w:r>
        <w:rPr>
          <w:rFonts w:hint="eastAsia" w:ascii="仿宋" w:hAnsi="仿宋" w:eastAsia="仿宋" w:cs="仿宋"/>
          <w:spacing w:val="5"/>
          <w:sz w:val="31"/>
          <w:szCs w:val="31"/>
        </w:rPr>
        <w:t>07:00—24:00</w:t>
      </w:r>
      <w:r>
        <w:rPr>
          <w:rFonts w:ascii="仿宋" w:hAnsi="仿宋" w:eastAsia="仿宋" w:cs="仿宋"/>
          <w:spacing w:val="5"/>
          <w:sz w:val="31"/>
          <w:szCs w:val="31"/>
        </w:rPr>
        <w:t>) 且无异议后，公布比赛结果</w:t>
      </w:r>
      <w:r>
        <w:rPr>
          <w:rFonts w:hint="eastAsia" w:ascii="仿宋" w:hAnsi="仿宋" w:eastAsia="仿宋" w:cs="仿宋"/>
          <w:spacing w:val="5"/>
          <w:sz w:val="31"/>
          <w:szCs w:val="31"/>
          <w:lang w:eastAsia="zh-CN"/>
        </w:rPr>
        <w:t>。</w:t>
      </w:r>
      <w:r>
        <w:rPr>
          <w:rFonts w:ascii="仿宋" w:hAnsi="仿宋" w:eastAsia="仿宋" w:cs="仿宋"/>
          <w:spacing w:val="5"/>
          <w:sz w:val="31"/>
          <w:szCs w:val="31"/>
        </w:rPr>
        <w:t>将赛</w:t>
      </w:r>
      <w:r>
        <w:rPr>
          <w:rFonts w:ascii="仿宋" w:hAnsi="仿宋" w:eastAsia="仿宋" w:cs="仿宋"/>
          <w:spacing w:val="9"/>
          <w:sz w:val="31"/>
          <w:szCs w:val="31"/>
        </w:rPr>
        <w:t>项总成绩的最终结果录入赛务管理系统，经裁判长、监督</w:t>
      </w:r>
      <w:r>
        <w:rPr>
          <w:rFonts w:ascii="仿宋" w:hAnsi="仿宋" w:eastAsia="仿宋" w:cs="仿宋"/>
          <w:spacing w:val="3"/>
          <w:sz w:val="31"/>
          <w:szCs w:val="31"/>
        </w:rPr>
        <w:t>仲</w:t>
      </w:r>
      <w:r>
        <w:rPr>
          <w:rFonts w:ascii="仿宋" w:hAnsi="仿宋" w:eastAsia="仿宋" w:cs="仿宋"/>
          <w:spacing w:val="9"/>
          <w:sz w:val="31"/>
          <w:szCs w:val="31"/>
        </w:rPr>
        <w:t>裁长在系统导出成绩单上审核签字后，在闭赛式上宣布并</w:t>
      </w:r>
      <w:r>
        <w:rPr>
          <w:rFonts w:ascii="仿宋" w:hAnsi="仿宋" w:eastAsia="仿宋" w:cs="仿宋"/>
          <w:spacing w:val="3"/>
          <w:sz w:val="31"/>
          <w:szCs w:val="31"/>
        </w:rPr>
        <w:t>颁</w:t>
      </w:r>
      <w:r>
        <w:rPr>
          <w:rFonts w:ascii="仿宋" w:hAnsi="仿宋" w:eastAsia="仿宋" w:cs="仿宋"/>
          <w:spacing w:val="5"/>
          <w:sz w:val="31"/>
          <w:szCs w:val="31"/>
        </w:rPr>
        <w:t>发</w:t>
      </w:r>
      <w:r>
        <w:rPr>
          <w:rFonts w:ascii="仿宋" w:hAnsi="仿宋" w:eastAsia="仿宋" w:cs="仿宋"/>
          <w:spacing w:val="4"/>
          <w:sz w:val="31"/>
          <w:szCs w:val="31"/>
        </w:rPr>
        <w:t>证书。</w:t>
      </w:r>
    </w:p>
    <w:p w14:paraId="3A880CD8">
      <w:pPr>
        <w:keepNext w:val="0"/>
        <w:keepLines w:val="0"/>
        <w:pageBreakBefore w:val="0"/>
        <w:widowControl/>
        <w:kinsoku/>
        <w:wordWrap/>
        <w:overflowPunct/>
        <w:topLinePunct w:val="0"/>
        <w:bidi w:val="0"/>
        <w:spacing w:line="360" w:lineRule="auto"/>
        <w:ind w:left="0" w:leftChars="0" w:right="0" w:rightChars="0" w:firstLine="660" w:firstLineChars="200"/>
        <w:rPr>
          <w:rFonts w:ascii="楷体" w:hAnsi="楷体" w:eastAsia="楷体" w:cs="楷体"/>
          <w:sz w:val="31"/>
          <w:szCs w:val="31"/>
        </w:rPr>
      </w:pPr>
      <w:r>
        <w:rPr>
          <w:rFonts w:ascii="楷体" w:hAnsi="楷体" w:eastAsia="楷体" w:cs="楷体"/>
          <w:spacing w:val="10"/>
          <w:sz w:val="31"/>
          <w:szCs w:val="31"/>
        </w:rPr>
        <w:t>(</w:t>
      </w:r>
      <w:r>
        <w:rPr>
          <w:rFonts w:ascii="楷体" w:hAnsi="楷体" w:eastAsia="楷体" w:cs="楷体"/>
          <w:spacing w:val="7"/>
          <w:sz w:val="31"/>
          <w:szCs w:val="31"/>
        </w:rPr>
        <w:t>十)成绩报送</w:t>
      </w:r>
    </w:p>
    <w:p w14:paraId="1108CDD3">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76" w:firstLineChars="200"/>
        <w:textAlignment w:val="auto"/>
        <w:rPr>
          <w:rFonts w:ascii="仿宋" w:hAnsi="仿宋" w:eastAsia="仿宋" w:cs="仿宋"/>
          <w:spacing w:val="14"/>
          <w:sz w:val="31"/>
          <w:szCs w:val="31"/>
        </w:rPr>
      </w:pPr>
      <w:r>
        <w:rPr>
          <w:rFonts w:ascii="仿宋" w:hAnsi="仿宋" w:eastAsia="仿宋" w:cs="仿宋"/>
          <w:spacing w:val="14"/>
          <w:sz w:val="31"/>
          <w:szCs w:val="31"/>
        </w:rPr>
        <w:t>1.录入。由承办单位信息员将赛项总成绩的最终结果录入赛务管理系统。</w:t>
      </w:r>
    </w:p>
    <w:p w14:paraId="6D700152">
      <w:pPr>
        <w:keepNext w:val="0"/>
        <w:keepLines w:val="0"/>
        <w:pageBreakBefore w:val="0"/>
        <w:widowControl/>
        <w:kinsoku/>
        <w:wordWrap/>
        <w:overflowPunct/>
        <w:topLinePunct w:val="0"/>
        <w:bidi w:val="0"/>
        <w:spacing w:line="360" w:lineRule="auto"/>
        <w:ind w:left="0" w:leftChars="0" w:right="0" w:rightChars="0" w:firstLine="676" w:firstLineChars="200"/>
        <w:rPr>
          <w:rFonts w:hint="default" w:ascii="仿宋" w:hAnsi="仿宋" w:eastAsia="仿宋" w:cs="仿宋"/>
          <w:spacing w:val="14"/>
          <w:sz w:val="31"/>
          <w:szCs w:val="31"/>
          <w:lang w:eastAsia="zh-CN"/>
        </w:rPr>
      </w:pPr>
      <w:r>
        <w:rPr>
          <w:rFonts w:ascii="仿宋" w:hAnsi="仿宋" w:eastAsia="仿宋" w:cs="仿宋"/>
          <w:spacing w:val="14"/>
          <w:sz w:val="31"/>
          <w:szCs w:val="31"/>
        </w:rPr>
        <w:t>2.审核。承办单位信息员对成绩数据审核后，将赛务系统中录入的成绩导出打印，经赛项裁判长审核无误后签字</w:t>
      </w:r>
      <w:r>
        <w:rPr>
          <w:rFonts w:hint="default" w:ascii="仿宋" w:hAnsi="仿宋" w:eastAsia="仿宋" w:cs="仿宋"/>
          <w:spacing w:val="14"/>
          <w:sz w:val="31"/>
          <w:szCs w:val="31"/>
          <w:lang w:eastAsia="zh-CN"/>
        </w:rPr>
        <w:t>。</w:t>
      </w:r>
    </w:p>
    <w:p w14:paraId="0C27F947">
      <w:pPr>
        <w:keepNext w:val="0"/>
        <w:keepLines w:val="0"/>
        <w:pageBreakBefore w:val="0"/>
        <w:widowControl/>
        <w:kinsoku/>
        <w:wordWrap/>
        <w:overflowPunct/>
        <w:topLinePunct w:val="0"/>
        <w:bidi w:val="0"/>
        <w:spacing w:line="360" w:lineRule="auto"/>
        <w:ind w:left="0" w:leftChars="0" w:right="0" w:rightChars="0" w:firstLine="676" w:firstLineChars="200"/>
        <w:rPr>
          <w:rFonts w:ascii="仿宋" w:hAnsi="仿宋" w:eastAsia="仿宋" w:cs="仿宋"/>
          <w:sz w:val="31"/>
          <w:szCs w:val="31"/>
        </w:rPr>
      </w:pPr>
      <w:r>
        <w:rPr>
          <w:rFonts w:ascii="仿宋" w:hAnsi="仿宋" w:eastAsia="仿宋" w:cs="仿宋"/>
          <w:spacing w:val="14"/>
          <w:sz w:val="31"/>
          <w:szCs w:val="31"/>
        </w:rPr>
        <w:t>3.报送。由承办单位信息员将裁判长确认的电子版赛项成绩信息上传赛务管理系统，同时将裁判长签字的纸质打印成绩单报送大赛执委会办公室</w:t>
      </w:r>
      <w:r>
        <w:rPr>
          <w:rFonts w:hint="eastAsia" w:ascii="仿宋" w:hAnsi="仿宋" w:eastAsia="仿宋" w:cs="仿宋"/>
          <w:spacing w:val="14"/>
          <w:sz w:val="31"/>
          <w:szCs w:val="31"/>
          <w:lang w:eastAsia="zh-CN"/>
        </w:rPr>
        <w:t>。</w:t>
      </w:r>
    </w:p>
    <w:p w14:paraId="0A015282">
      <w:pPr>
        <w:keepNext w:val="0"/>
        <w:keepLines w:val="0"/>
        <w:pageBreakBefore w:val="0"/>
        <w:widowControl/>
        <w:kinsoku/>
        <w:wordWrap/>
        <w:overflowPunct/>
        <w:topLinePunct w:val="0"/>
        <w:bidi w:val="0"/>
        <w:spacing w:line="360" w:lineRule="auto"/>
        <w:ind w:left="0" w:leftChars="0" w:right="0" w:rightChars="0" w:firstLine="732" w:firstLineChars="200"/>
        <w:rPr>
          <w:rFonts w:ascii="楷体" w:hAnsi="楷体" w:eastAsia="楷体" w:cs="楷体"/>
          <w:sz w:val="31"/>
          <w:szCs w:val="31"/>
        </w:rPr>
      </w:pPr>
      <w:r>
        <w:rPr>
          <w:rFonts w:ascii="楷体" w:hAnsi="楷体" w:eastAsia="楷体" w:cs="楷体"/>
          <w:spacing w:val="28"/>
          <w:sz w:val="31"/>
          <w:szCs w:val="31"/>
        </w:rPr>
        <w:t>(</w:t>
      </w:r>
      <w:r>
        <w:rPr>
          <w:rFonts w:ascii="楷体" w:hAnsi="楷体" w:eastAsia="楷体" w:cs="楷体"/>
          <w:spacing w:val="25"/>
          <w:sz w:val="31"/>
          <w:szCs w:val="31"/>
        </w:rPr>
        <w:t>十</w:t>
      </w:r>
      <w:r>
        <w:rPr>
          <w:rFonts w:hint="eastAsia" w:ascii="楷体" w:hAnsi="楷体" w:eastAsia="楷体" w:cs="楷体"/>
          <w:spacing w:val="25"/>
          <w:sz w:val="31"/>
          <w:szCs w:val="31"/>
          <w:lang w:val="en-US" w:eastAsia="zh-CN"/>
        </w:rPr>
        <w:t>一</w:t>
      </w:r>
      <w:r>
        <w:rPr>
          <w:rFonts w:ascii="楷体" w:hAnsi="楷体" w:eastAsia="楷体" w:cs="楷体"/>
          <w:spacing w:val="25"/>
          <w:sz w:val="31"/>
          <w:szCs w:val="31"/>
        </w:rPr>
        <w:t>)留档备案</w:t>
      </w:r>
    </w:p>
    <w:p w14:paraId="053FE28D">
      <w:pPr>
        <w:keepNext w:val="0"/>
        <w:keepLines w:val="0"/>
        <w:pageBreakBefore w:val="0"/>
        <w:widowControl/>
        <w:kinsoku/>
        <w:wordWrap/>
        <w:overflowPunct/>
        <w:topLinePunct w:val="0"/>
        <w:bidi w:val="0"/>
        <w:spacing w:line="360" w:lineRule="auto"/>
        <w:ind w:left="0" w:leftChars="0" w:right="0" w:rightChars="0" w:firstLine="692" w:firstLineChars="200"/>
        <w:rPr>
          <w:rFonts w:ascii="仿宋" w:hAnsi="仿宋" w:eastAsia="仿宋" w:cs="仿宋"/>
          <w:sz w:val="31"/>
          <w:szCs w:val="31"/>
        </w:rPr>
      </w:pPr>
      <w:r>
        <w:rPr>
          <w:rFonts w:hint="eastAsia" w:ascii="仿宋" w:hAnsi="仿宋" w:eastAsia="仿宋" w:cs="仿宋"/>
          <w:spacing w:val="18"/>
          <w:sz w:val="31"/>
          <w:szCs w:val="31"/>
        </w:rPr>
        <w:t>1</w:t>
      </w:r>
      <w:r>
        <w:rPr>
          <w:rFonts w:hint="eastAsia" w:ascii="仿宋" w:hAnsi="仿宋" w:eastAsia="仿宋" w:cs="仿宋"/>
          <w:spacing w:val="10"/>
          <w:sz w:val="31"/>
          <w:szCs w:val="31"/>
        </w:rPr>
        <w:t>.</w:t>
      </w:r>
      <w:r>
        <w:rPr>
          <w:rFonts w:ascii="仿宋" w:hAnsi="仿宋" w:eastAsia="仿宋" w:cs="仿宋"/>
          <w:spacing w:val="9"/>
          <w:sz w:val="31"/>
          <w:szCs w:val="31"/>
        </w:rPr>
        <w:t>成绩分析。为了做好赛项资源向教学资源转化工作</w:t>
      </w:r>
      <w:r>
        <w:rPr>
          <w:rFonts w:hint="eastAsia" w:ascii="仿宋" w:hAnsi="仿宋" w:eastAsia="仿宋" w:cs="仿宋"/>
          <w:spacing w:val="9"/>
          <w:sz w:val="31"/>
          <w:szCs w:val="31"/>
          <w:lang w:eastAsia="zh-CN"/>
        </w:rPr>
        <w:t>，</w:t>
      </w:r>
      <w:r>
        <w:rPr>
          <w:rFonts w:ascii="仿宋" w:hAnsi="仿宋" w:eastAsia="仿宋" w:cs="仿宋"/>
          <w:spacing w:val="16"/>
          <w:sz w:val="31"/>
          <w:szCs w:val="31"/>
        </w:rPr>
        <w:t>专</w:t>
      </w:r>
      <w:r>
        <w:rPr>
          <w:rFonts w:ascii="仿宋" w:hAnsi="仿宋" w:eastAsia="仿宋" w:cs="仿宋"/>
          <w:spacing w:val="15"/>
          <w:sz w:val="31"/>
          <w:szCs w:val="31"/>
        </w:rPr>
        <w:t>家</w:t>
      </w:r>
      <w:r>
        <w:rPr>
          <w:rFonts w:ascii="仿宋" w:hAnsi="仿宋" w:eastAsia="仿宋" w:cs="仿宋"/>
          <w:spacing w:val="8"/>
          <w:sz w:val="31"/>
          <w:szCs w:val="31"/>
        </w:rPr>
        <w:t>组根据裁判判分情况，分析参赛选手在比赛过程中对各</w:t>
      </w:r>
      <w:r>
        <w:rPr>
          <w:rFonts w:ascii="仿宋" w:hAnsi="仿宋" w:eastAsia="仿宋" w:cs="仿宋"/>
          <w:spacing w:val="16"/>
          <w:sz w:val="31"/>
          <w:szCs w:val="31"/>
        </w:rPr>
        <w:t>个</w:t>
      </w:r>
      <w:r>
        <w:rPr>
          <w:rFonts w:ascii="仿宋" w:hAnsi="仿宋" w:eastAsia="仿宋" w:cs="仿宋"/>
          <w:spacing w:val="15"/>
          <w:sz w:val="31"/>
          <w:szCs w:val="31"/>
        </w:rPr>
        <w:t>知</w:t>
      </w:r>
      <w:r>
        <w:rPr>
          <w:rFonts w:ascii="仿宋" w:hAnsi="仿宋" w:eastAsia="仿宋" w:cs="仿宋"/>
          <w:spacing w:val="8"/>
          <w:sz w:val="31"/>
          <w:szCs w:val="31"/>
        </w:rPr>
        <w:t>识点、技术技能的掌握程度，并将分析报告报备赛项执</w:t>
      </w:r>
      <w:r>
        <w:rPr>
          <w:rFonts w:ascii="仿宋" w:hAnsi="仿宋" w:eastAsia="仿宋" w:cs="仿宋"/>
          <w:spacing w:val="11"/>
          <w:sz w:val="31"/>
          <w:szCs w:val="31"/>
        </w:rPr>
        <w:t>委</w:t>
      </w:r>
      <w:r>
        <w:rPr>
          <w:rFonts w:ascii="仿宋" w:hAnsi="仿宋" w:eastAsia="仿宋" w:cs="仿宋"/>
          <w:spacing w:val="7"/>
          <w:sz w:val="31"/>
          <w:szCs w:val="31"/>
        </w:rPr>
        <w:t>会办公室适时公布。</w:t>
      </w:r>
    </w:p>
    <w:p w14:paraId="4348C6A6">
      <w:pPr>
        <w:keepNext w:val="0"/>
        <w:keepLines w:val="0"/>
        <w:pageBreakBefore w:val="0"/>
        <w:widowControl/>
        <w:kinsoku/>
        <w:wordWrap/>
        <w:overflowPunct/>
        <w:topLinePunct w:val="0"/>
        <w:bidi w:val="0"/>
        <w:spacing w:line="360" w:lineRule="auto"/>
        <w:ind w:left="0" w:leftChars="0" w:right="0" w:rightChars="0" w:firstLine="644" w:firstLineChars="200"/>
        <w:rPr>
          <w:rFonts w:hint="eastAsia" w:ascii="仿宋" w:hAnsi="仿宋" w:eastAsia="仿宋" w:cs="仿宋"/>
          <w:sz w:val="31"/>
          <w:szCs w:val="31"/>
        </w:rPr>
      </w:pPr>
      <w:r>
        <w:rPr>
          <w:rFonts w:hint="eastAsia" w:ascii="仿宋" w:hAnsi="仿宋" w:eastAsia="仿宋" w:cs="仿宋"/>
          <w:spacing w:val="6"/>
          <w:sz w:val="31"/>
          <w:szCs w:val="31"/>
        </w:rPr>
        <w:t>2.留档备案。赛项每个比赛环节裁判判分的原始材料</w:t>
      </w:r>
      <w:r>
        <w:rPr>
          <w:rFonts w:hint="eastAsia" w:ascii="仿宋" w:hAnsi="仿宋" w:eastAsia="仿宋" w:cs="仿宋"/>
          <w:spacing w:val="3"/>
          <w:sz w:val="31"/>
          <w:szCs w:val="31"/>
        </w:rPr>
        <w:t>和</w:t>
      </w:r>
      <w:r>
        <w:rPr>
          <w:rFonts w:hint="eastAsia" w:ascii="仿宋" w:hAnsi="仿宋" w:eastAsia="仿宋" w:cs="仿宋"/>
          <w:spacing w:val="18"/>
          <w:sz w:val="31"/>
          <w:szCs w:val="31"/>
        </w:rPr>
        <w:t>最</w:t>
      </w:r>
      <w:r>
        <w:rPr>
          <w:rFonts w:hint="eastAsia" w:ascii="仿宋" w:hAnsi="仿宋" w:eastAsia="仿宋" w:cs="仿宋"/>
          <w:spacing w:val="10"/>
          <w:sz w:val="31"/>
          <w:szCs w:val="31"/>
        </w:rPr>
        <w:t>终</w:t>
      </w:r>
      <w:r>
        <w:rPr>
          <w:rFonts w:hint="eastAsia" w:ascii="仿宋" w:hAnsi="仿宋" w:eastAsia="仿宋" w:cs="仿宋"/>
          <w:spacing w:val="9"/>
          <w:sz w:val="31"/>
          <w:szCs w:val="31"/>
        </w:rPr>
        <w:t>成绩等结果性材料都经监督仲裁组人员和裁判长签字</w:t>
      </w:r>
      <w:r>
        <w:rPr>
          <w:rFonts w:hint="eastAsia" w:ascii="仿宋" w:hAnsi="仿宋" w:eastAsia="仿宋" w:cs="仿宋"/>
          <w:spacing w:val="16"/>
          <w:sz w:val="31"/>
          <w:szCs w:val="31"/>
        </w:rPr>
        <w:t>后装</w:t>
      </w:r>
      <w:r>
        <w:rPr>
          <w:rFonts w:hint="eastAsia" w:ascii="仿宋" w:hAnsi="仿宋" w:eastAsia="仿宋" w:cs="仿宋"/>
          <w:spacing w:val="9"/>
          <w:sz w:val="31"/>
          <w:szCs w:val="31"/>
        </w:rPr>
        <w:t>袋</w:t>
      </w:r>
      <w:r>
        <w:rPr>
          <w:rFonts w:hint="eastAsia" w:ascii="仿宋" w:hAnsi="仿宋" w:eastAsia="仿宋" w:cs="仿宋"/>
          <w:spacing w:val="8"/>
          <w:sz w:val="31"/>
          <w:szCs w:val="31"/>
        </w:rPr>
        <w:t>密封留档，并由赛项承办院校封存，委派专人妥善保</w:t>
      </w:r>
      <w:r>
        <w:rPr>
          <w:rFonts w:hint="eastAsia" w:ascii="仿宋" w:hAnsi="仿宋" w:eastAsia="仿宋" w:cs="仿宋"/>
          <w:spacing w:val="-3"/>
          <w:sz w:val="31"/>
          <w:szCs w:val="31"/>
        </w:rPr>
        <w:t>管</w:t>
      </w:r>
      <w:r>
        <w:rPr>
          <w:rFonts w:hint="eastAsia" w:ascii="仿宋" w:hAnsi="仿宋" w:eastAsia="仿宋" w:cs="仿宋"/>
          <w:spacing w:val="-2"/>
          <w:sz w:val="31"/>
          <w:szCs w:val="31"/>
        </w:rPr>
        <w:t>。</w:t>
      </w:r>
    </w:p>
    <w:p w14:paraId="799E6EA9">
      <w:pPr>
        <w:keepNext w:val="0"/>
        <w:keepLines w:val="0"/>
        <w:pageBreakBefore w:val="0"/>
        <w:widowControl/>
        <w:kinsoku/>
        <w:wordWrap/>
        <w:overflowPunct/>
        <w:topLinePunct w:val="0"/>
        <w:bidi w:val="0"/>
        <w:spacing w:line="360" w:lineRule="auto"/>
        <w:ind w:left="0" w:leftChars="0" w:right="0" w:rightChars="0" w:firstLine="732" w:firstLineChars="200"/>
        <w:rPr>
          <w:rFonts w:ascii="楷体" w:hAnsi="楷体" w:eastAsia="楷体" w:cs="楷体"/>
          <w:sz w:val="31"/>
          <w:szCs w:val="31"/>
        </w:rPr>
      </w:pPr>
      <w:r>
        <w:rPr>
          <w:rFonts w:ascii="楷体" w:hAnsi="楷体" w:eastAsia="楷体" w:cs="楷体"/>
          <w:spacing w:val="28"/>
          <w:sz w:val="31"/>
          <w:szCs w:val="31"/>
        </w:rPr>
        <w:t>(</w:t>
      </w:r>
      <w:r>
        <w:rPr>
          <w:rFonts w:ascii="楷体" w:hAnsi="楷体" w:eastAsia="楷体" w:cs="楷体"/>
          <w:spacing w:val="25"/>
          <w:sz w:val="31"/>
          <w:szCs w:val="31"/>
        </w:rPr>
        <w:t>十</w:t>
      </w:r>
      <w:r>
        <w:rPr>
          <w:rFonts w:hint="eastAsia" w:ascii="楷体" w:hAnsi="楷体" w:eastAsia="楷体" w:cs="楷体"/>
          <w:spacing w:val="25"/>
          <w:sz w:val="31"/>
          <w:szCs w:val="31"/>
          <w:lang w:val="en-US" w:eastAsia="zh-CN"/>
        </w:rPr>
        <w:t>二</w:t>
      </w:r>
      <w:r>
        <w:rPr>
          <w:rFonts w:ascii="楷体" w:hAnsi="楷体" w:eastAsia="楷体" w:cs="楷体"/>
          <w:spacing w:val="25"/>
          <w:sz w:val="31"/>
          <w:szCs w:val="31"/>
        </w:rPr>
        <w:t>)成绩使用</w:t>
      </w:r>
    </w:p>
    <w:p w14:paraId="6566B000">
      <w:pPr>
        <w:keepNext w:val="0"/>
        <w:keepLines w:val="0"/>
        <w:pageBreakBefore w:val="0"/>
        <w:widowControl/>
        <w:kinsoku/>
        <w:wordWrap/>
        <w:overflowPunct/>
        <w:topLinePunct w:val="0"/>
        <w:bidi w:val="0"/>
        <w:spacing w:line="360" w:lineRule="auto"/>
        <w:ind w:left="0" w:leftChars="0" w:right="0" w:rightChars="0" w:firstLine="692" w:firstLineChars="200"/>
        <w:rPr>
          <w:rFonts w:hint="eastAsia" w:ascii="仿宋" w:hAnsi="仿宋" w:eastAsia="仿宋" w:cs="仿宋"/>
          <w:spacing w:val="18"/>
          <w:sz w:val="31"/>
          <w:szCs w:val="31"/>
        </w:rPr>
      </w:pPr>
      <w:r>
        <w:rPr>
          <w:rFonts w:hint="eastAsia" w:ascii="仿宋" w:hAnsi="仿宋" w:eastAsia="仿宋" w:cs="仿宋"/>
          <w:spacing w:val="18"/>
          <w:sz w:val="31"/>
          <w:szCs w:val="31"/>
        </w:rPr>
        <w:t>大赛最终成绩由大赛组委会秘书处公布，任何组织</w:t>
      </w:r>
      <w:r>
        <w:rPr>
          <w:rFonts w:hint="eastAsia" w:ascii="仿宋" w:hAnsi="仿宋" w:eastAsia="仿宋" w:cs="仿宋"/>
          <w:spacing w:val="18"/>
          <w:sz w:val="31"/>
          <w:szCs w:val="31"/>
          <w:lang w:val="en-US" w:eastAsia="zh-CN"/>
        </w:rPr>
        <w:t>和</w:t>
      </w:r>
      <w:r>
        <w:rPr>
          <w:rFonts w:hint="eastAsia" w:ascii="仿宋" w:hAnsi="仿宋" w:eastAsia="仿宋" w:cs="仿宋"/>
          <w:spacing w:val="18"/>
          <w:sz w:val="31"/>
          <w:szCs w:val="31"/>
        </w:rPr>
        <w:t>个人，不得擅自对大赛成绩进行涂改、伪造或用于欺诈等违法犯罪活动。</w:t>
      </w:r>
    </w:p>
    <w:p w14:paraId="57DD2732">
      <w:pPr>
        <w:keepNext w:val="0"/>
        <w:keepLines w:val="0"/>
        <w:pageBreakBefore w:val="0"/>
        <w:widowControl/>
        <w:kinsoku/>
        <w:wordWrap/>
        <w:overflowPunct/>
        <w:topLinePunct w:val="0"/>
        <w:bidi w:val="0"/>
        <w:spacing w:line="360" w:lineRule="auto"/>
        <w:ind w:left="0" w:leftChars="0" w:right="0" w:rightChars="0" w:firstLine="660" w:firstLineChars="200"/>
        <w:rPr>
          <w:rFonts w:ascii="黑体" w:hAnsi="黑体" w:eastAsia="黑体" w:cs="黑体"/>
          <w:sz w:val="31"/>
          <w:szCs w:val="31"/>
        </w:rPr>
      </w:pPr>
      <w:r>
        <w:rPr>
          <w:rFonts w:ascii="黑体" w:hAnsi="黑体" w:eastAsia="黑体" w:cs="黑体"/>
          <w:spacing w:val="10"/>
          <w:position w:val="21"/>
          <w:sz w:val="31"/>
          <w:szCs w:val="31"/>
        </w:rPr>
        <w:t>十</w:t>
      </w:r>
      <w:r>
        <w:rPr>
          <w:rFonts w:ascii="黑体" w:hAnsi="黑体" w:eastAsia="黑体" w:cs="黑体"/>
          <w:spacing w:val="7"/>
          <w:position w:val="21"/>
          <w:sz w:val="31"/>
          <w:szCs w:val="31"/>
        </w:rPr>
        <w:t>二、奖项设置</w:t>
      </w:r>
    </w:p>
    <w:p w14:paraId="4B871170">
      <w:pPr>
        <w:keepNext w:val="0"/>
        <w:keepLines w:val="0"/>
        <w:pageBreakBefore w:val="0"/>
        <w:widowControl/>
        <w:kinsoku/>
        <w:wordWrap/>
        <w:overflowPunct/>
        <w:topLinePunct w:val="0"/>
        <w:bidi w:val="0"/>
        <w:spacing w:line="360" w:lineRule="auto"/>
        <w:ind w:left="0" w:leftChars="0" w:right="0" w:rightChars="0" w:firstLine="584" w:firstLineChars="200"/>
        <w:rPr>
          <w:rFonts w:ascii="楷体" w:hAnsi="楷体" w:eastAsia="楷体" w:cs="楷体"/>
          <w:sz w:val="31"/>
          <w:szCs w:val="31"/>
        </w:rPr>
      </w:pPr>
      <w:r>
        <w:rPr>
          <w:rFonts w:hint="eastAsia" w:ascii="楷体" w:hAnsi="楷体" w:eastAsia="楷体" w:cs="楷体"/>
          <w:spacing w:val="-9"/>
          <w:sz w:val="31"/>
          <w:szCs w:val="31"/>
          <w:lang w:eastAsia="zh-CN"/>
        </w:rPr>
        <w:t>（</w:t>
      </w:r>
      <w:r>
        <w:rPr>
          <w:rFonts w:hint="eastAsia" w:ascii="楷体" w:hAnsi="楷体" w:eastAsia="楷体" w:cs="楷体"/>
          <w:spacing w:val="-9"/>
          <w:sz w:val="31"/>
          <w:szCs w:val="31"/>
          <w:lang w:val="en-US" w:eastAsia="zh-CN"/>
        </w:rPr>
        <w:t>一）</w:t>
      </w:r>
      <w:r>
        <w:rPr>
          <w:rFonts w:ascii="楷体" w:hAnsi="楷体" w:eastAsia="楷体" w:cs="楷体"/>
          <w:spacing w:val="-9"/>
          <w:sz w:val="31"/>
          <w:szCs w:val="31"/>
        </w:rPr>
        <w:t>奖励类别</w:t>
      </w:r>
    </w:p>
    <w:p w14:paraId="7FDC9BE5">
      <w:pPr>
        <w:keepNext w:val="0"/>
        <w:keepLines w:val="0"/>
        <w:pageBreakBefore w:val="0"/>
        <w:widowControl/>
        <w:kinsoku/>
        <w:wordWrap/>
        <w:overflowPunct/>
        <w:topLinePunct w:val="0"/>
        <w:bidi w:val="0"/>
        <w:spacing w:line="360" w:lineRule="auto"/>
        <w:ind w:left="0" w:leftChars="0" w:right="0" w:rightChars="0" w:firstLine="628" w:firstLineChars="200"/>
        <w:rPr>
          <w:rFonts w:ascii="仿宋" w:hAnsi="仿宋" w:eastAsia="仿宋" w:cs="仿宋"/>
          <w:sz w:val="31"/>
          <w:szCs w:val="31"/>
        </w:rPr>
      </w:pPr>
      <w:r>
        <w:rPr>
          <w:rFonts w:hint="eastAsia" w:ascii="仿宋" w:hAnsi="仿宋" w:eastAsia="仿宋" w:cs="仿宋"/>
          <w:spacing w:val="2"/>
          <w:sz w:val="31"/>
          <w:szCs w:val="31"/>
        </w:rPr>
        <w:t>1.</w:t>
      </w:r>
      <w:r>
        <w:rPr>
          <w:rFonts w:ascii="仿宋" w:hAnsi="仿宋" w:eastAsia="仿宋" w:cs="仿宋"/>
          <w:spacing w:val="2"/>
          <w:sz w:val="31"/>
          <w:szCs w:val="31"/>
        </w:rPr>
        <w:t>选</w:t>
      </w:r>
      <w:r>
        <w:rPr>
          <w:rFonts w:ascii="仿宋" w:hAnsi="仿宋" w:eastAsia="仿宋" w:cs="仿宋"/>
          <w:spacing w:val="1"/>
          <w:sz w:val="31"/>
          <w:szCs w:val="31"/>
        </w:rPr>
        <w:t>手奖励</w:t>
      </w:r>
    </w:p>
    <w:p w14:paraId="5BD8C4CA">
      <w:pPr>
        <w:keepNext w:val="0"/>
        <w:keepLines w:val="0"/>
        <w:pageBreakBefore w:val="0"/>
        <w:widowControl/>
        <w:kinsoku/>
        <w:wordWrap/>
        <w:overflowPunct/>
        <w:topLinePunct w:val="0"/>
        <w:bidi w:val="0"/>
        <w:spacing w:line="360" w:lineRule="auto"/>
        <w:ind w:left="0" w:leftChars="0" w:right="0" w:rightChars="0" w:firstLine="636" w:firstLineChars="200"/>
        <w:rPr>
          <w:rFonts w:ascii="仿宋" w:hAnsi="仿宋" w:eastAsia="仿宋" w:cs="仿宋"/>
          <w:spacing w:val="8"/>
          <w:sz w:val="31"/>
          <w:szCs w:val="31"/>
        </w:rPr>
      </w:pPr>
      <w:r>
        <w:rPr>
          <w:rFonts w:ascii="仿宋" w:hAnsi="仿宋" w:eastAsia="仿宋" w:cs="仿宋"/>
          <w:spacing w:val="4"/>
          <w:sz w:val="31"/>
          <w:szCs w:val="31"/>
        </w:rPr>
        <w:t>赛项设</w:t>
      </w:r>
      <w:r>
        <w:rPr>
          <w:rFonts w:ascii="仿宋" w:hAnsi="仿宋" w:eastAsia="仿宋" w:cs="仿宋"/>
          <w:spacing w:val="2"/>
          <w:sz w:val="31"/>
          <w:szCs w:val="31"/>
        </w:rPr>
        <w:t>参赛选手团体一、二、三等奖。以赛项实际参赛队(团体赛)总数为基数，一、二、三等奖获奖比例分别</w:t>
      </w:r>
      <w:r>
        <w:rPr>
          <w:rFonts w:ascii="仿宋" w:hAnsi="仿宋" w:eastAsia="仿宋" w:cs="仿宋"/>
          <w:sz w:val="31"/>
          <w:szCs w:val="31"/>
        </w:rPr>
        <w:t>为</w:t>
      </w:r>
      <w:r>
        <w:rPr>
          <w:rFonts w:hint="eastAsia" w:ascii="仿宋" w:hAnsi="仿宋" w:eastAsia="仿宋" w:cs="仿宋"/>
          <w:spacing w:val="4"/>
          <w:sz w:val="31"/>
          <w:szCs w:val="31"/>
        </w:rPr>
        <w:t>10</w:t>
      </w:r>
      <w:r>
        <w:rPr>
          <w:rFonts w:hint="eastAsia" w:ascii="仿宋" w:hAnsi="仿宋" w:eastAsia="仿宋" w:cs="仿宋"/>
          <w:spacing w:val="2"/>
          <w:sz w:val="31"/>
          <w:szCs w:val="31"/>
        </w:rPr>
        <w:t>%</w:t>
      </w:r>
      <w:r>
        <w:rPr>
          <w:rFonts w:hint="eastAsia" w:ascii="仿宋" w:hAnsi="仿宋" w:eastAsia="仿宋" w:cs="仿宋"/>
          <w:spacing w:val="2"/>
          <w:sz w:val="31"/>
          <w:szCs w:val="31"/>
          <w:lang w:eastAsia="zh-CN"/>
        </w:rPr>
        <w:t>、</w:t>
      </w:r>
      <w:r>
        <w:rPr>
          <w:rFonts w:hint="eastAsia" w:ascii="仿宋" w:hAnsi="仿宋" w:eastAsia="仿宋" w:cs="仿宋"/>
          <w:spacing w:val="2"/>
          <w:sz w:val="31"/>
          <w:szCs w:val="31"/>
        </w:rPr>
        <w:t>20%</w:t>
      </w:r>
      <w:r>
        <w:rPr>
          <w:rFonts w:ascii="仿宋" w:hAnsi="仿宋" w:eastAsia="仿宋" w:cs="仿宋"/>
          <w:spacing w:val="2"/>
          <w:sz w:val="31"/>
          <w:szCs w:val="31"/>
        </w:rPr>
        <w:t>、</w:t>
      </w:r>
      <w:r>
        <w:rPr>
          <w:rFonts w:hint="eastAsia" w:ascii="仿宋" w:hAnsi="仿宋" w:eastAsia="仿宋" w:cs="仿宋"/>
          <w:spacing w:val="2"/>
          <w:sz w:val="31"/>
          <w:szCs w:val="31"/>
        </w:rPr>
        <w:t>30%</w:t>
      </w:r>
      <w:r>
        <w:rPr>
          <w:rFonts w:ascii="仿宋" w:hAnsi="仿宋" w:eastAsia="仿宋" w:cs="仿宋"/>
          <w:spacing w:val="2"/>
          <w:sz w:val="31"/>
          <w:szCs w:val="31"/>
        </w:rPr>
        <w:t>(小数点后四舍五入)。如因成绩并列而</w:t>
      </w:r>
      <w:r>
        <w:rPr>
          <w:rFonts w:ascii="仿宋" w:hAnsi="仿宋" w:eastAsia="仿宋" w:cs="仿宋"/>
          <w:spacing w:val="9"/>
          <w:sz w:val="31"/>
          <w:szCs w:val="31"/>
        </w:rPr>
        <w:t>突</w:t>
      </w:r>
      <w:r>
        <w:rPr>
          <w:rFonts w:ascii="仿宋" w:hAnsi="仿宋" w:eastAsia="仿宋" w:cs="仿宋"/>
          <w:spacing w:val="8"/>
          <w:sz w:val="31"/>
          <w:szCs w:val="31"/>
        </w:rPr>
        <w:t>破获奖比例，须报大赛执委会办公室批准。</w:t>
      </w:r>
    </w:p>
    <w:p w14:paraId="2AA79841">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z w:val="31"/>
          <w:szCs w:val="31"/>
        </w:rPr>
      </w:pPr>
      <w:r>
        <w:rPr>
          <w:rFonts w:hint="eastAsia" w:ascii="仿宋" w:hAnsi="仿宋" w:eastAsia="仿宋" w:cs="仿宋"/>
          <w:spacing w:val="8"/>
          <w:sz w:val="31"/>
          <w:szCs w:val="31"/>
        </w:rPr>
        <w:t>2.</w:t>
      </w:r>
      <w:r>
        <w:rPr>
          <w:rFonts w:ascii="仿宋" w:hAnsi="仿宋" w:eastAsia="仿宋" w:cs="仿宋"/>
          <w:spacing w:val="8"/>
          <w:sz w:val="31"/>
          <w:szCs w:val="31"/>
        </w:rPr>
        <w:t>优秀指导教师奖</w:t>
      </w:r>
      <w:r>
        <w:rPr>
          <w:rFonts w:ascii="仿宋" w:hAnsi="仿宋" w:eastAsia="仿宋" w:cs="仿宋"/>
          <w:spacing w:val="6"/>
          <w:sz w:val="31"/>
          <w:szCs w:val="31"/>
        </w:rPr>
        <w:t>励</w:t>
      </w:r>
    </w:p>
    <w:p w14:paraId="4607BA5B">
      <w:pPr>
        <w:keepNext w:val="0"/>
        <w:keepLines w:val="0"/>
        <w:pageBreakBefore w:val="0"/>
        <w:widowControl/>
        <w:kinsoku/>
        <w:wordWrap/>
        <w:overflowPunct/>
        <w:topLinePunct w:val="0"/>
        <w:bidi w:val="0"/>
        <w:spacing w:line="360" w:lineRule="auto"/>
        <w:ind w:left="0" w:leftChars="0" w:right="0" w:rightChars="0" w:firstLine="636" w:firstLineChars="200"/>
        <w:rPr>
          <w:rFonts w:ascii="仿宋" w:hAnsi="仿宋" w:eastAsia="仿宋" w:cs="仿宋"/>
          <w:sz w:val="31"/>
          <w:szCs w:val="31"/>
        </w:rPr>
      </w:pPr>
      <w:r>
        <w:rPr>
          <w:rFonts w:ascii="仿宋" w:hAnsi="仿宋" w:eastAsia="仿宋" w:cs="仿宋"/>
          <w:spacing w:val="4"/>
          <w:sz w:val="31"/>
          <w:szCs w:val="31"/>
        </w:rPr>
        <w:t>赛</w:t>
      </w:r>
      <w:r>
        <w:rPr>
          <w:rFonts w:ascii="仿宋" w:hAnsi="仿宋" w:eastAsia="仿宋" w:cs="仿宋"/>
          <w:spacing w:val="2"/>
          <w:sz w:val="31"/>
          <w:szCs w:val="31"/>
        </w:rPr>
        <w:t>项获得一等奖的参赛队(团体赛)的指导教师可以获</w:t>
      </w:r>
      <w:r>
        <w:rPr>
          <w:rFonts w:ascii="仿宋" w:hAnsi="仿宋" w:eastAsia="仿宋" w:cs="仿宋"/>
          <w:sz w:val="31"/>
          <w:szCs w:val="31"/>
        </w:rPr>
        <w:t xml:space="preserve"> </w:t>
      </w:r>
      <w:r>
        <w:rPr>
          <w:rFonts w:hint="eastAsia" w:ascii="仿宋" w:hAnsi="仿宋" w:eastAsia="仿宋" w:cs="仿宋"/>
          <w:spacing w:val="20"/>
          <w:sz w:val="31"/>
          <w:szCs w:val="31"/>
        </w:rPr>
        <w:t>“</w:t>
      </w:r>
      <w:r>
        <w:rPr>
          <w:rFonts w:ascii="仿宋" w:hAnsi="仿宋" w:eastAsia="仿宋" w:cs="仿宋"/>
          <w:spacing w:val="13"/>
          <w:sz w:val="31"/>
          <w:szCs w:val="31"/>
        </w:rPr>
        <w:t>优秀指导教师奖</w:t>
      </w:r>
      <w:r>
        <w:rPr>
          <w:rFonts w:hint="eastAsia" w:ascii="仿宋" w:hAnsi="仿宋" w:eastAsia="仿宋" w:cs="仿宋"/>
          <w:spacing w:val="13"/>
          <w:sz w:val="31"/>
          <w:szCs w:val="31"/>
        </w:rPr>
        <w:t>”</w:t>
      </w:r>
      <w:r>
        <w:rPr>
          <w:rFonts w:ascii="仿宋" w:hAnsi="仿宋" w:eastAsia="仿宋" w:cs="仿宋"/>
          <w:spacing w:val="13"/>
          <w:sz w:val="31"/>
          <w:szCs w:val="31"/>
        </w:rPr>
        <w:t>。</w:t>
      </w:r>
    </w:p>
    <w:p w14:paraId="1C0BDA4C">
      <w:pPr>
        <w:keepNext w:val="0"/>
        <w:keepLines w:val="0"/>
        <w:pageBreakBefore w:val="0"/>
        <w:widowControl/>
        <w:kinsoku/>
        <w:wordWrap/>
        <w:overflowPunct/>
        <w:topLinePunct w:val="0"/>
        <w:bidi w:val="0"/>
        <w:spacing w:line="360" w:lineRule="auto"/>
        <w:ind w:left="0" w:leftChars="0" w:right="0" w:rightChars="0" w:firstLine="580" w:firstLineChars="200"/>
        <w:rPr>
          <w:rFonts w:hint="eastAsia" w:ascii="楷体" w:hAnsi="楷体" w:eastAsia="楷体" w:cs="楷体"/>
          <w:spacing w:val="-10"/>
          <w:sz w:val="31"/>
          <w:szCs w:val="31"/>
          <w:lang w:eastAsia="zh-CN"/>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二</w:t>
      </w:r>
      <w:r>
        <w:rPr>
          <w:rFonts w:hint="eastAsia" w:ascii="楷体" w:hAnsi="楷体" w:eastAsia="楷体" w:cs="楷体"/>
          <w:spacing w:val="-10"/>
          <w:sz w:val="31"/>
          <w:szCs w:val="31"/>
          <w:lang w:eastAsia="zh-CN"/>
        </w:rPr>
        <w:t>）奖励标准</w:t>
      </w:r>
    </w:p>
    <w:p w14:paraId="5A56069D">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z w:val="31"/>
          <w:szCs w:val="31"/>
        </w:rPr>
      </w:pPr>
      <w:r>
        <w:rPr>
          <w:rFonts w:hint="eastAsia" w:ascii="仿宋" w:hAnsi="仿宋" w:eastAsia="仿宋" w:cs="仿宋"/>
          <w:spacing w:val="8"/>
          <w:sz w:val="31"/>
          <w:szCs w:val="31"/>
        </w:rPr>
        <w:t>1.</w:t>
      </w:r>
      <w:r>
        <w:rPr>
          <w:rFonts w:ascii="仿宋" w:hAnsi="仿宋" w:eastAsia="仿宋" w:cs="仿宋"/>
          <w:spacing w:val="8"/>
          <w:sz w:val="31"/>
          <w:szCs w:val="31"/>
        </w:rPr>
        <w:t>获得各赛项一、二、三等奖的团体赛参赛选手授予</w:t>
      </w:r>
      <w:r>
        <w:rPr>
          <w:rFonts w:ascii="仿宋" w:hAnsi="仿宋" w:eastAsia="仿宋" w:cs="仿宋"/>
          <w:spacing w:val="6"/>
          <w:sz w:val="31"/>
          <w:szCs w:val="31"/>
        </w:rPr>
        <w:t>标</w:t>
      </w:r>
      <w:r>
        <w:rPr>
          <w:rFonts w:ascii="仿宋" w:hAnsi="仿宋" w:eastAsia="仿宋" w:cs="仿宋"/>
          <w:spacing w:val="9"/>
          <w:sz w:val="31"/>
          <w:szCs w:val="31"/>
        </w:rPr>
        <w:t>明获奖选手和指导教师的荣誉证书</w:t>
      </w:r>
      <w:r>
        <w:rPr>
          <w:rFonts w:ascii="仿宋" w:hAnsi="仿宋" w:eastAsia="仿宋" w:cs="仿宋"/>
          <w:spacing w:val="6"/>
          <w:sz w:val="31"/>
          <w:szCs w:val="31"/>
        </w:rPr>
        <w:t>。</w:t>
      </w:r>
    </w:p>
    <w:p w14:paraId="3C038F12">
      <w:pPr>
        <w:keepNext w:val="0"/>
        <w:keepLines w:val="0"/>
        <w:pageBreakBefore w:val="0"/>
        <w:widowControl/>
        <w:kinsoku/>
        <w:wordWrap/>
        <w:overflowPunct/>
        <w:topLinePunct w:val="0"/>
        <w:bidi w:val="0"/>
        <w:spacing w:line="360" w:lineRule="auto"/>
        <w:ind w:left="0" w:leftChars="0" w:right="0" w:rightChars="0" w:firstLine="652" w:firstLineChars="200"/>
        <w:rPr>
          <w:rFonts w:hint="eastAsia" w:ascii="仿宋" w:hAnsi="仿宋" w:eastAsia="仿宋" w:cs="仿宋"/>
          <w:spacing w:val="8"/>
          <w:sz w:val="31"/>
          <w:szCs w:val="31"/>
        </w:rPr>
      </w:pPr>
      <w:r>
        <w:rPr>
          <w:rFonts w:hint="eastAsia" w:ascii="仿宋" w:hAnsi="仿宋" w:eastAsia="仿宋" w:cs="仿宋"/>
          <w:spacing w:val="8"/>
          <w:sz w:val="31"/>
          <w:szCs w:val="31"/>
        </w:rPr>
        <w:t>2.获得大赛“优秀指导教师奖”个人，授予相应荣誉证书</w:t>
      </w:r>
      <w:r>
        <w:rPr>
          <w:rFonts w:hint="eastAsia" w:ascii="仿宋" w:hAnsi="仿宋" w:eastAsia="仿宋" w:cs="仿宋"/>
          <w:spacing w:val="8"/>
          <w:sz w:val="31"/>
          <w:szCs w:val="31"/>
          <w:lang w:eastAsia="zh-CN"/>
        </w:rPr>
        <w:t>。</w:t>
      </w:r>
    </w:p>
    <w:p w14:paraId="0A6F3537">
      <w:pPr>
        <w:keepNext w:val="0"/>
        <w:keepLines w:val="0"/>
        <w:pageBreakBefore w:val="0"/>
        <w:widowControl/>
        <w:kinsoku/>
        <w:wordWrap/>
        <w:overflowPunct/>
        <w:topLinePunct w:val="0"/>
        <w:bidi w:val="0"/>
        <w:spacing w:line="360" w:lineRule="auto"/>
        <w:ind w:left="0" w:leftChars="0" w:right="0" w:rightChars="0" w:firstLine="660" w:firstLineChars="200"/>
        <w:rPr>
          <w:rFonts w:ascii="黑体" w:hAnsi="黑体" w:eastAsia="黑体" w:cs="黑体"/>
          <w:sz w:val="31"/>
          <w:szCs w:val="31"/>
        </w:rPr>
      </w:pPr>
      <w:r>
        <w:rPr>
          <w:rFonts w:ascii="黑体" w:hAnsi="黑体" w:eastAsia="黑体" w:cs="黑体"/>
          <w:spacing w:val="10"/>
          <w:sz w:val="31"/>
          <w:szCs w:val="31"/>
        </w:rPr>
        <w:t>十</w:t>
      </w:r>
      <w:r>
        <w:rPr>
          <w:rFonts w:ascii="黑体" w:hAnsi="黑体" w:eastAsia="黑体" w:cs="黑体"/>
          <w:spacing w:val="7"/>
          <w:sz w:val="31"/>
          <w:szCs w:val="31"/>
        </w:rPr>
        <w:t>三、赛项预案</w:t>
      </w:r>
    </w:p>
    <w:p w14:paraId="63A50439">
      <w:pPr>
        <w:keepNext w:val="0"/>
        <w:keepLines w:val="0"/>
        <w:pageBreakBefore w:val="0"/>
        <w:widowControl/>
        <w:kinsoku/>
        <w:wordWrap/>
        <w:overflowPunct/>
        <w:topLinePunct w:val="0"/>
        <w:bidi w:val="0"/>
        <w:spacing w:line="360" w:lineRule="auto"/>
        <w:ind w:left="0" w:leftChars="0" w:right="0" w:rightChars="0" w:firstLine="580" w:firstLineChars="200"/>
        <w:rPr>
          <w:rFonts w:ascii="楷体" w:hAnsi="楷体" w:eastAsia="楷体" w:cs="楷体"/>
          <w:sz w:val="31"/>
          <w:szCs w:val="31"/>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一</w:t>
      </w:r>
      <w:r>
        <w:rPr>
          <w:rFonts w:hint="eastAsia" w:ascii="楷体" w:hAnsi="楷体" w:eastAsia="楷体" w:cs="楷体"/>
          <w:spacing w:val="-10"/>
          <w:sz w:val="31"/>
          <w:szCs w:val="31"/>
          <w:lang w:eastAsia="zh-CN"/>
        </w:rPr>
        <w:t>）</w:t>
      </w:r>
      <w:r>
        <w:rPr>
          <w:rFonts w:ascii="楷体" w:hAnsi="楷体" w:eastAsia="楷体" w:cs="楷体"/>
          <w:spacing w:val="-9"/>
          <w:sz w:val="31"/>
          <w:szCs w:val="31"/>
        </w:rPr>
        <w:t>管理方面</w:t>
      </w:r>
    </w:p>
    <w:p w14:paraId="7B07D553">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z w:val="31"/>
          <w:szCs w:val="31"/>
        </w:rPr>
      </w:pPr>
      <w:r>
        <w:rPr>
          <w:rFonts w:hint="eastAsia" w:ascii="仿宋" w:hAnsi="仿宋" w:eastAsia="仿宋" w:cs="仿宋"/>
          <w:spacing w:val="8"/>
          <w:sz w:val="31"/>
          <w:szCs w:val="31"/>
        </w:rPr>
        <w:t>1.</w:t>
      </w:r>
      <w:r>
        <w:rPr>
          <w:rFonts w:ascii="仿宋" w:hAnsi="仿宋" w:eastAsia="仿宋" w:cs="仿宋"/>
          <w:spacing w:val="8"/>
          <w:sz w:val="31"/>
          <w:szCs w:val="31"/>
        </w:rPr>
        <w:t>加强领导，健全组织，强化安全重要性，完善各项</w:t>
      </w:r>
      <w:r>
        <w:rPr>
          <w:rFonts w:ascii="仿宋" w:hAnsi="仿宋" w:eastAsia="仿宋" w:cs="仿宋"/>
          <w:spacing w:val="6"/>
          <w:sz w:val="31"/>
          <w:szCs w:val="31"/>
        </w:rPr>
        <w:t>措</w:t>
      </w:r>
      <w:r>
        <w:rPr>
          <w:rFonts w:ascii="仿宋" w:hAnsi="仿宋" w:eastAsia="仿宋" w:cs="仿宋"/>
          <w:spacing w:val="4"/>
          <w:sz w:val="31"/>
          <w:szCs w:val="31"/>
        </w:rPr>
        <w:t>施落实。</w:t>
      </w:r>
    </w:p>
    <w:p w14:paraId="1A84D801">
      <w:pPr>
        <w:keepNext w:val="0"/>
        <w:keepLines w:val="0"/>
        <w:pageBreakBefore w:val="0"/>
        <w:widowControl/>
        <w:kinsoku/>
        <w:wordWrap/>
        <w:overflowPunct/>
        <w:topLinePunct w:val="0"/>
        <w:bidi w:val="0"/>
        <w:spacing w:line="360" w:lineRule="auto"/>
        <w:ind w:left="0" w:leftChars="0" w:right="0" w:rightChars="0" w:firstLine="676" w:firstLineChars="200"/>
        <w:rPr>
          <w:rFonts w:ascii="仿宋" w:hAnsi="仿宋" w:eastAsia="仿宋" w:cs="仿宋"/>
          <w:sz w:val="31"/>
          <w:szCs w:val="31"/>
        </w:rPr>
      </w:pPr>
      <w:r>
        <w:rPr>
          <w:rFonts w:hint="eastAsia" w:ascii="仿宋" w:hAnsi="仿宋" w:eastAsia="仿宋" w:cs="仿宋"/>
          <w:spacing w:val="14"/>
          <w:sz w:val="31"/>
          <w:szCs w:val="31"/>
        </w:rPr>
        <w:t>2</w:t>
      </w:r>
      <w:r>
        <w:rPr>
          <w:rFonts w:hint="eastAsia" w:ascii="仿宋" w:hAnsi="仿宋" w:eastAsia="仿宋" w:cs="仿宋"/>
          <w:spacing w:val="10"/>
          <w:sz w:val="31"/>
          <w:szCs w:val="31"/>
        </w:rPr>
        <w:t>.</w:t>
      </w:r>
      <w:r>
        <w:rPr>
          <w:rFonts w:ascii="仿宋" w:hAnsi="仿宋" w:eastAsia="仿宋" w:cs="仿宋"/>
          <w:spacing w:val="7"/>
          <w:sz w:val="31"/>
          <w:szCs w:val="31"/>
        </w:rPr>
        <w:t>对参赛选手进行安全教育。</w:t>
      </w:r>
    </w:p>
    <w:p w14:paraId="0CB37346">
      <w:pPr>
        <w:keepNext w:val="0"/>
        <w:keepLines w:val="0"/>
        <w:pageBreakBefore w:val="0"/>
        <w:widowControl/>
        <w:kinsoku/>
        <w:wordWrap/>
        <w:overflowPunct/>
        <w:topLinePunct w:val="0"/>
        <w:bidi w:val="0"/>
        <w:spacing w:line="360" w:lineRule="auto"/>
        <w:ind w:left="0" w:leftChars="0" w:right="0" w:rightChars="0" w:firstLine="656" w:firstLineChars="200"/>
        <w:rPr>
          <w:rFonts w:ascii="仿宋" w:hAnsi="仿宋" w:eastAsia="仿宋" w:cs="仿宋"/>
          <w:sz w:val="31"/>
          <w:szCs w:val="31"/>
        </w:rPr>
      </w:pPr>
      <w:r>
        <w:rPr>
          <w:rFonts w:hint="eastAsia" w:ascii="仿宋" w:hAnsi="仿宋" w:eastAsia="仿宋" w:cs="仿宋"/>
          <w:spacing w:val="9"/>
          <w:sz w:val="31"/>
          <w:szCs w:val="31"/>
        </w:rPr>
        <w:t>3.</w:t>
      </w:r>
      <w:r>
        <w:rPr>
          <w:rFonts w:ascii="仿宋" w:hAnsi="仿宋" w:eastAsia="仿宋" w:cs="仿宋"/>
          <w:spacing w:val="9"/>
          <w:sz w:val="31"/>
          <w:szCs w:val="31"/>
        </w:rPr>
        <w:t>注意食品安全与水的安全，关注天气状况，必要时</w:t>
      </w:r>
      <w:r>
        <w:rPr>
          <w:rFonts w:ascii="仿宋" w:hAnsi="仿宋" w:eastAsia="仿宋" w:cs="仿宋"/>
          <w:spacing w:val="6"/>
          <w:sz w:val="31"/>
          <w:szCs w:val="31"/>
        </w:rPr>
        <w:t>备</w:t>
      </w:r>
      <w:r>
        <w:rPr>
          <w:rFonts w:ascii="仿宋" w:hAnsi="仿宋" w:eastAsia="仿宋" w:cs="仿宋"/>
          <w:spacing w:val="7"/>
          <w:sz w:val="31"/>
          <w:szCs w:val="31"/>
        </w:rPr>
        <w:t>好</w:t>
      </w:r>
      <w:r>
        <w:rPr>
          <w:rFonts w:ascii="仿宋" w:hAnsi="仿宋" w:eastAsia="仿宋" w:cs="仿宋"/>
          <w:spacing w:val="6"/>
          <w:sz w:val="31"/>
          <w:szCs w:val="31"/>
        </w:rPr>
        <w:t>雨伞或雨衣。</w:t>
      </w:r>
    </w:p>
    <w:p w14:paraId="1884976C">
      <w:pPr>
        <w:keepNext w:val="0"/>
        <w:keepLines w:val="0"/>
        <w:pageBreakBefore w:val="0"/>
        <w:widowControl/>
        <w:kinsoku/>
        <w:wordWrap/>
        <w:overflowPunct/>
        <w:topLinePunct w:val="0"/>
        <w:bidi w:val="0"/>
        <w:spacing w:line="360" w:lineRule="auto"/>
        <w:ind w:left="0" w:leftChars="0" w:right="0" w:rightChars="0" w:firstLine="684" w:firstLineChars="200"/>
        <w:rPr>
          <w:rFonts w:ascii="仿宋" w:hAnsi="仿宋" w:eastAsia="仿宋" w:cs="仿宋"/>
          <w:sz w:val="31"/>
          <w:szCs w:val="31"/>
        </w:rPr>
      </w:pPr>
      <w:r>
        <w:rPr>
          <w:rFonts w:hint="eastAsia" w:ascii="仿宋" w:hAnsi="仿宋" w:eastAsia="仿宋" w:cs="仿宋"/>
          <w:spacing w:val="16"/>
          <w:sz w:val="31"/>
          <w:szCs w:val="31"/>
        </w:rPr>
        <w:t>4</w:t>
      </w:r>
      <w:r>
        <w:rPr>
          <w:rFonts w:hint="eastAsia" w:ascii="仿宋" w:hAnsi="仿宋" w:eastAsia="仿宋" w:cs="仿宋"/>
          <w:spacing w:val="15"/>
          <w:sz w:val="31"/>
          <w:szCs w:val="31"/>
        </w:rPr>
        <w:t>.</w:t>
      </w:r>
      <w:r>
        <w:rPr>
          <w:rFonts w:ascii="仿宋" w:hAnsi="仿宋" w:eastAsia="仿宋" w:cs="仿宋"/>
          <w:spacing w:val="8"/>
          <w:sz w:val="31"/>
          <w:szCs w:val="31"/>
        </w:rPr>
        <w:t>赛场配有安保人员，禁止无关人员进入赛场。</w:t>
      </w:r>
    </w:p>
    <w:p w14:paraId="7765F1D5">
      <w:pPr>
        <w:keepNext w:val="0"/>
        <w:keepLines w:val="0"/>
        <w:pageBreakBefore w:val="0"/>
        <w:widowControl/>
        <w:kinsoku/>
        <w:wordWrap/>
        <w:overflowPunct/>
        <w:topLinePunct w:val="0"/>
        <w:bidi w:val="0"/>
        <w:spacing w:line="360" w:lineRule="auto"/>
        <w:ind w:left="0" w:leftChars="0" w:right="0" w:rightChars="0" w:firstLine="656" w:firstLineChars="200"/>
        <w:rPr>
          <w:rFonts w:ascii="仿宋" w:hAnsi="仿宋" w:eastAsia="仿宋" w:cs="仿宋"/>
          <w:sz w:val="31"/>
          <w:szCs w:val="31"/>
        </w:rPr>
      </w:pPr>
      <w:r>
        <w:rPr>
          <w:rFonts w:hint="eastAsia" w:ascii="仿宋" w:hAnsi="仿宋" w:eastAsia="仿宋" w:cs="仿宋"/>
          <w:spacing w:val="9"/>
          <w:sz w:val="31"/>
          <w:szCs w:val="31"/>
        </w:rPr>
        <w:t>5.</w:t>
      </w:r>
      <w:r>
        <w:rPr>
          <w:rFonts w:ascii="仿宋" w:hAnsi="仿宋" w:eastAsia="仿宋" w:cs="仿宋"/>
          <w:spacing w:val="9"/>
          <w:sz w:val="31"/>
          <w:szCs w:val="31"/>
        </w:rPr>
        <w:t>遭遇突发火灾时，现场第一发现人、防火责任区责</w:t>
      </w:r>
      <w:r>
        <w:rPr>
          <w:rFonts w:ascii="仿宋" w:hAnsi="仿宋" w:eastAsia="仿宋" w:cs="仿宋"/>
          <w:spacing w:val="4"/>
          <w:sz w:val="31"/>
          <w:szCs w:val="31"/>
        </w:rPr>
        <w:t>任</w:t>
      </w:r>
      <w:r>
        <w:rPr>
          <w:rFonts w:ascii="仿宋" w:hAnsi="仿宋" w:eastAsia="仿宋" w:cs="仿宋"/>
          <w:spacing w:val="3"/>
          <w:sz w:val="31"/>
          <w:szCs w:val="31"/>
        </w:rPr>
        <w:t>人应迅速向大赛安全防火委员会报告，向消防部门</w:t>
      </w:r>
      <w:r>
        <w:rPr>
          <w:rFonts w:hint="eastAsia" w:ascii="仿宋" w:hAnsi="仿宋" w:eastAsia="仿宋" w:cs="仿宋"/>
          <w:spacing w:val="3"/>
          <w:sz w:val="31"/>
          <w:szCs w:val="31"/>
        </w:rPr>
        <w:t>119</w:t>
      </w:r>
      <w:r>
        <w:rPr>
          <w:rFonts w:ascii="仿宋" w:hAnsi="仿宋" w:eastAsia="仿宋" w:cs="仿宋"/>
          <w:spacing w:val="1"/>
          <w:sz w:val="31"/>
          <w:szCs w:val="31"/>
        </w:rPr>
        <w:t>报</w:t>
      </w:r>
      <w:r>
        <w:rPr>
          <w:rFonts w:ascii="仿宋" w:hAnsi="仿宋" w:eastAsia="仿宋" w:cs="仿宋"/>
          <w:spacing w:val="16"/>
          <w:sz w:val="31"/>
          <w:szCs w:val="31"/>
        </w:rPr>
        <w:t>警。</w:t>
      </w:r>
      <w:r>
        <w:rPr>
          <w:rFonts w:ascii="仿宋" w:hAnsi="仿宋" w:eastAsia="仿宋" w:cs="仿宋"/>
          <w:spacing w:val="11"/>
          <w:sz w:val="31"/>
          <w:szCs w:val="31"/>
        </w:rPr>
        <w:t>保</w:t>
      </w:r>
      <w:r>
        <w:rPr>
          <w:rFonts w:ascii="仿宋" w:hAnsi="仿宋" w:eastAsia="仿宋" w:cs="仿宋"/>
          <w:spacing w:val="8"/>
          <w:sz w:val="31"/>
          <w:szCs w:val="31"/>
        </w:rPr>
        <w:t>障组第一时间向上级领导部门通报情况。通知应急处</w:t>
      </w:r>
      <w:r>
        <w:rPr>
          <w:rFonts w:ascii="仿宋" w:hAnsi="仿宋" w:eastAsia="仿宋" w:cs="仿宋"/>
          <w:spacing w:val="16"/>
          <w:sz w:val="31"/>
          <w:szCs w:val="31"/>
        </w:rPr>
        <w:t>理小</w:t>
      </w:r>
      <w:r>
        <w:rPr>
          <w:rFonts w:ascii="仿宋" w:hAnsi="仿宋" w:eastAsia="仿宋" w:cs="仿宋"/>
          <w:spacing w:val="11"/>
          <w:sz w:val="31"/>
          <w:szCs w:val="31"/>
        </w:rPr>
        <w:t>组</w:t>
      </w:r>
      <w:r>
        <w:rPr>
          <w:rFonts w:ascii="仿宋" w:hAnsi="仿宋" w:eastAsia="仿宋" w:cs="仿宋"/>
          <w:spacing w:val="8"/>
          <w:sz w:val="31"/>
          <w:szCs w:val="31"/>
        </w:rPr>
        <w:t>在最快时间内到达事故现场，分楼层按照安全指示标</w:t>
      </w:r>
      <w:r>
        <w:rPr>
          <w:rFonts w:ascii="仿宋" w:hAnsi="仿宋" w:eastAsia="仿宋" w:cs="仿宋"/>
          <w:spacing w:val="9"/>
          <w:sz w:val="31"/>
          <w:szCs w:val="31"/>
        </w:rPr>
        <w:t>记有序疏散人员，协助火场人员迅速有序逃生</w:t>
      </w:r>
      <w:r>
        <w:rPr>
          <w:rFonts w:ascii="仿宋" w:hAnsi="仿宋" w:eastAsia="仿宋" w:cs="仿宋"/>
          <w:spacing w:val="6"/>
          <w:sz w:val="31"/>
          <w:szCs w:val="31"/>
        </w:rPr>
        <w:t>。</w:t>
      </w:r>
    </w:p>
    <w:p w14:paraId="69838C2C">
      <w:pPr>
        <w:keepNext w:val="0"/>
        <w:keepLines w:val="0"/>
        <w:pageBreakBefore w:val="0"/>
        <w:widowControl/>
        <w:kinsoku/>
        <w:wordWrap/>
        <w:overflowPunct/>
        <w:topLinePunct w:val="0"/>
        <w:bidi w:val="0"/>
        <w:spacing w:line="360" w:lineRule="auto"/>
        <w:ind w:left="0" w:leftChars="0" w:right="0" w:rightChars="0" w:firstLine="644" w:firstLineChars="200"/>
        <w:rPr>
          <w:rFonts w:ascii="仿宋" w:hAnsi="仿宋" w:eastAsia="仿宋" w:cs="仿宋"/>
          <w:spacing w:val="6"/>
          <w:sz w:val="31"/>
          <w:szCs w:val="31"/>
        </w:rPr>
      </w:pPr>
      <w:r>
        <w:rPr>
          <w:rFonts w:hint="eastAsia" w:ascii="仿宋" w:hAnsi="仿宋" w:eastAsia="仿宋" w:cs="仿宋"/>
          <w:spacing w:val="6"/>
          <w:sz w:val="31"/>
          <w:szCs w:val="31"/>
        </w:rPr>
        <w:t>6.</w:t>
      </w:r>
      <w:r>
        <w:rPr>
          <w:rFonts w:ascii="仿宋" w:hAnsi="仿宋" w:eastAsia="仿宋" w:cs="仿宋"/>
          <w:spacing w:val="6"/>
          <w:sz w:val="31"/>
          <w:szCs w:val="31"/>
        </w:rPr>
        <w:t>赛场指定区域配备救护车和医护人员以及相应的药品，</w:t>
      </w:r>
      <w:r>
        <w:rPr>
          <w:rFonts w:ascii="仿宋" w:hAnsi="仿宋" w:eastAsia="仿宋" w:cs="仿宋"/>
          <w:spacing w:val="12"/>
          <w:sz w:val="31"/>
          <w:szCs w:val="31"/>
        </w:rPr>
        <w:t>现场</w:t>
      </w:r>
      <w:r>
        <w:rPr>
          <w:rFonts w:ascii="仿宋" w:hAnsi="仿宋" w:eastAsia="仿宋" w:cs="仿宋"/>
          <w:spacing w:val="10"/>
          <w:sz w:val="31"/>
          <w:szCs w:val="31"/>
        </w:rPr>
        <w:t>不</w:t>
      </w:r>
      <w:r>
        <w:rPr>
          <w:rFonts w:ascii="仿宋" w:hAnsi="仿宋" w:eastAsia="仿宋" w:cs="仿宋"/>
          <w:spacing w:val="6"/>
          <w:sz w:val="31"/>
          <w:szCs w:val="31"/>
        </w:rPr>
        <w:t>能处理的及时送</w:t>
      </w:r>
      <w:r>
        <w:rPr>
          <w:rFonts w:hint="eastAsia" w:ascii="仿宋" w:hAnsi="仿宋" w:eastAsia="仿宋" w:cs="仿宋"/>
          <w:spacing w:val="6"/>
          <w:sz w:val="31"/>
          <w:szCs w:val="31"/>
        </w:rPr>
        <w:t>120</w:t>
      </w:r>
      <w:r>
        <w:rPr>
          <w:rFonts w:ascii="仿宋" w:hAnsi="仿宋" w:eastAsia="仿宋" w:cs="仿宋"/>
          <w:spacing w:val="6"/>
          <w:sz w:val="31"/>
          <w:szCs w:val="31"/>
        </w:rPr>
        <w:t>急救中心。</w:t>
      </w:r>
    </w:p>
    <w:p w14:paraId="4E8E7899">
      <w:pPr>
        <w:keepNext w:val="0"/>
        <w:keepLines w:val="0"/>
        <w:pageBreakBefore w:val="0"/>
        <w:widowControl/>
        <w:kinsoku/>
        <w:wordWrap/>
        <w:overflowPunct/>
        <w:topLinePunct w:val="0"/>
        <w:bidi w:val="0"/>
        <w:spacing w:line="360" w:lineRule="auto"/>
        <w:ind w:left="0" w:leftChars="0" w:right="0" w:rightChars="0" w:firstLine="580" w:firstLineChars="200"/>
        <w:rPr>
          <w:rFonts w:ascii="楷体" w:hAnsi="楷体" w:eastAsia="楷体" w:cs="楷体"/>
          <w:sz w:val="31"/>
          <w:szCs w:val="31"/>
        </w:rPr>
      </w:pPr>
      <w:r>
        <w:rPr>
          <w:rFonts w:hint="eastAsia" w:ascii="楷体" w:hAnsi="楷体" w:eastAsia="楷体" w:cs="楷体"/>
          <w:spacing w:val="-10"/>
          <w:sz w:val="31"/>
          <w:szCs w:val="31"/>
          <w:lang w:eastAsia="zh-CN"/>
        </w:rPr>
        <w:t>（</w:t>
      </w:r>
      <w:r>
        <w:rPr>
          <w:rFonts w:hint="eastAsia" w:ascii="楷体" w:hAnsi="楷体" w:eastAsia="楷体" w:cs="楷体"/>
          <w:spacing w:val="-10"/>
          <w:sz w:val="31"/>
          <w:szCs w:val="31"/>
          <w:lang w:val="en-US" w:eastAsia="zh-CN"/>
        </w:rPr>
        <w:t>二</w:t>
      </w:r>
      <w:r>
        <w:rPr>
          <w:rFonts w:hint="eastAsia" w:ascii="楷体" w:hAnsi="楷体" w:eastAsia="楷体" w:cs="楷体"/>
          <w:spacing w:val="-10"/>
          <w:sz w:val="31"/>
          <w:szCs w:val="31"/>
          <w:lang w:eastAsia="zh-CN"/>
        </w:rPr>
        <w:t>）</w:t>
      </w:r>
      <w:r>
        <w:rPr>
          <w:rFonts w:ascii="楷体" w:hAnsi="楷体" w:eastAsia="楷体" w:cs="楷体"/>
          <w:spacing w:val="27"/>
          <w:sz w:val="31"/>
          <w:szCs w:val="31"/>
        </w:rPr>
        <w:t>赛事应急</w:t>
      </w:r>
    </w:p>
    <w:p w14:paraId="1B4FF462">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z w:val="31"/>
          <w:szCs w:val="31"/>
        </w:rPr>
      </w:pPr>
      <w:r>
        <w:rPr>
          <w:rFonts w:hint="eastAsia" w:ascii="仿宋" w:hAnsi="仿宋" w:eastAsia="仿宋" w:cs="仿宋"/>
          <w:spacing w:val="8"/>
          <w:sz w:val="31"/>
          <w:szCs w:val="31"/>
        </w:rPr>
        <w:t>1.</w:t>
      </w:r>
      <w:r>
        <w:rPr>
          <w:rFonts w:ascii="仿宋" w:hAnsi="仿宋" w:eastAsia="仿宋" w:cs="仿宋"/>
          <w:spacing w:val="8"/>
          <w:sz w:val="31"/>
          <w:szCs w:val="31"/>
        </w:rPr>
        <w:t>物品耗材紧缺应急。对参赛选手备赛中客观上出现</w:t>
      </w:r>
      <w:r>
        <w:rPr>
          <w:rFonts w:ascii="仿宋" w:hAnsi="仿宋" w:eastAsia="仿宋" w:cs="仿宋"/>
          <w:spacing w:val="6"/>
          <w:sz w:val="31"/>
          <w:szCs w:val="31"/>
        </w:rPr>
        <w:t>备</w:t>
      </w:r>
      <w:r>
        <w:rPr>
          <w:rFonts w:ascii="仿宋" w:hAnsi="仿宋" w:eastAsia="仿宋" w:cs="仿宋"/>
          <w:spacing w:val="9"/>
          <w:sz w:val="31"/>
          <w:szCs w:val="31"/>
        </w:rPr>
        <w:t>赛物品数量不足或结构性缺失时，现场组工作人员需及时</w:t>
      </w:r>
      <w:r>
        <w:rPr>
          <w:rFonts w:ascii="仿宋" w:hAnsi="仿宋" w:eastAsia="仿宋" w:cs="仿宋"/>
          <w:spacing w:val="7"/>
          <w:sz w:val="31"/>
          <w:szCs w:val="31"/>
        </w:rPr>
        <w:t>提</w:t>
      </w:r>
      <w:r>
        <w:rPr>
          <w:rFonts w:ascii="仿宋" w:hAnsi="仿宋" w:eastAsia="仿宋" w:cs="仿宋"/>
          <w:spacing w:val="9"/>
          <w:sz w:val="31"/>
          <w:szCs w:val="31"/>
        </w:rPr>
        <w:t>供备用物品和耗材，保证选手备物所需</w:t>
      </w:r>
      <w:r>
        <w:rPr>
          <w:rFonts w:ascii="仿宋" w:hAnsi="仿宋" w:eastAsia="仿宋" w:cs="仿宋"/>
          <w:spacing w:val="8"/>
          <w:sz w:val="31"/>
          <w:szCs w:val="31"/>
        </w:rPr>
        <w:t>。</w:t>
      </w:r>
    </w:p>
    <w:p w14:paraId="269F6B95">
      <w:pPr>
        <w:keepNext w:val="0"/>
        <w:keepLines w:val="0"/>
        <w:pageBreakBefore w:val="0"/>
        <w:widowControl/>
        <w:kinsoku/>
        <w:wordWrap/>
        <w:overflowPunct/>
        <w:topLinePunct w:val="0"/>
        <w:bidi w:val="0"/>
        <w:spacing w:line="360" w:lineRule="auto"/>
        <w:ind w:left="0" w:leftChars="0" w:right="0" w:rightChars="0" w:firstLine="680" w:firstLineChars="200"/>
        <w:rPr>
          <w:rFonts w:ascii="仿宋" w:hAnsi="仿宋" w:eastAsia="仿宋" w:cs="仿宋"/>
          <w:sz w:val="31"/>
          <w:szCs w:val="31"/>
        </w:rPr>
      </w:pPr>
      <w:r>
        <w:rPr>
          <w:rFonts w:hint="eastAsia" w:ascii="仿宋" w:hAnsi="仿宋" w:eastAsia="仿宋" w:cs="仿宋"/>
          <w:spacing w:val="15"/>
          <w:sz w:val="31"/>
          <w:szCs w:val="31"/>
        </w:rPr>
        <w:t>2</w:t>
      </w:r>
      <w:r>
        <w:rPr>
          <w:rFonts w:hint="eastAsia" w:ascii="仿宋" w:hAnsi="仿宋" w:eastAsia="仿宋" w:cs="仿宋"/>
          <w:spacing w:val="9"/>
          <w:sz w:val="31"/>
          <w:szCs w:val="31"/>
        </w:rPr>
        <w:t>.</w:t>
      </w:r>
      <w:r>
        <w:rPr>
          <w:rFonts w:ascii="仿宋" w:hAnsi="仿宋" w:eastAsia="仿宋" w:cs="仿宋"/>
          <w:spacing w:val="9"/>
          <w:sz w:val="31"/>
          <w:szCs w:val="31"/>
        </w:rPr>
        <w:t>赛事过程出现问题应急。竞赛过程中出现的问题，如</w:t>
      </w:r>
      <w:r>
        <w:rPr>
          <w:rFonts w:ascii="仿宋" w:hAnsi="仿宋" w:eastAsia="仿宋" w:cs="仿宋"/>
          <w:spacing w:val="11"/>
          <w:sz w:val="31"/>
          <w:szCs w:val="31"/>
        </w:rPr>
        <w:t>参</w:t>
      </w:r>
      <w:r>
        <w:rPr>
          <w:rFonts w:ascii="仿宋" w:hAnsi="仿宋" w:eastAsia="仿宋" w:cs="仿宋"/>
          <w:spacing w:val="9"/>
          <w:sz w:val="31"/>
          <w:szCs w:val="31"/>
        </w:rPr>
        <w:t>赛选手使用设备的方法明显错误影响比赛正常进行、个人</w:t>
      </w:r>
      <w:r>
        <w:rPr>
          <w:rFonts w:ascii="仿宋" w:hAnsi="仿宋" w:eastAsia="仿宋" w:cs="仿宋"/>
          <w:spacing w:val="13"/>
          <w:sz w:val="31"/>
          <w:szCs w:val="31"/>
        </w:rPr>
        <w:t>信</w:t>
      </w:r>
      <w:r>
        <w:rPr>
          <w:rFonts w:ascii="仿宋" w:hAnsi="仿宋" w:eastAsia="仿宋" w:cs="仿宋"/>
          <w:spacing w:val="9"/>
          <w:sz w:val="31"/>
          <w:szCs w:val="31"/>
        </w:rPr>
        <w:t>息泄露等，由裁判组现场立即制止，报裁判长同意后终止</w:t>
      </w:r>
      <w:r>
        <w:rPr>
          <w:rFonts w:ascii="仿宋" w:hAnsi="仿宋" w:eastAsia="仿宋" w:cs="仿宋"/>
          <w:spacing w:val="16"/>
          <w:sz w:val="31"/>
          <w:szCs w:val="31"/>
        </w:rPr>
        <w:t>参</w:t>
      </w:r>
      <w:r>
        <w:rPr>
          <w:rFonts w:ascii="仿宋" w:hAnsi="仿宋" w:eastAsia="仿宋" w:cs="仿宋"/>
          <w:spacing w:val="9"/>
          <w:sz w:val="31"/>
          <w:szCs w:val="31"/>
        </w:rPr>
        <w:t>赛</w:t>
      </w:r>
      <w:r>
        <w:rPr>
          <w:rFonts w:ascii="仿宋" w:hAnsi="仿宋" w:eastAsia="仿宋" w:cs="仿宋"/>
          <w:spacing w:val="8"/>
          <w:sz w:val="31"/>
          <w:szCs w:val="31"/>
        </w:rPr>
        <w:t>选手本操作项目比赛。</w:t>
      </w:r>
    </w:p>
    <w:p w14:paraId="3545D41D">
      <w:pPr>
        <w:keepNext w:val="0"/>
        <w:keepLines w:val="0"/>
        <w:pageBreakBefore w:val="0"/>
        <w:widowControl/>
        <w:kinsoku/>
        <w:wordWrap/>
        <w:overflowPunct/>
        <w:topLinePunct w:val="0"/>
        <w:bidi w:val="0"/>
        <w:spacing w:line="360" w:lineRule="auto"/>
        <w:ind w:left="0" w:leftChars="0" w:right="0" w:rightChars="0" w:firstLine="656" w:firstLineChars="200"/>
        <w:rPr>
          <w:rFonts w:ascii="仿宋" w:hAnsi="仿宋" w:eastAsia="仿宋" w:cs="仿宋"/>
          <w:sz w:val="31"/>
          <w:szCs w:val="31"/>
        </w:rPr>
      </w:pPr>
      <w:r>
        <w:rPr>
          <w:rFonts w:hint="eastAsia" w:ascii="仿宋" w:hAnsi="仿宋" w:eastAsia="仿宋" w:cs="仿宋"/>
          <w:spacing w:val="9"/>
          <w:sz w:val="31"/>
          <w:szCs w:val="31"/>
        </w:rPr>
        <w:t>3.</w:t>
      </w:r>
      <w:r>
        <w:rPr>
          <w:rFonts w:ascii="仿宋" w:hAnsi="仿宋" w:eastAsia="仿宋" w:cs="仿宋"/>
          <w:spacing w:val="9"/>
          <w:sz w:val="31"/>
          <w:szCs w:val="31"/>
        </w:rPr>
        <w:t>赛后出现问题应急。对参赛选手竞赛后出现的不正</w:t>
      </w:r>
      <w:r>
        <w:rPr>
          <w:rFonts w:ascii="仿宋" w:hAnsi="仿宋" w:eastAsia="仿宋" w:cs="仿宋"/>
          <w:spacing w:val="6"/>
          <w:sz w:val="31"/>
          <w:szCs w:val="31"/>
        </w:rPr>
        <w:t>常</w:t>
      </w:r>
      <w:r>
        <w:rPr>
          <w:rFonts w:ascii="仿宋" w:hAnsi="仿宋" w:eastAsia="仿宋" w:cs="仿宋"/>
          <w:spacing w:val="16"/>
          <w:sz w:val="31"/>
          <w:szCs w:val="31"/>
        </w:rPr>
        <w:t>现</w:t>
      </w:r>
      <w:r>
        <w:rPr>
          <w:rFonts w:ascii="仿宋" w:hAnsi="仿宋" w:eastAsia="仿宋" w:cs="仿宋"/>
          <w:spacing w:val="14"/>
          <w:sz w:val="31"/>
          <w:szCs w:val="31"/>
        </w:rPr>
        <w:t>象</w:t>
      </w:r>
      <w:r>
        <w:rPr>
          <w:rFonts w:ascii="仿宋" w:hAnsi="仿宋" w:eastAsia="仿宋" w:cs="仿宋"/>
          <w:spacing w:val="8"/>
          <w:sz w:val="31"/>
          <w:szCs w:val="31"/>
        </w:rPr>
        <w:t>，如精神颓废、情绪低落等，及时给予心理疏导，并告</w:t>
      </w:r>
      <w:r>
        <w:rPr>
          <w:rFonts w:ascii="仿宋" w:hAnsi="仿宋" w:eastAsia="仿宋" w:cs="仿宋"/>
          <w:spacing w:val="9"/>
          <w:sz w:val="31"/>
          <w:szCs w:val="31"/>
        </w:rPr>
        <w:t>知领队及指导老师时刻关注，避免不必要的意外发生</w:t>
      </w:r>
      <w:r>
        <w:rPr>
          <w:rFonts w:hint="eastAsia" w:ascii="仿宋" w:hAnsi="仿宋" w:eastAsia="仿宋" w:cs="仿宋"/>
          <w:spacing w:val="9"/>
          <w:sz w:val="31"/>
          <w:szCs w:val="31"/>
          <w:lang w:eastAsia="zh-CN"/>
        </w:rPr>
        <w:t>。</w:t>
      </w:r>
    </w:p>
    <w:p w14:paraId="703B9BC6">
      <w:pPr>
        <w:keepNext w:val="0"/>
        <w:keepLines w:val="0"/>
        <w:pageBreakBefore w:val="0"/>
        <w:widowControl/>
        <w:kinsoku/>
        <w:wordWrap/>
        <w:overflowPunct/>
        <w:topLinePunct w:val="0"/>
        <w:bidi w:val="0"/>
        <w:spacing w:line="360" w:lineRule="auto"/>
        <w:ind w:left="0" w:leftChars="0" w:right="0" w:rightChars="0" w:firstLine="656" w:firstLineChars="200"/>
        <w:rPr>
          <w:rFonts w:ascii="仿宋" w:hAnsi="仿宋" w:eastAsia="仿宋" w:cs="仿宋"/>
          <w:sz w:val="31"/>
          <w:szCs w:val="31"/>
        </w:rPr>
      </w:pPr>
      <w:r>
        <w:rPr>
          <w:rFonts w:hint="eastAsia" w:ascii="仿宋" w:hAnsi="仿宋" w:eastAsia="仿宋" w:cs="仿宋"/>
          <w:spacing w:val="9"/>
          <w:sz w:val="31"/>
          <w:szCs w:val="31"/>
        </w:rPr>
        <w:t>4</w:t>
      </w:r>
      <w:r>
        <w:rPr>
          <w:rFonts w:hint="eastAsia" w:ascii="仿宋" w:hAnsi="仿宋" w:eastAsia="仿宋" w:cs="仿宋"/>
          <w:spacing w:val="6"/>
          <w:sz w:val="31"/>
          <w:szCs w:val="31"/>
        </w:rPr>
        <w:t>.</w:t>
      </w:r>
      <w:r>
        <w:rPr>
          <w:rFonts w:ascii="仿宋" w:hAnsi="仿宋" w:eastAsia="仿宋" w:cs="仿宋"/>
          <w:spacing w:val="6"/>
          <w:sz w:val="31"/>
          <w:szCs w:val="31"/>
        </w:rPr>
        <w:t>其他方面因停电、停水和非人为因素造成设备故障</w:t>
      </w:r>
      <w:r>
        <w:rPr>
          <w:rFonts w:hint="eastAsia" w:ascii="仿宋" w:hAnsi="仿宋" w:eastAsia="仿宋" w:cs="仿宋"/>
          <w:spacing w:val="6"/>
          <w:sz w:val="31"/>
          <w:szCs w:val="31"/>
          <w:lang w:eastAsia="zh-CN"/>
        </w:rPr>
        <w:t>，</w:t>
      </w:r>
      <w:r>
        <w:rPr>
          <w:rFonts w:ascii="仿宋" w:hAnsi="仿宋" w:eastAsia="仿宋" w:cs="仿宋"/>
          <w:spacing w:val="16"/>
          <w:sz w:val="31"/>
          <w:szCs w:val="31"/>
        </w:rPr>
        <w:t>经</w:t>
      </w:r>
      <w:r>
        <w:rPr>
          <w:rFonts w:ascii="仿宋" w:hAnsi="仿宋" w:eastAsia="仿宋" w:cs="仿宋"/>
          <w:spacing w:val="10"/>
          <w:sz w:val="31"/>
          <w:szCs w:val="31"/>
        </w:rPr>
        <w:t>裁</w:t>
      </w:r>
      <w:r>
        <w:rPr>
          <w:rFonts w:ascii="仿宋" w:hAnsi="仿宋" w:eastAsia="仿宋" w:cs="仿宋"/>
          <w:spacing w:val="8"/>
          <w:sz w:val="31"/>
          <w:szCs w:val="31"/>
        </w:rPr>
        <w:t>判长确认后，参赛选手可暂停比赛，视解决情况所需时</w:t>
      </w:r>
      <w:r>
        <w:rPr>
          <w:rFonts w:ascii="仿宋" w:hAnsi="仿宋" w:eastAsia="仿宋" w:cs="仿宋"/>
          <w:spacing w:val="9"/>
          <w:sz w:val="31"/>
          <w:szCs w:val="31"/>
        </w:rPr>
        <w:t>间</w:t>
      </w:r>
      <w:r>
        <w:rPr>
          <w:rFonts w:ascii="仿宋" w:hAnsi="仿宋" w:eastAsia="仿宋" w:cs="仿宋"/>
          <w:spacing w:val="8"/>
          <w:sz w:val="31"/>
          <w:szCs w:val="31"/>
        </w:rPr>
        <w:t>长短，决定延续或调整比赛时间。</w:t>
      </w:r>
    </w:p>
    <w:p w14:paraId="3D5F07FB">
      <w:pPr>
        <w:keepNext w:val="0"/>
        <w:keepLines w:val="0"/>
        <w:pageBreakBefore w:val="0"/>
        <w:widowControl/>
        <w:kinsoku/>
        <w:wordWrap/>
        <w:overflowPunct/>
        <w:topLinePunct w:val="0"/>
        <w:bidi w:val="0"/>
        <w:spacing w:line="360" w:lineRule="auto"/>
        <w:ind w:left="0" w:leftChars="0" w:right="0" w:rightChars="0" w:firstLine="660" w:firstLineChars="200"/>
        <w:rPr>
          <w:rFonts w:hint="eastAsia" w:ascii="黑体" w:hAnsi="黑体" w:eastAsia="黑体" w:cs="黑体"/>
          <w:spacing w:val="10"/>
          <w:sz w:val="31"/>
          <w:szCs w:val="31"/>
          <w:lang w:eastAsia="zh-CN"/>
        </w:rPr>
      </w:pPr>
      <w:r>
        <w:rPr>
          <w:rFonts w:hint="eastAsia" w:ascii="黑体" w:hAnsi="黑体" w:eastAsia="黑体" w:cs="黑体"/>
          <w:spacing w:val="10"/>
          <w:sz w:val="31"/>
          <w:szCs w:val="31"/>
          <w:lang w:eastAsia="zh-CN"/>
        </w:rPr>
        <w:t>十四、竞赛须知</w:t>
      </w:r>
    </w:p>
    <w:p w14:paraId="1CE6B189">
      <w:pPr>
        <w:keepNext w:val="0"/>
        <w:keepLines w:val="0"/>
        <w:pageBreakBefore w:val="0"/>
        <w:widowControl/>
        <w:kinsoku/>
        <w:wordWrap/>
        <w:overflowPunct/>
        <w:topLinePunct w:val="0"/>
        <w:bidi w:val="0"/>
        <w:spacing w:line="360" w:lineRule="auto"/>
        <w:ind w:left="0" w:leftChars="0" w:right="0" w:rightChars="0" w:firstLine="596" w:firstLineChars="200"/>
        <w:rPr>
          <w:rFonts w:hint="eastAsia" w:ascii="楷体" w:hAnsi="楷体" w:eastAsia="楷体" w:cs="楷体"/>
          <w:spacing w:val="-6"/>
          <w:sz w:val="31"/>
          <w:szCs w:val="31"/>
          <w:lang w:eastAsia="zh-CN"/>
        </w:rPr>
      </w:pPr>
      <w:r>
        <w:rPr>
          <w:rFonts w:hint="eastAsia" w:ascii="楷体" w:hAnsi="楷体" w:eastAsia="楷体" w:cs="楷体"/>
          <w:spacing w:val="-6"/>
          <w:sz w:val="31"/>
          <w:szCs w:val="31"/>
          <w:lang w:eastAsia="zh-CN"/>
        </w:rPr>
        <w:t>（</w:t>
      </w:r>
      <w:r>
        <w:rPr>
          <w:rFonts w:hint="eastAsia" w:ascii="楷体" w:hAnsi="楷体" w:eastAsia="楷体" w:cs="楷体"/>
          <w:spacing w:val="-6"/>
          <w:sz w:val="31"/>
          <w:szCs w:val="31"/>
          <w:lang w:val="en-US" w:eastAsia="zh-CN"/>
        </w:rPr>
        <w:t>一）</w:t>
      </w:r>
      <w:r>
        <w:rPr>
          <w:rFonts w:hint="eastAsia" w:ascii="楷体" w:hAnsi="楷体" w:eastAsia="楷体" w:cs="楷体"/>
          <w:spacing w:val="-6"/>
          <w:sz w:val="31"/>
          <w:szCs w:val="31"/>
          <w:lang w:eastAsia="zh-CN"/>
        </w:rPr>
        <w:t>参赛队须知</w:t>
      </w:r>
    </w:p>
    <w:p w14:paraId="7B4967C7">
      <w:pPr>
        <w:keepNext w:val="0"/>
        <w:keepLines w:val="0"/>
        <w:pageBreakBefore w:val="0"/>
        <w:widowControl/>
        <w:kinsoku/>
        <w:wordWrap/>
        <w:overflowPunct/>
        <w:topLinePunct w:val="0"/>
        <w:bidi w:val="0"/>
        <w:spacing w:line="360" w:lineRule="auto"/>
        <w:ind w:left="0" w:leftChars="0" w:right="0" w:rightChars="0" w:firstLine="664" w:firstLineChars="200"/>
        <w:jc w:val="left"/>
        <w:rPr>
          <w:rFonts w:hint="eastAsia" w:ascii="仿宋" w:hAnsi="仿宋" w:eastAsia="仿宋" w:cs="仿宋"/>
          <w:spacing w:val="11"/>
          <w:sz w:val="31"/>
          <w:szCs w:val="31"/>
        </w:rPr>
      </w:pPr>
      <w:r>
        <w:rPr>
          <w:rFonts w:hint="eastAsia" w:ascii="仿宋" w:hAnsi="仿宋" w:eastAsia="仿宋" w:cs="仿宋"/>
          <w:spacing w:val="11"/>
          <w:sz w:val="31"/>
          <w:szCs w:val="31"/>
        </w:rPr>
        <w:t>1.所有参赛选手、指导教师、领队的往返交通费、食宿费及保险费等参赛院校自理。</w:t>
      </w:r>
    </w:p>
    <w:p w14:paraId="1C238FC1">
      <w:pPr>
        <w:keepNext w:val="0"/>
        <w:keepLines w:val="0"/>
        <w:pageBreakBefore w:val="0"/>
        <w:widowControl/>
        <w:kinsoku/>
        <w:wordWrap/>
        <w:overflowPunct/>
        <w:topLinePunct w:val="0"/>
        <w:bidi w:val="0"/>
        <w:spacing w:line="360" w:lineRule="auto"/>
        <w:ind w:left="0" w:leftChars="0" w:right="0" w:rightChars="0" w:firstLine="664" w:firstLineChars="200"/>
        <w:jc w:val="left"/>
        <w:rPr>
          <w:rFonts w:hint="eastAsia" w:ascii="仿宋" w:hAnsi="仿宋" w:eastAsia="仿宋" w:cs="仿宋"/>
          <w:spacing w:val="11"/>
          <w:sz w:val="31"/>
          <w:szCs w:val="31"/>
        </w:rPr>
      </w:pPr>
      <w:r>
        <w:rPr>
          <w:rFonts w:hint="eastAsia" w:ascii="仿宋" w:hAnsi="仿宋" w:eastAsia="仿宋" w:cs="仿宋"/>
          <w:spacing w:val="11"/>
          <w:sz w:val="31"/>
          <w:szCs w:val="31"/>
        </w:rPr>
        <w:t>2.各参赛队由领队、指导教师和参赛选手组成，由各参赛省审核后推荐，领队负责组织本参赛队参加各项赛事活动</w:t>
      </w:r>
      <w:r>
        <w:rPr>
          <w:rFonts w:hint="eastAsia" w:ascii="仿宋" w:hAnsi="仿宋" w:eastAsia="仿宋" w:cs="仿宋"/>
          <w:spacing w:val="11"/>
          <w:sz w:val="31"/>
          <w:szCs w:val="31"/>
          <w:lang w:eastAsia="zh-CN"/>
        </w:rPr>
        <w:t>，</w:t>
      </w:r>
      <w:r>
        <w:rPr>
          <w:rFonts w:hint="eastAsia" w:ascii="仿宋" w:hAnsi="仿宋" w:eastAsia="仿宋" w:cs="仿宋"/>
          <w:spacing w:val="11"/>
          <w:sz w:val="31"/>
          <w:szCs w:val="31"/>
        </w:rPr>
        <w:t>协调参赛队与赛项组织机构及承办院校的对接工作。领队应积极做好本参赛队的服务工作，引导和教育参赛指导教师和学生正确对待参赛工作，积极配合赛项组织机构和承办单位的工作。明确要求指导教师和参赛选手按制度规定的程序处理比赛过程中出现的争议问题，不得利用比赛相关的微信群</w:t>
      </w:r>
      <w:r>
        <w:rPr>
          <w:rFonts w:hint="eastAsia" w:ascii="仿宋" w:hAnsi="仿宋" w:eastAsia="仿宋" w:cs="仿宋"/>
          <w:spacing w:val="11"/>
          <w:sz w:val="31"/>
          <w:szCs w:val="31"/>
          <w:lang w:eastAsia="zh-CN"/>
        </w:rPr>
        <w:t>、</w:t>
      </w:r>
      <w:r>
        <w:rPr>
          <w:rFonts w:hint="eastAsia" w:ascii="仿宋" w:hAnsi="仿宋" w:eastAsia="仿宋" w:cs="仿宋"/>
          <w:spacing w:val="11"/>
          <w:sz w:val="31"/>
          <w:szCs w:val="31"/>
        </w:rPr>
        <w:t>QQ群发表虚假信息和不当言论等。</w:t>
      </w:r>
    </w:p>
    <w:p w14:paraId="2955C04C">
      <w:pPr>
        <w:keepNext w:val="0"/>
        <w:keepLines w:val="0"/>
        <w:pageBreakBefore w:val="0"/>
        <w:widowControl/>
        <w:kinsoku/>
        <w:wordWrap/>
        <w:overflowPunct/>
        <w:topLinePunct w:val="0"/>
        <w:bidi w:val="0"/>
        <w:spacing w:line="360" w:lineRule="auto"/>
        <w:ind w:left="0" w:leftChars="0" w:right="0" w:rightChars="0" w:firstLine="664" w:firstLineChars="200"/>
        <w:jc w:val="left"/>
        <w:rPr>
          <w:rFonts w:hint="eastAsia" w:ascii="仿宋" w:hAnsi="仿宋" w:eastAsia="仿宋" w:cs="仿宋"/>
          <w:spacing w:val="11"/>
          <w:sz w:val="31"/>
          <w:szCs w:val="31"/>
          <w:lang w:eastAsia="zh-CN"/>
        </w:rPr>
      </w:pPr>
      <w:r>
        <w:rPr>
          <w:rFonts w:hint="eastAsia" w:ascii="仿宋" w:hAnsi="仿宋" w:eastAsia="仿宋" w:cs="仿宋"/>
          <w:spacing w:val="11"/>
          <w:sz w:val="31"/>
          <w:szCs w:val="31"/>
        </w:rPr>
        <w:t>3.领队负责申诉工作。参赛队认为存在不符合竞赛规定的设备、工具、软件，有失公正的评判、奖励，以及工作人员的违规行为等情况时，须由领队在该赛项竞赛</w:t>
      </w:r>
      <w:r>
        <w:rPr>
          <w:rFonts w:hint="eastAsia" w:ascii="仿宋" w:hAnsi="仿宋" w:eastAsia="仿宋" w:cs="仿宋"/>
          <w:spacing w:val="11"/>
          <w:sz w:val="31"/>
          <w:szCs w:val="31"/>
          <w:lang w:val="en-US" w:eastAsia="zh-CN"/>
        </w:rPr>
        <w:t>结果公示后</w:t>
      </w:r>
      <w:r>
        <w:rPr>
          <w:rFonts w:hint="eastAsia" w:ascii="仿宋" w:hAnsi="仿宋" w:eastAsia="仿宋" w:cs="仿宋"/>
          <w:spacing w:val="11"/>
          <w:sz w:val="31"/>
          <w:szCs w:val="31"/>
        </w:rPr>
        <w:t>2小时内，向赛项监督仲裁组提交书面申诉材料</w:t>
      </w:r>
      <w:r>
        <w:rPr>
          <w:rFonts w:hint="eastAsia" w:ascii="仿宋" w:hAnsi="仿宋" w:eastAsia="仿宋" w:cs="仿宋"/>
          <w:spacing w:val="11"/>
          <w:sz w:val="31"/>
          <w:szCs w:val="31"/>
          <w:lang w:eastAsia="zh-CN"/>
        </w:rPr>
        <w:t>。</w:t>
      </w:r>
    </w:p>
    <w:p w14:paraId="3316BA9B">
      <w:pPr>
        <w:keepNext w:val="0"/>
        <w:keepLines w:val="0"/>
        <w:pageBreakBefore w:val="0"/>
        <w:widowControl/>
        <w:kinsoku/>
        <w:wordWrap/>
        <w:overflowPunct/>
        <w:topLinePunct w:val="0"/>
        <w:bidi w:val="0"/>
        <w:spacing w:line="360" w:lineRule="auto"/>
        <w:ind w:left="0" w:leftChars="0" w:right="0" w:rightChars="0" w:firstLine="664" w:firstLineChars="200"/>
        <w:rPr>
          <w:rFonts w:hint="eastAsia" w:ascii="仿宋" w:hAnsi="仿宋" w:eastAsia="仿宋" w:cs="仿宋"/>
          <w:spacing w:val="11"/>
          <w:sz w:val="31"/>
          <w:szCs w:val="31"/>
        </w:rPr>
      </w:pPr>
      <w:r>
        <w:rPr>
          <w:rFonts w:hint="eastAsia" w:ascii="仿宋" w:hAnsi="仿宋" w:eastAsia="仿宋" w:cs="仿宋"/>
          <w:spacing w:val="11"/>
          <w:sz w:val="31"/>
          <w:szCs w:val="31"/>
        </w:rPr>
        <w:t>4.参赛队领队、指导教师凭证件进入观摩室进行观摩</w:t>
      </w:r>
      <w:r>
        <w:rPr>
          <w:rFonts w:hint="eastAsia" w:ascii="仿宋" w:hAnsi="仿宋" w:eastAsia="仿宋" w:cs="仿宋"/>
          <w:spacing w:val="11"/>
          <w:sz w:val="31"/>
          <w:szCs w:val="31"/>
          <w:lang w:eastAsia="zh-CN"/>
        </w:rPr>
        <w:t>。</w:t>
      </w:r>
    </w:p>
    <w:p w14:paraId="74467542">
      <w:pPr>
        <w:keepNext w:val="0"/>
        <w:keepLines w:val="0"/>
        <w:pageBreakBefore w:val="0"/>
        <w:widowControl/>
        <w:kinsoku/>
        <w:wordWrap/>
        <w:overflowPunct/>
        <w:topLinePunct w:val="0"/>
        <w:bidi w:val="0"/>
        <w:spacing w:line="360" w:lineRule="auto"/>
        <w:ind w:left="0" w:leftChars="0" w:right="0" w:rightChars="0" w:firstLine="596" w:firstLineChars="200"/>
        <w:rPr>
          <w:rFonts w:ascii="楷体" w:hAnsi="楷体" w:eastAsia="楷体" w:cs="楷体"/>
          <w:sz w:val="31"/>
          <w:szCs w:val="31"/>
        </w:rPr>
      </w:pPr>
      <w:r>
        <w:rPr>
          <w:rFonts w:hint="eastAsia" w:ascii="楷体" w:hAnsi="楷体" w:eastAsia="楷体" w:cs="楷体"/>
          <w:spacing w:val="-6"/>
          <w:sz w:val="31"/>
          <w:szCs w:val="31"/>
          <w:lang w:eastAsia="zh-CN"/>
        </w:rPr>
        <w:t>（</w:t>
      </w:r>
      <w:r>
        <w:rPr>
          <w:rFonts w:hint="eastAsia" w:ascii="楷体" w:hAnsi="楷体" w:eastAsia="楷体" w:cs="楷体"/>
          <w:spacing w:val="-6"/>
          <w:sz w:val="31"/>
          <w:szCs w:val="31"/>
          <w:lang w:val="en-US" w:eastAsia="zh-CN"/>
        </w:rPr>
        <w:t>二）</w:t>
      </w:r>
      <w:r>
        <w:rPr>
          <w:rFonts w:ascii="楷体" w:hAnsi="楷体" w:eastAsia="楷体" w:cs="楷体"/>
          <w:spacing w:val="24"/>
          <w:sz w:val="31"/>
          <w:szCs w:val="31"/>
        </w:rPr>
        <w:t>指导教师须知</w:t>
      </w:r>
    </w:p>
    <w:p w14:paraId="43414DF8">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z w:val="31"/>
          <w:szCs w:val="31"/>
        </w:rPr>
      </w:pPr>
      <w:r>
        <w:rPr>
          <w:rFonts w:hint="eastAsia" w:ascii="仿宋" w:hAnsi="仿宋" w:eastAsia="仿宋" w:cs="仿宋"/>
          <w:spacing w:val="8"/>
          <w:sz w:val="31"/>
          <w:szCs w:val="31"/>
        </w:rPr>
        <w:t>1.</w:t>
      </w:r>
      <w:r>
        <w:rPr>
          <w:rFonts w:ascii="仿宋" w:hAnsi="仿宋" w:eastAsia="仿宋" w:cs="仿宋"/>
          <w:spacing w:val="8"/>
          <w:sz w:val="31"/>
          <w:szCs w:val="31"/>
        </w:rPr>
        <w:t>指导教师必须是参赛选手所在学校的专兼职教师，</w:t>
      </w:r>
      <w:r>
        <w:rPr>
          <w:rFonts w:ascii="仿宋" w:hAnsi="仿宋" w:eastAsia="仿宋" w:cs="仿宋"/>
          <w:spacing w:val="6"/>
          <w:sz w:val="31"/>
          <w:szCs w:val="31"/>
        </w:rPr>
        <w:t>每</w:t>
      </w:r>
      <w:r>
        <w:rPr>
          <w:rFonts w:ascii="仿宋" w:hAnsi="仿宋" w:eastAsia="仿宋" w:cs="仿宋"/>
          <w:spacing w:val="10"/>
          <w:sz w:val="31"/>
          <w:szCs w:val="31"/>
        </w:rPr>
        <w:t>支</w:t>
      </w:r>
      <w:r>
        <w:rPr>
          <w:rFonts w:ascii="仿宋" w:hAnsi="仿宋" w:eastAsia="仿宋" w:cs="仿宋"/>
          <w:spacing w:val="6"/>
          <w:sz w:val="31"/>
          <w:szCs w:val="31"/>
        </w:rPr>
        <w:t>参</w:t>
      </w:r>
      <w:r>
        <w:rPr>
          <w:rFonts w:ascii="仿宋" w:hAnsi="仿宋" w:eastAsia="仿宋" w:cs="仿宋"/>
          <w:spacing w:val="5"/>
          <w:sz w:val="31"/>
          <w:szCs w:val="31"/>
        </w:rPr>
        <w:t>赛队伍限报</w:t>
      </w:r>
      <w:r>
        <w:rPr>
          <w:rFonts w:hint="eastAsia" w:ascii="仿宋" w:hAnsi="仿宋" w:eastAsia="仿宋" w:cs="仿宋"/>
          <w:spacing w:val="5"/>
          <w:sz w:val="31"/>
          <w:szCs w:val="31"/>
        </w:rPr>
        <w:t>2</w:t>
      </w:r>
      <w:r>
        <w:rPr>
          <w:rFonts w:ascii="仿宋" w:hAnsi="仿宋" w:eastAsia="仿宋" w:cs="仿宋"/>
          <w:spacing w:val="5"/>
          <w:sz w:val="31"/>
          <w:szCs w:val="31"/>
        </w:rPr>
        <w:t>名指导教师。指导教师一经确定原则上不得随意变更。</w:t>
      </w:r>
    </w:p>
    <w:p w14:paraId="38ACFD2F">
      <w:pPr>
        <w:keepNext w:val="0"/>
        <w:keepLines w:val="0"/>
        <w:pageBreakBefore w:val="0"/>
        <w:widowControl/>
        <w:kinsoku/>
        <w:wordWrap/>
        <w:overflowPunct/>
        <w:topLinePunct w:val="0"/>
        <w:bidi w:val="0"/>
        <w:spacing w:line="360" w:lineRule="auto"/>
        <w:ind w:left="0" w:leftChars="0" w:right="0" w:rightChars="0" w:firstLine="668" w:firstLineChars="200"/>
        <w:rPr>
          <w:rFonts w:ascii="仿宋" w:hAnsi="仿宋" w:eastAsia="仿宋" w:cs="仿宋"/>
          <w:sz w:val="31"/>
          <w:szCs w:val="31"/>
        </w:rPr>
      </w:pPr>
      <w:r>
        <w:rPr>
          <w:rFonts w:hint="eastAsia" w:ascii="仿宋" w:hAnsi="仿宋" w:eastAsia="仿宋" w:cs="仿宋"/>
          <w:spacing w:val="12"/>
          <w:sz w:val="31"/>
          <w:szCs w:val="31"/>
        </w:rPr>
        <w:t>2</w:t>
      </w:r>
      <w:r>
        <w:rPr>
          <w:rFonts w:hint="eastAsia" w:ascii="仿宋" w:hAnsi="仿宋" w:eastAsia="仿宋" w:cs="仿宋"/>
          <w:spacing w:val="9"/>
          <w:sz w:val="31"/>
          <w:szCs w:val="31"/>
        </w:rPr>
        <w:t>.</w:t>
      </w:r>
      <w:r>
        <w:rPr>
          <w:rFonts w:ascii="仿宋" w:hAnsi="仿宋" w:eastAsia="仿宋" w:cs="仿宋"/>
          <w:spacing w:val="9"/>
          <w:sz w:val="31"/>
          <w:szCs w:val="31"/>
        </w:rPr>
        <w:t>指导教师应该根据专业教学计划和赛项规程合理制定</w:t>
      </w:r>
      <w:r>
        <w:rPr>
          <w:rFonts w:ascii="仿宋" w:hAnsi="仿宋" w:eastAsia="仿宋" w:cs="仿宋"/>
          <w:spacing w:val="16"/>
          <w:sz w:val="31"/>
          <w:szCs w:val="31"/>
        </w:rPr>
        <w:t>训</w:t>
      </w:r>
      <w:r>
        <w:rPr>
          <w:rFonts w:ascii="仿宋" w:hAnsi="仿宋" w:eastAsia="仿宋" w:cs="仿宋"/>
          <w:spacing w:val="13"/>
          <w:sz w:val="31"/>
          <w:szCs w:val="31"/>
        </w:rPr>
        <w:t>练</w:t>
      </w:r>
      <w:r>
        <w:rPr>
          <w:rFonts w:ascii="仿宋" w:hAnsi="仿宋" w:eastAsia="仿宋" w:cs="仿宋"/>
          <w:spacing w:val="8"/>
          <w:sz w:val="31"/>
          <w:szCs w:val="31"/>
        </w:rPr>
        <w:t>方案，认真指导选手训练，培养选手的综合职业能力和</w:t>
      </w:r>
      <w:r>
        <w:rPr>
          <w:rFonts w:ascii="仿宋" w:hAnsi="仿宋" w:eastAsia="仿宋" w:cs="仿宋"/>
          <w:spacing w:val="4"/>
          <w:sz w:val="31"/>
          <w:szCs w:val="31"/>
        </w:rPr>
        <w:t>良好的职业素</w:t>
      </w:r>
      <w:r>
        <w:rPr>
          <w:rFonts w:ascii="仿宋" w:hAnsi="仿宋" w:eastAsia="仿宋" w:cs="仿宋"/>
          <w:spacing w:val="2"/>
          <w:sz w:val="31"/>
          <w:szCs w:val="31"/>
        </w:rPr>
        <w:t>养，克服功利化思想，避免为赛而学、以赛代</w:t>
      </w:r>
      <w:r>
        <w:rPr>
          <w:rFonts w:ascii="仿宋" w:hAnsi="仿宋" w:eastAsia="仿宋" w:cs="仿宋"/>
          <w:spacing w:val="1"/>
          <w:sz w:val="31"/>
          <w:szCs w:val="31"/>
        </w:rPr>
        <w:t>学。比</w:t>
      </w:r>
      <w:r>
        <w:rPr>
          <w:rFonts w:ascii="仿宋" w:hAnsi="仿宋" w:eastAsia="仿宋" w:cs="仿宋"/>
          <w:sz w:val="31"/>
          <w:szCs w:val="31"/>
        </w:rPr>
        <w:t>赛期间对参赛选手进行日常管理等。</w:t>
      </w:r>
    </w:p>
    <w:p w14:paraId="3706F041">
      <w:pPr>
        <w:keepNext w:val="0"/>
        <w:keepLines w:val="0"/>
        <w:pageBreakBefore w:val="0"/>
        <w:widowControl/>
        <w:kinsoku/>
        <w:wordWrap/>
        <w:overflowPunct/>
        <w:topLinePunct w:val="0"/>
        <w:bidi w:val="0"/>
        <w:spacing w:line="360" w:lineRule="auto"/>
        <w:ind w:left="0" w:leftChars="0" w:right="0" w:rightChars="0" w:firstLine="656" w:firstLineChars="200"/>
        <w:rPr>
          <w:rFonts w:ascii="仿宋" w:hAnsi="仿宋" w:eastAsia="仿宋" w:cs="仿宋"/>
          <w:sz w:val="31"/>
          <w:szCs w:val="31"/>
        </w:rPr>
      </w:pPr>
      <w:r>
        <w:rPr>
          <w:rFonts w:hint="eastAsia" w:ascii="仿宋" w:hAnsi="仿宋" w:eastAsia="仿宋" w:cs="仿宋"/>
          <w:spacing w:val="9"/>
          <w:sz w:val="31"/>
          <w:szCs w:val="31"/>
        </w:rPr>
        <w:t>3.</w:t>
      </w:r>
      <w:r>
        <w:rPr>
          <w:rFonts w:ascii="仿宋" w:hAnsi="仿宋" w:eastAsia="仿宋" w:cs="仿宋"/>
          <w:spacing w:val="9"/>
          <w:sz w:val="31"/>
          <w:szCs w:val="31"/>
        </w:rPr>
        <w:t>指导教师应该根据赛项规程要求做好参赛选手保险</w:t>
      </w:r>
      <w:r>
        <w:rPr>
          <w:rFonts w:ascii="仿宋" w:hAnsi="仿宋" w:eastAsia="仿宋" w:cs="仿宋"/>
          <w:spacing w:val="6"/>
          <w:sz w:val="31"/>
          <w:szCs w:val="31"/>
        </w:rPr>
        <w:t>办</w:t>
      </w:r>
      <w:r>
        <w:rPr>
          <w:rFonts w:ascii="仿宋" w:hAnsi="仿宋" w:eastAsia="仿宋" w:cs="仿宋"/>
          <w:spacing w:val="16"/>
          <w:sz w:val="31"/>
          <w:szCs w:val="31"/>
        </w:rPr>
        <w:t>理</w:t>
      </w:r>
      <w:r>
        <w:rPr>
          <w:rFonts w:ascii="仿宋" w:hAnsi="仿宋" w:eastAsia="仿宋" w:cs="仿宋"/>
          <w:spacing w:val="9"/>
          <w:sz w:val="31"/>
          <w:szCs w:val="31"/>
        </w:rPr>
        <w:t>工</w:t>
      </w:r>
      <w:r>
        <w:rPr>
          <w:rFonts w:ascii="仿宋" w:hAnsi="仿宋" w:eastAsia="仿宋" w:cs="仿宋"/>
          <w:spacing w:val="8"/>
          <w:sz w:val="31"/>
          <w:szCs w:val="31"/>
        </w:rPr>
        <w:t>作，并积极做好选手的安全教育。</w:t>
      </w:r>
    </w:p>
    <w:p w14:paraId="6C81AD5B">
      <w:pPr>
        <w:keepNext w:val="0"/>
        <w:keepLines w:val="0"/>
        <w:pageBreakBefore w:val="0"/>
        <w:widowControl/>
        <w:kinsoku/>
        <w:wordWrap/>
        <w:overflowPunct/>
        <w:topLinePunct w:val="0"/>
        <w:bidi w:val="0"/>
        <w:spacing w:line="360" w:lineRule="auto"/>
        <w:ind w:left="0" w:leftChars="0" w:right="0" w:rightChars="0" w:firstLine="676" w:firstLineChars="200"/>
        <w:rPr>
          <w:rFonts w:ascii="仿宋" w:hAnsi="仿宋" w:eastAsia="仿宋" w:cs="仿宋"/>
          <w:sz w:val="31"/>
          <w:szCs w:val="31"/>
        </w:rPr>
      </w:pPr>
      <w:r>
        <w:rPr>
          <w:rFonts w:hint="eastAsia" w:ascii="仿宋" w:hAnsi="仿宋" w:eastAsia="仿宋" w:cs="仿宋"/>
          <w:spacing w:val="14"/>
          <w:sz w:val="31"/>
          <w:szCs w:val="31"/>
        </w:rPr>
        <w:t>4</w:t>
      </w:r>
      <w:r>
        <w:rPr>
          <w:rFonts w:hint="eastAsia" w:ascii="仿宋" w:hAnsi="仿宋" w:eastAsia="仿宋" w:cs="仿宋"/>
          <w:spacing w:val="9"/>
          <w:sz w:val="31"/>
          <w:szCs w:val="31"/>
        </w:rPr>
        <w:t>.</w:t>
      </w:r>
      <w:r>
        <w:rPr>
          <w:rFonts w:ascii="仿宋" w:hAnsi="仿宋" w:eastAsia="仿宋" w:cs="仿宋"/>
          <w:spacing w:val="9"/>
          <w:sz w:val="31"/>
          <w:szCs w:val="31"/>
        </w:rPr>
        <w:t>指导教师参加赛项观摩活动，不得违反赛项规定进入</w:t>
      </w:r>
      <w:r>
        <w:rPr>
          <w:rFonts w:ascii="仿宋" w:hAnsi="仿宋" w:eastAsia="仿宋" w:cs="仿宋"/>
          <w:spacing w:val="12"/>
          <w:sz w:val="31"/>
          <w:szCs w:val="31"/>
        </w:rPr>
        <w:t>赛</w:t>
      </w:r>
      <w:r>
        <w:rPr>
          <w:rFonts w:ascii="仿宋" w:hAnsi="仿宋" w:eastAsia="仿宋" w:cs="仿宋"/>
          <w:spacing w:val="8"/>
          <w:sz w:val="31"/>
          <w:szCs w:val="31"/>
        </w:rPr>
        <w:t>场干扰比赛正常进行。</w:t>
      </w:r>
    </w:p>
    <w:p w14:paraId="722AB55B">
      <w:pPr>
        <w:keepNext w:val="0"/>
        <w:keepLines w:val="0"/>
        <w:pageBreakBefore w:val="0"/>
        <w:widowControl/>
        <w:kinsoku/>
        <w:wordWrap/>
        <w:overflowPunct/>
        <w:topLinePunct w:val="0"/>
        <w:bidi w:val="0"/>
        <w:spacing w:line="360" w:lineRule="auto"/>
        <w:ind w:left="0" w:leftChars="0" w:right="0" w:rightChars="0" w:firstLine="644" w:firstLineChars="200"/>
        <w:rPr>
          <w:rFonts w:hint="eastAsia" w:ascii="仿宋" w:hAnsi="仿宋" w:eastAsia="仿宋" w:cs="仿宋"/>
          <w:spacing w:val="6"/>
          <w:sz w:val="31"/>
          <w:szCs w:val="31"/>
        </w:rPr>
      </w:pPr>
      <w:r>
        <w:rPr>
          <w:rFonts w:hint="eastAsia" w:ascii="仿宋" w:hAnsi="仿宋" w:eastAsia="仿宋" w:cs="仿宋"/>
          <w:spacing w:val="6"/>
          <w:sz w:val="31"/>
          <w:szCs w:val="31"/>
        </w:rPr>
        <w:t>5.指导教师应自觉遵守大赛各项制度，尊重专家、裁判、 监督仲裁及赛项承办单位工作人员。要引导和教育参赛选手对于认为有影响个人比赛成绩的裁判行为或设备故障，按照赛项指南规定和大赛制度进行申诉，不得在网络、微信群</w:t>
      </w:r>
      <w:r>
        <w:rPr>
          <w:rFonts w:hint="eastAsia" w:ascii="仿宋" w:hAnsi="仿宋" w:eastAsia="仿宋" w:cs="仿宋"/>
          <w:spacing w:val="6"/>
          <w:sz w:val="31"/>
          <w:szCs w:val="31"/>
          <w:lang w:eastAsia="zh-CN"/>
        </w:rPr>
        <w:t>、</w:t>
      </w:r>
      <w:r>
        <w:rPr>
          <w:rFonts w:hint="eastAsia" w:ascii="仿宋" w:hAnsi="仿宋" w:eastAsia="仿宋" w:cs="仿宋"/>
          <w:spacing w:val="6"/>
          <w:sz w:val="31"/>
          <w:szCs w:val="31"/>
        </w:rPr>
        <w:t>QQ 群等各种媒体发表、传播有待核实信息和过激言论。对比赛过程中的争议问题，要按大赛制度规定程序处理，不得采取过激行为。</w:t>
      </w:r>
    </w:p>
    <w:p w14:paraId="360C0BC5">
      <w:pPr>
        <w:keepNext w:val="0"/>
        <w:keepLines w:val="0"/>
        <w:pageBreakBefore w:val="0"/>
        <w:widowControl/>
        <w:kinsoku/>
        <w:wordWrap/>
        <w:overflowPunct/>
        <w:topLinePunct w:val="0"/>
        <w:bidi w:val="0"/>
        <w:spacing w:line="360" w:lineRule="auto"/>
        <w:ind w:left="0" w:leftChars="0" w:right="0" w:rightChars="0" w:firstLine="596" w:firstLineChars="200"/>
        <w:rPr>
          <w:rFonts w:ascii="楷体" w:hAnsi="楷体" w:eastAsia="楷体" w:cs="楷体"/>
          <w:sz w:val="31"/>
          <w:szCs w:val="31"/>
        </w:rPr>
      </w:pPr>
      <w:r>
        <w:rPr>
          <w:rFonts w:hint="eastAsia" w:ascii="楷体" w:hAnsi="楷体" w:eastAsia="楷体" w:cs="楷体"/>
          <w:spacing w:val="-6"/>
          <w:sz w:val="31"/>
          <w:szCs w:val="31"/>
          <w:lang w:eastAsia="zh-CN"/>
        </w:rPr>
        <w:t>（</w:t>
      </w:r>
      <w:r>
        <w:rPr>
          <w:rFonts w:hint="eastAsia" w:ascii="楷体" w:hAnsi="楷体" w:eastAsia="楷体" w:cs="楷体"/>
          <w:spacing w:val="-6"/>
          <w:sz w:val="31"/>
          <w:szCs w:val="31"/>
          <w:lang w:val="en-US" w:eastAsia="zh-CN"/>
        </w:rPr>
        <w:t>三</w:t>
      </w:r>
      <w:r>
        <w:rPr>
          <w:rFonts w:hint="eastAsia" w:ascii="楷体" w:hAnsi="楷体" w:eastAsia="楷体" w:cs="楷体"/>
          <w:spacing w:val="-6"/>
          <w:sz w:val="31"/>
          <w:szCs w:val="31"/>
          <w:lang w:eastAsia="zh-CN"/>
        </w:rPr>
        <w:t>）</w:t>
      </w:r>
      <w:r>
        <w:rPr>
          <w:rFonts w:ascii="楷体" w:hAnsi="楷体" w:eastAsia="楷体" w:cs="楷体"/>
          <w:spacing w:val="-6"/>
          <w:sz w:val="31"/>
          <w:szCs w:val="31"/>
        </w:rPr>
        <w:t>参赛选手须</w:t>
      </w:r>
      <w:r>
        <w:rPr>
          <w:rFonts w:ascii="楷体" w:hAnsi="楷体" w:eastAsia="楷体" w:cs="楷体"/>
          <w:spacing w:val="-4"/>
          <w:sz w:val="31"/>
          <w:szCs w:val="31"/>
        </w:rPr>
        <w:t>知</w:t>
      </w:r>
    </w:p>
    <w:p w14:paraId="3D441601">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z w:val="31"/>
          <w:szCs w:val="31"/>
        </w:rPr>
      </w:pPr>
      <w:r>
        <w:rPr>
          <w:rFonts w:hint="eastAsia" w:ascii="仿宋" w:hAnsi="仿宋" w:eastAsia="仿宋" w:cs="仿宋"/>
          <w:spacing w:val="8"/>
          <w:sz w:val="31"/>
          <w:szCs w:val="31"/>
        </w:rPr>
        <w:t>1.</w:t>
      </w:r>
      <w:r>
        <w:rPr>
          <w:rFonts w:ascii="仿宋" w:hAnsi="仿宋" w:eastAsia="仿宋" w:cs="仿宋"/>
          <w:spacing w:val="8"/>
          <w:sz w:val="31"/>
          <w:szCs w:val="31"/>
        </w:rPr>
        <w:t>参赛选手应该文明参赛，注意仪表仪容，服从裁判</w:t>
      </w:r>
      <w:r>
        <w:rPr>
          <w:rFonts w:ascii="仿宋" w:hAnsi="仿宋" w:eastAsia="仿宋" w:cs="仿宋"/>
          <w:spacing w:val="6"/>
          <w:sz w:val="31"/>
          <w:szCs w:val="31"/>
        </w:rPr>
        <w:t>统</w:t>
      </w:r>
      <w:r>
        <w:rPr>
          <w:rFonts w:ascii="仿宋" w:hAnsi="仿宋" w:eastAsia="仿宋" w:cs="仿宋"/>
          <w:spacing w:val="4"/>
          <w:sz w:val="31"/>
          <w:szCs w:val="31"/>
        </w:rPr>
        <w:t>一指挥，尊重</w:t>
      </w:r>
      <w:r>
        <w:rPr>
          <w:rFonts w:ascii="仿宋" w:hAnsi="仿宋" w:eastAsia="仿宋" w:cs="仿宋"/>
          <w:spacing w:val="3"/>
          <w:sz w:val="31"/>
          <w:szCs w:val="31"/>
        </w:rPr>
        <w:t>赛</w:t>
      </w:r>
      <w:r>
        <w:rPr>
          <w:rFonts w:ascii="仿宋" w:hAnsi="仿宋" w:eastAsia="仿宋" w:cs="仿宋"/>
          <w:spacing w:val="2"/>
          <w:sz w:val="31"/>
          <w:szCs w:val="31"/>
        </w:rPr>
        <w:t>场工作人员，自觉维护赛场秩序，遵守比赛</w:t>
      </w:r>
      <w:r>
        <w:rPr>
          <w:rFonts w:ascii="仿宋" w:hAnsi="仿宋" w:eastAsia="仿宋" w:cs="仿宋"/>
          <w:spacing w:val="16"/>
          <w:sz w:val="31"/>
          <w:szCs w:val="31"/>
        </w:rPr>
        <w:t>纪</w:t>
      </w:r>
      <w:r>
        <w:rPr>
          <w:rFonts w:ascii="仿宋" w:hAnsi="仿宋" w:eastAsia="仿宋" w:cs="仿宋"/>
          <w:spacing w:val="14"/>
          <w:sz w:val="31"/>
          <w:szCs w:val="31"/>
        </w:rPr>
        <w:t>律</w:t>
      </w:r>
      <w:r>
        <w:rPr>
          <w:rFonts w:ascii="仿宋" w:hAnsi="仿宋" w:eastAsia="仿宋" w:cs="仿宋"/>
          <w:spacing w:val="8"/>
          <w:sz w:val="31"/>
          <w:szCs w:val="31"/>
        </w:rPr>
        <w:t>。如参赛选手因对裁判不服从而停止比赛，则以弃权处</w:t>
      </w:r>
      <w:r>
        <w:rPr>
          <w:rFonts w:ascii="仿宋" w:hAnsi="仿宋" w:eastAsia="仿宋" w:cs="仿宋"/>
          <w:spacing w:val="-5"/>
          <w:sz w:val="31"/>
          <w:szCs w:val="31"/>
        </w:rPr>
        <w:t>理</w:t>
      </w:r>
      <w:r>
        <w:rPr>
          <w:rFonts w:ascii="仿宋" w:hAnsi="仿宋" w:eastAsia="仿宋" w:cs="仿宋"/>
          <w:spacing w:val="-3"/>
          <w:sz w:val="31"/>
          <w:szCs w:val="31"/>
        </w:rPr>
        <w:t>。</w:t>
      </w:r>
    </w:p>
    <w:p w14:paraId="0BB6361C">
      <w:pPr>
        <w:keepNext w:val="0"/>
        <w:keepLines w:val="0"/>
        <w:pageBreakBefore w:val="0"/>
        <w:widowControl/>
        <w:kinsoku/>
        <w:wordWrap/>
        <w:overflowPunct/>
        <w:topLinePunct w:val="0"/>
        <w:bidi w:val="0"/>
        <w:spacing w:line="360" w:lineRule="auto"/>
        <w:ind w:left="0" w:leftChars="0" w:right="0" w:rightChars="0" w:firstLine="648" w:firstLineChars="200"/>
        <w:rPr>
          <w:rFonts w:ascii="仿宋" w:hAnsi="仿宋" w:eastAsia="仿宋" w:cs="仿宋"/>
          <w:sz w:val="31"/>
          <w:szCs w:val="31"/>
        </w:rPr>
      </w:pPr>
      <w:r>
        <w:rPr>
          <w:rFonts w:hint="eastAsia" w:ascii="仿宋" w:hAnsi="仿宋" w:eastAsia="仿宋" w:cs="仿宋"/>
          <w:spacing w:val="7"/>
          <w:sz w:val="31"/>
          <w:szCs w:val="31"/>
        </w:rPr>
        <w:t>2</w:t>
      </w:r>
      <w:r>
        <w:rPr>
          <w:rFonts w:hint="eastAsia" w:ascii="仿宋" w:hAnsi="仿宋" w:eastAsia="仿宋" w:cs="仿宋"/>
          <w:spacing w:val="6"/>
          <w:sz w:val="31"/>
          <w:szCs w:val="31"/>
        </w:rPr>
        <w:t>.</w:t>
      </w:r>
      <w:r>
        <w:rPr>
          <w:rFonts w:ascii="仿宋" w:hAnsi="仿宋" w:eastAsia="仿宋" w:cs="仿宋"/>
          <w:spacing w:val="6"/>
          <w:sz w:val="31"/>
          <w:szCs w:val="31"/>
        </w:rPr>
        <w:t>参赛选手须严格遵守竞赛规程规定的安全操作流程</w:t>
      </w:r>
      <w:r>
        <w:rPr>
          <w:rFonts w:hint="eastAsia" w:ascii="仿宋" w:hAnsi="仿宋" w:eastAsia="仿宋" w:cs="仿宋"/>
          <w:spacing w:val="6"/>
          <w:sz w:val="31"/>
          <w:szCs w:val="31"/>
          <w:lang w:eastAsia="zh-CN"/>
        </w:rPr>
        <w:t>，</w:t>
      </w:r>
      <w:r>
        <w:rPr>
          <w:rFonts w:ascii="仿宋" w:hAnsi="仿宋" w:eastAsia="仿宋" w:cs="仿宋"/>
          <w:spacing w:val="4"/>
          <w:sz w:val="31"/>
          <w:szCs w:val="31"/>
        </w:rPr>
        <w:t>防止发生安全事故。</w:t>
      </w:r>
    </w:p>
    <w:p w14:paraId="5F266F96">
      <w:pPr>
        <w:keepNext w:val="0"/>
        <w:keepLines w:val="0"/>
        <w:pageBreakBefore w:val="0"/>
        <w:widowControl/>
        <w:kinsoku/>
        <w:wordWrap/>
        <w:overflowPunct/>
        <w:topLinePunct w:val="0"/>
        <w:bidi w:val="0"/>
        <w:spacing w:line="360" w:lineRule="auto"/>
        <w:ind w:left="0" w:leftChars="0" w:right="0" w:rightChars="0" w:firstLine="656" w:firstLineChars="200"/>
        <w:rPr>
          <w:rFonts w:ascii="仿宋" w:hAnsi="仿宋" w:eastAsia="仿宋" w:cs="仿宋"/>
          <w:sz w:val="31"/>
          <w:szCs w:val="31"/>
        </w:rPr>
      </w:pPr>
      <w:r>
        <w:rPr>
          <w:rFonts w:hint="eastAsia" w:ascii="仿宋" w:hAnsi="仿宋" w:eastAsia="仿宋" w:cs="仿宋"/>
          <w:spacing w:val="9"/>
          <w:sz w:val="31"/>
          <w:szCs w:val="31"/>
        </w:rPr>
        <w:t>3.</w:t>
      </w:r>
      <w:r>
        <w:rPr>
          <w:rFonts w:ascii="仿宋" w:hAnsi="仿宋" w:eastAsia="仿宋" w:cs="仿宋"/>
          <w:spacing w:val="9"/>
          <w:sz w:val="31"/>
          <w:szCs w:val="31"/>
        </w:rPr>
        <w:t>参赛选手应该爱护赛场使用的设备、仪器等，不得</w:t>
      </w:r>
      <w:r>
        <w:rPr>
          <w:rFonts w:ascii="仿宋" w:hAnsi="仿宋" w:eastAsia="仿宋" w:cs="仿宋"/>
          <w:spacing w:val="6"/>
          <w:sz w:val="31"/>
          <w:szCs w:val="31"/>
        </w:rPr>
        <w:t>人</w:t>
      </w:r>
      <w:r>
        <w:rPr>
          <w:rFonts w:ascii="仿宋" w:hAnsi="仿宋" w:eastAsia="仿宋" w:cs="仿宋"/>
          <w:spacing w:val="14"/>
          <w:sz w:val="31"/>
          <w:szCs w:val="31"/>
        </w:rPr>
        <w:t>为</w:t>
      </w:r>
      <w:r>
        <w:rPr>
          <w:rFonts w:ascii="仿宋" w:hAnsi="仿宋" w:eastAsia="仿宋" w:cs="仿宋"/>
          <w:spacing w:val="8"/>
          <w:sz w:val="31"/>
          <w:szCs w:val="31"/>
        </w:rPr>
        <w:t>损</w:t>
      </w:r>
      <w:r>
        <w:rPr>
          <w:rFonts w:ascii="仿宋" w:hAnsi="仿宋" w:eastAsia="仿宋" w:cs="仿宋"/>
          <w:spacing w:val="7"/>
          <w:sz w:val="31"/>
          <w:szCs w:val="31"/>
        </w:rPr>
        <w:t>坏比赛所使用的仪器设备。</w:t>
      </w:r>
    </w:p>
    <w:p w14:paraId="2C9C419E">
      <w:pPr>
        <w:keepNext w:val="0"/>
        <w:keepLines w:val="0"/>
        <w:pageBreakBefore w:val="0"/>
        <w:widowControl/>
        <w:kinsoku/>
        <w:wordWrap/>
        <w:overflowPunct/>
        <w:topLinePunct w:val="0"/>
        <w:bidi w:val="0"/>
        <w:spacing w:line="360" w:lineRule="auto"/>
        <w:ind w:left="0" w:leftChars="0" w:right="0" w:rightChars="0" w:firstLine="668" w:firstLineChars="200"/>
        <w:rPr>
          <w:rFonts w:ascii="仿宋" w:hAnsi="仿宋" w:eastAsia="仿宋" w:cs="仿宋"/>
          <w:sz w:val="31"/>
          <w:szCs w:val="31"/>
        </w:rPr>
      </w:pPr>
      <w:r>
        <w:rPr>
          <w:rFonts w:hint="eastAsia" w:ascii="仿宋" w:hAnsi="仿宋" w:eastAsia="仿宋" w:cs="仿宋"/>
          <w:spacing w:val="12"/>
          <w:sz w:val="31"/>
          <w:szCs w:val="31"/>
        </w:rPr>
        <w:t>4</w:t>
      </w:r>
      <w:r>
        <w:rPr>
          <w:rFonts w:hint="eastAsia" w:ascii="仿宋" w:hAnsi="仿宋" w:eastAsia="仿宋" w:cs="仿宋"/>
          <w:spacing w:val="9"/>
          <w:sz w:val="31"/>
          <w:szCs w:val="31"/>
        </w:rPr>
        <w:t>.</w:t>
      </w:r>
      <w:r>
        <w:rPr>
          <w:rFonts w:ascii="仿宋" w:hAnsi="仿宋" w:eastAsia="仿宋" w:cs="仿宋"/>
          <w:spacing w:val="6"/>
          <w:sz w:val="31"/>
          <w:szCs w:val="31"/>
        </w:rPr>
        <w:t>参赛选手须严格按照规定时间进入候赛区和比赛场地，</w:t>
      </w:r>
      <w:r>
        <w:rPr>
          <w:rFonts w:ascii="仿宋" w:hAnsi="仿宋" w:eastAsia="仿宋" w:cs="仿宋"/>
          <w:spacing w:val="20"/>
          <w:sz w:val="31"/>
          <w:szCs w:val="31"/>
        </w:rPr>
        <w:t>不</w:t>
      </w:r>
      <w:r>
        <w:rPr>
          <w:rFonts w:ascii="仿宋" w:hAnsi="仿宋" w:eastAsia="仿宋" w:cs="仿宋"/>
          <w:spacing w:val="16"/>
          <w:sz w:val="31"/>
          <w:szCs w:val="31"/>
        </w:rPr>
        <w:t>允</w:t>
      </w:r>
      <w:r>
        <w:rPr>
          <w:rFonts w:ascii="仿宋" w:hAnsi="仿宋" w:eastAsia="仿宋" w:cs="仿宋"/>
          <w:spacing w:val="10"/>
          <w:sz w:val="31"/>
          <w:szCs w:val="31"/>
        </w:rPr>
        <w:t>许携带任何竞赛规程禁止使用的电子产品及通讯工具，</w:t>
      </w:r>
      <w:r>
        <w:rPr>
          <w:rFonts w:ascii="仿宋" w:hAnsi="仿宋" w:eastAsia="仿宋" w:cs="仿宋"/>
          <w:spacing w:val="8"/>
          <w:sz w:val="31"/>
          <w:szCs w:val="31"/>
        </w:rPr>
        <w:t>以</w:t>
      </w:r>
      <w:r>
        <w:rPr>
          <w:rFonts w:ascii="仿宋" w:hAnsi="仿宋" w:eastAsia="仿宋" w:cs="仿宋"/>
          <w:spacing w:val="7"/>
          <w:sz w:val="31"/>
          <w:szCs w:val="31"/>
        </w:rPr>
        <w:t>及其它与竞赛</w:t>
      </w:r>
      <w:r>
        <w:rPr>
          <w:rFonts w:ascii="仿宋" w:hAnsi="仿宋" w:eastAsia="仿宋" w:cs="仿宋"/>
          <w:spacing w:val="14"/>
          <w:sz w:val="31"/>
          <w:szCs w:val="31"/>
        </w:rPr>
        <w:t>有</w:t>
      </w:r>
      <w:r>
        <w:rPr>
          <w:rFonts w:ascii="仿宋" w:hAnsi="仿宋" w:eastAsia="仿宋" w:cs="仿宋"/>
          <w:spacing w:val="8"/>
          <w:sz w:val="31"/>
          <w:szCs w:val="31"/>
        </w:rPr>
        <w:t>关的资料和书籍，不得以任何方式泄露参赛院校、选手姓名等涉及竞赛场上应该保密的信息</w:t>
      </w:r>
      <w:r>
        <w:rPr>
          <w:rFonts w:ascii="仿宋" w:hAnsi="仿宋" w:eastAsia="仿宋" w:cs="仿宋"/>
          <w:spacing w:val="5"/>
          <w:sz w:val="31"/>
          <w:szCs w:val="31"/>
        </w:rPr>
        <w:t>。</w:t>
      </w:r>
    </w:p>
    <w:p w14:paraId="2A492A2A">
      <w:pPr>
        <w:keepNext w:val="0"/>
        <w:keepLines w:val="0"/>
        <w:pageBreakBefore w:val="0"/>
        <w:widowControl/>
        <w:numPr>
          <w:ilvl w:val="0"/>
          <w:numId w:val="0"/>
        </w:numPr>
        <w:kinsoku/>
        <w:wordWrap/>
        <w:overflowPunct/>
        <w:topLinePunct w:val="0"/>
        <w:bidi w:val="0"/>
        <w:spacing w:line="360" w:lineRule="auto"/>
        <w:ind w:left="0" w:leftChars="0" w:right="0" w:rightChars="0" w:firstLine="656" w:firstLineChars="200"/>
        <w:rPr>
          <w:rFonts w:ascii="仿宋" w:hAnsi="仿宋" w:eastAsia="仿宋" w:cs="仿宋"/>
          <w:spacing w:val="8"/>
          <w:sz w:val="31"/>
          <w:szCs w:val="31"/>
        </w:rPr>
      </w:pPr>
      <w:r>
        <w:rPr>
          <w:rFonts w:hint="eastAsia" w:ascii="仿宋" w:hAnsi="仿宋" w:eastAsia="仿宋" w:cs="仿宋"/>
          <w:spacing w:val="9"/>
          <w:sz w:val="31"/>
          <w:szCs w:val="31"/>
          <w:lang w:val="en-US" w:eastAsia="zh-CN"/>
        </w:rPr>
        <w:t>5.</w:t>
      </w:r>
      <w:r>
        <w:rPr>
          <w:rFonts w:ascii="仿宋" w:hAnsi="仿宋" w:eastAsia="仿宋" w:cs="仿宋"/>
          <w:spacing w:val="9"/>
          <w:sz w:val="31"/>
          <w:szCs w:val="31"/>
        </w:rPr>
        <w:t>参赛选手对于认为有影响个人比赛成绩的裁判行为</w:t>
      </w:r>
      <w:r>
        <w:rPr>
          <w:rFonts w:ascii="仿宋" w:hAnsi="仿宋" w:eastAsia="仿宋" w:cs="仿宋"/>
          <w:spacing w:val="4"/>
          <w:sz w:val="31"/>
          <w:szCs w:val="31"/>
        </w:rPr>
        <w:t>或</w:t>
      </w:r>
      <w:r>
        <w:rPr>
          <w:rFonts w:ascii="仿宋" w:hAnsi="仿宋" w:eastAsia="仿宋" w:cs="仿宋"/>
          <w:spacing w:val="9"/>
          <w:sz w:val="31"/>
          <w:szCs w:val="31"/>
        </w:rPr>
        <w:t>设备故障等，应向指导老师反映，由领队按大赛制度规定</w:t>
      </w:r>
      <w:r>
        <w:rPr>
          <w:rFonts w:ascii="仿宋" w:hAnsi="仿宋" w:eastAsia="仿宋" w:cs="仿宋"/>
          <w:spacing w:val="8"/>
          <w:sz w:val="31"/>
          <w:szCs w:val="31"/>
        </w:rPr>
        <w:t>进</w:t>
      </w:r>
      <w:r>
        <w:rPr>
          <w:rFonts w:ascii="仿宋" w:hAnsi="仿宋" w:eastAsia="仿宋" w:cs="仿宋"/>
          <w:spacing w:val="18"/>
          <w:sz w:val="31"/>
          <w:szCs w:val="31"/>
        </w:rPr>
        <w:t>行</w:t>
      </w:r>
      <w:r>
        <w:rPr>
          <w:rFonts w:ascii="仿宋" w:hAnsi="仿宋" w:eastAsia="仿宋" w:cs="仿宋"/>
          <w:spacing w:val="17"/>
          <w:sz w:val="31"/>
          <w:szCs w:val="31"/>
        </w:rPr>
        <w:t>申</w:t>
      </w:r>
      <w:r>
        <w:rPr>
          <w:rFonts w:ascii="仿宋" w:hAnsi="仿宋" w:eastAsia="仿宋" w:cs="仿宋"/>
          <w:spacing w:val="9"/>
          <w:sz w:val="31"/>
          <w:szCs w:val="31"/>
        </w:rPr>
        <w:t>诉。参赛选手不得利用比赛相关微信群、</w:t>
      </w:r>
      <w:r>
        <w:rPr>
          <w:rFonts w:hint="eastAsia" w:ascii="仿宋" w:hAnsi="仿宋" w:eastAsia="仿宋" w:cs="仿宋"/>
          <w:sz w:val="31"/>
          <w:szCs w:val="31"/>
        </w:rPr>
        <w:t>QQ</w:t>
      </w:r>
      <w:r>
        <w:rPr>
          <w:rFonts w:hint="eastAsia" w:ascii="仿宋" w:hAnsi="仿宋" w:eastAsia="仿宋" w:cs="仿宋"/>
          <w:spacing w:val="9"/>
          <w:sz w:val="31"/>
          <w:szCs w:val="31"/>
        </w:rPr>
        <w:t xml:space="preserve"> </w:t>
      </w:r>
      <w:r>
        <w:rPr>
          <w:rFonts w:ascii="仿宋" w:hAnsi="仿宋" w:eastAsia="仿宋" w:cs="仿宋"/>
          <w:spacing w:val="9"/>
          <w:sz w:val="31"/>
          <w:szCs w:val="31"/>
        </w:rPr>
        <w:t>群发表虚假</w:t>
      </w:r>
      <w:r>
        <w:rPr>
          <w:rFonts w:ascii="仿宋" w:hAnsi="仿宋" w:eastAsia="仿宋" w:cs="仿宋"/>
          <w:spacing w:val="8"/>
          <w:sz w:val="31"/>
          <w:szCs w:val="31"/>
        </w:rPr>
        <w:t>信息和不当言论。</w:t>
      </w:r>
    </w:p>
    <w:p w14:paraId="1A75DA09">
      <w:pPr>
        <w:keepNext w:val="0"/>
        <w:keepLines w:val="0"/>
        <w:pageBreakBefore w:val="0"/>
        <w:widowControl/>
        <w:kinsoku/>
        <w:wordWrap/>
        <w:overflowPunct/>
        <w:topLinePunct w:val="0"/>
        <w:bidi w:val="0"/>
        <w:spacing w:line="360" w:lineRule="auto"/>
        <w:ind w:left="0" w:leftChars="0" w:right="0" w:rightChars="0" w:firstLine="656" w:firstLineChars="200"/>
        <w:rPr>
          <w:rFonts w:ascii="仿宋" w:hAnsi="仿宋" w:eastAsia="仿宋" w:cs="仿宋"/>
          <w:sz w:val="31"/>
          <w:szCs w:val="31"/>
        </w:rPr>
      </w:pPr>
      <w:r>
        <w:rPr>
          <w:rFonts w:hint="eastAsia" w:ascii="仿宋" w:hAnsi="仿宋" w:eastAsia="仿宋" w:cs="仿宋"/>
          <w:spacing w:val="9"/>
          <w:sz w:val="31"/>
          <w:szCs w:val="31"/>
        </w:rPr>
        <w:t>6.</w:t>
      </w:r>
      <w:r>
        <w:rPr>
          <w:rFonts w:ascii="仿宋" w:hAnsi="仿宋" w:eastAsia="仿宋" w:cs="仿宋"/>
          <w:spacing w:val="9"/>
          <w:sz w:val="31"/>
          <w:szCs w:val="31"/>
        </w:rPr>
        <w:t>参赛选手按照大赛要求规范着装进入赛场，不得在</w:t>
      </w:r>
      <w:r>
        <w:rPr>
          <w:rFonts w:ascii="仿宋" w:hAnsi="仿宋" w:eastAsia="仿宋" w:cs="仿宋"/>
          <w:spacing w:val="5"/>
          <w:sz w:val="31"/>
          <w:szCs w:val="31"/>
        </w:rPr>
        <w:t>参</w:t>
      </w:r>
      <w:r>
        <w:rPr>
          <w:rFonts w:ascii="仿宋" w:hAnsi="仿宋" w:eastAsia="仿宋" w:cs="仿宋"/>
          <w:spacing w:val="11"/>
          <w:sz w:val="31"/>
          <w:szCs w:val="31"/>
        </w:rPr>
        <w:t>赛</w:t>
      </w:r>
      <w:r>
        <w:rPr>
          <w:rFonts w:ascii="仿宋" w:hAnsi="仿宋" w:eastAsia="仿宋" w:cs="仿宋"/>
          <w:spacing w:val="8"/>
          <w:sz w:val="31"/>
          <w:szCs w:val="31"/>
        </w:rPr>
        <w:t>服饰上作任何标识。</w:t>
      </w:r>
    </w:p>
    <w:p w14:paraId="7E6249E1">
      <w:pPr>
        <w:keepNext w:val="0"/>
        <w:keepLines w:val="0"/>
        <w:pageBreakBefore w:val="0"/>
        <w:widowControl/>
        <w:kinsoku/>
        <w:wordWrap/>
        <w:overflowPunct/>
        <w:topLinePunct w:val="0"/>
        <w:bidi w:val="0"/>
        <w:spacing w:line="360" w:lineRule="auto"/>
        <w:ind w:left="0" w:leftChars="0" w:right="0" w:rightChars="0" w:firstLine="656" w:firstLineChars="200"/>
        <w:rPr>
          <w:rFonts w:ascii="仿宋" w:hAnsi="仿宋" w:eastAsia="仿宋" w:cs="仿宋"/>
          <w:sz w:val="31"/>
          <w:szCs w:val="31"/>
        </w:rPr>
      </w:pPr>
      <w:r>
        <w:rPr>
          <w:rFonts w:hint="eastAsia" w:ascii="仿宋" w:hAnsi="仿宋" w:eastAsia="仿宋" w:cs="仿宋"/>
          <w:spacing w:val="9"/>
          <w:sz w:val="31"/>
          <w:szCs w:val="31"/>
        </w:rPr>
        <w:t>7.</w:t>
      </w:r>
      <w:r>
        <w:rPr>
          <w:rFonts w:ascii="仿宋" w:hAnsi="仿宋" w:eastAsia="仿宋" w:cs="仿宋"/>
          <w:spacing w:val="9"/>
          <w:sz w:val="31"/>
          <w:szCs w:val="31"/>
        </w:rPr>
        <w:t>参赛选手进入赛场须携带身份证、参赛证</w:t>
      </w:r>
      <w:r>
        <w:rPr>
          <w:rFonts w:hint="eastAsia" w:ascii="仿宋" w:hAnsi="仿宋" w:eastAsia="仿宋" w:cs="仿宋"/>
          <w:spacing w:val="9"/>
          <w:sz w:val="31"/>
          <w:szCs w:val="31"/>
          <w:lang w:eastAsia="zh-CN"/>
        </w:rPr>
        <w:t>、</w:t>
      </w:r>
      <w:r>
        <w:rPr>
          <w:rFonts w:hint="eastAsia" w:ascii="仿宋" w:hAnsi="仿宋" w:eastAsia="仿宋" w:cs="仿宋"/>
          <w:spacing w:val="9"/>
          <w:sz w:val="31"/>
          <w:szCs w:val="31"/>
          <w:lang w:val="en-US" w:eastAsia="zh-CN"/>
        </w:rPr>
        <w:t>学生证</w:t>
      </w:r>
      <w:r>
        <w:rPr>
          <w:rFonts w:ascii="仿宋" w:hAnsi="仿宋" w:eastAsia="仿宋" w:cs="仿宋"/>
          <w:spacing w:val="9"/>
          <w:sz w:val="31"/>
          <w:szCs w:val="31"/>
        </w:rPr>
        <w:t>，不得携</w:t>
      </w:r>
      <w:r>
        <w:rPr>
          <w:rFonts w:ascii="仿宋" w:hAnsi="仿宋" w:eastAsia="仿宋" w:cs="仿宋"/>
          <w:spacing w:val="7"/>
          <w:sz w:val="31"/>
          <w:szCs w:val="31"/>
        </w:rPr>
        <w:t>带</w:t>
      </w:r>
      <w:r>
        <w:rPr>
          <w:rFonts w:ascii="仿宋" w:hAnsi="仿宋" w:eastAsia="仿宋" w:cs="仿宋"/>
          <w:spacing w:val="16"/>
          <w:sz w:val="31"/>
          <w:szCs w:val="31"/>
        </w:rPr>
        <w:t>其</w:t>
      </w:r>
      <w:r>
        <w:rPr>
          <w:rFonts w:ascii="仿宋" w:hAnsi="仿宋" w:eastAsia="仿宋" w:cs="仿宋"/>
          <w:spacing w:val="15"/>
          <w:sz w:val="31"/>
          <w:szCs w:val="31"/>
        </w:rPr>
        <w:t>它</w:t>
      </w:r>
      <w:r>
        <w:rPr>
          <w:rFonts w:ascii="仿宋" w:hAnsi="仿宋" w:eastAsia="仿宋" w:cs="仿宋"/>
          <w:spacing w:val="8"/>
          <w:sz w:val="31"/>
          <w:szCs w:val="31"/>
        </w:rPr>
        <w:t>任何物品，违规者取消本次比赛成绩。</w:t>
      </w:r>
    </w:p>
    <w:p w14:paraId="3A21FDEE">
      <w:pPr>
        <w:keepNext w:val="0"/>
        <w:keepLines w:val="0"/>
        <w:pageBreakBefore w:val="0"/>
        <w:widowControl/>
        <w:kinsoku/>
        <w:wordWrap/>
        <w:overflowPunct/>
        <w:topLinePunct w:val="0"/>
        <w:bidi w:val="0"/>
        <w:spacing w:line="360" w:lineRule="auto"/>
        <w:ind w:left="0" w:leftChars="0" w:right="0" w:rightChars="0" w:firstLine="676" w:firstLineChars="200"/>
        <w:rPr>
          <w:rFonts w:ascii="仿宋" w:hAnsi="仿宋" w:eastAsia="仿宋" w:cs="仿宋"/>
          <w:sz w:val="31"/>
          <w:szCs w:val="31"/>
        </w:rPr>
      </w:pPr>
      <w:r>
        <w:rPr>
          <w:rFonts w:hint="eastAsia" w:ascii="仿宋" w:hAnsi="仿宋" w:eastAsia="仿宋" w:cs="仿宋"/>
          <w:spacing w:val="14"/>
          <w:sz w:val="31"/>
          <w:szCs w:val="31"/>
        </w:rPr>
        <w:t>8</w:t>
      </w:r>
      <w:r>
        <w:rPr>
          <w:rFonts w:hint="eastAsia" w:ascii="仿宋" w:hAnsi="仿宋" w:eastAsia="仿宋" w:cs="仿宋"/>
          <w:spacing w:val="8"/>
          <w:sz w:val="31"/>
          <w:szCs w:val="31"/>
        </w:rPr>
        <w:t>.</w:t>
      </w:r>
      <w:r>
        <w:rPr>
          <w:rFonts w:ascii="仿宋" w:hAnsi="仿宋" w:eastAsia="仿宋" w:cs="仿宋"/>
          <w:spacing w:val="8"/>
          <w:sz w:val="31"/>
          <w:szCs w:val="31"/>
        </w:rPr>
        <w:t>参赛选手竞赛开始、终止时间由工作人员记录在案</w:t>
      </w:r>
      <w:r>
        <w:rPr>
          <w:rFonts w:hint="eastAsia" w:ascii="仿宋" w:hAnsi="仿宋" w:eastAsia="仿宋" w:cs="仿宋"/>
          <w:spacing w:val="8"/>
          <w:sz w:val="31"/>
          <w:szCs w:val="31"/>
          <w:lang w:eastAsia="zh-CN"/>
        </w:rPr>
        <w:t>；</w:t>
      </w:r>
      <w:r>
        <w:rPr>
          <w:rFonts w:ascii="仿宋" w:hAnsi="仿宋" w:eastAsia="仿宋" w:cs="仿宋"/>
          <w:spacing w:val="1"/>
          <w:sz w:val="31"/>
          <w:szCs w:val="31"/>
        </w:rPr>
        <w:t>比</w:t>
      </w:r>
      <w:r>
        <w:rPr>
          <w:rFonts w:ascii="仿宋" w:hAnsi="仿宋" w:eastAsia="仿宋" w:cs="仿宋"/>
          <w:sz w:val="31"/>
          <w:szCs w:val="31"/>
        </w:rPr>
        <w:t>赛时间到，选手停止撰写或实操，按照要求离开竞赛区域</w:t>
      </w:r>
      <w:r>
        <w:rPr>
          <w:rFonts w:hint="eastAsia" w:ascii="仿宋" w:hAnsi="仿宋" w:eastAsia="仿宋" w:cs="仿宋"/>
          <w:sz w:val="31"/>
          <w:szCs w:val="31"/>
          <w:lang w:eastAsia="zh-CN"/>
        </w:rPr>
        <w:t>。</w:t>
      </w:r>
      <w:r>
        <w:rPr>
          <w:rFonts w:ascii="仿宋" w:hAnsi="仿宋" w:eastAsia="仿宋" w:cs="仿宋"/>
          <w:spacing w:val="9"/>
          <w:sz w:val="31"/>
          <w:szCs w:val="31"/>
        </w:rPr>
        <w:t>参赛选手提前结束竞赛并示意后，不得再进行任何操作</w:t>
      </w:r>
      <w:r>
        <w:rPr>
          <w:rFonts w:ascii="仿宋" w:hAnsi="仿宋" w:eastAsia="仿宋" w:cs="仿宋"/>
          <w:spacing w:val="4"/>
          <w:sz w:val="31"/>
          <w:szCs w:val="31"/>
        </w:rPr>
        <w:t>。</w:t>
      </w:r>
    </w:p>
    <w:p w14:paraId="0E347753">
      <w:pPr>
        <w:keepNext w:val="0"/>
        <w:keepLines w:val="0"/>
        <w:pageBreakBefore w:val="0"/>
        <w:widowControl/>
        <w:kinsoku/>
        <w:wordWrap/>
        <w:overflowPunct/>
        <w:topLinePunct w:val="0"/>
        <w:bidi w:val="0"/>
        <w:spacing w:line="360" w:lineRule="auto"/>
        <w:ind w:left="0" w:leftChars="0" w:right="0" w:rightChars="0" w:firstLine="596" w:firstLineChars="200"/>
        <w:rPr>
          <w:rFonts w:ascii="楷体" w:hAnsi="楷体" w:eastAsia="楷体" w:cs="楷体"/>
          <w:sz w:val="31"/>
          <w:szCs w:val="31"/>
        </w:rPr>
      </w:pPr>
      <w:r>
        <w:rPr>
          <w:rFonts w:hint="eastAsia" w:ascii="楷体" w:hAnsi="楷体" w:eastAsia="楷体" w:cs="楷体"/>
          <w:spacing w:val="-6"/>
          <w:sz w:val="31"/>
          <w:szCs w:val="31"/>
          <w:lang w:eastAsia="zh-CN"/>
        </w:rPr>
        <w:t>（</w:t>
      </w:r>
      <w:r>
        <w:rPr>
          <w:rFonts w:hint="eastAsia" w:ascii="楷体" w:hAnsi="楷体" w:eastAsia="楷体" w:cs="楷体"/>
          <w:spacing w:val="-6"/>
          <w:sz w:val="31"/>
          <w:szCs w:val="31"/>
          <w:lang w:val="en-US" w:eastAsia="zh-CN"/>
        </w:rPr>
        <w:t>四</w:t>
      </w:r>
      <w:r>
        <w:rPr>
          <w:rFonts w:hint="eastAsia" w:ascii="楷体" w:hAnsi="楷体" w:eastAsia="楷体" w:cs="楷体"/>
          <w:spacing w:val="-6"/>
          <w:sz w:val="31"/>
          <w:szCs w:val="31"/>
          <w:lang w:eastAsia="zh-CN"/>
        </w:rPr>
        <w:t>）</w:t>
      </w:r>
      <w:r>
        <w:rPr>
          <w:rFonts w:ascii="楷体" w:hAnsi="楷体" w:eastAsia="楷体" w:cs="楷体"/>
          <w:spacing w:val="-6"/>
          <w:sz w:val="31"/>
          <w:szCs w:val="31"/>
        </w:rPr>
        <w:t>工作人员须</w:t>
      </w:r>
      <w:r>
        <w:rPr>
          <w:rFonts w:ascii="楷体" w:hAnsi="楷体" w:eastAsia="楷体" w:cs="楷体"/>
          <w:spacing w:val="-4"/>
          <w:sz w:val="31"/>
          <w:szCs w:val="31"/>
        </w:rPr>
        <w:t>知</w:t>
      </w:r>
    </w:p>
    <w:p w14:paraId="025CB955">
      <w:pPr>
        <w:keepNext w:val="0"/>
        <w:keepLines w:val="0"/>
        <w:pageBreakBefore w:val="0"/>
        <w:widowControl/>
        <w:kinsoku/>
        <w:wordWrap/>
        <w:overflowPunct/>
        <w:topLinePunct w:val="0"/>
        <w:bidi w:val="0"/>
        <w:spacing w:line="360" w:lineRule="auto"/>
        <w:ind w:left="0" w:leftChars="0" w:right="0" w:rightChars="0" w:firstLine="652" w:firstLineChars="200"/>
        <w:rPr>
          <w:rFonts w:ascii="仿宋" w:hAnsi="仿宋" w:eastAsia="仿宋" w:cs="仿宋"/>
          <w:sz w:val="31"/>
          <w:szCs w:val="31"/>
        </w:rPr>
      </w:pPr>
      <w:r>
        <w:rPr>
          <w:rFonts w:hint="eastAsia" w:ascii="仿宋" w:hAnsi="仿宋" w:eastAsia="仿宋" w:cs="仿宋"/>
          <w:spacing w:val="8"/>
          <w:sz w:val="31"/>
          <w:szCs w:val="31"/>
        </w:rPr>
        <w:t>1.</w:t>
      </w:r>
      <w:r>
        <w:rPr>
          <w:rFonts w:ascii="仿宋" w:hAnsi="仿宋" w:eastAsia="仿宋" w:cs="仿宋"/>
          <w:spacing w:val="8"/>
          <w:sz w:val="31"/>
          <w:szCs w:val="31"/>
        </w:rPr>
        <w:t>赛场各类工作人员必须遵守工作规范，统一佩戴由</w:t>
      </w:r>
      <w:r>
        <w:rPr>
          <w:rFonts w:ascii="仿宋" w:hAnsi="仿宋" w:eastAsia="仿宋" w:cs="仿宋"/>
          <w:spacing w:val="6"/>
          <w:sz w:val="31"/>
          <w:szCs w:val="31"/>
        </w:rPr>
        <w:t>赛</w:t>
      </w:r>
      <w:r>
        <w:rPr>
          <w:rFonts w:ascii="仿宋" w:hAnsi="仿宋" w:eastAsia="仿宋" w:cs="仿宋"/>
          <w:spacing w:val="9"/>
          <w:sz w:val="31"/>
          <w:szCs w:val="31"/>
        </w:rPr>
        <w:t>项执委会印制的相应证件，着装整齐，进入工作岗位</w:t>
      </w:r>
      <w:r>
        <w:rPr>
          <w:rFonts w:ascii="仿宋" w:hAnsi="仿宋" w:eastAsia="仿宋" w:cs="仿宋"/>
          <w:spacing w:val="4"/>
          <w:sz w:val="31"/>
          <w:szCs w:val="31"/>
        </w:rPr>
        <w:t>。</w:t>
      </w:r>
    </w:p>
    <w:p w14:paraId="596C215F">
      <w:pPr>
        <w:keepNext w:val="0"/>
        <w:keepLines w:val="0"/>
        <w:pageBreakBefore w:val="0"/>
        <w:widowControl/>
        <w:kinsoku/>
        <w:wordWrap/>
        <w:overflowPunct/>
        <w:topLinePunct w:val="0"/>
        <w:bidi w:val="0"/>
        <w:spacing w:line="360" w:lineRule="auto"/>
        <w:ind w:left="0" w:leftChars="0" w:right="0" w:rightChars="0" w:firstLine="644" w:firstLineChars="200"/>
        <w:rPr>
          <w:rFonts w:ascii="仿宋" w:hAnsi="仿宋" w:eastAsia="仿宋" w:cs="仿宋"/>
          <w:sz w:val="31"/>
          <w:szCs w:val="31"/>
        </w:rPr>
      </w:pPr>
      <w:r>
        <w:rPr>
          <w:rFonts w:hint="eastAsia" w:ascii="仿宋" w:hAnsi="仿宋" w:eastAsia="仿宋" w:cs="仿宋"/>
          <w:spacing w:val="6"/>
          <w:sz w:val="31"/>
          <w:szCs w:val="31"/>
        </w:rPr>
        <w:t>2.</w:t>
      </w:r>
      <w:r>
        <w:rPr>
          <w:rFonts w:ascii="仿宋" w:hAnsi="仿宋" w:eastAsia="仿宋" w:cs="仿宋"/>
          <w:spacing w:val="6"/>
          <w:sz w:val="31"/>
          <w:szCs w:val="31"/>
        </w:rPr>
        <w:t>除赛项执委会成员、专家组成员、现场裁判、赛场</w:t>
      </w:r>
      <w:r>
        <w:rPr>
          <w:rFonts w:ascii="仿宋" w:hAnsi="仿宋" w:eastAsia="仿宋" w:cs="仿宋"/>
          <w:spacing w:val="1"/>
          <w:sz w:val="31"/>
          <w:szCs w:val="31"/>
        </w:rPr>
        <w:t>配</w:t>
      </w:r>
      <w:r>
        <w:rPr>
          <w:rFonts w:ascii="仿宋" w:hAnsi="仿宋" w:eastAsia="仿宋" w:cs="仿宋"/>
          <w:spacing w:val="5"/>
          <w:sz w:val="31"/>
          <w:szCs w:val="31"/>
        </w:rPr>
        <w:t>备</w:t>
      </w:r>
      <w:r>
        <w:rPr>
          <w:rFonts w:ascii="仿宋" w:hAnsi="仿宋" w:eastAsia="仿宋" w:cs="仿宋"/>
          <w:spacing w:val="3"/>
          <w:sz w:val="31"/>
          <w:szCs w:val="31"/>
        </w:rPr>
        <w:t>的工作人员外。新闻媒体人员等进入赛场必须经过赛项</w:t>
      </w:r>
      <w:r>
        <w:rPr>
          <w:rFonts w:ascii="仿宋" w:hAnsi="仿宋" w:eastAsia="仿宋" w:cs="仿宋"/>
          <w:spacing w:val="16"/>
          <w:sz w:val="31"/>
          <w:szCs w:val="31"/>
        </w:rPr>
        <w:t>执委</w:t>
      </w:r>
      <w:r>
        <w:rPr>
          <w:rFonts w:ascii="仿宋" w:hAnsi="仿宋" w:eastAsia="仿宋" w:cs="仿宋"/>
          <w:spacing w:val="9"/>
          <w:sz w:val="31"/>
          <w:szCs w:val="31"/>
        </w:rPr>
        <w:t>会</w:t>
      </w:r>
      <w:r>
        <w:rPr>
          <w:rFonts w:ascii="仿宋" w:hAnsi="仿宋" w:eastAsia="仿宋" w:cs="仿宋"/>
          <w:spacing w:val="8"/>
          <w:sz w:val="31"/>
          <w:szCs w:val="31"/>
        </w:rPr>
        <w:t>允许，并且听从现场工作人员的安排和指挥，不得影</w:t>
      </w:r>
      <w:r>
        <w:rPr>
          <w:rFonts w:ascii="仿宋" w:hAnsi="仿宋" w:eastAsia="仿宋" w:cs="仿宋"/>
          <w:spacing w:val="10"/>
          <w:sz w:val="31"/>
          <w:szCs w:val="31"/>
        </w:rPr>
        <w:t>响</w:t>
      </w:r>
      <w:r>
        <w:rPr>
          <w:rFonts w:ascii="仿宋" w:hAnsi="仿宋" w:eastAsia="仿宋" w:cs="仿宋"/>
          <w:spacing w:val="6"/>
          <w:sz w:val="31"/>
          <w:szCs w:val="31"/>
        </w:rPr>
        <w:t>竞赛正常进行。</w:t>
      </w:r>
    </w:p>
    <w:p w14:paraId="4678625E">
      <w:pPr>
        <w:keepNext w:val="0"/>
        <w:keepLines w:val="0"/>
        <w:pageBreakBefore w:val="0"/>
        <w:widowControl/>
        <w:kinsoku/>
        <w:wordWrap/>
        <w:overflowPunct/>
        <w:topLinePunct w:val="0"/>
        <w:bidi w:val="0"/>
        <w:spacing w:line="360" w:lineRule="auto"/>
        <w:ind w:left="0" w:leftChars="0" w:right="0" w:rightChars="0" w:firstLine="668" w:firstLineChars="200"/>
        <w:rPr>
          <w:rFonts w:ascii="黑体" w:hAnsi="黑体" w:eastAsia="黑体" w:cs="黑体"/>
          <w:sz w:val="31"/>
          <w:szCs w:val="31"/>
        </w:rPr>
      </w:pPr>
      <w:r>
        <w:rPr>
          <w:rFonts w:ascii="黑体" w:hAnsi="黑体" w:eastAsia="黑体" w:cs="黑体"/>
          <w:spacing w:val="12"/>
          <w:sz w:val="31"/>
          <w:szCs w:val="31"/>
        </w:rPr>
        <w:t>十</w:t>
      </w:r>
      <w:r>
        <w:rPr>
          <w:rFonts w:ascii="黑体" w:hAnsi="黑体" w:eastAsia="黑体" w:cs="黑体"/>
          <w:spacing w:val="7"/>
          <w:sz w:val="31"/>
          <w:szCs w:val="31"/>
        </w:rPr>
        <w:t>五、申诉与仲裁</w:t>
      </w:r>
    </w:p>
    <w:p w14:paraId="152393EA">
      <w:pPr>
        <w:keepNext w:val="0"/>
        <w:keepLines w:val="0"/>
        <w:pageBreakBefore w:val="0"/>
        <w:widowControl/>
        <w:kinsoku/>
        <w:wordWrap/>
        <w:overflowPunct/>
        <w:topLinePunct w:val="0"/>
        <w:bidi w:val="0"/>
        <w:spacing w:line="360" w:lineRule="auto"/>
        <w:ind w:left="0" w:leftChars="0" w:right="0" w:rightChars="0" w:firstLine="684" w:firstLineChars="200"/>
        <w:rPr>
          <w:rFonts w:ascii="仿宋" w:hAnsi="仿宋" w:eastAsia="仿宋" w:cs="仿宋"/>
          <w:sz w:val="31"/>
          <w:szCs w:val="31"/>
        </w:rPr>
      </w:pPr>
      <w:r>
        <w:rPr>
          <w:rFonts w:ascii="仿宋" w:hAnsi="仿宋" w:eastAsia="仿宋" w:cs="仿宋"/>
          <w:spacing w:val="16"/>
          <w:sz w:val="31"/>
          <w:szCs w:val="31"/>
        </w:rPr>
        <w:t>本</w:t>
      </w:r>
      <w:r>
        <w:rPr>
          <w:rFonts w:ascii="仿宋" w:hAnsi="仿宋" w:eastAsia="仿宋" w:cs="仿宋"/>
          <w:spacing w:val="13"/>
          <w:sz w:val="31"/>
          <w:szCs w:val="31"/>
        </w:rPr>
        <w:t>赛</w:t>
      </w:r>
      <w:r>
        <w:rPr>
          <w:rFonts w:ascii="仿宋" w:hAnsi="仿宋" w:eastAsia="仿宋" w:cs="仿宋"/>
          <w:spacing w:val="8"/>
          <w:sz w:val="31"/>
          <w:szCs w:val="31"/>
        </w:rPr>
        <w:t>项设赛项监督仲裁工作组。监督仲裁工作组人数</w:t>
      </w:r>
      <w:r>
        <w:rPr>
          <w:rFonts w:ascii="仿宋" w:hAnsi="仿宋" w:eastAsia="仿宋" w:cs="仿宋"/>
          <w:spacing w:val="-4"/>
          <w:sz w:val="31"/>
          <w:szCs w:val="31"/>
        </w:rPr>
        <w:t xml:space="preserve">为 </w:t>
      </w:r>
      <w:r>
        <w:rPr>
          <w:rFonts w:hint="eastAsia" w:ascii="仿宋" w:hAnsi="仿宋" w:eastAsia="仿宋" w:cs="仿宋"/>
          <w:spacing w:val="-4"/>
          <w:sz w:val="31"/>
          <w:szCs w:val="31"/>
        </w:rPr>
        <w:t xml:space="preserve">3 </w:t>
      </w:r>
      <w:r>
        <w:rPr>
          <w:rFonts w:ascii="仿宋" w:hAnsi="仿宋" w:eastAsia="仿宋" w:cs="仿宋"/>
          <w:spacing w:val="-4"/>
          <w:sz w:val="31"/>
          <w:szCs w:val="31"/>
        </w:rPr>
        <w:t xml:space="preserve">人，设组长 </w:t>
      </w:r>
      <w:r>
        <w:rPr>
          <w:rFonts w:hint="eastAsia" w:ascii="仿宋" w:hAnsi="仿宋" w:eastAsia="仿宋" w:cs="仿宋"/>
          <w:spacing w:val="-4"/>
          <w:sz w:val="31"/>
          <w:szCs w:val="31"/>
        </w:rPr>
        <w:t xml:space="preserve">1 </w:t>
      </w:r>
      <w:r>
        <w:rPr>
          <w:rFonts w:ascii="仿宋" w:hAnsi="仿宋" w:eastAsia="仿宋" w:cs="仿宋"/>
          <w:spacing w:val="-4"/>
          <w:sz w:val="31"/>
          <w:szCs w:val="31"/>
        </w:rPr>
        <w:t>人</w:t>
      </w:r>
      <w:r>
        <w:rPr>
          <w:rFonts w:ascii="仿宋" w:hAnsi="仿宋" w:eastAsia="仿宋" w:cs="仿宋"/>
          <w:spacing w:val="-2"/>
          <w:sz w:val="31"/>
          <w:szCs w:val="31"/>
        </w:rPr>
        <w:t>。</w:t>
      </w:r>
    </w:p>
    <w:p w14:paraId="6FBDA6CF">
      <w:pPr>
        <w:keepNext w:val="0"/>
        <w:keepLines w:val="0"/>
        <w:pageBreakBefore w:val="0"/>
        <w:widowControl/>
        <w:numPr>
          <w:ilvl w:val="-1"/>
          <w:numId w:val="0"/>
        </w:numPr>
        <w:kinsoku/>
        <w:wordWrap/>
        <w:overflowPunct/>
        <w:topLinePunct w:val="0"/>
        <w:bidi w:val="0"/>
        <w:spacing w:line="360" w:lineRule="auto"/>
        <w:ind w:left="0" w:leftChars="0" w:right="0" w:rightChars="0" w:firstLine="628" w:firstLineChars="200"/>
        <w:rPr>
          <w:rFonts w:ascii="仿宋" w:hAnsi="仿宋" w:eastAsia="仿宋" w:cs="仿宋"/>
          <w:spacing w:val="-3"/>
          <w:sz w:val="31"/>
          <w:szCs w:val="31"/>
        </w:rPr>
      </w:pPr>
      <w:r>
        <w:rPr>
          <w:rFonts w:hint="eastAsia" w:ascii="仿宋" w:hAnsi="仿宋" w:eastAsia="仿宋" w:cs="仿宋"/>
          <w:spacing w:val="2"/>
          <w:sz w:val="31"/>
          <w:szCs w:val="31"/>
          <w:lang w:val="en-US" w:eastAsia="zh-CN"/>
        </w:rPr>
        <w:t>1.</w:t>
      </w:r>
      <w:r>
        <w:rPr>
          <w:rFonts w:ascii="仿宋" w:hAnsi="仿宋" w:eastAsia="仿宋" w:cs="仿宋"/>
          <w:spacing w:val="2"/>
          <w:sz w:val="31"/>
          <w:szCs w:val="31"/>
        </w:rPr>
        <w:t>各参赛队对不符合大赛和赛项规程规定</w:t>
      </w:r>
      <w:r>
        <w:rPr>
          <w:rFonts w:ascii="仿宋" w:hAnsi="仿宋" w:eastAsia="仿宋" w:cs="仿宋"/>
          <w:spacing w:val="1"/>
          <w:sz w:val="31"/>
          <w:szCs w:val="31"/>
        </w:rPr>
        <w:t>的仪器、设备</w:t>
      </w:r>
      <w:r>
        <w:rPr>
          <w:rFonts w:hint="eastAsia" w:ascii="仿宋" w:hAnsi="仿宋" w:eastAsia="仿宋" w:cs="仿宋"/>
          <w:spacing w:val="1"/>
          <w:sz w:val="31"/>
          <w:szCs w:val="31"/>
          <w:lang w:eastAsia="zh-CN"/>
        </w:rPr>
        <w:t>、</w:t>
      </w:r>
      <w:r>
        <w:rPr>
          <w:rFonts w:ascii="仿宋" w:hAnsi="仿宋" w:eastAsia="仿宋" w:cs="仿宋"/>
          <w:spacing w:val="1"/>
          <w:sz w:val="31"/>
          <w:szCs w:val="31"/>
        </w:rPr>
        <w:t>工装、材料、物件、计算机软硬</w:t>
      </w:r>
      <w:r>
        <w:rPr>
          <w:rFonts w:ascii="仿宋" w:hAnsi="仿宋" w:eastAsia="仿宋" w:cs="仿宋"/>
          <w:sz w:val="31"/>
          <w:szCs w:val="31"/>
        </w:rPr>
        <w:t>件等，竞赛执裁、赛场管理</w:t>
      </w:r>
      <w:r>
        <w:rPr>
          <w:rFonts w:hint="eastAsia" w:ascii="仿宋" w:hAnsi="仿宋" w:eastAsia="仿宋" w:cs="仿宋"/>
          <w:sz w:val="31"/>
          <w:szCs w:val="31"/>
          <w:lang w:eastAsia="zh-CN"/>
        </w:rPr>
        <w:t>，</w:t>
      </w:r>
      <w:r>
        <w:rPr>
          <w:rFonts w:ascii="仿宋" w:hAnsi="仿宋" w:eastAsia="仿宋" w:cs="仿宋"/>
          <w:spacing w:val="9"/>
          <w:sz w:val="31"/>
          <w:szCs w:val="31"/>
        </w:rPr>
        <w:t>以及工作人员的不规范行为等，可向赛项监督仲裁组提出</w:t>
      </w:r>
      <w:r>
        <w:rPr>
          <w:rFonts w:ascii="仿宋" w:hAnsi="仿宋" w:eastAsia="仿宋" w:cs="仿宋"/>
          <w:spacing w:val="3"/>
          <w:sz w:val="31"/>
          <w:szCs w:val="31"/>
        </w:rPr>
        <w:t>申</w:t>
      </w:r>
      <w:r>
        <w:rPr>
          <w:rFonts w:ascii="仿宋" w:hAnsi="仿宋" w:eastAsia="仿宋" w:cs="仿宋"/>
          <w:spacing w:val="-6"/>
          <w:sz w:val="31"/>
          <w:szCs w:val="31"/>
        </w:rPr>
        <w:t>诉。</w:t>
      </w:r>
      <w:r>
        <w:rPr>
          <w:rFonts w:ascii="仿宋" w:hAnsi="仿宋" w:eastAsia="仿宋" w:cs="仿宋"/>
          <w:spacing w:val="-3"/>
          <w:sz w:val="31"/>
          <w:szCs w:val="31"/>
        </w:rPr>
        <w:t>申诉主体为参赛队领队。</w:t>
      </w:r>
    </w:p>
    <w:p w14:paraId="2E02788F">
      <w:pPr>
        <w:keepNext w:val="0"/>
        <w:keepLines w:val="0"/>
        <w:pageBreakBefore w:val="0"/>
        <w:widowControl/>
        <w:kinsoku/>
        <w:wordWrap/>
        <w:overflowPunct/>
        <w:topLinePunct w:val="0"/>
        <w:bidi w:val="0"/>
        <w:spacing w:line="360" w:lineRule="auto"/>
        <w:ind w:left="0" w:leftChars="0" w:right="0" w:rightChars="0" w:firstLine="668" w:firstLineChars="200"/>
        <w:rPr>
          <w:rFonts w:ascii="仿宋" w:hAnsi="仿宋" w:eastAsia="仿宋" w:cs="仿宋"/>
          <w:spacing w:val="6"/>
          <w:sz w:val="31"/>
          <w:szCs w:val="31"/>
        </w:rPr>
      </w:pPr>
      <w:r>
        <w:rPr>
          <w:rFonts w:hint="eastAsia" w:ascii="仿宋" w:hAnsi="仿宋" w:eastAsia="仿宋" w:cs="仿宋"/>
          <w:spacing w:val="12"/>
          <w:sz w:val="31"/>
          <w:szCs w:val="31"/>
        </w:rPr>
        <w:t>2</w:t>
      </w:r>
      <w:r>
        <w:rPr>
          <w:rFonts w:hint="eastAsia" w:ascii="仿宋" w:hAnsi="仿宋" w:eastAsia="仿宋" w:cs="仿宋"/>
          <w:spacing w:val="9"/>
          <w:sz w:val="31"/>
          <w:szCs w:val="31"/>
        </w:rPr>
        <w:t>.</w:t>
      </w:r>
      <w:r>
        <w:rPr>
          <w:rFonts w:ascii="仿宋" w:hAnsi="仿宋" w:eastAsia="仿宋" w:cs="仿宋"/>
          <w:spacing w:val="9"/>
          <w:sz w:val="31"/>
          <w:szCs w:val="31"/>
        </w:rPr>
        <w:t>监督仲裁人员的姓名、联系方式、工作地点应该在竞赛期间向参赛队和工作人员公示，确保信息畅通并同时接</w:t>
      </w:r>
      <w:r>
        <w:rPr>
          <w:rFonts w:ascii="仿宋" w:hAnsi="仿宋" w:eastAsia="仿宋" w:cs="仿宋"/>
          <w:spacing w:val="7"/>
          <w:sz w:val="31"/>
          <w:szCs w:val="31"/>
        </w:rPr>
        <w:t>受</w:t>
      </w:r>
      <w:r>
        <w:rPr>
          <w:rFonts w:ascii="仿宋" w:hAnsi="仿宋" w:eastAsia="仿宋" w:cs="仿宋"/>
          <w:spacing w:val="8"/>
          <w:sz w:val="31"/>
          <w:szCs w:val="31"/>
        </w:rPr>
        <w:t>大</w:t>
      </w:r>
      <w:r>
        <w:rPr>
          <w:rFonts w:ascii="仿宋" w:hAnsi="仿宋" w:eastAsia="仿宋" w:cs="仿宋"/>
          <w:spacing w:val="6"/>
          <w:sz w:val="31"/>
          <w:szCs w:val="31"/>
        </w:rPr>
        <w:t>众监督。</w:t>
      </w:r>
    </w:p>
    <w:p w14:paraId="55DE591B">
      <w:pPr>
        <w:keepNext w:val="0"/>
        <w:keepLines w:val="0"/>
        <w:pageBreakBefore w:val="0"/>
        <w:widowControl/>
        <w:kinsoku/>
        <w:wordWrap/>
        <w:overflowPunct/>
        <w:topLinePunct w:val="0"/>
        <w:bidi w:val="0"/>
        <w:spacing w:line="360" w:lineRule="auto"/>
        <w:ind w:left="0" w:leftChars="0" w:right="0" w:rightChars="0" w:firstLine="616" w:firstLineChars="200"/>
        <w:rPr>
          <w:rFonts w:ascii="仿宋" w:hAnsi="仿宋" w:eastAsia="仿宋" w:cs="仿宋"/>
          <w:sz w:val="31"/>
          <w:szCs w:val="31"/>
        </w:rPr>
      </w:pPr>
      <w:r>
        <w:rPr>
          <w:rFonts w:hint="eastAsia" w:ascii="仿宋" w:hAnsi="仿宋" w:eastAsia="仿宋" w:cs="仿宋"/>
          <w:spacing w:val="-1"/>
          <w:sz w:val="31"/>
          <w:szCs w:val="31"/>
        </w:rPr>
        <w:t>3.</w:t>
      </w:r>
      <w:r>
        <w:rPr>
          <w:rFonts w:ascii="仿宋" w:hAnsi="仿宋" w:eastAsia="仿宋" w:cs="仿宋"/>
          <w:spacing w:val="-1"/>
          <w:sz w:val="31"/>
          <w:szCs w:val="31"/>
        </w:rPr>
        <w:t>申诉启动时</w:t>
      </w:r>
      <w:r>
        <w:rPr>
          <w:rFonts w:hint="eastAsia" w:ascii="仿宋" w:hAnsi="仿宋" w:eastAsia="仿宋" w:cs="仿宋"/>
          <w:spacing w:val="-1"/>
          <w:sz w:val="31"/>
          <w:szCs w:val="31"/>
          <w:lang w:eastAsia="zh-CN"/>
        </w:rPr>
        <w:t>，</w:t>
      </w:r>
      <w:r>
        <w:rPr>
          <w:rFonts w:ascii="仿宋" w:hAnsi="仿宋" w:eastAsia="仿宋" w:cs="仿宋"/>
          <w:spacing w:val="-1"/>
          <w:sz w:val="31"/>
          <w:szCs w:val="31"/>
        </w:rPr>
        <w:t>由</w:t>
      </w:r>
      <w:r>
        <w:rPr>
          <w:rFonts w:ascii="仿宋" w:hAnsi="仿宋" w:eastAsia="仿宋" w:cs="仿宋"/>
          <w:sz w:val="31"/>
          <w:szCs w:val="31"/>
        </w:rPr>
        <w:t>各参赛校领队向赛项监督仲裁工作组</w:t>
      </w:r>
      <w:r>
        <w:rPr>
          <w:rFonts w:ascii="仿宋" w:hAnsi="仿宋" w:eastAsia="仿宋" w:cs="仿宋"/>
          <w:spacing w:val="4"/>
          <w:sz w:val="31"/>
          <w:szCs w:val="31"/>
        </w:rPr>
        <w:t>递交亲笔签字同意的仅</w:t>
      </w:r>
      <w:r>
        <w:rPr>
          <w:rFonts w:ascii="仿宋" w:hAnsi="仿宋" w:eastAsia="仿宋" w:cs="仿宋"/>
          <w:spacing w:val="2"/>
          <w:sz w:val="31"/>
          <w:szCs w:val="31"/>
        </w:rPr>
        <w:t>限于本队的书面申诉报告。申诉报告</w:t>
      </w:r>
      <w:r>
        <w:rPr>
          <w:rFonts w:ascii="仿宋" w:hAnsi="仿宋" w:eastAsia="仿宋" w:cs="仿宋"/>
          <w:spacing w:val="3"/>
          <w:sz w:val="31"/>
          <w:szCs w:val="31"/>
        </w:rPr>
        <w:t>应对申诉事件的现象、发生时间、涉及人员、申诉依据</w:t>
      </w:r>
      <w:r>
        <w:rPr>
          <w:rFonts w:ascii="仿宋" w:hAnsi="仿宋" w:eastAsia="仿宋" w:cs="仿宋"/>
          <w:spacing w:val="1"/>
          <w:sz w:val="31"/>
          <w:szCs w:val="31"/>
        </w:rPr>
        <w:t>等</w:t>
      </w:r>
      <w:r>
        <w:rPr>
          <w:rFonts w:ascii="仿宋" w:hAnsi="仿宋" w:eastAsia="仿宋" w:cs="仿宋"/>
          <w:sz w:val="31"/>
          <w:szCs w:val="31"/>
        </w:rPr>
        <w:t>进</w:t>
      </w:r>
      <w:r>
        <w:rPr>
          <w:rFonts w:ascii="仿宋" w:hAnsi="仿宋" w:eastAsia="仿宋" w:cs="仿宋"/>
          <w:spacing w:val="10"/>
          <w:sz w:val="31"/>
          <w:szCs w:val="31"/>
        </w:rPr>
        <w:t>行</w:t>
      </w:r>
      <w:r>
        <w:rPr>
          <w:rFonts w:ascii="仿宋" w:hAnsi="仿宋" w:eastAsia="仿宋" w:cs="仿宋"/>
          <w:spacing w:val="9"/>
          <w:sz w:val="31"/>
          <w:szCs w:val="31"/>
        </w:rPr>
        <w:t>充分、实事求是的叙述。非书面申诉不予受理。</w:t>
      </w:r>
    </w:p>
    <w:p w14:paraId="3FF5FE5F">
      <w:pPr>
        <w:keepNext w:val="0"/>
        <w:keepLines w:val="0"/>
        <w:pageBreakBefore w:val="0"/>
        <w:widowControl/>
        <w:kinsoku/>
        <w:wordWrap/>
        <w:overflowPunct/>
        <w:topLinePunct w:val="0"/>
        <w:bidi w:val="0"/>
        <w:spacing w:line="360" w:lineRule="auto"/>
        <w:ind w:left="0" w:leftChars="0" w:right="0" w:rightChars="0" w:firstLine="668" w:firstLineChars="200"/>
        <w:rPr>
          <w:rFonts w:ascii="仿宋" w:hAnsi="仿宋" w:eastAsia="仿宋" w:cs="仿宋"/>
          <w:sz w:val="31"/>
          <w:szCs w:val="31"/>
        </w:rPr>
      </w:pPr>
      <w:r>
        <w:rPr>
          <w:rFonts w:hint="eastAsia" w:ascii="仿宋" w:hAnsi="仿宋" w:eastAsia="仿宋" w:cs="仿宋"/>
          <w:spacing w:val="12"/>
          <w:sz w:val="31"/>
          <w:szCs w:val="31"/>
        </w:rPr>
        <w:t>4.</w:t>
      </w:r>
      <w:r>
        <w:rPr>
          <w:rFonts w:ascii="仿宋" w:hAnsi="仿宋" w:eastAsia="仿宋" w:cs="仿宋"/>
          <w:spacing w:val="12"/>
          <w:sz w:val="31"/>
          <w:szCs w:val="31"/>
        </w:rPr>
        <w:t>提出申诉的时间应在竞赛</w:t>
      </w:r>
      <w:r>
        <w:rPr>
          <w:rFonts w:hint="eastAsia" w:ascii="仿宋" w:hAnsi="仿宋" w:eastAsia="仿宋" w:cs="仿宋"/>
          <w:spacing w:val="12"/>
          <w:sz w:val="31"/>
          <w:szCs w:val="31"/>
          <w:lang w:val="en-US" w:eastAsia="zh-CN"/>
        </w:rPr>
        <w:t>结果公示</w:t>
      </w:r>
      <w:r>
        <w:rPr>
          <w:rFonts w:ascii="仿宋" w:hAnsi="仿宋" w:eastAsia="仿宋" w:cs="仿宋"/>
          <w:spacing w:val="12"/>
          <w:sz w:val="31"/>
          <w:szCs w:val="31"/>
        </w:rPr>
        <w:t>后</w:t>
      </w:r>
      <w:r>
        <w:rPr>
          <w:rFonts w:hint="eastAsia" w:ascii="仿宋" w:hAnsi="仿宋" w:eastAsia="仿宋" w:cs="仿宋"/>
          <w:spacing w:val="12"/>
          <w:sz w:val="31"/>
          <w:szCs w:val="31"/>
        </w:rPr>
        <w:t>2</w:t>
      </w:r>
      <w:r>
        <w:rPr>
          <w:rFonts w:ascii="仿宋" w:hAnsi="仿宋" w:eastAsia="仿宋" w:cs="仿宋"/>
          <w:spacing w:val="12"/>
          <w:sz w:val="31"/>
          <w:szCs w:val="31"/>
        </w:rPr>
        <w:t>小时内，超过时</w:t>
      </w:r>
      <w:r>
        <w:rPr>
          <w:rFonts w:ascii="仿宋" w:hAnsi="仿宋" w:eastAsia="仿宋" w:cs="仿宋"/>
          <w:spacing w:val="8"/>
          <w:sz w:val="31"/>
          <w:szCs w:val="31"/>
        </w:rPr>
        <w:t>效</w:t>
      </w:r>
      <w:r>
        <w:rPr>
          <w:rFonts w:ascii="仿宋" w:hAnsi="仿宋" w:eastAsia="仿宋" w:cs="仿宋"/>
          <w:spacing w:val="4"/>
          <w:sz w:val="31"/>
          <w:szCs w:val="31"/>
        </w:rPr>
        <w:t>不予受理。</w:t>
      </w:r>
    </w:p>
    <w:p w14:paraId="726786F7">
      <w:pPr>
        <w:keepNext w:val="0"/>
        <w:keepLines w:val="0"/>
        <w:pageBreakBefore w:val="0"/>
        <w:widowControl/>
        <w:kinsoku/>
        <w:wordWrap/>
        <w:overflowPunct/>
        <w:topLinePunct w:val="0"/>
        <w:bidi w:val="0"/>
        <w:spacing w:line="360" w:lineRule="auto"/>
        <w:ind w:left="0" w:leftChars="0" w:right="0" w:rightChars="0" w:firstLine="708" w:firstLineChars="200"/>
        <w:rPr>
          <w:rFonts w:ascii="仿宋" w:hAnsi="仿宋" w:eastAsia="仿宋" w:cs="仿宋"/>
          <w:spacing w:val="2"/>
          <w:sz w:val="31"/>
          <w:szCs w:val="31"/>
        </w:rPr>
      </w:pPr>
      <w:r>
        <w:rPr>
          <w:rFonts w:hint="eastAsia" w:ascii="仿宋" w:hAnsi="仿宋" w:eastAsia="仿宋" w:cs="仿宋"/>
          <w:spacing w:val="22"/>
          <w:sz w:val="31"/>
          <w:szCs w:val="31"/>
        </w:rPr>
        <w:t>5</w:t>
      </w:r>
      <w:r>
        <w:rPr>
          <w:rFonts w:hint="eastAsia" w:ascii="仿宋" w:hAnsi="仿宋" w:eastAsia="仿宋" w:cs="仿宋"/>
          <w:spacing w:val="11"/>
          <w:sz w:val="31"/>
          <w:szCs w:val="31"/>
        </w:rPr>
        <w:t>.</w:t>
      </w:r>
      <w:r>
        <w:rPr>
          <w:rFonts w:ascii="仿宋" w:hAnsi="仿宋" w:eastAsia="仿宋" w:cs="仿宋"/>
          <w:spacing w:val="11"/>
          <w:sz w:val="31"/>
          <w:szCs w:val="31"/>
        </w:rPr>
        <w:t>赛项监督仲裁工作组在接到申诉报告后的</w:t>
      </w:r>
      <w:r>
        <w:rPr>
          <w:rFonts w:hint="eastAsia" w:ascii="仿宋" w:hAnsi="仿宋" w:eastAsia="仿宋" w:cs="仿宋"/>
          <w:spacing w:val="11"/>
          <w:sz w:val="31"/>
          <w:szCs w:val="31"/>
        </w:rPr>
        <w:t>2</w:t>
      </w:r>
      <w:r>
        <w:rPr>
          <w:rFonts w:ascii="仿宋" w:hAnsi="仿宋" w:eastAsia="仿宋" w:cs="仿宋"/>
          <w:spacing w:val="11"/>
          <w:sz w:val="31"/>
          <w:szCs w:val="31"/>
        </w:rPr>
        <w:t>小时内组</w:t>
      </w:r>
      <w:r>
        <w:rPr>
          <w:rFonts w:ascii="仿宋" w:hAnsi="仿宋" w:eastAsia="仿宋" w:cs="仿宋"/>
          <w:spacing w:val="4"/>
          <w:sz w:val="31"/>
          <w:szCs w:val="31"/>
        </w:rPr>
        <w:t>织复议，并及</w:t>
      </w:r>
      <w:r>
        <w:rPr>
          <w:rFonts w:ascii="仿宋" w:hAnsi="仿宋" w:eastAsia="仿宋" w:cs="仿宋"/>
          <w:spacing w:val="3"/>
          <w:sz w:val="31"/>
          <w:szCs w:val="31"/>
        </w:rPr>
        <w:t>时</w:t>
      </w:r>
      <w:r>
        <w:rPr>
          <w:rFonts w:ascii="仿宋" w:hAnsi="仿宋" w:eastAsia="仿宋" w:cs="仿宋"/>
          <w:spacing w:val="2"/>
          <w:sz w:val="31"/>
          <w:szCs w:val="31"/>
        </w:rPr>
        <w:t>将复议结果以书面形式告知申诉方。</w:t>
      </w:r>
    </w:p>
    <w:p w14:paraId="5C5A11EB">
      <w:pPr>
        <w:keepNext w:val="0"/>
        <w:keepLines w:val="0"/>
        <w:pageBreakBefore w:val="0"/>
        <w:widowControl/>
        <w:kinsoku/>
        <w:wordWrap/>
        <w:overflowPunct/>
        <w:topLinePunct w:val="0"/>
        <w:bidi w:val="0"/>
        <w:spacing w:line="360" w:lineRule="auto"/>
        <w:ind w:left="0" w:leftChars="0" w:right="0" w:rightChars="0" w:firstLine="656" w:firstLineChars="200"/>
        <w:rPr>
          <w:rFonts w:ascii="仿宋" w:hAnsi="仿宋" w:eastAsia="仿宋" w:cs="仿宋"/>
          <w:sz w:val="31"/>
          <w:szCs w:val="31"/>
        </w:rPr>
      </w:pPr>
      <w:r>
        <w:rPr>
          <w:rFonts w:hint="eastAsia" w:ascii="仿宋" w:hAnsi="仿宋" w:eastAsia="仿宋" w:cs="仿宋"/>
          <w:spacing w:val="9"/>
          <w:sz w:val="31"/>
          <w:szCs w:val="31"/>
        </w:rPr>
        <w:t>6.</w:t>
      </w:r>
      <w:r>
        <w:rPr>
          <w:rFonts w:ascii="仿宋" w:hAnsi="仿宋" w:eastAsia="仿宋" w:cs="仿宋"/>
          <w:spacing w:val="9"/>
          <w:sz w:val="31"/>
          <w:szCs w:val="31"/>
        </w:rPr>
        <w:t>仲裁结果由申诉人签收，不能代收，如在约定时间</w:t>
      </w:r>
      <w:r>
        <w:rPr>
          <w:rFonts w:ascii="仿宋" w:hAnsi="仿宋" w:eastAsia="仿宋" w:cs="仿宋"/>
          <w:spacing w:val="5"/>
          <w:sz w:val="31"/>
          <w:szCs w:val="31"/>
        </w:rPr>
        <w:t>和</w:t>
      </w:r>
      <w:r>
        <w:rPr>
          <w:rFonts w:ascii="仿宋" w:hAnsi="仿宋" w:eastAsia="仿宋" w:cs="仿宋"/>
          <w:spacing w:val="16"/>
          <w:sz w:val="31"/>
          <w:szCs w:val="31"/>
        </w:rPr>
        <w:t>地</w:t>
      </w:r>
      <w:r>
        <w:rPr>
          <w:rFonts w:ascii="仿宋" w:hAnsi="仿宋" w:eastAsia="仿宋" w:cs="仿宋"/>
          <w:spacing w:val="12"/>
          <w:sz w:val="31"/>
          <w:szCs w:val="31"/>
        </w:rPr>
        <w:t>点</w:t>
      </w:r>
      <w:r>
        <w:rPr>
          <w:rFonts w:ascii="仿宋" w:hAnsi="仿宋" w:eastAsia="仿宋" w:cs="仿宋"/>
          <w:spacing w:val="8"/>
          <w:sz w:val="31"/>
          <w:szCs w:val="31"/>
        </w:rPr>
        <w:t>申诉人离开，视为自行放弃申诉。</w:t>
      </w:r>
    </w:p>
    <w:p w14:paraId="3518A517">
      <w:pPr>
        <w:keepNext w:val="0"/>
        <w:keepLines w:val="0"/>
        <w:pageBreakBefore w:val="0"/>
        <w:widowControl/>
        <w:kinsoku/>
        <w:wordWrap/>
        <w:overflowPunct/>
        <w:topLinePunct w:val="0"/>
        <w:bidi w:val="0"/>
        <w:spacing w:line="360" w:lineRule="auto"/>
        <w:ind w:left="0" w:leftChars="0" w:right="0" w:rightChars="0" w:firstLine="636" w:firstLineChars="200"/>
        <w:rPr>
          <w:rFonts w:ascii="仿宋" w:hAnsi="仿宋" w:eastAsia="仿宋" w:cs="仿宋"/>
          <w:sz w:val="31"/>
          <w:szCs w:val="31"/>
        </w:rPr>
      </w:pPr>
      <w:r>
        <w:rPr>
          <w:rFonts w:hint="eastAsia" w:ascii="仿宋" w:hAnsi="仿宋" w:eastAsia="仿宋" w:cs="仿宋"/>
          <w:spacing w:val="4"/>
          <w:sz w:val="31"/>
          <w:szCs w:val="31"/>
        </w:rPr>
        <w:t>7.</w:t>
      </w:r>
      <w:r>
        <w:rPr>
          <w:rFonts w:ascii="仿宋" w:hAnsi="仿宋" w:eastAsia="仿宋" w:cs="仿宋"/>
          <w:spacing w:val="2"/>
          <w:sz w:val="31"/>
          <w:szCs w:val="31"/>
        </w:rPr>
        <w:t>申诉方可随时提出放弃申诉。</w:t>
      </w:r>
    </w:p>
    <w:p w14:paraId="4C617062">
      <w:pPr>
        <w:keepNext w:val="0"/>
        <w:keepLines w:val="0"/>
        <w:pageBreakBefore w:val="0"/>
        <w:widowControl/>
        <w:kinsoku/>
        <w:wordWrap/>
        <w:overflowPunct/>
        <w:topLinePunct w:val="0"/>
        <w:bidi w:val="0"/>
        <w:spacing w:line="360" w:lineRule="auto"/>
        <w:ind w:left="0" w:leftChars="0" w:right="0" w:rightChars="0" w:firstLine="636" w:firstLineChars="200"/>
        <w:rPr>
          <w:rFonts w:hint="eastAsia" w:ascii="仿宋" w:hAnsi="仿宋" w:eastAsia="仿宋" w:cs="仿宋"/>
          <w:sz w:val="31"/>
          <w:szCs w:val="31"/>
          <w:lang w:eastAsia="zh-CN"/>
        </w:rPr>
      </w:pPr>
      <w:r>
        <w:rPr>
          <w:rFonts w:hint="eastAsia" w:ascii="仿宋" w:hAnsi="仿宋" w:eastAsia="仿宋" w:cs="仿宋"/>
          <w:spacing w:val="4"/>
          <w:sz w:val="31"/>
          <w:szCs w:val="31"/>
        </w:rPr>
        <w:t>8.</w:t>
      </w:r>
      <w:r>
        <w:rPr>
          <w:rFonts w:ascii="仿宋" w:hAnsi="仿宋" w:eastAsia="仿宋" w:cs="仿宋"/>
          <w:spacing w:val="4"/>
          <w:sz w:val="31"/>
          <w:szCs w:val="31"/>
        </w:rPr>
        <w:t>申诉方必须提</w:t>
      </w:r>
      <w:r>
        <w:rPr>
          <w:rFonts w:ascii="仿宋" w:hAnsi="仿宋" w:eastAsia="仿宋" w:cs="仿宋"/>
          <w:spacing w:val="3"/>
          <w:sz w:val="31"/>
          <w:szCs w:val="31"/>
        </w:rPr>
        <w:t>供</w:t>
      </w:r>
      <w:r>
        <w:rPr>
          <w:rFonts w:ascii="仿宋" w:hAnsi="仿宋" w:eastAsia="仿宋" w:cs="仿宋"/>
          <w:spacing w:val="2"/>
          <w:sz w:val="31"/>
          <w:szCs w:val="31"/>
        </w:rPr>
        <w:t>真实的申诉信息并严格遵守申诉程序</w:t>
      </w:r>
      <w:r>
        <w:rPr>
          <w:rFonts w:hint="eastAsia" w:ascii="仿宋" w:hAnsi="仿宋" w:eastAsia="仿宋" w:cs="仿宋"/>
          <w:spacing w:val="2"/>
          <w:sz w:val="31"/>
          <w:szCs w:val="31"/>
          <w:lang w:eastAsia="zh-CN"/>
        </w:rPr>
        <w:t>，</w:t>
      </w:r>
      <w:r>
        <w:rPr>
          <w:rFonts w:ascii="仿宋" w:hAnsi="仿宋" w:eastAsia="仿宋" w:cs="仿宋"/>
          <w:spacing w:val="9"/>
          <w:sz w:val="31"/>
          <w:szCs w:val="31"/>
        </w:rPr>
        <w:t>不得以任何理由采取过激行为扰乱赛场秩</w:t>
      </w:r>
      <w:r>
        <w:rPr>
          <w:rFonts w:ascii="仿宋" w:hAnsi="仿宋" w:eastAsia="仿宋" w:cs="仿宋"/>
          <w:spacing w:val="7"/>
          <w:sz w:val="31"/>
          <w:szCs w:val="31"/>
        </w:rPr>
        <w:t>序</w:t>
      </w:r>
      <w:r>
        <w:rPr>
          <w:rFonts w:hint="eastAsia" w:ascii="仿宋" w:hAnsi="仿宋" w:eastAsia="仿宋" w:cs="仿宋"/>
          <w:spacing w:val="7"/>
          <w:sz w:val="31"/>
          <w:szCs w:val="31"/>
          <w:lang w:eastAsia="zh-CN"/>
        </w:rPr>
        <w:t>。</w:t>
      </w:r>
    </w:p>
    <w:p w14:paraId="363F9CA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60" w:firstLineChars="200"/>
        <w:textAlignment w:val="baseline"/>
        <w:rPr>
          <w:rFonts w:hint="eastAsia" w:ascii="黑体" w:hAnsi="黑体" w:eastAsia="黑体" w:cs="黑体"/>
          <w:sz w:val="31"/>
          <w:szCs w:val="31"/>
          <w:lang w:eastAsia="zh-CN"/>
        </w:rPr>
      </w:pPr>
      <w:r>
        <w:rPr>
          <w:rFonts w:ascii="黑体" w:hAnsi="黑体" w:eastAsia="黑体" w:cs="黑体"/>
          <w:spacing w:val="10"/>
          <w:sz w:val="31"/>
          <w:szCs w:val="31"/>
        </w:rPr>
        <w:t>十</w:t>
      </w:r>
      <w:r>
        <w:rPr>
          <w:rFonts w:ascii="黑体" w:hAnsi="黑体" w:eastAsia="黑体" w:cs="黑体"/>
          <w:spacing w:val="7"/>
          <w:sz w:val="31"/>
          <w:szCs w:val="31"/>
        </w:rPr>
        <w:t>六、竞赛观摩</w:t>
      </w:r>
    </w:p>
    <w:p w14:paraId="5587AFA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652" w:firstLineChars="200"/>
        <w:textAlignment w:val="baseline"/>
        <w:rPr>
          <w:rFonts w:ascii="仿宋" w:hAnsi="仿宋" w:eastAsia="仿宋" w:cs="仿宋"/>
          <w:sz w:val="31"/>
          <w:szCs w:val="31"/>
        </w:rPr>
      </w:pPr>
      <w:r>
        <w:rPr>
          <w:rFonts w:hint="eastAsia" w:ascii="仿宋" w:hAnsi="仿宋" w:eastAsia="仿宋" w:cs="仿宋"/>
          <w:spacing w:val="8"/>
          <w:sz w:val="31"/>
          <w:szCs w:val="31"/>
        </w:rPr>
        <w:t>1.</w:t>
      </w:r>
      <w:r>
        <w:rPr>
          <w:rFonts w:ascii="仿宋" w:hAnsi="仿宋" w:eastAsia="仿宋" w:cs="仿宋"/>
          <w:spacing w:val="8"/>
          <w:sz w:val="31"/>
          <w:szCs w:val="31"/>
        </w:rPr>
        <w:t>根据竞赛场地情况设观摩区，竞赛场内不设</w:t>
      </w:r>
      <w:r>
        <w:rPr>
          <w:rFonts w:ascii="仿宋" w:hAnsi="仿宋" w:eastAsia="仿宋" w:cs="仿宋"/>
          <w:spacing w:val="6"/>
          <w:sz w:val="31"/>
          <w:szCs w:val="31"/>
        </w:rPr>
        <w:t>观</w:t>
      </w:r>
      <w:r>
        <w:rPr>
          <w:rFonts w:ascii="仿宋" w:hAnsi="仿宋" w:eastAsia="仿宋" w:cs="仿宋"/>
          <w:spacing w:val="2"/>
          <w:sz w:val="31"/>
          <w:szCs w:val="31"/>
        </w:rPr>
        <w:t>摩区</w:t>
      </w:r>
      <w:r>
        <w:rPr>
          <w:rFonts w:hint="eastAsia" w:ascii="仿宋" w:hAnsi="仿宋" w:eastAsia="仿宋" w:cs="仿宋"/>
          <w:spacing w:val="2"/>
          <w:sz w:val="31"/>
          <w:szCs w:val="31"/>
          <w:lang w:eastAsia="zh-CN"/>
        </w:rPr>
        <w:t>，</w:t>
      </w:r>
      <w:r>
        <w:rPr>
          <w:rFonts w:hint="eastAsia" w:ascii="仿宋" w:hAnsi="仿宋" w:eastAsia="仿宋" w:cs="仿宋"/>
          <w:spacing w:val="2"/>
          <w:sz w:val="31"/>
          <w:szCs w:val="31"/>
          <w:lang w:val="en-US" w:eastAsia="zh-CN"/>
        </w:rPr>
        <w:t>观摩区设在</w:t>
      </w:r>
      <w:r>
        <w:rPr>
          <w:rFonts w:hint="eastAsia" w:ascii="仿宋" w:hAnsi="仿宋" w:eastAsia="仿宋" w:cs="仿宋"/>
          <w:spacing w:val="2"/>
          <w:sz w:val="31"/>
          <w:szCs w:val="31"/>
          <w:lang w:val="en-US" w:eastAsia="zh"/>
          <w:woUserID w:val="1"/>
        </w:rPr>
        <w:t>唐山职业技术学院新华道校区</w:t>
      </w:r>
      <w:r>
        <w:rPr>
          <w:rFonts w:hint="eastAsia" w:ascii="仿宋" w:hAnsi="仿宋" w:eastAsia="仿宋" w:cs="仿宋"/>
          <w:spacing w:val="2"/>
          <w:sz w:val="31"/>
          <w:szCs w:val="31"/>
          <w:lang w:val="en-US" w:eastAsia="zh-CN"/>
        </w:rPr>
        <w:t>行政楼第三会议室</w:t>
      </w:r>
      <w:r>
        <w:rPr>
          <w:rFonts w:ascii="仿宋" w:hAnsi="仿宋" w:eastAsia="仿宋" w:cs="仿宋"/>
          <w:spacing w:val="1"/>
          <w:sz w:val="31"/>
          <w:szCs w:val="31"/>
        </w:rPr>
        <w:t>。</w:t>
      </w:r>
    </w:p>
    <w:p w14:paraId="715443BD">
      <w:pPr>
        <w:keepNext w:val="0"/>
        <w:keepLines w:val="0"/>
        <w:pageBreakBefore w:val="0"/>
        <w:widowControl/>
        <w:kinsoku/>
        <w:wordWrap/>
        <w:overflowPunct/>
        <w:topLinePunct w:val="0"/>
        <w:bidi w:val="0"/>
        <w:spacing w:line="360" w:lineRule="auto"/>
        <w:ind w:left="0" w:leftChars="0" w:right="0" w:rightChars="0" w:firstLine="668" w:firstLineChars="200"/>
        <w:rPr>
          <w:rFonts w:ascii="仿宋" w:hAnsi="仿宋" w:eastAsia="仿宋" w:cs="仿宋"/>
          <w:spacing w:val="7"/>
          <w:sz w:val="31"/>
          <w:szCs w:val="31"/>
        </w:rPr>
      </w:pPr>
      <w:r>
        <w:rPr>
          <w:rFonts w:hint="eastAsia" w:ascii="仿宋" w:hAnsi="仿宋" w:eastAsia="仿宋" w:cs="仿宋"/>
          <w:spacing w:val="12"/>
          <w:sz w:val="31"/>
          <w:szCs w:val="31"/>
        </w:rPr>
        <w:t>2</w:t>
      </w:r>
      <w:r>
        <w:rPr>
          <w:rFonts w:hint="eastAsia" w:ascii="仿宋" w:hAnsi="仿宋" w:eastAsia="仿宋" w:cs="仿宋"/>
          <w:spacing w:val="9"/>
          <w:sz w:val="31"/>
          <w:szCs w:val="31"/>
        </w:rPr>
        <w:t>.</w:t>
      </w:r>
      <w:r>
        <w:rPr>
          <w:rFonts w:ascii="仿宋" w:hAnsi="仿宋" w:eastAsia="仿宋" w:cs="仿宋"/>
          <w:spacing w:val="9"/>
          <w:sz w:val="31"/>
          <w:szCs w:val="31"/>
        </w:rPr>
        <w:t>观摩区用高清大屏幕或投影设备现场直播赛场内各赛</w:t>
      </w:r>
      <w:r>
        <w:rPr>
          <w:rFonts w:ascii="仿宋" w:hAnsi="仿宋" w:eastAsia="仿宋" w:cs="仿宋"/>
          <w:spacing w:val="8"/>
          <w:sz w:val="31"/>
          <w:szCs w:val="31"/>
        </w:rPr>
        <w:t>位</w:t>
      </w:r>
      <w:r>
        <w:rPr>
          <w:rFonts w:ascii="仿宋" w:hAnsi="仿宋" w:eastAsia="仿宋" w:cs="仿宋"/>
          <w:spacing w:val="7"/>
          <w:sz w:val="31"/>
          <w:szCs w:val="31"/>
        </w:rPr>
        <w:t>竞赛状况。</w:t>
      </w:r>
    </w:p>
    <w:p w14:paraId="3772CE8A">
      <w:pPr>
        <w:keepNext w:val="0"/>
        <w:keepLines w:val="0"/>
        <w:pageBreakBefore w:val="0"/>
        <w:widowControl/>
        <w:kinsoku/>
        <w:wordWrap/>
        <w:overflowPunct/>
        <w:topLinePunct w:val="0"/>
        <w:bidi w:val="0"/>
        <w:spacing w:line="360" w:lineRule="auto"/>
        <w:ind w:left="0" w:leftChars="0" w:right="0" w:rightChars="0" w:firstLine="660" w:firstLineChars="200"/>
        <w:rPr>
          <w:rFonts w:ascii="仿宋" w:hAnsi="仿宋" w:eastAsia="仿宋" w:cs="仿宋"/>
          <w:spacing w:val="9"/>
          <w:sz w:val="31"/>
          <w:szCs w:val="31"/>
        </w:rPr>
      </w:pPr>
      <w:r>
        <w:rPr>
          <w:rFonts w:hint="eastAsia" w:ascii="仿宋" w:hAnsi="仿宋" w:eastAsia="仿宋" w:cs="仿宋"/>
          <w:spacing w:val="10"/>
          <w:sz w:val="31"/>
          <w:szCs w:val="31"/>
        </w:rPr>
        <w:t>3.</w:t>
      </w:r>
      <w:r>
        <w:rPr>
          <w:rFonts w:ascii="仿宋" w:hAnsi="仿宋" w:eastAsia="仿宋" w:cs="仿宋"/>
          <w:spacing w:val="10"/>
          <w:sz w:val="31"/>
          <w:szCs w:val="31"/>
        </w:rPr>
        <w:t>公开观摩时间，观摩参赛选手比赛</w:t>
      </w:r>
      <w:r>
        <w:rPr>
          <w:rFonts w:ascii="仿宋" w:hAnsi="仿宋" w:eastAsia="仿宋" w:cs="仿宋"/>
          <w:spacing w:val="9"/>
          <w:sz w:val="31"/>
          <w:szCs w:val="31"/>
        </w:rPr>
        <w:t>。</w:t>
      </w:r>
    </w:p>
    <w:p w14:paraId="6F94E495">
      <w:pPr>
        <w:keepNext w:val="0"/>
        <w:keepLines w:val="0"/>
        <w:pageBreakBefore w:val="0"/>
        <w:widowControl/>
        <w:kinsoku/>
        <w:wordWrap/>
        <w:overflowPunct/>
        <w:topLinePunct w:val="0"/>
        <w:bidi w:val="0"/>
        <w:spacing w:line="360" w:lineRule="auto"/>
        <w:ind w:left="0" w:leftChars="0" w:right="0" w:rightChars="0" w:firstLine="660" w:firstLineChars="200"/>
        <w:rPr>
          <w:rFonts w:hint="eastAsia" w:ascii="仿宋" w:hAnsi="仿宋" w:eastAsia="仿宋" w:cs="仿宋"/>
          <w:spacing w:val="6"/>
          <w:sz w:val="31"/>
          <w:szCs w:val="31"/>
          <w:lang w:eastAsia="zh-CN"/>
        </w:rPr>
      </w:pPr>
      <w:r>
        <w:rPr>
          <w:rFonts w:hint="eastAsia" w:ascii="仿宋" w:hAnsi="仿宋" w:eastAsia="仿宋" w:cs="仿宋"/>
          <w:spacing w:val="10"/>
          <w:sz w:val="31"/>
          <w:szCs w:val="31"/>
        </w:rPr>
        <w:t>4</w:t>
      </w:r>
      <w:r>
        <w:rPr>
          <w:rFonts w:hint="eastAsia" w:ascii="仿宋" w:hAnsi="仿宋" w:eastAsia="仿宋" w:cs="仿宋"/>
          <w:spacing w:val="6"/>
          <w:sz w:val="31"/>
          <w:szCs w:val="31"/>
        </w:rPr>
        <w:t>.</w:t>
      </w:r>
      <w:r>
        <w:rPr>
          <w:rFonts w:ascii="仿宋" w:hAnsi="仿宋" w:eastAsia="仿宋" w:cs="仿宋"/>
          <w:spacing w:val="6"/>
          <w:sz w:val="31"/>
          <w:szCs w:val="31"/>
        </w:rPr>
        <w:t>在观摩区内要遵守大赛纪律和承办校纪律要求</w:t>
      </w:r>
      <w:r>
        <w:rPr>
          <w:rFonts w:hint="eastAsia" w:ascii="仿宋" w:hAnsi="仿宋" w:eastAsia="仿宋" w:cs="仿宋"/>
          <w:spacing w:val="6"/>
          <w:sz w:val="31"/>
          <w:szCs w:val="31"/>
          <w:lang w:eastAsia="zh-CN"/>
        </w:rPr>
        <w:t>。</w:t>
      </w:r>
    </w:p>
    <w:p w14:paraId="19E372AD">
      <w:pPr>
        <w:keepNext w:val="0"/>
        <w:keepLines w:val="0"/>
        <w:pageBreakBefore w:val="0"/>
        <w:widowControl/>
        <w:kinsoku/>
        <w:wordWrap/>
        <w:overflowPunct/>
        <w:topLinePunct w:val="0"/>
        <w:bidi w:val="0"/>
        <w:spacing w:line="360" w:lineRule="auto"/>
        <w:ind w:left="0" w:leftChars="0" w:right="0" w:rightChars="0" w:firstLine="656" w:firstLineChars="200"/>
        <w:rPr>
          <w:rFonts w:ascii="黑体" w:hAnsi="黑体" w:eastAsia="黑体" w:cs="黑体"/>
          <w:sz w:val="31"/>
          <w:szCs w:val="31"/>
        </w:rPr>
      </w:pPr>
      <w:r>
        <w:rPr>
          <w:rFonts w:ascii="黑体" w:hAnsi="黑体" w:eastAsia="黑体" w:cs="黑体"/>
          <w:spacing w:val="9"/>
          <w:sz w:val="31"/>
          <w:szCs w:val="31"/>
        </w:rPr>
        <w:t>十七、竞赛直播</w:t>
      </w:r>
    </w:p>
    <w:p w14:paraId="0306A055">
      <w:pPr>
        <w:keepNext w:val="0"/>
        <w:keepLines w:val="0"/>
        <w:pageBreakBefore w:val="0"/>
        <w:widowControl/>
        <w:kinsoku/>
        <w:wordWrap/>
        <w:overflowPunct/>
        <w:topLinePunct w:val="0"/>
        <w:bidi w:val="0"/>
        <w:spacing w:line="360" w:lineRule="auto"/>
        <w:ind w:left="0" w:leftChars="0" w:right="0" w:rightChars="0" w:firstLine="628" w:firstLineChars="200"/>
        <w:rPr>
          <w:rFonts w:ascii="仿宋" w:hAnsi="仿宋" w:eastAsia="仿宋" w:cs="仿宋"/>
          <w:sz w:val="31"/>
          <w:szCs w:val="31"/>
        </w:rPr>
      </w:pPr>
      <w:r>
        <w:rPr>
          <w:rFonts w:hint="eastAsia" w:ascii="仿宋" w:hAnsi="仿宋" w:eastAsia="仿宋" w:cs="仿宋"/>
          <w:spacing w:val="2"/>
          <w:sz w:val="31"/>
          <w:szCs w:val="31"/>
        </w:rPr>
        <w:t>1.</w:t>
      </w:r>
      <w:r>
        <w:rPr>
          <w:rFonts w:ascii="仿宋" w:hAnsi="仿宋" w:eastAsia="仿宋" w:cs="仿宋"/>
          <w:spacing w:val="2"/>
          <w:sz w:val="31"/>
          <w:szCs w:val="31"/>
        </w:rPr>
        <w:t>竞赛场内安装高清摄像头，所有赛</w:t>
      </w:r>
      <w:r>
        <w:rPr>
          <w:rFonts w:ascii="仿宋" w:hAnsi="仿宋" w:eastAsia="仿宋" w:cs="仿宋"/>
          <w:spacing w:val="1"/>
          <w:sz w:val="31"/>
          <w:szCs w:val="31"/>
        </w:rPr>
        <w:t>位无死角，比赛影</w:t>
      </w:r>
      <w:r>
        <w:rPr>
          <w:rFonts w:ascii="仿宋" w:hAnsi="仿宋" w:eastAsia="仿宋" w:cs="仿宋"/>
          <w:spacing w:val="-7"/>
          <w:sz w:val="31"/>
          <w:szCs w:val="31"/>
        </w:rPr>
        <w:t>像</w:t>
      </w:r>
      <w:r>
        <w:rPr>
          <w:rFonts w:ascii="仿宋" w:hAnsi="仿宋" w:eastAsia="仿宋" w:cs="仿宋"/>
          <w:spacing w:val="-5"/>
          <w:sz w:val="31"/>
          <w:szCs w:val="31"/>
        </w:rPr>
        <w:t>同步录制，已备核查。</w:t>
      </w:r>
    </w:p>
    <w:p w14:paraId="08298765">
      <w:pPr>
        <w:keepNext w:val="0"/>
        <w:keepLines w:val="0"/>
        <w:pageBreakBefore w:val="0"/>
        <w:widowControl/>
        <w:kinsoku/>
        <w:wordWrap/>
        <w:overflowPunct/>
        <w:topLinePunct w:val="0"/>
        <w:bidi w:val="0"/>
        <w:spacing w:line="360" w:lineRule="auto"/>
        <w:ind w:left="0" w:leftChars="0" w:right="0" w:rightChars="0" w:firstLine="668" w:firstLineChars="200"/>
        <w:rPr>
          <w:rFonts w:ascii="仿宋" w:hAnsi="仿宋" w:eastAsia="仿宋" w:cs="仿宋"/>
          <w:sz w:val="31"/>
          <w:szCs w:val="31"/>
        </w:rPr>
      </w:pPr>
      <w:r>
        <w:rPr>
          <w:rFonts w:hint="eastAsia" w:ascii="仿宋" w:hAnsi="仿宋" w:eastAsia="仿宋" w:cs="仿宋"/>
          <w:spacing w:val="12"/>
          <w:sz w:val="31"/>
          <w:szCs w:val="31"/>
        </w:rPr>
        <w:t>2</w:t>
      </w:r>
      <w:r>
        <w:rPr>
          <w:rFonts w:hint="eastAsia" w:ascii="仿宋" w:hAnsi="仿宋" w:eastAsia="仿宋" w:cs="仿宋"/>
          <w:spacing w:val="9"/>
          <w:sz w:val="31"/>
          <w:szCs w:val="31"/>
        </w:rPr>
        <w:t>.</w:t>
      </w:r>
      <w:r>
        <w:rPr>
          <w:rFonts w:ascii="仿宋" w:hAnsi="仿宋" w:eastAsia="仿宋" w:cs="仿宋"/>
          <w:spacing w:val="9"/>
          <w:sz w:val="31"/>
          <w:szCs w:val="31"/>
        </w:rPr>
        <w:t>赛场外有大屏幕或投影，音视频同步显示赛场内竞赛</w:t>
      </w:r>
      <w:r>
        <w:rPr>
          <w:rFonts w:ascii="仿宋" w:hAnsi="仿宋" w:eastAsia="仿宋" w:cs="仿宋"/>
          <w:spacing w:val="1"/>
          <w:sz w:val="31"/>
          <w:szCs w:val="31"/>
        </w:rPr>
        <w:t>状</w:t>
      </w:r>
      <w:r>
        <w:rPr>
          <w:rFonts w:ascii="仿宋" w:hAnsi="仿宋" w:eastAsia="仿宋" w:cs="仿宋"/>
          <w:sz w:val="31"/>
          <w:szCs w:val="31"/>
        </w:rPr>
        <w:t>况。</w:t>
      </w:r>
    </w:p>
    <w:p w14:paraId="2EB8B63A">
      <w:pPr>
        <w:keepNext w:val="0"/>
        <w:keepLines w:val="0"/>
        <w:pageBreakBefore w:val="0"/>
        <w:widowControl/>
        <w:kinsoku/>
        <w:wordWrap/>
        <w:overflowPunct/>
        <w:topLinePunct w:val="0"/>
        <w:bidi w:val="0"/>
        <w:spacing w:line="360" w:lineRule="auto"/>
        <w:ind w:left="0" w:leftChars="0" w:right="0" w:rightChars="0" w:firstLine="656" w:firstLineChars="200"/>
        <w:rPr>
          <w:rFonts w:hint="eastAsia" w:ascii="仿宋" w:hAnsi="仿宋" w:eastAsia="仿宋" w:cs="仿宋"/>
        </w:rPr>
      </w:pPr>
      <w:r>
        <w:rPr>
          <w:rFonts w:hint="eastAsia" w:ascii="仿宋" w:hAnsi="仿宋" w:eastAsia="仿宋" w:cs="仿宋"/>
          <w:spacing w:val="9"/>
          <w:sz w:val="31"/>
          <w:szCs w:val="31"/>
        </w:rPr>
        <w:t>3.</w:t>
      </w:r>
      <w:r>
        <w:rPr>
          <w:rFonts w:ascii="仿宋" w:hAnsi="仿宋" w:eastAsia="仿宋" w:cs="仿宋"/>
          <w:spacing w:val="9"/>
          <w:sz w:val="31"/>
          <w:szCs w:val="31"/>
        </w:rPr>
        <w:t>多机位拍摄开赛式、闭赛式和比赛现场，制作优秀</w:t>
      </w:r>
      <w:r>
        <w:rPr>
          <w:rFonts w:ascii="仿宋" w:hAnsi="仿宋" w:eastAsia="仿宋" w:cs="仿宋"/>
          <w:spacing w:val="8"/>
          <w:sz w:val="31"/>
          <w:szCs w:val="31"/>
        </w:rPr>
        <w:t>参</w:t>
      </w:r>
      <w:r>
        <w:rPr>
          <w:rFonts w:ascii="仿宋" w:hAnsi="仿宋" w:eastAsia="仿宋" w:cs="仿宋"/>
          <w:spacing w:val="9"/>
          <w:sz w:val="31"/>
          <w:szCs w:val="31"/>
        </w:rPr>
        <w:t>赛选手采访、优秀指导教师采访、裁判专家点评和优秀企</w:t>
      </w:r>
      <w:r>
        <w:rPr>
          <w:rFonts w:ascii="仿宋" w:hAnsi="仿宋" w:eastAsia="仿宋" w:cs="仿宋"/>
          <w:spacing w:val="8"/>
          <w:sz w:val="31"/>
          <w:szCs w:val="31"/>
        </w:rPr>
        <w:t>业</w:t>
      </w:r>
      <w:r>
        <w:rPr>
          <w:rFonts w:ascii="仿宋" w:hAnsi="仿宋" w:eastAsia="仿宋" w:cs="仿宋"/>
          <w:spacing w:val="9"/>
          <w:sz w:val="31"/>
          <w:szCs w:val="31"/>
        </w:rPr>
        <w:t>人士采访视频资料，突出赛项的技能重点与优势特色</w:t>
      </w:r>
      <w:r>
        <w:rPr>
          <w:rFonts w:hint="eastAsia" w:ascii="仿宋" w:hAnsi="仿宋" w:eastAsia="仿宋" w:cs="仿宋"/>
          <w:spacing w:val="9"/>
          <w:sz w:val="31"/>
          <w:szCs w:val="31"/>
          <w:lang w:eastAsia="zh-CN"/>
        </w:rPr>
        <w:t>。</w:t>
      </w:r>
      <w:r>
        <w:rPr>
          <w:rFonts w:ascii="仿宋" w:hAnsi="仿宋" w:eastAsia="仿宋" w:cs="仿宋"/>
          <w:spacing w:val="9"/>
          <w:sz w:val="31"/>
          <w:szCs w:val="31"/>
        </w:rPr>
        <w:t>为</w:t>
      </w:r>
      <w:r>
        <w:rPr>
          <w:rFonts w:ascii="仿宋" w:hAnsi="仿宋" w:eastAsia="仿宋" w:cs="仿宋"/>
          <w:spacing w:val="8"/>
          <w:sz w:val="31"/>
          <w:szCs w:val="31"/>
        </w:rPr>
        <w:t>宣</w:t>
      </w:r>
      <w:r>
        <w:rPr>
          <w:rFonts w:ascii="仿宋" w:hAnsi="仿宋" w:eastAsia="仿宋" w:cs="仿宋"/>
          <w:spacing w:val="12"/>
          <w:sz w:val="31"/>
          <w:szCs w:val="31"/>
        </w:rPr>
        <w:t>传</w:t>
      </w:r>
      <w:r>
        <w:rPr>
          <w:rFonts w:ascii="仿宋" w:hAnsi="仿宋" w:eastAsia="仿宋" w:cs="仿宋"/>
          <w:spacing w:val="9"/>
          <w:sz w:val="31"/>
          <w:szCs w:val="31"/>
        </w:rPr>
        <w:t>、仲裁、资源转化提供全面的信息资</w:t>
      </w:r>
      <w:r>
        <w:rPr>
          <w:rFonts w:hint="eastAsia" w:ascii="仿宋" w:hAnsi="仿宋" w:eastAsia="仿宋" w:cs="仿宋"/>
          <w:spacing w:val="9"/>
          <w:sz w:val="31"/>
          <w:szCs w:val="31"/>
          <w:lang w:val="en-US" w:eastAsia="zh-CN"/>
        </w:rPr>
        <w:t>源。</w:t>
      </w:r>
    </w:p>
    <w:sectPr>
      <w:footerReference r:id="rId7" w:type="default"/>
      <w:pgSz w:w="11906" w:h="16839"/>
      <w:pgMar w:top="1701" w:right="1474" w:bottom="1417" w:left="1474" w:header="0" w:footer="1020"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MS UI Gothic">
    <w:panose1 w:val="020B0600070205080204"/>
    <w:charset w:val="80"/>
    <w:family w:val="auto"/>
    <w:pitch w:val="default"/>
    <w:sig w:usb0="E00002FF" w:usb1="6AC7FDFB" w:usb2="00000012" w:usb3="00000000" w:csb0="4002009F" w:csb1="DFD7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2D2F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74EC3D">
                          <w:pPr>
                            <w:pStyle w:val="4"/>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D74EC3D">
                    <w:pPr>
                      <w:pStyle w:val="4"/>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F0A5E">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A8A5AB">
                          <w:pPr>
                            <w:pStyle w:val="4"/>
                            <w:rPr>
                              <w:rFonts w:hint="eastAsia" w:asciiTheme="majorEastAsia" w:hAnsiTheme="majorEastAsia" w:eastAsiaTheme="majorEastAsia" w:cstheme="majorEastAsia"/>
                              <w:sz w:val="24"/>
                              <w:szCs w:val="32"/>
                            </w:rPr>
                          </w:pPr>
                          <w:r>
                            <w:rPr>
                              <w:rFonts w:hint="eastAsia" w:asciiTheme="majorEastAsia" w:hAnsiTheme="majorEastAsia" w:eastAsiaTheme="majorEastAsia" w:cstheme="majorEastAsia"/>
                              <w:sz w:val="24"/>
                              <w:szCs w:val="32"/>
                            </w:rPr>
                            <w:t xml:space="preserve">— </w:t>
                          </w:r>
                          <w:r>
                            <w:rPr>
                              <w:rFonts w:hint="eastAsia" w:asciiTheme="majorEastAsia" w:hAnsiTheme="majorEastAsia" w:eastAsiaTheme="majorEastAsia" w:cstheme="majorEastAsia"/>
                              <w:sz w:val="24"/>
                              <w:szCs w:val="32"/>
                            </w:rPr>
                            <w:fldChar w:fldCharType="begin"/>
                          </w:r>
                          <w:r>
                            <w:rPr>
                              <w:rFonts w:hint="eastAsia" w:asciiTheme="majorEastAsia" w:hAnsiTheme="majorEastAsia" w:eastAsiaTheme="majorEastAsia" w:cstheme="majorEastAsia"/>
                              <w:sz w:val="24"/>
                              <w:szCs w:val="32"/>
                            </w:rPr>
                            <w:instrText xml:space="preserve"> PAGE  \* MERGEFORMAT </w:instrText>
                          </w:r>
                          <w:r>
                            <w:rPr>
                              <w:rFonts w:hint="eastAsia" w:asciiTheme="majorEastAsia" w:hAnsiTheme="majorEastAsia" w:eastAsiaTheme="majorEastAsia" w:cstheme="majorEastAsia"/>
                              <w:sz w:val="24"/>
                              <w:szCs w:val="32"/>
                            </w:rPr>
                            <w:fldChar w:fldCharType="separate"/>
                          </w:r>
                          <w:r>
                            <w:rPr>
                              <w:rFonts w:hint="eastAsia" w:asciiTheme="majorEastAsia" w:hAnsiTheme="majorEastAsia" w:eastAsiaTheme="majorEastAsia" w:cstheme="majorEastAsia"/>
                              <w:sz w:val="24"/>
                              <w:szCs w:val="32"/>
                            </w:rPr>
                            <w:t>2</w:t>
                          </w:r>
                          <w:r>
                            <w:rPr>
                              <w:rFonts w:hint="eastAsia" w:asciiTheme="majorEastAsia" w:hAnsiTheme="majorEastAsia" w:eastAsiaTheme="majorEastAsia" w:cstheme="majorEastAsia"/>
                              <w:sz w:val="24"/>
                              <w:szCs w:val="32"/>
                            </w:rPr>
                            <w:fldChar w:fldCharType="end"/>
                          </w:r>
                          <w:r>
                            <w:rPr>
                              <w:rFonts w:hint="eastAsia" w:asciiTheme="majorEastAsia" w:hAnsiTheme="majorEastAsia" w:eastAsiaTheme="majorEastAsia" w:cstheme="majorEastAsia"/>
                              <w:sz w:val="24"/>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EA8A5AB">
                    <w:pPr>
                      <w:pStyle w:val="4"/>
                      <w:rPr>
                        <w:rFonts w:hint="eastAsia" w:asciiTheme="majorEastAsia" w:hAnsiTheme="majorEastAsia" w:eastAsiaTheme="majorEastAsia" w:cstheme="majorEastAsia"/>
                        <w:sz w:val="24"/>
                        <w:szCs w:val="32"/>
                      </w:rPr>
                    </w:pPr>
                    <w:r>
                      <w:rPr>
                        <w:rFonts w:hint="eastAsia" w:asciiTheme="majorEastAsia" w:hAnsiTheme="majorEastAsia" w:eastAsiaTheme="majorEastAsia" w:cstheme="majorEastAsia"/>
                        <w:sz w:val="24"/>
                        <w:szCs w:val="32"/>
                      </w:rPr>
                      <w:t xml:space="preserve">— </w:t>
                    </w:r>
                    <w:r>
                      <w:rPr>
                        <w:rFonts w:hint="eastAsia" w:asciiTheme="majorEastAsia" w:hAnsiTheme="majorEastAsia" w:eastAsiaTheme="majorEastAsia" w:cstheme="majorEastAsia"/>
                        <w:sz w:val="24"/>
                        <w:szCs w:val="32"/>
                      </w:rPr>
                      <w:fldChar w:fldCharType="begin"/>
                    </w:r>
                    <w:r>
                      <w:rPr>
                        <w:rFonts w:hint="eastAsia" w:asciiTheme="majorEastAsia" w:hAnsiTheme="majorEastAsia" w:eastAsiaTheme="majorEastAsia" w:cstheme="majorEastAsia"/>
                        <w:sz w:val="24"/>
                        <w:szCs w:val="32"/>
                      </w:rPr>
                      <w:instrText xml:space="preserve"> PAGE  \* MERGEFORMAT </w:instrText>
                    </w:r>
                    <w:r>
                      <w:rPr>
                        <w:rFonts w:hint="eastAsia" w:asciiTheme="majorEastAsia" w:hAnsiTheme="majorEastAsia" w:eastAsiaTheme="majorEastAsia" w:cstheme="majorEastAsia"/>
                        <w:sz w:val="24"/>
                        <w:szCs w:val="32"/>
                      </w:rPr>
                      <w:fldChar w:fldCharType="separate"/>
                    </w:r>
                    <w:r>
                      <w:rPr>
                        <w:rFonts w:hint="eastAsia" w:asciiTheme="majorEastAsia" w:hAnsiTheme="majorEastAsia" w:eastAsiaTheme="majorEastAsia" w:cstheme="majorEastAsia"/>
                        <w:sz w:val="24"/>
                        <w:szCs w:val="32"/>
                      </w:rPr>
                      <w:t>2</w:t>
                    </w:r>
                    <w:r>
                      <w:rPr>
                        <w:rFonts w:hint="eastAsia" w:asciiTheme="majorEastAsia" w:hAnsiTheme="majorEastAsia" w:eastAsiaTheme="majorEastAsia" w:cstheme="majorEastAsia"/>
                        <w:sz w:val="24"/>
                        <w:szCs w:val="32"/>
                      </w:rPr>
                      <w:fldChar w:fldCharType="end"/>
                    </w:r>
                    <w:r>
                      <w:rPr>
                        <w:rFonts w:hint="eastAsia" w:asciiTheme="majorEastAsia" w:hAnsiTheme="majorEastAsia" w:eastAsiaTheme="majorEastAsia" w:cstheme="majorEastAsia"/>
                        <w:sz w:val="24"/>
                        <w:szCs w:val="32"/>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805C1">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81EBA9">
                          <w:pPr>
                            <w:pStyle w:val="4"/>
                          </w:pPr>
                          <w:r>
                            <w:t xml:space="preserve">— </w:t>
                          </w:r>
                          <w:r>
                            <w:fldChar w:fldCharType="begin"/>
                          </w:r>
                          <w:r>
                            <w:instrText xml:space="preserve"> PAGE  \* MERGEFORMAT </w:instrText>
                          </w:r>
                          <w:r>
                            <w:fldChar w:fldCharType="separate"/>
                          </w:r>
                          <w:r>
                            <w:t>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E81EBA9">
                    <w:pPr>
                      <w:pStyle w:val="4"/>
                    </w:pPr>
                    <w:r>
                      <w:t xml:space="preserve">— </w:t>
                    </w:r>
                    <w:r>
                      <w:fldChar w:fldCharType="begin"/>
                    </w:r>
                    <w:r>
                      <w:instrText xml:space="preserve"> PAGE  \* MERGEFORMAT </w:instrText>
                    </w:r>
                    <w:r>
                      <w:fldChar w:fldCharType="separate"/>
                    </w:r>
                    <w:r>
                      <w:t>8</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NGYxMzFlMThkN2ZhNDJhYjBkNmIyN2I1YWJmYjQifQ=="/>
    <w:docVar w:name="KSO_WPS_MARK_KEY" w:val="b0b085fe-f7ec-48d8-82e7-faae5f1a1539"/>
  </w:docVars>
  <w:rsids>
    <w:rsidRoot w:val="34114D50"/>
    <w:rsid w:val="01D87B4C"/>
    <w:rsid w:val="028E4F34"/>
    <w:rsid w:val="029D44D3"/>
    <w:rsid w:val="030376E3"/>
    <w:rsid w:val="03106076"/>
    <w:rsid w:val="040C7417"/>
    <w:rsid w:val="055E5290"/>
    <w:rsid w:val="06451DC1"/>
    <w:rsid w:val="06EF488B"/>
    <w:rsid w:val="07597F4C"/>
    <w:rsid w:val="076B039F"/>
    <w:rsid w:val="07CC2102"/>
    <w:rsid w:val="07E15B19"/>
    <w:rsid w:val="08782B3E"/>
    <w:rsid w:val="091B5BC7"/>
    <w:rsid w:val="0921082D"/>
    <w:rsid w:val="093A493F"/>
    <w:rsid w:val="09780FC3"/>
    <w:rsid w:val="099F4009"/>
    <w:rsid w:val="0A0124A3"/>
    <w:rsid w:val="0AE6537D"/>
    <w:rsid w:val="0B696551"/>
    <w:rsid w:val="0D5D3B45"/>
    <w:rsid w:val="0E1E3623"/>
    <w:rsid w:val="0F0F7410"/>
    <w:rsid w:val="101E3DAE"/>
    <w:rsid w:val="107B44A7"/>
    <w:rsid w:val="10A73DA4"/>
    <w:rsid w:val="10CC36E6"/>
    <w:rsid w:val="112A6783"/>
    <w:rsid w:val="124B075F"/>
    <w:rsid w:val="13632EE2"/>
    <w:rsid w:val="139323BD"/>
    <w:rsid w:val="148F1C9B"/>
    <w:rsid w:val="14EA1CE0"/>
    <w:rsid w:val="15211C4B"/>
    <w:rsid w:val="156EC088"/>
    <w:rsid w:val="15877D00"/>
    <w:rsid w:val="1663076D"/>
    <w:rsid w:val="16DF0B84"/>
    <w:rsid w:val="18C278A5"/>
    <w:rsid w:val="1A363E09"/>
    <w:rsid w:val="1A6E10EC"/>
    <w:rsid w:val="1AB11586"/>
    <w:rsid w:val="1BBD091F"/>
    <w:rsid w:val="1BEE6D2B"/>
    <w:rsid w:val="1C69015F"/>
    <w:rsid w:val="1D3D79B1"/>
    <w:rsid w:val="1D7E0A29"/>
    <w:rsid w:val="1DBAD7F5"/>
    <w:rsid w:val="1EE6018D"/>
    <w:rsid w:val="1EFE07C0"/>
    <w:rsid w:val="1F5B4395"/>
    <w:rsid w:val="1FD500B2"/>
    <w:rsid w:val="20A91472"/>
    <w:rsid w:val="21131350"/>
    <w:rsid w:val="219914E7"/>
    <w:rsid w:val="22F8048F"/>
    <w:rsid w:val="24746EB6"/>
    <w:rsid w:val="24F66BE8"/>
    <w:rsid w:val="256C658B"/>
    <w:rsid w:val="26265698"/>
    <w:rsid w:val="266569B9"/>
    <w:rsid w:val="26722306"/>
    <w:rsid w:val="26D546F3"/>
    <w:rsid w:val="27840D89"/>
    <w:rsid w:val="28A605BD"/>
    <w:rsid w:val="2C3716DF"/>
    <w:rsid w:val="2DB256DE"/>
    <w:rsid w:val="2DDC6EEB"/>
    <w:rsid w:val="2E620453"/>
    <w:rsid w:val="2F3445FD"/>
    <w:rsid w:val="2FC92EE1"/>
    <w:rsid w:val="30DD2A72"/>
    <w:rsid w:val="31702EF2"/>
    <w:rsid w:val="31E83DC4"/>
    <w:rsid w:val="323060DA"/>
    <w:rsid w:val="32981347"/>
    <w:rsid w:val="32E53E60"/>
    <w:rsid w:val="330C5891"/>
    <w:rsid w:val="333170A5"/>
    <w:rsid w:val="335A484E"/>
    <w:rsid w:val="34114D50"/>
    <w:rsid w:val="35131158"/>
    <w:rsid w:val="351E32E3"/>
    <w:rsid w:val="352B70F4"/>
    <w:rsid w:val="35DF6A95"/>
    <w:rsid w:val="369B6597"/>
    <w:rsid w:val="37B5B848"/>
    <w:rsid w:val="3834566E"/>
    <w:rsid w:val="3837515E"/>
    <w:rsid w:val="38A746FC"/>
    <w:rsid w:val="39336A94"/>
    <w:rsid w:val="39580BB5"/>
    <w:rsid w:val="3B351E28"/>
    <w:rsid w:val="3B48454E"/>
    <w:rsid w:val="3B9D656F"/>
    <w:rsid w:val="3E067AAC"/>
    <w:rsid w:val="3F950AB7"/>
    <w:rsid w:val="3FF23078"/>
    <w:rsid w:val="3FFB5AE6"/>
    <w:rsid w:val="3FFD7252"/>
    <w:rsid w:val="40470599"/>
    <w:rsid w:val="41B06ABE"/>
    <w:rsid w:val="436801C2"/>
    <w:rsid w:val="437BEBDD"/>
    <w:rsid w:val="43974FB8"/>
    <w:rsid w:val="43A25FE9"/>
    <w:rsid w:val="43F403A7"/>
    <w:rsid w:val="44BE2E8F"/>
    <w:rsid w:val="4533120B"/>
    <w:rsid w:val="45EC2A44"/>
    <w:rsid w:val="47486A40"/>
    <w:rsid w:val="48561630"/>
    <w:rsid w:val="487447BD"/>
    <w:rsid w:val="49861AA1"/>
    <w:rsid w:val="49882A75"/>
    <w:rsid w:val="49BC33D6"/>
    <w:rsid w:val="4A140494"/>
    <w:rsid w:val="4A255FBC"/>
    <w:rsid w:val="4A451BC1"/>
    <w:rsid w:val="4A495A5B"/>
    <w:rsid w:val="4B16497C"/>
    <w:rsid w:val="4B1A06F3"/>
    <w:rsid w:val="4B702A09"/>
    <w:rsid w:val="4C0B16D2"/>
    <w:rsid w:val="4C58096C"/>
    <w:rsid w:val="4C770528"/>
    <w:rsid w:val="4CCC4012"/>
    <w:rsid w:val="4D846ECF"/>
    <w:rsid w:val="4D85490B"/>
    <w:rsid w:val="4DC332C4"/>
    <w:rsid w:val="4DD92AE7"/>
    <w:rsid w:val="4E1E04FA"/>
    <w:rsid w:val="4FAA119C"/>
    <w:rsid w:val="50395ABF"/>
    <w:rsid w:val="50FE2865"/>
    <w:rsid w:val="521F0CE5"/>
    <w:rsid w:val="52232583"/>
    <w:rsid w:val="52BAAC5B"/>
    <w:rsid w:val="532A5B93"/>
    <w:rsid w:val="53305CA7"/>
    <w:rsid w:val="536E3CD2"/>
    <w:rsid w:val="5394188E"/>
    <w:rsid w:val="53CD4D70"/>
    <w:rsid w:val="54141AE8"/>
    <w:rsid w:val="5537125F"/>
    <w:rsid w:val="555B76FF"/>
    <w:rsid w:val="556F3191"/>
    <w:rsid w:val="557D75A5"/>
    <w:rsid w:val="56B9D94A"/>
    <w:rsid w:val="578C4726"/>
    <w:rsid w:val="57D54DD1"/>
    <w:rsid w:val="58C83E84"/>
    <w:rsid w:val="598647CE"/>
    <w:rsid w:val="5AA12823"/>
    <w:rsid w:val="5AA2234B"/>
    <w:rsid w:val="5B0D2BDF"/>
    <w:rsid w:val="5BE04E7C"/>
    <w:rsid w:val="5BF925A6"/>
    <w:rsid w:val="5BFD2097"/>
    <w:rsid w:val="5BFF2C23"/>
    <w:rsid w:val="5CCC3817"/>
    <w:rsid w:val="5D635F29"/>
    <w:rsid w:val="5DA144BF"/>
    <w:rsid w:val="5DC42740"/>
    <w:rsid w:val="5E0C46A8"/>
    <w:rsid w:val="5E826883"/>
    <w:rsid w:val="5EF37BBE"/>
    <w:rsid w:val="5F3F2983"/>
    <w:rsid w:val="5FED90C6"/>
    <w:rsid w:val="602C3366"/>
    <w:rsid w:val="60471B32"/>
    <w:rsid w:val="60970B0D"/>
    <w:rsid w:val="609F596A"/>
    <w:rsid w:val="61344FF7"/>
    <w:rsid w:val="61A62CB1"/>
    <w:rsid w:val="62B84405"/>
    <w:rsid w:val="63430BE8"/>
    <w:rsid w:val="635F9666"/>
    <w:rsid w:val="63BF7C32"/>
    <w:rsid w:val="63CD05A1"/>
    <w:rsid w:val="646F3406"/>
    <w:rsid w:val="64DD2A65"/>
    <w:rsid w:val="64EC1F27"/>
    <w:rsid w:val="66C245AF"/>
    <w:rsid w:val="66E53E53"/>
    <w:rsid w:val="679FD34E"/>
    <w:rsid w:val="67DD7768"/>
    <w:rsid w:val="690305C1"/>
    <w:rsid w:val="690655C7"/>
    <w:rsid w:val="69AC0C58"/>
    <w:rsid w:val="69B54E0C"/>
    <w:rsid w:val="6A4C5F97"/>
    <w:rsid w:val="6A7EA652"/>
    <w:rsid w:val="6C456209"/>
    <w:rsid w:val="6D8D2B4F"/>
    <w:rsid w:val="6DEC5AC7"/>
    <w:rsid w:val="6DFF6B01"/>
    <w:rsid w:val="6E2C5A9A"/>
    <w:rsid w:val="6EBE714B"/>
    <w:rsid w:val="6FBCE76C"/>
    <w:rsid w:val="6FBFB3A1"/>
    <w:rsid w:val="70117A67"/>
    <w:rsid w:val="707D6EAA"/>
    <w:rsid w:val="71A01753"/>
    <w:rsid w:val="71E05943"/>
    <w:rsid w:val="7295497F"/>
    <w:rsid w:val="7315667D"/>
    <w:rsid w:val="73DF1FC5"/>
    <w:rsid w:val="745C196F"/>
    <w:rsid w:val="748D1686"/>
    <w:rsid w:val="74943A50"/>
    <w:rsid w:val="75243D99"/>
    <w:rsid w:val="75495725"/>
    <w:rsid w:val="76115C78"/>
    <w:rsid w:val="763E0E8A"/>
    <w:rsid w:val="76944F4E"/>
    <w:rsid w:val="76AA4771"/>
    <w:rsid w:val="771A5453"/>
    <w:rsid w:val="7767B5A8"/>
    <w:rsid w:val="77706997"/>
    <w:rsid w:val="77A411C1"/>
    <w:rsid w:val="77DE170C"/>
    <w:rsid w:val="77F118D4"/>
    <w:rsid w:val="7860333A"/>
    <w:rsid w:val="786646C8"/>
    <w:rsid w:val="7883527A"/>
    <w:rsid w:val="7A70182E"/>
    <w:rsid w:val="7AF713F3"/>
    <w:rsid w:val="7BB26EAB"/>
    <w:rsid w:val="7BD81D81"/>
    <w:rsid w:val="7D1142C2"/>
    <w:rsid w:val="7D9F3681"/>
    <w:rsid w:val="7DBE206E"/>
    <w:rsid w:val="7DFB5C42"/>
    <w:rsid w:val="7E683E8F"/>
    <w:rsid w:val="7ECFCC44"/>
    <w:rsid w:val="7F6C72DD"/>
    <w:rsid w:val="7FC7BF2A"/>
    <w:rsid w:val="7FFF05CE"/>
    <w:rsid w:val="B4FA7A8E"/>
    <w:rsid w:val="BEF2D02A"/>
    <w:rsid w:val="BF77A885"/>
    <w:rsid w:val="C33FB063"/>
    <w:rsid w:val="C77B9F5B"/>
    <w:rsid w:val="C7E7D498"/>
    <w:rsid w:val="D7EFDBD4"/>
    <w:rsid w:val="D7FF731A"/>
    <w:rsid w:val="DDD9AE37"/>
    <w:rsid w:val="E7CE6D31"/>
    <w:rsid w:val="F39137E8"/>
    <w:rsid w:val="F3DBE6CF"/>
    <w:rsid w:val="F6FF47D7"/>
    <w:rsid w:val="F97F6C95"/>
    <w:rsid w:val="FB1F1570"/>
    <w:rsid w:val="FBFFD6C3"/>
    <w:rsid w:val="FD37E1E6"/>
    <w:rsid w:val="FDB74D5C"/>
    <w:rsid w:val="FFC99EE1"/>
    <w:rsid w:val="FFD6A4AA"/>
    <w:rsid w:val="FFEFE12E"/>
    <w:rsid w:val="FFF7B18C"/>
    <w:rsid w:val="FFFB1DCB"/>
    <w:rsid w:val="FFFF91A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unhideWhenUsed/>
    <w:qFormat/>
    <w:uiPriority w:val="99"/>
    <w:rPr>
      <w:rFonts w:ascii="宋体" w:hAnsi="Courier New" w:cs="Courier New"/>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Words>1838</Words>
  <Characters>1895</Characters>
  <Lines>1</Lines>
  <Paragraphs>1</Paragraphs>
  <TotalTime>0</TotalTime>
  <ScaleCrop>false</ScaleCrop>
  <LinksUpToDate>false</LinksUpToDate>
  <CharactersWithSpaces>1970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2024-02-15T12:29:00Z</dcterms:created>
  <dc:creator>踩搪蓖凑怕</dc:creator>
  <cp:lastModifiedBy>逆流成河</cp:lastModifiedBy>
  <dcterms:modified xsi:type="dcterms:W3CDTF">2025-12-05T04:58:49Z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4D8F76E2D4B94199AB6741FAC8AF763C_13</vt:lpwstr>
  </property>
  <property fmtid="{D5CDD505-2E9C-101B-9397-08002B2CF9AE}" pid="4" name="KSOTemplateDocerSaveRecord">
    <vt:lpwstr>eyJoZGlkIjoiZWZlNzlhNDM1ZTFkMjg2Y2VmOWQyMzQ4MDFjZjkyMzQiLCJ1c2VySWQiOiI0MjE5Njk1MjQifQ==</vt:lpwstr>
  </property>
</Properties>
</file>