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C1545">
      <w:pPr>
        <w:pStyle w:val="5"/>
        <w:spacing w:line="313" w:lineRule="auto"/>
        <w:ind w:firstLine="420"/>
      </w:pPr>
    </w:p>
    <w:p w14:paraId="43B8F678">
      <w:pPr>
        <w:pStyle w:val="5"/>
        <w:spacing w:line="313" w:lineRule="auto"/>
        <w:ind w:firstLine="420"/>
      </w:pPr>
    </w:p>
    <w:p w14:paraId="29D443EB">
      <w:pPr>
        <w:pStyle w:val="5"/>
        <w:spacing w:line="313" w:lineRule="auto"/>
        <w:ind w:firstLine="420"/>
      </w:pPr>
    </w:p>
    <w:p w14:paraId="530106F1">
      <w:pPr>
        <w:widowControl w:val="0"/>
        <w:shd w:val="clear" w:color="auto" w:fill="FFFFFF"/>
        <w:kinsoku/>
        <w:autoSpaceDE/>
        <w:autoSpaceDN/>
        <w:adjustRightInd/>
        <w:snapToGrid/>
        <w:spacing w:line="360" w:lineRule="auto"/>
        <w:jc w:val="center"/>
        <w:textAlignment w:val="auto"/>
        <w:rPr>
          <w:rFonts w:hint="eastAsia" w:ascii="Times New Roman" w:hAnsi="Times New Roman" w:eastAsia="仿宋" w:cs="Times New Roman"/>
          <w:snapToGrid/>
          <w:kern w:val="2"/>
          <w:sz w:val="52"/>
          <w:szCs w:val="52"/>
          <w:shd w:val="clear" w:color="auto" w:fill="FFFFFF"/>
          <w:lang w:eastAsia="zh-CN"/>
        </w:rPr>
      </w:pPr>
      <w:r>
        <w:rPr>
          <w:rFonts w:hint="eastAsia" w:ascii="Times New Roman" w:hAnsi="Times New Roman" w:eastAsia="仿宋" w:cs="Times New Roman"/>
          <w:snapToGrid/>
          <w:kern w:val="2"/>
          <w:sz w:val="52"/>
          <w:szCs w:val="52"/>
          <w:shd w:val="clear" w:color="auto" w:fill="FFFFFF"/>
          <w:lang w:eastAsia="zh-CN"/>
        </w:rPr>
        <w:t>202</w:t>
      </w:r>
      <w:r>
        <w:rPr>
          <w:rFonts w:hint="eastAsia" w:ascii="Times New Roman" w:hAnsi="Times New Roman" w:eastAsia="仿宋" w:cs="Times New Roman"/>
          <w:snapToGrid/>
          <w:kern w:val="2"/>
          <w:sz w:val="52"/>
          <w:szCs w:val="52"/>
          <w:shd w:val="clear" w:color="auto" w:fill="FFFFFF"/>
          <w:lang w:val="en-US" w:eastAsia="zh-CN"/>
        </w:rPr>
        <w:t>6</w:t>
      </w:r>
      <w:r>
        <w:rPr>
          <w:rFonts w:hint="eastAsia" w:ascii="Times New Roman" w:hAnsi="Times New Roman" w:eastAsia="仿宋" w:cs="Times New Roman"/>
          <w:snapToGrid/>
          <w:kern w:val="2"/>
          <w:sz w:val="52"/>
          <w:szCs w:val="52"/>
          <w:shd w:val="clear" w:color="auto" w:fill="FFFFFF"/>
          <w:lang w:eastAsia="zh-CN"/>
        </w:rPr>
        <w:t>年河北省职业院校技能大赛</w:t>
      </w:r>
    </w:p>
    <w:p w14:paraId="01FE70DE">
      <w:pPr>
        <w:widowControl w:val="0"/>
        <w:shd w:val="clear" w:color="auto" w:fill="FFFFFF"/>
        <w:kinsoku/>
        <w:autoSpaceDE/>
        <w:autoSpaceDN/>
        <w:adjustRightInd/>
        <w:snapToGrid/>
        <w:spacing w:line="360" w:lineRule="auto"/>
        <w:jc w:val="center"/>
        <w:textAlignment w:val="auto"/>
        <w:rPr>
          <w:rFonts w:hint="eastAsia" w:ascii="Times New Roman" w:hAnsi="Times New Roman" w:eastAsia="仿宋" w:cs="Times New Roman"/>
          <w:snapToGrid/>
          <w:kern w:val="2"/>
          <w:sz w:val="52"/>
          <w:szCs w:val="52"/>
          <w:shd w:val="clear" w:color="auto" w:fill="FFFFFF"/>
          <w:lang w:eastAsia="zh-CN"/>
        </w:rPr>
      </w:pPr>
      <w:r>
        <w:rPr>
          <w:rFonts w:hint="eastAsia" w:ascii="Times New Roman" w:hAnsi="Times New Roman" w:eastAsia="仿宋" w:cs="Times New Roman"/>
          <w:snapToGrid/>
          <w:kern w:val="2"/>
          <w:sz w:val="52"/>
          <w:szCs w:val="52"/>
          <w:shd w:val="clear" w:color="auto" w:fill="FFFFFF"/>
          <w:lang w:eastAsia="zh-CN"/>
        </w:rPr>
        <w:t>建筑信息模型建模(中职组)</w:t>
      </w:r>
    </w:p>
    <w:p w14:paraId="4F3E5E8B">
      <w:pPr>
        <w:widowControl w:val="0"/>
        <w:shd w:val="clear" w:color="auto" w:fill="FFFFFF"/>
        <w:kinsoku/>
        <w:autoSpaceDE/>
        <w:autoSpaceDN/>
        <w:adjustRightInd/>
        <w:snapToGrid/>
        <w:spacing w:line="360" w:lineRule="auto"/>
        <w:jc w:val="center"/>
        <w:textAlignment w:val="auto"/>
        <w:rPr>
          <w:rFonts w:hint="eastAsia" w:ascii="Times New Roman" w:hAnsi="Times New Roman" w:eastAsia="仿宋" w:cs="Times New Roman"/>
          <w:snapToGrid/>
          <w:kern w:val="2"/>
          <w:sz w:val="52"/>
          <w:szCs w:val="52"/>
          <w:shd w:val="clear" w:color="auto" w:fill="FFFFFF"/>
          <w:lang w:eastAsia="zh-CN"/>
        </w:rPr>
      </w:pPr>
      <w:r>
        <w:rPr>
          <w:rFonts w:hint="eastAsia" w:ascii="Times New Roman" w:hAnsi="Times New Roman" w:eastAsia="仿宋" w:cs="Times New Roman"/>
          <w:snapToGrid/>
          <w:kern w:val="2"/>
          <w:sz w:val="52"/>
          <w:szCs w:val="52"/>
          <w:shd w:val="clear" w:color="auto" w:fill="FFFFFF"/>
          <w:lang w:eastAsia="zh-CN"/>
        </w:rPr>
        <w:t>赛项规程</w:t>
      </w:r>
    </w:p>
    <w:p w14:paraId="26BDE1F9">
      <w:pPr>
        <w:widowControl w:val="0"/>
        <w:shd w:val="clear" w:color="auto" w:fill="FFFFFF"/>
        <w:kinsoku/>
        <w:autoSpaceDE/>
        <w:autoSpaceDN/>
        <w:adjustRightInd/>
        <w:snapToGrid/>
        <w:spacing w:line="360" w:lineRule="auto"/>
        <w:ind w:firstLine="1040" w:firstLineChars="200"/>
        <w:jc w:val="both"/>
        <w:textAlignment w:val="auto"/>
        <w:rPr>
          <w:rFonts w:hint="eastAsia" w:ascii="Times New Roman" w:hAnsi="Times New Roman" w:eastAsia="仿宋" w:cs="Times New Roman"/>
          <w:snapToGrid/>
          <w:kern w:val="2"/>
          <w:sz w:val="52"/>
          <w:szCs w:val="52"/>
          <w:shd w:val="clear" w:color="auto" w:fill="FFFFFF"/>
          <w:lang w:eastAsia="zh-CN"/>
        </w:rPr>
      </w:pPr>
    </w:p>
    <w:p w14:paraId="5D92E160">
      <w:pPr>
        <w:pStyle w:val="5"/>
        <w:spacing w:line="254" w:lineRule="auto"/>
        <w:ind w:firstLine="420"/>
        <w:rPr>
          <w:lang w:eastAsia="zh-CN"/>
        </w:rPr>
      </w:pPr>
    </w:p>
    <w:p w14:paraId="66DD0A7F">
      <w:pPr>
        <w:pStyle w:val="5"/>
        <w:spacing w:line="255" w:lineRule="auto"/>
        <w:ind w:firstLine="420"/>
        <w:rPr>
          <w:lang w:eastAsia="zh-CN"/>
        </w:rPr>
      </w:pPr>
    </w:p>
    <w:p w14:paraId="48E8962F">
      <w:pPr>
        <w:pStyle w:val="5"/>
        <w:spacing w:line="255" w:lineRule="auto"/>
        <w:ind w:firstLine="420"/>
        <w:rPr>
          <w:lang w:eastAsia="zh-CN"/>
        </w:rPr>
      </w:pPr>
    </w:p>
    <w:p w14:paraId="1DD66012">
      <w:pPr>
        <w:pStyle w:val="5"/>
        <w:spacing w:line="255" w:lineRule="auto"/>
        <w:ind w:firstLine="420"/>
        <w:rPr>
          <w:lang w:eastAsia="zh-CN"/>
        </w:rPr>
      </w:pPr>
    </w:p>
    <w:p w14:paraId="44304198">
      <w:pPr>
        <w:pStyle w:val="5"/>
        <w:spacing w:line="255" w:lineRule="auto"/>
        <w:ind w:firstLine="420"/>
        <w:rPr>
          <w:lang w:eastAsia="zh-CN"/>
        </w:rPr>
      </w:pPr>
    </w:p>
    <w:p w14:paraId="0A5140C2">
      <w:pPr>
        <w:pStyle w:val="5"/>
        <w:spacing w:line="255" w:lineRule="auto"/>
        <w:ind w:firstLine="420"/>
        <w:rPr>
          <w:lang w:eastAsia="zh-CN"/>
        </w:rPr>
      </w:pPr>
    </w:p>
    <w:p w14:paraId="6A2E1277">
      <w:pPr>
        <w:pStyle w:val="5"/>
        <w:spacing w:line="255" w:lineRule="auto"/>
        <w:ind w:firstLine="420"/>
        <w:rPr>
          <w:lang w:eastAsia="zh-CN"/>
        </w:rPr>
      </w:pPr>
    </w:p>
    <w:p w14:paraId="04873DB8">
      <w:pPr>
        <w:pStyle w:val="5"/>
        <w:spacing w:line="255" w:lineRule="auto"/>
        <w:ind w:firstLine="420"/>
        <w:rPr>
          <w:lang w:eastAsia="zh-CN"/>
        </w:rPr>
      </w:pPr>
    </w:p>
    <w:p w14:paraId="53577131">
      <w:pPr>
        <w:pStyle w:val="5"/>
        <w:spacing w:line="255" w:lineRule="auto"/>
        <w:ind w:firstLine="420"/>
        <w:rPr>
          <w:lang w:eastAsia="zh-CN"/>
        </w:rPr>
      </w:pPr>
    </w:p>
    <w:p w14:paraId="5C9E4B3A">
      <w:pPr>
        <w:pStyle w:val="5"/>
        <w:spacing w:line="255" w:lineRule="auto"/>
        <w:ind w:firstLine="420"/>
        <w:rPr>
          <w:lang w:eastAsia="zh-CN"/>
        </w:rPr>
      </w:pPr>
    </w:p>
    <w:p w14:paraId="3FB8D586">
      <w:pPr>
        <w:pStyle w:val="5"/>
        <w:spacing w:line="255" w:lineRule="auto"/>
        <w:ind w:firstLine="420"/>
        <w:rPr>
          <w:lang w:eastAsia="zh-CN"/>
        </w:rPr>
      </w:pPr>
    </w:p>
    <w:p w14:paraId="30E44D46">
      <w:pPr>
        <w:pStyle w:val="5"/>
        <w:spacing w:line="255" w:lineRule="auto"/>
        <w:ind w:firstLine="420"/>
        <w:rPr>
          <w:lang w:eastAsia="zh-CN"/>
        </w:rPr>
      </w:pPr>
    </w:p>
    <w:p w14:paraId="417536DE">
      <w:pPr>
        <w:pStyle w:val="5"/>
        <w:spacing w:line="255" w:lineRule="auto"/>
        <w:ind w:firstLine="420"/>
        <w:rPr>
          <w:lang w:eastAsia="zh-CN"/>
        </w:rPr>
      </w:pPr>
    </w:p>
    <w:p w14:paraId="48C6C494">
      <w:pPr>
        <w:pStyle w:val="5"/>
        <w:spacing w:line="255" w:lineRule="auto"/>
        <w:ind w:firstLine="420"/>
        <w:rPr>
          <w:lang w:eastAsia="zh-CN"/>
        </w:rPr>
      </w:pPr>
    </w:p>
    <w:p w14:paraId="0C704B1E">
      <w:pPr>
        <w:pStyle w:val="5"/>
        <w:spacing w:line="255" w:lineRule="auto"/>
        <w:ind w:firstLine="420"/>
        <w:rPr>
          <w:lang w:eastAsia="zh-CN"/>
        </w:rPr>
      </w:pPr>
    </w:p>
    <w:p w14:paraId="4AFE8036">
      <w:pPr>
        <w:spacing w:before="101" w:line="224" w:lineRule="auto"/>
        <w:ind w:firstLine="1296" w:firstLineChars="400"/>
        <w:jc w:val="both"/>
        <w:rPr>
          <w:rFonts w:hint="default" w:ascii="黑体" w:hAnsi="黑体" w:eastAsia="黑体" w:cs="黑体"/>
          <w:sz w:val="31"/>
          <w:szCs w:val="31"/>
          <w:lang w:val="en-US" w:eastAsia="zh-CN"/>
        </w:rPr>
      </w:pPr>
      <w:r>
        <w:rPr>
          <w:rFonts w:ascii="黑体" w:hAnsi="黑体" w:eastAsia="黑体" w:cs="黑体"/>
          <w:spacing w:val="7"/>
          <w:sz w:val="31"/>
          <w:szCs w:val="31"/>
          <w:lang w:eastAsia="zh-CN"/>
        </w:rPr>
        <w:t>赛项名称：</w:t>
      </w:r>
      <w:r>
        <w:rPr>
          <w:rFonts w:ascii="黑体" w:hAnsi="黑体" w:eastAsia="黑体" w:cs="黑体"/>
          <w:spacing w:val="7"/>
          <w:sz w:val="31"/>
          <w:szCs w:val="31"/>
          <w:u w:val="single"/>
          <w:lang w:eastAsia="zh-CN"/>
        </w:rPr>
        <w:t>建筑信息模型建模</w:t>
      </w:r>
    </w:p>
    <w:p w14:paraId="208967F1">
      <w:pPr>
        <w:pStyle w:val="5"/>
        <w:spacing w:line="320" w:lineRule="auto"/>
        <w:ind w:firstLine="420"/>
        <w:jc w:val="center"/>
        <w:rPr>
          <w:lang w:eastAsia="zh-CN"/>
        </w:rPr>
      </w:pPr>
    </w:p>
    <w:p w14:paraId="52655799">
      <w:pPr>
        <w:spacing w:before="100" w:line="218" w:lineRule="auto"/>
        <w:ind w:firstLine="1336" w:firstLineChars="400"/>
        <w:jc w:val="both"/>
        <w:rPr>
          <w:rFonts w:ascii="Times New Roman" w:hAnsi="Times New Roman" w:eastAsia="Times New Roman" w:cs="Times New Roman"/>
          <w:sz w:val="31"/>
          <w:szCs w:val="31"/>
        </w:rPr>
      </w:pPr>
      <w:r>
        <w:rPr>
          <w:rFonts w:ascii="黑体" w:hAnsi="黑体" w:eastAsia="黑体" w:cs="黑体"/>
          <w:spacing w:val="12"/>
          <w:sz w:val="31"/>
          <w:szCs w:val="31"/>
        </w:rPr>
        <w:t>英文名称：</w:t>
      </w:r>
      <w:r>
        <w:rPr>
          <w:rFonts w:ascii="Times New Roman" w:hAnsi="Times New Roman" w:eastAsia="Times New Roman" w:cs="Times New Roman"/>
          <w:sz w:val="31"/>
          <w:szCs w:val="31"/>
          <w:u w:val="single"/>
        </w:rPr>
        <w:t>Building</w:t>
      </w:r>
      <w:r>
        <w:rPr>
          <w:rFonts w:hint="eastAsia" w:ascii="Times New Roman" w:hAnsi="Times New Roman" w:eastAsia="宋体" w:cs="Times New Roman"/>
          <w:sz w:val="31"/>
          <w:szCs w:val="31"/>
          <w:u w:val="single"/>
          <w:lang w:val="en-US" w:eastAsia="zh-CN"/>
        </w:rPr>
        <w:t xml:space="preserve"> </w:t>
      </w:r>
      <w:r>
        <w:rPr>
          <w:rFonts w:ascii="Times New Roman" w:hAnsi="Times New Roman" w:eastAsia="Times New Roman" w:cs="Times New Roman"/>
          <w:sz w:val="31"/>
          <w:szCs w:val="31"/>
          <w:u w:val="single"/>
        </w:rPr>
        <w:t>information</w:t>
      </w:r>
      <w:r>
        <w:rPr>
          <w:rFonts w:hint="eastAsia" w:ascii="Times New Roman" w:hAnsi="Times New Roman" w:eastAsia="宋体" w:cs="Times New Roman"/>
          <w:sz w:val="31"/>
          <w:szCs w:val="31"/>
          <w:u w:val="single"/>
          <w:lang w:val="en-US" w:eastAsia="zh-CN"/>
        </w:rPr>
        <w:t xml:space="preserve"> </w:t>
      </w:r>
      <w:r>
        <w:rPr>
          <w:rFonts w:ascii="Times New Roman" w:hAnsi="Times New Roman" w:eastAsia="Times New Roman" w:cs="Times New Roman"/>
          <w:sz w:val="31"/>
          <w:szCs w:val="31"/>
          <w:u w:val="single"/>
        </w:rPr>
        <w:t>modeling</w:t>
      </w:r>
    </w:p>
    <w:p w14:paraId="14DE7AA0">
      <w:pPr>
        <w:pStyle w:val="5"/>
        <w:spacing w:line="332" w:lineRule="auto"/>
        <w:ind w:firstLine="420"/>
        <w:jc w:val="center"/>
      </w:pPr>
    </w:p>
    <w:p w14:paraId="36131123">
      <w:pPr>
        <w:spacing w:before="101" w:line="224" w:lineRule="auto"/>
        <w:ind w:firstLine="1272" w:firstLineChars="400"/>
        <w:jc w:val="both"/>
        <w:rPr>
          <w:rFonts w:hint="default" w:ascii="黑体" w:hAnsi="黑体" w:eastAsia="黑体" w:cs="黑体"/>
          <w:sz w:val="31"/>
          <w:szCs w:val="31"/>
          <w:lang w:val="en-US" w:eastAsia="zh-CN"/>
        </w:rPr>
      </w:pPr>
      <w:r>
        <w:rPr>
          <w:rFonts w:ascii="黑体" w:hAnsi="黑体" w:eastAsia="黑体" w:cs="黑体"/>
          <w:spacing w:val="4"/>
          <w:sz w:val="31"/>
          <w:szCs w:val="31"/>
        </w:rPr>
        <w:t>赛项组别：</w:t>
      </w:r>
      <w:r>
        <w:rPr>
          <w:rFonts w:ascii="黑体" w:hAnsi="黑体" w:eastAsia="黑体" w:cs="黑体"/>
          <w:spacing w:val="4"/>
          <w:sz w:val="31"/>
          <w:szCs w:val="31"/>
          <w:u w:val="single"/>
        </w:rPr>
        <w:t>中等职业教育</w:t>
      </w:r>
    </w:p>
    <w:p w14:paraId="79973C37">
      <w:pPr>
        <w:spacing w:line="224" w:lineRule="auto"/>
        <w:ind w:firstLine="620"/>
        <w:jc w:val="center"/>
        <w:rPr>
          <w:rFonts w:hint="eastAsia" w:ascii="黑体" w:hAnsi="黑体" w:eastAsia="黑体" w:cs="黑体"/>
          <w:sz w:val="31"/>
          <w:szCs w:val="31"/>
        </w:rPr>
        <w:sectPr>
          <w:headerReference r:id="rId5" w:type="first"/>
          <w:footerReference r:id="rId8" w:type="first"/>
          <w:headerReference r:id="rId3" w:type="default"/>
          <w:footerReference r:id="rId6" w:type="default"/>
          <w:headerReference r:id="rId4" w:type="even"/>
          <w:footerReference r:id="rId7" w:type="even"/>
          <w:pgSz w:w="11907" w:h="16839"/>
          <w:pgMar w:top="1431" w:right="1785" w:bottom="0" w:left="1785" w:header="0" w:footer="0" w:gutter="0"/>
          <w:cols w:space="720" w:num="1"/>
        </w:sectPr>
      </w:pPr>
    </w:p>
    <w:p w14:paraId="506753D3">
      <w:pPr>
        <w:pStyle w:val="3"/>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ind w:left="0" w:leftChars="0" w:firstLine="569" w:firstLineChars="177"/>
        <w:rPr>
          <w:rFonts w:hint="eastAsia" w:ascii="仿宋_GB2312" w:hAnsi="仿宋_GB2312" w:eastAsia="仿宋_GB2312" w:cs="仿宋_GB2312"/>
          <w:bCs w:val="0"/>
          <w:kern w:val="0"/>
          <w:sz w:val="32"/>
          <w:szCs w:val="32"/>
          <w:lang w:val="en-US" w:eastAsia="zh-CN"/>
        </w:rPr>
      </w:pPr>
      <w:r>
        <w:rPr>
          <w:rFonts w:hint="eastAsia" w:ascii="仿宋_GB2312" w:hAnsi="仿宋_GB2312" w:eastAsia="仿宋_GB2312" w:cs="仿宋_GB2312"/>
          <w:bCs w:val="0"/>
          <w:kern w:val="0"/>
          <w:sz w:val="32"/>
          <w:szCs w:val="32"/>
        </w:rPr>
        <w:t>一、赛项</w:t>
      </w:r>
      <w:r>
        <w:rPr>
          <w:rFonts w:hint="eastAsia" w:ascii="仿宋_GB2312" w:hAnsi="仿宋_GB2312" w:eastAsia="仿宋_GB2312" w:cs="仿宋_GB2312"/>
          <w:bCs w:val="0"/>
          <w:kern w:val="0"/>
          <w:sz w:val="32"/>
          <w:szCs w:val="32"/>
          <w:lang w:val="en-US" w:eastAsia="zh-CN"/>
        </w:rPr>
        <w:t>信息</w:t>
      </w:r>
    </w:p>
    <w:p w14:paraId="2EF41AA1">
      <w:pPr>
        <w:keepNext w:val="0"/>
        <w:keepLines w:val="0"/>
        <w:pageBreakBefore w:val="0"/>
        <w:kinsoku/>
        <w:wordWrap/>
        <w:overflowPunct/>
        <w:topLinePunct w:val="0"/>
        <w:bidi w:val="0"/>
        <w:snapToGrid w:val="0"/>
        <w:spacing w:line="360" w:lineRule="auto"/>
        <w:ind w:left="0" w:leftChars="0" w:firstLine="495" w:firstLineChars="177"/>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赛项名称：建筑信息模型建模</w:t>
      </w:r>
    </w:p>
    <w:p w14:paraId="06ED7710">
      <w:pPr>
        <w:keepNext w:val="0"/>
        <w:keepLines w:val="0"/>
        <w:pageBreakBefore w:val="0"/>
        <w:kinsoku/>
        <w:wordWrap/>
        <w:overflowPunct/>
        <w:topLinePunct w:val="0"/>
        <w:bidi w:val="0"/>
        <w:snapToGrid w:val="0"/>
        <w:spacing w:line="360" w:lineRule="auto"/>
        <w:ind w:left="0" w:leftChars="0" w:firstLine="495" w:firstLineChars="177"/>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赛项英文名称：Building information modeling</w:t>
      </w:r>
    </w:p>
    <w:p w14:paraId="21D596B9">
      <w:pPr>
        <w:keepNext w:val="0"/>
        <w:keepLines w:val="0"/>
        <w:pageBreakBefore w:val="0"/>
        <w:kinsoku/>
        <w:wordWrap/>
        <w:overflowPunct/>
        <w:topLinePunct w:val="0"/>
        <w:bidi w:val="0"/>
        <w:snapToGrid w:val="0"/>
        <w:spacing w:line="360" w:lineRule="auto"/>
        <w:ind w:left="0" w:leftChars="0" w:firstLine="495" w:firstLineChars="177"/>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赛项组别：中等职业教育</w:t>
      </w:r>
    </w:p>
    <w:p w14:paraId="542F38DF">
      <w:pPr>
        <w:keepNext w:val="0"/>
        <w:keepLines w:val="0"/>
        <w:pageBreakBefore w:val="0"/>
        <w:kinsoku/>
        <w:wordWrap/>
        <w:overflowPunct/>
        <w:topLinePunct w:val="0"/>
        <w:bidi w:val="0"/>
        <w:snapToGrid w:val="0"/>
        <w:spacing w:line="360" w:lineRule="auto"/>
        <w:ind w:left="0" w:leftChars="0" w:firstLine="495" w:firstLineChars="177"/>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比赛类型：学生2人团队赛</w:t>
      </w:r>
    </w:p>
    <w:p w14:paraId="581514D2">
      <w:pPr>
        <w:keepNext w:val="0"/>
        <w:keepLines w:val="0"/>
        <w:pageBreakBefore w:val="0"/>
        <w:kinsoku/>
        <w:wordWrap/>
        <w:overflowPunct/>
        <w:topLinePunct w:val="0"/>
        <w:bidi w:val="0"/>
        <w:snapToGrid w:val="0"/>
        <w:spacing w:line="360" w:lineRule="auto"/>
        <w:ind w:left="0" w:leftChars="0" w:firstLine="495" w:firstLineChars="177"/>
        <w:rPr>
          <w:rFonts w:hint="default"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专业大类：土木建筑大类</w:t>
      </w:r>
    </w:p>
    <w:p w14:paraId="543C4E4B">
      <w:pPr>
        <w:pStyle w:val="3"/>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ind w:left="0" w:leftChars="0" w:firstLine="569" w:firstLineChars="177"/>
        <w:rPr>
          <w:rFonts w:hint="eastAsia" w:ascii="仿宋_GB2312" w:hAnsi="仿宋_GB2312" w:eastAsia="仿宋_GB2312" w:cs="仿宋_GB2312"/>
          <w:bCs w:val="0"/>
          <w:kern w:val="0"/>
          <w:sz w:val="32"/>
          <w:szCs w:val="32"/>
        </w:rPr>
      </w:pPr>
      <w:r>
        <w:rPr>
          <w:rFonts w:hint="eastAsia" w:ascii="仿宋_GB2312" w:hAnsi="仿宋_GB2312" w:eastAsia="仿宋_GB2312" w:cs="仿宋_GB2312"/>
          <w:bCs w:val="0"/>
          <w:kern w:val="0"/>
          <w:sz w:val="32"/>
          <w:szCs w:val="32"/>
        </w:rPr>
        <w:t>二、竞赛目的</w:t>
      </w:r>
    </w:p>
    <w:p w14:paraId="45D78A52">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 w:hAnsi="仿宋" w:eastAsia="仿宋" w:cs="仿宋"/>
          <w:sz w:val="28"/>
          <w:szCs w:val="28"/>
        </w:rPr>
      </w:pPr>
      <w:r>
        <w:rPr>
          <w:rFonts w:hint="eastAsia" w:ascii="仿宋_GB2312" w:hAnsi="仿宋_GB2312" w:eastAsia="仿宋_GB2312" w:cs="仿宋_GB2312"/>
          <w:sz w:val="28"/>
          <w:szCs w:val="28"/>
        </w:rPr>
        <w:t>通过比赛让中职学校土木建筑类相关专业充分了解新职业“建筑信息模型技术员”的工作内容及岗位核心能力需求，科学合理制定人才培养方案和课程标准，推进专业建设和课程改革，创新教学内容及手段，为行业企业培养出亟需的高素质</w:t>
      </w:r>
      <w:r>
        <w:rPr>
          <w:rFonts w:hint="eastAsia" w:ascii="仿宋" w:hAnsi="仿宋" w:eastAsia="仿宋" w:cs="仿宋"/>
          <w:sz w:val="28"/>
          <w:szCs w:val="28"/>
        </w:rPr>
        <w:t>技术技能型人才。</w:t>
      </w:r>
    </w:p>
    <w:p w14:paraId="37A882B9">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rPr>
      </w:pPr>
      <w:r>
        <w:rPr>
          <w:rFonts w:hint="eastAsia" w:ascii="仿宋" w:hAnsi="仿宋" w:eastAsia="仿宋" w:cs="仿宋"/>
          <w:sz w:val="28"/>
          <w:szCs w:val="28"/>
        </w:rPr>
        <w:t>通过备赛与比赛，可有效增强学生对建筑信息模型建模技术员岗位的核心能力认知，提高建筑施工图识读的能力、专业</w:t>
      </w:r>
      <w:r>
        <w:rPr>
          <w:rFonts w:hint="eastAsia" w:ascii="仿宋_GB2312" w:hAnsi="仿宋_GB2312" w:eastAsia="仿宋_GB2312" w:cs="仿宋_GB2312"/>
          <w:sz w:val="28"/>
          <w:szCs w:val="28"/>
        </w:rPr>
        <w:t>能力，以及对BIM 建模软件的实操能力，有效提升中职生的个人信心和职业自信。</w:t>
      </w:r>
    </w:p>
    <w:p w14:paraId="5EF9B9B7">
      <w:pPr>
        <w:spacing w:line="91" w:lineRule="auto"/>
        <w:rPr>
          <w:sz w:val="2"/>
          <w:lang w:eastAsia="zh-CN"/>
        </w:rPr>
      </w:pPr>
    </w:p>
    <w:p w14:paraId="5ACAB532">
      <w:pPr>
        <w:widowControl w:val="0"/>
        <w:kinsoku/>
        <w:autoSpaceDE/>
        <w:autoSpaceDN/>
        <w:adjustRightInd/>
        <w:snapToGrid/>
        <w:spacing w:line="360" w:lineRule="auto"/>
        <w:ind w:firstLine="602" w:firstLineChars="200"/>
        <w:jc w:val="both"/>
        <w:textAlignment w:val="auto"/>
        <w:rPr>
          <w:rFonts w:hint="eastAsia" w:ascii="Times New Roman" w:hAnsi="Times New Roman" w:eastAsia="仿宋" w:cs="Times New Roman"/>
          <w:b/>
          <w:snapToGrid/>
          <w:color w:val="auto"/>
          <w:kern w:val="2"/>
          <w:sz w:val="30"/>
          <w:szCs w:val="30"/>
          <w:lang w:eastAsia="zh-CN"/>
        </w:rPr>
      </w:pPr>
      <w:r>
        <w:rPr>
          <w:rFonts w:ascii="Times New Roman" w:hAnsi="Times New Roman" w:eastAsia="仿宋" w:cs="Times New Roman"/>
          <w:b/>
          <w:snapToGrid/>
          <w:color w:val="auto"/>
          <w:kern w:val="2"/>
          <w:sz w:val="30"/>
          <w:szCs w:val="30"/>
          <w:lang w:eastAsia="zh-CN"/>
        </w:rPr>
        <w:t>三、竞赛内容</w:t>
      </w:r>
    </w:p>
    <w:p w14:paraId="2D961675">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竞赛聚焦建筑信息建模行业从业人员应具备的必要知识和技能，依据实际工程案例，模拟创设实际工作情境，着重考核选手的BIM建模软件实操能力。参赛选手应具备创建和编辑项目三维数字模型的技能，能熟悉并依据相关BIM标准，应用BIM建模软件，根据任务要求，基于给定的施工图纸，熟练建立项目的建筑、结构、机电专业的数字模型、输出成果、并进行可视化处理。该项目包含的技能主要有：计算机软硬件使用能力、各专业施工图识读能力、任务要求解读能力、土建与机电建模的实操熟练程度、成果输出以及可视化处理的能力。</w:t>
      </w:r>
    </w:p>
    <w:p w14:paraId="0C86E6F1">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竞赛内容主要包括：</w:t>
      </w:r>
      <w:r>
        <w:rPr>
          <w:rFonts w:hint="eastAsia" w:ascii="仿宋_GB2312" w:hAnsi="仿宋_GB2312" w:eastAsia="仿宋_GB2312" w:cs="仿宋_GB2312"/>
          <w:sz w:val="28"/>
          <w:szCs w:val="28"/>
          <w:lang w:val="en-US" w:eastAsia="zh-CN"/>
        </w:rPr>
        <w:t>模块一技能测试和模块二综合展示两部分组成，其中技能测试占总成绩80%，综合展示占总成绩20%。</w:t>
      </w:r>
    </w:p>
    <w:p w14:paraId="33667897">
      <w:pPr>
        <w:widowControl w:val="0"/>
        <w:numPr>
          <w:ilvl w:val="0"/>
          <w:numId w:val="0"/>
        </w:numPr>
        <w:kinsoku/>
        <w:autoSpaceDE/>
        <w:autoSpaceDN/>
        <w:adjustRightInd/>
        <w:snapToGrid/>
        <w:spacing w:line="360" w:lineRule="auto"/>
        <w:ind w:firstLine="281" w:firstLineChars="100"/>
        <w:jc w:val="both"/>
        <w:textAlignment w:val="auto"/>
        <w:rPr>
          <w:rFonts w:hint="eastAsia" w:ascii="Times New Roman" w:hAnsi="Times New Roman" w:eastAsia="仿宋" w:cs="Times New Roman"/>
          <w:b/>
          <w:snapToGrid/>
          <w:color w:val="auto"/>
          <w:kern w:val="2"/>
          <w:sz w:val="28"/>
          <w:szCs w:val="28"/>
          <w:lang w:val="en-US" w:eastAsia="zh-CN"/>
        </w:rPr>
      </w:pPr>
      <w:r>
        <w:rPr>
          <w:rFonts w:hint="eastAsia" w:ascii="Times New Roman" w:hAnsi="Times New Roman" w:eastAsia="仿宋" w:cs="Times New Roman"/>
          <w:b/>
          <w:snapToGrid/>
          <w:color w:val="auto"/>
          <w:kern w:val="2"/>
          <w:sz w:val="28"/>
          <w:szCs w:val="28"/>
          <w:lang w:val="en-US" w:eastAsia="zh-CN"/>
        </w:rPr>
        <w:t>（一）模块一：技能测试</w:t>
      </w:r>
    </w:p>
    <w:p w14:paraId="7AB0C28B">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构件建模</w:t>
      </w:r>
    </w:p>
    <w:p w14:paraId="6A2444CE">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该模块要完成1-3个单一构件或零部件（如基础、门窗、阀门等）模型的创建。主要考察选手三视图识读的能力、模型创建及参数化设置的能力。</w:t>
      </w:r>
    </w:p>
    <w:p w14:paraId="0C708BD9">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土建建模</w:t>
      </w:r>
    </w:p>
    <w:p w14:paraId="54B1C4B8">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该模块共分4个任务：建筑建模、结构建模、成果输出、可视化处理。根据给定的土建施工图纸及赛题资料进行项目信息添加，完成建筑专业建模、结构专业模型转化及模型优化，完成构造做法及部分节点建模，按要求制作效果渲染、动画漫游，同时完成图纸、图片（视频）、文件等成果输出。主要考核选手土建施工图识读能力、BIM建模软件操作的熟练程度、成果输出及自检能力、可视化效果的呈现能力等。</w:t>
      </w:r>
    </w:p>
    <w:p w14:paraId="42D4AC39">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机电建模</w:t>
      </w:r>
    </w:p>
    <w:p w14:paraId="73DFD754">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该模块根据给定的机电施工图纸及赛题资料要求，完成指定专业管线建模，完成机械设备、阀门附件、支吊架、预留洞等模型部署，同时完成指定图纸、文件等成果制作输出。主要考察选手对暖通、给排水、电气各专业施工图的识读能力，机电管线与设备模型的建模能力，成果输出及自检能力等。</w:t>
      </w:r>
    </w:p>
    <w:p w14:paraId="5AB56EE1">
      <w:pPr>
        <w:keepNext w:val="0"/>
        <w:keepLines w:val="0"/>
        <w:pageBreakBefore w:val="0"/>
        <w:kinsoku/>
        <w:wordWrap/>
        <w:overflowPunct/>
        <w:topLinePunct w:val="0"/>
        <w:bidi w:val="0"/>
        <w:snapToGrid w:val="0"/>
        <w:spacing w:line="360" w:lineRule="auto"/>
        <w:ind w:left="0" w:leftChars="0" w:firstLine="498" w:firstLineChars="177"/>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模块二：综合展示</w:t>
      </w:r>
    </w:p>
    <w:p w14:paraId="6DF9268E">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综合展示主要</w:t>
      </w:r>
      <w:r>
        <w:rPr>
          <w:rFonts w:hint="eastAsia" w:ascii="仿宋_GB2312" w:hAnsi="仿宋_GB2312" w:eastAsia="仿宋_GB2312" w:cs="仿宋_GB2312"/>
          <w:sz w:val="28"/>
          <w:szCs w:val="28"/>
          <w:lang w:val="en-US" w:eastAsia="zh-CN"/>
        </w:rPr>
        <w:t>针对“世界职业院校技能大赛建筑设计与管理赛道”相关内容进行</w:t>
      </w:r>
      <w:r>
        <w:rPr>
          <w:rFonts w:hint="eastAsia" w:ascii="仿宋_GB2312" w:hAnsi="仿宋_GB2312" w:eastAsia="仿宋_GB2312" w:cs="仿宋_GB2312"/>
          <w:sz w:val="28"/>
          <w:szCs w:val="28"/>
          <w:lang w:eastAsia="zh-CN"/>
        </w:rPr>
        <w:t>展示总体思路、技能要点、主要成果、</w:t>
      </w:r>
      <w:r>
        <w:rPr>
          <w:rFonts w:hint="eastAsia" w:ascii="仿宋_GB2312" w:hAnsi="仿宋_GB2312" w:eastAsia="仿宋_GB2312" w:cs="仿宋_GB2312"/>
          <w:sz w:val="28"/>
          <w:szCs w:val="28"/>
          <w:lang w:val="en-US" w:eastAsia="zh-CN"/>
        </w:rPr>
        <w:t>项目创新</w:t>
      </w:r>
      <w:r>
        <w:rPr>
          <w:rFonts w:hint="eastAsia" w:ascii="仿宋_GB2312" w:hAnsi="仿宋_GB2312" w:eastAsia="仿宋_GB2312" w:cs="仿宋_GB2312"/>
          <w:sz w:val="28"/>
          <w:szCs w:val="28"/>
          <w:lang w:eastAsia="zh-CN"/>
        </w:rPr>
        <w:t>等，用时限定在1</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lang w:eastAsia="zh-CN"/>
        </w:rPr>
        <w:t>分钟以内。</w:t>
      </w:r>
    </w:p>
    <w:p w14:paraId="6D549C70">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各赛项模块内容、比赛时长及分值分配，见下表所示。</w:t>
      </w:r>
    </w:p>
    <w:tbl>
      <w:tblPr>
        <w:tblStyle w:val="8"/>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356"/>
        <w:gridCol w:w="2494"/>
        <w:gridCol w:w="1474"/>
        <w:gridCol w:w="1304"/>
        <w:gridCol w:w="1304"/>
      </w:tblGrid>
      <w:tr w14:paraId="2BEC7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2762" w:type="dxa"/>
            <w:gridSpan w:val="2"/>
            <w:vAlign w:val="center"/>
          </w:tcPr>
          <w:p w14:paraId="44F92E0D">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val="en-US" w:eastAsia="zh-CN"/>
              </w:rPr>
              <w:t>模块</w:t>
            </w:r>
          </w:p>
        </w:tc>
        <w:tc>
          <w:tcPr>
            <w:tcW w:w="2494" w:type="dxa"/>
            <w:vAlign w:val="center"/>
          </w:tcPr>
          <w:p w14:paraId="48559B22">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主要内容</w:t>
            </w:r>
          </w:p>
        </w:tc>
        <w:tc>
          <w:tcPr>
            <w:tcW w:w="1474" w:type="dxa"/>
            <w:vAlign w:val="center"/>
          </w:tcPr>
          <w:p w14:paraId="3790DA79">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比赛时长</w:t>
            </w:r>
          </w:p>
        </w:tc>
        <w:tc>
          <w:tcPr>
            <w:tcW w:w="1304" w:type="dxa"/>
            <w:vAlign w:val="center"/>
          </w:tcPr>
          <w:p w14:paraId="13B906F0">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分值</w:t>
            </w:r>
          </w:p>
        </w:tc>
        <w:tc>
          <w:tcPr>
            <w:tcW w:w="1304" w:type="dxa"/>
            <w:vAlign w:val="center"/>
          </w:tcPr>
          <w:p w14:paraId="3D2B53DA">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模块权重</w:t>
            </w:r>
          </w:p>
        </w:tc>
      </w:tr>
      <w:tr w14:paraId="40C5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06" w:type="dxa"/>
            <w:vMerge w:val="restart"/>
            <w:vAlign w:val="center"/>
          </w:tcPr>
          <w:p w14:paraId="0F46FA9C">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模块一</w:t>
            </w:r>
          </w:p>
        </w:tc>
        <w:tc>
          <w:tcPr>
            <w:tcW w:w="1356" w:type="dxa"/>
            <w:vMerge w:val="restart"/>
            <w:vAlign w:val="center"/>
          </w:tcPr>
          <w:p w14:paraId="529E0A1B">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技能测试</w:t>
            </w:r>
          </w:p>
        </w:tc>
        <w:tc>
          <w:tcPr>
            <w:tcW w:w="2494" w:type="dxa"/>
            <w:vAlign w:val="center"/>
          </w:tcPr>
          <w:p w14:paraId="4A3ECE58">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1.构建建模</w:t>
            </w:r>
          </w:p>
        </w:tc>
        <w:tc>
          <w:tcPr>
            <w:tcW w:w="1474" w:type="dxa"/>
            <w:vMerge w:val="restart"/>
            <w:vAlign w:val="center"/>
          </w:tcPr>
          <w:p w14:paraId="7EF1918C">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180分钟</w:t>
            </w:r>
          </w:p>
        </w:tc>
        <w:tc>
          <w:tcPr>
            <w:tcW w:w="1304" w:type="dxa"/>
            <w:vAlign w:val="center"/>
          </w:tcPr>
          <w:p w14:paraId="2490DE72">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p>
        </w:tc>
        <w:tc>
          <w:tcPr>
            <w:tcW w:w="1304" w:type="dxa"/>
            <w:vMerge w:val="restart"/>
            <w:vAlign w:val="center"/>
          </w:tcPr>
          <w:p w14:paraId="5D79C88F">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80%</w:t>
            </w:r>
          </w:p>
        </w:tc>
      </w:tr>
      <w:tr w14:paraId="35B24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06" w:type="dxa"/>
            <w:vMerge w:val="continue"/>
            <w:vAlign w:val="center"/>
          </w:tcPr>
          <w:p w14:paraId="60100450">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c>
          <w:tcPr>
            <w:tcW w:w="1356" w:type="dxa"/>
            <w:vMerge w:val="continue"/>
            <w:vAlign w:val="center"/>
          </w:tcPr>
          <w:p w14:paraId="1DDA8E78">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c>
          <w:tcPr>
            <w:tcW w:w="2494" w:type="dxa"/>
            <w:vAlign w:val="center"/>
          </w:tcPr>
          <w:p w14:paraId="4B0206F3">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2.土建建模</w:t>
            </w:r>
          </w:p>
        </w:tc>
        <w:tc>
          <w:tcPr>
            <w:tcW w:w="1474" w:type="dxa"/>
            <w:vMerge w:val="continue"/>
            <w:vAlign w:val="center"/>
          </w:tcPr>
          <w:p w14:paraId="0C6AE356">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c>
          <w:tcPr>
            <w:tcW w:w="1304" w:type="dxa"/>
            <w:vAlign w:val="center"/>
          </w:tcPr>
          <w:p w14:paraId="34D1F18F">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70</w:t>
            </w:r>
          </w:p>
        </w:tc>
        <w:tc>
          <w:tcPr>
            <w:tcW w:w="1304" w:type="dxa"/>
            <w:vMerge w:val="continue"/>
            <w:vAlign w:val="center"/>
          </w:tcPr>
          <w:p w14:paraId="34EE1348">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r>
      <w:tr w14:paraId="22C22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06" w:type="dxa"/>
            <w:vMerge w:val="continue"/>
            <w:vAlign w:val="center"/>
          </w:tcPr>
          <w:p w14:paraId="690D3B9B">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c>
          <w:tcPr>
            <w:tcW w:w="1356" w:type="dxa"/>
            <w:vMerge w:val="continue"/>
            <w:vAlign w:val="center"/>
          </w:tcPr>
          <w:p w14:paraId="60BCCC2B">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p>
        </w:tc>
        <w:tc>
          <w:tcPr>
            <w:tcW w:w="2494" w:type="dxa"/>
            <w:vAlign w:val="center"/>
          </w:tcPr>
          <w:p w14:paraId="233DC015">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3.机电建模</w:t>
            </w:r>
          </w:p>
        </w:tc>
        <w:tc>
          <w:tcPr>
            <w:tcW w:w="1474" w:type="dxa"/>
            <w:vMerge w:val="continue"/>
            <w:vAlign w:val="center"/>
          </w:tcPr>
          <w:p w14:paraId="0B1BD35E">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c>
          <w:tcPr>
            <w:tcW w:w="1304" w:type="dxa"/>
            <w:vAlign w:val="center"/>
          </w:tcPr>
          <w:p w14:paraId="35E5C50C">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w:t>
            </w:r>
          </w:p>
        </w:tc>
        <w:tc>
          <w:tcPr>
            <w:tcW w:w="1304" w:type="dxa"/>
            <w:vMerge w:val="continue"/>
            <w:vAlign w:val="center"/>
          </w:tcPr>
          <w:p w14:paraId="5433C899">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p>
        </w:tc>
      </w:tr>
      <w:tr w14:paraId="6DD15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06" w:type="dxa"/>
            <w:vAlign w:val="center"/>
          </w:tcPr>
          <w:p w14:paraId="1D81F5CE">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模块二</w:t>
            </w:r>
          </w:p>
        </w:tc>
        <w:tc>
          <w:tcPr>
            <w:tcW w:w="1356" w:type="dxa"/>
            <w:vAlign w:val="center"/>
          </w:tcPr>
          <w:p w14:paraId="04CFD1DE">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综合展示</w:t>
            </w:r>
          </w:p>
        </w:tc>
        <w:tc>
          <w:tcPr>
            <w:tcW w:w="2494" w:type="dxa"/>
            <w:vAlign w:val="center"/>
          </w:tcPr>
          <w:p w14:paraId="76B17E36">
            <w:pPr>
              <w:keepNext w:val="0"/>
              <w:keepLines w:val="0"/>
              <w:pageBreakBefore w:val="0"/>
              <w:kinsoku/>
              <w:wordWrap/>
              <w:overflowPunct/>
              <w:topLinePunct w:val="0"/>
              <w:bidi w:val="0"/>
              <w:snapToGrid w:val="0"/>
              <w:spacing w:line="240" w:lineRule="auto"/>
              <w:ind w:left="0" w:lef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总体思路、技能要点、主要成果、项目创新等</w:t>
            </w:r>
          </w:p>
        </w:tc>
        <w:tc>
          <w:tcPr>
            <w:tcW w:w="1474" w:type="dxa"/>
            <w:vAlign w:val="center"/>
          </w:tcPr>
          <w:p w14:paraId="7D21908E">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10分钟</w:t>
            </w:r>
          </w:p>
        </w:tc>
        <w:tc>
          <w:tcPr>
            <w:tcW w:w="1304" w:type="dxa"/>
            <w:vAlign w:val="center"/>
          </w:tcPr>
          <w:p w14:paraId="01A3BD5F">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100</w:t>
            </w:r>
          </w:p>
        </w:tc>
        <w:tc>
          <w:tcPr>
            <w:tcW w:w="1304" w:type="dxa"/>
            <w:vAlign w:val="center"/>
          </w:tcPr>
          <w:p w14:paraId="772A9889">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w:t>
            </w:r>
          </w:p>
        </w:tc>
      </w:tr>
      <w:tr w14:paraId="1A948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256" w:type="dxa"/>
            <w:gridSpan w:val="3"/>
            <w:vAlign w:val="center"/>
          </w:tcPr>
          <w:p w14:paraId="51CAB55A">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合计</w:t>
            </w:r>
          </w:p>
        </w:tc>
        <w:tc>
          <w:tcPr>
            <w:tcW w:w="1474" w:type="dxa"/>
            <w:vAlign w:val="center"/>
          </w:tcPr>
          <w:p w14:paraId="283EAB42">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190分钟</w:t>
            </w:r>
          </w:p>
        </w:tc>
        <w:tc>
          <w:tcPr>
            <w:tcW w:w="1304" w:type="dxa"/>
            <w:vAlign w:val="center"/>
          </w:tcPr>
          <w:p w14:paraId="2BFFB726">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200分</w:t>
            </w:r>
          </w:p>
        </w:tc>
        <w:tc>
          <w:tcPr>
            <w:tcW w:w="1304" w:type="dxa"/>
            <w:vAlign w:val="center"/>
          </w:tcPr>
          <w:p w14:paraId="7CF1697D">
            <w:pPr>
              <w:keepNext w:val="0"/>
              <w:keepLines w:val="0"/>
              <w:pageBreakBefore w:val="0"/>
              <w:kinsoku/>
              <w:wordWrap/>
              <w:overflowPunct/>
              <w:topLinePunct w:val="0"/>
              <w:bidi w:val="0"/>
              <w:snapToGrid w:val="0"/>
              <w:spacing w:line="240" w:lineRule="auto"/>
              <w:ind w:left="0" w:leftChars="0"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100%</w:t>
            </w:r>
          </w:p>
        </w:tc>
      </w:tr>
      <w:tr w14:paraId="54A45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38" w:type="dxa"/>
            <w:gridSpan w:val="6"/>
            <w:vAlign w:val="center"/>
          </w:tcPr>
          <w:p w14:paraId="538E6FB2">
            <w:pPr>
              <w:keepNext w:val="0"/>
              <w:keepLines w:val="0"/>
              <w:pageBreakBefore w:val="0"/>
              <w:kinsoku/>
              <w:wordWrap/>
              <w:overflowPunct/>
              <w:topLinePunct w:val="0"/>
              <w:bidi w:val="0"/>
              <w:snapToGrid w:val="0"/>
              <w:spacing w:line="240" w:lineRule="auto"/>
              <w:ind w:left="0" w:leftChars="0" w:firstLine="0" w:firstLineChars="0"/>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备注：建筑、结构、机电专业均提供CAD图。</w:t>
            </w:r>
          </w:p>
        </w:tc>
      </w:tr>
    </w:tbl>
    <w:p w14:paraId="719F76E6">
      <w:pPr>
        <w:widowControl w:val="0"/>
        <w:kinsoku/>
        <w:autoSpaceDE/>
        <w:autoSpaceDN/>
        <w:adjustRightInd/>
        <w:snapToGrid/>
        <w:spacing w:line="360" w:lineRule="auto"/>
        <w:ind w:firstLine="600" w:firstLineChars="200"/>
        <w:jc w:val="both"/>
        <w:textAlignment w:val="auto"/>
        <w:rPr>
          <w:rFonts w:ascii="Times New Roman" w:hAnsi="Times New Roman" w:eastAsia="仿宋" w:cs="Times New Roman"/>
          <w:snapToGrid/>
          <w:color w:val="auto"/>
          <w:kern w:val="2"/>
          <w:sz w:val="30"/>
          <w:szCs w:val="30"/>
          <w:lang w:eastAsia="zh-CN"/>
        </w:rPr>
      </w:pPr>
    </w:p>
    <w:p w14:paraId="75D6DAB3">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ascii="Times New Roman" w:hAnsi="Times New Roman" w:eastAsia="仿宋" w:cs="Times New Roman"/>
          <w:b/>
          <w:snapToGrid/>
          <w:color w:val="auto"/>
          <w:kern w:val="2"/>
          <w:sz w:val="30"/>
          <w:szCs w:val="30"/>
          <w:lang w:eastAsia="zh-CN"/>
        </w:rPr>
        <w:t>四、竞赛方式</w:t>
      </w:r>
    </w:p>
    <w:p w14:paraId="4E90F68B">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（一）竞赛形式</w:t>
      </w:r>
    </w:p>
    <w:p w14:paraId="2A4F1388">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竞赛以线下形式开展，采用现场实操</w:t>
      </w:r>
      <w:r>
        <w:rPr>
          <w:rFonts w:hint="eastAsia" w:ascii="仿宋_GB2312" w:hAnsi="仿宋_GB2312" w:eastAsia="仿宋_GB2312" w:cs="仿宋_GB2312"/>
          <w:sz w:val="28"/>
          <w:szCs w:val="28"/>
          <w:lang w:val="en-US" w:eastAsia="zh-CN"/>
        </w:rPr>
        <w:t>+PPT汇报</w:t>
      </w:r>
      <w:r>
        <w:rPr>
          <w:rFonts w:hint="eastAsia" w:ascii="仿宋_GB2312" w:hAnsi="仿宋_GB2312" w:eastAsia="仿宋_GB2312" w:cs="仿宋_GB2312"/>
          <w:sz w:val="28"/>
          <w:szCs w:val="28"/>
          <w:lang w:eastAsia="zh-CN"/>
        </w:rPr>
        <w:t>方式进行。</w:t>
      </w:r>
      <w:r>
        <w:rPr>
          <w:rFonts w:hint="eastAsia" w:ascii="仿宋_GB2312" w:hAnsi="仿宋_GB2312" w:eastAsia="仿宋_GB2312" w:cs="仿宋_GB2312"/>
          <w:sz w:val="28"/>
          <w:szCs w:val="28"/>
          <w:lang w:val="en-US" w:eastAsia="zh-CN"/>
        </w:rPr>
        <w:t>实操环节两名选手独立操作完成。PPT汇报环节，两名参赛选手均须参与PPT的汇报。</w:t>
      </w:r>
    </w:p>
    <w:p w14:paraId="36AD0480">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（二）组队方式</w:t>
      </w:r>
    </w:p>
    <w:p w14:paraId="26926FE7">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本赛项为</w:t>
      </w:r>
      <w:r>
        <w:rPr>
          <w:rFonts w:hint="eastAsia" w:ascii="仿宋_GB2312" w:hAnsi="仿宋_GB2312" w:eastAsia="仿宋_GB2312" w:cs="仿宋_GB2312"/>
          <w:sz w:val="28"/>
          <w:szCs w:val="28"/>
          <w:lang w:val="en-US" w:eastAsia="zh-CN"/>
        </w:rPr>
        <w:t>团体</w:t>
      </w:r>
      <w:r>
        <w:rPr>
          <w:rFonts w:hint="eastAsia" w:ascii="仿宋_GB2312" w:hAnsi="仿宋_GB2312" w:eastAsia="仿宋_GB2312" w:cs="仿宋_GB2312"/>
          <w:sz w:val="28"/>
          <w:szCs w:val="28"/>
          <w:lang w:eastAsia="zh-CN"/>
        </w:rPr>
        <w:t>赛。</w:t>
      </w:r>
      <w:bookmarkStart w:id="0" w:name="_GoBack"/>
      <w:bookmarkEnd w:id="0"/>
    </w:p>
    <w:p w14:paraId="5ADBBCBE">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1.名额分配</w:t>
      </w:r>
    </w:p>
    <w:p w14:paraId="3AE4BE55">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报名以学校为单位组队。每</w:t>
      </w:r>
      <w:r>
        <w:rPr>
          <w:rFonts w:hint="eastAsia" w:ascii="仿宋_GB2312" w:hAnsi="仿宋_GB2312" w:eastAsia="仿宋_GB2312" w:cs="仿宋_GB2312"/>
          <w:sz w:val="28"/>
          <w:szCs w:val="28"/>
          <w:lang w:val="en-US" w:eastAsia="zh-CN"/>
        </w:rPr>
        <w:t>队</w:t>
      </w:r>
      <w:r>
        <w:rPr>
          <w:rFonts w:hint="eastAsia" w:ascii="仿宋_GB2312" w:hAnsi="仿宋_GB2312" w:eastAsia="仿宋_GB2312" w:cs="仿宋_GB2312"/>
          <w:sz w:val="28"/>
          <w:szCs w:val="28"/>
          <w:lang w:eastAsia="zh-CN"/>
        </w:rPr>
        <w:t>参赛人数</w:t>
      </w:r>
      <w:r>
        <w:rPr>
          <w:rFonts w:hint="eastAsia" w:ascii="仿宋_GB2312" w:hAnsi="仿宋_GB2312" w:eastAsia="仿宋_GB2312" w:cs="仿宋_GB2312"/>
          <w:sz w:val="28"/>
          <w:szCs w:val="28"/>
          <w:lang w:val="en-US" w:eastAsia="zh-CN"/>
        </w:rPr>
        <w:t>为2</w:t>
      </w:r>
      <w:r>
        <w:rPr>
          <w:rFonts w:hint="eastAsia" w:ascii="仿宋_GB2312" w:hAnsi="仿宋_GB2312" w:eastAsia="仿宋_GB2312" w:cs="仿宋_GB2312"/>
          <w:sz w:val="28"/>
          <w:szCs w:val="28"/>
          <w:lang w:eastAsia="zh-CN"/>
        </w:rPr>
        <w:t>人。</w:t>
      </w:r>
    </w:p>
    <w:p w14:paraId="74669FA3">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2.参赛资格</w:t>
      </w:r>
    </w:p>
    <w:p w14:paraId="20072B79">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参赛学生须为中等职业学校全日制在籍学生，资格以报名时所具有的在校学籍为准。凡在往届全国职业院校技能大赛中获一等奖的选手，不能再参加今年同一专业类赛项的比赛。</w:t>
      </w:r>
    </w:p>
    <w:p w14:paraId="4E1B9327">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3.指导教师</w:t>
      </w:r>
    </w:p>
    <w:p w14:paraId="12E922FA">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本赛项设指导教师，指导教师须为本校专兼职教师，</w:t>
      </w:r>
      <w:r>
        <w:rPr>
          <w:rFonts w:hint="eastAsia" w:ascii="仿宋_GB2312" w:hAnsi="仿宋_GB2312" w:eastAsia="仿宋_GB2312" w:cs="仿宋_GB2312"/>
          <w:sz w:val="28"/>
          <w:szCs w:val="28"/>
          <w:lang w:val="en-US" w:eastAsia="zh-CN"/>
        </w:rPr>
        <w:t>每个队伍</w:t>
      </w:r>
      <w:r>
        <w:rPr>
          <w:rFonts w:hint="eastAsia" w:ascii="仿宋_GB2312" w:hAnsi="仿宋_GB2312" w:eastAsia="仿宋_GB2312" w:cs="仿宋_GB2312"/>
          <w:sz w:val="28"/>
          <w:szCs w:val="28"/>
          <w:lang w:eastAsia="zh-CN"/>
        </w:rPr>
        <w:t>限报</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名指导教师。</w:t>
      </w:r>
    </w:p>
    <w:p w14:paraId="14EF8233">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ascii="Times New Roman" w:hAnsi="Times New Roman" w:eastAsia="仿宋" w:cs="Times New Roman"/>
          <w:b/>
          <w:snapToGrid/>
          <w:color w:val="auto"/>
          <w:kern w:val="2"/>
          <w:sz w:val="30"/>
          <w:szCs w:val="30"/>
          <w:lang w:eastAsia="zh-CN"/>
        </w:rPr>
        <w:t>五、竞赛流程</w:t>
      </w:r>
    </w:p>
    <w:p w14:paraId="4362ACE7">
      <w:pPr>
        <w:keepNext w:val="0"/>
        <w:keepLines w:val="0"/>
        <w:pageBreakBefore w:val="0"/>
        <w:kinsoku/>
        <w:wordWrap/>
        <w:overflowPunct/>
        <w:topLinePunct w:val="0"/>
        <w:bidi w:val="0"/>
        <w:adjustRightInd w:val="0"/>
        <w:snapToGrid w:val="0"/>
        <w:spacing w:line="360" w:lineRule="auto"/>
        <w:ind w:left="0" w:leftChars="0" w:firstLine="495" w:firstLineChars="17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该赛项</w:t>
      </w:r>
      <w:r>
        <w:rPr>
          <w:rFonts w:hint="eastAsia" w:ascii="仿宋_GB2312" w:hAnsi="仿宋_GB2312" w:eastAsia="仿宋_GB2312" w:cs="仿宋_GB2312"/>
          <w:sz w:val="28"/>
          <w:szCs w:val="28"/>
          <w:highlight w:val="yellow"/>
          <w:lang w:val="en-US" w:eastAsia="zh-CN"/>
        </w:rPr>
        <w:t>共计2天</w:t>
      </w:r>
      <w:r>
        <w:rPr>
          <w:rFonts w:hint="eastAsia" w:ascii="仿宋_GB2312" w:hAnsi="仿宋_GB2312" w:eastAsia="仿宋_GB2312" w:cs="仿宋_GB2312"/>
          <w:sz w:val="28"/>
          <w:szCs w:val="28"/>
          <w:lang w:val="en-US" w:eastAsia="zh-CN"/>
        </w:rPr>
        <w:t>，具体竞赛日期以及赛前安排由赛项主办方统一规定。</w:t>
      </w:r>
      <w:r>
        <w:rPr>
          <w:rFonts w:hint="eastAsia" w:ascii="仿宋_GB2312" w:hAnsi="仿宋_GB2312" w:eastAsia="仿宋_GB2312" w:cs="仿宋_GB2312"/>
          <w:sz w:val="28"/>
          <w:szCs w:val="28"/>
          <w:lang w:eastAsia="zh-CN"/>
        </w:rPr>
        <w:t>竞赛期间的日程安排如下表所示。</w:t>
      </w:r>
    </w:p>
    <w:tbl>
      <w:tblPr>
        <w:tblStyle w:val="11"/>
        <w:tblW w:w="907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3"/>
        <w:gridCol w:w="1317"/>
        <w:gridCol w:w="1799"/>
        <w:gridCol w:w="3695"/>
        <w:gridCol w:w="1449"/>
      </w:tblGrid>
      <w:tr w14:paraId="3892D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blHeader/>
          <w:jc w:val="center"/>
        </w:trPr>
        <w:tc>
          <w:tcPr>
            <w:tcW w:w="813" w:type="dxa"/>
            <w:vAlign w:val="center"/>
          </w:tcPr>
          <w:p w14:paraId="1C816B69">
            <w:pPr>
              <w:pStyle w:val="12"/>
              <w:jc w:val="center"/>
              <w:rPr>
                <w:rFonts w:hint="eastAsia"/>
                <w:b/>
                <w:bCs/>
                <w:sz w:val="28"/>
                <w:szCs w:val="28"/>
                <w:highlight w:val="none"/>
              </w:rPr>
            </w:pPr>
            <w:r>
              <w:rPr>
                <w:b/>
                <w:bCs/>
                <w:sz w:val="28"/>
                <w:szCs w:val="28"/>
                <w:highlight w:val="none"/>
              </w:rPr>
              <w:t>序号</w:t>
            </w:r>
          </w:p>
        </w:tc>
        <w:tc>
          <w:tcPr>
            <w:tcW w:w="1317" w:type="dxa"/>
            <w:vAlign w:val="center"/>
          </w:tcPr>
          <w:p w14:paraId="2C02566A">
            <w:pPr>
              <w:pStyle w:val="12"/>
              <w:jc w:val="center"/>
              <w:rPr>
                <w:rFonts w:hint="eastAsia"/>
                <w:b/>
                <w:bCs/>
                <w:sz w:val="28"/>
                <w:szCs w:val="28"/>
                <w:highlight w:val="none"/>
              </w:rPr>
            </w:pPr>
            <w:r>
              <w:rPr>
                <w:b/>
                <w:bCs/>
                <w:sz w:val="28"/>
                <w:szCs w:val="28"/>
                <w:highlight w:val="none"/>
              </w:rPr>
              <w:t>日期</w:t>
            </w:r>
          </w:p>
        </w:tc>
        <w:tc>
          <w:tcPr>
            <w:tcW w:w="1799" w:type="dxa"/>
            <w:vAlign w:val="center"/>
          </w:tcPr>
          <w:p w14:paraId="70B9EDFB">
            <w:pPr>
              <w:pStyle w:val="12"/>
              <w:jc w:val="center"/>
              <w:rPr>
                <w:rFonts w:hint="eastAsia"/>
                <w:b/>
                <w:bCs/>
                <w:sz w:val="28"/>
                <w:szCs w:val="28"/>
                <w:highlight w:val="none"/>
              </w:rPr>
            </w:pPr>
            <w:r>
              <w:rPr>
                <w:b/>
                <w:bCs/>
                <w:sz w:val="28"/>
                <w:szCs w:val="28"/>
                <w:highlight w:val="none"/>
              </w:rPr>
              <w:t>时间</w:t>
            </w:r>
          </w:p>
        </w:tc>
        <w:tc>
          <w:tcPr>
            <w:tcW w:w="3695" w:type="dxa"/>
            <w:vAlign w:val="center"/>
          </w:tcPr>
          <w:p w14:paraId="27EBAF58">
            <w:pPr>
              <w:pStyle w:val="12"/>
              <w:jc w:val="center"/>
              <w:rPr>
                <w:rFonts w:hint="eastAsia"/>
                <w:b/>
                <w:bCs/>
                <w:sz w:val="28"/>
                <w:szCs w:val="28"/>
                <w:highlight w:val="none"/>
                <w:lang w:eastAsia="zh-CN"/>
              </w:rPr>
            </w:pPr>
            <w:r>
              <w:rPr>
                <w:b/>
                <w:bCs/>
                <w:sz w:val="28"/>
                <w:szCs w:val="28"/>
                <w:highlight w:val="none"/>
                <w:lang w:eastAsia="zh-CN"/>
              </w:rPr>
              <w:t>内容</w:t>
            </w:r>
          </w:p>
        </w:tc>
        <w:tc>
          <w:tcPr>
            <w:tcW w:w="1449" w:type="dxa"/>
            <w:vAlign w:val="center"/>
          </w:tcPr>
          <w:p w14:paraId="17B291DF">
            <w:pPr>
              <w:pStyle w:val="12"/>
              <w:jc w:val="center"/>
              <w:rPr>
                <w:rFonts w:hint="eastAsia"/>
                <w:b/>
                <w:bCs/>
                <w:sz w:val="28"/>
                <w:szCs w:val="28"/>
                <w:highlight w:val="none"/>
                <w:lang w:val="en-US" w:eastAsia="zh-CN"/>
              </w:rPr>
            </w:pPr>
            <w:r>
              <w:rPr>
                <w:rFonts w:hint="eastAsia"/>
                <w:b/>
                <w:bCs/>
                <w:sz w:val="28"/>
                <w:szCs w:val="28"/>
                <w:highlight w:val="none"/>
                <w:lang w:val="en-US" w:eastAsia="zh-CN"/>
              </w:rPr>
              <w:t>地点</w:t>
            </w:r>
          </w:p>
        </w:tc>
      </w:tr>
      <w:tr w14:paraId="3028AC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blHeader/>
          <w:jc w:val="center"/>
        </w:trPr>
        <w:tc>
          <w:tcPr>
            <w:tcW w:w="813" w:type="dxa"/>
            <w:vAlign w:val="center"/>
          </w:tcPr>
          <w:p w14:paraId="741F1A5D">
            <w:pPr>
              <w:pStyle w:val="12"/>
              <w:jc w:val="center"/>
              <w:rPr>
                <w:rFonts w:hint="eastAsia"/>
                <w:sz w:val="28"/>
                <w:szCs w:val="28"/>
              </w:rPr>
            </w:pPr>
            <w:r>
              <w:rPr>
                <w:sz w:val="28"/>
                <w:szCs w:val="28"/>
              </w:rPr>
              <w:t>1</w:t>
            </w:r>
          </w:p>
        </w:tc>
        <w:tc>
          <w:tcPr>
            <w:tcW w:w="1317" w:type="dxa"/>
            <w:vMerge w:val="restart"/>
            <w:vAlign w:val="center"/>
          </w:tcPr>
          <w:p w14:paraId="68434609">
            <w:pPr>
              <w:pStyle w:val="12"/>
              <w:jc w:val="center"/>
              <w:rPr>
                <w:rFonts w:hint="default" w:eastAsia="仿宋"/>
                <w:color w:val="auto"/>
                <w:sz w:val="28"/>
                <w:szCs w:val="28"/>
                <w:lang w:val="en-US" w:eastAsia="zh-CN"/>
              </w:rPr>
            </w:pPr>
            <w:r>
              <w:rPr>
                <w:rFonts w:hint="eastAsia"/>
                <w:color w:val="auto"/>
                <w:sz w:val="28"/>
                <w:szCs w:val="28"/>
                <w:lang w:val="en-US" w:eastAsia="zh-CN"/>
              </w:rPr>
              <w:t>1月7日</w:t>
            </w:r>
          </w:p>
        </w:tc>
        <w:tc>
          <w:tcPr>
            <w:tcW w:w="1799" w:type="dxa"/>
            <w:vAlign w:val="center"/>
          </w:tcPr>
          <w:p w14:paraId="77E2C8F8">
            <w:pPr>
              <w:pStyle w:val="12"/>
              <w:jc w:val="center"/>
              <w:rPr>
                <w:rFonts w:hint="default"/>
                <w:color w:val="auto"/>
                <w:sz w:val="28"/>
                <w:szCs w:val="28"/>
                <w:highlight w:val="none"/>
                <w:lang w:val="en-US"/>
              </w:rPr>
            </w:pPr>
            <w:r>
              <w:rPr>
                <w:color w:val="auto"/>
                <w:sz w:val="28"/>
                <w:szCs w:val="28"/>
                <w:highlight w:val="none"/>
              </w:rPr>
              <w:t>8:30-1</w:t>
            </w:r>
            <w:r>
              <w:rPr>
                <w:rFonts w:hint="eastAsia"/>
                <w:color w:val="auto"/>
                <w:sz w:val="28"/>
                <w:szCs w:val="28"/>
                <w:highlight w:val="none"/>
                <w:lang w:val="en-US" w:eastAsia="zh-CN"/>
              </w:rPr>
              <w:t>4</w:t>
            </w:r>
            <w:r>
              <w:rPr>
                <w:color w:val="auto"/>
                <w:sz w:val="28"/>
                <w:szCs w:val="28"/>
                <w:highlight w:val="none"/>
              </w:rPr>
              <w:t>:</w:t>
            </w:r>
            <w:r>
              <w:rPr>
                <w:rFonts w:hint="eastAsia"/>
                <w:color w:val="auto"/>
                <w:sz w:val="28"/>
                <w:szCs w:val="28"/>
                <w:highlight w:val="none"/>
                <w:lang w:val="en-US" w:eastAsia="zh-CN"/>
              </w:rPr>
              <w:t>00</w:t>
            </w:r>
          </w:p>
        </w:tc>
        <w:tc>
          <w:tcPr>
            <w:tcW w:w="3695" w:type="dxa"/>
            <w:vAlign w:val="center"/>
          </w:tcPr>
          <w:p w14:paraId="5244BC0B">
            <w:pPr>
              <w:pStyle w:val="12"/>
              <w:jc w:val="center"/>
              <w:rPr>
                <w:rFonts w:hint="eastAsia"/>
                <w:sz w:val="28"/>
                <w:szCs w:val="28"/>
                <w:highlight w:val="none"/>
                <w:lang w:eastAsia="zh-CN"/>
              </w:rPr>
            </w:pPr>
            <w:r>
              <w:rPr>
                <w:sz w:val="28"/>
                <w:szCs w:val="28"/>
                <w:highlight w:val="none"/>
                <w:lang w:eastAsia="zh-CN"/>
              </w:rPr>
              <w:t>代表队</w:t>
            </w:r>
            <w:r>
              <w:rPr>
                <w:rFonts w:hint="eastAsia"/>
                <w:sz w:val="28"/>
                <w:szCs w:val="28"/>
                <w:highlight w:val="none"/>
                <w:lang w:eastAsia="zh-CN"/>
              </w:rPr>
              <w:t>抵达，自行入住</w:t>
            </w:r>
          </w:p>
        </w:tc>
        <w:tc>
          <w:tcPr>
            <w:tcW w:w="1449" w:type="dxa"/>
            <w:vAlign w:val="center"/>
          </w:tcPr>
          <w:p w14:paraId="31EEC5D8">
            <w:pPr>
              <w:pStyle w:val="12"/>
              <w:jc w:val="center"/>
              <w:rPr>
                <w:rFonts w:hint="eastAsia"/>
                <w:sz w:val="28"/>
                <w:szCs w:val="28"/>
                <w:lang w:val="en-US" w:eastAsia="zh-CN"/>
              </w:rPr>
            </w:pPr>
            <w:r>
              <w:rPr>
                <w:rFonts w:hint="eastAsia"/>
                <w:sz w:val="28"/>
                <w:szCs w:val="28"/>
                <w:lang w:val="en-US" w:eastAsia="zh-CN"/>
              </w:rPr>
              <w:t>自选酒店</w:t>
            </w:r>
          </w:p>
        </w:tc>
      </w:tr>
      <w:tr w14:paraId="5F87E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blHeader/>
          <w:jc w:val="center"/>
        </w:trPr>
        <w:tc>
          <w:tcPr>
            <w:tcW w:w="813" w:type="dxa"/>
            <w:vAlign w:val="center"/>
          </w:tcPr>
          <w:p w14:paraId="23787EA5">
            <w:pPr>
              <w:pStyle w:val="12"/>
              <w:jc w:val="center"/>
              <w:rPr>
                <w:rFonts w:hint="eastAsia"/>
                <w:sz w:val="28"/>
                <w:szCs w:val="28"/>
              </w:rPr>
            </w:pPr>
            <w:r>
              <w:rPr>
                <w:sz w:val="28"/>
                <w:szCs w:val="28"/>
              </w:rPr>
              <w:t>2</w:t>
            </w:r>
          </w:p>
        </w:tc>
        <w:tc>
          <w:tcPr>
            <w:tcW w:w="1317" w:type="dxa"/>
            <w:vMerge w:val="continue"/>
            <w:vAlign w:val="center"/>
          </w:tcPr>
          <w:p w14:paraId="609F568F">
            <w:pPr>
              <w:pStyle w:val="12"/>
              <w:jc w:val="center"/>
              <w:rPr>
                <w:rFonts w:hint="eastAsia"/>
                <w:color w:val="auto"/>
                <w:sz w:val="28"/>
                <w:szCs w:val="28"/>
              </w:rPr>
            </w:pPr>
          </w:p>
        </w:tc>
        <w:tc>
          <w:tcPr>
            <w:tcW w:w="1799" w:type="dxa"/>
            <w:vAlign w:val="center"/>
          </w:tcPr>
          <w:p w14:paraId="5BC884E3">
            <w:pPr>
              <w:pStyle w:val="12"/>
              <w:jc w:val="center"/>
              <w:rPr>
                <w:rFonts w:hint="default"/>
                <w:color w:val="auto"/>
                <w:sz w:val="28"/>
                <w:szCs w:val="28"/>
                <w:highlight w:val="none"/>
                <w:lang w:val="en-US"/>
              </w:rPr>
            </w:pPr>
            <w:r>
              <w:rPr>
                <w:color w:val="auto"/>
                <w:sz w:val="28"/>
                <w:szCs w:val="28"/>
                <w:highlight w:val="none"/>
              </w:rPr>
              <w:t>1</w:t>
            </w:r>
            <w:r>
              <w:rPr>
                <w:rFonts w:hint="eastAsia"/>
                <w:color w:val="auto"/>
                <w:sz w:val="28"/>
                <w:szCs w:val="28"/>
                <w:highlight w:val="none"/>
                <w:lang w:val="en-US" w:eastAsia="zh-CN"/>
              </w:rPr>
              <w:t>4</w:t>
            </w:r>
            <w:r>
              <w:rPr>
                <w:color w:val="auto"/>
                <w:sz w:val="28"/>
                <w:szCs w:val="28"/>
                <w:highlight w:val="none"/>
              </w:rPr>
              <w:t>:</w:t>
            </w:r>
            <w:r>
              <w:rPr>
                <w:rFonts w:hint="eastAsia"/>
                <w:color w:val="auto"/>
                <w:sz w:val="28"/>
                <w:szCs w:val="28"/>
                <w:highlight w:val="none"/>
                <w:lang w:val="en-US" w:eastAsia="zh-CN"/>
              </w:rPr>
              <w:t>00</w:t>
            </w:r>
            <w:r>
              <w:rPr>
                <w:color w:val="auto"/>
                <w:sz w:val="28"/>
                <w:szCs w:val="28"/>
                <w:highlight w:val="none"/>
              </w:rPr>
              <w:t>-1</w:t>
            </w:r>
            <w:r>
              <w:rPr>
                <w:rFonts w:hint="eastAsia"/>
                <w:color w:val="auto"/>
                <w:sz w:val="28"/>
                <w:szCs w:val="28"/>
                <w:highlight w:val="none"/>
                <w:lang w:eastAsia="zh-CN"/>
              </w:rPr>
              <w:t>4</w:t>
            </w:r>
            <w:r>
              <w:rPr>
                <w:color w:val="auto"/>
                <w:sz w:val="28"/>
                <w:szCs w:val="28"/>
                <w:highlight w:val="none"/>
              </w:rPr>
              <w:t>:</w:t>
            </w:r>
            <w:r>
              <w:rPr>
                <w:rFonts w:hint="eastAsia"/>
                <w:color w:val="auto"/>
                <w:sz w:val="28"/>
                <w:szCs w:val="28"/>
                <w:highlight w:val="none"/>
                <w:lang w:val="en-US" w:eastAsia="zh-CN"/>
              </w:rPr>
              <w:t>20</w:t>
            </w:r>
          </w:p>
        </w:tc>
        <w:tc>
          <w:tcPr>
            <w:tcW w:w="3695" w:type="dxa"/>
            <w:vAlign w:val="center"/>
          </w:tcPr>
          <w:p w14:paraId="369EE99C">
            <w:pPr>
              <w:pStyle w:val="12"/>
              <w:jc w:val="center"/>
              <w:rPr>
                <w:rFonts w:hint="eastAsia"/>
                <w:sz w:val="28"/>
                <w:szCs w:val="28"/>
                <w:highlight w:val="none"/>
              </w:rPr>
            </w:pPr>
            <w:r>
              <w:rPr>
                <w:rFonts w:hint="eastAsia"/>
                <w:sz w:val="28"/>
                <w:szCs w:val="28"/>
                <w:highlight w:val="none"/>
                <w:lang w:eastAsia="zh-CN"/>
              </w:rPr>
              <w:t>代表队报到</w:t>
            </w:r>
          </w:p>
        </w:tc>
        <w:tc>
          <w:tcPr>
            <w:tcW w:w="1449" w:type="dxa"/>
            <w:vAlign w:val="center"/>
          </w:tcPr>
          <w:p w14:paraId="0974C3CB">
            <w:pPr>
              <w:pStyle w:val="12"/>
              <w:jc w:val="center"/>
              <w:rPr>
                <w:rFonts w:hint="default"/>
                <w:sz w:val="28"/>
                <w:szCs w:val="28"/>
                <w:lang w:val="en-US" w:eastAsia="zh-CN"/>
              </w:rPr>
            </w:pPr>
            <w:r>
              <w:rPr>
                <w:rFonts w:hint="eastAsia"/>
                <w:sz w:val="28"/>
                <w:szCs w:val="28"/>
                <w:lang w:val="en-US" w:eastAsia="zh-CN"/>
              </w:rPr>
              <w:t>明礼堂</w:t>
            </w:r>
          </w:p>
        </w:tc>
      </w:tr>
      <w:tr w14:paraId="66370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blHeader/>
          <w:jc w:val="center"/>
        </w:trPr>
        <w:tc>
          <w:tcPr>
            <w:tcW w:w="813" w:type="dxa"/>
            <w:vAlign w:val="center"/>
          </w:tcPr>
          <w:p w14:paraId="7B93B62E">
            <w:pPr>
              <w:pStyle w:val="12"/>
              <w:jc w:val="center"/>
              <w:rPr>
                <w:rFonts w:hint="eastAsia"/>
                <w:sz w:val="28"/>
                <w:szCs w:val="28"/>
              </w:rPr>
            </w:pPr>
            <w:r>
              <w:rPr>
                <w:sz w:val="28"/>
                <w:szCs w:val="28"/>
              </w:rPr>
              <w:t>3</w:t>
            </w:r>
          </w:p>
        </w:tc>
        <w:tc>
          <w:tcPr>
            <w:tcW w:w="1317" w:type="dxa"/>
            <w:vMerge w:val="continue"/>
            <w:vAlign w:val="center"/>
          </w:tcPr>
          <w:p w14:paraId="6CC10622">
            <w:pPr>
              <w:pStyle w:val="12"/>
              <w:jc w:val="center"/>
              <w:rPr>
                <w:rFonts w:hint="eastAsia"/>
                <w:color w:val="auto"/>
                <w:sz w:val="28"/>
                <w:szCs w:val="28"/>
              </w:rPr>
            </w:pPr>
          </w:p>
        </w:tc>
        <w:tc>
          <w:tcPr>
            <w:tcW w:w="1799" w:type="dxa"/>
            <w:vAlign w:val="center"/>
          </w:tcPr>
          <w:p w14:paraId="44153745">
            <w:pPr>
              <w:pStyle w:val="12"/>
              <w:jc w:val="center"/>
              <w:rPr>
                <w:rFonts w:hint="eastAsia"/>
                <w:color w:val="auto"/>
                <w:sz w:val="28"/>
                <w:szCs w:val="28"/>
                <w:highlight w:val="none"/>
              </w:rPr>
            </w:pPr>
            <w:r>
              <w:rPr>
                <w:color w:val="auto"/>
                <w:sz w:val="28"/>
                <w:szCs w:val="28"/>
                <w:highlight w:val="none"/>
              </w:rPr>
              <w:t>1</w:t>
            </w:r>
            <w:r>
              <w:rPr>
                <w:rFonts w:hint="eastAsia"/>
                <w:color w:val="auto"/>
                <w:sz w:val="28"/>
                <w:szCs w:val="28"/>
                <w:highlight w:val="none"/>
                <w:lang w:eastAsia="zh-CN"/>
              </w:rPr>
              <w:t>4</w:t>
            </w:r>
            <w:r>
              <w:rPr>
                <w:color w:val="auto"/>
                <w:sz w:val="28"/>
                <w:szCs w:val="28"/>
                <w:highlight w:val="none"/>
              </w:rPr>
              <w:t>:</w:t>
            </w:r>
            <w:r>
              <w:rPr>
                <w:rFonts w:hint="eastAsia"/>
                <w:color w:val="auto"/>
                <w:sz w:val="28"/>
                <w:szCs w:val="28"/>
                <w:highlight w:val="none"/>
                <w:lang w:eastAsia="zh-CN"/>
              </w:rPr>
              <w:t>3</w:t>
            </w:r>
            <w:r>
              <w:rPr>
                <w:color w:val="auto"/>
                <w:sz w:val="28"/>
                <w:szCs w:val="28"/>
                <w:highlight w:val="none"/>
              </w:rPr>
              <w:t>0-15:30</w:t>
            </w:r>
          </w:p>
        </w:tc>
        <w:tc>
          <w:tcPr>
            <w:tcW w:w="3695" w:type="dxa"/>
            <w:vAlign w:val="center"/>
          </w:tcPr>
          <w:p w14:paraId="7CF621B6">
            <w:pPr>
              <w:pStyle w:val="12"/>
              <w:jc w:val="center"/>
              <w:rPr>
                <w:rFonts w:hint="eastAsia"/>
                <w:sz w:val="28"/>
                <w:szCs w:val="28"/>
                <w:highlight w:val="none"/>
                <w:lang w:eastAsia="zh-CN"/>
              </w:rPr>
            </w:pPr>
            <w:r>
              <w:rPr>
                <w:rFonts w:hint="eastAsia"/>
                <w:sz w:val="28"/>
                <w:szCs w:val="28"/>
                <w:highlight w:val="none"/>
                <w:lang w:eastAsia="zh-CN"/>
              </w:rPr>
              <w:t>领队会，顺序号抽签</w:t>
            </w:r>
          </w:p>
        </w:tc>
        <w:tc>
          <w:tcPr>
            <w:tcW w:w="1449" w:type="dxa"/>
            <w:vAlign w:val="center"/>
          </w:tcPr>
          <w:p w14:paraId="0978468C">
            <w:pPr>
              <w:pStyle w:val="12"/>
              <w:jc w:val="center"/>
              <w:rPr>
                <w:rFonts w:hint="eastAsia"/>
                <w:sz w:val="28"/>
                <w:szCs w:val="28"/>
                <w:lang w:val="en-US" w:eastAsia="zh-CN"/>
              </w:rPr>
            </w:pPr>
            <w:r>
              <w:rPr>
                <w:rFonts w:hint="eastAsia"/>
                <w:sz w:val="28"/>
                <w:szCs w:val="28"/>
                <w:lang w:val="en-US" w:eastAsia="zh-CN"/>
              </w:rPr>
              <w:t>明礼堂</w:t>
            </w:r>
          </w:p>
        </w:tc>
      </w:tr>
      <w:tr w14:paraId="1A5F8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68FC7B4B">
            <w:pPr>
              <w:pStyle w:val="12"/>
              <w:jc w:val="center"/>
              <w:rPr>
                <w:rFonts w:hint="eastAsia"/>
                <w:sz w:val="28"/>
                <w:szCs w:val="28"/>
              </w:rPr>
            </w:pPr>
            <w:r>
              <w:rPr>
                <w:sz w:val="28"/>
                <w:szCs w:val="28"/>
              </w:rPr>
              <w:t>4</w:t>
            </w:r>
          </w:p>
        </w:tc>
        <w:tc>
          <w:tcPr>
            <w:tcW w:w="1317" w:type="dxa"/>
            <w:vMerge w:val="continue"/>
            <w:vAlign w:val="center"/>
          </w:tcPr>
          <w:p w14:paraId="3912E8B4">
            <w:pPr>
              <w:pStyle w:val="12"/>
              <w:jc w:val="center"/>
              <w:rPr>
                <w:rFonts w:hint="eastAsia"/>
                <w:color w:val="auto"/>
                <w:sz w:val="28"/>
                <w:szCs w:val="28"/>
              </w:rPr>
            </w:pPr>
          </w:p>
        </w:tc>
        <w:tc>
          <w:tcPr>
            <w:tcW w:w="1799" w:type="dxa"/>
            <w:vAlign w:val="center"/>
          </w:tcPr>
          <w:p w14:paraId="25760FEB">
            <w:pPr>
              <w:pStyle w:val="12"/>
              <w:jc w:val="center"/>
              <w:rPr>
                <w:rFonts w:hint="eastAsia"/>
                <w:color w:val="auto"/>
                <w:sz w:val="28"/>
                <w:szCs w:val="28"/>
              </w:rPr>
            </w:pPr>
            <w:r>
              <w:rPr>
                <w:color w:val="auto"/>
                <w:sz w:val="28"/>
                <w:szCs w:val="28"/>
              </w:rPr>
              <w:t>15:30-16:30</w:t>
            </w:r>
          </w:p>
        </w:tc>
        <w:tc>
          <w:tcPr>
            <w:tcW w:w="3695" w:type="dxa"/>
            <w:vAlign w:val="center"/>
          </w:tcPr>
          <w:p w14:paraId="3D4D6BA2">
            <w:pPr>
              <w:pStyle w:val="12"/>
              <w:jc w:val="center"/>
              <w:rPr>
                <w:rFonts w:hint="eastAsia"/>
                <w:sz w:val="28"/>
                <w:szCs w:val="28"/>
              </w:rPr>
            </w:pPr>
            <w:r>
              <w:rPr>
                <w:sz w:val="28"/>
                <w:szCs w:val="28"/>
              </w:rPr>
              <w:t>选手熟悉赛场</w:t>
            </w:r>
          </w:p>
        </w:tc>
        <w:tc>
          <w:tcPr>
            <w:tcW w:w="1449" w:type="dxa"/>
            <w:vAlign w:val="center"/>
          </w:tcPr>
          <w:p w14:paraId="6A35581F">
            <w:pPr>
              <w:pStyle w:val="12"/>
              <w:jc w:val="center"/>
              <w:rPr>
                <w:rFonts w:hint="eastAsia"/>
                <w:sz w:val="28"/>
                <w:szCs w:val="28"/>
                <w:lang w:val="en-US" w:eastAsia="zh-CN"/>
              </w:rPr>
            </w:pPr>
            <w:r>
              <w:rPr>
                <w:rFonts w:hint="eastAsia"/>
                <w:sz w:val="28"/>
                <w:szCs w:val="28"/>
                <w:lang w:val="en-US" w:eastAsia="zh-CN"/>
              </w:rPr>
              <w:t>敏行楼</w:t>
            </w:r>
          </w:p>
          <w:p w14:paraId="305A7773">
            <w:pPr>
              <w:pStyle w:val="12"/>
              <w:jc w:val="center"/>
              <w:rPr>
                <w:rFonts w:hint="eastAsia"/>
                <w:sz w:val="28"/>
                <w:szCs w:val="28"/>
                <w:lang w:val="en-US" w:eastAsia="zh-CN"/>
              </w:rPr>
            </w:pPr>
            <w:r>
              <w:rPr>
                <w:rFonts w:hint="eastAsia"/>
                <w:sz w:val="28"/>
                <w:szCs w:val="28"/>
                <w:lang w:val="en-US" w:eastAsia="zh-CN"/>
              </w:rPr>
              <w:t>bim机房、</w:t>
            </w:r>
          </w:p>
          <w:p w14:paraId="4E7BB8CF">
            <w:pPr>
              <w:pStyle w:val="12"/>
              <w:jc w:val="center"/>
              <w:rPr>
                <w:rFonts w:hint="eastAsia"/>
                <w:sz w:val="28"/>
                <w:szCs w:val="28"/>
                <w:lang w:val="en-US" w:eastAsia="zh-CN"/>
              </w:rPr>
            </w:pPr>
            <w:r>
              <w:rPr>
                <w:rFonts w:hint="eastAsia"/>
                <w:sz w:val="28"/>
                <w:szCs w:val="28"/>
                <w:lang w:val="en-US" w:eastAsia="zh-CN"/>
              </w:rPr>
              <w:t>笃行楼</w:t>
            </w:r>
          </w:p>
          <w:p w14:paraId="7CBA4336">
            <w:pPr>
              <w:pStyle w:val="12"/>
              <w:jc w:val="center"/>
              <w:rPr>
                <w:rFonts w:hint="eastAsia"/>
                <w:sz w:val="28"/>
                <w:szCs w:val="28"/>
                <w:lang w:val="en-US" w:eastAsia="zh-CN"/>
              </w:rPr>
            </w:pPr>
            <w:r>
              <w:rPr>
                <w:rFonts w:hint="eastAsia"/>
                <w:sz w:val="28"/>
                <w:szCs w:val="28"/>
                <w:lang w:val="en-US" w:eastAsia="zh-CN"/>
              </w:rPr>
              <w:t>509</w:t>
            </w:r>
          </w:p>
        </w:tc>
      </w:tr>
      <w:tr w14:paraId="2D180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5EB63E25">
            <w:pPr>
              <w:pStyle w:val="12"/>
              <w:jc w:val="center"/>
              <w:rPr>
                <w:rFonts w:hint="eastAsia"/>
                <w:sz w:val="28"/>
                <w:szCs w:val="28"/>
              </w:rPr>
            </w:pPr>
            <w:r>
              <w:rPr>
                <w:sz w:val="28"/>
                <w:szCs w:val="28"/>
              </w:rPr>
              <w:t>5</w:t>
            </w:r>
          </w:p>
        </w:tc>
        <w:tc>
          <w:tcPr>
            <w:tcW w:w="1317" w:type="dxa"/>
            <w:vMerge w:val="continue"/>
            <w:vAlign w:val="center"/>
          </w:tcPr>
          <w:p w14:paraId="107B07C2">
            <w:pPr>
              <w:pStyle w:val="12"/>
              <w:jc w:val="center"/>
              <w:rPr>
                <w:rFonts w:hint="eastAsia"/>
                <w:color w:val="auto"/>
                <w:sz w:val="28"/>
                <w:szCs w:val="28"/>
              </w:rPr>
            </w:pPr>
          </w:p>
        </w:tc>
        <w:tc>
          <w:tcPr>
            <w:tcW w:w="1799" w:type="dxa"/>
            <w:vAlign w:val="center"/>
          </w:tcPr>
          <w:p w14:paraId="5AE549AF">
            <w:pPr>
              <w:pStyle w:val="12"/>
              <w:jc w:val="center"/>
              <w:rPr>
                <w:rFonts w:hint="eastAsia"/>
                <w:color w:val="auto"/>
                <w:sz w:val="28"/>
                <w:szCs w:val="28"/>
              </w:rPr>
            </w:pPr>
            <w:r>
              <w:rPr>
                <w:color w:val="auto"/>
                <w:sz w:val="28"/>
                <w:szCs w:val="28"/>
              </w:rPr>
              <w:t>16:30-17:00</w:t>
            </w:r>
          </w:p>
        </w:tc>
        <w:tc>
          <w:tcPr>
            <w:tcW w:w="3695" w:type="dxa"/>
            <w:vAlign w:val="center"/>
          </w:tcPr>
          <w:p w14:paraId="29489EDC">
            <w:pPr>
              <w:pStyle w:val="12"/>
              <w:jc w:val="center"/>
              <w:rPr>
                <w:rFonts w:hint="eastAsia"/>
                <w:sz w:val="28"/>
                <w:szCs w:val="28"/>
              </w:rPr>
            </w:pPr>
            <w:r>
              <w:rPr>
                <w:sz w:val="28"/>
                <w:szCs w:val="28"/>
              </w:rPr>
              <w:t>封闭赛场</w:t>
            </w:r>
          </w:p>
        </w:tc>
        <w:tc>
          <w:tcPr>
            <w:tcW w:w="1449" w:type="dxa"/>
            <w:vAlign w:val="center"/>
          </w:tcPr>
          <w:p w14:paraId="66B0EF33">
            <w:pPr>
              <w:pStyle w:val="12"/>
              <w:jc w:val="center"/>
              <w:rPr>
                <w:rFonts w:hint="eastAsia"/>
                <w:sz w:val="28"/>
                <w:szCs w:val="28"/>
                <w:lang w:val="en-US" w:eastAsia="zh-CN"/>
              </w:rPr>
            </w:pPr>
            <w:r>
              <w:rPr>
                <w:rFonts w:hint="eastAsia"/>
                <w:sz w:val="28"/>
                <w:szCs w:val="28"/>
                <w:lang w:val="en-US" w:eastAsia="zh-CN"/>
              </w:rPr>
              <w:t>敏行楼</w:t>
            </w:r>
          </w:p>
          <w:p w14:paraId="5DF9E584">
            <w:pPr>
              <w:pStyle w:val="12"/>
              <w:jc w:val="center"/>
              <w:rPr>
                <w:rFonts w:hint="eastAsia"/>
                <w:sz w:val="28"/>
                <w:szCs w:val="28"/>
                <w:lang w:val="en-US" w:eastAsia="zh-CN"/>
              </w:rPr>
            </w:pPr>
            <w:r>
              <w:rPr>
                <w:rFonts w:hint="eastAsia"/>
                <w:sz w:val="28"/>
                <w:szCs w:val="28"/>
                <w:lang w:val="en-US" w:eastAsia="zh-CN"/>
              </w:rPr>
              <w:t>bim机房、</w:t>
            </w:r>
          </w:p>
          <w:p w14:paraId="4E872072">
            <w:pPr>
              <w:pStyle w:val="12"/>
              <w:jc w:val="center"/>
              <w:rPr>
                <w:rFonts w:hint="eastAsia"/>
                <w:sz w:val="28"/>
                <w:szCs w:val="28"/>
                <w:lang w:val="en-US" w:eastAsia="zh-CN"/>
              </w:rPr>
            </w:pPr>
            <w:r>
              <w:rPr>
                <w:rFonts w:hint="eastAsia"/>
                <w:sz w:val="28"/>
                <w:szCs w:val="28"/>
                <w:lang w:val="en-US" w:eastAsia="zh-CN"/>
              </w:rPr>
              <w:t>笃行楼</w:t>
            </w:r>
          </w:p>
          <w:p w14:paraId="0F1B3D59">
            <w:pPr>
              <w:pStyle w:val="12"/>
              <w:jc w:val="center"/>
              <w:rPr>
                <w:rFonts w:hint="eastAsia"/>
                <w:sz w:val="28"/>
                <w:szCs w:val="28"/>
                <w:lang w:val="en-US" w:eastAsia="zh-CN"/>
              </w:rPr>
            </w:pPr>
            <w:r>
              <w:rPr>
                <w:rFonts w:hint="eastAsia"/>
                <w:sz w:val="28"/>
                <w:szCs w:val="28"/>
                <w:lang w:val="en-US" w:eastAsia="zh-CN"/>
              </w:rPr>
              <w:t>509</w:t>
            </w:r>
          </w:p>
        </w:tc>
      </w:tr>
      <w:tr w14:paraId="275B4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0EABF71D">
            <w:pPr>
              <w:pStyle w:val="12"/>
              <w:jc w:val="center"/>
              <w:rPr>
                <w:rFonts w:hint="eastAsia"/>
                <w:sz w:val="28"/>
                <w:szCs w:val="28"/>
              </w:rPr>
            </w:pPr>
            <w:r>
              <w:rPr>
                <w:sz w:val="28"/>
                <w:szCs w:val="28"/>
              </w:rPr>
              <w:t>6</w:t>
            </w:r>
          </w:p>
        </w:tc>
        <w:tc>
          <w:tcPr>
            <w:tcW w:w="1317" w:type="dxa"/>
            <w:vMerge w:val="restart"/>
            <w:vAlign w:val="center"/>
          </w:tcPr>
          <w:p w14:paraId="7633BCF8">
            <w:pPr>
              <w:pStyle w:val="12"/>
              <w:jc w:val="center"/>
              <w:rPr>
                <w:rFonts w:hint="eastAsia"/>
                <w:sz w:val="28"/>
                <w:szCs w:val="28"/>
              </w:rPr>
            </w:pPr>
            <w:r>
              <w:rPr>
                <w:rFonts w:hint="eastAsia"/>
                <w:sz w:val="28"/>
                <w:szCs w:val="28"/>
                <w:lang w:val="en-US" w:eastAsia="zh-CN"/>
              </w:rPr>
              <w:t>1月8日</w:t>
            </w:r>
          </w:p>
        </w:tc>
        <w:tc>
          <w:tcPr>
            <w:tcW w:w="1799" w:type="dxa"/>
            <w:vAlign w:val="center"/>
          </w:tcPr>
          <w:p w14:paraId="39E56118">
            <w:pPr>
              <w:pStyle w:val="12"/>
              <w:jc w:val="center"/>
              <w:rPr>
                <w:rFonts w:hint="eastAsia"/>
                <w:sz w:val="28"/>
                <w:szCs w:val="28"/>
                <w:highlight w:val="none"/>
              </w:rPr>
            </w:pPr>
            <w:r>
              <w:rPr>
                <w:sz w:val="28"/>
                <w:szCs w:val="28"/>
                <w:highlight w:val="none"/>
              </w:rPr>
              <w:t>7:20</w:t>
            </w:r>
          </w:p>
        </w:tc>
        <w:tc>
          <w:tcPr>
            <w:tcW w:w="3695" w:type="dxa"/>
            <w:vAlign w:val="center"/>
          </w:tcPr>
          <w:p w14:paraId="2FCA97E2">
            <w:pPr>
              <w:pStyle w:val="12"/>
              <w:jc w:val="center"/>
              <w:rPr>
                <w:rFonts w:hint="eastAsia"/>
                <w:sz w:val="28"/>
                <w:szCs w:val="28"/>
                <w:highlight w:val="none"/>
                <w:lang w:eastAsia="zh-CN"/>
              </w:rPr>
            </w:pPr>
            <w:r>
              <w:rPr>
                <w:sz w:val="28"/>
                <w:szCs w:val="28"/>
                <w:highlight w:val="none"/>
                <w:lang w:eastAsia="zh-CN"/>
              </w:rPr>
              <w:t>参赛队到达竞赛场</w:t>
            </w:r>
            <w:r>
              <w:rPr>
                <w:rFonts w:hint="eastAsia"/>
                <w:sz w:val="28"/>
                <w:szCs w:val="28"/>
                <w:highlight w:val="none"/>
                <w:lang w:eastAsia="zh-CN"/>
              </w:rPr>
              <w:t>准备处</w:t>
            </w:r>
            <w:r>
              <w:rPr>
                <w:sz w:val="28"/>
                <w:szCs w:val="28"/>
                <w:highlight w:val="none"/>
                <w:lang w:eastAsia="zh-CN"/>
              </w:rPr>
              <w:t>集合</w:t>
            </w:r>
          </w:p>
        </w:tc>
        <w:tc>
          <w:tcPr>
            <w:tcW w:w="1449" w:type="dxa"/>
            <w:vAlign w:val="center"/>
          </w:tcPr>
          <w:p w14:paraId="0A317B7E">
            <w:pPr>
              <w:pStyle w:val="12"/>
              <w:jc w:val="center"/>
              <w:rPr>
                <w:rFonts w:hint="eastAsia"/>
                <w:sz w:val="28"/>
                <w:szCs w:val="28"/>
                <w:lang w:val="en-US" w:eastAsia="zh-CN"/>
              </w:rPr>
            </w:pPr>
            <w:r>
              <w:rPr>
                <w:rFonts w:hint="eastAsia"/>
                <w:sz w:val="28"/>
                <w:szCs w:val="28"/>
                <w:lang w:val="en-US" w:eastAsia="zh-CN"/>
              </w:rPr>
              <w:t>明礼堂</w:t>
            </w:r>
          </w:p>
        </w:tc>
      </w:tr>
      <w:tr w14:paraId="4AFB7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72F46151">
            <w:pPr>
              <w:pStyle w:val="12"/>
              <w:jc w:val="center"/>
              <w:rPr>
                <w:rFonts w:hint="eastAsia"/>
                <w:sz w:val="28"/>
                <w:szCs w:val="28"/>
              </w:rPr>
            </w:pPr>
            <w:r>
              <w:rPr>
                <w:sz w:val="28"/>
                <w:szCs w:val="28"/>
              </w:rPr>
              <w:t>7</w:t>
            </w:r>
          </w:p>
        </w:tc>
        <w:tc>
          <w:tcPr>
            <w:tcW w:w="1317" w:type="dxa"/>
            <w:vMerge w:val="continue"/>
            <w:vAlign w:val="center"/>
          </w:tcPr>
          <w:p w14:paraId="244652D8">
            <w:pPr>
              <w:pStyle w:val="12"/>
              <w:jc w:val="center"/>
              <w:rPr>
                <w:rFonts w:hint="eastAsia"/>
                <w:sz w:val="28"/>
                <w:szCs w:val="28"/>
              </w:rPr>
            </w:pPr>
          </w:p>
        </w:tc>
        <w:tc>
          <w:tcPr>
            <w:tcW w:w="1799" w:type="dxa"/>
            <w:vAlign w:val="center"/>
          </w:tcPr>
          <w:p w14:paraId="38E4EA08">
            <w:pPr>
              <w:pStyle w:val="12"/>
              <w:jc w:val="center"/>
              <w:rPr>
                <w:rFonts w:hint="eastAsia"/>
                <w:sz w:val="28"/>
                <w:szCs w:val="28"/>
                <w:highlight w:val="none"/>
              </w:rPr>
            </w:pPr>
            <w:r>
              <w:rPr>
                <w:sz w:val="28"/>
                <w:szCs w:val="28"/>
                <w:highlight w:val="none"/>
              </w:rPr>
              <w:t>7:20-7:45</w:t>
            </w:r>
          </w:p>
        </w:tc>
        <w:tc>
          <w:tcPr>
            <w:tcW w:w="3695" w:type="dxa"/>
            <w:vAlign w:val="center"/>
          </w:tcPr>
          <w:p w14:paraId="40F30C46">
            <w:pPr>
              <w:pStyle w:val="12"/>
              <w:jc w:val="center"/>
              <w:rPr>
                <w:rFonts w:hint="eastAsia"/>
                <w:sz w:val="28"/>
                <w:szCs w:val="28"/>
                <w:highlight w:val="none"/>
                <w:lang w:eastAsia="zh-CN"/>
              </w:rPr>
            </w:pPr>
            <w:r>
              <w:rPr>
                <w:sz w:val="28"/>
                <w:szCs w:val="28"/>
                <w:highlight w:val="none"/>
                <w:lang w:eastAsia="zh-CN"/>
              </w:rPr>
              <w:t>检录，根据抽签顺序抽取赛位</w:t>
            </w:r>
          </w:p>
        </w:tc>
        <w:tc>
          <w:tcPr>
            <w:tcW w:w="1449" w:type="dxa"/>
            <w:vAlign w:val="center"/>
          </w:tcPr>
          <w:p w14:paraId="472AAB54">
            <w:pPr>
              <w:pStyle w:val="12"/>
              <w:jc w:val="center"/>
              <w:rPr>
                <w:rFonts w:hint="eastAsia"/>
                <w:sz w:val="28"/>
                <w:szCs w:val="28"/>
                <w:lang w:val="en-US" w:eastAsia="zh-CN"/>
              </w:rPr>
            </w:pPr>
            <w:r>
              <w:rPr>
                <w:rFonts w:hint="eastAsia"/>
                <w:sz w:val="28"/>
                <w:szCs w:val="28"/>
                <w:lang w:val="en-US" w:eastAsia="zh-CN"/>
              </w:rPr>
              <w:t>明礼堂</w:t>
            </w:r>
          </w:p>
        </w:tc>
      </w:tr>
      <w:tr w14:paraId="78C59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2D0866A4">
            <w:pPr>
              <w:pStyle w:val="12"/>
              <w:jc w:val="center"/>
              <w:rPr>
                <w:rFonts w:hint="eastAsia"/>
                <w:sz w:val="28"/>
                <w:szCs w:val="28"/>
              </w:rPr>
            </w:pPr>
            <w:r>
              <w:rPr>
                <w:sz w:val="28"/>
                <w:szCs w:val="28"/>
              </w:rPr>
              <w:t>8</w:t>
            </w:r>
          </w:p>
        </w:tc>
        <w:tc>
          <w:tcPr>
            <w:tcW w:w="1317" w:type="dxa"/>
            <w:vMerge w:val="continue"/>
            <w:vAlign w:val="center"/>
          </w:tcPr>
          <w:p w14:paraId="36566E75">
            <w:pPr>
              <w:pStyle w:val="12"/>
              <w:jc w:val="center"/>
              <w:rPr>
                <w:rFonts w:hint="eastAsia"/>
                <w:sz w:val="28"/>
                <w:szCs w:val="28"/>
              </w:rPr>
            </w:pPr>
          </w:p>
        </w:tc>
        <w:tc>
          <w:tcPr>
            <w:tcW w:w="1799" w:type="dxa"/>
            <w:vAlign w:val="center"/>
          </w:tcPr>
          <w:p w14:paraId="2CD83FEB">
            <w:pPr>
              <w:pStyle w:val="12"/>
              <w:jc w:val="center"/>
              <w:rPr>
                <w:rFonts w:hint="eastAsia"/>
                <w:sz w:val="28"/>
                <w:szCs w:val="28"/>
              </w:rPr>
            </w:pPr>
            <w:r>
              <w:rPr>
                <w:sz w:val="28"/>
                <w:szCs w:val="28"/>
              </w:rPr>
              <w:t>7:45-8:00</w:t>
            </w:r>
          </w:p>
        </w:tc>
        <w:tc>
          <w:tcPr>
            <w:tcW w:w="3695" w:type="dxa"/>
            <w:vAlign w:val="center"/>
          </w:tcPr>
          <w:p w14:paraId="7F18E3CC">
            <w:pPr>
              <w:pStyle w:val="12"/>
              <w:jc w:val="center"/>
              <w:rPr>
                <w:rFonts w:hint="eastAsia"/>
                <w:sz w:val="28"/>
                <w:szCs w:val="28"/>
                <w:lang w:eastAsia="zh-CN"/>
              </w:rPr>
            </w:pPr>
            <w:r>
              <w:rPr>
                <w:sz w:val="28"/>
                <w:szCs w:val="28"/>
                <w:lang w:eastAsia="zh-CN"/>
              </w:rPr>
              <w:t>根据赛位号安排入场，检查软硬件</w:t>
            </w:r>
            <w:r>
              <w:rPr>
                <w:spacing w:val="-2"/>
                <w:sz w:val="28"/>
                <w:szCs w:val="28"/>
                <w:lang w:eastAsia="zh-CN"/>
              </w:rPr>
              <w:t>设备，签字确认</w:t>
            </w:r>
          </w:p>
        </w:tc>
        <w:tc>
          <w:tcPr>
            <w:tcW w:w="1449" w:type="dxa"/>
            <w:vAlign w:val="center"/>
          </w:tcPr>
          <w:p w14:paraId="78E8099C">
            <w:pPr>
              <w:pStyle w:val="12"/>
              <w:jc w:val="center"/>
              <w:rPr>
                <w:rFonts w:hint="eastAsia"/>
                <w:sz w:val="28"/>
                <w:szCs w:val="28"/>
                <w:lang w:val="en-US" w:eastAsia="zh-CN"/>
              </w:rPr>
            </w:pPr>
            <w:r>
              <w:rPr>
                <w:rFonts w:hint="eastAsia"/>
                <w:sz w:val="28"/>
                <w:szCs w:val="28"/>
                <w:lang w:val="en-US" w:eastAsia="zh-CN"/>
              </w:rPr>
              <w:t>敏行楼</w:t>
            </w:r>
          </w:p>
          <w:p w14:paraId="28EC547B">
            <w:pPr>
              <w:pStyle w:val="12"/>
              <w:jc w:val="center"/>
              <w:rPr>
                <w:rFonts w:hint="default"/>
                <w:sz w:val="28"/>
                <w:szCs w:val="28"/>
                <w:lang w:val="en-US" w:eastAsia="zh-CN"/>
              </w:rPr>
            </w:pPr>
            <w:r>
              <w:rPr>
                <w:rFonts w:hint="eastAsia"/>
                <w:sz w:val="28"/>
                <w:szCs w:val="28"/>
                <w:lang w:val="en-US" w:eastAsia="zh-CN"/>
              </w:rPr>
              <w:t xml:space="preserve">bim机房                   </w:t>
            </w:r>
          </w:p>
        </w:tc>
      </w:tr>
      <w:tr w14:paraId="4E332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4EB07432">
            <w:pPr>
              <w:pStyle w:val="12"/>
              <w:jc w:val="center"/>
              <w:rPr>
                <w:rFonts w:hint="eastAsia"/>
                <w:sz w:val="28"/>
                <w:szCs w:val="28"/>
              </w:rPr>
            </w:pPr>
            <w:r>
              <w:rPr>
                <w:sz w:val="28"/>
                <w:szCs w:val="28"/>
              </w:rPr>
              <w:t>9</w:t>
            </w:r>
          </w:p>
        </w:tc>
        <w:tc>
          <w:tcPr>
            <w:tcW w:w="1317" w:type="dxa"/>
            <w:vMerge w:val="continue"/>
            <w:vAlign w:val="center"/>
          </w:tcPr>
          <w:p w14:paraId="626674CF">
            <w:pPr>
              <w:pStyle w:val="12"/>
              <w:jc w:val="center"/>
              <w:rPr>
                <w:rFonts w:hint="eastAsia"/>
                <w:sz w:val="28"/>
                <w:szCs w:val="28"/>
              </w:rPr>
            </w:pPr>
          </w:p>
        </w:tc>
        <w:tc>
          <w:tcPr>
            <w:tcW w:w="1799" w:type="dxa"/>
            <w:vAlign w:val="center"/>
          </w:tcPr>
          <w:p w14:paraId="0F9C1074">
            <w:pPr>
              <w:pStyle w:val="12"/>
              <w:jc w:val="center"/>
              <w:rPr>
                <w:rFonts w:hint="eastAsia"/>
                <w:sz w:val="28"/>
                <w:szCs w:val="28"/>
              </w:rPr>
            </w:pPr>
            <w:r>
              <w:rPr>
                <w:sz w:val="28"/>
                <w:szCs w:val="28"/>
              </w:rPr>
              <w:t>8:00-1</w:t>
            </w:r>
            <w:r>
              <w:rPr>
                <w:rFonts w:hint="eastAsia"/>
                <w:sz w:val="28"/>
                <w:szCs w:val="28"/>
                <w:lang w:val="en-US" w:eastAsia="zh-CN"/>
              </w:rPr>
              <w:t>1</w:t>
            </w:r>
            <w:r>
              <w:rPr>
                <w:sz w:val="28"/>
                <w:szCs w:val="28"/>
              </w:rPr>
              <w:t>:00</w:t>
            </w:r>
          </w:p>
        </w:tc>
        <w:tc>
          <w:tcPr>
            <w:tcW w:w="3695" w:type="dxa"/>
            <w:vAlign w:val="center"/>
          </w:tcPr>
          <w:p w14:paraId="712FF127">
            <w:pPr>
              <w:pStyle w:val="12"/>
              <w:jc w:val="center"/>
              <w:rPr>
                <w:rFonts w:hint="eastAsia"/>
                <w:sz w:val="28"/>
                <w:szCs w:val="28"/>
              </w:rPr>
            </w:pPr>
            <w:r>
              <w:rPr>
                <w:rFonts w:hint="eastAsia"/>
                <w:sz w:val="28"/>
                <w:szCs w:val="28"/>
                <w:lang w:val="en-US" w:eastAsia="zh-CN"/>
              </w:rPr>
              <w:t>模块一</w:t>
            </w:r>
            <w:r>
              <w:rPr>
                <w:sz w:val="28"/>
                <w:szCs w:val="28"/>
              </w:rPr>
              <w:t>比赛</w:t>
            </w:r>
          </w:p>
        </w:tc>
        <w:tc>
          <w:tcPr>
            <w:tcW w:w="1449" w:type="dxa"/>
            <w:vAlign w:val="center"/>
          </w:tcPr>
          <w:p w14:paraId="3BFCFB70">
            <w:pPr>
              <w:pStyle w:val="12"/>
              <w:jc w:val="center"/>
              <w:rPr>
                <w:rFonts w:hint="eastAsia"/>
                <w:sz w:val="28"/>
                <w:szCs w:val="28"/>
                <w:lang w:val="en-US" w:eastAsia="zh-CN"/>
              </w:rPr>
            </w:pPr>
            <w:r>
              <w:rPr>
                <w:rFonts w:hint="eastAsia"/>
                <w:sz w:val="28"/>
                <w:szCs w:val="28"/>
                <w:lang w:val="en-US" w:eastAsia="zh-CN"/>
              </w:rPr>
              <w:t>敏行楼</w:t>
            </w:r>
          </w:p>
          <w:p w14:paraId="57435C27">
            <w:pPr>
              <w:pStyle w:val="12"/>
              <w:jc w:val="center"/>
              <w:rPr>
                <w:rFonts w:hint="default"/>
                <w:sz w:val="28"/>
                <w:szCs w:val="28"/>
                <w:lang w:val="en-US" w:eastAsia="zh-CN"/>
              </w:rPr>
            </w:pPr>
            <w:r>
              <w:rPr>
                <w:rFonts w:hint="eastAsia"/>
                <w:sz w:val="28"/>
                <w:szCs w:val="28"/>
                <w:lang w:val="en-US" w:eastAsia="zh-CN"/>
              </w:rPr>
              <w:t xml:space="preserve">bim机房              </w:t>
            </w:r>
          </w:p>
        </w:tc>
      </w:tr>
      <w:tr w14:paraId="375A4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1CA266EA">
            <w:pPr>
              <w:pStyle w:val="12"/>
              <w:jc w:val="center"/>
              <w:rPr>
                <w:rFonts w:hint="eastAsia"/>
                <w:sz w:val="28"/>
                <w:szCs w:val="28"/>
              </w:rPr>
            </w:pPr>
            <w:r>
              <w:rPr>
                <w:sz w:val="28"/>
                <w:szCs w:val="28"/>
              </w:rPr>
              <w:t>10</w:t>
            </w:r>
          </w:p>
        </w:tc>
        <w:tc>
          <w:tcPr>
            <w:tcW w:w="1317" w:type="dxa"/>
            <w:vMerge w:val="continue"/>
            <w:vAlign w:val="center"/>
          </w:tcPr>
          <w:p w14:paraId="1D52E585">
            <w:pPr>
              <w:pStyle w:val="12"/>
              <w:jc w:val="center"/>
              <w:rPr>
                <w:rFonts w:hint="eastAsia"/>
                <w:sz w:val="28"/>
                <w:szCs w:val="28"/>
              </w:rPr>
            </w:pPr>
          </w:p>
        </w:tc>
        <w:tc>
          <w:tcPr>
            <w:tcW w:w="1799" w:type="dxa"/>
            <w:vAlign w:val="center"/>
          </w:tcPr>
          <w:p w14:paraId="103BCFE0">
            <w:pPr>
              <w:pStyle w:val="12"/>
              <w:jc w:val="center"/>
              <w:rPr>
                <w:rFonts w:hint="eastAsia"/>
                <w:sz w:val="28"/>
                <w:szCs w:val="28"/>
              </w:rPr>
            </w:pPr>
            <w:r>
              <w:rPr>
                <w:sz w:val="28"/>
                <w:szCs w:val="28"/>
              </w:rPr>
              <w:t>1</w:t>
            </w:r>
            <w:r>
              <w:rPr>
                <w:rFonts w:hint="eastAsia"/>
                <w:sz w:val="28"/>
                <w:szCs w:val="28"/>
                <w:lang w:val="en-US" w:eastAsia="zh-CN"/>
              </w:rPr>
              <w:t>1</w:t>
            </w:r>
            <w:r>
              <w:rPr>
                <w:sz w:val="28"/>
                <w:szCs w:val="28"/>
              </w:rPr>
              <w:t>:00</w:t>
            </w:r>
          </w:p>
        </w:tc>
        <w:tc>
          <w:tcPr>
            <w:tcW w:w="3695" w:type="dxa"/>
            <w:vAlign w:val="center"/>
          </w:tcPr>
          <w:p w14:paraId="61A26C76">
            <w:pPr>
              <w:pStyle w:val="12"/>
              <w:jc w:val="center"/>
              <w:rPr>
                <w:rFonts w:hint="eastAsia"/>
                <w:sz w:val="28"/>
                <w:szCs w:val="28"/>
                <w:lang w:eastAsia="zh-CN"/>
              </w:rPr>
            </w:pPr>
            <w:r>
              <w:rPr>
                <w:rFonts w:hint="eastAsia"/>
                <w:sz w:val="28"/>
                <w:szCs w:val="28"/>
                <w:lang w:val="en-US" w:eastAsia="zh-CN"/>
              </w:rPr>
              <w:t>模块一</w:t>
            </w:r>
            <w:r>
              <w:rPr>
                <w:sz w:val="28"/>
                <w:szCs w:val="28"/>
                <w:lang w:eastAsia="zh-CN"/>
              </w:rPr>
              <w:t>比赛结束</w:t>
            </w:r>
          </w:p>
          <w:p w14:paraId="2F27CB87">
            <w:pPr>
              <w:pStyle w:val="12"/>
              <w:jc w:val="center"/>
              <w:rPr>
                <w:rFonts w:hint="eastAsia"/>
                <w:sz w:val="28"/>
                <w:szCs w:val="28"/>
                <w:lang w:eastAsia="zh-CN"/>
              </w:rPr>
            </w:pPr>
            <w:r>
              <w:rPr>
                <w:sz w:val="28"/>
                <w:szCs w:val="28"/>
                <w:lang w:eastAsia="zh-CN"/>
              </w:rPr>
              <w:t>选手签字确认，有序离场</w:t>
            </w:r>
          </w:p>
        </w:tc>
        <w:tc>
          <w:tcPr>
            <w:tcW w:w="1449" w:type="dxa"/>
            <w:vAlign w:val="center"/>
          </w:tcPr>
          <w:p w14:paraId="000AAEC4">
            <w:pPr>
              <w:pStyle w:val="12"/>
              <w:jc w:val="center"/>
              <w:rPr>
                <w:rFonts w:hint="eastAsia"/>
                <w:sz w:val="28"/>
                <w:szCs w:val="28"/>
                <w:lang w:val="en-US" w:eastAsia="zh-CN"/>
              </w:rPr>
            </w:pPr>
            <w:r>
              <w:rPr>
                <w:rFonts w:hint="eastAsia"/>
                <w:sz w:val="28"/>
                <w:szCs w:val="28"/>
                <w:lang w:val="en-US" w:eastAsia="zh-CN"/>
              </w:rPr>
              <w:t>敏行楼</w:t>
            </w:r>
          </w:p>
          <w:p w14:paraId="06181C61">
            <w:pPr>
              <w:pStyle w:val="12"/>
              <w:jc w:val="center"/>
              <w:rPr>
                <w:rFonts w:hint="eastAsia"/>
                <w:sz w:val="28"/>
                <w:szCs w:val="28"/>
                <w:lang w:val="en-US" w:eastAsia="zh-CN"/>
              </w:rPr>
            </w:pPr>
            <w:r>
              <w:rPr>
                <w:rFonts w:hint="eastAsia"/>
                <w:sz w:val="28"/>
                <w:szCs w:val="28"/>
                <w:lang w:val="en-US" w:eastAsia="zh-CN"/>
              </w:rPr>
              <w:t xml:space="preserve">bim机房 </w:t>
            </w:r>
          </w:p>
        </w:tc>
      </w:tr>
      <w:tr w14:paraId="1AF8E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1CF0FD97">
            <w:pPr>
              <w:pStyle w:val="12"/>
              <w:jc w:val="center"/>
              <w:rPr>
                <w:rFonts w:hint="eastAsia" w:eastAsia="仿宋"/>
                <w:sz w:val="28"/>
                <w:szCs w:val="28"/>
                <w:lang w:eastAsia="zh-CN"/>
              </w:rPr>
            </w:pPr>
            <w:r>
              <w:rPr>
                <w:sz w:val="28"/>
                <w:szCs w:val="28"/>
              </w:rPr>
              <w:t>1</w:t>
            </w:r>
            <w:r>
              <w:rPr>
                <w:rFonts w:hint="eastAsia"/>
                <w:sz w:val="28"/>
                <w:szCs w:val="28"/>
                <w:lang w:val="en-US" w:eastAsia="zh-CN"/>
              </w:rPr>
              <w:t>1</w:t>
            </w:r>
          </w:p>
        </w:tc>
        <w:tc>
          <w:tcPr>
            <w:tcW w:w="1317" w:type="dxa"/>
            <w:vMerge w:val="continue"/>
            <w:vAlign w:val="center"/>
          </w:tcPr>
          <w:p w14:paraId="643D480B">
            <w:pPr>
              <w:pStyle w:val="12"/>
              <w:jc w:val="center"/>
              <w:rPr>
                <w:rFonts w:hint="eastAsia"/>
                <w:sz w:val="28"/>
                <w:szCs w:val="28"/>
              </w:rPr>
            </w:pPr>
          </w:p>
        </w:tc>
        <w:tc>
          <w:tcPr>
            <w:tcW w:w="1799" w:type="dxa"/>
            <w:vAlign w:val="center"/>
          </w:tcPr>
          <w:p w14:paraId="1E01C50F">
            <w:pPr>
              <w:pStyle w:val="12"/>
              <w:jc w:val="center"/>
              <w:rPr>
                <w:rFonts w:hint="eastAsia" w:eastAsia="仿宋"/>
                <w:sz w:val="28"/>
                <w:szCs w:val="28"/>
                <w:lang w:eastAsia="zh-CN"/>
              </w:rPr>
            </w:pPr>
            <w:r>
              <w:rPr>
                <w:sz w:val="28"/>
                <w:szCs w:val="28"/>
              </w:rPr>
              <w:t>1</w:t>
            </w:r>
            <w:r>
              <w:rPr>
                <w:rFonts w:hint="eastAsia"/>
                <w:sz w:val="28"/>
                <w:szCs w:val="28"/>
                <w:lang w:val="en-US" w:eastAsia="zh-CN"/>
              </w:rPr>
              <w:t>3</w:t>
            </w:r>
            <w:r>
              <w:rPr>
                <w:sz w:val="28"/>
                <w:szCs w:val="28"/>
              </w:rPr>
              <w:t>:</w:t>
            </w:r>
            <w:r>
              <w:rPr>
                <w:rFonts w:hint="eastAsia"/>
                <w:sz w:val="28"/>
                <w:szCs w:val="28"/>
                <w:lang w:val="en-US" w:eastAsia="zh-CN"/>
              </w:rPr>
              <w:t>00</w:t>
            </w:r>
            <w:r>
              <w:rPr>
                <w:sz w:val="28"/>
                <w:szCs w:val="28"/>
              </w:rPr>
              <w:t>—</w:t>
            </w:r>
            <w:r>
              <w:rPr>
                <w:rFonts w:hint="eastAsia"/>
                <w:sz w:val="28"/>
                <w:szCs w:val="28"/>
                <w:lang w:val="en-US" w:eastAsia="zh-CN"/>
              </w:rPr>
              <w:t>13</w:t>
            </w:r>
            <w:r>
              <w:rPr>
                <w:sz w:val="28"/>
                <w:szCs w:val="28"/>
              </w:rPr>
              <w:t>:</w:t>
            </w:r>
            <w:r>
              <w:rPr>
                <w:rFonts w:hint="eastAsia"/>
                <w:sz w:val="28"/>
                <w:szCs w:val="28"/>
                <w:lang w:val="en-US" w:eastAsia="zh-CN"/>
              </w:rPr>
              <w:t>15</w:t>
            </w:r>
          </w:p>
        </w:tc>
        <w:tc>
          <w:tcPr>
            <w:tcW w:w="3695" w:type="dxa"/>
            <w:vAlign w:val="center"/>
          </w:tcPr>
          <w:p w14:paraId="44F19BFA">
            <w:pPr>
              <w:pStyle w:val="12"/>
              <w:jc w:val="center"/>
              <w:rPr>
                <w:rFonts w:hint="default" w:eastAsia="仿宋"/>
                <w:sz w:val="28"/>
                <w:szCs w:val="28"/>
                <w:lang w:val="en-US" w:eastAsia="zh-CN"/>
              </w:rPr>
            </w:pPr>
            <w:r>
              <w:rPr>
                <w:rFonts w:hint="eastAsia"/>
                <w:sz w:val="28"/>
                <w:szCs w:val="28"/>
                <w:lang w:val="en-US" w:eastAsia="zh-CN"/>
              </w:rPr>
              <w:t>模块二检录、入场</w:t>
            </w:r>
          </w:p>
        </w:tc>
        <w:tc>
          <w:tcPr>
            <w:tcW w:w="1449" w:type="dxa"/>
            <w:vAlign w:val="center"/>
          </w:tcPr>
          <w:p w14:paraId="03F9A343">
            <w:pPr>
              <w:pStyle w:val="12"/>
              <w:jc w:val="center"/>
              <w:rPr>
                <w:rFonts w:hint="eastAsia"/>
                <w:sz w:val="28"/>
                <w:szCs w:val="28"/>
                <w:lang w:val="en-US" w:eastAsia="zh-CN"/>
              </w:rPr>
            </w:pPr>
            <w:r>
              <w:rPr>
                <w:rFonts w:hint="eastAsia"/>
                <w:sz w:val="28"/>
                <w:szCs w:val="28"/>
                <w:lang w:val="en-US" w:eastAsia="zh-CN"/>
              </w:rPr>
              <w:t>笃行楼</w:t>
            </w:r>
          </w:p>
          <w:p w14:paraId="070CE00E">
            <w:pPr>
              <w:pStyle w:val="12"/>
              <w:jc w:val="center"/>
              <w:rPr>
                <w:rFonts w:hint="default"/>
                <w:sz w:val="28"/>
                <w:szCs w:val="28"/>
                <w:lang w:val="en-US" w:eastAsia="zh-CN"/>
              </w:rPr>
            </w:pPr>
            <w:r>
              <w:rPr>
                <w:rFonts w:hint="eastAsia"/>
                <w:sz w:val="28"/>
                <w:szCs w:val="28"/>
                <w:lang w:val="en-US" w:eastAsia="zh-CN"/>
              </w:rPr>
              <w:t>509</w:t>
            </w:r>
          </w:p>
        </w:tc>
      </w:tr>
      <w:tr w14:paraId="04438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shd w:val="clear" w:color="auto" w:fill="auto"/>
            <w:vAlign w:val="center"/>
          </w:tcPr>
          <w:p w14:paraId="5CDE6735">
            <w:pPr>
              <w:pStyle w:val="12"/>
              <w:jc w:val="center"/>
              <w:rPr>
                <w:rFonts w:hint="eastAsia" w:ascii="仿宋" w:hAnsi="仿宋" w:eastAsia="仿宋" w:cs="仿宋"/>
                <w:snapToGrid w:val="0"/>
                <w:color w:val="000000"/>
                <w:sz w:val="28"/>
                <w:szCs w:val="28"/>
                <w:lang w:val="en-US" w:eastAsia="zh-CN" w:bidi="ar-SA"/>
              </w:rPr>
            </w:pPr>
            <w:r>
              <w:rPr>
                <w:sz w:val="28"/>
                <w:szCs w:val="28"/>
              </w:rPr>
              <w:t>1</w:t>
            </w:r>
            <w:r>
              <w:rPr>
                <w:rFonts w:hint="eastAsia"/>
                <w:sz w:val="28"/>
                <w:szCs w:val="28"/>
                <w:lang w:val="en-US" w:eastAsia="zh-CN"/>
              </w:rPr>
              <w:t>2</w:t>
            </w:r>
          </w:p>
        </w:tc>
        <w:tc>
          <w:tcPr>
            <w:tcW w:w="1317" w:type="dxa"/>
            <w:vMerge w:val="continue"/>
            <w:shd w:val="clear" w:color="auto" w:fill="auto"/>
            <w:vAlign w:val="center"/>
          </w:tcPr>
          <w:p w14:paraId="0ACF1D2A">
            <w:pPr>
              <w:pStyle w:val="12"/>
              <w:jc w:val="center"/>
              <w:rPr>
                <w:rFonts w:hint="eastAsia" w:ascii="仿宋" w:hAnsi="仿宋" w:eastAsia="仿宋" w:cs="仿宋"/>
                <w:snapToGrid w:val="0"/>
                <w:color w:val="000000"/>
                <w:sz w:val="28"/>
                <w:szCs w:val="28"/>
                <w:lang w:val="en-US" w:eastAsia="en-US" w:bidi="ar-SA"/>
              </w:rPr>
            </w:pPr>
          </w:p>
        </w:tc>
        <w:tc>
          <w:tcPr>
            <w:tcW w:w="1799" w:type="dxa"/>
            <w:vAlign w:val="center"/>
          </w:tcPr>
          <w:p w14:paraId="68008B68">
            <w:pPr>
              <w:pStyle w:val="12"/>
              <w:jc w:val="center"/>
              <w:rPr>
                <w:rFonts w:hint="default" w:eastAsia="仿宋"/>
                <w:sz w:val="28"/>
                <w:szCs w:val="28"/>
                <w:lang w:val="en-US" w:eastAsia="zh-CN"/>
              </w:rPr>
            </w:pPr>
            <w:r>
              <w:rPr>
                <w:rFonts w:hint="eastAsia"/>
                <w:sz w:val="28"/>
                <w:szCs w:val="28"/>
                <w:lang w:val="en-US" w:eastAsia="zh-CN"/>
              </w:rPr>
              <w:t>13:15-18:15</w:t>
            </w:r>
          </w:p>
        </w:tc>
        <w:tc>
          <w:tcPr>
            <w:tcW w:w="3695" w:type="dxa"/>
            <w:vAlign w:val="center"/>
          </w:tcPr>
          <w:p w14:paraId="066A68B2">
            <w:pPr>
              <w:pStyle w:val="12"/>
              <w:jc w:val="center"/>
              <w:rPr>
                <w:sz w:val="28"/>
                <w:szCs w:val="28"/>
              </w:rPr>
            </w:pPr>
            <w:r>
              <w:rPr>
                <w:rFonts w:hint="eastAsia" w:ascii="仿宋_GB2312" w:hAnsi="仿宋_GB2312" w:eastAsia="仿宋_GB2312" w:cs="仿宋_GB2312"/>
                <w:sz w:val="28"/>
                <w:szCs w:val="28"/>
                <w:lang w:val="en-US" w:eastAsia="zh-CN"/>
              </w:rPr>
              <w:t>模块二 综合展示</w:t>
            </w:r>
          </w:p>
        </w:tc>
        <w:tc>
          <w:tcPr>
            <w:tcW w:w="1449" w:type="dxa"/>
            <w:vAlign w:val="center"/>
          </w:tcPr>
          <w:p w14:paraId="7FBE415B">
            <w:pPr>
              <w:pStyle w:val="12"/>
              <w:jc w:val="center"/>
              <w:rPr>
                <w:rFonts w:hint="eastAsia"/>
                <w:sz w:val="28"/>
                <w:szCs w:val="28"/>
                <w:lang w:val="en-US" w:eastAsia="zh-CN"/>
              </w:rPr>
            </w:pPr>
            <w:r>
              <w:rPr>
                <w:rFonts w:hint="eastAsia"/>
                <w:sz w:val="28"/>
                <w:szCs w:val="28"/>
                <w:lang w:val="en-US" w:eastAsia="zh-CN"/>
              </w:rPr>
              <w:t>笃行楼</w:t>
            </w:r>
          </w:p>
          <w:p w14:paraId="325FCDB0">
            <w:pPr>
              <w:pStyle w:val="12"/>
              <w:jc w:val="center"/>
              <w:rPr>
                <w:rFonts w:hint="eastAsia"/>
                <w:sz w:val="28"/>
                <w:szCs w:val="28"/>
                <w:lang w:val="en-US" w:eastAsia="zh-CN"/>
              </w:rPr>
            </w:pPr>
            <w:r>
              <w:rPr>
                <w:rFonts w:hint="eastAsia"/>
                <w:sz w:val="28"/>
                <w:szCs w:val="28"/>
                <w:lang w:val="en-US" w:eastAsia="zh-CN"/>
              </w:rPr>
              <w:t>509</w:t>
            </w:r>
          </w:p>
        </w:tc>
      </w:tr>
    </w:tbl>
    <w:p w14:paraId="33785754">
      <w:pPr>
        <w:spacing w:line="91" w:lineRule="auto"/>
        <w:ind w:firstLine="40"/>
        <w:rPr>
          <w:sz w:val="2"/>
        </w:rPr>
      </w:pPr>
    </w:p>
    <w:p w14:paraId="4B06F904">
      <w:pPr>
        <w:widowControl w:val="0"/>
        <w:kinsoku/>
        <w:autoSpaceDE/>
        <w:autoSpaceDN/>
        <w:adjustRightInd/>
        <w:snapToGrid/>
        <w:spacing w:line="360" w:lineRule="auto"/>
        <w:ind w:firstLine="560" w:firstLineChars="200"/>
        <w:jc w:val="both"/>
        <w:textAlignment w:val="auto"/>
        <w:rPr>
          <w:rFonts w:hint="eastAsia" w:ascii="仿宋" w:hAnsi="仿宋" w:eastAsia="仿宋" w:cs="仿宋"/>
          <w:sz w:val="28"/>
          <w:szCs w:val="28"/>
          <w:lang w:eastAsia="zh-CN"/>
        </w:rPr>
      </w:pPr>
    </w:p>
    <w:p w14:paraId="658BE272">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ascii="Times New Roman" w:hAnsi="Times New Roman" w:eastAsia="仿宋" w:cs="Times New Roman"/>
          <w:b/>
          <w:snapToGrid/>
          <w:color w:val="auto"/>
          <w:kern w:val="2"/>
          <w:sz w:val="30"/>
          <w:szCs w:val="30"/>
          <w:lang w:eastAsia="zh-CN"/>
        </w:rPr>
        <w:t>六、竞赛规则</w:t>
      </w:r>
    </w:p>
    <w:p w14:paraId="427B2101">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（一）熟悉场地</w:t>
      </w:r>
    </w:p>
    <w:p w14:paraId="08AE0B4B">
      <w:pPr>
        <w:widowControl w:val="0"/>
        <w:kinsoku/>
        <w:autoSpaceDE/>
        <w:autoSpaceDN/>
        <w:adjustRightInd/>
        <w:snapToGrid/>
        <w:spacing w:line="360" w:lineRule="auto"/>
        <w:ind w:firstLine="548" w:firstLineChars="200"/>
        <w:jc w:val="both"/>
        <w:textAlignment w:val="auto"/>
        <w:rPr>
          <w:rFonts w:ascii="仿宋" w:hAnsi="仿宋" w:eastAsia="仿宋" w:cs="仿宋"/>
          <w:spacing w:val="-3"/>
          <w:position w:val="20"/>
          <w:sz w:val="28"/>
          <w:szCs w:val="28"/>
          <w:lang w:eastAsia="zh-CN"/>
        </w:rPr>
      </w:pPr>
      <w:r>
        <w:rPr>
          <w:rFonts w:ascii="仿宋" w:hAnsi="仿宋" w:eastAsia="仿宋" w:cs="仿宋"/>
          <w:spacing w:val="-3"/>
          <w:position w:val="20"/>
          <w:sz w:val="28"/>
          <w:szCs w:val="28"/>
          <w:lang w:eastAsia="zh-CN"/>
        </w:rPr>
        <w:t>选手在赛前可按照组委会的要求熟悉赛场。</w:t>
      </w:r>
    </w:p>
    <w:p w14:paraId="17F3ED41">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（二）入场规则</w:t>
      </w:r>
    </w:p>
    <w:p w14:paraId="03E18227">
      <w:pPr>
        <w:widowControl w:val="0"/>
        <w:kinsoku/>
        <w:autoSpaceDE/>
        <w:autoSpaceDN/>
        <w:adjustRightInd/>
        <w:snapToGrid/>
        <w:spacing w:line="360" w:lineRule="auto"/>
        <w:ind w:firstLine="548" w:firstLineChars="200"/>
        <w:jc w:val="both"/>
        <w:textAlignment w:val="auto"/>
        <w:rPr>
          <w:rFonts w:ascii="仿宋" w:hAnsi="仿宋" w:eastAsia="仿宋" w:cs="仿宋"/>
          <w:spacing w:val="-3"/>
          <w:position w:val="20"/>
          <w:sz w:val="28"/>
          <w:szCs w:val="28"/>
          <w:lang w:eastAsia="zh-CN"/>
        </w:rPr>
      </w:pPr>
      <w:r>
        <w:rPr>
          <w:rFonts w:ascii="仿宋" w:hAnsi="仿宋" w:eastAsia="仿宋" w:cs="仿宋"/>
          <w:spacing w:val="-3"/>
          <w:position w:val="20"/>
          <w:sz w:val="28"/>
          <w:szCs w:val="28"/>
          <w:lang w:eastAsia="zh-CN"/>
        </w:rPr>
        <w:t>参赛选手必须按比赛时间进入赛场，比赛开始前20分</w:t>
      </w:r>
      <w:r>
        <w:rPr>
          <w:rFonts w:hint="eastAsia" w:ascii="仿宋" w:hAnsi="仿宋" w:eastAsia="仿宋" w:cs="仿宋"/>
          <w:spacing w:val="-3"/>
          <w:position w:val="20"/>
          <w:sz w:val="28"/>
          <w:szCs w:val="28"/>
          <w:lang w:eastAsia="zh-CN"/>
        </w:rPr>
        <w:t>钟，</w:t>
      </w:r>
      <w:r>
        <w:rPr>
          <w:rFonts w:ascii="仿宋" w:hAnsi="仿宋" w:eastAsia="仿宋" w:cs="仿宋"/>
          <w:spacing w:val="-3"/>
          <w:position w:val="20"/>
          <w:sz w:val="28"/>
          <w:szCs w:val="28"/>
          <w:lang w:eastAsia="zh-CN"/>
        </w:rPr>
        <w:t>选手开始入场，并按照抽签指定的座位号参加比赛</w:t>
      </w:r>
      <w:r>
        <w:rPr>
          <w:rFonts w:hint="eastAsia" w:ascii="仿宋" w:hAnsi="仿宋" w:eastAsia="仿宋" w:cs="仿宋"/>
          <w:spacing w:val="-3"/>
          <w:position w:val="20"/>
          <w:sz w:val="28"/>
          <w:szCs w:val="28"/>
          <w:lang w:eastAsia="zh-CN"/>
        </w:rPr>
        <w:t>；</w:t>
      </w:r>
      <w:r>
        <w:rPr>
          <w:rFonts w:ascii="仿宋" w:hAnsi="仿宋" w:eastAsia="仿宋" w:cs="仿宋"/>
          <w:spacing w:val="-3"/>
          <w:position w:val="20"/>
          <w:sz w:val="28"/>
          <w:szCs w:val="28"/>
          <w:lang w:eastAsia="zh-CN"/>
        </w:rPr>
        <w:t>选手迟到15分钟按自动弃权处理。</w:t>
      </w:r>
    </w:p>
    <w:p w14:paraId="7D4AB3BC">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（三）赛场规则</w:t>
      </w:r>
    </w:p>
    <w:p w14:paraId="35DE1B86">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参赛选手凭加密号牌进入竞赛场地。竞赛开始前只允许试运行比赛软件。</w:t>
      </w:r>
    </w:p>
    <w:p w14:paraId="1F80B4BA">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现场裁判在规定时间发放竞赛任务书，参赛选手根据任务书，完成指定竞赛任务。</w:t>
      </w:r>
    </w:p>
    <w:p w14:paraId="27A2117F">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选手休息、饮食等时间都算在竞赛时间内。</w:t>
      </w:r>
    </w:p>
    <w:p w14:paraId="246F64B4">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参赛选手不得启封或破坏计算机USB接口的封条。在竞赛过程中，如遇问题需举手向监考人员示意，否则按违规处理。</w:t>
      </w:r>
    </w:p>
    <w:p w14:paraId="6077066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参赛选手遇到计算机、应用软件故障时，应及时向当值裁判报告，对于非人为故障而耽搁的时间，由监考人员请示裁判长同意后，可顺延。如因参赛选手操作不慎造成设备损坏，须照价赔偿。</w:t>
      </w:r>
    </w:p>
    <w:p w14:paraId="513DCCC0">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竞赛结束前，成果须按大赛要求提交，不得做任何标记，否则按“0”分计。</w:t>
      </w:r>
    </w:p>
    <w:p w14:paraId="4AE4BD16">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（四）离场规则</w:t>
      </w:r>
    </w:p>
    <w:p w14:paraId="4436DEF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竞赛结束前15分钟，裁判提醒时间。</w:t>
      </w:r>
    </w:p>
    <w:p w14:paraId="729E219A">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竞赛结束后，选手不得再进行任何操作，签字确认提交的成果后，方可离开赛场。竞赛提供的任何材料均不得带出赛场。</w:t>
      </w:r>
    </w:p>
    <w:p w14:paraId="377C095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对违反赛场规则，不服从裁判劝阻者，经赛项执委会裁决可取消其比赛资格。</w:t>
      </w:r>
    </w:p>
    <w:p w14:paraId="2C7FBE01">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（五）成绩评定</w:t>
      </w:r>
    </w:p>
    <w:p w14:paraId="7B71FBB9">
      <w:pPr>
        <w:keepNext w:val="0"/>
        <w:keepLines w:val="0"/>
        <w:pageBreakBefore w:val="0"/>
        <w:kinsoku/>
        <w:wordWrap/>
        <w:overflowPunct/>
        <w:topLinePunct w:val="0"/>
        <w:bidi w:val="0"/>
        <w:snapToGrid w:val="0"/>
        <w:spacing w:line="360" w:lineRule="auto"/>
        <w:ind w:left="0" w:leftChars="0" w:firstLine="498" w:firstLineChars="177"/>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1.评分标准</w:t>
      </w:r>
    </w:p>
    <w:p w14:paraId="2F4A8DA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以现行的国家或行业建筑信息模型、制图、施工规范及有关技术标准，作为制定评分标准的依据。</w:t>
      </w:r>
    </w:p>
    <w:p w14:paraId="14E263FA">
      <w:pPr>
        <w:keepNext w:val="0"/>
        <w:keepLines w:val="0"/>
        <w:pageBreakBefore w:val="0"/>
        <w:kinsoku/>
        <w:wordWrap/>
        <w:overflowPunct/>
        <w:topLinePunct w:val="0"/>
        <w:bidi w:val="0"/>
        <w:snapToGrid w:val="0"/>
        <w:spacing w:line="360" w:lineRule="auto"/>
        <w:ind w:left="0" w:leftChars="0" w:firstLine="498" w:firstLineChars="177"/>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2.评分方式</w:t>
      </w:r>
    </w:p>
    <w:p w14:paraId="44FF680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（1）总成绩构成：本次竞赛由技能测试和综合展示两个环节组成，每个环节的成绩按百分制评定，模块一技能测试成绩在总成绩中的权重为 80%，模块二综合展示成绩在总成绩中的权重为20%。即：总成绩=模块一成绩*80%+模块二成绩*20% </w:t>
      </w:r>
    </w:p>
    <w:p w14:paraId="4288689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（2）模块一成绩构成：模块一包含三部分内容，构件建模、土建建模、机电建模。模块一总分 100 分，成果由裁判根据评分标准人工评分，评判由多名裁判按任务分工合作一起评分，各任务成绩经复核无误，由裁判签字确认；由裁判长、监督仲裁组签字确认、存留。</w:t>
      </w:r>
    </w:p>
    <w:p w14:paraId="62295892">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lang w:val="en-US" w:eastAsia="zh-CN"/>
        </w:rPr>
        <w:t>（3）模块二成绩构成：模块二成</w:t>
      </w:r>
      <w:r>
        <w:rPr>
          <w:rFonts w:hint="eastAsia" w:ascii="仿宋_GB2312" w:hAnsi="仿宋_GB2312" w:eastAsia="仿宋_GB2312" w:cs="仿宋_GB2312"/>
          <w:sz w:val="28"/>
          <w:szCs w:val="28"/>
          <w:highlight w:val="none"/>
          <w:lang w:val="en-US" w:eastAsia="zh-CN"/>
        </w:rPr>
        <w:t>绩评定原则是突出总体思路、技能要点、主要成果和创新应用。模块二总分 100 分，由裁判小组对本组选手的综合展示环节进行现场评分，计算平均分作为最后得分。</w:t>
      </w:r>
    </w:p>
    <w:p w14:paraId="5673635A">
      <w:pPr>
        <w:keepNext w:val="0"/>
        <w:keepLines w:val="0"/>
        <w:pageBreakBefore w:val="0"/>
        <w:kinsoku/>
        <w:wordWrap/>
        <w:overflowPunct/>
        <w:topLinePunct w:val="0"/>
        <w:bidi w:val="0"/>
        <w:snapToGrid w:val="0"/>
        <w:spacing w:line="360" w:lineRule="auto"/>
        <w:ind w:left="0" w:leftChars="0" w:firstLine="498" w:firstLineChars="177"/>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（六）结果公布</w:t>
      </w:r>
    </w:p>
    <w:p w14:paraId="6236F65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最终成绩经裁判长、监督仲裁组签字，交由省大赛办审核。全部赛项比赛结束后，统一对获奖名单进行公示和公布。</w:t>
      </w:r>
    </w:p>
    <w:p w14:paraId="7952CE4F">
      <w:pPr>
        <w:widowControl w:val="0"/>
        <w:kinsoku/>
        <w:autoSpaceDE/>
        <w:autoSpaceDN/>
        <w:adjustRightInd/>
        <w:snapToGrid/>
        <w:spacing w:line="360" w:lineRule="auto"/>
        <w:ind w:firstLine="602" w:firstLineChars="200"/>
        <w:jc w:val="both"/>
        <w:textAlignment w:val="auto"/>
        <w:rPr>
          <w:rFonts w:hint="eastAsia" w:ascii="Times New Roman" w:hAnsi="Times New Roman" w:eastAsia="仿宋" w:cs="Times New Roman"/>
          <w:b/>
          <w:snapToGrid/>
          <w:color w:val="auto"/>
          <w:kern w:val="2"/>
          <w:sz w:val="30"/>
          <w:szCs w:val="30"/>
          <w:highlight w:val="none"/>
          <w:lang w:eastAsia="zh-CN"/>
        </w:rPr>
      </w:pPr>
      <w:r>
        <w:rPr>
          <w:rFonts w:hint="eastAsia" w:ascii="Times New Roman" w:hAnsi="Times New Roman" w:eastAsia="仿宋" w:cs="Times New Roman"/>
          <w:b/>
          <w:snapToGrid/>
          <w:color w:val="auto"/>
          <w:kern w:val="2"/>
          <w:sz w:val="30"/>
          <w:szCs w:val="30"/>
          <w:highlight w:val="none"/>
          <w:lang w:val="en-US" w:eastAsia="zh-CN"/>
        </w:rPr>
        <w:t>七</w:t>
      </w:r>
      <w:r>
        <w:rPr>
          <w:rFonts w:ascii="Times New Roman" w:hAnsi="Times New Roman" w:eastAsia="仿宋" w:cs="Times New Roman"/>
          <w:b/>
          <w:snapToGrid/>
          <w:color w:val="auto"/>
          <w:kern w:val="2"/>
          <w:sz w:val="30"/>
          <w:szCs w:val="30"/>
          <w:highlight w:val="none"/>
          <w:lang w:eastAsia="zh-CN"/>
        </w:rPr>
        <w:t>、奖项设置</w:t>
      </w:r>
    </w:p>
    <w:p w14:paraId="66316A5A">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highlight w:val="none"/>
          <w:lang w:eastAsia="zh-CN"/>
        </w:rPr>
      </w:pPr>
      <w:r>
        <w:rPr>
          <w:rFonts w:ascii="Times New Roman" w:hAnsi="Times New Roman" w:eastAsia="仿宋" w:cs="Times New Roman"/>
          <w:b/>
          <w:snapToGrid/>
          <w:color w:val="auto"/>
          <w:kern w:val="2"/>
          <w:sz w:val="28"/>
          <w:szCs w:val="28"/>
          <w:highlight w:val="none"/>
          <w:lang w:eastAsia="zh-CN"/>
        </w:rPr>
        <w:t>（一）参赛选手奖励</w:t>
      </w:r>
    </w:p>
    <w:p w14:paraId="6633454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赛项设参赛选手一、二、三等奖，以赛项实际参赛总人数为基数，一、二、三等奖获奖比例分别为10%、20%、30%（小数点后四舍五入）。</w:t>
      </w:r>
    </w:p>
    <w:p w14:paraId="4DB63B92">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highlight w:val="none"/>
          <w:lang w:eastAsia="zh-CN"/>
        </w:rPr>
      </w:pPr>
      <w:r>
        <w:rPr>
          <w:rFonts w:ascii="Times New Roman" w:hAnsi="Times New Roman" w:eastAsia="仿宋" w:cs="Times New Roman"/>
          <w:b/>
          <w:snapToGrid/>
          <w:color w:val="auto"/>
          <w:kern w:val="2"/>
          <w:sz w:val="28"/>
          <w:szCs w:val="28"/>
          <w:highlight w:val="none"/>
          <w:lang w:eastAsia="zh-CN"/>
        </w:rPr>
        <w:t>（二）优秀指导教师奖励</w:t>
      </w:r>
    </w:p>
    <w:p w14:paraId="64BCD3A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各赛项获得一等奖的参赛选手的指导教师获“优秀指导教师奖”。</w:t>
      </w:r>
    </w:p>
    <w:p w14:paraId="470D45A1">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（三）其他人员和单位奖励支持措施</w:t>
      </w:r>
    </w:p>
    <w:p w14:paraId="27AAF382">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1.为严格执行大赛各项制度规定，作风正派、执裁工作认真负责、成绩突出，得到裁判团队及参赛师生广泛认可的裁判颁发“优秀裁判员”证书。凡有投诉记录的一票否决(恶意投诉除外)。</w:t>
      </w:r>
    </w:p>
    <w:p w14:paraId="4E88971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2.为在大赛筹备、组织过程中，作出贡献突出的大赛专家、监督仲裁员和承办院校工作人员颁发“优秀工作者”证书。</w:t>
      </w:r>
    </w:p>
    <w:p w14:paraId="78FDE0A0">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hint="eastAsia" w:ascii="Times New Roman" w:hAnsi="Times New Roman" w:eastAsia="仿宋" w:cs="Times New Roman"/>
          <w:b/>
          <w:snapToGrid/>
          <w:color w:val="auto"/>
          <w:kern w:val="2"/>
          <w:sz w:val="30"/>
          <w:szCs w:val="30"/>
          <w:lang w:val="en-US" w:eastAsia="zh-CN"/>
        </w:rPr>
        <w:t>八</w:t>
      </w:r>
      <w:r>
        <w:rPr>
          <w:rFonts w:ascii="Times New Roman" w:hAnsi="Times New Roman" w:eastAsia="仿宋" w:cs="Times New Roman"/>
          <w:b/>
          <w:snapToGrid/>
          <w:color w:val="auto"/>
          <w:kern w:val="2"/>
          <w:sz w:val="30"/>
          <w:szCs w:val="30"/>
          <w:lang w:eastAsia="zh-CN"/>
        </w:rPr>
        <w:t>、技术规范</w:t>
      </w:r>
    </w:p>
    <w:p w14:paraId="0136C767">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本赛项所涉及到的技术规范和标准如下：</w:t>
      </w:r>
    </w:p>
    <w:p w14:paraId="2D8C759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《房屋建筑制图统一标准》GB/T50001-2017</w:t>
      </w:r>
    </w:p>
    <w:p w14:paraId="0088CE8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《总图制图标准》GB/T50103-2010</w:t>
      </w:r>
    </w:p>
    <w:p w14:paraId="1B688CE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《建筑制图标准》GB/T50104-2010</w:t>
      </w:r>
    </w:p>
    <w:p w14:paraId="14F2CA1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《建筑结构制图标准》GB/T50105-2010</w:t>
      </w:r>
    </w:p>
    <w:p w14:paraId="41405A6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《混凝土结构施工图平面整体表示方法制图规则和构造详图（现浇混凝土框架、剪力墙、梁、板）》16G101-1</w:t>
      </w:r>
    </w:p>
    <w:p w14:paraId="5CD81CA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《混凝土结构施工图平面整体表示方法制图规则和构造详图（现浇混凝土板式楼梯）》16G101-2</w:t>
      </w:r>
    </w:p>
    <w:p w14:paraId="69CFC4E0">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《混凝土结构施工图平面整体表示方法制图规则和构造详图（独立基础、条形基础、筏型基础及桩基承台）》16G101-3</w:t>
      </w:r>
    </w:p>
    <w:p w14:paraId="62C0A48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《混凝土结构施工图平面整体表示方法制图规则和构造详图（现浇混凝土框架、剪力墙、梁、板）》22G101-1</w:t>
      </w:r>
    </w:p>
    <w:p w14:paraId="1374E97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《混凝土结构施工图平面整体表示方法制图规则和构造详图（现浇混凝土板式楼梯）》22G101-2</w:t>
      </w:r>
    </w:p>
    <w:p w14:paraId="072D884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《混凝土结构施工图平面整体表示方法制图规则和构造详图（独立基础、条形基础、筏型基础及桩基承台）》22G101-3</w:t>
      </w:r>
    </w:p>
    <w:p w14:paraId="78D28E1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《建筑信息模型设计交付标准》GB/T51301-2018</w:t>
      </w:r>
    </w:p>
    <w:p w14:paraId="40A126C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《建筑工程设计信息模型制图标准》JGJ/T448-2018</w:t>
      </w:r>
    </w:p>
    <w:p w14:paraId="015A4D6F">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《建筑信息模型分类和编码标准》GB/T51269-2017</w:t>
      </w:r>
    </w:p>
    <w:p w14:paraId="00594F54">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《建筑信息模型施工应用标准》GB/T51235-2017</w:t>
      </w:r>
    </w:p>
    <w:p w14:paraId="7D44FF3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《建筑工程信息模型应用统一标准》GB/T51212—2016</w:t>
      </w:r>
    </w:p>
    <w:p w14:paraId="5B00B590">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与建筑识图、BIM、建筑构造、建筑结构有关的教材、参考书及有关的教学资源与训练软件。</w:t>
      </w:r>
    </w:p>
    <w:p w14:paraId="4542472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说明：将根据有关规范、标准的修订、应用情况采用最新版本，并在备赛阶段告知各参赛队。</w:t>
      </w:r>
    </w:p>
    <w:p w14:paraId="1AAF9375">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hint="eastAsia" w:ascii="Times New Roman" w:hAnsi="Times New Roman" w:eastAsia="仿宋" w:cs="Times New Roman"/>
          <w:b/>
          <w:snapToGrid/>
          <w:color w:val="auto"/>
          <w:kern w:val="2"/>
          <w:sz w:val="30"/>
          <w:szCs w:val="30"/>
          <w:lang w:val="en-US" w:eastAsia="zh-CN"/>
        </w:rPr>
        <w:t>九</w:t>
      </w:r>
      <w:r>
        <w:rPr>
          <w:rFonts w:ascii="Times New Roman" w:hAnsi="Times New Roman" w:eastAsia="仿宋" w:cs="Times New Roman"/>
          <w:b/>
          <w:snapToGrid/>
          <w:color w:val="auto"/>
          <w:kern w:val="2"/>
          <w:sz w:val="30"/>
          <w:szCs w:val="30"/>
          <w:lang w:eastAsia="zh-CN"/>
        </w:rPr>
        <w:t>、技术环境</w:t>
      </w:r>
    </w:p>
    <w:p w14:paraId="35C2B49E">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w:t>
      </w:r>
      <w:r>
        <w:rPr>
          <w:rFonts w:hint="eastAsia" w:ascii="Times New Roman" w:hAnsi="Times New Roman" w:eastAsia="仿宋" w:cs="Times New Roman"/>
          <w:b/>
          <w:snapToGrid/>
          <w:color w:val="auto"/>
          <w:kern w:val="2"/>
          <w:sz w:val="28"/>
          <w:szCs w:val="28"/>
          <w:lang w:val="en-US" w:eastAsia="zh-CN"/>
        </w:rPr>
        <w:t>一</w:t>
      </w:r>
      <w:r>
        <w:rPr>
          <w:rFonts w:ascii="Times New Roman" w:hAnsi="Times New Roman" w:eastAsia="仿宋" w:cs="Times New Roman"/>
          <w:b/>
          <w:snapToGrid/>
          <w:color w:val="auto"/>
          <w:kern w:val="2"/>
          <w:sz w:val="28"/>
          <w:szCs w:val="28"/>
          <w:lang w:eastAsia="zh-CN"/>
        </w:rPr>
        <w:t>）赛场设施</w:t>
      </w:r>
    </w:p>
    <w:p w14:paraId="2200C3A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竞赛在标准计算机机房内进行，竞赛时每位参赛选手一台计算机，所有计算机设备应为相同或相近配置。赛场布置和机位布置符合竞赛要求。</w:t>
      </w:r>
    </w:p>
    <w:p w14:paraId="50B4A0C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比赛软件类别：</w:t>
      </w:r>
    </w:p>
    <w:tbl>
      <w:tblPr>
        <w:tblStyle w:val="11"/>
        <w:tblW w:w="500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524"/>
        <w:gridCol w:w="5898"/>
      </w:tblGrid>
      <w:tr w14:paraId="6D826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jc w:val="center"/>
        </w:trPr>
        <w:tc>
          <w:tcPr>
            <w:tcW w:w="1498" w:type="pct"/>
            <w:vAlign w:val="center"/>
          </w:tcPr>
          <w:p w14:paraId="622B087D">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类型</w:t>
            </w:r>
          </w:p>
        </w:tc>
        <w:tc>
          <w:tcPr>
            <w:tcW w:w="3501" w:type="pct"/>
            <w:vAlign w:val="center"/>
          </w:tcPr>
          <w:p w14:paraId="229FD347">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软件参数</w:t>
            </w:r>
          </w:p>
        </w:tc>
      </w:tr>
      <w:tr w14:paraId="0393D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5" w:hRule="atLeast"/>
          <w:jc w:val="center"/>
        </w:trPr>
        <w:tc>
          <w:tcPr>
            <w:tcW w:w="1498" w:type="pct"/>
            <w:tcBorders>
              <w:bottom w:val="single" w:color="auto" w:sz="4" w:space="0"/>
            </w:tcBorders>
            <w:vAlign w:val="center"/>
          </w:tcPr>
          <w:p w14:paraId="7B4CB025">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p>
          <w:p w14:paraId="77A0CCE3">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通用软件</w:t>
            </w:r>
          </w:p>
        </w:tc>
        <w:tc>
          <w:tcPr>
            <w:tcW w:w="3501" w:type="pct"/>
            <w:tcBorders>
              <w:bottom w:val="single" w:color="auto" w:sz="4" w:space="0"/>
            </w:tcBorders>
            <w:vAlign w:val="center"/>
          </w:tcPr>
          <w:p w14:paraId="73F6B27C">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AutodeskRevit</w:t>
            </w:r>
          </w:p>
          <w:p w14:paraId="23C33845">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AutodeskCAD</w:t>
            </w:r>
          </w:p>
          <w:p w14:paraId="2AAAC26A">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PDF阅读软件</w:t>
            </w:r>
          </w:p>
          <w:p w14:paraId="17367518">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数据表格编辑软件</w:t>
            </w:r>
          </w:p>
          <w:p w14:paraId="677F89D9">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文档编辑软件</w:t>
            </w:r>
          </w:p>
        </w:tc>
      </w:tr>
      <w:tr w14:paraId="286402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jc w:val="center"/>
        </w:trPr>
        <w:tc>
          <w:tcPr>
            <w:tcW w:w="1498" w:type="pct"/>
            <w:tcBorders>
              <w:top w:val="single" w:color="auto" w:sz="4" w:space="0"/>
              <w:left w:val="single" w:color="auto" w:sz="4" w:space="0"/>
              <w:bottom w:val="single" w:color="auto" w:sz="4" w:space="0"/>
              <w:right w:val="single" w:color="auto" w:sz="4" w:space="0"/>
            </w:tcBorders>
            <w:vAlign w:val="center"/>
          </w:tcPr>
          <w:p w14:paraId="6805CF99">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专用软件</w:t>
            </w:r>
          </w:p>
        </w:tc>
        <w:tc>
          <w:tcPr>
            <w:tcW w:w="3501" w:type="pct"/>
            <w:tcBorders>
              <w:top w:val="single" w:color="auto" w:sz="4" w:space="0"/>
              <w:left w:val="single" w:color="auto" w:sz="4" w:space="0"/>
              <w:bottom w:val="single" w:color="auto" w:sz="4" w:space="0"/>
              <w:right w:val="single" w:color="auto" w:sz="4" w:space="0"/>
            </w:tcBorders>
            <w:vAlign w:val="center"/>
          </w:tcPr>
          <w:p w14:paraId="70492BD0">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495" w:firstLineChars="177"/>
              <w:textAlignment w:val="baseline"/>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品茗HiBIM软件、BIMMAKE</w:t>
            </w:r>
          </w:p>
        </w:tc>
      </w:tr>
    </w:tbl>
    <w:p w14:paraId="6C361F61">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bCs/>
          <w:snapToGrid/>
          <w:color w:val="auto"/>
          <w:kern w:val="2"/>
          <w:sz w:val="28"/>
          <w:szCs w:val="28"/>
          <w:lang w:eastAsia="zh-CN"/>
        </w:rPr>
      </w:pPr>
      <w:r>
        <w:rPr>
          <w:rFonts w:hint="eastAsia" w:ascii="Times New Roman" w:hAnsi="Times New Roman" w:eastAsia="仿宋" w:cs="Times New Roman"/>
          <w:b/>
          <w:bCs/>
          <w:snapToGrid/>
          <w:color w:val="auto"/>
          <w:kern w:val="2"/>
          <w:sz w:val="28"/>
          <w:szCs w:val="28"/>
          <w:lang w:eastAsia="zh-CN"/>
        </w:rPr>
        <w:t>（</w:t>
      </w:r>
      <w:r>
        <w:rPr>
          <w:rFonts w:hint="eastAsia" w:ascii="Times New Roman" w:hAnsi="Times New Roman" w:eastAsia="仿宋" w:cs="Times New Roman"/>
          <w:b/>
          <w:bCs/>
          <w:snapToGrid/>
          <w:color w:val="auto"/>
          <w:kern w:val="2"/>
          <w:sz w:val="28"/>
          <w:szCs w:val="28"/>
          <w:lang w:val="en-US" w:eastAsia="zh-CN"/>
        </w:rPr>
        <w:t>二</w:t>
      </w:r>
      <w:r>
        <w:rPr>
          <w:rFonts w:hint="eastAsia" w:ascii="Times New Roman" w:hAnsi="Times New Roman" w:eastAsia="仿宋" w:cs="Times New Roman"/>
          <w:b/>
          <w:bCs/>
          <w:snapToGrid/>
          <w:color w:val="auto"/>
          <w:kern w:val="2"/>
          <w:sz w:val="28"/>
          <w:szCs w:val="28"/>
          <w:lang w:eastAsia="zh-CN"/>
        </w:rPr>
        <w:t>）</w:t>
      </w:r>
      <w:r>
        <w:rPr>
          <w:rFonts w:ascii="Times New Roman" w:hAnsi="Times New Roman" w:eastAsia="仿宋" w:cs="Times New Roman"/>
          <w:b/>
          <w:bCs/>
          <w:snapToGrid/>
          <w:color w:val="auto"/>
          <w:kern w:val="2"/>
          <w:sz w:val="28"/>
          <w:szCs w:val="28"/>
          <w:lang w:eastAsia="zh-CN"/>
        </w:rPr>
        <w:t>竞赛材料</w:t>
      </w:r>
    </w:p>
    <w:p w14:paraId="18F2581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1.决赛选手须自备的设备和工具</w:t>
      </w:r>
    </w:p>
    <w:p w14:paraId="242A554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选手无需自带设备和工具。</w:t>
      </w:r>
    </w:p>
    <w:p w14:paraId="0716665A">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如果选手因特殊需要而携带入场的材料，需在比赛前两天向裁判长提出申请。裁判长同意受理后组织全体裁判员讨论，经所有裁判员一致同意后方可布置到相应工位。</w:t>
      </w:r>
    </w:p>
    <w:p w14:paraId="0161513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2.决赛场地禁止自带使用的设备和材料</w:t>
      </w:r>
    </w:p>
    <w:p w14:paraId="0F602100">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禁止携带U盘、硬盘等存储设备；禁止携带手机、电脑；禁止携带键盘、鼠标和其他有存储和通讯功能的外部设备；禁止携带智能穿戴设备；禁止携带其他影响赛事公平性的其他非常规工具。</w:t>
      </w:r>
    </w:p>
    <w:p w14:paraId="0E0F151D">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hint="eastAsia" w:ascii="Times New Roman" w:hAnsi="Times New Roman" w:eastAsia="仿宋" w:cs="Times New Roman"/>
          <w:b/>
          <w:snapToGrid/>
          <w:color w:val="auto"/>
          <w:kern w:val="2"/>
          <w:sz w:val="30"/>
          <w:szCs w:val="30"/>
          <w:lang w:val="en-US" w:eastAsia="zh-CN"/>
        </w:rPr>
        <w:t>十</w:t>
      </w:r>
      <w:r>
        <w:rPr>
          <w:rFonts w:ascii="Times New Roman" w:hAnsi="Times New Roman" w:eastAsia="仿宋" w:cs="Times New Roman"/>
          <w:b/>
          <w:snapToGrid/>
          <w:color w:val="auto"/>
          <w:kern w:val="2"/>
          <w:sz w:val="30"/>
          <w:szCs w:val="30"/>
          <w:lang w:eastAsia="zh-CN"/>
        </w:rPr>
        <w:t>、赛项安全</w:t>
      </w:r>
    </w:p>
    <w:p w14:paraId="73A9A1EB">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（一）场地消防和逃生要求</w:t>
      </w:r>
    </w:p>
    <w:p w14:paraId="4DB5B0E7">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竞赛承办方确保所有相关人员有一个安全和健康的环境，不会出于任何理由危害任何相关人员的健康或安全。所有相关人员都要遵守我国相关的健康和安全法规，以及适用于本项技能的特殊健康和安全法规。所有相关人员都有责任及时报告任何安全违法行为或事件或安全顾虑。赛场安全要求如下：</w:t>
      </w:r>
    </w:p>
    <w:p w14:paraId="4E50638F">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1.赛场用电无安全隐患；</w:t>
      </w:r>
    </w:p>
    <w:p w14:paraId="43E7145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2.安全出口、疏散通道保证畅通，安全疏散指示标志、应急照明完好无损，竞赛场地安全疏散通道禁止被占用；</w:t>
      </w:r>
    </w:p>
    <w:p w14:paraId="1303471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3.消防设施、器材和消防安全标志全都在位且功能完整；</w:t>
      </w:r>
    </w:p>
    <w:p w14:paraId="7FCBD54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4.消防安全重点部位人员正常在岗工作；</w:t>
      </w:r>
    </w:p>
    <w:p w14:paraId="49C242B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5.配备急救人员与设施；</w:t>
      </w:r>
    </w:p>
    <w:p w14:paraId="3C8711D2">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6.赛场环境中存在人员密集的区域，除了设置齐全的指示标志外，须增加引导人员，并开辟备用通道。大赛期间，赛项承办单位须在赛场管理的关键岗位，增加力量，建立安全管理日志。</w:t>
      </w:r>
    </w:p>
    <w:p w14:paraId="24C371DE">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（二）健康、安全和绿色环保</w:t>
      </w:r>
    </w:p>
    <w:p w14:paraId="78F41D8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赛场必须留有安全通道，必须配备灭火设备。赛场应具备良好的通风、照明和操作空间的条件。做好竞赛安全、健康和公共卫生及突发事件预防与应急处理等工作。</w:t>
      </w:r>
    </w:p>
    <w:p w14:paraId="0065700F">
      <w:pPr>
        <w:widowControl w:val="0"/>
        <w:kinsoku/>
        <w:autoSpaceDE/>
        <w:autoSpaceDN/>
        <w:adjustRightInd/>
        <w:snapToGrid/>
        <w:spacing w:line="360" w:lineRule="auto"/>
        <w:ind w:firstLine="602" w:firstLineChars="200"/>
        <w:jc w:val="both"/>
        <w:textAlignment w:val="auto"/>
        <w:rPr>
          <w:rFonts w:hint="eastAsia" w:ascii="Times New Roman" w:hAnsi="Times New Roman" w:eastAsia="仿宋" w:cs="Times New Roman"/>
          <w:b/>
          <w:snapToGrid/>
          <w:color w:val="auto"/>
          <w:kern w:val="2"/>
          <w:sz w:val="30"/>
          <w:szCs w:val="30"/>
          <w:lang w:eastAsia="zh-CN"/>
        </w:rPr>
      </w:pPr>
      <w:r>
        <w:rPr>
          <w:rFonts w:ascii="Times New Roman" w:hAnsi="Times New Roman" w:eastAsia="仿宋" w:cs="Times New Roman"/>
          <w:b/>
          <w:snapToGrid/>
          <w:color w:val="auto"/>
          <w:kern w:val="2"/>
          <w:sz w:val="30"/>
          <w:szCs w:val="30"/>
          <w:lang w:eastAsia="zh-CN"/>
        </w:rPr>
        <w:t>十</w:t>
      </w:r>
      <w:r>
        <w:rPr>
          <w:rFonts w:hint="eastAsia" w:ascii="Times New Roman" w:hAnsi="Times New Roman" w:eastAsia="仿宋" w:cs="Times New Roman"/>
          <w:b/>
          <w:snapToGrid/>
          <w:color w:val="auto"/>
          <w:kern w:val="2"/>
          <w:sz w:val="30"/>
          <w:szCs w:val="30"/>
          <w:lang w:val="en-US" w:eastAsia="zh-CN"/>
        </w:rPr>
        <w:t>一</w:t>
      </w:r>
      <w:r>
        <w:rPr>
          <w:rFonts w:ascii="Times New Roman" w:hAnsi="Times New Roman" w:eastAsia="仿宋" w:cs="Times New Roman"/>
          <w:b/>
          <w:snapToGrid/>
          <w:color w:val="auto"/>
          <w:kern w:val="2"/>
          <w:sz w:val="30"/>
          <w:szCs w:val="30"/>
          <w:lang w:eastAsia="zh-CN"/>
        </w:rPr>
        <w:t>、赛项预案</w:t>
      </w:r>
    </w:p>
    <w:p w14:paraId="4E889656">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（一）电源保障</w:t>
      </w:r>
    </w:p>
    <w:p w14:paraId="68FC457F">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承办单位应事先协调当地供电部门，保证竞赛当天的正常供电。如赛场有双路供电的条件应事先进行测试；如承办单位有自备发电设备应事先进行检修、试运行；服务器应配有不间断电源。</w:t>
      </w:r>
    </w:p>
    <w:p w14:paraId="310302B6">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（二）计算机及局域网保障</w:t>
      </w:r>
    </w:p>
    <w:p w14:paraId="5B8BD75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竞赛用计算机（包括备用机、备用机房）在察前逐台进行开机测试，在装入绘图软件及文件传输系统后，进行运行测试，测试后赛场封闭。对赛场周域网进行运行测试，保证在竞赛期间可靠运行，并制定故障迅速排除措施，配备技术保障人员待命。</w:t>
      </w:r>
    </w:p>
    <w:p w14:paraId="1ED0C234">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（三）计算机故障排除与补时</w:t>
      </w:r>
    </w:p>
    <w:p w14:paraId="0FAFEE4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如在竞赛期间发生计算机死机、卡顿及其他设备故障时，技术保障人员应及时予以排除。维修设备所用的时间按照有关规定给予选手"等时补偿"，并按相关规定履行报批、备案程序，原则上补时一般不超过5分钟。</w:t>
      </w:r>
    </w:p>
    <w:p w14:paraId="6B5560CD">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（四）其他</w:t>
      </w:r>
    </w:p>
    <w:p w14:paraId="62051BD7">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比赛过程中发生的其他不可抗力的紧急情况，依照具体竞赛手册相应应急预案进行及时处理，保证避免或减少对于参赛人员人身健康和成绩的影响。</w:t>
      </w:r>
    </w:p>
    <w:p w14:paraId="7909E510">
      <w:pPr>
        <w:widowControl w:val="0"/>
        <w:kinsoku/>
        <w:autoSpaceDE/>
        <w:autoSpaceDN/>
        <w:adjustRightInd/>
        <w:snapToGrid/>
        <w:spacing w:line="360" w:lineRule="auto"/>
        <w:ind w:firstLine="602" w:firstLineChars="200"/>
        <w:jc w:val="both"/>
        <w:textAlignment w:val="auto"/>
        <w:rPr>
          <w:rFonts w:ascii="Times New Roman" w:hAnsi="Times New Roman" w:eastAsia="仿宋" w:cs="Times New Roman"/>
          <w:b/>
          <w:snapToGrid/>
          <w:color w:val="auto"/>
          <w:kern w:val="2"/>
          <w:sz w:val="30"/>
          <w:szCs w:val="30"/>
          <w:lang w:eastAsia="zh-CN"/>
        </w:rPr>
      </w:pPr>
      <w:r>
        <w:rPr>
          <w:rFonts w:ascii="Times New Roman" w:hAnsi="Times New Roman" w:eastAsia="仿宋" w:cs="Times New Roman"/>
          <w:b/>
          <w:snapToGrid/>
          <w:color w:val="auto"/>
          <w:kern w:val="2"/>
          <w:sz w:val="30"/>
          <w:szCs w:val="30"/>
          <w:lang w:eastAsia="zh-CN"/>
        </w:rPr>
        <w:t>十</w:t>
      </w:r>
      <w:r>
        <w:rPr>
          <w:rFonts w:hint="eastAsia" w:ascii="Times New Roman" w:hAnsi="Times New Roman" w:eastAsia="仿宋" w:cs="Times New Roman"/>
          <w:b/>
          <w:snapToGrid/>
          <w:color w:val="auto"/>
          <w:kern w:val="2"/>
          <w:sz w:val="30"/>
          <w:szCs w:val="30"/>
          <w:lang w:val="en-US" w:eastAsia="zh-CN"/>
        </w:rPr>
        <w:t>二</w:t>
      </w:r>
      <w:r>
        <w:rPr>
          <w:rFonts w:ascii="Times New Roman" w:hAnsi="Times New Roman" w:eastAsia="仿宋" w:cs="Times New Roman"/>
          <w:b/>
          <w:snapToGrid/>
          <w:color w:val="auto"/>
          <w:kern w:val="2"/>
          <w:sz w:val="30"/>
          <w:szCs w:val="30"/>
          <w:lang w:eastAsia="zh-CN"/>
        </w:rPr>
        <w:t>、竞赛须知</w:t>
      </w:r>
    </w:p>
    <w:p w14:paraId="0BA58E7A">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（一）参赛队须知</w:t>
      </w:r>
    </w:p>
    <w:p w14:paraId="695794F1">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1.参赛学校须于竞赛规定日期报到，并在安排的时间参加赛项规定的各项赛事活动。</w:t>
      </w:r>
    </w:p>
    <w:p w14:paraId="5FF9CB5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2.在赛事期间，领队及参赛队其他成员不得私自接触裁判，凡发现有弄虚作假者，取消其参赛资格，成绩无效。</w:t>
      </w:r>
    </w:p>
    <w:p w14:paraId="0CFB017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3.所有参赛人员须按照赛项规程要求，完成赛项评价工作。</w:t>
      </w:r>
    </w:p>
    <w:p w14:paraId="14739D1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4.对于有碍比赛公正和比赛正常进行的参赛队，视其情节轻重给予警告、取消比赛成绩、通报批评等处理。</w:t>
      </w:r>
    </w:p>
    <w:p w14:paraId="325EBFBE">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（二）指导教师须知</w:t>
      </w:r>
    </w:p>
    <w:p w14:paraId="77EEB8E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1.指导教师应该根据专业教学计划和赛项规程合理制定训练方案，认真指导选手训练，培养选手的综合职业能力和良好的职业素养，克服功利化思想，避免为赛而学、以赛代学。</w:t>
      </w:r>
    </w:p>
    <w:p w14:paraId="1C398BA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2.提醒本校选手注意事项，指导本校选手办理各项参赛手续。</w:t>
      </w:r>
    </w:p>
    <w:p w14:paraId="66AF75F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3.指导老师应及时查看大赛有关赛项的通知和内容，认真研究和掌握本赛项竞赛的规程、技术规范和赛场要求，指导选手做好赛前的一切技术准备和竞赛准备。</w:t>
      </w:r>
    </w:p>
    <w:p w14:paraId="744E291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4.指导教师应积极做好选手的安全教育。</w:t>
      </w:r>
    </w:p>
    <w:p w14:paraId="758B9B24">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5.热心指导本校选手赛前训练，思想工作常抓不懈，积极传递正能量，不做挂名教练。</w:t>
      </w:r>
    </w:p>
    <w:p w14:paraId="07CBA60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6.负责本校选手的饮食起居、出行安全的具体管理，为选手提供优质服务。</w:t>
      </w:r>
    </w:p>
    <w:p w14:paraId="2AADD87A">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7.根据本队选手体质情况，配备居家常用药品。</w:t>
      </w:r>
    </w:p>
    <w:p w14:paraId="6A568A0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8.指导教师不得违反赛项规定进入赛场，干扰比赛正常进行。</w:t>
      </w:r>
    </w:p>
    <w:p w14:paraId="14FAE460">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9.加强交流，虚心学习其他学校代表队好的经验做法，共同进步。</w:t>
      </w:r>
    </w:p>
    <w:p w14:paraId="7817ED92">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（三）参赛选手须知</w:t>
      </w:r>
    </w:p>
    <w:p w14:paraId="4901EAC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参赛选手须为中等职业学校全日制在籍学生（以报名时的学籍信息为准）。参赛报名确认后，原则上不得更换。如在备赛过程中参赛选手因故无法参赛，须由参赛学校出具书面说明，经竞赛组委会核实后予以替换；参赛选手报到后，不再更换。</w:t>
      </w:r>
    </w:p>
    <w:p w14:paraId="6999C8E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2.各参赛选手要发扬良好道德风尚，听从指挥，服从裁判，不弄虚作假。如发现弄虚作假者，取消参赛资格，名次无效。</w:t>
      </w:r>
    </w:p>
    <w:p w14:paraId="4BBD77F2">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3.参赛选手应按有关要求如实填报个人信息，否则取消竞赛资格。</w:t>
      </w:r>
    </w:p>
    <w:p w14:paraId="3EAF6EEF">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4.参赛选手应按照规定时间抵达赛场，凭统一印制的参赛证、有效身份证件检录，按要求入场，不得迟到早退，不得携带任何电子设备及其他资料、用品进入赛场。</w:t>
      </w:r>
    </w:p>
    <w:p w14:paraId="0071290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5.参加选手应认真学习领会本次竞赛相关文件，自觉遵守大赛纪律，服从指挥，听从安排，文明参赛。</w:t>
      </w:r>
    </w:p>
    <w:p w14:paraId="10407B77">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6.参赛选手应增强角色意识，科学合理做好时间分配。</w:t>
      </w:r>
    </w:p>
    <w:p w14:paraId="14CD505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7.参赛选手应按有关要求在指定位置就坐。</w:t>
      </w:r>
    </w:p>
    <w:p w14:paraId="2390AD62">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8.参赛选手须在确认竞赛内容和现场设备等无误后开始竞赛。在竞赛过程中，确因计算机软件或硬件故障，致使操作无法继续的，经项目裁判长确认，予以启用备用计算机。</w:t>
      </w:r>
    </w:p>
    <w:p w14:paraId="00583D2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9.各参赛选手必须按规范要求操作竞赛设备。一旦出现较严重的安全事故，经总裁判长批准后将立即取消其参赛资格。</w:t>
      </w:r>
    </w:p>
    <w:p w14:paraId="542F4B10">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10.参赛选手需详细阅读赛题中竞赛文档命名的要求，不得在提交的竞赛文档中标识出任何关于参赛选手地名、校名、姓名、参赛编号等信息，否则取消竞赛成绩。</w:t>
      </w:r>
    </w:p>
    <w:p w14:paraId="355F7BF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11.竞赛时间终了，选手应全体起立，结束操作，待工作人员将成果备份后，选手签字确认方可离开赛场。离开赛场时不得带走任何资料。</w:t>
      </w:r>
    </w:p>
    <w:p w14:paraId="2B24A14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12.在竞赛期间，未经批准，参赛选手不得接受其他单位和个人进行的与竞赛内容相关的采访。参赛选手不得将竞赛的相关信息私自公布。</w:t>
      </w:r>
    </w:p>
    <w:p w14:paraId="374C111D">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（四）工作人员须知</w:t>
      </w:r>
    </w:p>
    <w:p w14:paraId="7C3943B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1.树立服务观念，一切为选手着想，以高度负责的精神、严肃认真的态度和严谨细致的作风，按照各自职责分工和要求认真做好岗位工作。</w:t>
      </w:r>
    </w:p>
    <w:p w14:paraId="3BE80745">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2.所有工作人员必须佩带证件，忠于职守，秉公办理，保守秘密。</w:t>
      </w:r>
    </w:p>
    <w:p w14:paraId="4F6BADA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3.注意文明礼貌，保持良好形象，熟悉赛项指南。</w:t>
      </w:r>
    </w:p>
    <w:p w14:paraId="70F25D86">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4.自觉遵守赛项纪律和规则，服从调配和分工，确保竞赛工作的顺利进行。</w:t>
      </w:r>
    </w:p>
    <w:p w14:paraId="1CFAC6C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5.提前30分钟到达赛场，严守工作岗位，不迟到，不早退，不得无故离岗，特殊情况需向工作组组长请假。</w:t>
      </w:r>
    </w:p>
    <w:p w14:paraId="5BA9A0A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6.熟悉竞赛规程，严格按照工作程序和有关规定办事，遇突发事件，按照应急预案，组织指挥人员疏散，确保人员安全。</w:t>
      </w:r>
    </w:p>
    <w:p w14:paraId="158616D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7.工作人员在竞赛中若有舞弊行为，立即撤销其工作资格，并严肃处理。</w:t>
      </w:r>
    </w:p>
    <w:p w14:paraId="54280C74">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8.保持通讯畅通，服从统一领导，严格遵守竞赛纪律，加强协作配合，提高工作效率。</w:t>
      </w:r>
    </w:p>
    <w:p w14:paraId="09C1AF6C">
      <w:pPr>
        <w:widowControl w:val="0"/>
        <w:kinsoku/>
        <w:autoSpaceDE/>
        <w:autoSpaceDN/>
        <w:adjustRightInd/>
        <w:snapToGrid/>
        <w:spacing w:line="360" w:lineRule="auto"/>
        <w:ind w:firstLine="602" w:firstLineChars="200"/>
        <w:jc w:val="both"/>
        <w:textAlignment w:val="auto"/>
        <w:rPr>
          <w:rFonts w:hint="eastAsia" w:ascii="Times New Roman" w:hAnsi="Times New Roman" w:eastAsia="仿宋" w:cs="Times New Roman"/>
          <w:b/>
          <w:snapToGrid/>
          <w:color w:val="auto"/>
          <w:kern w:val="2"/>
          <w:sz w:val="30"/>
          <w:szCs w:val="30"/>
          <w:lang w:val="en-US" w:eastAsia="zh-CN"/>
        </w:rPr>
      </w:pPr>
      <w:r>
        <w:rPr>
          <w:rFonts w:hint="eastAsia" w:ascii="Times New Roman" w:hAnsi="Times New Roman" w:eastAsia="仿宋" w:cs="Times New Roman"/>
          <w:b/>
          <w:snapToGrid/>
          <w:color w:val="auto"/>
          <w:kern w:val="2"/>
          <w:sz w:val="30"/>
          <w:szCs w:val="30"/>
          <w:lang w:val="en-US" w:eastAsia="zh-CN"/>
        </w:rPr>
        <w:t>十五、申诉与仲裁</w:t>
      </w:r>
    </w:p>
    <w:p w14:paraId="667366A6">
      <w:pPr>
        <w:widowControl w:val="0"/>
        <w:kinsoku/>
        <w:autoSpaceDE/>
        <w:autoSpaceDN/>
        <w:adjustRightInd/>
        <w:snapToGrid/>
        <w:spacing w:line="360" w:lineRule="auto"/>
        <w:ind w:firstLine="562" w:firstLineChars="200"/>
        <w:jc w:val="both"/>
        <w:textAlignment w:val="auto"/>
        <w:rPr>
          <w:rFonts w:hint="eastAsia" w:ascii="Times New Roman" w:hAnsi="Times New Roman" w:eastAsia="仿宋" w:cs="Times New Roman"/>
          <w:b/>
          <w:snapToGrid/>
          <w:color w:val="auto"/>
          <w:kern w:val="2"/>
          <w:sz w:val="28"/>
          <w:szCs w:val="28"/>
          <w:lang w:val="en-US" w:eastAsia="zh-CN"/>
        </w:rPr>
      </w:pPr>
      <w:r>
        <w:rPr>
          <w:rFonts w:hint="eastAsia" w:ascii="Times New Roman" w:hAnsi="Times New Roman" w:eastAsia="仿宋" w:cs="Times New Roman"/>
          <w:b/>
          <w:snapToGrid/>
          <w:color w:val="auto"/>
          <w:kern w:val="2"/>
          <w:sz w:val="28"/>
          <w:szCs w:val="28"/>
          <w:lang w:val="en-US" w:eastAsia="zh-CN"/>
        </w:rPr>
        <w:t>（一）仲裁工作范围</w:t>
      </w:r>
    </w:p>
    <w:p w14:paraId="7435D2C8">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赛期间，赛项仲裁委员会和赛项监督仲裁工作组对项目内处理结果有异议的问题或争议申诉进行仲裁；受理大赛相关的投诉、举报，对赛项竞赛中出现的有失公平、公正的问题进行调查，并向大赛组委会提出处理意见。</w:t>
      </w:r>
    </w:p>
    <w:p w14:paraId="4FE432C0">
      <w:pPr>
        <w:widowControl w:val="0"/>
        <w:kinsoku/>
        <w:autoSpaceDE/>
        <w:autoSpaceDN/>
        <w:adjustRightInd/>
        <w:snapToGrid/>
        <w:spacing w:line="360" w:lineRule="auto"/>
        <w:ind w:firstLine="562" w:firstLineChars="200"/>
        <w:jc w:val="both"/>
        <w:textAlignment w:val="auto"/>
        <w:rPr>
          <w:rFonts w:hint="eastAsia" w:ascii="Times New Roman" w:hAnsi="Times New Roman" w:eastAsia="仿宋" w:cs="Times New Roman"/>
          <w:b/>
          <w:snapToGrid/>
          <w:color w:val="auto"/>
          <w:kern w:val="2"/>
          <w:sz w:val="28"/>
          <w:szCs w:val="28"/>
          <w:lang w:val="en-US" w:eastAsia="zh-CN"/>
        </w:rPr>
      </w:pPr>
      <w:r>
        <w:rPr>
          <w:rFonts w:hint="eastAsia" w:ascii="Times New Roman" w:hAnsi="Times New Roman" w:eastAsia="仿宋" w:cs="Times New Roman"/>
          <w:b/>
          <w:snapToGrid/>
          <w:color w:val="auto"/>
          <w:kern w:val="2"/>
          <w:sz w:val="28"/>
          <w:szCs w:val="28"/>
          <w:lang w:val="en-US" w:eastAsia="zh-CN"/>
        </w:rPr>
        <w:t>（二）仲裁工作流程</w:t>
      </w:r>
    </w:p>
    <w:p w14:paraId="007BBF67">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大赛期间，与竞赛有关的问题或争议，各方应通过正当渠道并按程序反映或申诉，未经核查证实的言论，信息不得擅自传播、扩散。</w:t>
      </w:r>
    </w:p>
    <w:p w14:paraId="266A891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问题或争议解决程序：</w:t>
      </w:r>
    </w:p>
    <w:p w14:paraId="601B0E4D">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1.竞赛项目内解决</w:t>
      </w:r>
    </w:p>
    <w:p w14:paraId="0900937A">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参赛选手、裁判员发现竞赛过程中存在问题或争议，由裁判长组织现场裁判员研究处理，并填写《</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**大赛问题或争议处理记录</w:t>
      </w:r>
      <w:r>
        <w:rPr>
          <w:rFonts w:hint="eastAsia" w:ascii="仿宋_GB2312" w:hAnsi="仿宋_GB2312" w:eastAsia="仿宋_GB2312" w:cs="仿宋_GB2312"/>
          <w:sz w:val="28"/>
          <w:szCs w:val="28"/>
          <w:lang w:val="en-US" w:eastAsia="zh-CN"/>
        </w:rPr>
        <w:t>》。如不同意裁判长的裁决，可向赛项监督仲裁工作组提出申诉。</w:t>
      </w:r>
    </w:p>
    <w:p w14:paraId="762675E6">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2.赛项监督仲裁组解决</w:t>
      </w:r>
    </w:p>
    <w:p w14:paraId="3C85FCCE">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项目内处理结果有异议的，参赛选手在获知处理结果2小时内，通过领队向赛项监督仲裁组会出具署名的书面反映材料并举证。赛项监督仲裁工作组在接到申诉报告后的2小时内组织复议，并及时将复议结果以书面形式告知申诉方。各类问题和争议处理情况，由赛项监督仲裁组填写《争议处理记录表》报执委会备案。</w:t>
      </w:r>
    </w:p>
    <w:p w14:paraId="69474D29">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3.赛区监督仲裁组解决</w:t>
      </w:r>
    </w:p>
    <w:p w14:paraId="6F67FC3A">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申诉方对复议结果仍有异议，可由参赛队领队向赛区仲裁委员会提出申诉。赛区仲裁委员会的仲裁结果为最终结果。</w:t>
      </w:r>
    </w:p>
    <w:p w14:paraId="03443137">
      <w:pPr>
        <w:widowControl w:val="0"/>
        <w:kinsoku/>
        <w:autoSpaceDE/>
        <w:autoSpaceDN/>
        <w:adjustRightInd/>
        <w:snapToGrid/>
        <w:spacing w:line="360" w:lineRule="auto"/>
        <w:ind w:firstLine="562" w:firstLineChars="200"/>
        <w:jc w:val="both"/>
        <w:textAlignment w:val="auto"/>
        <w:rPr>
          <w:rFonts w:ascii="Times New Roman" w:hAnsi="Times New Roman" w:eastAsia="仿宋" w:cs="Times New Roman"/>
          <w:b/>
          <w:snapToGrid/>
          <w:color w:val="auto"/>
          <w:kern w:val="2"/>
          <w:sz w:val="28"/>
          <w:szCs w:val="28"/>
          <w:lang w:eastAsia="zh-CN"/>
        </w:rPr>
      </w:pPr>
      <w:r>
        <w:rPr>
          <w:rFonts w:ascii="Times New Roman" w:hAnsi="Times New Roman" w:eastAsia="仿宋" w:cs="Times New Roman"/>
          <w:b/>
          <w:snapToGrid/>
          <w:color w:val="auto"/>
          <w:kern w:val="2"/>
          <w:sz w:val="28"/>
          <w:szCs w:val="28"/>
          <w:lang w:eastAsia="zh-CN"/>
        </w:rPr>
        <w:t>（三）申诉</w:t>
      </w:r>
      <w:r>
        <w:rPr>
          <w:rFonts w:hint="eastAsia" w:ascii="Times New Roman" w:hAnsi="Times New Roman" w:eastAsia="仿宋" w:cs="Times New Roman"/>
          <w:b/>
          <w:snapToGrid/>
          <w:color w:val="auto"/>
          <w:kern w:val="2"/>
          <w:sz w:val="28"/>
          <w:szCs w:val="28"/>
          <w:lang w:val="en-US" w:eastAsia="zh-CN"/>
        </w:rPr>
        <w:t>其他规定</w:t>
      </w:r>
    </w:p>
    <w:p w14:paraId="6A20AD12">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提出申诉的时间应在比赛结束后（选手赛场比赛内容全部完成）2小时内，超过时效不予受理。申诉报告应对申诉事件的现象、发生时间、涉及人员、申诉依据等进行充分、实事求是的叙述。非书面申诉不予受理。</w:t>
      </w:r>
    </w:p>
    <w:p w14:paraId="48A1981B">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2.申诉方必须提供真实的申诉信息并严格遵守申诉程序，无理申诉或采取过激行为扰乱赛场秩序的应给予取消参赛成绩等处罚。</w:t>
      </w:r>
    </w:p>
    <w:p w14:paraId="7A552524">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3.如竞赛出现不可预见的异常情况，由组委会办公室与执委会商议后，做出处理决定。</w:t>
      </w:r>
    </w:p>
    <w:p w14:paraId="2F7EC50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4.仲裁结果由申诉人签收，不能代收，如在约定时间和地点申诉人离开，视为自行放弃申诉。</w:t>
      </w:r>
    </w:p>
    <w:p w14:paraId="2D5A37A6">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5.申诉方可随时提出放弃申诉。</w:t>
      </w:r>
    </w:p>
    <w:p w14:paraId="7915B06C">
      <w:pPr>
        <w:keepNext w:val="0"/>
        <w:keepLines w:val="0"/>
        <w:pageBreakBefore w:val="0"/>
        <w:kinsoku/>
        <w:wordWrap/>
        <w:overflowPunct/>
        <w:topLinePunct w:val="0"/>
        <w:bidi w:val="0"/>
        <w:adjustRightInd w:val="0"/>
        <w:snapToGrid w:val="0"/>
        <w:spacing w:line="360" w:lineRule="auto"/>
        <w:ind w:left="0" w:leftChars="0" w:firstLine="495" w:firstLineChars="177"/>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6.申诉方必须提供真实的申诉信息并严格遵守申诉程序，不得以任何理由采取过激行为扰乱赛场秩序。</w:t>
      </w:r>
    </w:p>
    <w:sectPr>
      <w:footerReference r:id="rId9" w:type="default"/>
      <w:pgSz w:w="11907" w:h="16839"/>
      <w:pgMar w:top="1426" w:right="1709" w:bottom="1135" w:left="1785" w:header="0" w:footer="88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D235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9A9763">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9A9763">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0B76B">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11ECE">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F1CE1">
    <w:pPr>
      <w:spacing w:line="179" w:lineRule="auto"/>
      <w:ind w:left="4057" w:firstLine="560"/>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2D3EE6">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02D3EE6">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1102B">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EB607">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60916">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yMGIxMDAyNzU2ZDljNDNmNTU0YWFmOTI3N2Y2NmQifQ=="/>
  </w:docVars>
  <w:rsids>
    <w:rsidRoot w:val="00E73B3C"/>
    <w:rsid w:val="00424CF9"/>
    <w:rsid w:val="004C2D61"/>
    <w:rsid w:val="0057455E"/>
    <w:rsid w:val="006B48AA"/>
    <w:rsid w:val="0085053E"/>
    <w:rsid w:val="00902B24"/>
    <w:rsid w:val="009215E5"/>
    <w:rsid w:val="009F533A"/>
    <w:rsid w:val="00D40A30"/>
    <w:rsid w:val="00D710CF"/>
    <w:rsid w:val="00E73B3C"/>
    <w:rsid w:val="018A1427"/>
    <w:rsid w:val="01B446F6"/>
    <w:rsid w:val="03103BAE"/>
    <w:rsid w:val="05720B50"/>
    <w:rsid w:val="086D12BC"/>
    <w:rsid w:val="095D45E3"/>
    <w:rsid w:val="0BB21A66"/>
    <w:rsid w:val="0C550884"/>
    <w:rsid w:val="0EA004DC"/>
    <w:rsid w:val="1037079D"/>
    <w:rsid w:val="10857989"/>
    <w:rsid w:val="116F7991"/>
    <w:rsid w:val="11762537"/>
    <w:rsid w:val="11AC373F"/>
    <w:rsid w:val="123C676E"/>
    <w:rsid w:val="148F527B"/>
    <w:rsid w:val="14B7032D"/>
    <w:rsid w:val="175D5180"/>
    <w:rsid w:val="17F453F5"/>
    <w:rsid w:val="1C71798C"/>
    <w:rsid w:val="1C8A5CBF"/>
    <w:rsid w:val="1D481689"/>
    <w:rsid w:val="1E6432D4"/>
    <w:rsid w:val="1E7D6A4D"/>
    <w:rsid w:val="1F7854E2"/>
    <w:rsid w:val="22395A8D"/>
    <w:rsid w:val="231A63E0"/>
    <w:rsid w:val="231D6218"/>
    <w:rsid w:val="26540760"/>
    <w:rsid w:val="26555328"/>
    <w:rsid w:val="282B42E1"/>
    <w:rsid w:val="292A6EC8"/>
    <w:rsid w:val="29BE05DD"/>
    <w:rsid w:val="2BA47406"/>
    <w:rsid w:val="2C066A55"/>
    <w:rsid w:val="2D0E740D"/>
    <w:rsid w:val="2D1C1A2E"/>
    <w:rsid w:val="2E115F76"/>
    <w:rsid w:val="304D1595"/>
    <w:rsid w:val="33E52369"/>
    <w:rsid w:val="349E4681"/>
    <w:rsid w:val="356F6C4A"/>
    <w:rsid w:val="365A4695"/>
    <w:rsid w:val="37435730"/>
    <w:rsid w:val="384004B6"/>
    <w:rsid w:val="387E4B3B"/>
    <w:rsid w:val="38A547BD"/>
    <w:rsid w:val="38D2170C"/>
    <w:rsid w:val="39E44AB8"/>
    <w:rsid w:val="3B2573E6"/>
    <w:rsid w:val="3B9112E0"/>
    <w:rsid w:val="3C3F0A85"/>
    <w:rsid w:val="3D445997"/>
    <w:rsid w:val="3FBA0E70"/>
    <w:rsid w:val="40F74518"/>
    <w:rsid w:val="42044303"/>
    <w:rsid w:val="43011B6E"/>
    <w:rsid w:val="4584426D"/>
    <w:rsid w:val="47B9432E"/>
    <w:rsid w:val="485458B8"/>
    <w:rsid w:val="48C04362"/>
    <w:rsid w:val="49D92519"/>
    <w:rsid w:val="4A8A4661"/>
    <w:rsid w:val="4B471B20"/>
    <w:rsid w:val="4D8A4B8F"/>
    <w:rsid w:val="4D9B77C3"/>
    <w:rsid w:val="4F5D5A10"/>
    <w:rsid w:val="52274752"/>
    <w:rsid w:val="527821A3"/>
    <w:rsid w:val="53051C89"/>
    <w:rsid w:val="55050666"/>
    <w:rsid w:val="56CE7F3F"/>
    <w:rsid w:val="576560CB"/>
    <w:rsid w:val="591E5F97"/>
    <w:rsid w:val="59B25B0A"/>
    <w:rsid w:val="5A492DA3"/>
    <w:rsid w:val="5A8717C6"/>
    <w:rsid w:val="5B6339F0"/>
    <w:rsid w:val="5DD7673A"/>
    <w:rsid w:val="5DDC7A8A"/>
    <w:rsid w:val="5E9860A7"/>
    <w:rsid w:val="5F1D26B4"/>
    <w:rsid w:val="5FE5292F"/>
    <w:rsid w:val="60B43D86"/>
    <w:rsid w:val="614B38A4"/>
    <w:rsid w:val="624C78D4"/>
    <w:rsid w:val="626764BC"/>
    <w:rsid w:val="63337E05"/>
    <w:rsid w:val="63427EE6"/>
    <w:rsid w:val="63E1229E"/>
    <w:rsid w:val="6449717B"/>
    <w:rsid w:val="65F312B5"/>
    <w:rsid w:val="66C67529"/>
    <w:rsid w:val="671B5AC7"/>
    <w:rsid w:val="68D355FA"/>
    <w:rsid w:val="70AE52B6"/>
    <w:rsid w:val="71FE274C"/>
    <w:rsid w:val="7251641E"/>
    <w:rsid w:val="72E90827"/>
    <w:rsid w:val="73117D7E"/>
    <w:rsid w:val="74027162"/>
    <w:rsid w:val="74085625"/>
    <w:rsid w:val="747A4BA6"/>
    <w:rsid w:val="76B949B4"/>
    <w:rsid w:val="76DD0F83"/>
    <w:rsid w:val="78F41CD4"/>
    <w:rsid w:val="79C1605A"/>
    <w:rsid w:val="79D5500F"/>
    <w:rsid w:val="7A036672"/>
    <w:rsid w:val="7D7A798A"/>
    <w:rsid w:val="7FED0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qFormat/>
    <w:uiPriority w:val="0"/>
    <w:pPr>
      <w:keepNext/>
      <w:keepLines/>
      <w:spacing w:before="260" w:after="260" w:line="413"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annotation text"/>
    <w:basedOn w:val="1"/>
    <w:qFormat/>
    <w:uiPriority w:val="0"/>
    <w:pPr>
      <w:jc w:val="left"/>
    </w:pPr>
  </w:style>
  <w:style w:type="paragraph" w:styleId="5">
    <w:name w:val="Body Text"/>
    <w:basedOn w:val="1"/>
    <w:autoRedefine/>
    <w:semiHidden/>
    <w:qFormat/>
    <w:uiPriority w:val="0"/>
  </w:style>
  <w:style w:type="paragraph" w:styleId="6">
    <w:name w:val="footer"/>
    <w:basedOn w:val="1"/>
    <w:autoRedefine/>
    <w:qFormat/>
    <w:uiPriority w:val="0"/>
    <w:pPr>
      <w:tabs>
        <w:tab w:val="center" w:pos="4153"/>
        <w:tab w:val="right" w:pos="8306"/>
      </w:tabs>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10">
    <w:name w:val="Strong"/>
    <w:basedOn w:val="9"/>
    <w:qFormat/>
    <w:uiPriority w:val="0"/>
    <w:rPr>
      <w:b/>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spacing w:line="218" w:lineRule="auto"/>
      <w:jc w:val="center"/>
    </w:pPr>
    <w:rPr>
      <w:rFonts w:ascii="仿宋" w:hAnsi="仿宋" w:eastAsia="仿宋" w:cs="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6898</Words>
  <Characters>7409</Characters>
  <Lines>79</Lines>
  <Paragraphs>22</Paragraphs>
  <TotalTime>55</TotalTime>
  <ScaleCrop>false</ScaleCrop>
  <LinksUpToDate>false</LinksUpToDate>
  <CharactersWithSpaces>7455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2024-11-11T05:25:00Z</dcterms:created>
  <dc:creator>HP</dc:creator>
  <cp:lastModifiedBy>微信用户</cp:lastModifiedBy>
  <dcterms:modified xsi:type="dcterms:W3CDTF">2025-12-19T01:51:43Z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2024-04-17T21:12:11Z</vt:filetime>
  </property>
  <property fmtid="{D5CDD505-2E9C-101B-9397-08002B2CF9AE}" pid="4" name="KSOProductBuildVer">
    <vt:lpwstr>2052-12.1.0.24034</vt:lpwstr>
  </property>
  <property fmtid="{D5CDD505-2E9C-101B-9397-08002B2CF9AE}" pid="5" name="ICV">
    <vt:lpwstr>9CD54431CC134A299F216282FC6E5BB4_13</vt:lpwstr>
  </property>
  <property fmtid="{D5CDD505-2E9C-101B-9397-08002B2CF9AE}" pid="6" name="KSOTemplateDocerSaveRecord">
    <vt:lpwstr>eyJoZGlkIjoiNDFmMmFjZTRmNDE5NTVkYTIzYzVmOTE5MzRhNTc1MzAiLCJ1c2VySWQiOiIxMjY1MzI1NzMxIn0=</vt:lpwstr>
  </property>
</Properties>
</file>