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CC65C">
      <w:pPr>
        <w:spacing w:line="560" w:lineRule="exact"/>
        <w:rPr>
          <w:rFonts w:ascii="微软雅黑" w:hAnsi="微软雅黑" w:eastAsia="微软雅黑" w:cs="微软雅黑"/>
          <w:sz w:val="40"/>
          <w:szCs w:val="40"/>
        </w:rPr>
      </w:pPr>
      <w:r>
        <w:rPr>
          <w:rFonts w:hint="eastAsia" w:ascii="微软雅黑" w:hAnsi="微软雅黑" w:eastAsia="微软雅黑" w:cs="微软雅黑"/>
          <w:sz w:val="40"/>
          <w:szCs w:val="40"/>
        </w:rPr>
        <w:t>附件</w:t>
      </w:r>
    </w:p>
    <w:p w14:paraId="371F6E2B">
      <w:pPr>
        <w:pStyle w:val="6"/>
      </w:pPr>
    </w:p>
    <w:p w14:paraId="6EB8C431">
      <w:pPr>
        <w:pStyle w:val="6"/>
      </w:pPr>
    </w:p>
    <w:p w14:paraId="3BB72A83">
      <w:pPr>
        <w:pStyle w:val="6"/>
      </w:pPr>
    </w:p>
    <w:p w14:paraId="5CD9AB98">
      <w:pPr>
        <w:jc w:val="center"/>
        <w:rPr>
          <w:rFonts w:ascii="微软雅黑" w:hAnsi="微软雅黑" w:eastAsia="微软雅黑" w:cs="微软雅黑"/>
          <w:sz w:val="56"/>
          <w:szCs w:val="56"/>
        </w:rPr>
      </w:pPr>
      <w:r>
        <w:rPr>
          <w:rFonts w:hint="eastAsia" w:ascii="微软雅黑" w:hAnsi="微软雅黑" w:eastAsia="微软雅黑" w:cs="微软雅黑"/>
          <w:sz w:val="56"/>
          <w:szCs w:val="56"/>
        </w:rPr>
        <w:t>2026年河北省</w:t>
      </w:r>
      <w:r>
        <w:rPr>
          <w:rFonts w:ascii="微软雅黑" w:hAnsi="微软雅黑" w:eastAsia="微软雅黑" w:cs="微软雅黑"/>
          <w:sz w:val="56"/>
          <w:szCs w:val="56"/>
        </w:rPr>
        <w:t>职业院校技能大赛</w:t>
      </w:r>
    </w:p>
    <w:p w14:paraId="610E7228">
      <w:pPr>
        <w:jc w:val="center"/>
        <w:rPr>
          <w:rFonts w:ascii="微软雅黑" w:hAnsi="微软雅黑" w:eastAsia="微软雅黑" w:cs="微软雅黑"/>
          <w:sz w:val="56"/>
          <w:szCs w:val="56"/>
        </w:rPr>
      </w:pPr>
      <w:r>
        <w:rPr>
          <w:rFonts w:ascii="微软雅黑" w:hAnsi="微软雅黑" w:eastAsia="微软雅黑" w:cs="微软雅黑"/>
          <w:sz w:val="56"/>
          <w:szCs w:val="56"/>
        </w:rPr>
        <w:t>规程</w:t>
      </w:r>
    </w:p>
    <w:p w14:paraId="2BBA6E45">
      <w:pPr>
        <w:snapToGrid w:val="0"/>
        <w:spacing w:line="532" w:lineRule="atLeast"/>
        <w:jc w:val="center"/>
      </w:pPr>
    </w:p>
    <w:p w14:paraId="1889F1DC">
      <w:pPr>
        <w:snapToGrid w:val="0"/>
        <w:spacing w:line="243" w:lineRule="atLeast"/>
        <w:jc w:val="center"/>
      </w:pPr>
    </w:p>
    <w:p w14:paraId="12EFB4AB">
      <w:pPr>
        <w:snapToGrid w:val="0"/>
        <w:spacing w:line="243" w:lineRule="atLeast"/>
        <w:jc w:val="center"/>
      </w:pPr>
    </w:p>
    <w:p w14:paraId="10F26C7D">
      <w:pPr>
        <w:snapToGrid w:val="0"/>
        <w:spacing w:line="243" w:lineRule="atLeast"/>
        <w:jc w:val="center"/>
      </w:pPr>
    </w:p>
    <w:p w14:paraId="13B53EA1">
      <w:pPr>
        <w:snapToGrid w:val="0"/>
        <w:spacing w:line="243" w:lineRule="atLeast"/>
        <w:jc w:val="center"/>
      </w:pPr>
    </w:p>
    <w:p w14:paraId="2BE3F4B9">
      <w:pPr>
        <w:snapToGrid w:val="0"/>
        <w:spacing w:line="243" w:lineRule="atLeast"/>
        <w:jc w:val="center"/>
      </w:pPr>
    </w:p>
    <w:p w14:paraId="655D5750">
      <w:pPr>
        <w:snapToGrid w:val="0"/>
        <w:spacing w:line="243" w:lineRule="atLeast"/>
        <w:jc w:val="center"/>
      </w:pPr>
    </w:p>
    <w:p w14:paraId="26CFAA5C">
      <w:pPr>
        <w:snapToGrid w:val="0"/>
        <w:spacing w:line="243" w:lineRule="atLeast"/>
        <w:jc w:val="center"/>
      </w:pPr>
    </w:p>
    <w:p w14:paraId="7A6B190D">
      <w:pPr>
        <w:snapToGrid w:val="0"/>
        <w:spacing w:line="243" w:lineRule="atLeast"/>
        <w:jc w:val="center"/>
      </w:pPr>
    </w:p>
    <w:p w14:paraId="07075057">
      <w:pPr>
        <w:spacing w:line="800" w:lineRule="exact"/>
        <w:ind w:left="839"/>
        <w:rPr>
          <w:rFonts w:ascii="黑体" w:hAnsi="黑体" w:eastAsia="黑体" w:cs="黑体"/>
          <w:sz w:val="32"/>
          <w:u w:val="single"/>
        </w:rPr>
      </w:pPr>
      <w:r>
        <w:rPr>
          <w:rFonts w:hint="eastAsia" w:ascii="黑体" w:hAnsi="黑体" w:eastAsia="黑体" w:cs="黑体"/>
          <w:sz w:val="32"/>
        </w:rPr>
        <w:t>赛项名称：</w:t>
      </w:r>
      <w:r>
        <w:rPr>
          <w:rFonts w:hint="eastAsia" w:ascii="黑体" w:hAnsi="黑体" w:eastAsia="黑体" w:cs="黑体"/>
          <w:sz w:val="32"/>
          <w:u w:val="single"/>
        </w:rPr>
        <w:t xml:space="preserve">       </w:t>
      </w:r>
      <w:r>
        <w:rPr>
          <w:rFonts w:eastAsia="黑体"/>
          <w:sz w:val="32"/>
          <w:u w:val="single"/>
        </w:rPr>
        <w:t xml:space="preserve"> </w:t>
      </w:r>
      <w:r>
        <w:rPr>
          <w:rFonts w:hint="eastAsia" w:eastAsia="黑体"/>
          <w:sz w:val="32"/>
          <w:u w:val="single"/>
        </w:rPr>
        <w:t xml:space="preserve">   </w:t>
      </w:r>
      <w:r>
        <w:rPr>
          <w:rFonts w:eastAsia="黑体"/>
          <w:sz w:val="32"/>
          <w:u w:val="single"/>
        </w:rPr>
        <w:t xml:space="preserve">直播电商  </w:t>
      </w:r>
      <w:r>
        <w:rPr>
          <w:rFonts w:hint="eastAsia" w:ascii="黑体" w:hAnsi="黑体" w:eastAsia="黑体" w:cs="黑体"/>
          <w:sz w:val="32"/>
          <w:u w:val="single"/>
        </w:rPr>
        <w:t xml:space="preserve">          </w:t>
      </w:r>
    </w:p>
    <w:p w14:paraId="594963C4">
      <w:pPr>
        <w:spacing w:line="800" w:lineRule="exact"/>
        <w:ind w:left="839"/>
        <w:rPr>
          <w:rFonts w:eastAsia="黑体"/>
          <w:sz w:val="32"/>
          <w:u w:val="single"/>
        </w:rPr>
      </w:pPr>
      <w:r>
        <w:rPr>
          <w:rFonts w:hint="eastAsia" w:ascii="黑体" w:hAnsi="黑体" w:eastAsia="黑体" w:cs="黑体"/>
          <w:sz w:val="32"/>
        </w:rPr>
        <w:t>英文名称：</w:t>
      </w:r>
      <w:r>
        <w:rPr>
          <w:rFonts w:hint="eastAsia" w:eastAsia="黑体"/>
          <w:sz w:val="32"/>
          <w:u w:val="single"/>
        </w:rPr>
        <w:t xml:space="preserve">       </w:t>
      </w:r>
      <w:r>
        <w:rPr>
          <w:rFonts w:eastAsia="黑体"/>
          <w:sz w:val="32"/>
          <w:u w:val="single"/>
        </w:rPr>
        <w:t>Live E-commerce</w:t>
      </w:r>
      <w:r>
        <w:rPr>
          <w:rFonts w:hint="eastAsia" w:ascii="黑体" w:hAnsi="黑体" w:eastAsia="黑体" w:cs="黑体"/>
          <w:sz w:val="32"/>
          <w:u w:val="single"/>
        </w:rPr>
        <w:t xml:space="preserve">         </w:t>
      </w:r>
      <w:r>
        <w:rPr>
          <w:rFonts w:eastAsia="黑体"/>
          <w:sz w:val="32"/>
          <w:u w:val="single"/>
        </w:rPr>
        <w:t xml:space="preserve"> </w:t>
      </w:r>
    </w:p>
    <w:p w14:paraId="42B46F47">
      <w:pPr>
        <w:spacing w:line="800" w:lineRule="exact"/>
        <w:ind w:left="839"/>
        <w:rPr>
          <w:rFonts w:eastAsia="黑体"/>
          <w:sz w:val="32"/>
          <w:u w:val="single"/>
        </w:rPr>
      </w:pPr>
      <w:r>
        <w:rPr>
          <w:rFonts w:hint="eastAsia" w:ascii="黑体" w:hAnsi="黑体" w:eastAsia="黑体" w:cs="黑体"/>
          <w:sz w:val="32"/>
        </w:rPr>
        <w:t>赛项编号：</w:t>
      </w:r>
      <w:r>
        <w:rPr>
          <w:rFonts w:hint="eastAsia" w:ascii="黑体" w:hAnsi="黑体" w:eastAsia="黑体" w:cs="黑体"/>
          <w:sz w:val="32"/>
          <w:u w:val="single"/>
        </w:rPr>
        <w:t xml:space="preserve">    </w:t>
      </w:r>
      <w:r>
        <w:rPr>
          <w:rFonts w:eastAsia="黑体"/>
          <w:sz w:val="32"/>
          <w:u w:val="single"/>
        </w:rPr>
        <w:t xml:space="preserve"> </w:t>
      </w:r>
      <w:r>
        <w:rPr>
          <w:rFonts w:hint="eastAsia" w:eastAsia="黑体"/>
          <w:sz w:val="32"/>
          <w:u w:val="single"/>
        </w:rPr>
        <w:t xml:space="preserve">      </w:t>
      </w:r>
      <w:r>
        <w:rPr>
          <w:rFonts w:hint="eastAsia" w:ascii="黑体" w:hAnsi="黑体" w:eastAsia="黑体" w:cs="黑体"/>
          <w:sz w:val="32"/>
          <w:u w:val="single"/>
        </w:rPr>
        <w:t xml:space="preserve">2026ZZ007 </w:t>
      </w:r>
      <w:r>
        <w:rPr>
          <w:rFonts w:eastAsia="黑体"/>
          <w:sz w:val="32"/>
          <w:u w:val="single"/>
        </w:rPr>
        <w:t xml:space="preserve">  </w:t>
      </w:r>
      <w:r>
        <w:rPr>
          <w:rFonts w:hint="eastAsia" w:ascii="黑体" w:hAnsi="黑体" w:eastAsia="黑体" w:cs="黑体"/>
          <w:sz w:val="32"/>
          <w:u w:val="single"/>
        </w:rPr>
        <w:t xml:space="preserve">        </w:t>
      </w:r>
    </w:p>
    <w:p w14:paraId="52960950">
      <w:pPr>
        <w:spacing w:line="800" w:lineRule="exact"/>
        <w:ind w:left="839"/>
        <w:rPr>
          <w:rFonts w:ascii="黑体" w:hAnsi="黑体" w:eastAsia="黑体" w:cs="黑体"/>
          <w:sz w:val="32"/>
          <w:u w:val="single"/>
        </w:rPr>
      </w:pPr>
      <w:r>
        <w:rPr>
          <w:rFonts w:hint="eastAsia" w:ascii="黑体" w:hAnsi="黑体" w:eastAsia="黑体" w:cs="黑体"/>
          <w:sz w:val="32"/>
        </w:rPr>
        <w:t>赛项组别：</w:t>
      </w:r>
      <w:r>
        <w:rPr>
          <w:rFonts w:hint="eastAsia" w:ascii="黑体" w:hAnsi="黑体" w:eastAsia="黑体" w:cs="黑体"/>
          <w:sz w:val="32"/>
          <w:u w:val="single"/>
        </w:rPr>
        <w:t xml:space="preserve">    </w:t>
      </w:r>
      <w:r>
        <w:rPr>
          <w:rFonts w:eastAsia="黑体"/>
          <w:sz w:val="32"/>
          <w:u w:val="single"/>
        </w:rPr>
        <w:t xml:space="preserve"> </w:t>
      </w:r>
      <w:r>
        <w:rPr>
          <w:rFonts w:hint="eastAsia" w:eastAsia="黑体"/>
          <w:sz w:val="32"/>
          <w:u w:val="single"/>
        </w:rPr>
        <w:t xml:space="preserve">    </w:t>
      </w:r>
      <w:r>
        <w:rPr>
          <w:rFonts w:hint="eastAsia" w:ascii="黑体" w:hAnsi="黑体" w:eastAsia="黑体" w:cs="黑体"/>
          <w:sz w:val="32"/>
          <w:u w:val="single"/>
        </w:rPr>
        <w:t xml:space="preserve">中等职业教育 </w:t>
      </w:r>
      <w:r>
        <w:rPr>
          <w:rFonts w:eastAsia="黑体"/>
          <w:sz w:val="32"/>
          <w:u w:val="single"/>
        </w:rPr>
        <w:t xml:space="preserve">  </w:t>
      </w:r>
      <w:r>
        <w:rPr>
          <w:rFonts w:hint="eastAsia" w:ascii="黑体" w:hAnsi="黑体" w:eastAsia="黑体" w:cs="黑体"/>
          <w:sz w:val="32"/>
          <w:u w:val="single"/>
        </w:rPr>
        <w:t xml:space="preserve">       </w:t>
      </w:r>
    </w:p>
    <w:p w14:paraId="680802A9">
      <w:pPr>
        <w:spacing w:line="800" w:lineRule="exact"/>
        <w:ind w:left="839"/>
        <w:rPr>
          <w:rFonts w:ascii="黑体" w:hAnsi="黑体" w:eastAsia="黑体" w:cs="宋体"/>
          <w:sz w:val="44"/>
          <w:szCs w:val="44"/>
        </w:rPr>
        <w:sectPr>
          <w:footerReference r:id="rId3" w:type="default"/>
          <w:pgSz w:w="11906" w:h="16838"/>
          <w:pgMar w:top="1418" w:right="1531" w:bottom="1430" w:left="1531" w:header="851" w:footer="737" w:gutter="0"/>
          <w:pgNumType w:start="1"/>
          <w:cols w:space="720" w:num="1"/>
          <w:docGrid w:type="lines" w:linePitch="312" w:charSpace="0"/>
        </w:sectPr>
      </w:pPr>
    </w:p>
    <w:p w14:paraId="7E355FFF">
      <w:pPr>
        <w:spacing w:line="560" w:lineRule="exact"/>
        <w:ind w:firstLine="640"/>
        <w:rPr>
          <w:rFonts w:ascii="黑体" w:eastAsia="黑体"/>
          <w:sz w:val="32"/>
          <w:szCs w:val="32"/>
        </w:rPr>
      </w:pPr>
      <w:bookmarkStart w:id="0" w:name="_Hlk3382872"/>
      <w:r>
        <w:rPr>
          <w:rFonts w:hint="eastAsia" w:ascii="黑体" w:eastAsia="黑体"/>
          <w:sz w:val="32"/>
          <w:szCs w:val="32"/>
        </w:rPr>
        <w:t>一、赛项信息</w:t>
      </w:r>
      <w:r>
        <w:rPr>
          <w:rFonts w:hint="eastAsia" w:ascii="黑体" w:eastAsia="黑体"/>
          <w:sz w:val="32"/>
          <w:szCs w:val="32"/>
        </w:rPr>
        <w:tab/>
      </w:r>
    </w:p>
    <w:p w14:paraId="02F7E6FD">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赛项名称：直播电商</w:t>
      </w:r>
    </w:p>
    <w:p w14:paraId="2C98A2DB">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英文翻译：Live E-commerce</w:t>
      </w:r>
    </w:p>
    <w:p w14:paraId="31544AFD">
      <w:pPr>
        <w:spacing w:line="560" w:lineRule="exact"/>
        <w:ind w:firstLine="560"/>
        <w:jc w:val="left"/>
        <w:rPr>
          <w:rFonts w:ascii="仿宋_GB2312" w:hAnsi="仿宋_GB2312" w:eastAsia="仿宋_GB2312"/>
          <w:sz w:val="32"/>
          <w:szCs w:val="32"/>
        </w:rPr>
      </w:pPr>
      <w:r>
        <w:rPr>
          <w:rFonts w:hint="eastAsia" w:ascii="仿宋_GB2312" w:hAnsi="仿宋_GB2312" w:eastAsia="仿宋_GB2312"/>
          <w:sz w:val="32"/>
          <w:szCs w:val="32"/>
        </w:rPr>
        <w:t>赛项组别：中职组</w:t>
      </w:r>
    </w:p>
    <w:p w14:paraId="3007A3D6">
      <w:pPr>
        <w:spacing w:line="560" w:lineRule="exact"/>
        <w:ind w:firstLine="560"/>
        <w:jc w:val="left"/>
        <w:rPr>
          <w:rFonts w:ascii="仿宋_GB2312" w:hAnsi="仿宋_GB2312" w:eastAsia="仿宋_GB2312"/>
          <w:sz w:val="32"/>
          <w:szCs w:val="32"/>
        </w:rPr>
      </w:pPr>
      <w:r>
        <w:rPr>
          <w:rFonts w:hint="eastAsia" w:ascii="仿宋_GB2312" w:hAnsi="仿宋_GB2312" w:eastAsia="仿宋_GB2312"/>
          <w:sz w:val="32"/>
          <w:szCs w:val="32"/>
        </w:rPr>
        <w:t>赛项编号：</w:t>
      </w:r>
      <w:r>
        <w:rPr>
          <w:rFonts w:hint="eastAsia" w:ascii="仿宋" w:hAnsi="仿宋" w:eastAsia="仿宋" w:cs="仿宋"/>
          <w:sz w:val="32"/>
          <w:szCs w:val="32"/>
        </w:rPr>
        <w:t>2026ZZ007</w:t>
      </w:r>
    </w:p>
    <w:p w14:paraId="733BFAAD">
      <w:pPr>
        <w:spacing w:line="560" w:lineRule="exact"/>
        <w:ind w:firstLine="560"/>
        <w:jc w:val="left"/>
        <w:rPr>
          <w:rFonts w:ascii="仿宋_GB2312" w:hAnsi="仿宋_GB2312" w:eastAsia="仿宋_GB2312"/>
          <w:sz w:val="32"/>
          <w:szCs w:val="32"/>
        </w:rPr>
      </w:pPr>
      <w:r>
        <w:rPr>
          <w:rFonts w:hint="eastAsia" w:ascii="仿宋_GB2312" w:hAnsi="仿宋_GB2312" w:eastAsia="仿宋_GB2312"/>
          <w:sz w:val="32"/>
          <w:szCs w:val="32"/>
        </w:rPr>
        <w:t>专业大类：财经商贸大类</w:t>
      </w:r>
    </w:p>
    <w:p w14:paraId="20DC8A44">
      <w:pPr>
        <w:spacing w:line="560" w:lineRule="exact"/>
        <w:ind w:firstLine="640"/>
      </w:pPr>
      <w:r>
        <w:rPr>
          <w:rFonts w:hint="eastAsia" w:ascii="黑体" w:hAnsi="Times New Roman" w:eastAsia="黑体"/>
          <w:sz w:val="32"/>
          <w:szCs w:val="32"/>
        </w:rPr>
        <w:t>二、竞赛</w:t>
      </w:r>
      <w:bookmarkEnd w:id="0"/>
      <w:r>
        <w:rPr>
          <w:rFonts w:hint="eastAsia" w:ascii="黑体" w:hAnsi="Times New Roman" w:eastAsia="黑体"/>
          <w:sz w:val="32"/>
          <w:szCs w:val="32"/>
        </w:rPr>
        <w:t>目标</w:t>
      </w:r>
    </w:p>
    <w:p w14:paraId="480ADFFF">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本赛项紧扣党的二十大提出的“加快发展数字经济，促进数字经济和实体经济深度融合”战略部署，深入贯彻落实党中央、国务院关于发展数字贸易、建设数字中国的总体要求，聚焦直播电商行业发展需求，以直播主题策划、直播商品管理、直播脚本撰写、现场直播执行、粉丝互动维护、短视频内容创作与传播、智能工具应用及展示讲解等典型工作任务为核心，重点考查选手的专业核心技能掌握程度。同时，注重考查选手的礼仪规范、服务意识、合规运营意识、风险防控意识及团队协作能力等职业素养，以赛促学、以赛促教、以赛促改。推动中职学校直播电商相关专业建设与教学改革深化，强化校企合作协同育人机制，完善工学结合人才培养模式，助力提升中职教育人才培养质量，为河北省直播电商行业高质量发展输送更多高素质技能型人才。</w:t>
      </w:r>
    </w:p>
    <w:p w14:paraId="76769A8C">
      <w:pPr>
        <w:spacing w:line="560" w:lineRule="exact"/>
        <w:ind w:firstLine="640"/>
        <w:rPr>
          <w:rFonts w:ascii="黑体" w:hAnsi="黑体" w:eastAsia="黑体"/>
          <w:sz w:val="32"/>
          <w:szCs w:val="32"/>
        </w:rPr>
      </w:pPr>
      <w:r>
        <w:rPr>
          <w:rFonts w:hint="eastAsia" w:ascii="黑体" w:hAnsi="黑体" w:eastAsia="黑体"/>
          <w:sz w:val="32"/>
          <w:szCs w:val="32"/>
        </w:rPr>
        <w:t>三、竞赛内容</w:t>
      </w:r>
    </w:p>
    <w:p w14:paraId="2D065DA5">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竞赛分为技能竞赛和展示讲解两个模块，总比赛时长3小时10分钟，其中技能竞赛比赛时长3小时，展示讲解比赛时长10分钟。</w:t>
      </w:r>
    </w:p>
    <w:p w14:paraId="71A80119">
      <w:pPr>
        <w:spacing w:line="560" w:lineRule="exact"/>
        <w:ind w:firstLine="56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（一）技能竞赛模块</w:t>
      </w:r>
    </w:p>
    <w:p w14:paraId="33ABB5EC">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要求参赛团队在规定时间内完成直播筹划、现场直播两个部分竞赛内容，每个参赛队的参赛选手要在规定时间内分工合作，完成商品管理、直播活动、内容策划、推广引流、智能直播、智能客服、直播管理、现场直播等任务。具体内容如下：</w:t>
      </w:r>
    </w:p>
    <w:p w14:paraId="3D716B4D">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1.直播筹划</w:t>
      </w:r>
    </w:p>
    <w:p w14:paraId="54F47582">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1）商品管理：围绕直播主题及任务要求，分析历史销售数据，评估直播商品数量及商品角色定位，结合各商品市场前景、市场销量和市场份额，作出选品决策；在运营资金内合理规划目标商品及采购数量，采购已选商品；添加已采购的商品，为主推款商品编辑商品标题、关键词、价格、运费、规格、上架数量、商品主图、辅图、详情长图等信息；为非主推款商品进行定价。</w:t>
      </w:r>
    </w:p>
    <w:p w14:paraId="4A8CA317">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（2）直播活动：根据直播主题及所选商品，设计优惠券、秒杀等商品促销销售活动，设计抽奖、才艺展示、投票、话题等直播互动活动。</w:t>
      </w:r>
    </w:p>
    <w:p w14:paraId="4EB966EF">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3）内容策划：设计直播主题，围绕主推款商品展示方法、讲解流程类型、促销利益点等完成单品策划方案以及单品脚本策划。制定全场脚本，包括开场脚本、直播活动类脚本、产品讲解类脚本（买点、卖点）和直播结尾脚本策划。</w:t>
      </w:r>
    </w:p>
    <w:p w14:paraId="5A221071">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（4）推广引流：根据直播主题，结合已有素材进行直播预热文案制作及海报制作；根据推广需求设置引流渠道、规划预算、投放组合，并进行直播间推广，获取直播数据。</w:t>
      </w:r>
    </w:p>
    <w:p w14:paraId="6FA534EA">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（5）店铺设置：根据直播主题及商品，完成运费模版、智能跟单、防控策略、支付方式等设置。</w:t>
      </w:r>
    </w:p>
    <w:p w14:paraId="16462A4D">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6）智能直播：创建智能直播间，围绕直播策划内容，选择虚拟主播角色，为智能直播设置剧本和场景，装修智能直播间，完成智能直播间设置；结合直播商品信息，检查智能直播内容的合规核验结果，识别合规风险类型并完成整改。</w:t>
      </w:r>
    </w:p>
    <w:p w14:paraId="218419EB">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7）智能客服：基于直播商品和活动内容，创建一个综合性的知识库与包含频繁问答和特定场景解答的问答库，使智能客服能够理解并准确回复客户的咨询；在模拟的直播环境中，根据智能客服系统实时处理观众咨询。</w:t>
      </w:r>
    </w:p>
    <w:p w14:paraId="4BF17700">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（8）直播管理：完成直播间装修和直播预告的设置，包括直播间组件、信息卡、封面、标题、时间及其他策划设置操作。</w:t>
      </w:r>
    </w:p>
    <w:p w14:paraId="60EB01A7">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2.现场直播</w:t>
      </w:r>
    </w:p>
    <w:p w14:paraId="6E3F3F76">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（1）直播开场：直播开场时的问好及自我介绍、本次直播计划、促销活动、引导关注。</w:t>
      </w:r>
    </w:p>
    <w:p w14:paraId="4FB2EF0E">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（2）产品讲解：根据脚本策划内容，在直播过程中进行产品基 本信息介绍、特色、买点、卖点，产品使用展示，同时需要注意 直播时长满足要求（直播时长不低于25分钟）,主播形象贴合直播主题，语言表达流畅，粉丝互动，引导成单。</w:t>
      </w:r>
    </w:p>
    <w:p w14:paraId="76DC449F">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（3）直播互动：针对直播提问进行解答，处理直播突发情况。</w:t>
      </w:r>
    </w:p>
    <w:p w14:paraId="480BAFAD">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（4）直播结束：结尾收场时的引导关注、感谢语。</w:t>
      </w:r>
    </w:p>
    <w:p w14:paraId="292950CB">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竞赛内容对应相关职业岗位、知识点、技能点见表1。</w:t>
      </w:r>
    </w:p>
    <w:p w14:paraId="4BD35D92">
      <w:pPr>
        <w:pStyle w:val="5"/>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表1 竞赛内容与岗位、知识、技能</w:t>
      </w:r>
    </w:p>
    <w:p w14:paraId="029F9517">
      <w:pPr>
        <w:spacing w:line="186" w:lineRule="exact"/>
        <w:ind w:firstLine="640"/>
      </w:pPr>
    </w:p>
    <w:tbl>
      <w:tblPr>
        <w:tblStyle w:val="16"/>
        <w:tblW w:w="9034"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0"/>
        <w:gridCol w:w="1700"/>
        <w:gridCol w:w="3042"/>
        <w:gridCol w:w="2892"/>
      </w:tblGrid>
      <w:tr w14:paraId="64459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400" w:type="dxa"/>
            <w:vAlign w:val="center"/>
          </w:tcPr>
          <w:p w14:paraId="329F3603">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竞赛内容</w:t>
            </w:r>
          </w:p>
        </w:tc>
        <w:tc>
          <w:tcPr>
            <w:tcW w:w="1700" w:type="dxa"/>
            <w:vAlign w:val="center"/>
          </w:tcPr>
          <w:p w14:paraId="07D3BC00">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岗位</w:t>
            </w:r>
          </w:p>
        </w:tc>
        <w:tc>
          <w:tcPr>
            <w:tcW w:w="3042" w:type="dxa"/>
            <w:vAlign w:val="center"/>
          </w:tcPr>
          <w:p w14:paraId="2FA282C6">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知识</w:t>
            </w:r>
          </w:p>
        </w:tc>
        <w:tc>
          <w:tcPr>
            <w:tcW w:w="2892" w:type="dxa"/>
            <w:vAlign w:val="center"/>
          </w:tcPr>
          <w:p w14:paraId="0DBB761D">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技能</w:t>
            </w:r>
          </w:p>
        </w:tc>
      </w:tr>
      <w:tr w14:paraId="1446B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1400" w:type="dxa"/>
            <w:vAlign w:val="center"/>
          </w:tcPr>
          <w:p w14:paraId="09B1C86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直播筹划</w:t>
            </w:r>
          </w:p>
        </w:tc>
        <w:tc>
          <w:tcPr>
            <w:tcW w:w="1700" w:type="dxa"/>
            <w:vAlign w:val="center"/>
          </w:tcPr>
          <w:p w14:paraId="4A4C2FF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直播策划专员</w:t>
            </w:r>
          </w:p>
          <w:p w14:paraId="01B5064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直播产品经理</w:t>
            </w:r>
          </w:p>
        </w:tc>
        <w:tc>
          <w:tcPr>
            <w:tcW w:w="3042" w:type="dxa"/>
            <w:vAlign w:val="center"/>
          </w:tcPr>
          <w:p w14:paraId="208BA91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直播物料准备、内容策划、 脚本策划、直播品控、智能直播内容设计、智能直播配置、合规规则规范</w:t>
            </w:r>
          </w:p>
        </w:tc>
        <w:tc>
          <w:tcPr>
            <w:tcW w:w="2892" w:type="dxa"/>
            <w:vAlign w:val="center"/>
          </w:tcPr>
          <w:p w14:paraId="5C46AC8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直播间搭建、商品发布与设置、商品选品、脚本编写、智能直播间设置、直播合规风险评估</w:t>
            </w:r>
          </w:p>
        </w:tc>
      </w:tr>
      <w:tr w14:paraId="4F3F4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400" w:type="dxa"/>
            <w:vAlign w:val="center"/>
          </w:tcPr>
          <w:p w14:paraId="12E1A26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现场直播</w:t>
            </w:r>
          </w:p>
        </w:tc>
        <w:tc>
          <w:tcPr>
            <w:tcW w:w="1700" w:type="dxa"/>
            <w:vAlign w:val="center"/>
          </w:tcPr>
          <w:p w14:paraId="02F9C6E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电商主播</w:t>
            </w:r>
          </w:p>
          <w:p w14:paraId="3A1FA1D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直播助理</w:t>
            </w:r>
          </w:p>
        </w:tc>
        <w:tc>
          <w:tcPr>
            <w:tcW w:w="3042" w:type="dxa"/>
            <w:vAlign w:val="center"/>
          </w:tcPr>
          <w:p w14:paraId="306A494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直播间互动、直播控场、</w:t>
            </w:r>
          </w:p>
          <w:p w14:paraId="42FD1BC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粉丝互动转化、直播引流</w:t>
            </w:r>
          </w:p>
        </w:tc>
        <w:tc>
          <w:tcPr>
            <w:tcW w:w="2892" w:type="dxa"/>
            <w:vAlign w:val="center"/>
          </w:tcPr>
          <w:p w14:paraId="3E7E300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直播预热、直播间系统操作、商品讲解与展示</w:t>
            </w:r>
          </w:p>
        </w:tc>
      </w:tr>
    </w:tbl>
    <w:p w14:paraId="3A1214ED">
      <w:pPr>
        <w:pStyle w:val="49"/>
        <w:spacing w:before="0" w:beforeAutospacing="0" w:after="0" w:afterAutospacing="0" w:line="560" w:lineRule="exact"/>
        <w:ind w:firstLine="56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（二）展示讲解模块</w:t>
      </w:r>
    </w:p>
    <w:p w14:paraId="0A4075C0">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参赛队围绕直播相关岗位要求，立足技能创新，自主设计展示讲解内容，并提前制作 PPT 进行现场展示讲解，PPT 包含但不局限于直播选品、直播策划、直播推广、直播设计、复盘思路等维度。展示内容完整丰富、逻辑合理、详略得当，能够直观呈现直播活动设计的亮点和特色，围绕技能水平、职业素养、应用价值、团队合作、创新创意几方面展示技能综合能力。</w:t>
      </w:r>
    </w:p>
    <w:p w14:paraId="11D4F5A3">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讲解内容所涉及的知识产权等须真实可靠，特别是涉及专利、获奖等成果，赛中、赛后经过核对发现有假，将取消竞赛成绩。讲解案例内容不得抄袭和剽窃，同一讲解案例不能在本年度技能大赛不同赛项中同时使用，如果违反以上规定将取消竞赛成绩。</w:t>
      </w:r>
    </w:p>
    <w:p w14:paraId="68B6F111">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讲解展示内容不允许出现参赛学校名称等相关信息。</w:t>
      </w:r>
    </w:p>
    <w:p w14:paraId="4F53CE04">
      <w:pPr>
        <w:spacing w:line="560" w:lineRule="exact"/>
        <w:ind w:firstLine="640"/>
        <w:rPr>
          <w:rFonts w:ascii="黑体" w:hAnsi="黑体" w:eastAsia="黑体"/>
          <w:sz w:val="32"/>
          <w:szCs w:val="32"/>
        </w:rPr>
      </w:pPr>
      <w:r>
        <w:rPr>
          <w:rFonts w:hint="eastAsia" w:ascii="黑体" w:hAnsi="黑体" w:eastAsia="黑体"/>
          <w:sz w:val="32"/>
          <w:szCs w:val="32"/>
        </w:rPr>
        <w:t>四、竞赛方式</w:t>
      </w:r>
    </w:p>
    <w:p w14:paraId="175E773B">
      <w:pPr>
        <w:pStyle w:val="49"/>
        <w:spacing w:before="0" w:beforeAutospacing="0" w:after="0" w:afterAutospacing="0" w:line="560" w:lineRule="exact"/>
        <w:ind w:firstLine="56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（一）竞赛形式</w:t>
      </w:r>
    </w:p>
    <w:p w14:paraId="05E829C8">
      <w:pPr>
        <w:pStyle w:val="49"/>
        <w:spacing w:before="0" w:beforeAutospacing="0" w:after="0" w:afterAutospacing="0" w:line="560" w:lineRule="exact"/>
        <w:ind w:firstLine="560"/>
        <w:rPr>
          <w:rFonts w:ascii="Times New Roman" w:hAnsi="Times New Roman" w:eastAsia="仿宋_GB2312"/>
          <w:sz w:val="32"/>
          <w:szCs w:val="32"/>
        </w:rPr>
      </w:pPr>
      <w:r>
        <w:rPr>
          <w:rFonts w:hint="eastAsia" w:ascii="Times New Roman" w:hAnsi="Times New Roman" w:eastAsia="仿宋_GB2312"/>
          <w:sz w:val="32"/>
          <w:szCs w:val="32"/>
        </w:rPr>
        <w:t>本赛项竞赛形式为线下比赛。</w:t>
      </w:r>
    </w:p>
    <w:p w14:paraId="42D76640">
      <w:pPr>
        <w:pStyle w:val="49"/>
        <w:spacing w:before="0" w:beforeAutospacing="0" w:after="0" w:afterAutospacing="0" w:line="560" w:lineRule="exact"/>
        <w:ind w:firstLine="56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（二）组队方式</w:t>
      </w:r>
    </w:p>
    <w:p w14:paraId="3B8AFEAA">
      <w:pPr>
        <w:pStyle w:val="49"/>
        <w:spacing w:before="0" w:beforeAutospacing="0" w:after="0" w:afterAutospacing="0" w:line="560" w:lineRule="exact"/>
        <w:ind w:firstLine="560"/>
        <w:rPr>
          <w:rFonts w:ascii="Times New Roman" w:hAnsi="Times New Roman" w:eastAsia="仿宋_GB2312"/>
          <w:sz w:val="32"/>
          <w:szCs w:val="32"/>
        </w:rPr>
      </w:pPr>
      <w:r>
        <w:rPr>
          <w:rFonts w:hint="eastAsia" w:ascii="Times New Roman" w:hAnsi="Times New Roman" w:eastAsia="仿宋_GB2312"/>
          <w:sz w:val="32"/>
          <w:szCs w:val="32"/>
        </w:rPr>
        <w:t>本赛项为团体赛。以院校为单位组队参赛，不得跨校组队。</w:t>
      </w:r>
    </w:p>
    <w:p w14:paraId="6B524628">
      <w:pPr>
        <w:spacing w:line="560" w:lineRule="exact"/>
        <w:ind w:right="200" w:firstLine="640"/>
        <w:jc w:val="left"/>
        <w:rPr>
          <w:rFonts w:ascii="Times New Roman" w:hAnsi="Times New Roman" w:eastAsia="仿宋_GB2312"/>
          <w:sz w:val="32"/>
          <w:szCs w:val="32"/>
        </w:rPr>
      </w:pPr>
      <w:r>
        <w:rPr>
          <w:rFonts w:hint="eastAsia" w:ascii="Times New Roman" w:hAnsi="Times New Roman" w:eastAsia="仿宋_GB2312"/>
          <w:sz w:val="32"/>
          <w:szCs w:val="32"/>
        </w:rPr>
        <w:t>同一学校报名参赛队不超过1支，每队参赛选手不超过4人，指导教师不超过2名。参赛选手须为中等职业院校全日制在籍学生；五年制高职学生报名参赛的，一、二、三年级学生参加中职组比赛；凡获得过世界职业院校技能大赛金奖或全国职业院校技能大赛一等奖的学生，不能再参加同一赛项同一组别的比赛。指导教师须为本校专兼职教师，指导教师负责参赛选手的报名、训练指导、服务以及比赛期间参赛选手的日常管理等。</w:t>
      </w:r>
    </w:p>
    <w:p w14:paraId="0D6EFB65">
      <w:pPr>
        <w:spacing w:line="560" w:lineRule="exact"/>
        <w:ind w:right="200" w:firstLine="640"/>
        <w:jc w:val="left"/>
        <w:rPr>
          <w:rFonts w:ascii="黑体" w:hAnsi="Times New Roman" w:eastAsia="黑体"/>
          <w:sz w:val="32"/>
          <w:szCs w:val="32"/>
        </w:rPr>
      </w:pPr>
      <w:r>
        <w:rPr>
          <w:rFonts w:hint="eastAsia" w:ascii="黑体" w:hAnsi="Times New Roman" w:eastAsia="黑体"/>
          <w:sz w:val="32"/>
          <w:szCs w:val="32"/>
        </w:rPr>
        <w:t>五、竞赛流程</w:t>
      </w:r>
    </w:p>
    <w:p w14:paraId="2EF7EEDF">
      <w:pPr>
        <w:pStyle w:val="5"/>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表2 直播电商竞赛流程</w:t>
      </w:r>
    </w:p>
    <w:tbl>
      <w:tblPr>
        <w:tblStyle w:val="16"/>
        <w:tblW w:w="94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776"/>
        <w:gridCol w:w="1355"/>
        <w:gridCol w:w="1355"/>
        <w:gridCol w:w="2506"/>
        <w:gridCol w:w="1381"/>
      </w:tblGrid>
      <w:tr w14:paraId="53E87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tcBorders>
              <w:tl2br w:val="nil"/>
              <w:tr2bl w:val="nil"/>
            </w:tcBorders>
            <w:vAlign w:val="center"/>
          </w:tcPr>
          <w:p w14:paraId="13C580C9">
            <w:pPr>
              <w:spacing w:line="560" w:lineRule="exact"/>
              <w:jc w:val="center"/>
              <w:rPr>
                <w:rFonts w:ascii="仿宋_GB2312" w:hAnsi="仿宋_GB2312" w:eastAsia="仿宋_GB2312" w:cs="仿宋_GB2312"/>
                <w:b/>
                <w:bCs/>
                <w:sz w:val="28"/>
                <w:szCs w:val="28"/>
              </w:rPr>
            </w:pPr>
            <w:bookmarkStart w:id="1" w:name="OLE_LINK1" w:colFirst="0" w:colLast="4"/>
            <w:r>
              <w:rPr>
                <w:rFonts w:hint="eastAsia" w:ascii="仿宋_GB2312" w:hAnsi="仿宋_GB2312" w:eastAsia="仿宋_GB2312" w:cs="仿宋_GB2312"/>
                <w:b/>
                <w:bCs/>
                <w:sz w:val="28"/>
                <w:szCs w:val="28"/>
              </w:rPr>
              <w:t>日期</w:t>
            </w:r>
          </w:p>
        </w:tc>
        <w:tc>
          <w:tcPr>
            <w:tcW w:w="1776" w:type="dxa"/>
            <w:tcBorders>
              <w:tl2br w:val="nil"/>
              <w:tr2bl w:val="nil"/>
            </w:tcBorders>
            <w:vAlign w:val="center"/>
          </w:tcPr>
          <w:p w14:paraId="0DC016AF">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时间</w:t>
            </w:r>
          </w:p>
        </w:tc>
        <w:tc>
          <w:tcPr>
            <w:tcW w:w="2710" w:type="dxa"/>
            <w:gridSpan w:val="2"/>
            <w:tcBorders>
              <w:tl2br w:val="nil"/>
              <w:tr2bl w:val="nil"/>
            </w:tcBorders>
            <w:vAlign w:val="center"/>
          </w:tcPr>
          <w:p w14:paraId="5E07D66E">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事项</w:t>
            </w:r>
          </w:p>
        </w:tc>
        <w:tc>
          <w:tcPr>
            <w:tcW w:w="2506" w:type="dxa"/>
            <w:tcBorders>
              <w:tl2br w:val="nil"/>
              <w:tr2bl w:val="nil"/>
            </w:tcBorders>
            <w:vAlign w:val="center"/>
          </w:tcPr>
          <w:p w14:paraId="5A612428">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参加人员</w:t>
            </w:r>
          </w:p>
        </w:tc>
        <w:tc>
          <w:tcPr>
            <w:tcW w:w="1381" w:type="dxa"/>
            <w:tcBorders>
              <w:tl2br w:val="nil"/>
              <w:tr2bl w:val="nil"/>
            </w:tcBorders>
            <w:vAlign w:val="center"/>
          </w:tcPr>
          <w:p w14:paraId="62CC5652">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地点</w:t>
            </w:r>
          </w:p>
        </w:tc>
      </w:tr>
      <w:tr w14:paraId="596AA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restart"/>
            <w:tcBorders>
              <w:tl2br w:val="nil"/>
              <w:tr2bl w:val="nil"/>
            </w:tcBorders>
            <w:vAlign w:val="center"/>
          </w:tcPr>
          <w:p w14:paraId="0E565C2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报到日</w:t>
            </w:r>
          </w:p>
        </w:tc>
        <w:tc>
          <w:tcPr>
            <w:tcW w:w="1776" w:type="dxa"/>
            <w:tcBorders>
              <w:tl2br w:val="nil"/>
              <w:tr2bl w:val="nil"/>
            </w:tcBorders>
            <w:vAlign w:val="center"/>
          </w:tcPr>
          <w:p w14:paraId="16D2235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14:00-16:00</w:t>
            </w:r>
          </w:p>
        </w:tc>
        <w:tc>
          <w:tcPr>
            <w:tcW w:w="2710" w:type="dxa"/>
            <w:gridSpan w:val="2"/>
            <w:tcBorders>
              <w:tl2br w:val="nil"/>
              <w:tr2bl w:val="nil"/>
            </w:tcBorders>
            <w:vAlign w:val="center"/>
          </w:tcPr>
          <w:p w14:paraId="478C379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参赛队报到</w:t>
            </w:r>
          </w:p>
        </w:tc>
        <w:tc>
          <w:tcPr>
            <w:tcW w:w="2506" w:type="dxa"/>
            <w:tcBorders>
              <w:tl2br w:val="nil"/>
              <w:tr2bl w:val="nil"/>
            </w:tcBorders>
            <w:vAlign w:val="center"/>
          </w:tcPr>
          <w:p w14:paraId="005EA56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工作人员、参赛队</w:t>
            </w:r>
          </w:p>
        </w:tc>
        <w:tc>
          <w:tcPr>
            <w:tcW w:w="1381" w:type="dxa"/>
            <w:tcBorders>
              <w:tl2br w:val="nil"/>
              <w:tr2bl w:val="nil"/>
            </w:tcBorders>
            <w:vAlign w:val="center"/>
          </w:tcPr>
          <w:p w14:paraId="52F0C05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会议室</w:t>
            </w:r>
          </w:p>
        </w:tc>
      </w:tr>
      <w:tr w14:paraId="5949D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6DACC808">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76C9D3B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0-1</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:00</w:t>
            </w:r>
          </w:p>
        </w:tc>
        <w:tc>
          <w:tcPr>
            <w:tcW w:w="2710" w:type="dxa"/>
            <w:gridSpan w:val="2"/>
            <w:tcBorders>
              <w:tl2br w:val="nil"/>
              <w:tr2bl w:val="nil"/>
            </w:tcBorders>
            <w:vAlign w:val="center"/>
          </w:tcPr>
          <w:p w14:paraId="1E74F57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熟悉赛场、测试设备</w:t>
            </w:r>
          </w:p>
        </w:tc>
        <w:tc>
          <w:tcPr>
            <w:tcW w:w="2506" w:type="dxa"/>
            <w:tcBorders>
              <w:tl2br w:val="nil"/>
              <w:tr2bl w:val="nil"/>
            </w:tcBorders>
            <w:vAlign w:val="center"/>
          </w:tcPr>
          <w:p w14:paraId="44DB6B4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各参赛队</w:t>
            </w:r>
          </w:p>
        </w:tc>
        <w:tc>
          <w:tcPr>
            <w:tcW w:w="1381" w:type="dxa"/>
            <w:tcBorders>
              <w:tl2br w:val="nil"/>
              <w:tr2bl w:val="nil"/>
            </w:tcBorders>
            <w:vAlign w:val="center"/>
          </w:tcPr>
          <w:p w14:paraId="69F4221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竞赛场地</w:t>
            </w:r>
          </w:p>
        </w:tc>
      </w:tr>
      <w:tr w14:paraId="688C2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557B5061">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1B217D4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16:00-16:30</w:t>
            </w:r>
          </w:p>
        </w:tc>
        <w:tc>
          <w:tcPr>
            <w:tcW w:w="2710" w:type="dxa"/>
            <w:gridSpan w:val="2"/>
            <w:tcBorders>
              <w:tl2br w:val="nil"/>
              <w:tr2bl w:val="nil"/>
            </w:tcBorders>
            <w:vAlign w:val="center"/>
          </w:tcPr>
          <w:p w14:paraId="5C5EEBB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大赛开赛式</w:t>
            </w:r>
          </w:p>
        </w:tc>
        <w:tc>
          <w:tcPr>
            <w:tcW w:w="2506" w:type="dxa"/>
            <w:tcBorders>
              <w:tl2br w:val="nil"/>
              <w:tr2bl w:val="nil"/>
            </w:tcBorders>
            <w:vAlign w:val="center"/>
          </w:tcPr>
          <w:p w14:paraId="5A220EA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各参赛队</w:t>
            </w:r>
          </w:p>
        </w:tc>
        <w:tc>
          <w:tcPr>
            <w:tcW w:w="1381" w:type="dxa"/>
            <w:tcBorders>
              <w:tl2br w:val="nil"/>
              <w:tr2bl w:val="nil"/>
            </w:tcBorders>
            <w:vAlign w:val="center"/>
          </w:tcPr>
          <w:p w14:paraId="40DE345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会议室</w:t>
            </w:r>
          </w:p>
        </w:tc>
      </w:tr>
      <w:tr w14:paraId="185E0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4A0D7211">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2470F48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16:30-17:00</w:t>
            </w:r>
          </w:p>
        </w:tc>
        <w:tc>
          <w:tcPr>
            <w:tcW w:w="2710" w:type="dxa"/>
            <w:gridSpan w:val="2"/>
            <w:tcBorders>
              <w:tl2br w:val="nil"/>
              <w:tr2bl w:val="nil"/>
            </w:tcBorders>
            <w:vAlign w:val="center"/>
          </w:tcPr>
          <w:p w14:paraId="4BBC4F7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领队会</w:t>
            </w:r>
          </w:p>
        </w:tc>
        <w:tc>
          <w:tcPr>
            <w:tcW w:w="2506" w:type="dxa"/>
            <w:tcBorders>
              <w:tl2br w:val="nil"/>
              <w:tr2bl w:val="nil"/>
            </w:tcBorders>
            <w:vAlign w:val="center"/>
          </w:tcPr>
          <w:p w14:paraId="31EEF81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各参赛队领队</w:t>
            </w:r>
          </w:p>
        </w:tc>
        <w:tc>
          <w:tcPr>
            <w:tcW w:w="1381" w:type="dxa"/>
            <w:tcBorders>
              <w:tl2br w:val="nil"/>
              <w:tr2bl w:val="nil"/>
            </w:tcBorders>
            <w:vAlign w:val="center"/>
          </w:tcPr>
          <w:p w14:paraId="1E88FF9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会议室</w:t>
            </w:r>
          </w:p>
        </w:tc>
      </w:tr>
      <w:tr w14:paraId="16367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64" w:type="dxa"/>
            <w:vMerge w:val="restart"/>
            <w:tcBorders>
              <w:tl2br w:val="nil"/>
              <w:tr2bl w:val="nil"/>
            </w:tcBorders>
            <w:vAlign w:val="center"/>
          </w:tcPr>
          <w:p w14:paraId="5E60AC9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比赛</w:t>
            </w:r>
          </w:p>
          <w:p w14:paraId="72C1280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第一日</w:t>
            </w:r>
          </w:p>
        </w:tc>
        <w:tc>
          <w:tcPr>
            <w:tcW w:w="1776" w:type="dxa"/>
            <w:tcBorders>
              <w:tl2br w:val="nil"/>
              <w:tr2bl w:val="nil"/>
            </w:tcBorders>
            <w:vAlign w:val="center"/>
          </w:tcPr>
          <w:p w14:paraId="2DC8BE0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07:30-08:00</w:t>
            </w:r>
          </w:p>
        </w:tc>
        <w:tc>
          <w:tcPr>
            <w:tcW w:w="2710" w:type="dxa"/>
            <w:gridSpan w:val="2"/>
            <w:tcBorders>
              <w:tl2br w:val="nil"/>
              <w:tr2bl w:val="nil"/>
            </w:tcBorders>
            <w:vAlign w:val="center"/>
          </w:tcPr>
          <w:p w14:paraId="2677D11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大赛检录进场</w:t>
            </w:r>
          </w:p>
        </w:tc>
        <w:tc>
          <w:tcPr>
            <w:tcW w:w="2506" w:type="dxa"/>
            <w:tcBorders>
              <w:tl2br w:val="nil"/>
              <w:tr2bl w:val="nil"/>
            </w:tcBorders>
            <w:vAlign w:val="center"/>
          </w:tcPr>
          <w:p w14:paraId="1E61CD3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w:t>
            </w:r>
          </w:p>
        </w:tc>
        <w:tc>
          <w:tcPr>
            <w:tcW w:w="1381" w:type="dxa"/>
            <w:tcBorders>
              <w:tl2br w:val="nil"/>
              <w:tr2bl w:val="nil"/>
            </w:tcBorders>
            <w:vAlign w:val="center"/>
          </w:tcPr>
          <w:p w14:paraId="0584D0B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检录区域</w:t>
            </w:r>
          </w:p>
        </w:tc>
      </w:tr>
      <w:tr w14:paraId="7F089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64" w:type="dxa"/>
            <w:vMerge w:val="continue"/>
            <w:tcBorders>
              <w:tl2br w:val="nil"/>
              <w:tr2bl w:val="nil"/>
            </w:tcBorders>
            <w:vAlign w:val="center"/>
          </w:tcPr>
          <w:p w14:paraId="14BD41DB">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70B3BC9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08:00-08:25</w:t>
            </w:r>
          </w:p>
        </w:tc>
        <w:tc>
          <w:tcPr>
            <w:tcW w:w="2710" w:type="dxa"/>
            <w:gridSpan w:val="2"/>
            <w:tcBorders>
              <w:tl2br w:val="nil"/>
              <w:tr2bl w:val="nil"/>
            </w:tcBorders>
            <w:vAlign w:val="center"/>
          </w:tcPr>
          <w:p w14:paraId="3457214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第一次抽签加密</w:t>
            </w:r>
          </w:p>
        </w:tc>
        <w:tc>
          <w:tcPr>
            <w:tcW w:w="2506" w:type="dxa"/>
            <w:tcBorders>
              <w:tl2br w:val="nil"/>
              <w:tr2bl w:val="nil"/>
            </w:tcBorders>
            <w:vAlign w:val="center"/>
          </w:tcPr>
          <w:p w14:paraId="7A93625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参赛选手，第一次抽签裁判</w:t>
            </w:r>
          </w:p>
        </w:tc>
        <w:tc>
          <w:tcPr>
            <w:tcW w:w="1381" w:type="dxa"/>
            <w:tcBorders>
              <w:tl2br w:val="nil"/>
              <w:tr2bl w:val="nil"/>
            </w:tcBorders>
            <w:vAlign w:val="center"/>
          </w:tcPr>
          <w:p w14:paraId="66FCF54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一次抽签</w:t>
            </w:r>
          </w:p>
          <w:p w14:paraId="7CDA84A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区域</w:t>
            </w:r>
          </w:p>
        </w:tc>
      </w:tr>
      <w:tr w14:paraId="1E531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0C8CF6D2">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2F02F7A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08:25-8:50</w:t>
            </w:r>
          </w:p>
        </w:tc>
        <w:tc>
          <w:tcPr>
            <w:tcW w:w="2710" w:type="dxa"/>
            <w:gridSpan w:val="2"/>
            <w:tcBorders>
              <w:tl2br w:val="nil"/>
              <w:tr2bl w:val="nil"/>
            </w:tcBorders>
            <w:vAlign w:val="center"/>
          </w:tcPr>
          <w:p w14:paraId="276FBFD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第二次抽签加密</w:t>
            </w:r>
          </w:p>
        </w:tc>
        <w:tc>
          <w:tcPr>
            <w:tcW w:w="2506" w:type="dxa"/>
            <w:tcBorders>
              <w:tl2br w:val="nil"/>
              <w:tr2bl w:val="nil"/>
            </w:tcBorders>
            <w:vAlign w:val="center"/>
          </w:tcPr>
          <w:p w14:paraId="2E94F43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参赛选手，第二次抽签裁判</w:t>
            </w:r>
          </w:p>
        </w:tc>
        <w:tc>
          <w:tcPr>
            <w:tcW w:w="1381" w:type="dxa"/>
            <w:tcBorders>
              <w:tl2br w:val="nil"/>
              <w:tr2bl w:val="nil"/>
            </w:tcBorders>
            <w:vAlign w:val="center"/>
          </w:tcPr>
          <w:p w14:paraId="57611BB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二次抽签</w:t>
            </w:r>
          </w:p>
          <w:p w14:paraId="544FC7A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区域</w:t>
            </w:r>
          </w:p>
        </w:tc>
      </w:tr>
      <w:tr w14:paraId="540FD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6D795FE3">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42B358E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09:00-11:30</w:t>
            </w:r>
          </w:p>
        </w:tc>
        <w:tc>
          <w:tcPr>
            <w:tcW w:w="1355" w:type="dxa"/>
            <w:vMerge w:val="restart"/>
            <w:tcBorders>
              <w:tl2br w:val="nil"/>
              <w:tr2bl w:val="nil"/>
            </w:tcBorders>
            <w:vAlign w:val="center"/>
          </w:tcPr>
          <w:p w14:paraId="12F95EB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模块一</w:t>
            </w:r>
          </w:p>
          <w:p w14:paraId="69E678C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技能竞赛</w:t>
            </w:r>
          </w:p>
        </w:tc>
        <w:tc>
          <w:tcPr>
            <w:tcW w:w="1355" w:type="dxa"/>
            <w:tcBorders>
              <w:tl2br w:val="nil"/>
              <w:tr2bl w:val="nil"/>
            </w:tcBorders>
            <w:vAlign w:val="center"/>
          </w:tcPr>
          <w:p w14:paraId="1BEBC84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直播筹划</w:t>
            </w:r>
          </w:p>
        </w:tc>
        <w:tc>
          <w:tcPr>
            <w:tcW w:w="2506" w:type="dxa"/>
            <w:tcBorders>
              <w:tl2br w:val="nil"/>
              <w:tr2bl w:val="nil"/>
            </w:tcBorders>
            <w:vAlign w:val="center"/>
          </w:tcPr>
          <w:p w14:paraId="7683524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参赛选手、裁判</w:t>
            </w:r>
          </w:p>
        </w:tc>
        <w:tc>
          <w:tcPr>
            <w:tcW w:w="1381" w:type="dxa"/>
            <w:tcBorders>
              <w:tl2br w:val="nil"/>
              <w:tr2bl w:val="nil"/>
            </w:tcBorders>
            <w:vAlign w:val="center"/>
          </w:tcPr>
          <w:p w14:paraId="746DF15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竞赛场地</w:t>
            </w:r>
          </w:p>
        </w:tc>
      </w:tr>
      <w:tr w14:paraId="5FE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0939D591">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5291AA0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11:30-12:00</w:t>
            </w:r>
          </w:p>
        </w:tc>
        <w:tc>
          <w:tcPr>
            <w:tcW w:w="1355" w:type="dxa"/>
            <w:vMerge w:val="continue"/>
            <w:tcBorders>
              <w:tl2br w:val="nil"/>
              <w:tr2bl w:val="nil"/>
            </w:tcBorders>
            <w:vAlign w:val="center"/>
          </w:tcPr>
          <w:p w14:paraId="391007E0">
            <w:pPr>
              <w:spacing w:line="560" w:lineRule="exact"/>
              <w:jc w:val="center"/>
              <w:rPr>
                <w:rFonts w:ascii="仿宋_GB2312" w:hAnsi="仿宋_GB2312" w:eastAsia="仿宋_GB2312" w:cs="仿宋_GB2312"/>
                <w:sz w:val="28"/>
                <w:szCs w:val="28"/>
              </w:rPr>
            </w:pPr>
          </w:p>
        </w:tc>
        <w:tc>
          <w:tcPr>
            <w:tcW w:w="1355" w:type="dxa"/>
            <w:tcBorders>
              <w:tl2br w:val="nil"/>
              <w:tr2bl w:val="nil"/>
            </w:tcBorders>
            <w:vAlign w:val="center"/>
          </w:tcPr>
          <w:p w14:paraId="5A8CD75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现场直播</w:t>
            </w:r>
          </w:p>
        </w:tc>
        <w:tc>
          <w:tcPr>
            <w:tcW w:w="2506" w:type="dxa"/>
            <w:tcBorders>
              <w:tl2br w:val="nil"/>
              <w:tr2bl w:val="nil"/>
            </w:tcBorders>
            <w:vAlign w:val="center"/>
          </w:tcPr>
          <w:p w14:paraId="407E59F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参赛选手、裁判</w:t>
            </w:r>
          </w:p>
        </w:tc>
        <w:tc>
          <w:tcPr>
            <w:tcW w:w="1381" w:type="dxa"/>
            <w:tcBorders>
              <w:tl2br w:val="nil"/>
              <w:tr2bl w:val="nil"/>
            </w:tcBorders>
            <w:vAlign w:val="center"/>
          </w:tcPr>
          <w:p w14:paraId="6936630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竞赛场地</w:t>
            </w:r>
          </w:p>
        </w:tc>
      </w:tr>
      <w:tr w14:paraId="5810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43A42AC9">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018C311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12:00-13:00</w:t>
            </w:r>
          </w:p>
        </w:tc>
        <w:tc>
          <w:tcPr>
            <w:tcW w:w="6597" w:type="dxa"/>
            <w:gridSpan w:val="4"/>
            <w:tcBorders>
              <w:tl2br w:val="nil"/>
              <w:tr2bl w:val="nil"/>
            </w:tcBorders>
            <w:vAlign w:val="center"/>
          </w:tcPr>
          <w:p w14:paraId="73ACE2F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午餐</w:t>
            </w:r>
          </w:p>
        </w:tc>
      </w:tr>
      <w:tr w14:paraId="03553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0CC27C3F">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4D47334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13:00-14:00</w:t>
            </w:r>
          </w:p>
        </w:tc>
        <w:tc>
          <w:tcPr>
            <w:tcW w:w="2710" w:type="dxa"/>
            <w:gridSpan w:val="2"/>
            <w:tcBorders>
              <w:tl2br w:val="nil"/>
              <w:tr2bl w:val="nil"/>
            </w:tcBorders>
            <w:vAlign w:val="center"/>
          </w:tcPr>
          <w:p w14:paraId="5BA09B5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展示讲解场次抽签</w:t>
            </w:r>
          </w:p>
        </w:tc>
        <w:tc>
          <w:tcPr>
            <w:tcW w:w="2506" w:type="dxa"/>
            <w:tcBorders>
              <w:tl2br w:val="nil"/>
              <w:tr2bl w:val="nil"/>
            </w:tcBorders>
            <w:vAlign w:val="center"/>
          </w:tcPr>
          <w:p w14:paraId="1DA9565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w:t>
            </w:r>
          </w:p>
        </w:tc>
        <w:tc>
          <w:tcPr>
            <w:tcW w:w="1381" w:type="dxa"/>
            <w:tcBorders>
              <w:tl2br w:val="nil"/>
              <w:tr2bl w:val="nil"/>
            </w:tcBorders>
            <w:vAlign w:val="center"/>
          </w:tcPr>
          <w:p w14:paraId="632E06E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一次抽签区域</w:t>
            </w:r>
          </w:p>
        </w:tc>
      </w:tr>
      <w:tr w14:paraId="4364F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52A34C67">
            <w:pPr>
              <w:spacing w:line="560" w:lineRule="exact"/>
              <w:jc w:val="center"/>
              <w:rPr>
                <w:rFonts w:ascii="仿宋_GB2312" w:hAnsi="仿宋_GB2312" w:eastAsia="仿宋_GB2312" w:cs="仿宋_GB2312"/>
                <w:sz w:val="28"/>
                <w:szCs w:val="28"/>
              </w:rPr>
            </w:pPr>
          </w:p>
        </w:tc>
        <w:tc>
          <w:tcPr>
            <w:tcW w:w="1776" w:type="dxa"/>
            <w:tcBorders>
              <w:tl2br w:val="nil"/>
              <w:tr2bl w:val="nil"/>
            </w:tcBorders>
            <w:shd w:val="clear" w:color="auto" w:fill="auto"/>
            <w:vAlign w:val="center"/>
          </w:tcPr>
          <w:p w14:paraId="48C7566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12:00-18:00</w:t>
            </w:r>
          </w:p>
        </w:tc>
        <w:tc>
          <w:tcPr>
            <w:tcW w:w="2710" w:type="dxa"/>
            <w:gridSpan w:val="2"/>
            <w:tcBorders>
              <w:tl2br w:val="nil"/>
              <w:tr2bl w:val="nil"/>
            </w:tcBorders>
            <w:shd w:val="clear" w:color="auto" w:fill="auto"/>
            <w:vAlign w:val="center"/>
          </w:tcPr>
          <w:p w14:paraId="20AC6A8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技能竞赛评分</w:t>
            </w:r>
          </w:p>
        </w:tc>
        <w:tc>
          <w:tcPr>
            <w:tcW w:w="2506" w:type="dxa"/>
            <w:tcBorders>
              <w:tl2br w:val="nil"/>
              <w:tr2bl w:val="nil"/>
            </w:tcBorders>
            <w:shd w:val="clear" w:color="auto" w:fill="auto"/>
            <w:vAlign w:val="center"/>
          </w:tcPr>
          <w:p w14:paraId="2F88D91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w:t>
            </w:r>
          </w:p>
        </w:tc>
        <w:tc>
          <w:tcPr>
            <w:tcW w:w="1381" w:type="dxa"/>
            <w:tcBorders>
              <w:tl2br w:val="nil"/>
              <w:tr2bl w:val="nil"/>
            </w:tcBorders>
            <w:shd w:val="clear" w:color="auto" w:fill="auto"/>
            <w:vAlign w:val="center"/>
          </w:tcPr>
          <w:p w14:paraId="3DE9D10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裁判室</w:t>
            </w:r>
          </w:p>
        </w:tc>
      </w:tr>
      <w:tr w14:paraId="7443F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4" w:type="dxa"/>
            <w:vMerge w:val="continue"/>
            <w:tcBorders>
              <w:tl2br w:val="nil"/>
              <w:tr2bl w:val="nil"/>
            </w:tcBorders>
            <w:vAlign w:val="center"/>
          </w:tcPr>
          <w:p w14:paraId="367E1966">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3B831C6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18:30</w:t>
            </w:r>
          </w:p>
        </w:tc>
        <w:tc>
          <w:tcPr>
            <w:tcW w:w="2710" w:type="dxa"/>
            <w:gridSpan w:val="2"/>
            <w:tcBorders>
              <w:tl2br w:val="nil"/>
              <w:tr2bl w:val="nil"/>
            </w:tcBorders>
            <w:vAlign w:val="center"/>
          </w:tcPr>
          <w:p w14:paraId="060779E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技能竞赛成绩公示</w:t>
            </w:r>
          </w:p>
        </w:tc>
        <w:tc>
          <w:tcPr>
            <w:tcW w:w="2506" w:type="dxa"/>
            <w:tcBorders>
              <w:tl2br w:val="nil"/>
              <w:tr2bl w:val="nil"/>
            </w:tcBorders>
            <w:vAlign w:val="center"/>
          </w:tcPr>
          <w:p w14:paraId="2E2A977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裁判、仲裁</w:t>
            </w:r>
          </w:p>
        </w:tc>
        <w:tc>
          <w:tcPr>
            <w:tcW w:w="1381" w:type="dxa"/>
            <w:tcBorders>
              <w:tl2br w:val="nil"/>
              <w:tr2bl w:val="nil"/>
            </w:tcBorders>
            <w:vAlign w:val="center"/>
          </w:tcPr>
          <w:p w14:paraId="6DACA66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竞赛场地</w:t>
            </w:r>
          </w:p>
        </w:tc>
      </w:tr>
      <w:tr w14:paraId="56238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4" w:type="dxa"/>
            <w:vMerge w:val="restart"/>
            <w:tcBorders>
              <w:tl2br w:val="nil"/>
              <w:tr2bl w:val="nil"/>
            </w:tcBorders>
            <w:vAlign w:val="center"/>
          </w:tcPr>
          <w:p w14:paraId="3FFE963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比赛</w:t>
            </w:r>
          </w:p>
          <w:p w14:paraId="177F329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第二日</w:t>
            </w:r>
          </w:p>
        </w:tc>
        <w:tc>
          <w:tcPr>
            <w:tcW w:w="1776" w:type="dxa"/>
            <w:tcBorders>
              <w:tl2br w:val="nil"/>
              <w:tr2bl w:val="nil"/>
            </w:tcBorders>
            <w:vAlign w:val="center"/>
          </w:tcPr>
          <w:p w14:paraId="0337975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07:30-08:00</w:t>
            </w:r>
          </w:p>
        </w:tc>
        <w:tc>
          <w:tcPr>
            <w:tcW w:w="2710" w:type="dxa"/>
            <w:gridSpan w:val="2"/>
            <w:tcBorders>
              <w:tl2br w:val="nil"/>
              <w:tr2bl w:val="nil"/>
            </w:tcBorders>
            <w:vAlign w:val="center"/>
          </w:tcPr>
          <w:p w14:paraId="56A2BE5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上午场检录进场</w:t>
            </w:r>
          </w:p>
        </w:tc>
        <w:tc>
          <w:tcPr>
            <w:tcW w:w="2506" w:type="dxa"/>
            <w:tcBorders>
              <w:tl2br w:val="nil"/>
              <w:tr2bl w:val="nil"/>
            </w:tcBorders>
            <w:vAlign w:val="center"/>
          </w:tcPr>
          <w:p w14:paraId="52445A9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w:t>
            </w:r>
          </w:p>
        </w:tc>
        <w:tc>
          <w:tcPr>
            <w:tcW w:w="1381" w:type="dxa"/>
            <w:tcBorders>
              <w:tl2br w:val="nil"/>
              <w:tr2bl w:val="nil"/>
            </w:tcBorders>
            <w:vAlign w:val="center"/>
          </w:tcPr>
          <w:p w14:paraId="75BD846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检录区域</w:t>
            </w:r>
          </w:p>
        </w:tc>
      </w:tr>
      <w:tr w14:paraId="1B213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4" w:type="dxa"/>
            <w:vMerge w:val="continue"/>
            <w:tcBorders>
              <w:tl2br w:val="nil"/>
              <w:tr2bl w:val="nil"/>
            </w:tcBorders>
            <w:vAlign w:val="center"/>
          </w:tcPr>
          <w:p w14:paraId="02AB78B2">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7468D07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08:00-08:15</w:t>
            </w:r>
          </w:p>
        </w:tc>
        <w:tc>
          <w:tcPr>
            <w:tcW w:w="2710" w:type="dxa"/>
            <w:gridSpan w:val="2"/>
            <w:tcBorders>
              <w:tl2br w:val="nil"/>
              <w:tr2bl w:val="nil"/>
            </w:tcBorders>
            <w:vAlign w:val="center"/>
          </w:tcPr>
          <w:p w14:paraId="083BA0A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上午场</w:t>
            </w:r>
          </w:p>
          <w:p w14:paraId="553D933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分组抽签</w:t>
            </w:r>
          </w:p>
        </w:tc>
        <w:tc>
          <w:tcPr>
            <w:tcW w:w="2506" w:type="dxa"/>
            <w:tcBorders>
              <w:tl2br w:val="nil"/>
              <w:tr2bl w:val="nil"/>
            </w:tcBorders>
            <w:vAlign w:val="center"/>
          </w:tcPr>
          <w:p w14:paraId="192071D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参赛选手，第一次抽签裁判</w:t>
            </w:r>
          </w:p>
        </w:tc>
        <w:tc>
          <w:tcPr>
            <w:tcW w:w="1381" w:type="dxa"/>
            <w:tcBorders>
              <w:tl2br w:val="nil"/>
              <w:tr2bl w:val="nil"/>
            </w:tcBorders>
            <w:vAlign w:val="center"/>
          </w:tcPr>
          <w:p w14:paraId="44AA76F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一次抽签</w:t>
            </w:r>
          </w:p>
          <w:p w14:paraId="2192F36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区域</w:t>
            </w:r>
          </w:p>
        </w:tc>
      </w:tr>
      <w:tr w14:paraId="7A0CA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4" w:type="dxa"/>
            <w:vMerge w:val="continue"/>
            <w:tcBorders>
              <w:tl2br w:val="nil"/>
              <w:tr2bl w:val="nil"/>
            </w:tcBorders>
            <w:vAlign w:val="center"/>
          </w:tcPr>
          <w:p w14:paraId="60330CAB">
            <w:pPr>
              <w:spacing w:line="560" w:lineRule="exact"/>
              <w:jc w:val="center"/>
              <w:rPr>
                <w:rFonts w:ascii="仿宋_GB2312" w:hAnsi="仿宋_GB2312" w:eastAsia="仿宋_GB2312" w:cs="仿宋_GB2312"/>
                <w:sz w:val="28"/>
                <w:szCs w:val="28"/>
              </w:rPr>
            </w:pPr>
          </w:p>
        </w:tc>
        <w:tc>
          <w:tcPr>
            <w:tcW w:w="1776" w:type="dxa"/>
            <w:tcBorders>
              <w:tl2br w:val="nil"/>
              <w:tr2bl w:val="nil"/>
            </w:tcBorders>
            <w:shd w:val="clear" w:color="auto" w:fill="auto"/>
            <w:vAlign w:val="center"/>
          </w:tcPr>
          <w:p w14:paraId="2A9438B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08:15-8:30</w:t>
            </w:r>
          </w:p>
        </w:tc>
        <w:tc>
          <w:tcPr>
            <w:tcW w:w="2710" w:type="dxa"/>
            <w:gridSpan w:val="2"/>
            <w:tcBorders>
              <w:tl2br w:val="nil"/>
              <w:tr2bl w:val="nil"/>
            </w:tcBorders>
            <w:shd w:val="clear" w:color="auto" w:fill="auto"/>
            <w:vAlign w:val="center"/>
          </w:tcPr>
          <w:p w14:paraId="66B92C4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上午场</w:t>
            </w:r>
          </w:p>
          <w:p w14:paraId="402CD4E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展示顺序抽签</w:t>
            </w:r>
          </w:p>
        </w:tc>
        <w:tc>
          <w:tcPr>
            <w:tcW w:w="2506" w:type="dxa"/>
            <w:tcBorders>
              <w:tl2br w:val="nil"/>
              <w:tr2bl w:val="nil"/>
            </w:tcBorders>
            <w:shd w:val="clear" w:color="auto" w:fill="auto"/>
            <w:vAlign w:val="center"/>
          </w:tcPr>
          <w:p w14:paraId="1E1DDF1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参赛选手，第二次抽签裁判</w:t>
            </w:r>
          </w:p>
        </w:tc>
        <w:tc>
          <w:tcPr>
            <w:tcW w:w="1381" w:type="dxa"/>
            <w:tcBorders>
              <w:tl2br w:val="nil"/>
              <w:tr2bl w:val="nil"/>
            </w:tcBorders>
            <w:shd w:val="clear" w:color="auto" w:fill="auto"/>
            <w:vAlign w:val="center"/>
          </w:tcPr>
          <w:p w14:paraId="6A9286A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二次抽签</w:t>
            </w:r>
          </w:p>
          <w:p w14:paraId="22DB5E9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区域</w:t>
            </w:r>
          </w:p>
        </w:tc>
      </w:tr>
      <w:tr w14:paraId="449E4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4" w:type="dxa"/>
            <w:vMerge w:val="continue"/>
            <w:tcBorders>
              <w:tl2br w:val="nil"/>
              <w:tr2bl w:val="nil"/>
            </w:tcBorders>
            <w:vAlign w:val="center"/>
          </w:tcPr>
          <w:p w14:paraId="73C5BD69">
            <w:pPr>
              <w:spacing w:line="560" w:lineRule="exact"/>
              <w:jc w:val="center"/>
              <w:rPr>
                <w:rFonts w:ascii="仿宋_GB2312" w:hAnsi="仿宋_GB2312" w:eastAsia="仿宋_GB2312" w:cs="仿宋_GB2312"/>
                <w:sz w:val="28"/>
                <w:szCs w:val="28"/>
              </w:rPr>
            </w:pPr>
          </w:p>
        </w:tc>
        <w:tc>
          <w:tcPr>
            <w:tcW w:w="1776" w:type="dxa"/>
            <w:tcBorders>
              <w:tl2br w:val="nil"/>
              <w:tr2bl w:val="nil"/>
            </w:tcBorders>
            <w:shd w:val="clear" w:color="auto" w:fill="auto"/>
            <w:vAlign w:val="center"/>
          </w:tcPr>
          <w:p w14:paraId="15586C1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08:30-12:00</w:t>
            </w:r>
          </w:p>
        </w:tc>
        <w:tc>
          <w:tcPr>
            <w:tcW w:w="2710" w:type="dxa"/>
            <w:gridSpan w:val="2"/>
            <w:tcBorders>
              <w:tl2br w:val="nil"/>
              <w:tr2bl w:val="nil"/>
            </w:tcBorders>
            <w:shd w:val="clear" w:color="auto" w:fill="auto"/>
            <w:vAlign w:val="center"/>
          </w:tcPr>
          <w:p w14:paraId="48C6635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第一组、第二组</w:t>
            </w:r>
          </w:p>
          <w:p w14:paraId="590F494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展示讲解模块比赛</w:t>
            </w:r>
          </w:p>
        </w:tc>
        <w:tc>
          <w:tcPr>
            <w:tcW w:w="2506" w:type="dxa"/>
            <w:tcBorders>
              <w:tl2br w:val="nil"/>
              <w:tr2bl w:val="nil"/>
            </w:tcBorders>
            <w:shd w:val="clear" w:color="auto" w:fill="auto"/>
            <w:vAlign w:val="center"/>
          </w:tcPr>
          <w:p w14:paraId="37885B3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参赛选手、裁判</w:t>
            </w:r>
          </w:p>
        </w:tc>
        <w:tc>
          <w:tcPr>
            <w:tcW w:w="1381" w:type="dxa"/>
            <w:tcBorders>
              <w:tl2br w:val="nil"/>
              <w:tr2bl w:val="nil"/>
            </w:tcBorders>
            <w:shd w:val="clear" w:color="auto" w:fill="auto"/>
            <w:vAlign w:val="center"/>
          </w:tcPr>
          <w:p w14:paraId="3935038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竞赛场地</w:t>
            </w:r>
          </w:p>
        </w:tc>
      </w:tr>
      <w:tr w14:paraId="67199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4" w:type="dxa"/>
            <w:vMerge w:val="continue"/>
            <w:tcBorders>
              <w:tl2br w:val="nil"/>
              <w:tr2bl w:val="nil"/>
            </w:tcBorders>
            <w:vAlign w:val="center"/>
          </w:tcPr>
          <w:p w14:paraId="780A338E">
            <w:pPr>
              <w:spacing w:line="560" w:lineRule="exact"/>
              <w:jc w:val="center"/>
              <w:rPr>
                <w:rFonts w:ascii="仿宋_GB2312" w:hAnsi="仿宋_GB2312" w:eastAsia="仿宋_GB2312" w:cs="仿宋_GB2312"/>
                <w:sz w:val="28"/>
                <w:szCs w:val="28"/>
              </w:rPr>
            </w:pPr>
          </w:p>
        </w:tc>
        <w:tc>
          <w:tcPr>
            <w:tcW w:w="1776" w:type="dxa"/>
            <w:tcBorders>
              <w:tl2br w:val="nil"/>
              <w:tr2bl w:val="nil"/>
            </w:tcBorders>
            <w:shd w:val="clear" w:color="auto" w:fill="auto"/>
            <w:vAlign w:val="center"/>
          </w:tcPr>
          <w:p w14:paraId="159E603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12:00-12:30</w:t>
            </w:r>
          </w:p>
        </w:tc>
        <w:tc>
          <w:tcPr>
            <w:tcW w:w="2710" w:type="dxa"/>
            <w:gridSpan w:val="2"/>
            <w:tcBorders>
              <w:tl2br w:val="nil"/>
              <w:tr2bl w:val="nil"/>
            </w:tcBorders>
            <w:shd w:val="clear" w:color="auto" w:fill="auto"/>
            <w:vAlign w:val="center"/>
          </w:tcPr>
          <w:p w14:paraId="34AD89D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上午场检录进场</w:t>
            </w:r>
          </w:p>
        </w:tc>
        <w:tc>
          <w:tcPr>
            <w:tcW w:w="2506" w:type="dxa"/>
            <w:tcBorders>
              <w:tl2br w:val="nil"/>
              <w:tr2bl w:val="nil"/>
            </w:tcBorders>
            <w:shd w:val="clear" w:color="auto" w:fill="auto"/>
            <w:vAlign w:val="center"/>
          </w:tcPr>
          <w:p w14:paraId="7EFF1C7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w:t>
            </w:r>
          </w:p>
        </w:tc>
        <w:tc>
          <w:tcPr>
            <w:tcW w:w="1381" w:type="dxa"/>
            <w:tcBorders>
              <w:tl2br w:val="nil"/>
              <w:tr2bl w:val="nil"/>
            </w:tcBorders>
            <w:shd w:val="clear" w:color="auto" w:fill="auto"/>
            <w:vAlign w:val="center"/>
          </w:tcPr>
          <w:p w14:paraId="21F62AB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检录区域</w:t>
            </w:r>
          </w:p>
        </w:tc>
      </w:tr>
      <w:tr w14:paraId="72CE7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4" w:type="dxa"/>
            <w:vMerge w:val="continue"/>
            <w:tcBorders>
              <w:tl2br w:val="nil"/>
              <w:tr2bl w:val="nil"/>
            </w:tcBorders>
            <w:vAlign w:val="center"/>
          </w:tcPr>
          <w:p w14:paraId="1FA93141">
            <w:pPr>
              <w:spacing w:line="560" w:lineRule="exact"/>
              <w:jc w:val="center"/>
              <w:rPr>
                <w:rFonts w:ascii="仿宋_GB2312" w:hAnsi="仿宋_GB2312" w:eastAsia="仿宋_GB2312" w:cs="仿宋_GB2312"/>
                <w:sz w:val="28"/>
                <w:szCs w:val="28"/>
              </w:rPr>
            </w:pPr>
          </w:p>
        </w:tc>
        <w:tc>
          <w:tcPr>
            <w:tcW w:w="1776" w:type="dxa"/>
            <w:tcBorders>
              <w:tl2br w:val="nil"/>
              <w:tr2bl w:val="nil"/>
            </w:tcBorders>
            <w:shd w:val="clear" w:color="auto" w:fill="auto"/>
            <w:vAlign w:val="center"/>
          </w:tcPr>
          <w:p w14:paraId="0235A66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12:30-12:45</w:t>
            </w:r>
          </w:p>
        </w:tc>
        <w:tc>
          <w:tcPr>
            <w:tcW w:w="2710" w:type="dxa"/>
            <w:gridSpan w:val="2"/>
            <w:tcBorders>
              <w:tl2br w:val="nil"/>
              <w:tr2bl w:val="nil"/>
            </w:tcBorders>
            <w:shd w:val="clear" w:color="auto" w:fill="auto"/>
            <w:vAlign w:val="center"/>
          </w:tcPr>
          <w:p w14:paraId="3D5775D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下午场</w:t>
            </w:r>
          </w:p>
          <w:p w14:paraId="5DDC181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分组抽签</w:t>
            </w:r>
          </w:p>
        </w:tc>
        <w:tc>
          <w:tcPr>
            <w:tcW w:w="2506" w:type="dxa"/>
            <w:tcBorders>
              <w:tl2br w:val="nil"/>
              <w:tr2bl w:val="nil"/>
            </w:tcBorders>
            <w:shd w:val="clear" w:color="auto" w:fill="auto"/>
            <w:vAlign w:val="center"/>
          </w:tcPr>
          <w:p w14:paraId="354E7BC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参赛选手，第以次抽签裁判</w:t>
            </w:r>
          </w:p>
        </w:tc>
        <w:tc>
          <w:tcPr>
            <w:tcW w:w="1381" w:type="dxa"/>
            <w:tcBorders>
              <w:tl2br w:val="nil"/>
              <w:tr2bl w:val="nil"/>
            </w:tcBorders>
            <w:shd w:val="clear" w:color="auto" w:fill="auto"/>
            <w:vAlign w:val="center"/>
          </w:tcPr>
          <w:p w14:paraId="29FE187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一次抽签</w:t>
            </w:r>
          </w:p>
          <w:p w14:paraId="7242B4C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区域</w:t>
            </w:r>
          </w:p>
        </w:tc>
      </w:tr>
      <w:bookmarkEnd w:id="1"/>
      <w:tr w14:paraId="19C51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4" w:type="dxa"/>
            <w:vMerge w:val="continue"/>
          </w:tcPr>
          <w:p w14:paraId="6C4AAD77">
            <w:pPr>
              <w:spacing w:line="560" w:lineRule="exact"/>
              <w:jc w:val="center"/>
              <w:rPr>
                <w:rFonts w:ascii="仿宋_GB2312" w:hAnsi="仿宋_GB2312" w:eastAsia="仿宋_GB2312" w:cs="仿宋_GB2312"/>
                <w:sz w:val="28"/>
                <w:szCs w:val="28"/>
              </w:rPr>
            </w:pPr>
          </w:p>
        </w:tc>
        <w:tc>
          <w:tcPr>
            <w:tcW w:w="1776" w:type="dxa"/>
            <w:shd w:val="clear" w:color="auto" w:fill="auto"/>
            <w:vAlign w:val="center"/>
          </w:tcPr>
          <w:p w14:paraId="2448AE0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12:45-13:00</w:t>
            </w:r>
          </w:p>
        </w:tc>
        <w:tc>
          <w:tcPr>
            <w:tcW w:w="2710" w:type="dxa"/>
            <w:gridSpan w:val="2"/>
            <w:shd w:val="clear" w:color="auto" w:fill="auto"/>
            <w:vAlign w:val="center"/>
          </w:tcPr>
          <w:p w14:paraId="7C40DE4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下午场</w:t>
            </w:r>
          </w:p>
          <w:p w14:paraId="4635741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展示顺序抽签</w:t>
            </w:r>
          </w:p>
        </w:tc>
        <w:tc>
          <w:tcPr>
            <w:tcW w:w="2506" w:type="dxa"/>
            <w:shd w:val="clear" w:color="auto" w:fill="auto"/>
            <w:vAlign w:val="center"/>
          </w:tcPr>
          <w:p w14:paraId="27E5E15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参赛选手，第二次抽签裁判</w:t>
            </w:r>
          </w:p>
        </w:tc>
        <w:tc>
          <w:tcPr>
            <w:tcW w:w="1381" w:type="dxa"/>
            <w:shd w:val="clear" w:color="auto" w:fill="auto"/>
            <w:vAlign w:val="center"/>
          </w:tcPr>
          <w:p w14:paraId="249F484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二次抽签</w:t>
            </w:r>
          </w:p>
          <w:p w14:paraId="4BD904F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区域</w:t>
            </w:r>
          </w:p>
        </w:tc>
      </w:tr>
      <w:tr w14:paraId="37EB6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4" w:type="dxa"/>
            <w:vMerge w:val="continue"/>
          </w:tcPr>
          <w:p w14:paraId="40A090FF">
            <w:pPr>
              <w:spacing w:line="560" w:lineRule="exact"/>
              <w:jc w:val="center"/>
              <w:rPr>
                <w:rFonts w:ascii="仿宋_GB2312" w:hAnsi="仿宋_GB2312" w:eastAsia="仿宋_GB2312" w:cs="仿宋_GB2312"/>
                <w:sz w:val="28"/>
                <w:szCs w:val="28"/>
              </w:rPr>
            </w:pPr>
          </w:p>
        </w:tc>
        <w:tc>
          <w:tcPr>
            <w:tcW w:w="1776" w:type="dxa"/>
            <w:shd w:val="clear" w:color="auto" w:fill="auto"/>
            <w:vAlign w:val="center"/>
          </w:tcPr>
          <w:p w14:paraId="38C2270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13:00-16:30</w:t>
            </w:r>
          </w:p>
        </w:tc>
        <w:tc>
          <w:tcPr>
            <w:tcW w:w="2710" w:type="dxa"/>
            <w:gridSpan w:val="2"/>
            <w:shd w:val="clear" w:color="auto" w:fill="auto"/>
            <w:vAlign w:val="center"/>
          </w:tcPr>
          <w:p w14:paraId="2A2AABA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组、第</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组</w:t>
            </w:r>
          </w:p>
          <w:p w14:paraId="3CA1D29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展示讲解模块比赛</w:t>
            </w:r>
          </w:p>
        </w:tc>
        <w:tc>
          <w:tcPr>
            <w:tcW w:w="2506" w:type="dxa"/>
            <w:shd w:val="clear" w:color="auto" w:fill="auto"/>
            <w:vAlign w:val="center"/>
          </w:tcPr>
          <w:p w14:paraId="66AB21A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参赛选手、裁判</w:t>
            </w:r>
          </w:p>
        </w:tc>
        <w:tc>
          <w:tcPr>
            <w:tcW w:w="1381" w:type="dxa"/>
            <w:shd w:val="clear" w:color="auto" w:fill="auto"/>
            <w:vAlign w:val="center"/>
          </w:tcPr>
          <w:p w14:paraId="1833C9E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竞赛场地</w:t>
            </w:r>
          </w:p>
        </w:tc>
      </w:tr>
      <w:tr w14:paraId="197A5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4" w:type="dxa"/>
            <w:vMerge w:val="continue"/>
          </w:tcPr>
          <w:p w14:paraId="49348C54">
            <w:pPr>
              <w:spacing w:line="560" w:lineRule="exact"/>
              <w:jc w:val="center"/>
              <w:rPr>
                <w:rFonts w:ascii="仿宋_GB2312" w:hAnsi="仿宋_GB2312" w:eastAsia="仿宋_GB2312" w:cs="仿宋_GB2312"/>
                <w:sz w:val="28"/>
                <w:szCs w:val="28"/>
              </w:rPr>
            </w:pPr>
          </w:p>
        </w:tc>
        <w:tc>
          <w:tcPr>
            <w:tcW w:w="1776" w:type="dxa"/>
            <w:shd w:val="clear" w:color="auto" w:fill="auto"/>
            <w:vAlign w:val="center"/>
          </w:tcPr>
          <w:p w14:paraId="5B95F76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18:30</w:t>
            </w:r>
          </w:p>
        </w:tc>
        <w:tc>
          <w:tcPr>
            <w:tcW w:w="2710" w:type="dxa"/>
            <w:gridSpan w:val="2"/>
            <w:shd w:val="clear" w:color="auto" w:fill="auto"/>
            <w:vAlign w:val="center"/>
          </w:tcPr>
          <w:p w14:paraId="7B74F0F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成绩公示</w:t>
            </w:r>
          </w:p>
        </w:tc>
        <w:tc>
          <w:tcPr>
            <w:tcW w:w="2506" w:type="dxa"/>
            <w:shd w:val="clear" w:color="auto" w:fill="auto"/>
            <w:vAlign w:val="center"/>
          </w:tcPr>
          <w:p w14:paraId="3FC2BCC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裁判、仲裁</w:t>
            </w:r>
          </w:p>
        </w:tc>
        <w:tc>
          <w:tcPr>
            <w:tcW w:w="1381" w:type="dxa"/>
            <w:shd w:val="clear" w:color="auto" w:fill="auto"/>
            <w:vAlign w:val="center"/>
          </w:tcPr>
          <w:p w14:paraId="0C1C30C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竞赛场地</w:t>
            </w:r>
          </w:p>
        </w:tc>
      </w:tr>
    </w:tbl>
    <w:p w14:paraId="24844923">
      <w:pPr>
        <w:pStyle w:val="49"/>
        <w:spacing w:before="0" w:beforeAutospacing="0" w:after="0" w:afterAutospacing="0" w:line="560" w:lineRule="exact"/>
        <w:ind w:firstLine="560"/>
        <w:rPr>
          <w:rFonts w:ascii="仿宋_GB2312" w:hAnsi="仿宋_GB2312" w:eastAsia="仿宋_GB2312" w:cs="仿宋_GB2312"/>
        </w:rPr>
      </w:pPr>
      <w:r>
        <w:rPr>
          <w:rFonts w:hint="eastAsia" w:ascii="仿宋_GB2312" w:hAnsi="仿宋_GB2312" w:eastAsia="仿宋_GB2312" w:cs="仿宋_GB2312"/>
        </w:rPr>
        <w:t>备注：时间安排可能存在变动，具体以现场通知为准。</w:t>
      </w:r>
    </w:p>
    <w:p w14:paraId="7CF3F285">
      <w:pPr>
        <w:widowControl/>
        <w:spacing w:line="560" w:lineRule="exact"/>
        <w:ind w:firstLine="640" w:firstLineChars="200"/>
        <w:jc w:val="left"/>
        <w:rPr>
          <w:rFonts w:ascii="黑体" w:hAnsi="Times New Roman" w:eastAsia="黑体"/>
          <w:sz w:val="32"/>
          <w:szCs w:val="32"/>
        </w:rPr>
      </w:pPr>
      <w:r>
        <w:rPr>
          <w:rFonts w:hint="eastAsia" w:ascii="黑体" w:hAnsi="Times New Roman" w:eastAsia="黑体"/>
          <w:sz w:val="32"/>
          <w:szCs w:val="32"/>
        </w:rPr>
        <w:t>六、竞赛规则</w:t>
      </w:r>
    </w:p>
    <w:p w14:paraId="5BC32520">
      <w:pPr>
        <w:pStyle w:val="49"/>
        <w:spacing w:before="0" w:beforeAutospacing="0" w:after="0" w:afterAutospacing="0" w:line="560" w:lineRule="exact"/>
        <w:ind w:left="400"/>
        <w:jc w:val="both"/>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（一）竞赛报名</w:t>
      </w:r>
    </w:p>
    <w:p w14:paraId="44B0354B">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1.大赛报名方式按照2026年河北省职业院校技能大赛的相关要求执行。组委会将根据选手报名信息进行资格审查，经审查不具备参赛资格的，取消参赛资格，因此产生的选手空缺不能替补。</w:t>
      </w:r>
    </w:p>
    <w:p w14:paraId="1E1FDDEE">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2.参赛选手和指导教师报名获得确认后不得更换，允许队员缺席比赛，但需提前上报大赛组委会备案。如发现未经报备，实际参赛选手与报名信息不符的情况，团队成员均不得入场。</w:t>
      </w:r>
    </w:p>
    <w:p w14:paraId="07B379F2">
      <w:pPr>
        <w:pStyle w:val="49"/>
        <w:spacing w:before="0" w:beforeAutospacing="0" w:after="0" w:afterAutospacing="0" w:line="560" w:lineRule="exact"/>
        <w:ind w:left="400"/>
        <w:jc w:val="both"/>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（二）熟悉场地规则</w:t>
      </w:r>
    </w:p>
    <w:p w14:paraId="0A24E7FF">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1.各参赛队统一有序熟悉</w:t>
      </w:r>
      <w:r>
        <w:rPr>
          <w:rFonts w:hint="eastAsia" w:ascii="Calibri" w:hAnsi="Calibri" w:eastAsia="仿宋_GB2312" w:cs="Calibri"/>
          <w:sz w:val="32"/>
          <w:szCs w:val="32"/>
        </w:rPr>
        <w:t>竞赛</w:t>
      </w:r>
      <w:r>
        <w:rPr>
          <w:rFonts w:hint="eastAsia" w:ascii="仿宋_GB2312" w:hAnsi="仿宋_GB2312" w:eastAsia="仿宋_GB2312" w:cs="仿宋_GB2312"/>
          <w:sz w:val="32"/>
          <w:szCs w:val="32"/>
        </w:rPr>
        <w:t>场地，熟悉</w:t>
      </w:r>
      <w:r>
        <w:rPr>
          <w:rFonts w:hint="eastAsia" w:ascii="Calibri" w:hAnsi="Calibri" w:eastAsia="仿宋_GB2312" w:cs="Calibri"/>
          <w:sz w:val="32"/>
          <w:szCs w:val="32"/>
        </w:rPr>
        <w:t>技能竞赛模块</w:t>
      </w:r>
      <w:r>
        <w:rPr>
          <w:rFonts w:hint="eastAsia" w:ascii="仿宋_GB2312" w:hAnsi="仿宋_GB2312" w:eastAsia="仿宋_GB2312" w:cs="仿宋_GB2312"/>
          <w:sz w:val="32"/>
          <w:szCs w:val="32"/>
        </w:rPr>
        <w:t>赛场时限定在指定区域，不允许进入比赛区；熟悉展示讲解模块赛场时</w:t>
      </w:r>
      <w:r>
        <w:rPr>
          <w:rFonts w:hint="eastAsia" w:ascii="Calibri" w:hAnsi="Calibri" w:eastAsia="仿宋_GB2312" w:cs="Calibri"/>
          <w:sz w:val="32"/>
          <w:szCs w:val="32"/>
        </w:rPr>
        <w:t>安排设备测试，每个队伍不超过3分钟</w:t>
      </w:r>
      <w:r>
        <w:rPr>
          <w:rFonts w:hint="eastAsia" w:ascii="仿宋_GB2312" w:hAnsi="仿宋_GB2312" w:eastAsia="仿宋_GB2312" w:cs="仿宋_GB2312"/>
          <w:sz w:val="32"/>
          <w:szCs w:val="32"/>
        </w:rPr>
        <w:t>。</w:t>
      </w:r>
    </w:p>
    <w:p w14:paraId="48CA2330">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 熟悉场地或测试设备时严禁与现场工作人员进行交流，不发表没有根据以及有损大赛整体形象的言论。</w:t>
      </w:r>
    </w:p>
    <w:p w14:paraId="21839879">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3.熟悉场地或测试设备时严格遵守大赛各种制度，严禁拥挤、喧哗，以免发生意外事故。</w:t>
      </w:r>
    </w:p>
    <w:p w14:paraId="003F4D24">
      <w:pPr>
        <w:pStyle w:val="49"/>
        <w:spacing w:before="0" w:beforeAutospacing="0" w:after="0" w:afterAutospacing="0" w:line="560" w:lineRule="exact"/>
        <w:ind w:left="400"/>
        <w:jc w:val="both"/>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（三）入场规则</w:t>
      </w:r>
    </w:p>
    <w:p w14:paraId="2E0DEEA9">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1.参赛选手按规定的时间准时到达赛场检录区集合。</w:t>
      </w:r>
    </w:p>
    <w:p w14:paraId="758FFDAD">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2.裁判将对各参赛选手的身份进行核对。参赛选手须提供参赛证、身份证、经学校注册的学生证，证件上的姓名、年龄、相貌特征应与参赛</w:t>
      </w:r>
      <w:r>
        <w:rPr>
          <w:rFonts w:hint="eastAsia" w:ascii="Calibri" w:hAnsi="Calibri" w:eastAsia="仿宋_GB2312" w:cs="Calibri"/>
          <w:sz w:val="32"/>
          <w:szCs w:val="32"/>
        </w:rPr>
        <w:t>选手</w:t>
      </w:r>
      <w:r>
        <w:rPr>
          <w:rFonts w:hint="eastAsia" w:ascii="仿宋_GB2312" w:hAnsi="仿宋_GB2312" w:eastAsia="仿宋_GB2312" w:cs="仿宋_GB2312"/>
          <w:sz w:val="32"/>
          <w:szCs w:val="32"/>
        </w:rPr>
        <w:t>一致。</w:t>
      </w:r>
    </w:p>
    <w:p w14:paraId="56620DDE">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3.裁判检验参赛选手的工具、量具及书写物品，不允许携带任何通讯及存储设备（展示讲解模块仅允许携带优盘）、纸质材料等物品，检查合格后进入赛场抽签区。</w:t>
      </w:r>
    </w:p>
    <w:p w14:paraId="0AABF38E">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4.技能竞赛比赛，一级加密选手按报名顺序依次抽取参赛编号，二级加密凭参赛编号抽取比赛赛位号，然后在指定区域等待；在裁判的指挥下有序进入赛场，按抽取的比赛赛位号就位。展示讲解比赛分成</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组，报到日抽取展示讲解比赛场次，分为上午场和下午场，每个场次按照规定时间抽取分组和展示顺序号</w:t>
      </w:r>
      <w:r>
        <w:rPr>
          <w:rFonts w:hint="eastAsia" w:ascii="仿宋_GB2312" w:hAnsi="仿宋_GB2312" w:eastAsia="仿宋_GB2312" w:cs="仿宋_GB2312"/>
          <w:sz w:val="32"/>
          <w:szCs w:val="32"/>
          <w:lang w:eastAsia="zh-CN"/>
        </w:rPr>
        <w:t>。</w:t>
      </w:r>
    </w:p>
    <w:p w14:paraId="1338AC26">
      <w:pPr>
        <w:pStyle w:val="49"/>
        <w:spacing w:before="0" w:beforeAutospacing="0" w:after="0" w:afterAutospacing="0" w:line="560" w:lineRule="exact"/>
        <w:ind w:firstLine="56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5.展示讲解部分，除优盘外不允许携带任何材料和设备。</w:t>
      </w:r>
    </w:p>
    <w:p w14:paraId="3C50D8DB">
      <w:pPr>
        <w:pStyle w:val="49"/>
        <w:spacing w:before="0" w:beforeAutospacing="0" w:after="0" w:afterAutospacing="0" w:line="560" w:lineRule="exact"/>
        <w:ind w:left="400"/>
        <w:jc w:val="both"/>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（四）赛场规则</w:t>
      </w:r>
    </w:p>
    <w:p w14:paraId="5DCCA19F">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1.检录：由检录裁判依照检录表进行点名核对。</w:t>
      </w:r>
    </w:p>
    <w:p w14:paraId="4EA558C1">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2.加密：竞赛当日进行两次加密，分别由两组加密裁判组织实施加密工作，管理加密结果。监督员全程监督加密过程。</w:t>
      </w:r>
    </w:p>
    <w:p w14:paraId="7E2DDAB9">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3.引导：参赛选手凭赛位号进入赛场，现场裁判负责引导参赛选手至赛位前等待竞赛指令。</w:t>
      </w:r>
    </w:p>
    <w:p w14:paraId="634999C6">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4.由裁判长宣布比赛开始，各参赛队开始竞赛。</w:t>
      </w:r>
    </w:p>
    <w:p w14:paraId="51A27314">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5.竞赛过程中，如遇设备故障，参赛选手应持“故障”示意牌示意。裁判、技术人员等应及时予以解决。确因计算机软件或硬件故障，致使操作无法继续的，经裁判长同意，予以启用备用计算机。如遇身体不适，参赛选手应持“咨询”示意牌示意，现场医务人员按应急预案救治。</w:t>
      </w:r>
    </w:p>
    <w:p w14:paraId="3D20DCF9">
      <w:pPr>
        <w:pStyle w:val="49"/>
        <w:spacing w:before="0" w:beforeAutospacing="0" w:after="0" w:afterAutospacing="0" w:line="560" w:lineRule="exact"/>
        <w:ind w:left="400"/>
        <w:jc w:val="both"/>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（五）离场规则</w:t>
      </w:r>
    </w:p>
    <w:p w14:paraId="0141C9B9">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1.比赛结束前15分钟，裁判长提示一次比赛剩余时间。</w:t>
      </w:r>
    </w:p>
    <w:p w14:paraId="205FDD51">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2.比赛结束信号给出，由裁判长宣布终止比赛。</w:t>
      </w:r>
    </w:p>
    <w:p w14:paraId="61785C4B">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裁判长宣布终止比赛时，选手应停止竞赛任务的操作。裁判长宣布终止比赛后，现场裁判组织、监督选手退出赛位。裁判长宣布离场时，现场裁判指挥参赛选手统一离开赛场。比赛用草稿纸、补光灯、直播样品等均不能带出赛场。</w:t>
      </w:r>
    </w:p>
    <w:p w14:paraId="179A3DE7">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4.技能操作比赛时间到，如果没有参赛逃手需要补时，裁判长直接宣布终止比赛。如果有参赛选手需要补时，裁判长宣布比赛时间到，要求选手修止操作，在工位静止等待，同时宣布需要补时的情况。现场裁判宣布需要补时选手的补时时间，开始补时，选手继续操作。补时结束，现场裁判宣布补时时间到，裁判长宣布终止比赛。</w:t>
      </w:r>
    </w:p>
    <w:p w14:paraId="21AEB2E9">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5.技能操作裁判长宣布终止比赛时，选手应停止竞赛任务的操作。草稿纸等整齐摆放在工作台上，不能带出赛场。</w:t>
      </w:r>
    </w:p>
    <w:p w14:paraId="5EEB0717">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6.技能操作选手离场后，到指定的休息场所用餐、等待评定比赛成绩。</w:t>
      </w:r>
    </w:p>
    <w:p w14:paraId="6FB93827">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7.展示讲解赛等裁判现场宣布结束后离场。</w:t>
      </w:r>
    </w:p>
    <w:p w14:paraId="0BD019C6">
      <w:pPr>
        <w:widowControl/>
        <w:spacing w:line="560" w:lineRule="exact"/>
        <w:ind w:firstLine="640" w:firstLineChars="200"/>
        <w:jc w:val="left"/>
        <w:rPr>
          <w:rFonts w:ascii="黑体" w:hAnsi="Times New Roman" w:eastAsia="黑体"/>
          <w:sz w:val="32"/>
          <w:szCs w:val="32"/>
        </w:rPr>
      </w:pPr>
      <w:r>
        <w:rPr>
          <w:rFonts w:hint="eastAsia" w:ascii="黑体" w:hAnsi="Times New Roman" w:eastAsia="黑体"/>
          <w:sz w:val="32"/>
          <w:szCs w:val="32"/>
        </w:rPr>
        <w:t>七、竞赛环境</w:t>
      </w:r>
    </w:p>
    <w:p w14:paraId="115234DA">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1.展示讲解和技能操作竞赛场地设在电脑机房。</w:t>
      </w:r>
    </w:p>
    <w:p w14:paraId="2B767417">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2.技能操作赛场各赛位统一使用清晰的工位标识，一个参赛队1个赛位；每个赛位1台直播手机，3台电脑，其中1台电脑备用。</w:t>
      </w:r>
    </w:p>
    <w:p w14:paraId="371DFB0B">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3.技能</w:t>
      </w:r>
      <w:r>
        <w:rPr>
          <w:rFonts w:hint="eastAsia" w:ascii="Calibri" w:hAnsi="Calibri" w:eastAsia="仿宋_GB2312" w:cs="Calibri"/>
          <w:sz w:val="32"/>
          <w:szCs w:val="32"/>
        </w:rPr>
        <w:t>竞赛和展示讲解模块赛场均为</w:t>
      </w:r>
      <w:r>
        <w:rPr>
          <w:rFonts w:hint="eastAsia" w:ascii="仿宋_GB2312" w:hAnsi="仿宋_GB2312" w:eastAsia="仿宋_GB2312" w:cs="仿宋_GB2312"/>
          <w:sz w:val="32"/>
          <w:szCs w:val="32"/>
        </w:rPr>
        <w:t>局域网络，不连接互联网。</w:t>
      </w:r>
    </w:p>
    <w:p w14:paraId="68613DA0">
      <w:pPr>
        <w:pStyle w:val="49"/>
        <w:spacing w:before="0" w:beforeAutospacing="0" w:after="0" w:afterAutospacing="0" w:line="560" w:lineRule="exact"/>
        <w:ind w:firstLine="56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.利用相关技术防止现场因突然断电导致的系统数据丢失，后备时间大于2小时。</w:t>
      </w:r>
    </w:p>
    <w:p w14:paraId="152B9463">
      <w:pPr>
        <w:spacing w:line="560" w:lineRule="exact"/>
        <w:ind w:firstLine="640" w:firstLineChars="200"/>
        <w:rPr>
          <w:rFonts w:ascii="黑体" w:hAnsi="Times New Roman" w:eastAsia="黑体"/>
          <w:sz w:val="32"/>
          <w:szCs w:val="32"/>
        </w:rPr>
      </w:pPr>
      <w:r>
        <w:rPr>
          <w:rFonts w:hint="eastAsia" w:ascii="黑体" w:hAnsi="Times New Roman" w:eastAsia="黑体"/>
          <w:sz w:val="32"/>
          <w:szCs w:val="32"/>
        </w:rPr>
        <w:t>八、技术规范</w:t>
      </w:r>
    </w:p>
    <w:p w14:paraId="7B1C70A1">
      <w:pPr>
        <w:pStyle w:val="15"/>
        <w:spacing w:after="0" w:line="560" w:lineRule="exact"/>
        <w:ind w:left="0"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Hans"/>
        </w:rPr>
        <w:t>《直播电商》赛项是以教育部颁布的职业学校相关专业教学指导方案和国家职业标准《互联网营销师》（四级）规定的技能要求为标准。</w:t>
      </w:r>
    </w:p>
    <w:p w14:paraId="332B0946">
      <w:pPr>
        <w:spacing w:line="560" w:lineRule="exact"/>
        <w:ind w:firstLine="640" w:firstLineChars="200"/>
        <w:rPr>
          <w:rFonts w:ascii="黑体" w:hAnsi="Times New Roman" w:eastAsia="黑体"/>
          <w:sz w:val="32"/>
          <w:szCs w:val="32"/>
        </w:rPr>
      </w:pPr>
      <w:r>
        <w:rPr>
          <w:rFonts w:hint="eastAsia" w:ascii="黑体" w:hAnsi="Times New Roman" w:eastAsia="黑体"/>
          <w:sz w:val="32"/>
          <w:szCs w:val="32"/>
        </w:rPr>
        <w:t>九、技术平台</w:t>
      </w:r>
    </w:p>
    <w:p w14:paraId="404838A2">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（一）技能竞赛部分</w:t>
      </w:r>
    </w:p>
    <w:p w14:paraId="773EB68B">
      <w:pPr>
        <w:pStyle w:val="15"/>
        <w:spacing w:after="0" w:line="560" w:lineRule="exact"/>
        <w:ind w:left="0"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rPr>
        <w:t>承办院校根据赛项规程和比赛内容准备相应平台，依据以下原则确定：</w:t>
      </w:r>
    </w:p>
    <w:p w14:paraId="0A06DE4E">
      <w:pPr>
        <w:pStyle w:val="15"/>
        <w:spacing w:after="0" w:line="560" w:lineRule="exact"/>
        <w:ind w:left="0"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rPr>
        <w:t>1.选用近两年省赛已使用的竞赛设备，不购买新设备（含新模块）。</w:t>
      </w:r>
    </w:p>
    <w:p w14:paraId="6ADBD97D">
      <w:pPr>
        <w:pStyle w:val="15"/>
        <w:spacing w:after="0" w:line="560" w:lineRule="exact"/>
        <w:ind w:left="0"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rPr>
        <w:t>2.在制定规程和竞赛内容时，注重考察通用技能，避免设备型号差异对选手成绩造成影响。</w:t>
      </w:r>
    </w:p>
    <w:p w14:paraId="59F3275D">
      <w:pPr>
        <w:pStyle w:val="15"/>
        <w:spacing w:after="0" w:line="560" w:lineRule="exact"/>
        <w:ind w:left="0"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rPr>
        <w:t>3.竞赛设备、设施</w:t>
      </w:r>
    </w:p>
    <w:p w14:paraId="5A722C87">
      <w:pPr>
        <w:pStyle w:val="5"/>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表3 技术平台</w:t>
      </w:r>
    </w:p>
    <w:tbl>
      <w:tblPr>
        <w:tblStyle w:val="16"/>
        <w:tblW w:w="9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83"/>
        <w:gridCol w:w="6131"/>
        <w:gridCol w:w="1257"/>
      </w:tblGrid>
      <w:tr w14:paraId="3CC3B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183" w:type="dxa"/>
            <w:vAlign w:val="center"/>
          </w:tcPr>
          <w:p w14:paraId="2846DCD2">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品名</w:t>
            </w:r>
          </w:p>
        </w:tc>
        <w:tc>
          <w:tcPr>
            <w:tcW w:w="6131" w:type="dxa"/>
            <w:vAlign w:val="center"/>
          </w:tcPr>
          <w:p w14:paraId="17F9BED8">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规格要求说明</w:t>
            </w:r>
          </w:p>
        </w:tc>
        <w:tc>
          <w:tcPr>
            <w:tcW w:w="1257" w:type="dxa"/>
            <w:vAlign w:val="center"/>
          </w:tcPr>
          <w:p w14:paraId="0AED3A6F">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数量</w:t>
            </w:r>
          </w:p>
        </w:tc>
      </w:tr>
      <w:tr w14:paraId="04CAA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183" w:type="dxa"/>
            <w:vAlign w:val="center"/>
          </w:tcPr>
          <w:p w14:paraId="42E33FD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电脑</w:t>
            </w:r>
          </w:p>
        </w:tc>
        <w:tc>
          <w:tcPr>
            <w:tcW w:w="6131" w:type="dxa"/>
            <w:vAlign w:val="center"/>
          </w:tcPr>
          <w:p w14:paraId="08718BBA">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CPU：酷I5双核3.0及以上；</w:t>
            </w:r>
          </w:p>
          <w:p w14:paraId="62416D36">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内存：8G及以上；</w:t>
            </w:r>
          </w:p>
          <w:p w14:paraId="36F3DFFE">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硬盘：100G及以上；</w:t>
            </w:r>
          </w:p>
          <w:p w14:paraId="23545B3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网卡：千兆。</w:t>
            </w:r>
          </w:p>
          <w:p w14:paraId="562154C2">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操作系统：Windows7及以上；</w:t>
            </w:r>
          </w:p>
          <w:p w14:paraId="0F33442A">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软件要求：</w:t>
            </w:r>
          </w:p>
          <w:p w14:paraId="48D2C5ED">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预装 chrome97或以上版本；</w:t>
            </w:r>
          </w:p>
          <w:p w14:paraId="4D4A6AC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预装录屏软件；</w:t>
            </w:r>
          </w:p>
          <w:p w14:paraId="0FE365E6">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预装快剪辑软件；</w:t>
            </w:r>
          </w:p>
          <w:p w14:paraId="33FF24B7">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预装全拼、简拼、微软拼音等中文输入法和英文输入法 ； </w:t>
            </w:r>
          </w:p>
          <w:p w14:paraId="0ACA84FC">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预装 AdobePhotoshopCS6或以上版本；</w:t>
            </w:r>
          </w:p>
          <w:p w14:paraId="1AE0D842">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其他：配备与电脑适配的耳机。</w:t>
            </w:r>
          </w:p>
        </w:tc>
        <w:tc>
          <w:tcPr>
            <w:tcW w:w="1257" w:type="dxa"/>
            <w:vAlign w:val="center"/>
          </w:tcPr>
          <w:p w14:paraId="0912877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3台，含1台备用。</w:t>
            </w:r>
          </w:p>
        </w:tc>
      </w:tr>
      <w:tr w14:paraId="17E11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183" w:type="dxa"/>
            <w:vAlign w:val="center"/>
          </w:tcPr>
          <w:p w14:paraId="56C96D6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直播设备</w:t>
            </w:r>
          </w:p>
        </w:tc>
        <w:tc>
          <w:tcPr>
            <w:tcW w:w="6131" w:type="dxa"/>
            <w:vAlign w:val="center"/>
          </w:tcPr>
          <w:p w14:paraId="6F1CD9D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直播手机：安卓11-14系统或鸿蒙4.0以上系统手机，内存不低于8G，参赛选手自带；</w:t>
            </w:r>
          </w:p>
          <w:p w14:paraId="4AD9F0E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收声设备：领夹麦，参赛选手自带；</w:t>
            </w:r>
          </w:p>
          <w:p w14:paraId="0B905E62">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USB线：USB接口的数据转接线自带；</w:t>
            </w:r>
          </w:p>
          <w:p w14:paraId="74F4D09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补光灯：带支架桌面补光灯，承办校统一提供；</w:t>
            </w:r>
          </w:p>
          <w:p w14:paraId="5CD35439">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流量卡：2GB流量的手机卡，参赛选手自带；</w:t>
            </w:r>
          </w:p>
          <w:p w14:paraId="168C217D">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注：除以上直播设备外，参赛选手不允许自带任何形式的设备或辅助直播的道具。</w:t>
            </w:r>
          </w:p>
        </w:tc>
        <w:tc>
          <w:tcPr>
            <w:tcW w:w="1257" w:type="dxa"/>
            <w:vAlign w:val="center"/>
          </w:tcPr>
          <w:p w14:paraId="52BB551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除直播手机2台，其他各1套</w:t>
            </w:r>
          </w:p>
        </w:tc>
      </w:tr>
      <w:tr w14:paraId="498EB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183" w:type="dxa"/>
            <w:vAlign w:val="center"/>
          </w:tcPr>
          <w:p w14:paraId="2E223BF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网络连接设备</w:t>
            </w:r>
          </w:p>
        </w:tc>
        <w:tc>
          <w:tcPr>
            <w:tcW w:w="6131" w:type="dxa"/>
            <w:vAlign w:val="center"/>
          </w:tcPr>
          <w:p w14:paraId="4B4CACC1">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根据赛程提供相关网络环境。</w:t>
            </w:r>
          </w:p>
        </w:tc>
        <w:tc>
          <w:tcPr>
            <w:tcW w:w="1257" w:type="dxa"/>
            <w:vAlign w:val="center"/>
          </w:tcPr>
          <w:p w14:paraId="09A9BDA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1套</w:t>
            </w:r>
          </w:p>
        </w:tc>
      </w:tr>
      <w:tr w14:paraId="59832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183" w:type="dxa"/>
            <w:vAlign w:val="center"/>
          </w:tcPr>
          <w:p w14:paraId="7434959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竞赛服务器</w:t>
            </w:r>
          </w:p>
        </w:tc>
        <w:tc>
          <w:tcPr>
            <w:tcW w:w="6131" w:type="dxa"/>
            <w:vAlign w:val="center"/>
          </w:tcPr>
          <w:p w14:paraId="4106BC85">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CPU：至强银牌4216 16核32线程 2.1G主频及以上；</w:t>
            </w:r>
          </w:p>
          <w:p w14:paraId="03BA9AB9">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内存：32GB以上；</w:t>
            </w:r>
          </w:p>
          <w:p w14:paraId="7A6C51A7">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硬盘：500G以上；</w:t>
            </w:r>
          </w:p>
          <w:p w14:paraId="5CEF5115">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操作系统：Ubuntu Server20.04。</w:t>
            </w:r>
          </w:p>
        </w:tc>
        <w:tc>
          <w:tcPr>
            <w:tcW w:w="1257" w:type="dxa"/>
            <w:vAlign w:val="center"/>
          </w:tcPr>
          <w:p w14:paraId="28290D0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2台</w:t>
            </w:r>
          </w:p>
        </w:tc>
      </w:tr>
    </w:tbl>
    <w:p w14:paraId="513063E8">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（二）展示讲解部分</w:t>
      </w:r>
    </w:p>
    <w:p w14:paraId="729B0842">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Times New Roman" w:hAnsi="Times New Roman" w:eastAsia="仿宋_GB2312"/>
          <w:sz w:val="32"/>
          <w:szCs w:val="32"/>
        </w:rPr>
        <w:t>要求：</w:t>
      </w:r>
      <w:r>
        <w:rPr>
          <w:rFonts w:hint="eastAsia" w:ascii="仿宋_GB2312" w:hAnsi="仿宋_GB2312" w:eastAsia="仿宋_GB2312" w:cs="仿宋_GB2312"/>
          <w:sz w:val="32"/>
          <w:szCs w:val="32"/>
        </w:rPr>
        <w:t>展示讲解模块提供大屏一体机、翻页笔、计时器，一体机安装office2013软件。除优盘外不允许参赛队伍自带其他任何材料和设备，</w:t>
      </w:r>
      <w:r>
        <w:rPr>
          <w:rFonts w:hint="eastAsia" w:ascii="Calibri" w:hAnsi="Calibri" w:eastAsia="仿宋_GB2312" w:cs="Calibri"/>
          <w:sz w:val="32"/>
          <w:szCs w:val="32"/>
        </w:rPr>
        <w:t>建议每个队伍携带2个优盘，做好材料备份，</w:t>
      </w:r>
      <w:r>
        <w:rPr>
          <w:rFonts w:hint="eastAsia" w:ascii="仿宋_GB2312" w:hAnsi="仿宋_GB2312" w:eastAsia="仿宋_GB2312" w:cs="仿宋_GB2312"/>
          <w:sz w:val="32"/>
          <w:szCs w:val="32"/>
        </w:rPr>
        <w:t>优盘命名请勿体现参赛学校、选手及指导姓名等信息。</w:t>
      </w:r>
    </w:p>
    <w:p w14:paraId="675B67F9">
      <w:pPr>
        <w:spacing w:line="560" w:lineRule="exact"/>
        <w:ind w:firstLine="640" w:firstLineChars="200"/>
        <w:rPr>
          <w:rFonts w:ascii="黑体" w:hAnsi="Times New Roman" w:eastAsia="黑体"/>
          <w:sz w:val="32"/>
          <w:szCs w:val="32"/>
        </w:rPr>
      </w:pPr>
      <w:r>
        <w:rPr>
          <w:rFonts w:hint="eastAsia" w:ascii="黑体" w:hAnsi="Times New Roman" w:eastAsia="黑体"/>
          <w:sz w:val="32"/>
          <w:szCs w:val="32"/>
        </w:rPr>
        <w:t>十、竞赛样题</w:t>
      </w:r>
    </w:p>
    <w:p w14:paraId="6E3E3B0B">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2026年河北省职业院校技能大赛（中职组）</w:t>
      </w:r>
    </w:p>
    <w:p w14:paraId="7F985238">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直播电商赛项 技能竞赛模块样题</w:t>
      </w:r>
    </w:p>
    <w:p w14:paraId="31BBE71F">
      <w:pPr>
        <w:spacing w:line="560" w:lineRule="exact"/>
        <w:ind w:right="200" w:firstLine="560"/>
        <w:jc w:val="left"/>
        <w:rPr>
          <w:rFonts w:ascii="黑体" w:hAnsi="黑体" w:eastAsia="黑体" w:cs="黑体"/>
          <w:sz w:val="32"/>
          <w:szCs w:val="32"/>
        </w:rPr>
      </w:pPr>
      <w:r>
        <w:rPr>
          <w:rFonts w:hint="eastAsia" w:ascii="黑体" w:hAnsi="黑体" w:eastAsia="黑体" w:cs="黑体"/>
          <w:sz w:val="32"/>
          <w:szCs w:val="32"/>
        </w:rPr>
        <w:t>一、店铺背景</w:t>
      </w:r>
    </w:p>
    <w:p w14:paraId="5E5C3527">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丽人美妆店是一家美妆类店铺，主营彩妆及美妆工具类产品，例如唇釉、化妆棉、美妆蛋、腮红、梳子等等。店铺秉承着“美丽、时尚、平价、安全”的经营理念，以诚信为本，深刻理解每一位顾客对于美的需求，让消费者的每一次选择都物超所值。</w:t>
      </w:r>
    </w:p>
    <w:p w14:paraId="632B2791">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丽人美妆店在淘宝设有官方旗舰店，店铺为回馈新老顾客，计划将在3月举办一场以女生节为主题的专场直播。</w:t>
      </w:r>
    </w:p>
    <w:p w14:paraId="1E6A9872">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店铺名称：丽人美妆店</w:t>
      </w:r>
    </w:p>
    <w:p w14:paraId="07B16D18">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主营产品：唇釉、化妆棉、美妆蛋、腮红、梳子等等</w:t>
      </w:r>
    </w:p>
    <w:p w14:paraId="1F41DB76">
      <w:pPr>
        <w:spacing w:line="560" w:lineRule="exact"/>
        <w:ind w:right="200" w:firstLine="560"/>
        <w:jc w:val="left"/>
        <w:rPr>
          <w:rFonts w:ascii="黑体" w:hAnsi="黑体" w:eastAsia="黑体" w:cs="黑体"/>
          <w:sz w:val="32"/>
          <w:szCs w:val="32"/>
        </w:rPr>
      </w:pPr>
      <w:r>
        <w:rPr>
          <w:rFonts w:hint="eastAsia" w:ascii="黑体" w:hAnsi="黑体" w:eastAsia="黑体" w:cs="黑体"/>
          <w:sz w:val="32"/>
          <w:szCs w:val="32"/>
        </w:rPr>
        <w:t>二、产品资料</w:t>
      </w:r>
    </w:p>
    <w:p w14:paraId="6FD52EAB">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本店共有10件产品，其中一件产品的资料如下：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5"/>
      </w:tblGrid>
      <w:tr w14:paraId="7D29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5" w:type="dxa"/>
          </w:tcPr>
          <w:p w14:paraId="0F2F5569">
            <w:pPr>
              <w:spacing w:line="500" w:lineRule="exact"/>
              <w:rPr>
                <w:rFonts w:ascii="仿宋" w:hAnsi="仿宋" w:eastAsia="仿宋" w:cs="仿宋"/>
                <w:b/>
                <w:bCs/>
                <w:sz w:val="28"/>
                <w:szCs w:val="28"/>
              </w:rPr>
            </w:pPr>
            <w:r>
              <w:rPr>
                <w:rFonts w:hint="eastAsia" w:ascii="仿宋" w:hAnsi="仿宋" w:eastAsia="仿宋" w:cs="仿宋"/>
                <w:b/>
                <w:bCs/>
                <w:sz w:val="28"/>
                <w:szCs w:val="28"/>
              </w:rPr>
              <w:t xml:space="preserve">商品名称： </w:t>
            </w:r>
          </w:p>
        </w:tc>
      </w:tr>
      <w:tr w14:paraId="1356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5" w:type="dxa"/>
          </w:tcPr>
          <w:p w14:paraId="580C1F4D">
            <w:pPr>
              <w:spacing w:line="500" w:lineRule="exact"/>
              <w:rPr>
                <w:rFonts w:ascii="仿宋" w:hAnsi="仿宋" w:eastAsia="仿宋" w:cs="仿宋"/>
                <w:sz w:val="28"/>
                <w:szCs w:val="28"/>
              </w:rPr>
            </w:pPr>
            <w:r>
              <w:rPr>
                <w:rFonts w:hint="eastAsia" w:ascii="仿宋" w:hAnsi="仿宋" w:eastAsia="仿宋" w:cs="仿宋"/>
                <w:sz w:val="28"/>
                <w:szCs w:val="28"/>
              </w:rPr>
              <w:t>梳子</w:t>
            </w:r>
          </w:p>
        </w:tc>
      </w:tr>
      <w:tr w14:paraId="5EF9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5" w:type="dxa"/>
          </w:tcPr>
          <w:p w14:paraId="4FC590B7">
            <w:pPr>
              <w:spacing w:line="500" w:lineRule="exact"/>
              <w:rPr>
                <w:rFonts w:ascii="仿宋" w:hAnsi="仿宋" w:eastAsia="仿宋" w:cs="仿宋"/>
                <w:b/>
                <w:bCs/>
                <w:sz w:val="28"/>
                <w:szCs w:val="28"/>
              </w:rPr>
            </w:pPr>
            <w:r>
              <w:rPr>
                <w:rFonts w:hint="eastAsia" w:ascii="仿宋" w:hAnsi="仿宋" w:eastAsia="仿宋" w:cs="仿宋"/>
                <w:b/>
                <w:bCs/>
                <w:sz w:val="28"/>
                <w:szCs w:val="28"/>
              </w:rPr>
              <w:t>商品规格：</w:t>
            </w:r>
          </w:p>
        </w:tc>
      </w:tr>
      <w:tr w14:paraId="2857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5" w:type="dxa"/>
          </w:tcPr>
          <w:p w14:paraId="309FB10C">
            <w:pPr>
              <w:spacing w:line="500" w:lineRule="exact"/>
              <w:rPr>
                <w:rFonts w:ascii="仿宋" w:hAnsi="仿宋" w:eastAsia="仿宋" w:cs="仿宋"/>
                <w:sz w:val="28"/>
                <w:szCs w:val="28"/>
              </w:rPr>
            </w:pPr>
            <w:r>
              <w:rPr>
                <w:rFonts w:hint="eastAsia" w:ascii="仿宋" w:hAnsi="仿宋" w:eastAsia="仿宋" w:cs="仿宋"/>
                <w:sz w:val="28"/>
                <w:szCs w:val="28"/>
              </w:rPr>
              <w:t>品名:气囊梳</w:t>
            </w:r>
            <w:r>
              <w:rPr>
                <w:rFonts w:hint="eastAsia" w:ascii="仿宋" w:hAnsi="仿宋" w:eastAsia="仿宋" w:cs="仿宋"/>
                <w:sz w:val="28"/>
                <w:szCs w:val="28"/>
              </w:rPr>
              <w:tab/>
            </w:r>
          </w:p>
          <w:p w14:paraId="007C6F6F">
            <w:pPr>
              <w:spacing w:line="500" w:lineRule="exact"/>
              <w:rPr>
                <w:rFonts w:ascii="仿宋" w:hAnsi="仿宋" w:eastAsia="仿宋" w:cs="仿宋"/>
                <w:sz w:val="28"/>
                <w:szCs w:val="28"/>
              </w:rPr>
            </w:pPr>
            <w:r>
              <w:rPr>
                <w:rFonts w:hint="eastAsia" w:ascii="仿宋" w:hAnsi="仿宋" w:eastAsia="仿宋" w:cs="仿宋"/>
                <w:sz w:val="28"/>
                <w:szCs w:val="28"/>
              </w:rPr>
              <w:t>商品类型:美妆护理</w:t>
            </w:r>
            <w:r>
              <w:rPr>
                <w:rFonts w:hint="eastAsia" w:ascii="仿宋" w:hAnsi="仿宋" w:eastAsia="仿宋" w:cs="仿宋"/>
                <w:sz w:val="28"/>
                <w:szCs w:val="28"/>
              </w:rPr>
              <w:tab/>
            </w:r>
          </w:p>
          <w:p w14:paraId="05EC4235">
            <w:pPr>
              <w:spacing w:line="500" w:lineRule="exact"/>
              <w:rPr>
                <w:rFonts w:ascii="仿宋" w:hAnsi="仿宋" w:eastAsia="仿宋" w:cs="仿宋"/>
                <w:sz w:val="28"/>
                <w:szCs w:val="28"/>
              </w:rPr>
            </w:pPr>
            <w:r>
              <w:rPr>
                <w:rFonts w:hint="eastAsia" w:ascii="仿宋" w:hAnsi="仿宋" w:eastAsia="仿宋" w:cs="仿宋"/>
                <w:sz w:val="28"/>
                <w:szCs w:val="28"/>
              </w:rPr>
              <w:t>分类:立式长柄气囊梳</w:t>
            </w:r>
          </w:p>
          <w:p w14:paraId="28909C76">
            <w:pPr>
              <w:spacing w:line="500" w:lineRule="exact"/>
              <w:rPr>
                <w:rFonts w:ascii="仿宋" w:hAnsi="仿宋" w:eastAsia="仿宋" w:cs="仿宋"/>
                <w:sz w:val="28"/>
                <w:szCs w:val="28"/>
              </w:rPr>
            </w:pPr>
            <w:r>
              <w:rPr>
                <w:rFonts w:hint="eastAsia" w:ascii="仿宋" w:hAnsi="仿宋" w:eastAsia="仿宋" w:cs="仿宋"/>
                <w:sz w:val="28"/>
                <w:szCs w:val="28"/>
              </w:rPr>
              <w:t>适合肤质:任何肤质</w:t>
            </w:r>
            <w:r>
              <w:rPr>
                <w:rFonts w:hint="eastAsia" w:ascii="仿宋" w:hAnsi="仿宋" w:eastAsia="仿宋" w:cs="仿宋"/>
                <w:sz w:val="28"/>
                <w:szCs w:val="28"/>
              </w:rPr>
              <w:tab/>
            </w:r>
          </w:p>
          <w:p w14:paraId="11D88A38">
            <w:pPr>
              <w:spacing w:line="500" w:lineRule="exact"/>
              <w:rPr>
                <w:rFonts w:ascii="仿宋" w:hAnsi="仿宋" w:eastAsia="仿宋" w:cs="仿宋"/>
                <w:sz w:val="28"/>
                <w:szCs w:val="28"/>
              </w:rPr>
            </w:pPr>
            <w:r>
              <w:rPr>
                <w:rFonts w:hint="eastAsia" w:ascii="仿宋" w:hAnsi="仿宋" w:eastAsia="仿宋" w:cs="仿宋"/>
                <w:sz w:val="28"/>
                <w:szCs w:val="28"/>
              </w:rPr>
              <w:t>规格:1支</w:t>
            </w:r>
            <w:r>
              <w:rPr>
                <w:rFonts w:hint="eastAsia" w:ascii="仿宋" w:hAnsi="仿宋" w:eastAsia="仿宋" w:cs="仿宋"/>
                <w:sz w:val="28"/>
                <w:szCs w:val="28"/>
              </w:rPr>
              <w:tab/>
            </w:r>
          </w:p>
          <w:p w14:paraId="27E68B02">
            <w:pPr>
              <w:spacing w:line="500" w:lineRule="exact"/>
              <w:rPr>
                <w:rFonts w:ascii="仿宋" w:hAnsi="仿宋" w:eastAsia="仿宋" w:cs="仿宋"/>
                <w:sz w:val="28"/>
                <w:szCs w:val="28"/>
              </w:rPr>
            </w:pPr>
            <w:r>
              <w:rPr>
                <w:rFonts w:hint="eastAsia" w:ascii="仿宋" w:hAnsi="仿宋" w:eastAsia="仿宋" w:cs="仿宋"/>
                <w:sz w:val="28"/>
                <w:szCs w:val="28"/>
              </w:rPr>
              <w:t>梳针类型:圆头</w:t>
            </w:r>
          </w:p>
          <w:p w14:paraId="79F55C2B">
            <w:pPr>
              <w:spacing w:line="500" w:lineRule="exact"/>
              <w:rPr>
                <w:rFonts w:ascii="仿宋" w:hAnsi="仿宋" w:eastAsia="仿宋" w:cs="仿宋"/>
                <w:sz w:val="28"/>
                <w:szCs w:val="28"/>
              </w:rPr>
            </w:pPr>
            <w:r>
              <w:rPr>
                <w:rFonts w:hint="eastAsia" w:ascii="仿宋" w:hAnsi="仿宋" w:eastAsia="仿宋" w:cs="仿宋"/>
                <w:sz w:val="28"/>
                <w:szCs w:val="28"/>
              </w:rPr>
              <w:t>产地:中国大陆</w:t>
            </w:r>
          </w:p>
          <w:p w14:paraId="448498AC">
            <w:pPr>
              <w:spacing w:line="500" w:lineRule="exact"/>
              <w:rPr>
                <w:rFonts w:ascii="仿宋" w:hAnsi="仿宋" w:eastAsia="仿宋" w:cs="仿宋"/>
                <w:sz w:val="28"/>
                <w:szCs w:val="28"/>
              </w:rPr>
            </w:pPr>
            <w:r>
              <w:rPr>
                <w:rFonts w:hint="eastAsia" w:ascii="仿宋" w:hAnsi="仿宋" w:eastAsia="仿宋" w:cs="仿宋"/>
                <w:sz w:val="28"/>
                <w:szCs w:val="28"/>
              </w:rPr>
              <w:t>尺寸:21.5*7*4cm</w:t>
            </w:r>
          </w:p>
          <w:p w14:paraId="60FDE35A">
            <w:pPr>
              <w:spacing w:line="500" w:lineRule="exact"/>
              <w:rPr>
                <w:rFonts w:ascii="仿宋" w:hAnsi="仿宋" w:eastAsia="仿宋" w:cs="仿宋"/>
                <w:sz w:val="28"/>
                <w:szCs w:val="28"/>
              </w:rPr>
            </w:pPr>
            <w:r>
              <w:rPr>
                <w:rFonts w:hint="eastAsia" w:ascii="仿宋" w:hAnsi="仿宋" w:eastAsia="仿宋" w:cs="仿宋"/>
                <w:sz w:val="28"/>
                <w:szCs w:val="28"/>
              </w:rPr>
              <w:t>材质:HIPS/尼龙</w:t>
            </w:r>
          </w:p>
          <w:p w14:paraId="21D7BF34">
            <w:pPr>
              <w:spacing w:line="500" w:lineRule="exact"/>
              <w:rPr>
                <w:rFonts w:ascii="仿宋" w:hAnsi="仿宋" w:eastAsia="仿宋" w:cs="仿宋"/>
                <w:szCs w:val="21"/>
                <w:shd w:val="clear" w:color="auto" w:fill="FFFFFF"/>
              </w:rPr>
            </w:pPr>
            <w:r>
              <w:rPr>
                <w:rFonts w:hint="eastAsia" w:ascii="仿宋" w:hAnsi="仿宋" w:eastAsia="仿宋" w:cs="仿宋"/>
                <w:sz w:val="28"/>
                <w:szCs w:val="28"/>
              </w:rPr>
              <w:t>是否耐热：是</w:t>
            </w:r>
          </w:p>
        </w:tc>
      </w:tr>
      <w:tr w14:paraId="1147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5" w:type="dxa"/>
          </w:tcPr>
          <w:p w14:paraId="4A891D14">
            <w:pPr>
              <w:spacing w:line="500" w:lineRule="exact"/>
              <w:rPr>
                <w:rFonts w:ascii="仿宋" w:hAnsi="仿宋" w:eastAsia="仿宋" w:cs="仿宋"/>
                <w:b/>
                <w:bCs/>
                <w:sz w:val="28"/>
                <w:szCs w:val="28"/>
              </w:rPr>
            </w:pPr>
            <w:r>
              <w:rPr>
                <w:rFonts w:hint="eastAsia" w:ascii="仿宋" w:hAnsi="仿宋" w:eastAsia="仿宋" w:cs="仿宋"/>
                <w:b/>
                <w:bCs/>
                <w:color w:val="000000" w:themeColor="text1"/>
                <w:sz w:val="28"/>
                <w:szCs w:val="28"/>
                <w14:textFill>
                  <w14:solidFill>
                    <w14:schemeClr w14:val="tx1"/>
                  </w14:solidFill>
                </w14:textFill>
              </w:rPr>
              <w:t>商品详细描述：</w:t>
            </w:r>
          </w:p>
        </w:tc>
      </w:tr>
      <w:tr w14:paraId="00A7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5" w:type="dxa"/>
          </w:tcPr>
          <w:p w14:paraId="70BDE750">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立式设计，节省收纳空间，方便拿取</w:t>
            </w:r>
          </w:p>
          <w:p w14:paraId="42C430AA">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耐受80℃以内高温，可在吹风机热风下安全使用</w:t>
            </w:r>
          </w:p>
          <w:p w14:paraId="2D62DC37">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加宽梳齿间距，轻松梳开发结，减少缠绕拉扯</w:t>
            </w:r>
          </w:p>
          <w:p w14:paraId="019AE8CD">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弹力气囊，一边梳发，一边按摩头皮</w:t>
            </w:r>
          </w:p>
          <w:p w14:paraId="6504B7DC">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圆头梳针，柔韧有弹性，呵护头皮</w:t>
            </w:r>
          </w:p>
          <w:p w14:paraId="6E1219EF">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气囊空保障空气流通，保持气囊弹性</w:t>
            </w:r>
          </w:p>
          <w:p w14:paraId="5B665A59">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优良塑料材质，无难闻异味</w:t>
            </w:r>
          </w:p>
          <w:p w14:paraId="269D79A0">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手柄上窄下款设计，握持舒适，平稳放置</w:t>
            </w:r>
          </w:p>
          <w:p w14:paraId="1A2B7A0F">
            <w:pPr>
              <w:numPr>
                <w:ilvl w:val="0"/>
                <w:numId w:val="1"/>
              </w:numPr>
              <w:spacing w:line="5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隐藏式刮片，解决缠绕发丝清理问题</w:t>
            </w:r>
          </w:p>
        </w:tc>
      </w:tr>
    </w:tbl>
    <w:p w14:paraId="1D7FF77C">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本次比赛内容，直播选手团队将以丽人美妆店直播团队的身份，根据店铺的历史销售数据、商品资料等内容，策划并根据流程要求执行一场时长为30分钟的线上直播，完成所有的策划、设计、产品信息处理、现场直播讲解等过程。</w:t>
      </w:r>
    </w:p>
    <w:p w14:paraId="4DD0E180">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针对本次直播活动，包括产品采购成本、物料成本、宣传费用等相关费用，成本核算为人民币十万元。</w:t>
      </w:r>
    </w:p>
    <w:p w14:paraId="0B3DD2AA">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（一）直播筹划</w:t>
      </w:r>
    </w:p>
    <w:p w14:paraId="065ACD16">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1、商品管理</w:t>
      </w:r>
    </w:p>
    <w:p w14:paraId="4D225060">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（1）以60分钟直播时长为标准，合理安排选品数量及种类；</w:t>
      </w:r>
    </w:p>
    <w:p w14:paraId="43815EBB">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（2）在运营资金内合理规划目标商品采购数量；</w:t>
      </w:r>
    </w:p>
    <w:p w14:paraId="3BA33F37">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（3）添加已采购的商品，为主推款产品编辑商品标题、关键词、价格、规格、上架数量等信息，并根据素材制作上传商品主图、辅图、详情长图；为非主推款产品进行定价等操作。</w:t>
      </w:r>
    </w:p>
    <w:p w14:paraId="7377353A">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2、直播活动</w:t>
      </w:r>
    </w:p>
    <w:p w14:paraId="0EC593BB">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（1）根据直播主题及所选商品，设计优惠券、秒杀等促销活动；</w:t>
      </w:r>
    </w:p>
    <w:p w14:paraId="7C853102">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（2）根据直播主题设计抽奖、投票、话题等互动活动。</w:t>
      </w:r>
    </w:p>
    <w:p w14:paraId="3487DC85">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3、直播策划</w:t>
      </w:r>
    </w:p>
    <w:p w14:paraId="615B1028">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（1）为主推款产品制定单品脚本策划，要求能体现目标商品能解决的痛点问题、商品功能、直播利益点等；</w:t>
      </w:r>
    </w:p>
    <w:p w14:paraId="4AD661F8">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（2）制定全场脚本，包括开场脚本、直播活动类脚本、产品讲解类脚本（买点、卖点）和直播结尾脚本策划。</w:t>
      </w:r>
    </w:p>
    <w:p w14:paraId="2576A627">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4、直播推广</w:t>
      </w:r>
    </w:p>
    <w:p w14:paraId="071A20EF">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（1）根据直播主题，结合已有素材进行直播预热文案制作，并根据素材制作上传预热海报；</w:t>
      </w:r>
    </w:p>
    <w:p w14:paraId="3CAF58D6">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（2）根据推广需求设置引流渠道、规划预算、投放组合，并进行直播间推广。</w:t>
      </w:r>
    </w:p>
    <w:p w14:paraId="5352B3E6">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5、店铺设置</w:t>
      </w:r>
    </w:p>
    <w:p w14:paraId="3437D24B">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基于直播主题及已有素材，完成运费模版、智能跟单、防控策略、支付方式等店铺设置内容。</w:t>
      </w:r>
    </w:p>
    <w:p w14:paraId="538D8F7E">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6、智能直播</w:t>
      </w:r>
    </w:p>
    <w:p w14:paraId="35646E48">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（1）创建智能直播间，围绕直播策划内容，选择虚拟主播角色，为智能直播设置剧本和场景，完成智能直播间设置；</w:t>
      </w:r>
    </w:p>
    <w:p w14:paraId="7F55F236">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（2）结合直播商品信息，检查智能直播内容的合规核验结果，识别合规风险类型并完成整改。</w:t>
      </w:r>
    </w:p>
    <w:p w14:paraId="5CF0686B">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7、智能客服</w:t>
      </w:r>
    </w:p>
    <w:p w14:paraId="24A2864C">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（1）创建直播智能客服知识库；</w:t>
      </w:r>
    </w:p>
    <w:p w14:paraId="5EEF688B">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（2）根据售前、售中、售后三个场景完成直播智能客服问答库创建；</w:t>
      </w:r>
    </w:p>
    <w:p w14:paraId="535090FA">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（3）在限定时间内完成直播咨询处理。</w:t>
      </w:r>
    </w:p>
    <w:p w14:paraId="029878C5">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8、直播管理</w:t>
      </w:r>
    </w:p>
    <w:p w14:paraId="1E7FA4DF">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完成直播间装修和直播预告的设置，包括直播间组件、封面、标题、时间及其他策划设置操作。</w:t>
      </w:r>
    </w:p>
    <w:p w14:paraId="72A468D5">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（二）现场直播</w:t>
      </w:r>
    </w:p>
    <w:p w14:paraId="471F46E4">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1.直播开场：直播开场时的问好及自我介绍、本次直播计划、促销活动、引导关注。</w:t>
      </w:r>
    </w:p>
    <w:p w14:paraId="493A5165">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2.产品讲解：根据脚本策划内容，在直播过程中进行产品基本信息介绍、特色、买点、卖点，产品使用展示，直播内容契合直播主题与竞赛商品，同时需要注意直播时长满足要求（直播时长不低于25分钟），主播形象贴合直播主题，能够建立主播人设，与助理配合默契；语言表达流畅，讲解具有激情，有较强的吸引力与感染力，调动粉丝互动，引导成单。</w:t>
      </w:r>
    </w:p>
    <w:p w14:paraId="610E32C7">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3.直播互动：针对直播提问进行解答，处理直播突发情况。</w:t>
      </w:r>
    </w:p>
    <w:p w14:paraId="76D65DDC">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4.直播结束：结尾收场时的引导关注、感谢语。</w:t>
      </w:r>
    </w:p>
    <w:p w14:paraId="6E744BD7">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具体直播流程及要求如下：</w:t>
      </w:r>
    </w:p>
    <w:tbl>
      <w:tblPr>
        <w:tblStyle w:val="16"/>
        <w:tblW w:w="10028" w:type="dxa"/>
        <w:jc w:val="center"/>
        <w:shd w:val="clear" w:color="auto" w:fill="FFFFFF"/>
        <w:tblLayout w:type="fixed"/>
        <w:tblCellMar>
          <w:top w:w="15" w:type="dxa"/>
          <w:left w:w="15" w:type="dxa"/>
          <w:bottom w:w="15" w:type="dxa"/>
          <w:right w:w="15" w:type="dxa"/>
        </w:tblCellMar>
      </w:tblPr>
      <w:tblGrid>
        <w:gridCol w:w="2039"/>
        <w:gridCol w:w="1396"/>
        <w:gridCol w:w="6593"/>
      </w:tblGrid>
      <w:tr w14:paraId="0B207512">
        <w:tblPrEx>
          <w:shd w:val="clear" w:color="auto" w:fill="FFFFFF"/>
          <w:tblCellMar>
            <w:top w:w="15" w:type="dxa"/>
            <w:left w:w="15" w:type="dxa"/>
            <w:bottom w:w="15" w:type="dxa"/>
            <w:right w:w="15" w:type="dxa"/>
          </w:tblCellMar>
        </w:tblPrEx>
        <w:trPr>
          <w:tblHeader/>
          <w:jc w:val="center"/>
        </w:trPr>
        <w:tc>
          <w:tcPr>
            <w:tcW w:w="2039"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70750723">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直播流程</w:t>
            </w:r>
          </w:p>
        </w:tc>
        <w:tc>
          <w:tcPr>
            <w:tcW w:w="1396"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106B2D90">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直播时长</w:t>
            </w:r>
          </w:p>
        </w:tc>
        <w:tc>
          <w:tcPr>
            <w:tcW w:w="6593"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51C6F5AF">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流程要求</w:t>
            </w:r>
          </w:p>
        </w:tc>
      </w:tr>
      <w:tr w14:paraId="49A07340">
        <w:tblPrEx>
          <w:shd w:val="clear" w:color="auto" w:fill="FFFFFF"/>
          <w:tblCellMar>
            <w:top w:w="15" w:type="dxa"/>
            <w:left w:w="15" w:type="dxa"/>
            <w:bottom w:w="15" w:type="dxa"/>
            <w:right w:w="15" w:type="dxa"/>
          </w:tblCellMar>
        </w:tblPrEx>
        <w:trPr>
          <w:jc w:val="center"/>
        </w:trPr>
        <w:tc>
          <w:tcPr>
            <w:tcW w:w="2039"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05FD5AE2">
            <w:pPr>
              <w:spacing w:line="500" w:lineRule="exact"/>
              <w:jc w:val="center"/>
              <w:rPr>
                <w:rFonts w:ascii="仿宋" w:hAnsi="仿宋" w:eastAsia="仿宋" w:cs="仿宋"/>
                <w:sz w:val="28"/>
                <w:szCs w:val="28"/>
              </w:rPr>
            </w:pPr>
            <w:r>
              <w:rPr>
                <w:rFonts w:hint="eastAsia" w:ascii="仿宋" w:hAnsi="仿宋" w:eastAsia="仿宋" w:cs="仿宋"/>
                <w:sz w:val="28"/>
                <w:szCs w:val="28"/>
              </w:rPr>
              <w:t>开场介绍</w:t>
            </w:r>
          </w:p>
        </w:tc>
        <w:tc>
          <w:tcPr>
            <w:tcW w:w="1396"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419752B2">
            <w:pPr>
              <w:spacing w:line="500" w:lineRule="exact"/>
              <w:jc w:val="center"/>
              <w:rPr>
                <w:rFonts w:ascii="仿宋" w:hAnsi="仿宋" w:eastAsia="仿宋" w:cs="仿宋"/>
                <w:sz w:val="28"/>
                <w:szCs w:val="28"/>
              </w:rPr>
            </w:pPr>
            <w:r>
              <w:rPr>
                <w:rFonts w:hint="eastAsia" w:ascii="仿宋" w:hAnsi="仿宋" w:eastAsia="仿宋" w:cs="仿宋"/>
                <w:sz w:val="28"/>
                <w:szCs w:val="28"/>
              </w:rPr>
              <w:t>60s</w:t>
            </w:r>
          </w:p>
        </w:tc>
        <w:tc>
          <w:tcPr>
            <w:tcW w:w="6593"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4A97E500">
            <w:pPr>
              <w:spacing w:line="500" w:lineRule="exact"/>
              <w:jc w:val="left"/>
              <w:rPr>
                <w:rFonts w:ascii="仿宋" w:hAnsi="仿宋" w:eastAsia="仿宋" w:cs="仿宋"/>
                <w:sz w:val="28"/>
                <w:szCs w:val="28"/>
              </w:rPr>
            </w:pPr>
            <w:r>
              <w:rPr>
                <w:rFonts w:hint="eastAsia" w:ascii="仿宋" w:hAnsi="仿宋" w:eastAsia="仿宋" w:cs="仿宋"/>
                <w:sz w:val="28"/>
                <w:szCs w:val="28"/>
              </w:rPr>
              <w:t>开场内容口述讲解</w:t>
            </w:r>
          </w:p>
        </w:tc>
      </w:tr>
      <w:tr w14:paraId="3A686B6A">
        <w:tblPrEx>
          <w:shd w:val="clear" w:color="auto" w:fill="FFFFFF"/>
          <w:tblCellMar>
            <w:top w:w="15" w:type="dxa"/>
            <w:left w:w="15" w:type="dxa"/>
            <w:bottom w:w="15" w:type="dxa"/>
            <w:right w:w="15" w:type="dxa"/>
          </w:tblCellMar>
        </w:tblPrEx>
        <w:trPr>
          <w:jc w:val="center"/>
        </w:trPr>
        <w:tc>
          <w:tcPr>
            <w:tcW w:w="2039"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51664B48">
            <w:pPr>
              <w:spacing w:line="500" w:lineRule="exact"/>
              <w:jc w:val="center"/>
              <w:rPr>
                <w:rFonts w:ascii="仿宋" w:hAnsi="仿宋" w:eastAsia="仿宋" w:cs="仿宋"/>
                <w:sz w:val="28"/>
                <w:szCs w:val="28"/>
              </w:rPr>
            </w:pPr>
            <w:r>
              <w:rPr>
                <w:rFonts w:hint="eastAsia" w:ascii="仿宋" w:hAnsi="仿宋" w:eastAsia="仿宋" w:cs="仿宋"/>
                <w:sz w:val="28"/>
                <w:szCs w:val="28"/>
              </w:rPr>
              <w:t>暖场活动</w:t>
            </w:r>
          </w:p>
        </w:tc>
        <w:tc>
          <w:tcPr>
            <w:tcW w:w="1396"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20439DD2">
            <w:pPr>
              <w:spacing w:line="500" w:lineRule="exact"/>
              <w:jc w:val="center"/>
              <w:rPr>
                <w:rFonts w:ascii="仿宋" w:hAnsi="仿宋" w:eastAsia="仿宋" w:cs="仿宋"/>
                <w:sz w:val="28"/>
                <w:szCs w:val="28"/>
              </w:rPr>
            </w:pPr>
            <w:r>
              <w:rPr>
                <w:rFonts w:hint="eastAsia" w:ascii="仿宋" w:hAnsi="仿宋" w:eastAsia="仿宋" w:cs="仿宋"/>
                <w:sz w:val="28"/>
                <w:szCs w:val="28"/>
              </w:rPr>
              <w:t>120s</w:t>
            </w:r>
          </w:p>
        </w:tc>
        <w:tc>
          <w:tcPr>
            <w:tcW w:w="6593"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0241BC6B">
            <w:pPr>
              <w:spacing w:line="500" w:lineRule="exact"/>
              <w:jc w:val="left"/>
              <w:rPr>
                <w:rFonts w:ascii="仿宋" w:hAnsi="仿宋" w:eastAsia="仿宋" w:cs="仿宋"/>
                <w:sz w:val="28"/>
                <w:szCs w:val="28"/>
              </w:rPr>
            </w:pPr>
            <w:r>
              <w:rPr>
                <w:rFonts w:hint="eastAsia" w:ascii="仿宋" w:hAnsi="仿宋" w:eastAsia="仿宋" w:cs="仿宋"/>
                <w:sz w:val="28"/>
                <w:szCs w:val="28"/>
              </w:rPr>
              <w:t>暖场活动推送与讲解，调动直播间气氛</w:t>
            </w:r>
          </w:p>
        </w:tc>
      </w:tr>
      <w:tr w14:paraId="67B99F2A">
        <w:tblPrEx>
          <w:shd w:val="clear" w:color="auto" w:fill="FFFFFF"/>
          <w:tblCellMar>
            <w:top w:w="15" w:type="dxa"/>
            <w:left w:w="15" w:type="dxa"/>
            <w:bottom w:w="15" w:type="dxa"/>
            <w:right w:w="15" w:type="dxa"/>
          </w:tblCellMar>
        </w:tblPrEx>
        <w:trPr>
          <w:jc w:val="center"/>
        </w:trPr>
        <w:tc>
          <w:tcPr>
            <w:tcW w:w="2039"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202E84F0">
            <w:pPr>
              <w:spacing w:line="500" w:lineRule="exact"/>
              <w:jc w:val="center"/>
              <w:rPr>
                <w:rFonts w:ascii="仿宋" w:hAnsi="仿宋" w:eastAsia="仿宋" w:cs="仿宋"/>
                <w:sz w:val="28"/>
                <w:szCs w:val="28"/>
              </w:rPr>
            </w:pPr>
            <w:r>
              <w:rPr>
                <w:rFonts w:hint="eastAsia" w:ascii="仿宋" w:hAnsi="仿宋" w:eastAsia="仿宋" w:cs="仿宋"/>
                <w:sz w:val="28"/>
                <w:szCs w:val="28"/>
              </w:rPr>
              <w:t>商品讲解</w:t>
            </w:r>
          </w:p>
        </w:tc>
        <w:tc>
          <w:tcPr>
            <w:tcW w:w="1396"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4007B71D">
            <w:pPr>
              <w:spacing w:line="500" w:lineRule="exact"/>
              <w:jc w:val="center"/>
              <w:rPr>
                <w:rFonts w:ascii="仿宋" w:hAnsi="仿宋" w:eastAsia="仿宋" w:cs="仿宋"/>
                <w:sz w:val="28"/>
                <w:szCs w:val="28"/>
              </w:rPr>
            </w:pPr>
            <w:r>
              <w:rPr>
                <w:rFonts w:hint="eastAsia" w:ascii="仿宋" w:hAnsi="仿宋" w:eastAsia="仿宋" w:cs="仿宋"/>
                <w:sz w:val="28"/>
                <w:szCs w:val="28"/>
              </w:rPr>
              <w:t>300s</w:t>
            </w:r>
          </w:p>
        </w:tc>
        <w:tc>
          <w:tcPr>
            <w:tcW w:w="6593"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497FA37C">
            <w:pPr>
              <w:spacing w:line="500" w:lineRule="exact"/>
              <w:jc w:val="left"/>
              <w:rPr>
                <w:rFonts w:ascii="仿宋" w:hAnsi="仿宋" w:eastAsia="仿宋" w:cs="仿宋"/>
                <w:sz w:val="28"/>
                <w:szCs w:val="28"/>
              </w:rPr>
            </w:pPr>
            <w:r>
              <w:rPr>
                <w:rFonts w:hint="eastAsia" w:ascii="仿宋" w:hAnsi="仿宋" w:eastAsia="仿宋" w:cs="仿宋"/>
                <w:sz w:val="28"/>
                <w:szCs w:val="28"/>
              </w:rPr>
              <w:t>主推款商品口述讲解与推送</w:t>
            </w:r>
          </w:p>
        </w:tc>
      </w:tr>
      <w:tr w14:paraId="751DEE0A">
        <w:tblPrEx>
          <w:shd w:val="clear" w:color="auto" w:fill="FFFFFF"/>
          <w:tblCellMar>
            <w:top w:w="15" w:type="dxa"/>
            <w:left w:w="15" w:type="dxa"/>
            <w:bottom w:w="15" w:type="dxa"/>
            <w:right w:w="15" w:type="dxa"/>
          </w:tblCellMar>
        </w:tblPrEx>
        <w:trPr>
          <w:jc w:val="center"/>
        </w:trPr>
        <w:tc>
          <w:tcPr>
            <w:tcW w:w="2039"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012C3FC7">
            <w:pPr>
              <w:spacing w:line="500" w:lineRule="exact"/>
              <w:jc w:val="center"/>
              <w:rPr>
                <w:rFonts w:ascii="仿宋" w:hAnsi="仿宋" w:eastAsia="仿宋" w:cs="仿宋"/>
                <w:sz w:val="28"/>
                <w:szCs w:val="28"/>
              </w:rPr>
            </w:pPr>
            <w:r>
              <w:rPr>
                <w:rFonts w:hint="eastAsia" w:ascii="仿宋" w:hAnsi="仿宋" w:eastAsia="仿宋" w:cs="仿宋"/>
                <w:sz w:val="28"/>
                <w:szCs w:val="28"/>
              </w:rPr>
              <w:t>弹幕回答</w:t>
            </w:r>
          </w:p>
        </w:tc>
        <w:tc>
          <w:tcPr>
            <w:tcW w:w="1396"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7DECDD0A">
            <w:pPr>
              <w:spacing w:line="500" w:lineRule="exact"/>
              <w:jc w:val="center"/>
              <w:rPr>
                <w:rFonts w:ascii="仿宋" w:hAnsi="仿宋" w:eastAsia="仿宋" w:cs="仿宋"/>
                <w:sz w:val="28"/>
                <w:szCs w:val="28"/>
              </w:rPr>
            </w:pPr>
            <w:r>
              <w:rPr>
                <w:rFonts w:hint="eastAsia" w:ascii="仿宋" w:hAnsi="仿宋" w:eastAsia="仿宋" w:cs="仿宋"/>
                <w:sz w:val="28"/>
                <w:szCs w:val="28"/>
              </w:rPr>
              <w:t>60s</w:t>
            </w:r>
          </w:p>
        </w:tc>
        <w:tc>
          <w:tcPr>
            <w:tcW w:w="6593"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77D22B2F">
            <w:pPr>
              <w:spacing w:line="500" w:lineRule="exact"/>
              <w:jc w:val="left"/>
              <w:rPr>
                <w:rFonts w:ascii="仿宋" w:hAnsi="仿宋" w:eastAsia="仿宋" w:cs="仿宋"/>
                <w:sz w:val="28"/>
                <w:szCs w:val="28"/>
              </w:rPr>
            </w:pPr>
            <w:r>
              <w:rPr>
                <w:rFonts w:hint="eastAsia" w:ascii="仿宋" w:hAnsi="仿宋" w:eastAsia="仿宋" w:cs="仿宋"/>
                <w:sz w:val="28"/>
                <w:szCs w:val="28"/>
              </w:rPr>
              <w:t>弹幕问题回答</w:t>
            </w:r>
          </w:p>
        </w:tc>
      </w:tr>
      <w:tr w14:paraId="6790CCE6">
        <w:tblPrEx>
          <w:shd w:val="clear" w:color="auto" w:fill="FFFFFF"/>
          <w:tblCellMar>
            <w:top w:w="15" w:type="dxa"/>
            <w:left w:w="15" w:type="dxa"/>
            <w:bottom w:w="15" w:type="dxa"/>
            <w:right w:w="15" w:type="dxa"/>
          </w:tblCellMar>
        </w:tblPrEx>
        <w:trPr>
          <w:jc w:val="center"/>
        </w:trPr>
        <w:tc>
          <w:tcPr>
            <w:tcW w:w="2039"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536AD1A0">
            <w:pPr>
              <w:spacing w:line="500" w:lineRule="exact"/>
              <w:jc w:val="center"/>
              <w:rPr>
                <w:rFonts w:ascii="仿宋" w:hAnsi="仿宋" w:eastAsia="仿宋" w:cs="仿宋"/>
                <w:sz w:val="28"/>
                <w:szCs w:val="28"/>
              </w:rPr>
            </w:pPr>
            <w:r>
              <w:rPr>
                <w:rFonts w:hint="eastAsia" w:ascii="仿宋" w:hAnsi="仿宋" w:eastAsia="仿宋" w:cs="仿宋"/>
                <w:sz w:val="28"/>
                <w:szCs w:val="28"/>
              </w:rPr>
              <w:t>直播数据分析</w:t>
            </w:r>
          </w:p>
        </w:tc>
        <w:tc>
          <w:tcPr>
            <w:tcW w:w="1396"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33AB462E">
            <w:pPr>
              <w:spacing w:line="500" w:lineRule="exact"/>
              <w:jc w:val="center"/>
              <w:rPr>
                <w:rFonts w:ascii="仿宋" w:hAnsi="仿宋" w:eastAsia="仿宋" w:cs="仿宋"/>
                <w:sz w:val="28"/>
                <w:szCs w:val="28"/>
              </w:rPr>
            </w:pPr>
            <w:r>
              <w:rPr>
                <w:rFonts w:hint="eastAsia" w:ascii="仿宋" w:hAnsi="仿宋" w:eastAsia="仿宋" w:cs="仿宋"/>
                <w:sz w:val="28"/>
                <w:szCs w:val="28"/>
              </w:rPr>
              <w:t>120s</w:t>
            </w:r>
          </w:p>
        </w:tc>
        <w:tc>
          <w:tcPr>
            <w:tcW w:w="6593"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7CD8E0C3">
            <w:pPr>
              <w:spacing w:line="500" w:lineRule="exact"/>
              <w:jc w:val="left"/>
              <w:rPr>
                <w:rFonts w:ascii="仿宋" w:hAnsi="仿宋" w:eastAsia="仿宋" w:cs="仿宋"/>
                <w:sz w:val="28"/>
                <w:szCs w:val="28"/>
              </w:rPr>
            </w:pPr>
            <w:r>
              <w:rPr>
                <w:rFonts w:hint="eastAsia" w:ascii="仿宋" w:hAnsi="仿宋" w:eastAsia="仿宋" w:cs="仿宋"/>
                <w:sz w:val="28"/>
                <w:szCs w:val="28"/>
              </w:rPr>
              <w:t>根据直播中台数据变动情况，互动活动推送与讲解</w:t>
            </w:r>
          </w:p>
        </w:tc>
      </w:tr>
      <w:tr w14:paraId="7BE8FDE8">
        <w:tblPrEx>
          <w:shd w:val="clear" w:color="auto" w:fill="FFFFFF"/>
          <w:tblCellMar>
            <w:top w:w="15" w:type="dxa"/>
            <w:left w:w="15" w:type="dxa"/>
            <w:bottom w:w="15" w:type="dxa"/>
            <w:right w:w="15" w:type="dxa"/>
          </w:tblCellMar>
        </w:tblPrEx>
        <w:trPr>
          <w:jc w:val="center"/>
        </w:trPr>
        <w:tc>
          <w:tcPr>
            <w:tcW w:w="2039"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2C463A21">
            <w:pPr>
              <w:spacing w:line="500" w:lineRule="exact"/>
              <w:jc w:val="center"/>
              <w:rPr>
                <w:rFonts w:ascii="仿宋" w:hAnsi="仿宋" w:eastAsia="仿宋" w:cs="仿宋"/>
                <w:sz w:val="28"/>
                <w:szCs w:val="28"/>
              </w:rPr>
            </w:pPr>
            <w:r>
              <w:rPr>
                <w:rFonts w:hint="eastAsia" w:ascii="仿宋" w:hAnsi="仿宋" w:eastAsia="仿宋" w:cs="仿宋"/>
                <w:sz w:val="28"/>
                <w:szCs w:val="28"/>
              </w:rPr>
              <w:t>弹幕突发状况处理</w:t>
            </w:r>
          </w:p>
        </w:tc>
        <w:tc>
          <w:tcPr>
            <w:tcW w:w="1396"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26BDD4C8">
            <w:pPr>
              <w:spacing w:line="500" w:lineRule="exact"/>
              <w:jc w:val="center"/>
              <w:rPr>
                <w:rFonts w:ascii="仿宋" w:hAnsi="仿宋" w:eastAsia="仿宋" w:cs="仿宋"/>
                <w:sz w:val="28"/>
                <w:szCs w:val="28"/>
              </w:rPr>
            </w:pPr>
            <w:r>
              <w:rPr>
                <w:rFonts w:hint="eastAsia" w:ascii="仿宋" w:hAnsi="仿宋" w:eastAsia="仿宋" w:cs="仿宋"/>
                <w:sz w:val="28"/>
                <w:szCs w:val="28"/>
              </w:rPr>
              <w:t>60s</w:t>
            </w:r>
          </w:p>
        </w:tc>
        <w:tc>
          <w:tcPr>
            <w:tcW w:w="6593"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033386DE">
            <w:pPr>
              <w:spacing w:line="500" w:lineRule="exact"/>
              <w:jc w:val="left"/>
              <w:rPr>
                <w:rFonts w:ascii="仿宋" w:hAnsi="仿宋" w:eastAsia="仿宋" w:cs="仿宋"/>
                <w:sz w:val="28"/>
                <w:szCs w:val="28"/>
              </w:rPr>
            </w:pPr>
            <w:r>
              <w:rPr>
                <w:rFonts w:hint="eastAsia" w:ascii="仿宋" w:hAnsi="仿宋" w:eastAsia="仿宋" w:cs="仿宋"/>
                <w:sz w:val="28"/>
                <w:szCs w:val="28"/>
              </w:rPr>
              <w:t>根据弹幕问题，处理系统突发状况</w:t>
            </w:r>
          </w:p>
        </w:tc>
      </w:tr>
      <w:tr w14:paraId="6E0E1AF2">
        <w:tblPrEx>
          <w:shd w:val="clear" w:color="auto" w:fill="FFFFFF"/>
          <w:tblCellMar>
            <w:top w:w="15" w:type="dxa"/>
            <w:left w:w="15" w:type="dxa"/>
            <w:bottom w:w="15" w:type="dxa"/>
            <w:right w:w="15" w:type="dxa"/>
          </w:tblCellMar>
        </w:tblPrEx>
        <w:trPr>
          <w:jc w:val="center"/>
        </w:trPr>
        <w:tc>
          <w:tcPr>
            <w:tcW w:w="2039"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548AF45E">
            <w:pPr>
              <w:spacing w:line="500" w:lineRule="exact"/>
              <w:jc w:val="center"/>
              <w:rPr>
                <w:rFonts w:ascii="仿宋" w:hAnsi="仿宋" w:eastAsia="仿宋" w:cs="仿宋"/>
                <w:sz w:val="28"/>
                <w:szCs w:val="28"/>
              </w:rPr>
            </w:pPr>
            <w:r>
              <w:rPr>
                <w:rFonts w:hint="eastAsia" w:ascii="仿宋" w:hAnsi="仿宋" w:eastAsia="仿宋" w:cs="仿宋"/>
                <w:sz w:val="28"/>
                <w:szCs w:val="28"/>
              </w:rPr>
              <w:t>弹幕舆情处理</w:t>
            </w:r>
          </w:p>
        </w:tc>
        <w:tc>
          <w:tcPr>
            <w:tcW w:w="1396"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358C254F">
            <w:pPr>
              <w:spacing w:line="500" w:lineRule="exact"/>
              <w:jc w:val="center"/>
              <w:rPr>
                <w:rFonts w:ascii="仿宋" w:hAnsi="仿宋" w:eastAsia="仿宋" w:cs="仿宋"/>
                <w:sz w:val="28"/>
                <w:szCs w:val="28"/>
              </w:rPr>
            </w:pPr>
            <w:r>
              <w:rPr>
                <w:rFonts w:hint="eastAsia" w:ascii="仿宋" w:hAnsi="仿宋" w:eastAsia="仿宋" w:cs="仿宋"/>
                <w:sz w:val="28"/>
                <w:szCs w:val="28"/>
              </w:rPr>
              <w:t>60s</w:t>
            </w:r>
          </w:p>
        </w:tc>
        <w:tc>
          <w:tcPr>
            <w:tcW w:w="6593"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5535A245">
            <w:pPr>
              <w:spacing w:line="500" w:lineRule="exact"/>
              <w:jc w:val="left"/>
              <w:rPr>
                <w:rFonts w:ascii="仿宋" w:hAnsi="仿宋" w:eastAsia="仿宋" w:cs="仿宋"/>
                <w:sz w:val="28"/>
                <w:szCs w:val="28"/>
              </w:rPr>
            </w:pPr>
            <w:r>
              <w:rPr>
                <w:rFonts w:hint="eastAsia" w:ascii="仿宋" w:hAnsi="仿宋" w:eastAsia="仿宋" w:cs="仿宋"/>
                <w:sz w:val="28"/>
                <w:szCs w:val="28"/>
              </w:rPr>
              <w:t>弹幕舆情处理，缓解直播间气氛</w:t>
            </w:r>
          </w:p>
        </w:tc>
      </w:tr>
      <w:tr w14:paraId="5C1DA36D">
        <w:tblPrEx>
          <w:shd w:val="clear" w:color="auto" w:fill="FFFFFF"/>
          <w:tblCellMar>
            <w:top w:w="15" w:type="dxa"/>
            <w:left w:w="15" w:type="dxa"/>
            <w:bottom w:w="15" w:type="dxa"/>
            <w:right w:w="15" w:type="dxa"/>
          </w:tblCellMar>
        </w:tblPrEx>
        <w:trPr>
          <w:jc w:val="center"/>
        </w:trPr>
        <w:tc>
          <w:tcPr>
            <w:tcW w:w="2039"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45EB792B">
            <w:pPr>
              <w:spacing w:line="500" w:lineRule="exact"/>
              <w:jc w:val="center"/>
              <w:rPr>
                <w:rFonts w:ascii="仿宋" w:hAnsi="仿宋" w:eastAsia="仿宋" w:cs="仿宋"/>
                <w:sz w:val="28"/>
                <w:szCs w:val="28"/>
              </w:rPr>
            </w:pPr>
            <w:r>
              <w:rPr>
                <w:rFonts w:hint="eastAsia" w:ascii="仿宋" w:hAnsi="仿宋" w:eastAsia="仿宋" w:cs="仿宋"/>
                <w:sz w:val="28"/>
                <w:szCs w:val="28"/>
              </w:rPr>
              <w:t>直播数据分析</w:t>
            </w:r>
          </w:p>
        </w:tc>
        <w:tc>
          <w:tcPr>
            <w:tcW w:w="1396"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68A63CF6">
            <w:pPr>
              <w:spacing w:line="500" w:lineRule="exact"/>
              <w:jc w:val="center"/>
              <w:rPr>
                <w:rFonts w:ascii="仿宋" w:hAnsi="仿宋" w:eastAsia="仿宋" w:cs="仿宋"/>
                <w:sz w:val="28"/>
                <w:szCs w:val="28"/>
              </w:rPr>
            </w:pPr>
            <w:r>
              <w:rPr>
                <w:rFonts w:hint="eastAsia" w:ascii="仿宋" w:hAnsi="仿宋" w:eastAsia="仿宋" w:cs="仿宋"/>
                <w:sz w:val="28"/>
                <w:szCs w:val="28"/>
              </w:rPr>
              <w:t>120s</w:t>
            </w:r>
          </w:p>
        </w:tc>
        <w:tc>
          <w:tcPr>
            <w:tcW w:w="6593"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59753ECD">
            <w:pPr>
              <w:spacing w:line="500" w:lineRule="exact"/>
              <w:jc w:val="left"/>
              <w:rPr>
                <w:rFonts w:ascii="仿宋" w:hAnsi="仿宋" w:eastAsia="仿宋" w:cs="仿宋"/>
                <w:sz w:val="28"/>
                <w:szCs w:val="28"/>
              </w:rPr>
            </w:pPr>
            <w:r>
              <w:rPr>
                <w:rFonts w:hint="eastAsia" w:ascii="仿宋" w:hAnsi="仿宋" w:eastAsia="仿宋" w:cs="仿宋"/>
                <w:sz w:val="28"/>
                <w:szCs w:val="28"/>
              </w:rPr>
              <w:t>根据直播中台数据变动情况，互动活动推送与讲解</w:t>
            </w:r>
          </w:p>
        </w:tc>
      </w:tr>
      <w:tr w14:paraId="60D23864">
        <w:tblPrEx>
          <w:shd w:val="clear" w:color="auto" w:fill="FFFFFF"/>
          <w:tblCellMar>
            <w:top w:w="15" w:type="dxa"/>
            <w:left w:w="15" w:type="dxa"/>
            <w:bottom w:w="15" w:type="dxa"/>
            <w:right w:w="15" w:type="dxa"/>
          </w:tblCellMar>
        </w:tblPrEx>
        <w:trPr>
          <w:trHeight w:val="603" w:hRule="atLeast"/>
          <w:jc w:val="center"/>
        </w:trPr>
        <w:tc>
          <w:tcPr>
            <w:tcW w:w="2039"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6B7DCAF5">
            <w:pPr>
              <w:spacing w:line="500" w:lineRule="exact"/>
              <w:jc w:val="center"/>
              <w:rPr>
                <w:rFonts w:ascii="仿宋" w:hAnsi="仿宋" w:eastAsia="仿宋" w:cs="仿宋"/>
                <w:sz w:val="28"/>
                <w:szCs w:val="28"/>
              </w:rPr>
            </w:pPr>
            <w:r>
              <w:rPr>
                <w:rFonts w:hint="eastAsia" w:ascii="仿宋" w:hAnsi="仿宋" w:eastAsia="仿宋" w:cs="仿宋"/>
                <w:sz w:val="28"/>
                <w:szCs w:val="28"/>
              </w:rPr>
              <w:t>自由直播</w:t>
            </w:r>
          </w:p>
        </w:tc>
        <w:tc>
          <w:tcPr>
            <w:tcW w:w="1396"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68E12DCD">
            <w:pPr>
              <w:spacing w:line="500" w:lineRule="exact"/>
              <w:jc w:val="center"/>
              <w:rPr>
                <w:rFonts w:ascii="仿宋" w:hAnsi="仿宋" w:eastAsia="仿宋" w:cs="仿宋"/>
                <w:sz w:val="28"/>
                <w:szCs w:val="28"/>
              </w:rPr>
            </w:pPr>
            <w:r>
              <w:rPr>
                <w:rFonts w:hint="eastAsia" w:ascii="仿宋" w:hAnsi="仿宋" w:eastAsia="仿宋" w:cs="仿宋"/>
                <w:sz w:val="28"/>
                <w:szCs w:val="28"/>
              </w:rPr>
              <w:t>780s</w:t>
            </w:r>
          </w:p>
        </w:tc>
        <w:tc>
          <w:tcPr>
            <w:tcW w:w="6593"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20A0530F">
            <w:pPr>
              <w:spacing w:line="500" w:lineRule="exact"/>
              <w:jc w:val="left"/>
              <w:rPr>
                <w:rFonts w:ascii="仿宋" w:hAnsi="仿宋" w:eastAsia="仿宋" w:cs="仿宋"/>
                <w:sz w:val="28"/>
                <w:szCs w:val="28"/>
              </w:rPr>
            </w:pPr>
            <w:r>
              <w:rPr>
                <w:rFonts w:hint="eastAsia" w:ascii="仿宋" w:hAnsi="仿宋" w:eastAsia="仿宋" w:cs="仿宋"/>
                <w:sz w:val="28"/>
                <w:szCs w:val="28"/>
              </w:rPr>
              <w:t>根据策划内容自由直播，进行产品的讲解与活动互动</w:t>
            </w:r>
          </w:p>
        </w:tc>
      </w:tr>
      <w:tr w14:paraId="7465F2DC">
        <w:tblPrEx>
          <w:shd w:val="clear" w:color="auto" w:fill="FFFFFF"/>
          <w:tblCellMar>
            <w:top w:w="15" w:type="dxa"/>
            <w:left w:w="15" w:type="dxa"/>
            <w:bottom w:w="15" w:type="dxa"/>
            <w:right w:w="15" w:type="dxa"/>
          </w:tblCellMar>
        </w:tblPrEx>
        <w:trPr>
          <w:jc w:val="center"/>
        </w:trPr>
        <w:tc>
          <w:tcPr>
            <w:tcW w:w="2039"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00270926">
            <w:pPr>
              <w:spacing w:line="500" w:lineRule="exact"/>
              <w:jc w:val="center"/>
              <w:rPr>
                <w:rFonts w:ascii="仿宋" w:hAnsi="仿宋" w:eastAsia="仿宋" w:cs="仿宋"/>
                <w:sz w:val="28"/>
                <w:szCs w:val="28"/>
              </w:rPr>
            </w:pPr>
            <w:r>
              <w:rPr>
                <w:rFonts w:hint="eastAsia" w:ascii="仿宋" w:hAnsi="仿宋" w:eastAsia="仿宋" w:cs="仿宋"/>
                <w:sz w:val="28"/>
                <w:szCs w:val="28"/>
              </w:rPr>
              <w:t>直播结束</w:t>
            </w:r>
          </w:p>
        </w:tc>
        <w:tc>
          <w:tcPr>
            <w:tcW w:w="1396"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051C6230">
            <w:pPr>
              <w:spacing w:line="500" w:lineRule="exact"/>
              <w:jc w:val="center"/>
              <w:rPr>
                <w:rFonts w:ascii="仿宋" w:hAnsi="仿宋" w:eastAsia="仿宋" w:cs="仿宋"/>
                <w:sz w:val="28"/>
                <w:szCs w:val="28"/>
              </w:rPr>
            </w:pPr>
            <w:r>
              <w:rPr>
                <w:rFonts w:hint="eastAsia" w:ascii="仿宋" w:hAnsi="仿宋" w:eastAsia="仿宋" w:cs="仿宋"/>
                <w:sz w:val="28"/>
                <w:szCs w:val="28"/>
              </w:rPr>
              <w:t>120s</w:t>
            </w:r>
          </w:p>
        </w:tc>
        <w:tc>
          <w:tcPr>
            <w:tcW w:w="6593" w:type="dxa"/>
            <w:tcBorders>
              <w:top w:val="single" w:color="auto" w:sz="6" w:space="0"/>
              <w:left w:val="single" w:color="auto" w:sz="6" w:space="0"/>
              <w:bottom w:val="single" w:color="auto" w:sz="6" w:space="0"/>
              <w:right w:val="single" w:color="auto" w:sz="6" w:space="0"/>
            </w:tcBorders>
            <w:shd w:val="clear" w:color="auto" w:fill="FFFFFF"/>
            <w:tcMar>
              <w:top w:w="150" w:type="dxa"/>
              <w:left w:w="105" w:type="dxa"/>
              <w:bottom w:w="150" w:type="dxa"/>
              <w:right w:w="105" w:type="dxa"/>
            </w:tcMar>
            <w:vAlign w:val="center"/>
          </w:tcPr>
          <w:p w14:paraId="0B67A19B">
            <w:pPr>
              <w:spacing w:line="500" w:lineRule="exact"/>
              <w:jc w:val="left"/>
              <w:rPr>
                <w:rFonts w:ascii="仿宋" w:hAnsi="仿宋" w:eastAsia="仿宋" w:cs="仿宋"/>
                <w:sz w:val="28"/>
                <w:szCs w:val="28"/>
              </w:rPr>
            </w:pPr>
            <w:r>
              <w:rPr>
                <w:rFonts w:hint="eastAsia" w:ascii="仿宋" w:hAnsi="仿宋" w:eastAsia="仿宋" w:cs="仿宋"/>
                <w:sz w:val="28"/>
                <w:szCs w:val="28"/>
              </w:rPr>
              <w:t>直播结束与下场直播预告</w:t>
            </w:r>
          </w:p>
        </w:tc>
      </w:tr>
    </w:tbl>
    <w:p w14:paraId="301145AC">
      <w:pPr>
        <w:spacing w:line="560" w:lineRule="exact"/>
        <w:ind w:firstLine="640"/>
        <w:rPr>
          <w:rFonts w:ascii="黑体" w:hAnsi="Times New Roman" w:eastAsia="黑体"/>
          <w:sz w:val="32"/>
          <w:szCs w:val="32"/>
        </w:rPr>
      </w:pPr>
      <w:r>
        <w:rPr>
          <w:rFonts w:hint="eastAsia" w:ascii="黑体" w:hAnsi="Times New Roman" w:eastAsia="黑体"/>
          <w:sz w:val="32"/>
          <w:szCs w:val="32"/>
        </w:rPr>
        <w:t>十一、成绩评定</w:t>
      </w:r>
    </w:p>
    <w:p w14:paraId="08E6A04F">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（一）评分标准</w:t>
      </w:r>
    </w:p>
    <w:p w14:paraId="4B64F661">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赛项总分为 100 分，其中展示讲解模块考核权重占 20%，从技能水平、职业素养、应用水平、团队素养、创新创意等五个维度考；技能竞赛模块考核权重占80%。竞赛各模块评分标准如下表所示：</w:t>
      </w:r>
    </w:p>
    <w:p w14:paraId="2357BA42">
      <w:pPr>
        <w:pStyle w:val="5"/>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表4 技能竞赛模块评分标准</w:t>
      </w:r>
    </w:p>
    <w:tbl>
      <w:tblPr>
        <w:tblStyle w:val="16"/>
        <w:tblW w:w="94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71"/>
        <w:gridCol w:w="804"/>
        <w:gridCol w:w="4983"/>
        <w:gridCol w:w="819"/>
        <w:gridCol w:w="798"/>
      </w:tblGrid>
      <w:tr w14:paraId="509D4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904" w:type="dxa"/>
            <w:vAlign w:val="center"/>
          </w:tcPr>
          <w:p w14:paraId="5AC8C163">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171" w:type="dxa"/>
            <w:vAlign w:val="center"/>
          </w:tcPr>
          <w:p w14:paraId="5D5BC8CD">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考核内容</w:t>
            </w:r>
          </w:p>
        </w:tc>
        <w:tc>
          <w:tcPr>
            <w:tcW w:w="804" w:type="dxa"/>
            <w:vAlign w:val="center"/>
          </w:tcPr>
          <w:p w14:paraId="48DDDB7D">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考核要点</w:t>
            </w:r>
          </w:p>
        </w:tc>
        <w:tc>
          <w:tcPr>
            <w:tcW w:w="4983" w:type="dxa"/>
            <w:vAlign w:val="center"/>
          </w:tcPr>
          <w:p w14:paraId="14B89F0C">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评分标准</w:t>
            </w:r>
          </w:p>
        </w:tc>
        <w:tc>
          <w:tcPr>
            <w:tcW w:w="819" w:type="dxa"/>
            <w:vAlign w:val="center"/>
          </w:tcPr>
          <w:p w14:paraId="132C2053">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w:t>
            </w:r>
          </w:p>
          <w:p w14:paraId="0FC537A6">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方式</w:t>
            </w:r>
          </w:p>
        </w:tc>
        <w:tc>
          <w:tcPr>
            <w:tcW w:w="798" w:type="dxa"/>
            <w:vAlign w:val="center"/>
          </w:tcPr>
          <w:p w14:paraId="7C34A7D6">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分值</w:t>
            </w:r>
          </w:p>
        </w:tc>
      </w:tr>
      <w:tr w14:paraId="16EA0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jc w:val="center"/>
        </w:trPr>
        <w:tc>
          <w:tcPr>
            <w:tcW w:w="904" w:type="dxa"/>
            <w:vMerge w:val="restart"/>
            <w:vAlign w:val="center"/>
          </w:tcPr>
          <w:p w14:paraId="555E236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71" w:type="dxa"/>
            <w:vMerge w:val="restart"/>
            <w:vAlign w:val="center"/>
          </w:tcPr>
          <w:p w14:paraId="61951C4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直播策划</w:t>
            </w:r>
          </w:p>
        </w:tc>
        <w:tc>
          <w:tcPr>
            <w:tcW w:w="804" w:type="dxa"/>
            <w:vAlign w:val="center"/>
          </w:tcPr>
          <w:p w14:paraId="174C81F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直播选品</w:t>
            </w:r>
          </w:p>
        </w:tc>
        <w:tc>
          <w:tcPr>
            <w:tcW w:w="4983" w:type="dxa"/>
            <w:vAlign w:val="center"/>
          </w:tcPr>
          <w:p w14:paraId="0540EE95">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1.选择商品、确定品类数量；</w:t>
            </w:r>
          </w:p>
          <w:p w14:paraId="7A3E4E06">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2.确定商品分类（形象款、引流款、利润款）；</w:t>
            </w:r>
          </w:p>
          <w:p w14:paraId="63658CB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3.商品分类比例合适。</w:t>
            </w:r>
          </w:p>
        </w:tc>
        <w:tc>
          <w:tcPr>
            <w:tcW w:w="819" w:type="dxa"/>
            <w:vAlign w:val="center"/>
          </w:tcPr>
          <w:p w14:paraId="69E6DE6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软件系统</w:t>
            </w:r>
          </w:p>
        </w:tc>
        <w:tc>
          <w:tcPr>
            <w:tcW w:w="798" w:type="dxa"/>
            <w:vAlign w:val="center"/>
          </w:tcPr>
          <w:p w14:paraId="4CE6A01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r>
      <w:tr w14:paraId="71CCE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jc w:val="center"/>
        </w:trPr>
        <w:tc>
          <w:tcPr>
            <w:tcW w:w="904" w:type="dxa"/>
            <w:vMerge w:val="continue"/>
            <w:vAlign w:val="center"/>
          </w:tcPr>
          <w:p w14:paraId="77CB6011">
            <w:pPr>
              <w:spacing w:line="560" w:lineRule="exact"/>
              <w:jc w:val="center"/>
              <w:rPr>
                <w:rFonts w:ascii="仿宋_GB2312" w:hAnsi="仿宋_GB2312" w:eastAsia="仿宋_GB2312" w:cs="仿宋_GB2312"/>
                <w:sz w:val="28"/>
                <w:szCs w:val="28"/>
              </w:rPr>
            </w:pPr>
          </w:p>
        </w:tc>
        <w:tc>
          <w:tcPr>
            <w:tcW w:w="1171" w:type="dxa"/>
            <w:vMerge w:val="continue"/>
            <w:vAlign w:val="center"/>
          </w:tcPr>
          <w:p w14:paraId="67D52F8F">
            <w:pPr>
              <w:spacing w:line="560" w:lineRule="exact"/>
              <w:jc w:val="center"/>
              <w:rPr>
                <w:rFonts w:ascii="仿宋_GB2312" w:hAnsi="仿宋_GB2312" w:eastAsia="仿宋_GB2312" w:cs="仿宋_GB2312"/>
                <w:sz w:val="28"/>
                <w:szCs w:val="28"/>
              </w:rPr>
            </w:pPr>
          </w:p>
        </w:tc>
        <w:tc>
          <w:tcPr>
            <w:tcW w:w="804" w:type="dxa"/>
            <w:vMerge w:val="restart"/>
            <w:vAlign w:val="center"/>
          </w:tcPr>
          <w:p w14:paraId="0A1A5CE4">
            <w:pPr>
              <w:spacing w:line="560" w:lineRule="exact"/>
              <w:jc w:val="center"/>
              <w:rPr>
                <w:rFonts w:ascii="仿宋_GB2312" w:hAnsi="仿宋_GB2312" w:eastAsia="仿宋_GB2312" w:cs="仿宋_GB2312"/>
                <w:sz w:val="28"/>
                <w:szCs w:val="28"/>
              </w:rPr>
            </w:pPr>
          </w:p>
          <w:p w14:paraId="74B3E229">
            <w:pPr>
              <w:spacing w:line="560" w:lineRule="exact"/>
              <w:jc w:val="center"/>
              <w:rPr>
                <w:rFonts w:ascii="仿宋_GB2312" w:hAnsi="仿宋_GB2312" w:eastAsia="仿宋_GB2312" w:cs="仿宋_GB2312"/>
                <w:sz w:val="28"/>
                <w:szCs w:val="28"/>
              </w:rPr>
            </w:pPr>
          </w:p>
          <w:p w14:paraId="7EF4EA6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商品发布</w:t>
            </w:r>
          </w:p>
        </w:tc>
        <w:tc>
          <w:tcPr>
            <w:tcW w:w="4983" w:type="dxa"/>
            <w:vAlign w:val="center"/>
          </w:tcPr>
          <w:p w14:paraId="3EB3D699">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1.添加已采购商品的价格、上架数量等信息。“价格 ”涉及到评分公式中的产品售价；</w:t>
            </w:r>
          </w:p>
          <w:p w14:paraId="10775C70">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2.编辑主推款商品规格、主图、辅图、详情长图。</w:t>
            </w:r>
          </w:p>
        </w:tc>
        <w:tc>
          <w:tcPr>
            <w:tcW w:w="819" w:type="dxa"/>
            <w:vAlign w:val="center"/>
          </w:tcPr>
          <w:p w14:paraId="5A166C72">
            <w:pPr>
              <w:spacing w:line="560" w:lineRule="exact"/>
              <w:jc w:val="center"/>
              <w:rPr>
                <w:rFonts w:ascii="仿宋_GB2312" w:hAnsi="仿宋_GB2312" w:eastAsia="仿宋_GB2312" w:cs="仿宋_GB2312"/>
                <w:sz w:val="28"/>
                <w:szCs w:val="28"/>
              </w:rPr>
            </w:pPr>
          </w:p>
          <w:p w14:paraId="7EA929B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软件系统</w:t>
            </w:r>
          </w:p>
        </w:tc>
        <w:tc>
          <w:tcPr>
            <w:tcW w:w="798" w:type="dxa"/>
            <w:vAlign w:val="center"/>
          </w:tcPr>
          <w:p w14:paraId="1210FBCE">
            <w:pPr>
              <w:spacing w:line="560" w:lineRule="exact"/>
              <w:jc w:val="center"/>
              <w:rPr>
                <w:rFonts w:ascii="仿宋_GB2312" w:hAnsi="仿宋_GB2312" w:eastAsia="仿宋_GB2312" w:cs="仿宋_GB2312"/>
                <w:sz w:val="28"/>
                <w:szCs w:val="28"/>
              </w:rPr>
            </w:pPr>
          </w:p>
          <w:p w14:paraId="003CAD8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r>
      <w:tr w14:paraId="4F23B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04" w:type="dxa"/>
            <w:vMerge w:val="continue"/>
            <w:vAlign w:val="center"/>
          </w:tcPr>
          <w:p w14:paraId="1AADAFC1">
            <w:pPr>
              <w:spacing w:line="560" w:lineRule="exact"/>
              <w:jc w:val="center"/>
              <w:rPr>
                <w:rFonts w:ascii="仿宋_GB2312" w:hAnsi="仿宋_GB2312" w:eastAsia="仿宋_GB2312" w:cs="仿宋_GB2312"/>
                <w:sz w:val="28"/>
                <w:szCs w:val="28"/>
              </w:rPr>
            </w:pPr>
          </w:p>
        </w:tc>
        <w:tc>
          <w:tcPr>
            <w:tcW w:w="1171" w:type="dxa"/>
            <w:vMerge w:val="continue"/>
            <w:vAlign w:val="center"/>
          </w:tcPr>
          <w:p w14:paraId="1BAEDCB3">
            <w:pPr>
              <w:spacing w:line="560" w:lineRule="exact"/>
              <w:jc w:val="center"/>
              <w:rPr>
                <w:rFonts w:ascii="仿宋_GB2312" w:hAnsi="仿宋_GB2312" w:eastAsia="仿宋_GB2312" w:cs="仿宋_GB2312"/>
                <w:sz w:val="28"/>
                <w:szCs w:val="28"/>
              </w:rPr>
            </w:pPr>
          </w:p>
        </w:tc>
        <w:tc>
          <w:tcPr>
            <w:tcW w:w="804" w:type="dxa"/>
            <w:vMerge w:val="continue"/>
            <w:vAlign w:val="center"/>
          </w:tcPr>
          <w:p w14:paraId="0BD54162">
            <w:pPr>
              <w:spacing w:line="560" w:lineRule="exact"/>
              <w:jc w:val="center"/>
              <w:rPr>
                <w:rFonts w:ascii="仿宋_GB2312" w:hAnsi="仿宋_GB2312" w:eastAsia="仿宋_GB2312" w:cs="仿宋_GB2312"/>
                <w:sz w:val="28"/>
                <w:szCs w:val="28"/>
              </w:rPr>
            </w:pPr>
          </w:p>
        </w:tc>
        <w:tc>
          <w:tcPr>
            <w:tcW w:w="4983" w:type="dxa"/>
            <w:vAlign w:val="center"/>
          </w:tcPr>
          <w:p w14:paraId="6DFF443F">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1.主推款商品标题、关键词、图文介绍。</w:t>
            </w:r>
          </w:p>
        </w:tc>
        <w:tc>
          <w:tcPr>
            <w:tcW w:w="819" w:type="dxa"/>
            <w:vAlign w:val="center"/>
          </w:tcPr>
          <w:p w14:paraId="72BEFA3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w:t>
            </w:r>
          </w:p>
        </w:tc>
        <w:tc>
          <w:tcPr>
            <w:tcW w:w="798" w:type="dxa"/>
            <w:vAlign w:val="center"/>
          </w:tcPr>
          <w:p w14:paraId="72B5FD0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14:paraId="4B0BF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904" w:type="dxa"/>
            <w:vMerge w:val="continue"/>
            <w:vAlign w:val="center"/>
          </w:tcPr>
          <w:p w14:paraId="291CC8AE">
            <w:pPr>
              <w:spacing w:line="560" w:lineRule="exact"/>
              <w:jc w:val="center"/>
              <w:rPr>
                <w:rFonts w:ascii="仿宋_GB2312" w:hAnsi="仿宋_GB2312" w:eastAsia="仿宋_GB2312" w:cs="仿宋_GB2312"/>
                <w:sz w:val="28"/>
                <w:szCs w:val="28"/>
              </w:rPr>
            </w:pPr>
          </w:p>
        </w:tc>
        <w:tc>
          <w:tcPr>
            <w:tcW w:w="1171" w:type="dxa"/>
            <w:vMerge w:val="continue"/>
            <w:vAlign w:val="center"/>
          </w:tcPr>
          <w:p w14:paraId="274E6E6A">
            <w:pPr>
              <w:spacing w:line="560" w:lineRule="exact"/>
              <w:jc w:val="center"/>
              <w:rPr>
                <w:rFonts w:ascii="仿宋_GB2312" w:hAnsi="仿宋_GB2312" w:eastAsia="仿宋_GB2312" w:cs="仿宋_GB2312"/>
                <w:sz w:val="28"/>
                <w:szCs w:val="28"/>
              </w:rPr>
            </w:pPr>
          </w:p>
        </w:tc>
        <w:tc>
          <w:tcPr>
            <w:tcW w:w="804" w:type="dxa"/>
            <w:vAlign w:val="center"/>
          </w:tcPr>
          <w:p w14:paraId="25CE8EF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直播活动</w:t>
            </w:r>
          </w:p>
        </w:tc>
        <w:tc>
          <w:tcPr>
            <w:tcW w:w="4983" w:type="dxa"/>
            <w:vAlign w:val="center"/>
          </w:tcPr>
          <w:p w14:paraId="7F172132">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优惠券、秒杀等商品活动设置。</w:t>
            </w:r>
          </w:p>
          <w:p w14:paraId="145CDA18">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抽奖、才艺表演、投票、话题等直播互动活动设置。</w:t>
            </w:r>
          </w:p>
        </w:tc>
        <w:tc>
          <w:tcPr>
            <w:tcW w:w="819" w:type="dxa"/>
            <w:vAlign w:val="center"/>
          </w:tcPr>
          <w:p w14:paraId="37B3917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软件系统</w:t>
            </w:r>
          </w:p>
        </w:tc>
        <w:tc>
          <w:tcPr>
            <w:tcW w:w="798" w:type="dxa"/>
            <w:vAlign w:val="center"/>
          </w:tcPr>
          <w:p w14:paraId="6CE8C62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r>
      <w:tr w14:paraId="7BF6D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2" w:hRule="atLeast"/>
          <w:jc w:val="center"/>
        </w:trPr>
        <w:tc>
          <w:tcPr>
            <w:tcW w:w="904" w:type="dxa"/>
            <w:vMerge w:val="continue"/>
            <w:vAlign w:val="center"/>
          </w:tcPr>
          <w:p w14:paraId="19FEF954">
            <w:pPr>
              <w:spacing w:line="560" w:lineRule="exact"/>
              <w:jc w:val="center"/>
              <w:rPr>
                <w:rFonts w:ascii="仿宋_GB2312" w:hAnsi="仿宋_GB2312" w:eastAsia="仿宋_GB2312" w:cs="仿宋_GB2312"/>
                <w:sz w:val="28"/>
                <w:szCs w:val="28"/>
              </w:rPr>
            </w:pPr>
          </w:p>
        </w:tc>
        <w:tc>
          <w:tcPr>
            <w:tcW w:w="1171" w:type="dxa"/>
            <w:vMerge w:val="continue"/>
            <w:vAlign w:val="center"/>
          </w:tcPr>
          <w:p w14:paraId="74E1EE06">
            <w:pPr>
              <w:spacing w:line="560" w:lineRule="exact"/>
              <w:jc w:val="center"/>
              <w:rPr>
                <w:rFonts w:ascii="仿宋_GB2312" w:hAnsi="仿宋_GB2312" w:eastAsia="仿宋_GB2312" w:cs="仿宋_GB2312"/>
                <w:sz w:val="28"/>
                <w:szCs w:val="28"/>
              </w:rPr>
            </w:pPr>
          </w:p>
        </w:tc>
        <w:tc>
          <w:tcPr>
            <w:tcW w:w="804" w:type="dxa"/>
            <w:vAlign w:val="center"/>
          </w:tcPr>
          <w:p w14:paraId="5DCDD3C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单品脚本策划</w:t>
            </w:r>
          </w:p>
        </w:tc>
        <w:tc>
          <w:tcPr>
            <w:tcW w:w="4983" w:type="dxa"/>
            <w:vAlign w:val="center"/>
          </w:tcPr>
          <w:p w14:paraId="09C43D3D">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1.主推款商品讲解策划，包括讲解流程类型、讲解时间点、促销形式选择、话术技巧等；</w:t>
            </w:r>
          </w:p>
          <w:p w14:paraId="08150F8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2.主推款商品讲解脚本话术设计。</w:t>
            </w:r>
          </w:p>
        </w:tc>
        <w:tc>
          <w:tcPr>
            <w:tcW w:w="819" w:type="dxa"/>
            <w:vAlign w:val="center"/>
          </w:tcPr>
          <w:p w14:paraId="5718391E">
            <w:pPr>
              <w:spacing w:line="560" w:lineRule="exact"/>
              <w:jc w:val="center"/>
              <w:rPr>
                <w:rFonts w:ascii="仿宋_GB2312" w:hAnsi="仿宋_GB2312" w:eastAsia="仿宋_GB2312" w:cs="仿宋_GB2312"/>
                <w:sz w:val="28"/>
                <w:szCs w:val="28"/>
              </w:rPr>
            </w:pPr>
          </w:p>
          <w:p w14:paraId="3203F93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软件系统</w:t>
            </w:r>
          </w:p>
        </w:tc>
        <w:tc>
          <w:tcPr>
            <w:tcW w:w="798" w:type="dxa"/>
            <w:vAlign w:val="center"/>
          </w:tcPr>
          <w:p w14:paraId="02874CAE">
            <w:pPr>
              <w:spacing w:line="560" w:lineRule="exact"/>
              <w:jc w:val="center"/>
              <w:rPr>
                <w:rFonts w:ascii="仿宋_GB2312" w:hAnsi="仿宋_GB2312" w:eastAsia="仿宋_GB2312" w:cs="仿宋_GB2312"/>
                <w:sz w:val="28"/>
                <w:szCs w:val="28"/>
              </w:rPr>
            </w:pPr>
          </w:p>
          <w:p w14:paraId="2C063D81">
            <w:pPr>
              <w:spacing w:line="560" w:lineRule="exact"/>
              <w:jc w:val="center"/>
              <w:rPr>
                <w:rFonts w:ascii="仿宋_GB2312" w:hAnsi="仿宋_GB2312" w:eastAsia="仿宋_GB2312" w:cs="仿宋_GB2312"/>
                <w:sz w:val="28"/>
                <w:szCs w:val="28"/>
              </w:rPr>
            </w:pPr>
          </w:p>
          <w:p w14:paraId="57EDB9C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w:t>
            </w:r>
          </w:p>
        </w:tc>
      </w:tr>
      <w:tr w14:paraId="41096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jc w:val="center"/>
        </w:trPr>
        <w:tc>
          <w:tcPr>
            <w:tcW w:w="904" w:type="dxa"/>
            <w:vMerge w:val="continue"/>
            <w:vAlign w:val="center"/>
          </w:tcPr>
          <w:p w14:paraId="3758676A">
            <w:pPr>
              <w:spacing w:line="560" w:lineRule="exact"/>
              <w:jc w:val="center"/>
              <w:rPr>
                <w:rFonts w:ascii="仿宋_GB2312" w:hAnsi="仿宋_GB2312" w:eastAsia="仿宋_GB2312" w:cs="仿宋_GB2312"/>
                <w:sz w:val="28"/>
                <w:szCs w:val="28"/>
              </w:rPr>
            </w:pPr>
          </w:p>
        </w:tc>
        <w:tc>
          <w:tcPr>
            <w:tcW w:w="1171" w:type="dxa"/>
            <w:vMerge w:val="continue"/>
            <w:vAlign w:val="center"/>
          </w:tcPr>
          <w:p w14:paraId="75E0A5C6">
            <w:pPr>
              <w:spacing w:line="560" w:lineRule="exact"/>
              <w:jc w:val="center"/>
              <w:rPr>
                <w:rFonts w:ascii="仿宋_GB2312" w:hAnsi="仿宋_GB2312" w:eastAsia="仿宋_GB2312" w:cs="仿宋_GB2312"/>
                <w:sz w:val="28"/>
                <w:szCs w:val="28"/>
              </w:rPr>
            </w:pPr>
          </w:p>
        </w:tc>
        <w:tc>
          <w:tcPr>
            <w:tcW w:w="804" w:type="dxa"/>
            <w:vMerge w:val="restart"/>
            <w:vAlign w:val="center"/>
          </w:tcPr>
          <w:p w14:paraId="3F2A6BE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全场脚本策划</w:t>
            </w:r>
          </w:p>
        </w:tc>
        <w:tc>
          <w:tcPr>
            <w:tcW w:w="4983" w:type="dxa"/>
            <w:vAlign w:val="center"/>
          </w:tcPr>
          <w:p w14:paraId="7C4FBBE3">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直播流程及各环节时间合理，流程设计恰当；</w:t>
            </w:r>
          </w:p>
          <w:p w14:paraId="058ED8D6">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直播互动内容设计合理；</w:t>
            </w:r>
          </w:p>
          <w:p w14:paraId="3BF304D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直播脚本逻辑清晰。</w:t>
            </w:r>
          </w:p>
        </w:tc>
        <w:tc>
          <w:tcPr>
            <w:tcW w:w="819" w:type="dxa"/>
            <w:vAlign w:val="center"/>
          </w:tcPr>
          <w:p w14:paraId="716E74B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软件系统</w:t>
            </w:r>
          </w:p>
        </w:tc>
        <w:tc>
          <w:tcPr>
            <w:tcW w:w="798" w:type="dxa"/>
            <w:vAlign w:val="center"/>
          </w:tcPr>
          <w:p w14:paraId="482B3BF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7.5</w:t>
            </w:r>
          </w:p>
        </w:tc>
      </w:tr>
      <w:tr w14:paraId="26481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04" w:type="dxa"/>
            <w:vMerge w:val="continue"/>
            <w:vAlign w:val="center"/>
          </w:tcPr>
          <w:p w14:paraId="7A64332A">
            <w:pPr>
              <w:spacing w:line="560" w:lineRule="exact"/>
              <w:jc w:val="center"/>
              <w:rPr>
                <w:rFonts w:ascii="仿宋_GB2312" w:hAnsi="仿宋_GB2312" w:eastAsia="仿宋_GB2312" w:cs="仿宋_GB2312"/>
                <w:sz w:val="28"/>
                <w:szCs w:val="28"/>
              </w:rPr>
            </w:pPr>
          </w:p>
        </w:tc>
        <w:tc>
          <w:tcPr>
            <w:tcW w:w="1171" w:type="dxa"/>
            <w:vMerge w:val="continue"/>
            <w:vAlign w:val="center"/>
          </w:tcPr>
          <w:p w14:paraId="259ED499">
            <w:pPr>
              <w:spacing w:line="560" w:lineRule="exact"/>
              <w:jc w:val="center"/>
              <w:rPr>
                <w:rFonts w:ascii="仿宋_GB2312" w:hAnsi="仿宋_GB2312" w:eastAsia="仿宋_GB2312" w:cs="仿宋_GB2312"/>
                <w:sz w:val="28"/>
                <w:szCs w:val="28"/>
              </w:rPr>
            </w:pPr>
          </w:p>
        </w:tc>
        <w:tc>
          <w:tcPr>
            <w:tcW w:w="804" w:type="dxa"/>
            <w:vMerge w:val="continue"/>
            <w:vAlign w:val="center"/>
          </w:tcPr>
          <w:p w14:paraId="06659C46">
            <w:pPr>
              <w:spacing w:line="560" w:lineRule="exact"/>
              <w:jc w:val="center"/>
              <w:rPr>
                <w:rFonts w:ascii="仿宋_GB2312" w:hAnsi="仿宋_GB2312" w:eastAsia="仿宋_GB2312" w:cs="仿宋_GB2312"/>
                <w:sz w:val="28"/>
                <w:szCs w:val="28"/>
              </w:rPr>
            </w:pPr>
          </w:p>
        </w:tc>
        <w:tc>
          <w:tcPr>
            <w:tcW w:w="4983" w:type="dxa"/>
            <w:vAlign w:val="center"/>
          </w:tcPr>
          <w:p w14:paraId="2CA56B7C">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全场脚本（利益点）、互动脚本、单品脚本（买点、卖点）策划。</w:t>
            </w:r>
          </w:p>
        </w:tc>
        <w:tc>
          <w:tcPr>
            <w:tcW w:w="819" w:type="dxa"/>
            <w:vAlign w:val="center"/>
          </w:tcPr>
          <w:p w14:paraId="2249C18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w:t>
            </w:r>
          </w:p>
        </w:tc>
        <w:tc>
          <w:tcPr>
            <w:tcW w:w="798" w:type="dxa"/>
            <w:vAlign w:val="center"/>
          </w:tcPr>
          <w:p w14:paraId="05CBA6D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r>
      <w:tr w14:paraId="6FA8C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jc w:val="center"/>
        </w:trPr>
        <w:tc>
          <w:tcPr>
            <w:tcW w:w="904" w:type="dxa"/>
            <w:vMerge w:val="continue"/>
            <w:vAlign w:val="center"/>
          </w:tcPr>
          <w:p w14:paraId="1C537583">
            <w:pPr>
              <w:spacing w:line="560" w:lineRule="exact"/>
              <w:jc w:val="center"/>
              <w:rPr>
                <w:rFonts w:ascii="仿宋_GB2312" w:hAnsi="仿宋_GB2312" w:eastAsia="仿宋_GB2312" w:cs="仿宋_GB2312"/>
                <w:sz w:val="28"/>
                <w:szCs w:val="28"/>
              </w:rPr>
            </w:pPr>
          </w:p>
        </w:tc>
        <w:tc>
          <w:tcPr>
            <w:tcW w:w="1171" w:type="dxa"/>
            <w:vMerge w:val="continue"/>
            <w:vAlign w:val="center"/>
          </w:tcPr>
          <w:p w14:paraId="1C2A0948">
            <w:pPr>
              <w:spacing w:line="560" w:lineRule="exact"/>
              <w:jc w:val="center"/>
              <w:rPr>
                <w:rFonts w:ascii="仿宋_GB2312" w:hAnsi="仿宋_GB2312" w:eastAsia="仿宋_GB2312" w:cs="仿宋_GB2312"/>
                <w:sz w:val="28"/>
                <w:szCs w:val="28"/>
              </w:rPr>
            </w:pPr>
          </w:p>
        </w:tc>
        <w:tc>
          <w:tcPr>
            <w:tcW w:w="804" w:type="dxa"/>
            <w:vMerge w:val="restart"/>
            <w:vAlign w:val="center"/>
          </w:tcPr>
          <w:p w14:paraId="61EC9D3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直播推广</w:t>
            </w:r>
          </w:p>
        </w:tc>
        <w:tc>
          <w:tcPr>
            <w:tcW w:w="4983" w:type="dxa"/>
            <w:vAlign w:val="center"/>
          </w:tcPr>
          <w:p w14:paraId="0773B7BE">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宣传物料设计：进行预热文案撰写、海报制作，根据素材剪贴，尺寸、大小符合要求；</w:t>
            </w:r>
          </w:p>
          <w:p w14:paraId="506243AF">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设置引流推广方式、渠道、预算、时间、投放组合。</w:t>
            </w:r>
          </w:p>
        </w:tc>
        <w:tc>
          <w:tcPr>
            <w:tcW w:w="819" w:type="dxa"/>
            <w:vAlign w:val="center"/>
          </w:tcPr>
          <w:p w14:paraId="3CD6041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软件系统</w:t>
            </w:r>
          </w:p>
        </w:tc>
        <w:tc>
          <w:tcPr>
            <w:tcW w:w="798" w:type="dxa"/>
            <w:vAlign w:val="center"/>
          </w:tcPr>
          <w:p w14:paraId="68847A36">
            <w:pPr>
              <w:spacing w:line="560" w:lineRule="exact"/>
              <w:jc w:val="center"/>
              <w:rPr>
                <w:rFonts w:ascii="仿宋_GB2312" w:hAnsi="仿宋_GB2312" w:eastAsia="仿宋_GB2312" w:cs="仿宋_GB2312"/>
                <w:sz w:val="28"/>
                <w:szCs w:val="28"/>
              </w:rPr>
            </w:pPr>
          </w:p>
          <w:p w14:paraId="4244ACE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r>
      <w:tr w14:paraId="00BC7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904" w:type="dxa"/>
            <w:vMerge w:val="continue"/>
            <w:vAlign w:val="center"/>
          </w:tcPr>
          <w:p w14:paraId="60BBB06D">
            <w:pPr>
              <w:spacing w:line="560" w:lineRule="exact"/>
              <w:jc w:val="center"/>
              <w:rPr>
                <w:rFonts w:ascii="仿宋_GB2312" w:hAnsi="仿宋_GB2312" w:eastAsia="仿宋_GB2312" w:cs="仿宋_GB2312"/>
                <w:sz w:val="28"/>
                <w:szCs w:val="28"/>
              </w:rPr>
            </w:pPr>
          </w:p>
        </w:tc>
        <w:tc>
          <w:tcPr>
            <w:tcW w:w="1171" w:type="dxa"/>
            <w:vMerge w:val="continue"/>
            <w:vAlign w:val="center"/>
          </w:tcPr>
          <w:p w14:paraId="13492F54">
            <w:pPr>
              <w:spacing w:line="560" w:lineRule="exact"/>
              <w:jc w:val="center"/>
              <w:rPr>
                <w:rFonts w:ascii="仿宋_GB2312" w:hAnsi="仿宋_GB2312" w:eastAsia="仿宋_GB2312" w:cs="仿宋_GB2312"/>
                <w:sz w:val="28"/>
                <w:szCs w:val="28"/>
              </w:rPr>
            </w:pPr>
          </w:p>
        </w:tc>
        <w:tc>
          <w:tcPr>
            <w:tcW w:w="804" w:type="dxa"/>
            <w:vMerge w:val="continue"/>
            <w:vAlign w:val="center"/>
          </w:tcPr>
          <w:p w14:paraId="53EB4ADF">
            <w:pPr>
              <w:spacing w:line="560" w:lineRule="exact"/>
              <w:jc w:val="center"/>
              <w:rPr>
                <w:rFonts w:ascii="仿宋_GB2312" w:hAnsi="仿宋_GB2312" w:eastAsia="仿宋_GB2312" w:cs="仿宋_GB2312"/>
                <w:sz w:val="28"/>
                <w:szCs w:val="28"/>
              </w:rPr>
            </w:pPr>
          </w:p>
        </w:tc>
        <w:tc>
          <w:tcPr>
            <w:tcW w:w="4983" w:type="dxa"/>
            <w:vAlign w:val="center"/>
          </w:tcPr>
          <w:p w14:paraId="6E012316">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海报制作，契合直播选品、有吸引力、美观。 </w:t>
            </w:r>
          </w:p>
        </w:tc>
        <w:tc>
          <w:tcPr>
            <w:tcW w:w="819" w:type="dxa"/>
            <w:vAlign w:val="center"/>
          </w:tcPr>
          <w:p w14:paraId="0ABE40A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w:t>
            </w:r>
          </w:p>
        </w:tc>
        <w:tc>
          <w:tcPr>
            <w:tcW w:w="798" w:type="dxa"/>
            <w:vAlign w:val="center"/>
          </w:tcPr>
          <w:p w14:paraId="520CBEF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14:paraId="7E8DB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904" w:type="dxa"/>
            <w:vMerge w:val="continue"/>
            <w:vAlign w:val="center"/>
          </w:tcPr>
          <w:p w14:paraId="04E136F0">
            <w:pPr>
              <w:spacing w:line="560" w:lineRule="exact"/>
              <w:jc w:val="center"/>
              <w:rPr>
                <w:rFonts w:ascii="仿宋_GB2312" w:hAnsi="仿宋_GB2312" w:eastAsia="仿宋_GB2312" w:cs="仿宋_GB2312"/>
                <w:sz w:val="28"/>
                <w:szCs w:val="28"/>
              </w:rPr>
            </w:pPr>
          </w:p>
        </w:tc>
        <w:tc>
          <w:tcPr>
            <w:tcW w:w="1171" w:type="dxa"/>
            <w:vMerge w:val="continue"/>
            <w:vAlign w:val="center"/>
          </w:tcPr>
          <w:p w14:paraId="770C9C74">
            <w:pPr>
              <w:spacing w:line="560" w:lineRule="exact"/>
              <w:jc w:val="center"/>
              <w:rPr>
                <w:rFonts w:ascii="仿宋_GB2312" w:hAnsi="仿宋_GB2312" w:eastAsia="仿宋_GB2312" w:cs="仿宋_GB2312"/>
                <w:sz w:val="28"/>
                <w:szCs w:val="28"/>
              </w:rPr>
            </w:pPr>
          </w:p>
        </w:tc>
        <w:tc>
          <w:tcPr>
            <w:tcW w:w="804" w:type="dxa"/>
            <w:vAlign w:val="center"/>
          </w:tcPr>
          <w:p w14:paraId="274E272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店铺设置</w:t>
            </w:r>
          </w:p>
        </w:tc>
        <w:tc>
          <w:tcPr>
            <w:tcW w:w="4983" w:type="dxa"/>
            <w:vAlign w:val="center"/>
          </w:tcPr>
          <w:p w14:paraId="0E367D4A">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进行店铺相关设置，包含运费模版、智能跟单、防控策略和支付方式。</w:t>
            </w:r>
          </w:p>
        </w:tc>
        <w:tc>
          <w:tcPr>
            <w:tcW w:w="819" w:type="dxa"/>
            <w:vAlign w:val="center"/>
          </w:tcPr>
          <w:p w14:paraId="408ECDF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软件系统</w:t>
            </w:r>
          </w:p>
        </w:tc>
        <w:tc>
          <w:tcPr>
            <w:tcW w:w="798" w:type="dxa"/>
            <w:vAlign w:val="center"/>
          </w:tcPr>
          <w:p w14:paraId="7C502CA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r>
      <w:tr w14:paraId="5FB34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904" w:type="dxa"/>
            <w:vMerge w:val="continue"/>
            <w:vAlign w:val="center"/>
          </w:tcPr>
          <w:p w14:paraId="18BA3E22">
            <w:pPr>
              <w:spacing w:line="560" w:lineRule="exact"/>
              <w:jc w:val="center"/>
              <w:rPr>
                <w:rFonts w:ascii="仿宋_GB2312" w:hAnsi="仿宋_GB2312" w:eastAsia="仿宋_GB2312" w:cs="仿宋_GB2312"/>
                <w:sz w:val="28"/>
                <w:szCs w:val="28"/>
              </w:rPr>
            </w:pPr>
          </w:p>
        </w:tc>
        <w:tc>
          <w:tcPr>
            <w:tcW w:w="1171" w:type="dxa"/>
            <w:vMerge w:val="continue"/>
            <w:vAlign w:val="center"/>
          </w:tcPr>
          <w:p w14:paraId="2565BD79">
            <w:pPr>
              <w:spacing w:line="560" w:lineRule="exact"/>
              <w:jc w:val="center"/>
              <w:rPr>
                <w:rFonts w:ascii="仿宋_GB2312" w:hAnsi="仿宋_GB2312" w:eastAsia="仿宋_GB2312" w:cs="仿宋_GB2312"/>
                <w:sz w:val="28"/>
                <w:szCs w:val="28"/>
              </w:rPr>
            </w:pPr>
          </w:p>
        </w:tc>
        <w:tc>
          <w:tcPr>
            <w:tcW w:w="804" w:type="dxa"/>
            <w:vAlign w:val="center"/>
          </w:tcPr>
          <w:p w14:paraId="5C1222A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智能客服</w:t>
            </w:r>
          </w:p>
        </w:tc>
        <w:tc>
          <w:tcPr>
            <w:tcW w:w="4983" w:type="dxa"/>
            <w:vAlign w:val="center"/>
          </w:tcPr>
          <w:p w14:paraId="4DA9E48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进行知识库创建；</w:t>
            </w:r>
          </w:p>
          <w:p w14:paraId="67F82C65">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进行问答库创建；</w:t>
            </w:r>
          </w:p>
          <w:p w14:paraId="0E89E40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进行直播咨询处理。</w:t>
            </w:r>
          </w:p>
        </w:tc>
        <w:tc>
          <w:tcPr>
            <w:tcW w:w="819" w:type="dxa"/>
            <w:vAlign w:val="center"/>
          </w:tcPr>
          <w:p w14:paraId="792EABBD">
            <w:pPr>
              <w:spacing w:line="560" w:lineRule="exact"/>
              <w:jc w:val="center"/>
              <w:rPr>
                <w:rFonts w:ascii="仿宋_GB2312" w:hAnsi="仿宋_GB2312" w:eastAsia="仿宋_GB2312" w:cs="仿宋_GB2312"/>
                <w:sz w:val="28"/>
                <w:szCs w:val="28"/>
                <w:lang w:eastAsia="en-US"/>
              </w:rPr>
            </w:pPr>
            <w:r>
              <w:rPr>
                <w:rFonts w:hint="eastAsia" w:ascii="仿宋_GB2312" w:hAnsi="仿宋_GB2312" w:eastAsia="仿宋_GB2312" w:cs="仿宋_GB2312"/>
                <w:sz w:val="28"/>
                <w:szCs w:val="28"/>
              </w:rPr>
              <w:t>软件系统</w:t>
            </w:r>
          </w:p>
        </w:tc>
        <w:tc>
          <w:tcPr>
            <w:tcW w:w="798" w:type="dxa"/>
            <w:vAlign w:val="center"/>
          </w:tcPr>
          <w:p w14:paraId="3DB347C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r>
      <w:tr w14:paraId="28098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904" w:type="dxa"/>
            <w:vMerge w:val="continue"/>
            <w:vAlign w:val="center"/>
          </w:tcPr>
          <w:p w14:paraId="7203D4F5">
            <w:pPr>
              <w:spacing w:line="560" w:lineRule="exact"/>
              <w:jc w:val="center"/>
              <w:rPr>
                <w:rFonts w:ascii="仿宋_GB2312" w:hAnsi="仿宋_GB2312" w:eastAsia="仿宋_GB2312" w:cs="仿宋_GB2312"/>
                <w:sz w:val="28"/>
                <w:szCs w:val="28"/>
              </w:rPr>
            </w:pPr>
          </w:p>
        </w:tc>
        <w:tc>
          <w:tcPr>
            <w:tcW w:w="1171" w:type="dxa"/>
            <w:vMerge w:val="continue"/>
            <w:vAlign w:val="center"/>
          </w:tcPr>
          <w:p w14:paraId="46E40D1F">
            <w:pPr>
              <w:spacing w:line="560" w:lineRule="exact"/>
              <w:jc w:val="center"/>
              <w:rPr>
                <w:rFonts w:ascii="仿宋_GB2312" w:hAnsi="仿宋_GB2312" w:eastAsia="仿宋_GB2312" w:cs="仿宋_GB2312"/>
                <w:sz w:val="28"/>
                <w:szCs w:val="28"/>
              </w:rPr>
            </w:pPr>
          </w:p>
        </w:tc>
        <w:tc>
          <w:tcPr>
            <w:tcW w:w="804" w:type="dxa"/>
            <w:vAlign w:val="center"/>
          </w:tcPr>
          <w:p w14:paraId="1E4B561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直播管理</w:t>
            </w:r>
          </w:p>
        </w:tc>
        <w:tc>
          <w:tcPr>
            <w:tcW w:w="4983" w:type="dxa"/>
            <w:vAlign w:val="center"/>
          </w:tcPr>
          <w:p w14:paraId="6682CE80">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进行直播间装修和直播预告的设置，包括信息卡、封面、标题、时间及其他策划设置操作。</w:t>
            </w:r>
          </w:p>
        </w:tc>
        <w:tc>
          <w:tcPr>
            <w:tcW w:w="819" w:type="dxa"/>
            <w:vAlign w:val="center"/>
          </w:tcPr>
          <w:p w14:paraId="0FD986D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软件系统</w:t>
            </w:r>
          </w:p>
        </w:tc>
        <w:tc>
          <w:tcPr>
            <w:tcW w:w="798" w:type="dxa"/>
            <w:vAlign w:val="center"/>
          </w:tcPr>
          <w:p w14:paraId="6353829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r>
      <w:tr w14:paraId="2A6CF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904" w:type="dxa"/>
            <w:vMerge w:val="continue"/>
            <w:vAlign w:val="center"/>
          </w:tcPr>
          <w:p w14:paraId="08E94E3A">
            <w:pPr>
              <w:spacing w:line="560" w:lineRule="exact"/>
              <w:jc w:val="center"/>
              <w:rPr>
                <w:rFonts w:ascii="仿宋_GB2312" w:hAnsi="仿宋_GB2312" w:eastAsia="仿宋_GB2312" w:cs="仿宋_GB2312"/>
                <w:sz w:val="28"/>
                <w:szCs w:val="28"/>
              </w:rPr>
            </w:pPr>
          </w:p>
        </w:tc>
        <w:tc>
          <w:tcPr>
            <w:tcW w:w="1171" w:type="dxa"/>
            <w:vMerge w:val="continue"/>
            <w:vAlign w:val="center"/>
          </w:tcPr>
          <w:p w14:paraId="5BD54837">
            <w:pPr>
              <w:spacing w:line="560" w:lineRule="exact"/>
              <w:jc w:val="center"/>
              <w:rPr>
                <w:rFonts w:ascii="仿宋_GB2312" w:hAnsi="仿宋_GB2312" w:eastAsia="仿宋_GB2312" w:cs="仿宋_GB2312"/>
                <w:sz w:val="28"/>
                <w:szCs w:val="28"/>
              </w:rPr>
            </w:pPr>
          </w:p>
        </w:tc>
        <w:tc>
          <w:tcPr>
            <w:tcW w:w="804" w:type="dxa"/>
            <w:vAlign w:val="center"/>
          </w:tcPr>
          <w:p w14:paraId="3CE8247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智能直播间</w:t>
            </w:r>
          </w:p>
        </w:tc>
        <w:tc>
          <w:tcPr>
            <w:tcW w:w="4983" w:type="dxa"/>
            <w:vAlign w:val="center"/>
          </w:tcPr>
          <w:p w14:paraId="558688F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1.智能直播间剧本架构及内容设计；</w:t>
            </w:r>
          </w:p>
          <w:p w14:paraId="003E8BA5">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2.智能直播场景内容设计。</w:t>
            </w:r>
          </w:p>
        </w:tc>
        <w:tc>
          <w:tcPr>
            <w:tcW w:w="819" w:type="dxa"/>
            <w:vAlign w:val="center"/>
          </w:tcPr>
          <w:p w14:paraId="5BED742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软件系统</w:t>
            </w:r>
          </w:p>
        </w:tc>
        <w:tc>
          <w:tcPr>
            <w:tcW w:w="798" w:type="dxa"/>
            <w:vAlign w:val="center"/>
          </w:tcPr>
          <w:p w14:paraId="0776821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r>
      <w:tr w14:paraId="7D081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904" w:type="dxa"/>
            <w:vMerge w:val="continue"/>
            <w:vAlign w:val="center"/>
          </w:tcPr>
          <w:p w14:paraId="32044282">
            <w:pPr>
              <w:spacing w:line="560" w:lineRule="exact"/>
              <w:jc w:val="center"/>
              <w:rPr>
                <w:rFonts w:ascii="仿宋_GB2312" w:hAnsi="仿宋_GB2312" w:eastAsia="仿宋_GB2312" w:cs="仿宋_GB2312"/>
                <w:sz w:val="28"/>
                <w:szCs w:val="28"/>
              </w:rPr>
            </w:pPr>
          </w:p>
        </w:tc>
        <w:tc>
          <w:tcPr>
            <w:tcW w:w="1171" w:type="dxa"/>
            <w:vMerge w:val="continue"/>
            <w:vAlign w:val="center"/>
          </w:tcPr>
          <w:p w14:paraId="4D274F54">
            <w:pPr>
              <w:spacing w:line="560" w:lineRule="exact"/>
              <w:jc w:val="center"/>
              <w:rPr>
                <w:rFonts w:ascii="仿宋_GB2312" w:hAnsi="仿宋_GB2312" w:eastAsia="仿宋_GB2312" w:cs="仿宋_GB2312"/>
                <w:sz w:val="28"/>
                <w:szCs w:val="28"/>
              </w:rPr>
            </w:pPr>
          </w:p>
        </w:tc>
        <w:tc>
          <w:tcPr>
            <w:tcW w:w="804" w:type="dxa"/>
            <w:vAlign w:val="center"/>
          </w:tcPr>
          <w:p w14:paraId="001BDAE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合规预检</w:t>
            </w:r>
          </w:p>
        </w:tc>
        <w:tc>
          <w:tcPr>
            <w:tcW w:w="4983" w:type="dxa"/>
            <w:vAlign w:val="center"/>
          </w:tcPr>
          <w:p w14:paraId="2F231373">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合规风险类型及具体风险内容识别。</w:t>
            </w:r>
          </w:p>
        </w:tc>
        <w:tc>
          <w:tcPr>
            <w:tcW w:w="819" w:type="dxa"/>
            <w:vAlign w:val="center"/>
          </w:tcPr>
          <w:p w14:paraId="77F62E3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软件系统</w:t>
            </w:r>
          </w:p>
        </w:tc>
        <w:tc>
          <w:tcPr>
            <w:tcW w:w="798" w:type="dxa"/>
            <w:vAlign w:val="center"/>
          </w:tcPr>
          <w:p w14:paraId="32BDC92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17857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904" w:type="dxa"/>
            <w:vMerge w:val="restart"/>
            <w:vAlign w:val="center"/>
          </w:tcPr>
          <w:p w14:paraId="49F19C8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71" w:type="dxa"/>
            <w:vMerge w:val="restart"/>
            <w:vAlign w:val="center"/>
          </w:tcPr>
          <w:p w14:paraId="4A20D25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现场直播</w:t>
            </w:r>
          </w:p>
        </w:tc>
        <w:tc>
          <w:tcPr>
            <w:tcW w:w="804" w:type="dxa"/>
            <w:vAlign w:val="center"/>
          </w:tcPr>
          <w:p w14:paraId="28BABC6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直播开场</w:t>
            </w:r>
          </w:p>
        </w:tc>
        <w:tc>
          <w:tcPr>
            <w:tcW w:w="4983" w:type="dxa"/>
            <w:vAlign w:val="center"/>
          </w:tcPr>
          <w:p w14:paraId="24805097">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问好及自我介绍、本次直播计划、促销活动、 引导关注。</w:t>
            </w:r>
          </w:p>
        </w:tc>
        <w:tc>
          <w:tcPr>
            <w:tcW w:w="819" w:type="dxa"/>
            <w:vAlign w:val="center"/>
          </w:tcPr>
          <w:p w14:paraId="1E0135CD">
            <w:pPr>
              <w:spacing w:line="560" w:lineRule="exact"/>
              <w:jc w:val="center"/>
              <w:rPr>
                <w:rFonts w:ascii="仿宋_GB2312" w:hAnsi="仿宋_GB2312" w:eastAsia="仿宋_GB2312" w:cs="仿宋_GB2312"/>
                <w:sz w:val="28"/>
                <w:szCs w:val="28"/>
                <w:lang w:eastAsia="en-US"/>
              </w:rPr>
            </w:pPr>
            <w:r>
              <w:rPr>
                <w:rFonts w:hint="eastAsia" w:ascii="仿宋_GB2312" w:hAnsi="仿宋_GB2312" w:eastAsia="仿宋_GB2312" w:cs="仿宋_GB2312"/>
                <w:sz w:val="28"/>
                <w:szCs w:val="28"/>
              </w:rPr>
              <w:t>裁判</w:t>
            </w:r>
          </w:p>
        </w:tc>
        <w:tc>
          <w:tcPr>
            <w:tcW w:w="798" w:type="dxa"/>
            <w:vAlign w:val="center"/>
          </w:tcPr>
          <w:p w14:paraId="7CE0199C">
            <w:pPr>
              <w:spacing w:line="560" w:lineRule="exact"/>
              <w:jc w:val="center"/>
              <w:rPr>
                <w:rFonts w:ascii="仿宋_GB2312" w:hAnsi="仿宋_GB2312" w:eastAsia="仿宋_GB2312" w:cs="仿宋_GB2312"/>
                <w:sz w:val="28"/>
                <w:szCs w:val="28"/>
                <w:lang w:eastAsia="en-US"/>
              </w:rPr>
            </w:pPr>
            <w:r>
              <w:rPr>
                <w:rFonts w:hint="eastAsia" w:ascii="仿宋_GB2312" w:hAnsi="仿宋_GB2312" w:eastAsia="仿宋_GB2312" w:cs="仿宋_GB2312"/>
                <w:sz w:val="28"/>
                <w:szCs w:val="28"/>
              </w:rPr>
              <w:t>2.5</w:t>
            </w:r>
          </w:p>
        </w:tc>
      </w:tr>
      <w:tr w14:paraId="3542F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904" w:type="dxa"/>
            <w:vMerge w:val="continue"/>
            <w:vAlign w:val="center"/>
          </w:tcPr>
          <w:p w14:paraId="14CE0A6C">
            <w:pPr>
              <w:spacing w:line="560" w:lineRule="exact"/>
              <w:jc w:val="center"/>
              <w:rPr>
                <w:rFonts w:ascii="仿宋_GB2312" w:hAnsi="仿宋_GB2312" w:eastAsia="仿宋_GB2312" w:cs="仿宋_GB2312"/>
                <w:sz w:val="28"/>
                <w:szCs w:val="28"/>
              </w:rPr>
            </w:pPr>
          </w:p>
        </w:tc>
        <w:tc>
          <w:tcPr>
            <w:tcW w:w="1171" w:type="dxa"/>
            <w:vMerge w:val="continue"/>
            <w:vAlign w:val="center"/>
          </w:tcPr>
          <w:p w14:paraId="790CC28A">
            <w:pPr>
              <w:spacing w:line="560" w:lineRule="exact"/>
              <w:jc w:val="center"/>
              <w:rPr>
                <w:rFonts w:ascii="仿宋_GB2312" w:hAnsi="仿宋_GB2312" w:eastAsia="仿宋_GB2312" w:cs="仿宋_GB2312"/>
                <w:sz w:val="28"/>
                <w:szCs w:val="28"/>
              </w:rPr>
            </w:pPr>
          </w:p>
        </w:tc>
        <w:tc>
          <w:tcPr>
            <w:tcW w:w="804" w:type="dxa"/>
            <w:vAlign w:val="center"/>
          </w:tcPr>
          <w:p w14:paraId="59D5056A">
            <w:pPr>
              <w:spacing w:line="560" w:lineRule="exact"/>
              <w:jc w:val="center"/>
              <w:rPr>
                <w:rFonts w:ascii="仿宋_GB2312" w:hAnsi="仿宋_GB2312" w:eastAsia="仿宋_GB2312" w:cs="仿宋_GB2312"/>
                <w:sz w:val="28"/>
                <w:szCs w:val="28"/>
                <w:lang w:eastAsia="en-US"/>
              </w:rPr>
            </w:pPr>
            <w:r>
              <w:rPr>
                <w:rFonts w:hint="eastAsia" w:ascii="仿宋_GB2312" w:hAnsi="仿宋_GB2312" w:eastAsia="仿宋_GB2312" w:cs="仿宋_GB2312"/>
                <w:sz w:val="28"/>
                <w:szCs w:val="28"/>
              </w:rPr>
              <w:t>产品讲解</w:t>
            </w:r>
          </w:p>
        </w:tc>
        <w:tc>
          <w:tcPr>
            <w:tcW w:w="4983" w:type="dxa"/>
            <w:vAlign w:val="center"/>
          </w:tcPr>
          <w:p w14:paraId="74AA65E8">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产品基本信息介绍、特色、买点、卖点，产品使用展示，语言表达，主播形象，粉丝互动、 引导成单。</w:t>
            </w:r>
          </w:p>
        </w:tc>
        <w:tc>
          <w:tcPr>
            <w:tcW w:w="819" w:type="dxa"/>
            <w:vAlign w:val="center"/>
          </w:tcPr>
          <w:p w14:paraId="78BA2D87">
            <w:pPr>
              <w:spacing w:line="560" w:lineRule="exact"/>
              <w:jc w:val="center"/>
              <w:rPr>
                <w:rFonts w:ascii="仿宋_GB2312" w:hAnsi="仿宋_GB2312" w:eastAsia="仿宋_GB2312" w:cs="仿宋_GB2312"/>
                <w:sz w:val="28"/>
                <w:szCs w:val="28"/>
                <w:lang w:eastAsia="en-US"/>
              </w:rPr>
            </w:pPr>
            <w:r>
              <w:rPr>
                <w:rFonts w:hint="eastAsia" w:ascii="仿宋_GB2312" w:hAnsi="仿宋_GB2312" w:eastAsia="仿宋_GB2312" w:cs="仿宋_GB2312"/>
                <w:sz w:val="28"/>
                <w:szCs w:val="28"/>
              </w:rPr>
              <w:t>裁判</w:t>
            </w:r>
          </w:p>
        </w:tc>
        <w:tc>
          <w:tcPr>
            <w:tcW w:w="798" w:type="dxa"/>
            <w:vAlign w:val="center"/>
          </w:tcPr>
          <w:p w14:paraId="781B2C1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r>
      <w:tr w14:paraId="29651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904" w:type="dxa"/>
            <w:vMerge w:val="continue"/>
            <w:vAlign w:val="center"/>
          </w:tcPr>
          <w:p w14:paraId="3E9E59CA">
            <w:pPr>
              <w:spacing w:line="560" w:lineRule="exact"/>
              <w:jc w:val="center"/>
              <w:rPr>
                <w:rFonts w:ascii="仿宋_GB2312" w:hAnsi="仿宋_GB2312" w:eastAsia="仿宋_GB2312" w:cs="仿宋_GB2312"/>
                <w:sz w:val="28"/>
                <w:szCs w:val="28"/>
              </w:rPr>
            </w:pPr>
          </w:p>
        </w:tc>
        <w:tc>
          <w:tcPr>
            <w:tcW w:w="1171" w:type="dxa"/>
            <w:vMerge w:val="continue"/>
            <w:vAlign w:val="center"/>
          </w:tcPr>
          <w:p w14:paraId="07FF0323">
            <w:pPr>
              <w:spacing w:line="560" w:lineRule="exact"/>
              <w:jc w:val="center"/>
              <w:rPr>
                <w:rFonts w:ascii="仿宋_GB2312" w:hAnsi="仿宋_GB2312" w:eastAsia="仿宋_GB2312" w:cs="仿宋_GB2312"/>
                <w:sz w:val="28"/>
                <w:szCs w:val="28"/>
              </w:rPr>
            </w:pPr>
          </w:p>
        </w:tc>
        <w:tc>
          <w:tcPr>
            <w:tcW w:w="804" w:type="dxa"/>
            <w:vAlign w:val="center"/>
          </w:tcPr>
          <w:p w14:paraId="1843BAF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直播控场</w:t>
            </w:r>
          </w:p>
        </w:tc>
        <w:tc>
          <w:tcPr>
            <w:tcW w:w="4983" w:type="dxa"/>
            <w:vAlign w:val="center"/>
          </w:tcPr>
          <w:p w14:paraId="22F12C4C">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突发状况处理、脚本内容完成度、直播时长。</w:t>
            </w:r>
          </w:p>
        </w:tc>
        <w:tc>
          <w:tcPr>
            <w:tcW w:w="819" w:type="dxa"/>
            <w:vAlign w:val="center"/>
          </w:tcPr>
          <w:p w14:paraId="36F7AD0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软件系统</w:t>
            </w:r>
          </w:p>
        </w:tc>
        <w:tc>
          <w:tcPr>
            <w:tcW w:w="798" w:type="dxa"/>
            <w:vAlign w:val="center"/>
          </w:tcPr>
          <w:p w14:paraId="51BA50F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27CFC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04" w:type="dxa"/>
            <w:vMerge w:val="continue"/>
            <w:vAlign w:val="center"/>
          </w:tcPr>
          <w:p w14:paraId="3F93E891">
            <w:pPr>
              <w:spacing w:line="560" w:lineRule="exact"/>
              <w:jc w:val="center"/>
              <w:rPr>
                <w:rFonts w:ascii="仿宋_GB2312" w:hAnsi="仿宋_GB2312" w:eastAsia="仿宋_GB2312" w:cs="仿宋_GB2312"/>
                <w:sz w:val="28"/>
                <w:szCs w:val="28"/>
              </w:rPr>
            </w:pPr>
          </w:p>
        </w:tc>
        <w:tc>
          <w:tcPr>
            <w:tcW w:w="1171" w:type="dxa"/>
            <w:vMerge w:val="continue"/>
            <w:vAlign w:val="center"/>
          </w:tcPr>
          <w:p w14:paraId="49201FA9">
            <w:pPr>
              <w:spacing w:line="560" w:lineRule="exact"/>
              <w:jc w:val="center"/>
              <w:rPr>
                <w:rFonts w:ascii="仿宋_GB2312" w:hAnsi="仿宋_GB2312" w:eastAsia="仿宋_GB2312" w:cs="仿宋_GB2312"/>
                <w:sz w:val="28"/>
                <w:szCs w:val="28"/>
              </w:rPr>
            </w:pPr>
          </w:p>
        </w:tc>
        <w:tc>
          <w:tcPr>
            <w:tcW w:w="804" w:type="dxa"/>
            <w:vAlign w:val="center"/>
          </w:tcPr>
          <w:p w14:paraId="3E6D565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主播表现</w:t>
            </w:r>
          </w:p>
        </w:tc>
        <w:tc>
          <w:tcPr>
            <w:tcW w:w="4983" w:type="dxa"/>
            <w:vAlign w:val="center"/>
          </w:tcPr>
          <w:p w14:paraId="3BBF95E0">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主播形象、人设建立、亲和力、节奏把控。</w:t>
            </w:r>
          </w:p>
        </w:tc>
        <w:tc>
          <w:tcPr>
            <w:tcW w:w="819" w:type="dxa"/>
            <w:vAlign w:val="center"/>
          </w:tcPr>
          <w:p w14:paraId="01640B7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w:t>
            </w:r>
          </w:p>
        </w:tc>
        <w:tc>
          <w:tcPr>
            <w:tcW w:w="798" w:type="dxa"/>
            <w:vAlign w:val="center"/>
          </w:tcPr>
          <w:p w14:paraId="6731501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r>
      <w:tr w14:paraId="62FFD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04" w:type="dxa"/>
            <w:vMerge w:val="continue"/>
            <w:vAlign w:val="center"/>
          </w:tcPr>
          <w:p w14:paraId="423E6879">
            <w:pPr>
              <w:spacing w:line="560" w:lineRule="exact"/>
              <w:jc w:val="center"/>
              <w:rPr>
                <w:rFonts w:ascii="仿宋_GB2312" w:hAnsi="仿宋_GB2312" w:eastAsia="仿宋_GB2312" w:cs="仿宋_GB2312"/>
                <w:sz w:val="28"/>
                <w:szCs w:val="28"/>
              </w:rPr>
            </w:pPr>
          </w:p>
        </w:tc>
        <w:tc>
          <w:tcPr>
            <w:tcW w:w="1171" w:type="dxa"/>
            <w:vMerge w:val="continue"/>
            <w:vAlign w:val="center"/>
          </w:tcPr>
          <w:p w14:paraId="6D445F8C">
            <w:pPr>
              <w:spacing w:line="560" w:lineRule="exact"/>
              <w:jc w:val="center"/>
              <w:rPr>
                <w:rFonts w:ascii="仿宋_GB2312" w:hAnsi="仿宋_GB2312" w:eastAsia="仿宋_GB2312" w:cs="仿宋_GB2312"/>
                <w:sz w:val="28"/>
                <w:szCs w:val="28"/>
              </w:rPr>
            </w:pPr>
          </w:p>
        </w:tc>
        <w:tc>
          <w:tcPr>
            <w:tcW w:w="804" w:type="dxa"/>
            <w:shd w:val="clear" w:color="auto" w:fill="auto"/>
            <w:vAlign w:val="center"/>
          </w:tcPr>
          <w:p w14:paraId="6224377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直播结束</w:t>
            </w:r>
          </w:p>
        </w:tc>
        <w:tc>
          <w:tcPr>
            <w:tcW w:w="4983" w:type="dxa"/>
            <w:shd w:val="clear" w:color="auto" w:fill="auto"/>
            <w:vAlign w:val="center"/>
          </w:tcPr>
          <w:p w14:paraId="1B9A75AD">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引导关注、感谢语。</w:t>
            </w:r>
          </w:p>
        </w:tc>
        <w:tc>
          <w:tcPr>
            <w:tcW w:w="819" w:type="dxa"/>
            <w:shd w:val="clear" w:color="auto" w:fill="auto"/>
            <w:vAlign w:val="center"/>
          </w:tcPr>
          <w:p w14:paraId="361D390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w:t>
            </w:r>
          </w:p>
        </w:tc>
        <w:tc>
          <w:tcPr>
            <w:tcW w:w="798" w:type="dxa"/>
            <w:shd w:val="clear" w:color="auto" w:fill="auto"/>
            <w:vAlign w:val="center"/>
          </w:tcPr>
          <w:p w14:paraId="3AA38F1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r>
      <w:tr w14:paraId="4B56D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904" w:type="dxa"/>
            <w:vMerge w:val="continue"/>
            <w:vAlign w:val="center"/>
          </w:tcPr>
          <w:p w14:paraId="483C3640">
            <w:pPr>
              <w:spacing w:line="560" w:lineRule="exact"/>
              <w:jc w:val="center"/>
              <w:rPr>
                <w:rFonts w:ascii="仿宋_GB2312" w:hAnsi="仿宋_GB2312" w:eastAsia="仿宋_GB2312" w:cs="仿宋_GB2312"/>
                <w:sz w:val="28"/>
                <w:szCs w:val="28"/>
              </w:rPr>
            </w:pPr>
          </w:p>
        </w:tc>
        <w:tc>
          <w:tcPr>
            <w:tcW w:w="1171" w:type="dxa"/>
            <w:vMerge w:val="continue"/>
            <w:vAlign w:val="center"/>
          </w:tcPr>
          <w:p w14:paraId="24EE4BC2">
            <w:pPr>
              <w:spacing w:line="560" w:lineRule="exact"/>
              <w:jc w:val="center"/>
              <w:rPr>
                <w:rFonts w:ascii="仿宋_GB2312" w:hAnsi="仿宋_GB2312" w:eastAsia="仿宋_GB2312" w:cs="仿宋_GB2312"/>
                <w:sz w:val="28"/>
                <w:szCs w:val="28"/>
              </w:rPr>
            </w:pPr>
          </w:p>
        </w:tc>
        <w:tc>
          <w:tcPr>
            <w:tcW w:w="804" w:type="dxa"/>
            <w:vAlign w:val="center"/>
          </w:tcPr>
          <w:p w14:paraId="372868F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直播数据</w:t>
            </w:r>
          </w:p>
        </w:tc>
        <w:tc>
          <w:tcPr>
            <w:tcW w:w="4983" w:type="dxa"/>
            <w:vAlign w:val="center"/>
          </w:tcPr>
          <w:p w14:paraId="6B7C909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流量数据指标值合理，此项按排序给分；</w:t>
            </w:r>
          </w:p>
          <w:p w14:paraId="0637EAE0">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销售数据指标值合理，此项按排序给分；</w:t>
            </w:r>
          </w:p>
          <w:p w14:paraId="5326BD5F">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互动数据指标值合理，此项按排序给分。</w:t>
            </w:r>
          </w:p>
        </w:tc>
        <w:tc>
          <w:tcPr>
            <w:tcW w:w="819" w:type="dxa"/>
            <w:vAlign w:val="center"/>
          </w:tcPr>
          <w:p w14:paraId="6E3A80B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软件系统</w:t>
            </w:r>
          </w:p>
        </w:tc>
        <w:tc>
          <w:tcPr>
            <w:tcW w:w="798" w:type="dxa"/>
            <w:vAlign w:val="center"/>
          </w:tcPr>
          <w:p w14:paraId="72082F6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4.5</w:t>
            </w:r>
          </w:p>
        </w:tc>
      </w:tr>
    </w:tbl>
    <w:p w14:paraId="01DD64E8">
      <w:pPr>
        <w:pStyle w:val="5"/>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表5 展示讲解模块评分标准</w:t>
      </w:r>
    </w:p>
    <w:tbl>
      <w:tblPr>
        <w:tblStyle w:val="17"/>
        <w:tblW w:w="10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1484"/>
        <w:gridCol w:w="4021"/>
        <w:gridCol w:w="871"/>
        <w:gridCol w:w="1366"/>
      </w:tblGrid>
      <w:tr w14:paraId="192A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632" w:type="dxa"/>
            <w:vAlign w:val="center"/>
          </w:tcPr>
          <w:p w14:paraId="76B4BDA8">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知识点/技能点</w:t>
            </w:r>
          </w:p>
        </w:tc>
        <w:tc>
          <w:tcPr>
            <w:tcW w:w="1484" w:type="dxa"/>
            <w:vAlign w:val="center"/>
          </w:tcPr>
          <w:p w14:paraId="21628E1D">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考核要点</w:t>
            </w:r>
          </w:p>
        </w:tc>
        <w:tc>
          <w:tcPr>
            <w:tcW w:w="4021" w:type="dxa"/>
            <w:vAlign w:val="center"/>
          </w:tcPr>
          <w:p w14:paraId="41F1206F">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评分标准</w:t>
            </w:r>
          </w:p>
        </w:tc>
        <w:tc>
          <w:tcPr>
            <w:tcW w:w="871" w:type="dxa"/>
            <w:vAlign w:val="center"/>
          </w:tcPr>
          <w:p w14:paraId="22F81B8E">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分值</w:t>
            </w:r>
          </w:p>
        </w:tc>
        <w:tc>
          <w:tcPr>
            <w:tcW w:w="1366" w:type="dxa"/>
            <w:vAlign w:val="center"/>
          </w:tcPr>
          <w:p w14:paraId="15DE2E8B">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评分方式</w:t>
            </w:r>
          </w:p>
        </w:tc>
      </w:tr>
      <w:tr w14:paraId="6497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32" w:type="dxa"/>
            <w:vMerge w:val="restart"/>
            <w:vAlign w:val="center"/>
          </w:tcPr>
          <w:p w14:paraId="280BDC8E">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知识点：</w:t>
            </w:r>
          </w:p>
          <w:p w14:paraId="4B8021BE">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1.直播重点流程</w:t>
            </w:r>
          </w:p>
          <w:p w14:paraId="43BFE36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2.展示设计原则</w:t>
            </w:r>
          </w:p>
          <w:p w14:paraId="2F3AD6A5">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3.团队协作方法</w:t>
            </w:r>
          </w:p>
          <w:p w14:paraId="317CFA15">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技能点：</w:t>
            </w:r>
          </w:p>
          <w:p w14:paraId="7DB9844D">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1.直播重点流程提</w:t>
            </w:r>
          </w:p>
          <w:p w14:paraId="29D52105">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炼</w:t>
            </w:r>
          </w:p>
          <w:p w14:paraId="7B0D9815">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2.展示内容设计及</w:t>
            </w:r>
          </w:p>
          <w:p w14:paraId="2AF1D39C">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制作</w:t>
            </w:r>
          </w:p>
          <w:p w14:paraId="079A9420">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3.展示讲解</w:t>
            </w:r>
          </w:p>
          <w:p w14:paraId="0A525110">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4.突发状况处理</w:t>
            </w:r>
          </w:p>
        </w:tc>
        <w:tc>
          <w:tcPr>
            <w:tcW w:w="1484" w:type="dxa"/>
            <w:vAlign w:val="center"/>
          </w:tcPr>
          <w:p w14:paraId="14879D4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技能水平</w:t>
            </w:r>
          </w:p>
        </w:tc>
        <w:tc>
          <w:tcPr>
            <w:tcW w:w="4021" w:type="dxa"/>
            <w:vAlign w:val="center"/>
          </w:tcPr>
          <w:p w14:paraId="5E6B1E43">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1.熟练掌握本专业或工作岗位的技能。</w:t>
            </w:r>
          </w:p>
          <w:p w14:paraId="7A0D240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2.技能操作规范,符合行业和岗位标准。</w:t>
            </w:r>
          </w:p>
          <w:p w14:paraId="4EF1E1CE">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3.解决复杂问题的综合能力。</w:t>
            </w:r>
          </w:p>
        </w:tc>
        <w:tc>
          <w:tcPr>
            <w:tcW w:w="871" w:type="dxa"/>
            <w:vAlign w:val="center"/>
          </w:tcPr>
          <w:p w14:paraId="41FB7AC9">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分</w:t>
            </w:r>
          </w:p>
        </w:tc>
        <w:tc>
          <w:tcPr>
            <w:tcW w:w="1366" w:type="dxa"/>
            <w:vAlign w:val="center"/>
          </w:tcPr>
          <w:p w14:paraId="4A2F104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r w14:paraId="1914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32" w:type="dxa"/>
            <w:vMerge w:val="continue"/>
            <w:vAlign w:val="center"/>
          </w:tcPr>
          <w:p w14:paraId="43A5F65F">
            <w:pPr>
              <w:spacing w:line="560" w:lineRule="exact"/>
              <w:jc w:val="left"/>
              <w:rPr>
                <w:rFonts w:ascii="仿宋_GB2312" w:hAnsi="仿宋_GB2312" w:eastAsia="仿宋_GB2312" w:cs="仿宋_GB2312"/>
                <w:sz w:val="28"/>
                <w:szCs w:val="28"/>
              </w:rPr>
            </w:pPr>
          </w:p>
        </w:tc>
        <w:tc>
          <w:tcPr>
            <w:tcW w:w="1484" w:type="dxa"/>
            <w:vAlign w:val="center"/>
          </w:tcPr>
          <w:p w14:paraId="52487F1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职业素养</w:t>
            </w:r>
          </w:p>
        </w:tc>
        <w:tc>
          <w:tcPr>
            <w:tcW w:w="4021" w:type="dxa"/>
            <w:vAlign w:val="center"/>
          </w:tcPr>
          <w:p w14:paraId="17333E63">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1.展现较好的职业伦理,具有工匠精神。</w:t>
            </w:r>
          </w:p>
          <w:p w14:paraId="6118C248">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2.展现学校对学生全面培养、基本素养培育和成长发展的成效。</w:t>
            </w:r>
          </w:p>
          <w:p w14:paraId="6DA1EA89">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3.展现职业教育育人成果,体现产教融合、科教融汇。</w:t>
            </w:r>
          </w:p>
          <w:p w14:paraId="0B976222">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4.具备良好的职业道德、职业精神、职业素养。</w:t>
            </w:r>
          </w:p>
        </w:tc>
        <w:tc>
          <w:tcPr>
            <w:tcW w:w="871" w:type="dxa"/>
            <w:vAlign w:val="center"/>
          </w:tcPr>
          <w:p w14:paraId="4CC4FCFD">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分</w:t>
            </w:r>
          </w:p>
        </w:tc>
        <w:tc>
          <w:tcPr>
            <w:tcW w:w="1366" w:type="dxa"/>
            <w:vAlign w:val="center"/>
          </w:tcPr>
          <w:p w14:paraId="5995975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r w14:paraId="3666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32" w:type="dxa"/>
            <w:vMerge w:val="continue"/>
            <w:vAlign w:val="center"/>
          </w:tcPr>
          <w:p w14:paraId="4CCB57BE">
            <w:pPr>
              <w:spacing w:line="560" w:lineRule="exact"/>
              <w:jc w:val="left"/>
              <w:rPr>
                <w:rFonts w:ascii="仿宋_GB2312" w:hAnsi="仿宋_GB2312" w:eastAsia="仿宋_GB2312" w:cs="仿宋_GB2312"/>
                <w:sz w:val="28"/>
                <w:szCs w:val="28"/>
              </w:rPr>
            </w:pPr>
          </w:p>
        </w:tc>
        <w:tc>
          <w:tcPr>
            <w:tcW w:w="1484" w:type="dxa"/>
            <w:vAlign w:val="center"/>
          </w:tcPr>
          <w:p w14:paraId="5B00414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应用水平</w:t>
            </w:r>
          </w:p>
        </w:tc>
        <w:tc>
          <w:tcPr>
            <w:tcW w:w="4021" w:type="dxa"/>
            <w:vAlign w:val="center"/>
          </w:tcPr>
          <w:p w14:paraId="78DE523C">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1.有助于解决生产一线实际问题或现实困难。</w:t>
            </w:r>
          </w:p>
          <w:p w14:paraId="67D47151">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2.能够促进职业学校学生高质量就业,包括直接间接推动扩大就业规模等。</w:t>
            </w:r>
          </w:p>
          <w:p w14:paraId="6D14F853">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3.对推动产业转型升级、区域经济发展、乡村振兴等具有积极作用。</w:t>
            </w:r>
          </w:p>
          <w:p w14:paraId="65ECA8AD">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4.符合绿色低碳节能的可持续发展理念,有利于改善人民生活提升人民生活质量</w:t>
            </w:r>
          </w:p>
        </w:tc>
        <w:tc>
          <w:tcPr>
            <w:tcW w:w="871" w:type="dxa"/>
            <w:vAlign w:val="center"/>
          </w:tcPr>
          <w:p w14:paraId="09CBBA62">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分</w:t>
            </w:r>
          </w:p>
        </w:tc>
        <w:tc>
          <w:tcPr>
            <w:tcW w:w="1366" w:type="dxa"/>
            <w:vAlign w:val="center"/>
          </w:tcPr>
          <w:p w14:paraId="4E5C3A4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r w14:paraId="207E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32" w:type="dxa"/>
            <w:vMerge w:val="continue"/>
            <w:vAlign w:val="center"/>
          </w:tcPr>
          <w:p w14:paraId="30F17A5F">
            <w:pPr>
              <w:spacing w:line="560" w:lineRule="exact"/>
              <w:jc w:val="left"/>
              <w:rPr>
                <w:rFonts w:ascii="仿宋_GB2312" w:hAnsi="仿宋_GB2312" w:eastAsia="仿宋_GB2312" w:cs="仿宋_GB2312"/>
                <w:sz w:val="28"/>
                <w:szCs w:val="28"/>
              </w:rPr>
            </w:pPr>
          </w:p>
        </w:tc>
        <w:tc>
          <w:tcPr>
            <w:tcW w:w="1484" w:type="dxa"/>
            <w:vAlign w:val="center"/>
          </w:tcPr>
          <w:p w14:paraId="1320C75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团队素养</w:t>
            </w:r>
          </w:p>
        </w:tc>
        <w:tc>
          <w:tcPr>
            <w:tcW w:w="4021" w:type="dxa"/>
            <w:vAlign w:val="center"/>
          </w:tcPr>
          <w:p w14:paraId="11460FB6">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1.团队成员能够准确理解共同目标和任务, 清楚自己的角色定位和职责。</w:t>
            </w:r>
          </w:p>
          <w:p w14:paraId="4BE9947A">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2.团队成员在比赛中能够有效沟通、紧密协作。</w:t>
            </w:r>
          </w:p>
          <w:p w14:paraId="3253655D">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3.团队成员能够相互补台,共同应对突发情况。</w:t>
            </w:r>
          </w:p>
          <w:p w14:paraId="7252D61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4.团队成员相互尊重、信任和支持,拥有良好的团队氛围。</w:t>
            </w:r>
          </w:p>
        </w:tc>
        <w:tc>
          <w:tcPr>
            <w:tcW w:w="871" w:type="dxa"/>
            <w:vAlign w:val="center"/>
          </w:tcPr>
          <w:p w14:paraId="5DA1B4DD">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分</w:t>
            </w:r>
          </w:p>
        </w:tc>
        <w:tc>
          <w:tcPr>
            <w:tcW w:w="1366" w:type="dxa"/>
            <w:vAlign w:val="center"/>
          </w:tcPr>
          <w:p w14:paraId="0C3640B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r w14:paraId="28A7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32" w:type="dxa"/>
            <w:vMerge w:val="continue"/>
            <w:vAlign w:val="center"/>
          </w:tcPr>
          <w:p w14:paraId="2D183AF1">
            <w:pPr>
              <w:spacing w:line="560" w:lineRule="exact"/>
              <w:jc w:val="left"/>
              <w:rPr>
                <w:rFonts w:ascii="仿宋_GB2312" w:hAnsi="仿宋_GB2312" w:eastAsia="仿宋_GB2312" w:cs="仿宋_GB2312"/>
                <w:sz w:val="28"/>
                <w:szCs w:val="28"/>
              </w:rPr>
            </w:pPr>
          </w:p>
        </w:tc>
        <w:tc>
          <w:tcPr>
            <w:tcW w:w="1484" w:type="dxa"/>
            <w:vAlign w:val="center"/>
          </w:tcPr>
          <w:p w14:paraId="101A046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创新创意</w:t>
            </w:r>
          </w:p>
        </w:tc>
        <w:tc>
          <w:tcPr>
            <w:tcW w:w="4021" w:type="dxa"/>
            <w:vAlign w:val="center"/>
          </w:tcPr>
          <w:p w14:paraId="125AC261">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1.体现原始创意、创新。</w:t>
            </w:r>
          </w:p>
          <w:p w14:paraId="5E5BDBE5">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2.体现面向职业和岗位的创意及创新,侧重于产品数字化改良、应用性优化等。</w:t>
            </w:r>
          </w:p>
          <w:p w14:paraId="286600C8">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 体现团队成员创新精神和创新能力</w:t>
            </w:r>
          </w:p>
        </w:tc>
        <w:tc>
          <w:tcPr>
            <w:tcW w:w="871" w:type="dxa"/>
            <w:vAlign w:val="center"/>
          </w:tcPr>
          <w:p w14:paraId="1CF5F117">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分</w:t>
            </w:r>
          </w:p>
        </w:tc>
        <w:tc>
          <w:tcPr>
            <w:tcW w:w="1366" w:type="dxa"/>
            <w:vAlign w:val="center"/>
          </w:tcPr>
          <w:p w14:paraId="3A658D8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bl>
    <w:p w14:paraId="0AA1EF89">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（二）评分方式</w:t>
      </w:r>
    </w:p>
    <w:p w14:paraId="4411F4B5">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1.成绩管理机构及分工</w:t>
      </w:r>
    </w:p>
    <w:p w14:paraId="3F786F9C">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成绩管理机构由裁判组、监督仲裁组组成。裁判在大赛裁判库中随机抽取，监督仲裁组由大赛组委会办公室指派。</w:t>
      </w:r>
    </w:p>
    <w:p w14:paraId="3B05AF24">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（1）裁判组实行“裁判长负责制”，设裁判长1名，全面负责赛项的裁判分工、裁判评分审核、处理比赛中出现的争议问题等工作。</w:t>
      </w:r>
    </w:p>
    <w:p w14:paraId="5D9AD9A5">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（2）裁判员根据比赛需要分为加密裁判和评分裁判。</w:t>
      </w:r>
    </w:p>
    <w:p w14:paraId="44782B28">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加密裁判：负责组织参赛队伍（选手）抽签，对参赛队信息、抽签代码等进行加密。</w:t>
      </w:r>
    </w:p>
    <w:p w14:paraId="368D72F3">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评分裁判：对参赛队伍比赛结果进行评判和打分。</w:t>
      </w:r>
    </w:p>
    <w:p w14:paraId="758CC2C7">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（3）展示讲解评分：根据“表5 展示讲解评分标准”对展示讲解部分评分，原始评分采用百分制。视参赛队伍数量决定是否分组展示讲解，若因参赛队伍多而必须需分组，通过分组抽签（裁判和选手均抽签）产生平行组的方式，参赛队展示讲解得分按如下公式计算：</w:t>
      </w:r>
    </w:p>
    <w:p w14:paraId="4CA73BAB">
      <w:pPr>
        <w:spacing w:line="348" w:lineRule="auto"/>
        <w:jc w:val="center"/>
        <w:rPr>
          <w:rFonts w:ascii="仿宋" w:hAnsi="仿宋" w:eastAsia="仿宋" w:cs="仿宋"/>
          <w:sz w:val="24"/>
          <w:szCs w:val="24"/>
        </w:rPr>
      </w:pPr>
      <w:r>
        <w:rPr>
          <w:rFonts w:ascii="仿宋" w:hAnsi="仿宋" w:eastAsia="仿宋" w:cs="仿宋"/>
          <w:position w:val="-26"/>
          <w:sz w:val="24"/>
          <w:szCs w:val="24"/>
        </w:rPr>
        <w:object>
          <v:shape id="_x0000_i1025" o:spt="75" type="#_x0000_t75" style="height:33.5pt;width:337.6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p w14:paraId="555E8141">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（4）监督</w:t>
      </w:r>
      <w:r>
        <w:rPr>
          <w:rFonts w:hint="eastAsia" w:eastAsia="仿宋_GB2312" w:cs="Calibri"/>
          <w:sz w:val="32"/>
          <w:szCs w:val="32"/>
        </w:rPr>
        <w:t>仲裁</w:t>
      </w:r>
      <w:r>
        <w:rPr>
          <w:rFonts w:hint="eastAsia" w:ascii="仿宋_GB2312" w:hAnsi="仿宋_GB2312" w:eastAsia="仿宋_GB2312" w:cs="仿宋_GB2312"/>
          <w:sz w:val="32"/>
          <w:szCs w:val="32"/>
        </w:rPr>
        <w:t>组对裁判组的工作进行全程监督，并对竞赛成绩抽检复核。</w:t>
      </w:r>
      <w:r>
        <w:rPr>
          <w:rFonts w:ascii="仿宋_GB2312" w:hAnsi="仿宋_GB2312" w:eastAsia="仿宋_GB2312" w:cs="仿宋_GB2312"/>
          <w:sz w:val="32"/>
          <w:szCs w:val="32"/>
        </w:rPr>
        <w:t>同时</w:t>
      </w:r>
      <w:r>
        <w:rPr>
          <w:rFonts w:hint="eastAsia" w:ascii="仿宋_GB2312" w:hAnsi="仿宋_GB2312" w:eastAsia="仿宋_GB2312" w:cs="仿宋_GB2312"/>
          <w:sz w:val="32"/>
          <w:szCs w:val="32"/>
        </w:rPr>
        <w:t>接受由参赛队领队提出的对裁判结果的申诉，组织复议并及时反馈复议结果。</w:t>
      </w:r>
    </w:p>
    <w:p w14:paraId="2B648003">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2.解密</w:t>
      </w:r>
    </w:p>
    <w:p w14:paraId="35B63E91">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裁判长正式提交评分结果并复核无误后，加密裁判在监督人员监督下对加密结果进行逐层解密，汇总各参赛队成绩。</w:t>
      </w:r>
    </w:p>
    <w:p w14:paraId="6B7B841B">
      <w:pPr>
        <w:pStyle w:val="15"/>
        <w:spacing w:after="0" w:line="560" w:lineRule="exact"/>
        <w:ind w:left="0" w:leftChars="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.成绩公布</w:t>
      </w:r>
    </w:p>
    <w:p w14:paraId="7F5E53BC">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将解密后的各参赛队结果汇总，经裁判长、监督仲裁签字并公示。</w:t>
      </w:r>
    </w:p>
    <w:p w14:paraId="5A5DFDC9">
      <w:pPr>
        <w:spacing w:line="560" w:lineRule="exact"/>
        <w:ind w:firstLine="640"/>
        <w:rPr>
          <w:rFonts w:ascii="黑体" w:hAnsi="Times New Roman" w:eastAsia="黑体"/>
          <w:sz w:val="32"/>
          <w:szCs w:val="32"/>
        </w:rPr>
      </w:pPr>
      <w:r>
        <w:rPr>
          <w:rFonts w:hint="eastAsia" w:ascii="黑体" w:hAnsi="Times New Roman" w:eastAsia="黑体"/>
          <w:sz w:val="32"/>
          <w:szCs w:val="32"/>
        </w:rPr>
        <w:t>十二、赛项预案</w:t>
      </w:r>
    </w:p>
    <w:p w14:paraId="2B7EFDCD">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障大赛顺利进行，大赛组委会将在赛前组织专人对比赛现场、住宿场所和交通保障进行考察，并对安全工作提出明确要求。赛场的布置、赛场内的器材、设备，应符合国家有关安全规定及竞赛的标准和要求。编制车辆安全措施应急预案、食品安全措施应急预案、火灾安全事故紧急处理预案、伤害事故紧急处理预案、设备事故紧急处理预案，电力供应事故紧急处理预案等。对处理各种可能出现的突发状况进行事先演练，确保赛项顺利进行。</w:t>
      </w:r>
    </w:p>
    <w:p w14:paraId="37455A7C">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（一）消防预案</w:t>
      </w:r>
    </w:p>
    <w:p w14:paraId="0727ACBA">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1.赛区建立与公安、消防部门的协调机制，保证比赛安全，制定应急预案，及时处置突发事件。</w:t>
      </w:r>
    </w:p>
    <w:p w14:paraId="105A9510">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2.赛场平面图上应标明安全出口、消防通道、警戒区、紧急事件发生时的疏散通道。</w:t>
      </w:r>
    </w:p>
    <w:p w14:paraId="6A734540">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3.赛场提供应急医疗措施和消防措施。</w:t>
      </w:r>
    </w:p>
    <w:p w14:paraId="76089F11">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4.按防火安全要求安置灭火器，并指定责任人在紧急时候使用。</w:t>
      </w:r>
    </w:p>
    <w:p w14:paraId="7BCAB4B1">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5.设置消防人员和保安人员的专线联系，确定对方联系人，由场地安全负责人对口联系。</w:t>
      </w:r>
    </w:p>
    <w:p w14:paraId="0598A057">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（二）供电预案</w:t>
      </w:r>
    </w:p>
    <w:p w14:paraId="6A24EFA0">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1.成立安全用电保障工作小组，负责与电力部门沟通事宜，保证比赛期间电力供应正常，出现异常情况时及时解决问题。</w:t>
      </w:r>
    </w:p>
    <w:p w14:paraId="12FA995C">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2.实行双重双电源保障措施：现场准备UPS电源确保服务器不会断电。大赛组委会、大赛专家组、技术支持单位将在赛前进行赛场压力测试，同时不得低于2小时，对操作系统、机器外设、网络设备、网络带宽、</w:t>
      </w:r>
      <w:r>
        <w:rPr>
          <w:rFonts w:hint="eastAsia" w:eastAsia="仿宋_GB2312" w:cs="Calibri"/>
          <w:sz w:val="32"/>
          <w:szCs w:val="32"/>
        </w:rPr>
        <w:t>竞赛</w:t>
      </w:r>
      <w:r>
        <w:rPr>
          <w:rFonts w:hint="eastAsia" w:ascii="仿宋_GB2312" w:hAnsi="仿宋_GB2312" w:eastAsia="仿宋_GB2312" w:cs="仿宋_GB2312"/>
          <w:sz w:val="32"/>
          <w:szCs w:val="32"/>
        </w:rPr>
        <w:t>系统等压力测试，48小时以上的稳定性测试，以确保比赛设备的安全高效。配备发电机，防止竞赛过程中出现非正常停电。要求发电机离赛场足够远，保证赛场安静无噪音污染。</w:t>
      </w:r>
    </w:p>
    <w:p w14:paraId="6400C7B6">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（三）医疗预案</w:t>
      </w:r>
    </w:p>
    <w:p w14:paraId="4DF81C5D">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1.在赛场警戒线范围内设置医疗保障服务站，提供可能发生的急救、伤口处理等应急服务。</w:t>
      </w:r>
    </w:p>
    <w:p w14:paraId="23652732">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2.赛场提供应急医疗措施，设置医护人员的专线联系，确定对方联系人，由场地安全负责人对口联系。</w:t>
      </w:r>
    </w:p>
    <w:p w14:paraId="5D4039B8">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（四）设备预案</w:t>
      </w:r>
    </w:p>
    <w:p w14:paraId="6E63D19C">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1.交换机备用：1台核心交换机及4台48口普通交换机。</w:t>
      </w:r>
    </w:p>
    <w:p w14:paraId="5BA9F9EE">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2.服务器备用：准备2台服务器，一台主服务器，一台服务器备用，同时，主服务器与备用服务器均采取双机热备，进行备份数据实时同传，主服务器无法启动的情况下可启用从服务器，恢复同传数据比赛。</w:t>
      </w:r>
    </w:p>
    <w:p w14:paraId="00E2F1D4">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.不间断电源准备：现场准备UPS电源确保服务器不会断电。</w:t>
      </w:r>
    </w:p>
    <w:p w14:paraId="063DBF45">
      <w:pPr>
        <w:pStyle w:val="15"/>
        <w:spacing w:after="0" w:line="560" w:lineRule="exact"/>
        <w:ind w:left="0" w:leftChars="0" w:firstLine="640" w:firstLineChars="200"/>
        <w:rPr>
          <w:rFonts w:ascii="仿宋_GB2312" w:hAnsi="仿宋_GB2312" w:eastAsia="仿宋_GB2312" w:cs="仿宋_GB2312"/>
          <w:sz w:val="32"/>
          <w:szCs w:val="32"/>
        </w:rPr>
      </w:pPr>
      <w:bookmarkStart w:id="9" w:name="_GoBack"/>
      <w:bookmarkEnd w:id="9"/>
      <w:r>
        <w:rPr>
          <w:rFonts w:hint="eastAsia" w:ascii="仿宋_GB2312" w:hAnsi="仿宋_GB2312" w:eastAsia="仿宋_GB2312" w:cs="仿宋_GB2312"/>
          <w:sz w:val="32"/>
          <w:szCs w:val="32"/>
        </w:rPr>
        <w:t>如选手计算机出现蓝屏、卡顿等故障，可举牌示意，裁判有权暂停该队比赛计时，待故障排除后，恢复竞赛，并对该队进行延时补偿。</w:t>
      </w:r>
    </w:p>
    <w:p w14:paraId="34FFA345">
      <w:pPr>
        <w:spacing w:line="560" w:lineRule="exact"/>
        <w:ind w:firstLine="640"/>
        <w:rPr>
          <w:rFonts w:ascii="黑体" w:hAnsi="Times New Roman" w:eastAsia="黑体"/>
          <w:sz w:val="32"/>
          <w:szCs w:val="32"/>
        </w:rPr>
      </w:pPr>
      <w:r>
        <w:rPr>
          <w:rFonts w:hint="eastAsia" w:ascii="黑体" w:hAnsi="Times New Roman" w:eastAsia="黑体"/>
          <w:sz w:val="32"/>
          <w:szCs w:val="32"/>
        </w:rPr>
        <w:t>十三、赛项安全</w:t>
      </w:r>
    </w:p>
    <w:p w14:paraId="4F130C1A">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赛项安全是技能竞赛一切工作顺利开展的先决条件，是赛项筹备和运行工作必须考虑的核心问题。采取切实有效措施保证大赛期间参赛选手、指导教师、裁判员、工作人员及观众的人身安全。</w:t>
      </w:r>
    </w:p>
    <w:p w14:paraId="723B38C0">
      <w:pPr>
        <w:pStyle w:val="15"/>
        <w:spacing w:after="0" w:line="560" w:lineRule="exact"/>
        <w:ind w:left="0" w:leftChars="0" w:firstLine="643" w:firstLineChars="200"/>
        <w:rPr>
          <w:rFonts w:ascii="楷体_GB2312" w:hAnsi="楷体_GB2312" w:eastAsia="楷体_GB2312" w:cs="楷体_GB2312"/>
          <w:b/>
          <w:bCs/>
          <w:sz w:val="32"/>
          <w:szCs w:val="32"/>
        </w:rPr>
      </w:pPr>
      <w:bookmarkStart w:id="2" w:name="_Toc361563584"/>
      <w:r>
        <w:rPr>
          <w:rFonts w:hint="eastAsia" w:ascii="楷体_GB2312" w:hAnsi="楷体_GB2312" w:eastAsia="楷体_GB2312" w:cs="楷体_GB2312"/>
          <w:b/>
          <w:bCs/>
          <w:sz w:val="32"/>
          <w:szCs w:val="32"/>
        </w:rPr>
        <w:t>（一）比赛环境</w:t>
      </w:r>
      <w:bookmarkEnd w:id="2"/>
    </w:p>
    <w:p w14:paraId="60752FDC">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在赛前组织专人对比赛现场、住宿场所和交通保障进行考察，并对安全工作提出明确要求。赛场的布置，赛场内的器材、设备，应符合国家有关安全规定。承办单位赛前须按照赛项规程要求排除安全隐患。</w:t>
      </w:r>
    </w:p>
    <w:p w14:paraId="0ED66487">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赛场周围要设立警戒线，防止无关人员进入发生意外事件。比赛现场内应参照相关职业岗位的要求为选手提供必要的劳动保护。</w:t>
      </w:r>
    </w:p>
    <w:p w14:paraId="137B335E">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承办单位应提供保证应急预案实施的条件。对于比赛内容涉及大用电量、易发生火灾等情况的赛项，必须明确制度和预案，并配备急救人员与设施。</w:t>
      </w:r>
    </w:p>
    <w:p w14:paraId="018DFE00">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承办单位制定开放赛场和体验区的人员疏导方案。赛场环境中存在人员密集、车流人流交错的区域，除了设置齐全的指示标志外，须增加引导人员，并开辟备用通道。</w:t>
      </w:r>
    </w:p>
    <w:p w14:paraId="1EFCC1C9">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大赛期间，承办单位应在赛场管理的关键岗位增加力量并建立安全管理日志。</w:t>
      </w:r>
    </w:p>
    <w:p w14:paraId="521A67F1">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赛选手进入工位、赛事裁判工作人员进入工作场所，严禁携带通讯、照相摄录设备，禁止携带记录用具。如确有需要，由赛场统一配置、统一管理。赛项可根据需要配置安检设备对进入赛场重要部位的人员进行安检。</w:t>
      </w:r>
    </w:p>
    <w:p w14:paraId="18784459">
      <w:pPr>
        <w:pStyle w:val="15"/>
        <w:spacing w:after="0" w:line="560" w:lineRule="exact"/>
        <w:ind w:left="0" w:leftChars="0" w:firstLine="643" w:firstLineChars="200"/>
        <w:rPr>
          <w:rFonts w:ascii="楷体_GB2312" w:hAnsi="楷体_GB2312" w:eastAsia="楷体_GB2312" w:cs="楷体_GB2312"/>
          <w:b/>
          <w:bCs/>
          <w:sz w:val="32"/>
          <w:szCs w:val="32"/>
        </w:rPr>
      </w:pPr>
      <w:bookmarkStart w:id="3" w:name="_Toc361563585"/>
      <w:r>
        <w:rPr>
          <w:rFonts w:hint="eastAsia" w:ascii="楷体_GB2312" w:hAnsi="楷体_GB2312" w:eastAsia="楷体_GB2312" w:cs="楷体_GB2312"/>
          <w:b/>
          <w:bCs/>
          <w:sz w:val="32"/>
          <w:szCs w:val="32"/>
        </w:rPr>
        <w:t>（二）生活条件</w:t>
      </w:r>
      <w:bookmarkEnd w:id="3"/>
    </w:p>
    <w:p w14:paraId="65C802A1">
      <w:pPr>
        <w:pStyle w:val="15"/>
        <w:spacing w:after="0" w:line="560" w:lineRule="exact"/>
        <w:ind w:left="0" w:leftChars="0" w:firstLine="480" w:firstLineChars="200"/>
        <w:rPr>
          <w:rFonts w:ascii="仿宋_GB2312" w:hAnsi="仿宋_GB2312" w:eastAsia="仿宋_GB2312" w:cs="仿宋_GB2312"/>
          <w:sz w:val="32"/>
          <w:szCs w:val="32"/>
        </w:rPr>
      </w:pPr>
      <w:r>
        <w:rPr>
          <w:rFonts w:hint="eastAsia" w:ascii="仿宋" w:hAnsi="仿宋" w:eastAsia="仿宋" w:cs="仿宋"/>
          <w:sz w:val="24"/>
          <w:szCs w:val="24"/>
        </w:rPr>
        <w:t xml:space="preserve"> </w:t>
      </w:r>
      <w:r>
        <w:rPr>
          <w:rFonts w:hint="eastAsia" w:ascii="仿宋_GB2312" w:hAnsi="仿宋_GB2312" w:eastAsia="仿宋_GB2312" w:cs="仿宋_GB2312"/>
          <w:sz w:val="32"/>
          <w:szCs w:val="32"/>
        </w:rPr>
        <w:t>比赛期间，统一安排参赛选手和指导教师食宿（食宿费自理）。承办单位须尊重少数民族的信仰及文化，根据国家相关的民族政策，安排好少数民族选手和教师的饮食起居。</w:t>
      </w:r>
    </w:p>
    <w:p w14:paraId="5AECB7A8">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比赛期间安排的住宿地应具有宾馆/住宿经营许可资质。以学校宿舍作为住宿地的，大赛期间的住宿、卫生、饮食安全等由提供宿舍的学校负责。</w:t>
      </w:r>
    </w:p>
    <w:p w14:paraId="0DB3DFF6">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大赛期间承办单位须保障比赛期间选手、指导教师和裁判员、工作人员的交通安全。</w:t>
      </w:r>
    </w:p>
    <w:p w14:paraId="56FB500B">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各赛项的安全管理，除了可以采取必要的安全隔离措施外，应严格遵守国家相关法律法规，保护个人隐私和人身自由。</w:t>
      </w:r>
    </w:p>
    <w:p w14:paraId="0A01B1C5">
      <w:pPr>
        <w:pStyle w:val="15"/>
        <w:spacing w:after="0" w:line="560" w:lineRule="exact"/>
        <w:ind w:left="0" w:leftChars="0" w:firstLine="643" w:firstLineChars="200"/>
        <w:rPr>
          <w:rFonts w:ascii="楷体_GB2312" w:hAnsi="楷体_GB2312" w:eastAsia="楷体_GB2312" w:cs="楷体_GB2312"/>
          <w:b/>
          <w:bCs/>
          <w:sz w:val="32"/>
          <w:szCs w:val="32"/>
        </w:rPr>
      </w:pPr>
      <w:bookmarkStart w:id="4" w:name="_Toc361563586"/>
      <w:r>
        <w:rPr>
          <w:rFonts w:hint="eastAsia" w:ascii="楷体_GB2312" w:hAnsi="楷体_GB2312" w:eastAsia="楷体_GB2312" w:cs="楷体_GB2312"/>
          <w:b/>
          <w:bCs/>
          <w:sz w:val="32"/>
          <w:szCs w:val="32"/>
        </w:rPr>
        <w:t>（三）参赛队责任</w:t>
      </w:r>
      <w:bookmarkEnd w:id="4"/>
    </w:p>
    <w:p w14:paraId="56B0A1F4">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1.各学校组织参赛队时，须安排为参赛选手、领队、指导教师等人员购买大赛期间的人身意外伤害保险。</w:t>
      </w:r>
    </w:p>
    <w:p w14:paraId="7994C068">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2.各学校参赛队组成后，须制定相关管理制度，并对所有选手、指导教师进行安全教育。</w:t>
      </w:r>
    </w:p>
    <w:p w14:paraId="0DCA031F">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3.各参赛队伍须加强对参与比赛人员的安全管理，实现与赛场安全管理的对接。</w:t>
      </w:r>
    </w:p>
    <w:p w14:paraId="4C4BA62A">
      <w:pPr>
        <w:pStyle w:val="15"/>
        <w:spacing w:after="0" w:line="560" w:lineRule="exact"/>
        <w:ind w:left="0" w:leftChars="0" w:firstLine="643" w:firstLineChars="200"/>
        <w:rPr>
          <w:rFonts w:ascii="楷体_GB2312" w:hAnsi="楷体_GB2312" w:eastAsia="楷体_GB2312" w:cs="楷体_GB2312"/>
          <w:b/>
          <w:bCs/>
          <w:sz w:val="32"/>
          <w:szCs w:val="32"/>
        </w:rPr>
      </w:pPr>
      <w:bookmarkStart w:id="5" w:name="_Toc361563587"/>
      <w:r>
        <w:rPr>
          <w:rFonts w:hint="eastAsia" w:ascii="楷体_GB2312" w:hAnsi="楷体_GB2312" w:eastAsia="楷体_GB2312" w:cs="楷体_GB2312"/>
          <w:b/>
          <w:bCs/>
          <w:sz w:val="32"/>
          <w:szCs w:val="32"/>
        </w:rPr>
        <w:t>（四）应急处理</w:t>
      </w:r>
      <w:bookmarkEnd w:id="5"/>
    </w:p>
    <w:p w14:paraId="33E7B5A8">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比赛期间发生意外事故，发现者应第一时间报告赛项专家组长，同时采取措施避免事态扩大，立即启动预案予以解决并报告组委会。赛项出现重大安全问题可以停赛，应向组委会报告详细情况。</w:t>
      </w:r>
    </w:p>
    <w:p w14:paraId="02AFFB1C">
      <w:pPr>
        <w:pStyle w:val="15"/>
        <w:spacing w:after="0" w:line="560" w:lineRule="exact"/>
        <w:ind w:left="0" w:leftChars="0" w:firstLine="643" w:firstLineChars="200"/>
        <w:rPr>
          <w:rFonts w:ascii="楷体_GB2312" w:hAnsi="楷体_GB2312" w:eastAsia="楷体_GB2312" w:cs="楷体_GB2312"/>
          <w:b/>
          <w:bCs/>
          <w:sz w:val="32"/>
          <w:szCs w:val="32"/>
        </w:rPr>
      </w:pPr>
      <w:bookmarkStart w:id="6" w:name="_Toc361563588"/>
      <w:r>
        <w:rPr>
          <w:rFonts w:hint="eastAsia" w:ascii="楷体_GB2312" w:hAnsi="楷体_GB2312" w:eastAsia="楷体_GB2312" w:cs="楷体_GB2312"/>
          <w:b/>
          <w:bCs/>
          <w:sz w:val="32"/>
          <w:szCs w:val="32"/>
        </w:rPr>
        <w:t>（五）处罚措施</w:t>
      </w:r>
      <w:bookmarkEnd w:id="6"/>
    </w:p>
    <w:p w14:paraId="7E3D9C8E">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1.因参赛队伍原因造成重大安全事故的，取消其获奖资格。</w:t>
      </w:r>
    </w:p>
    <w:p w14:paraId="49C7ECD1">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2.参赛队伍有发生重大安全事故隐患，经赛场工作人员提示、警告无效的，可取消其继续比赛的资格。</w:t>
      </w:r>
    </w:p>
    <w:p w14:paraId="4C450638">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3.赛场工作人员违规，按照相应的制度追究责任。情节恶劣并造成重大安全事故的，由司法机关追究相应法律责任。</w:t>
      </w:r>
    </w:p>
    <w:p w14:paraId="7739C284">
      <w:pPr>
        <w:spacing w:line="560" w:lineRule="exact"/>
        <w:ind w:firstLine="640"/>
        <w:rPr>
          <w:rFonts w:ascii="黑体" w:hAnsi="Times New Roman" w:eastAsia="黑体"/>
          <w:sz w:val="32"/>
          <w:szCs w:val="32"/>
        </w:rPr>
      </w:pPr>
      <w:r>
        <w:rPr>
          <w:rFonts w:hint="eastAsia" w:ascii="黑体" w:hAnsi="Times New Roman" w:eastAsia="黑体"/>
          <w:sz w:val="32"/>
          <w:szCs w:val="32"/>
        </w:rPr>
        <w:t>十四、竞赛须知</w:t>
      </w:r>
    </w:p>
    <w:p w14:paraId="14A4902C">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（一）参赛队须知</w:t>
      </w:r>
    </w:p>
    <w:p w14:paraId="62DB0435">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1.参赛队名称统一使用规定的代表队名称。</w:t>
      </w:r>
    </w:p>
    <w:p w14:paraId="743240C4">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2.参赛队员在报名获得审核确认后，原则上不再更换，如筹备过程中，选手因故不能参赛，所在学校需出具书面说明并按相关规定补充人员并接受审核；竞赛开始后，参赛队不得更换参赛队员，允许缺员比赛。</w:t>
      </w:r>
    </w:p>
    <w:p w14:paraId="7177D0FA">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3.参赛队按照大赛赛程安排凭大赛组委会颁发的参赛证、学生证和身份证参加比赛及相关活动。</w:t>
      </w:r>
    </w:p>
    <w:p w14:paraId="48A0E22D">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4.各参赛队统一安排参加比赛前熟悉场地环境和测试设备的活动。</w:t>
      </w:r>
    </w:p>
    <w:p w14:paraId="66CE1B84">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5.各参赛队准时参加赛前领队会。</w:t>
      </w:r>
    </w:p>
    <w:p w14:paraId="17E8A92B">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6.各参赛队要注意饮食卫生，防止食物中毒。</w:t>
      </w:r>
    </w:p>
    <w:p w14:paraId="5DB3CA0E">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7.各参赛队要发扬良好道德风尚，听从指挥，服从裁判，不弄虚作假。</w:t>
      </w:r>
    </w:p>
    <w:p w14:paraId="46AD92F2">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（二）指导教师须知</w:t>
      </w:r>
    </w:p>
    <w:p w14:paraId="27314420">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1.各指导老师要发扬良好道德风尚，听从指挥，服从裁判，不弄虚作假。指导老师经报名、审核后确定，一经确定不得更换。</w:t>
      </w:r>
    </w:p>
    <w:p w14:paraId="4E2B36F5">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2.对申诉的仲裁结果，领队和指导老师应带头服从和执行，还应说服选手服从和执行。</w:t>
      </w:r>
    </w:p>
    <w:p w14:paraId="18B77E70">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3.指导老师应认真研究和掌握本赛项比赛的技术规则和赛场要求，指导选手做好赛前的一切准备工作。</w:t>
      </w:r>
    </w:p>
    <w:p w14:paraId="7337A0C1">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4.领队和指导老师应在赛后做好技术总结和工作总结。</w:t>
      </w:r>
    </w:p>
    <w:p w14:paraId="69550E79">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（三）参赛选手须知</w:t>
      </w:r>
    </w:p>
    <w:p w14:paraId="5013EE90">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1.参赛选手应遵守比赛规则，尊重裁判和赛场工作人员，自觉遵守赛场秩序，服从裁判的管理。</w:t>
      </w:r>
    </w:p>
    <w:p w14:paraId="5E316578">
      <w:pPr>
        <w:pStyle w:val="15"/>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2.参赛选手应佩戴参赛证，带齐身份证、注册的学生证。参赛选手着装统一纯</w:t>
      </w:r>
      <w:r>
        <w:rPr>
          <w:rFonts w:hint="eastAsia" w:ascii="仿宋_GB2312" w:hAnsi="仿宋_GB2312" w:eastAsia="仿宋_GB2312" w:cs="仿宋_GB2312"/>
          <w:sz w:val="32"/>
          <w:szCs w:val="32"/>
        </w:rPr>
        <w:t>色上衣</w:t>
      </w:r>
      <w:r>
        <w:rPr>
          <w:rFonts w:hint="eastAsia" w:ascii="仿宋_GB2312" w:hAnsi="仿宋_GB2312" w:eastAsia="仿宋_GB2312" w:cs="仿宋_GB2312"/>
          <w:sz w:val="32"/>
          <w:szCs w:val="32"/>
        </w:rPr>
        <w:t>与黑</w:t>
      </w:r>
      <w:r>
        <w:rPr>
          <w:rFonts w:hint="eastAsia" w:ascii="仿宋_GB2312" w:hAnsi="仿宋_GB2312" w:eastAsia="仿宋_GB2312" w:cs="仿宋_GB2312"/>
          <w:sz w:val="32"/>
          <w:szCs w:val="32"/>
        </w:rPr>
        <w:t>色下衣</w:t>
      </w:r>
      <w:r>
        <w:rPr>
          <w:rFonts w:hint="eastAsia" w:ascii="仿宋_GB2312" w:hAnsi="仿宋_GB2312" w:eastAsia="仿宋_GB2312" w:cs="仿宋_GB2312"/>
          <w:sz w:val="32"/>
          <w:szCs w:val="32"/>
        </w:rPr>
        <w:t>，不得有明显标识，同时应符合职业要求。在赛场的表现，应体现自己良好的职业习惯和职业素养</w:t>
      </w:r>
      <w:r>
        <w:rPr>
          <w:rFonts w:hint="eastAsia" w:ascii="仿宋_GB2312" w:hAnsi="仿宋_GB2312" w:eastAsia="仿宋_GB2312" w:cs="仿宋_GB2312"/>
          <w:sz w:val="32"/>
          <w:szCs w:val="32"/>
        </w:rPr>
        <w:t>。</w:t>
      </w:r>
    </w:p>
    <w:p w14:paraId="708E2406">
      <w:pPr>
        <w:pStyle w:val="15"/>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3.进入赛场前须将手机等通讯工具交赛场相关人员保管，不能带入赛场。未经检验的工具、电子储存器件和其他不允许带入赛场物品，一律不能进入赛场。</w:t>
      </w:r>
    </w:p>
    <w:p w14:paraId="63A6B8F0">
      <w:pPr>
        <w:pStyle w:val="15"/>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4.比赛过程中不准互相交谈，不得大声喧哗；不得有影响其他选手比赛的行为，不准有旁窥、夹带等作弊行为。</w:t>
      </w:r>
    </w:p>
    <w:p w14:paraId="77FB0FF7">
      <w:pPr>
        <w:pStyle w:val="15"/>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5.参赛选手在比赛的过程中，应遵守安全操作规程，文明的操作。通电调试设备时，应经现场裁判许可，在技术人员监护下进行。</w:t>
      </w:r>
    </w:p>
    <w:p w14:paraId="0CB50E57">
      <w:pPr>
        <w:pStyle w:val="15"/>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6.比赛过程中需要去洗手间，应报告现场裁判，由裁判或赛场工作人员陪同离开赛场。</w:t>
      </w:r>
    </w:p>
    <w:p w14:paraId="0E955621">
      <w:pPr>
        <w:pStyle w:val="15"/>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完成比赛任务后，需要在比赛结束后离开赛场。未完成比赛任务，因病或其他原因需要终止比赛离开赛场，需经裁判长同意，在赛场记录表的相应栏目填写离场原因、离场时间并签赛位号确认后，方可离开；离开后，不能再次进入赛场。</w:t>
      </w:r>
    </w:p>
    <w:p w14:paraId="068ADB7C">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比赛时间到，如果没有参赛选手需要补时，裁判长直接宣布终止比赛。如果有参赛选手需要补时，裁判长宣布比赛时间到，要求选手停止操作，在工位静止等待，同时宣布需要补时的情况。现场裁判宣布需要补时选手补时时间，补时选手开始继续操作。补时结束，现场裁判宣布补时时间到，选手应停止操作。裁判长宣布终止比赛。</w:t>
      </w:r>
    </w:p>
    <w:p w14:paraId="6E28BAE7">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9.遇突发事件，立即报告裁判和赛场工作人员，按赛场裁判和工作人员的指令行动。</w:t>
      </w:r>
    </w:p>
    <w:p w14:paraId="467E55DB">
      <w:pPr>
        <w:spacing w:line="560" w:lineRule="exact"/>
        <w:ind w:firstLine="640"/>
        <w:rPr>
          <w:rFonts w:ascii="黑体" w:hAnsi="Times New Roman" w:eastAsia="黑体"/>
          <w:sz w:val="32"/>
          <w:szCs w:val="32"/>
        </w:rPr>
      </w:pPr>
      <w:r>
        <w:rPr>
          <w:rFonts w:hint="eastAsia" w:ascii="黑体" w:hAnsi="Times New Roman" w:eastAsia="黑体"/>
          <w:sz w:val="32"/>
          <w:szCs w:val="32"/>
        </w:rPr>
        <w:t>十五、申诉与仲裁</w:t>
      </w:r>
    </w:p>
    <w:p w14:paraId="7E20454D">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（一）各参赛队对不符合赛项规程规定的设备、工具、材料、计算机软硬件、竞赛执裁、赛场管理及工作人员的不规范行为等，可向赛项仲裁组提出申诉。</w:t>
      </w:r>
    </w:p>
    <w:p w14:paraId="736732BD">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（二）申诉主体为参赛队领队。</w:t>
      </w:r>
    </w:p>
    <w:p w14:paraId="75C87E37">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（三）申诉启动时，参赛队以该队领队签字同意的书面报告的形式递交赛项仲裁组。报告应对申诉事件的现象、发生时间、涉及人员、申诉依据等进行充分、实事求是的叙述。非书面申诉不予受理。</w:t>
      </w:r>
    </w:p>
    <w:p w14:paraId="7B9251B8">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（四）提出申诉应在赛项比赛结束后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小时内提出。超过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小时不予受理。</w:t>
      </w:r>
    </w:p>
    <w:p w14:paraId="07E1F0BA">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（五）赛项仲裁组在接到申诉报告后的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小时内组织复议，并及时将复议结果以书面形式告知申诉方。申诉方对复议结果仍有异议，可由领队向大赛仲裁工作组提出申诉。大赛仲裁工作组的仲裁结果为最终结果。</w:t>
      </w:r>
    </w:p>
    <w:p w14:paraId="7E003655">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（六）申诉方不得以任何理由拒绝接收仲裁结果；不得以任何理由采取过激行为扰乱赛场秩序。仲裁结果由申诉人签收，不能代收；如在约定时间和地点申诉人离开，视为自行放弃申诉。</w:t>
      </w:r>
    </w:p>
    <w:p w14:paraId="794CE1B4">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（七）申诉方可随时提出放弃申诉。</w:t>
      </w:r>
    </w:p>
    <w:p w14:paraId="1C13CBF8">
      <w:pPr>
        <w:spacing w:line="560" w:lineRule="exact"/>
        <w:ind w:firstLine="640"/>
        <w:rPr>
          <w:rFonts w:ascii="黑体" w:hAnsi="Times New Roman" w:eastAsia="黑体"/>
          <w:sz w:val="32"/>
          <w:szCs w:val="32"/>
        </w:rPr>
      </w:pPr>
      <w:r>
        <w:rPr>
          <w:rFonts w:hint="eastAsia" w:ascii="黑体" w:hAnsi="Times New Roman" w:eastAsia="黑体"/>
          <w:sz w:val="32"/>
          <w:szCs w:val="32"/>
        </w:rPr>
        <w:t>十六、竞赛观摩</w:t>
      </w:r>
    </w:p>
    <w:p w14:paraId="54910D73">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本竞赛项目不组织现场观摩。</w:t>
      </w:r>
    </w:p>
    <w:p w14:paraId="33244EEF">
      <w:pPr>
        <w:spacing w:line="560" w:lineRule="exact"/>
        <w:ind w:firstLine="640"/>
        <w:rPr>
          <w:rFonts w:ascii="黑体" w:hAnsi="Times New Roman" w:eastAsia="黑体"/>
          <w:sz w:val="32"/>
          <w:szCs w:val="32"/>
        </w:rPr>
      </w:pPr>
      <w:r>
        <w:rPr>
          <w:rFonts w:hint="eastAsia" w:ascii="黑体" w:hAnsi="Times New Roman" w:eastAsia="黑体"/>
          <w:sz w:val="32"/>
          <w:szCs w:val="32"/>
        </w:rPr>
        <w:t>十七、竞赛直播</w:t>
      </w:r>
    </w:p>
    <w:p w14:paraId="23400937">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本竞赛项目不组织直播。</w:t>
      </w:r>
    </w:p>
    <w:p w14:paraId="459AE437">
      <w:pPr>
        <w:spacing w:line="560" w:lineRule="exact"/>
        <w:ind w:firstLine="640"/>
        <w:rPr>
          <w:rFonts w:ascii="黑体" w:hAnsi="Times New Roman" w:eastAsia="黑体"/>
          <w:sz w:val="32"/>
          <w:szCs w:val="32"/>
        </w:rPr>
      </w:pPr>
      <w:r>
        <w:rPr>
          <w:rFonts w:hint="eastAsia" w:ascii="黑体" w:hAnsi="Times New Roman" w:eastAsia="黑体"/>
          <w:sz w:val="32"/>
          <w:szCs w:val="32"/>
        </w:rPr>
        <w:t>十八、</w:t>
      </w:r>
      <w:bookmarkStart w:id="7" w:name="_Toc311115278"/>
      <w:bookmarkStart w:id="8" w:name="_Toc459385090"/>
      <w:r>
        <w:rPr>
          <w:rFonts w:hint="eastAsia" w:ascii="黑体" w:hAnsi="Times New Roman" w:eastAsia="黑体"/>
          <w:sz w:val="32"/>
          <w:szCs w:val="32"/>
        </w:rPr>
        <w:t>其他</w:t>
      </w:r>
    </w:p>
    <w:bookmarkEnd w:id="7"/>
    <w:bookmarkEnd w:id="8"/>
    <w:p w14:paraId="63E5426C">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（一）参赛选手及相关工作人员，由赛项承办院校统一安排食宿，费用自理。</w:t>
      </w:r>
    </w:p>
    <w:p w14:paraId="3F6B7180">
      <w:pPr>
        <w:pStyle w:val="15"/>
        <w:spacing w:after="0" w:line="560" w:lineRule="exact"/>
        <w:ind w:left="0" w:leftChars="0" w:firstLine="640" w:firstLineChars="200"/>
        <w:rPr>
          <w:rFonts w:ascii="仿宋_GB2312" w:hAnsi="仿宋_GB2312" w:eastAsia="仿宋_GB2312" w:cs="仿宋_GB2312"/>
          <w:sz w:val="32"/>
          <w:szCs w:val="32"/>
        </w:rPr>
        <w:sectPr>
          <w:footerReference r:id="rId4" w:type="default"/>
          <w:pgSz w:w="11906" w:h="16838"/>
          <w:pgMar w:top="1985" w:right="1498" w:bottom="1247" w:left="1588" w:header="851" w:footer="992" w:gutter="0"/>
          <w:cols w:space="720" w:num="1"/>
          <w:docGrid w:linePitch="312" w:charSpace="0"/>
        </w:sectPr>
      </w:pPr>
      <w:r>
        <w:rPr>
          <w:rFonts w:hint="eastAsia" w:ascii="仿宋_GB2312" w:hAnsi="仿宋_GB2312" w:eastAsia="仿宋_GB2312" w:cs="仿宋_GB2312"/>
          <w:sz w:val="32"/>
          <w:szCs w:val="32"/>
        </w:rPr>
        <w:t>（二）本规程文件的最终解释权归大赛组织委员会。</w:t>
      </w:r>
    </w:p>
    <w:p w14:paraId="549A8AC2">
      <w:pPr>
        <w:spacing w:before="156" w:beforeLines="50" w:after="156" w:afterLines="50" w:line="600" w:lineRule="exact"/>
        <w:rPr>
          <w:rFonts w:ascii="黑体" w:hAnsi="Times New Roman" w:eastAsia="黑体"/>
          <w:sz w:val="32"/>
          <w:szCs w:val="32"/>
        </w:rPr>
      </w:pPr>
      <w:r>
        <w:rPr>
          <w:rFonts w:hint="eastAsia" w:ascii="黑体" w:hAnsi="Times New Roman" w:eastAsia="黑体"/>
          <w:sz w:val="32"/>
          <w:szCs w:val="32"/>
        </w:rPr>
        <w:t>附件: 直播负面清单</w:t>
      </w:r>
    </w:p>
    <w:p w14:paraId="63922E93">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直播实践中应坚持社会主义核心价值观，遵守社会公德，遵守宪法所确定的基本原则及国家法律法规。不得夸大宣传、虚假宣传，不得含有以下言行:</w:t>
      </w:r>
    </w:p>
    <w:p w14:paraId="3FBDD054">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一、损害国家主权统一和领土完整的言行。</w:t>
      </w:r>
    </w:p>
    <w:p w14:paraId="2DF4D76E">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二、危害国家安全、损害国家荣誉和利益的言行。</w:t>
      </w:r>
    </w:p>
    <w:p w14:paraId="2413C1A0">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三、含有民族种族宗教性别歧视的言行。</w:t>
      </w:r>
    </w:p>
    <w:p w14:paraId="6ECFAC0E">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四、散布谣言、扰乱社会秩序、破坏社会稳定的言行。</w:t>
      </w:r>
    </w:p>
    <w:p w14:paraId="4E17C6AA">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五、淫秽、色情、赌博、迷信、恐怖、暴力或者教唆犯罪言行。</w:t>
      </w:r>
    </w:p>
    <w:p w14:paraId="43DBA3AB">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六、侮辱、诽谤、恐吓涉及他人隐私等侵害他人合法权益言行。</w:t>
      </w:r>
    </w:p>
    <w:p w14:paraId="5BD778C8">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七、危害未成年人身心健康的言行。</w:t>
      </w:r>
    </w:p>
    <w:p w14:paraId="7EBA5316">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八、其他危害社会公德或民族优秀文化传统的。</w:t>
      </w:r>
    </w:p>
    <w:p w14:paraId="38BC15F6">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九、造假篡改交易数据和用户评价。</w:t>
      </w:r>
    </w:p>
    <w:p w14:paraId="5A3A1FFC">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十、不得进行虚假或引导误解的商业宣传，欺骗误导消费者。</w:t>
      </w:r>
    </w:p>
    <w:p w14:paraId="0F2BD6D6">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十一、违反法律规定从事扰乱市场竞争秩序，损害其他经营者或消费者的合法权益的言行。</w:t>
      </w:r>
    </w:p>
    <w:p w14:paraId="27BC229C">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十二、带动用户低俗氛围，引导场内低俗互动言行。</w:t>
      </w:r>
    </w:p>
    <w:p w14:paraId="0F3B2EDE">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十三、其他违反社会主义核心价值观和社会公德的行为。</w:t>
      </w:r>
    </w:p>
    <w:p w14:paraId="6401A045">
      <w:pPr>
        <w:spacing w:line="360" w:lineRule="auto"/>
        <w:ind w:firstLine="480" w:firstLineChars="200"/>
        <w:jc w:val="left"/>
        <w:rPr>
          <w:rFonts w:ascii="仿宋" w:hAnsi="仿宋" w:eastAsia="仿宋" w:cs="仿宋"/>
          <w:sz w:val="24"/>
          <w:szCs w:val="24"/>
        </w:rPr>
      </w:pPr>
    </w:p>
    <w:p w14:paraId="419EF70F">
      <w:pPr>
        <w:spacing w:line="360" w:lineRule="auto"/>
        <w:ind w:firstLine="480" w:firstLineChars="200"/>
        <w:jc w:val="left"/>
        <w:rPr>
          <w:rFonts w:ascii="仿宋" w:hAnsi="仿宋" w:eastAsia="仿宋" w:cs="仿宋"/>
          <w:sz w:val="24"/>
          <w:szCs w:val="24"/>
        </w:rPr>
      </w:pPr>
    </w:p>
    <w:sectPr>
      <w:pgSz w:w="11906" w:h="16838"/>
      <w:pgMar w:top="1418" w:right="1531" w:bottom="1430" w:left="1531" w:header="851" w:footer="73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BDF380-C666-49A6-941D-686BC5467C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9818650-F76E-4589-BC3F-7808A806ADC2}"/>
  </w:font>
  <w:font w:name="仿宋_GB2312">
    <w:altName w:val="仿宋"/>
    <w:panose1 w:val="02010609030101010101"/>
    <w:charset w:val="86"/>
    <w:family w:val="modern"/>
    <w:pitch w:val="default"/>
    <w:sig w:usb0="00000001" w:usb1="080E0000" w:usb2="00000000" w:usb3="00000000" w:csb0="00040000" w:csb1="00000000"/>
    <w:embedRegular r:id="rId3" w:fontKey="{C2174257-9449-462B-B7DC-E5D060D61D75}"/>
  </w:font>
  <w:font w:name="仿宋">
    <w:panose1 w:val="02010609060101010101"/>
    <w:charset w:val="86"/>
    <w:family w:val="modern"/>
    <w:pitch w:val="default"/>
    <w:sig w:usb0="800002BF" w:usb1="38CF7CFA" w:usb2="00000016" w:usb3="00000000" w:csb0="00040001" w:csb1="00000000"/>
    <w:embedRegular r:id="rId4" w:fontKey="{033CD304-965F-4139-AA4A-AB4D18C66BA8}"/>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5" w:fontKey="{3E7226DE-21A5-4366-BA7E-68737882D8EC}"/>
  </w:font>
  <w:font w:name="楷体_GB2312">
    <w:altName w:val="楷体"/>
    <w:panose1 w:val="02010609030101010101"/>
    <w:charset w:val="86"/>
    <w:family w:val="modern"/>
    <w:pitch w:val="default"/>
    <w:sig w:usb0="00000001" w:usb1="080E0000" w:usb2="00000000" w:usb3="00000000" w:csb0="00040000" w:csb1="00000000"/>
    <w:embedRegular r:id="rId6" w:fontKey="{7406E718-4595-4C0F-A6A4-5917DF627A2E}"/>
  </w:font>
  <w:font w:name="___WRD_EMBED_SUB_39">
    <w:altName w:val="宋体"/>
    <w:panose1 w:val="02010609030101010101"/>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WPSEMBED19">
    <w:panose1 w:val="02010609030101010101"/>
    <w:charset w:val="86"/>
    <w:family w:val="auto"/>
    <w:pitch w:val="default"/>
    <w:sig w:usb0="00000001" w:usb1="080E0000" w:usb2="00000000" w:usb3="00000000" w:csb0="00040000" w:csb1="00000000"/>
  </w:font>
  <w:font w:name="WPSEMBED20">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D760">
    <w:pPr>
      <w:pStyle w:val="9"/>
      <w:jc w:val="center"/>
    </w:pPr>
    <w:r>
      <w:fldChar w:fldCharType="begin"/>
    </w:r>
    <w:r>
      <w:instrText xml:space="preserve">PAGE   \* MERGEFORMAT</w:instrText>
    </w:r>
    <w:r>
      <w:fldChar w:fldCharType="separate"/>
    </w:r>
    <w:r>
      <w:rPr>
        <w:lang w:val="zh-CN"/>
      </w:rPr>
      <w:t>1</w:t>
    </w:r>
    <w:r>
      <w:fldChar w:fldCharType="end"/>
    </w:r>
  </w:p>
  <w:p w14:paraId="60CA3C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AB3A">
    <w:pPr>
      <w:pStyle w:val="9"/>
      <w:jc w:val="center"/>
    </w:pPr>
    <w:r>
      <w:rPr>
        <w:rFonts w:hint="eastAsia"/>
      </w:rPr>
      <w:t>第</w:t>
    </w:r>
    <w:sdt>
      <w:sdtPr>
        <w:id w:val="-931664527"/>
      </w:sdtPr>
      <w:sdtContent>
        <w:sdt>
          <w:sdtPr>
            <w:id w:val="1728636285"/>
          </w:sdtPr>
          <w:sdtContent>
            <w:r>
              <w:rPr>
                <w:lang w:val="zh-CN"/>
              </w:rPr>
              <w:t xml:space="preserve"> </w:t>
            </w:r>
            <w:r>
              <w:fldChar w:fldCharType="begin"/>
            </w:r>
            <w:r>
              <w:instrText xml:space="preserve">PAGE</w:instrText>
            </w:r>
            <w:r>
              <w:fldChar w:fldCharType="separate"/>
            </w:r>
            <w:r>
              <w:t>1</w:t>
            </w:r>
            <w:r>
              <w:fldChar w:fldCharType="end"/>
            </w:r>
            <w:r>
              <w:rPr>
                <w:rFonts w:hint="eastAsia"/>
              </w:rPr>
              <w:t>页</w:t>
            </w:r>
            <w:r>
              <w:t xml:space="preserve"> /</w:t>
            </w:r>
            <w:r>
              <w:rPr>
                <w:rFonts w:hint="eastAsia"/>
              </w:rPr>
              <w:t>共</w:t>
            </w:r>
            <w:r>
              <w:t xml:space="preserve"> </w:t>
            </w:r>
            <w:r>
              <w:fldChar w:fldCharType="begin"/>
            </w:r>
            <w:r>
              <w:instrText xml:space="preserve">NUMPAGES</w:instrText>
            </w:r>
            <w:r>
              <w:fldChar w:fldCharType="separate"/>
            </w:r>
            <w:r>
              <w:t>32</w:t>
            </w:r>
            <w:r>
              <w:fldChar w:fldCharType="end"/>
            </w:r>
            <w:r>
              <w:rPr>
                <w:rFonts w:hint="eastAsia"/>
              </w:rPr>
              <w:t>页</w:t>
            </w:r>
          </w:sdtContent>
        </w:sdt>
      </w:sdtContent>
    </w:sdt>
  </w:p>
  <w:p w14:paraId="6BCEA979">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679C3"/>
    <w:multiLevelType w:val="singleLevel"/>
    <w:tmpl w:val="F98679C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AB1812"/>
    <w:rsid w:val="09061CDB"/>
    <w:rsid w:val="0E4B63E2"/>
    <w:rsid w:val="12F9465F"/>
    <w:rsid w:val="1C550B58"/>
    <w:rsid w:val="2AF459E0"/>
    <w:rsid w:val="2DCC49F2"/>
    <w:rsid w:val="39B105CF"/>
    <w:rsid w:val="3ED96F6F"/>
    <w:rsid w:val="472B0583"/>
    <w:rsid w:val="4FFF25AD"/>
    <w:rsid w:val="56727502"/>
    <w:rsid w:val="6220088D"/>
    <w:rsid w:val="6DAA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456"/>
      <w:outlineLvl w:val="0"/>
    </w:pPr>
    <w:rPr>
      <w:b/>
      <w:bCs/>
      <w:sz w:val="30"/>
      <w:szCs w:val="30"/>
    </w:rPr>
  </w:style>
  <w:style w:type="paragraph" w:styleId="3">
    <w:name w:val="heading 2"/>
    <w:basedOn w:val="1"/>
    <w:next w:val="1"/>
    <w:qFormat/>
    <w:uiPriority w:val="1"/>
    <w:pPr>
      <w:spacing w:line="371" w:lineRule="exact"/>
      <w:ind w:left="860"/>
      <w:outlineLvl w:val="1"/>
    </w:pPr>
    <w:rPr>
      <w:sz w:val="30"/>
      <w:szCs w:val="30"/>
    </w:rPr>
  </w:style>
  <w:style w:type="paragraph" w:styleId="4">
    <w:name w:val="heading 3"/>
    <w:basedOn w:val="1"/>
    <w:next w:val="1"/>
    <w:qFormat/>
    <w:uiPriority w:val="0"/>
    <w:pPr>
      <w:keepNext/>
      <w:keepLines/>
      <w:spacing w:before="380" w:after="380" w:line="560" w:lineRule="exact"/>
      <w:outlineLvl w:val="2"/>
    </w:pPr>
    <w:rPr>
      <w:rFonts w:eastAsia="仿宋_GB2312"/>
      <w:b/>
      <w:bCs/>
      <w:kern w:val="0"/>
      <w:sz w:val="28"/>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annotation text"/>
    <w:basedOn w:val="1"/>
    <w:link w:val="46"/>
    <w:qFormat/>
    <w:uiPriority w:val="99"/>
    <w:pPr>
      <w:jc w:val="left"/>
    </w:pPr>
  </w:style>
  <w:style w:type="paragraph" w:styleId="6">
    <w:name w:val="Body Text"/>
    <w:basedOn w:val="1"/>
    <w:next w:val="1"/>
    <w:qFormat/>
    <w:uiPriority w:val="1"/>
    <w:pPr>
      <w:ind w:left="260" w:firstLine="559"/>
    </w:pPr>
    <w:rPr>
      <w:sz w:val="28"/>
      <w:szCs w:val="28"/>
    </w:rPr>
  </w:style>
  <w:style w:type="paragraph" w:styleId="7">
    <w:name w:val="Body Text Indent"/>
    <w:basedOn w:val="1"/>
    <w:qFormat/>
    <w:uiPriority w:val="0"/>
    <w:pPr>
      <w:spacing w:after="120"/>
      <w:ind w:left="420" w:leftChars="200"/>
    </w:pPr>
  </w:style>
  <w:style w:type="paragraph" w:styleId="8">
    <w:name w:val="Balloon Text"/>
    <w:basedOn w:val="1"/>
    <w:link w:val="22"/>
    <w:qFormat/>
    <w:uiPriority w:val="0"/>
    <w:rPr>
      <w:kern w:val="0"/>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paragraph" w:styleId="12">
    <w:name w:val="Title"/>
    <w:basedOn w:val="1"/>
    <w:next w:val="1"/>
    <w:link w:val="51"/>
    <w:qFormat/>
    <w:uiPriority w:val="10"/>
    <w:pPr>
      <w:spacing w:line="360" w:lineRule="auto"/>
      <w:outlineLvl w:val="0"/>
    </w:pPr>
    <w:rPr>
      <w:rFonts w:ascii="Times New Roman" w:hAnsi="Times New Roman" w:eastAsia="仿宋" w:cstheme="majorBidi"/>
      <w:bCs/>
      <w:sz w:val="24"/>
      <w:szCs w:val="32"/>
    </w:rPr>
  </w:style>
  <w:style w:type="paragraph" w:styleId="13">
    <w:name w:val="annotation subject"/>
    <w:basedOn w:val="5"/>
    <w:next w:val="5"/>
    <w:link w:val="47"/>
    <w:qFormat/>
    <w:uiPriority w:val="0"/>
    <w:rPr>
      <w:b/>
      <w:bCs/>
    </w:rPr>
  </w:style>
  <w:style w:type="paragraph" w:styleId="14">
    <w:name w:val="Body Text First Indent"/>
    <w:basedOn w:val="6"/>
    <w:qFormat/>
    <w:uiPriority w:val="99"/>
    <w:pPr>
      <w:ind w:firstLine="420" w:firstLineChars="100"/>
    </w:pPr>
  </w:style>
  <w:style w:type="paragraph" w:styleId="15">
    <w:name w:val="Body Text First Indent 2"/>
    <w:basedOn w:val="7"/>
    <w:link w:val="52"/>
    <w:unhideWhenUsed/>
    <w:qFormat/>
    <w:uiPriority w:val="99"/>
    <w:pPr>
      <w:ind w:firstLine="420"/>
    </w:pPr>
  </w:style>
  <w:style w:type="table" w:styleId="17">
    <w:name w:val="Table Grid"/>
    <w:basedOn w:val="1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FollowedHyperlink"/>
    <w:basedOn w:val="18"/>
    <w:unhideWhenUsed/>
    <w:qFormat/>
    <w:uiPriority w:val="99"/>
    <w:rPr>
      <w:color w:val="800080"/>
      <w:u w:val="single"/>
    </w:rPr>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character" w:customStyle="1" w:styleId="22">
    <w:name w:val="批注框文本 Char1"/>
    <w:basedOn w:val="18"/>
    <w:link w:val="8"/>
    <w:qFormat/>
    <w:uiPriority w:val="99"/>
    <w:rPr>
      <w:sz w:val="18"/>
      <w:szCs w:val="18"/>
    </w:rPr>
  </w:style>
  <w:style w:type="character" w:customStyle="1" w:styleId="23">
    <w:name w:val="页脚 Char"/>
    <w:basedOn w:val="18"/>
    <w:link w:val="9"/>
    <w:qFormat/>
    <w:uiPriority w:val="99"/>
    <w:rPr>
      <w:sz w:val="18"/>
      <w:szCs w:val="18"/>
    </w:rPr>
  </w:style>
  <w:style w:type="character" w:customStyle="1" w:styleId="24">
    <w:name w:val="页眉 Char"/>
    <w:basedOn w:val="18"/>
    <w:link w:val="10"/>
    <w:qFormat/>
    <w:uiPriority w:val="0"/>
    <w:rPr>
      <w:sz w:val="18"/>
      <w:szCs w:val="18"/>
    </w:rPr>
  </w:style>
  <w:style w:type="character" w:customStyle="1" w:styleId="25">
    <w:name w:val="批注框文本 Char"/>
    <w:qFormat/>
    <w:uiPriority w:val="0"/>
    <w:rPr>
      <w:sz w:val="18"/>
      <w:szCs w:val="18"/>
    </w:rPr>
  </w:style>
  <w:style w:type="character" w:customStyle="1" w:styleId="26">
    <w:name w:val="style13"/>
    <w:basedOn w:val="18"/>
    <w:qFormat/>
    <w:uiPriority w:val="0"/>
  </w:style>
  <w:style w:type="paragraph" w:customStyle="1" w:styleId="27">
    <w:name w:val="_Style 1"/>
    <w:basedOn w:val="1"/>
    <w:qFormat/>
    <w:uiPriority w:val="34"/>
    <w:pPr>
      <w:ind w:firstLine="420" w:firstLineChars="200"/>
    </w:pPr>
  </w:style>
  <w:style w:type="paragraph" w:customStyle="1" w:styleId="28">
    <w:name w:val="Table Paragraph"/>
    <w:basedOn w:val="1"/>
    <w:qFormat/>
    <w:uiPriority w:val="1"/>
    <w:rPr>
      <w:rFonts w:ascii="宋体" w:hAnsi="宋体" w:cs="宋体"/>
    </w:rPr>
  </w:style>
  <w:style w:type="character" w:customStyle="1" w:styleId="29">
    <w:name w:val="font01"/>
    <w:basedOn w:val="18"/>
    <w:qFormat/>
    <w:uiPriority w:val="0"/>
    <w:rPr>
      <w:rFonts w:hint="eastAsia" w:ascii="宋体" w:hAnsi="宋体" w:eastAsia="宋体" w:cs="宋体"/>
      <w:color w:val="000000"/>
      <w:sz w:val="24"/>
      <w:szCs w:val="24"/>
      <w:u w:val="none"/>
    </w:rPr>
  </w:style>
  <w:style w:type="character" w:customStyle="1" w:styleId="30">
    <w:name w:val="font11"/>
    <w:basedOn w:val="18"/>
    <w:qFormat/>
    <w:uiPriority w:val="0"/>
    <w:rPr>
      <w:rFonts w:hint="eastAsia" w:ascii="宋体" w:hAnsi="宋体" w:eastAsia="宋体" w:cs="宋体"/>
      <w:color w:val="FF0000"/>
      <w:sz w:val="24"/>
      <w:szCs w:val="24"/>
      <w:u w:val="none"/>
    </w:rPr>
  </w:style>
  <w:style w:type="paragraph" w:customStyle="1" w:styleId="31">
    <w:name w:val="font5"/>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xl63"/>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34">
    <w:name w:val="xl64"/>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color w:val="FF0000"/>
      <w:kern w:val="0"/>
      <w:szCs w:val="21"/>
    </w:rPr>
  </w:style>
  <w:style w:type="paragraph" w:customStyle="1" w:styleId="35">
    <w:name w:val="xl65"/>
    <w:basedOn w:val="1"/>
    <w:qFormat/>
    <w:uiPriority w:val="0"/>
    <w:pPr>
      <w:widowControl/>
      <w:pBdr>
        <w:left w:val="single" w:color="000000" w:sz="8" w:space="0"/>
        <w:bottom w:val="single" w:color="000000"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36">
    <w:name w:val="xl66"/>
    <w:basedOn w:val="1"/>
    <w:qFormat/>
    <w:uiPriority w:val="0"/>
    <w:pPr>
      <w:widowControl/>
      <w:pBdr>
        <w:bottom w:val="single" w:color="000000"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Cs w:val="21"/>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Cs w:val="21"/>
    </w:rPr>
  </w:style>
  <w:style w:type="paragraph" w:customStyle="1" w:styleId="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Cs w:val="21"/>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Cs w:val="21"/>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table" w:customStyle="1" w:styleId="44">
    <w:name w:val="Table Normal"/>
    <w:unhideWhenUsed/>
    <w:qFormat/>
    <w:uiPriority w:val="0"/>
    <w:tblPr>
      <w:tblCellMar>
        <w:top w:w="0" w:type="dxa"/>
        <w:left w:w="0" w:type="dxa"/>
        <w:bottom w:w="0" w:type="dxa"/>
        <w:right w:w="0" w:type="dxa"/>
      </w:tblCellMar>
    </w:tblPr>
  </w:style>
  <w:style w:type="paragraph" w:customStyle="1" w:styleId="45">
    <w:name w:val="_Style 3"/>
    <w:basedOn w:val="1"/>
    <w:qFormat/>
    <w:uiPriority w:val="0"/>
    <w:pPr>
      <w:ind w:firstLine="420" w:firstLineChars="200"/>
    </w:pPr>
    <w:rPr>
      <w:rFonts w:ascii="Times New Roman" w:hAnsi="Times New Roman"/>
      <w:szCs w:val="21"/>
    </w:rPr>
  </w:style>
  <w:style w:type="character" w:customStyle="1" w:styleId="46">
    <w:name w:val="批注文字 Char"/>
    <w:basedOn w:val="18"/>
    <w:link w:val="5"/>
    <w:qFormat/>
    <w:uiPriority w:val="99"/>
    <w:rPr>
      <w:rFonts w:ascii="Calibri" w:hAnsi="Calibri"/>
      <w:kern w:val="2"/>
      <w:sz w:val="21"/>
      <w:szCs w:val="22"/>
    </w:rPr>
  </w:style>
  <w:style w:type="character" w:customStyle="1" w:styleId="47">
    <w:name w:val="批注主题 Char"/>
    <w:basedOn w:val="46"/>
    <w:link w:val="13"/>
    <w:qFormat/>
    <w:uiPriority w:val="0"/>
    <w:rPr>
      <w:rFonts w:ascii="Calibri" w:hAnsi="Calibri"/>
      <w:b/>
      <w:bCs/>
      <w:kern w:val="2"/>
      <w:sz w:val="21"/>
      <w:szCs w:val="22"/>
    </w:rPr>
  </w:style>
  <w:style w:type="paragraph" w:customStyle="1" w:styleId="48">
    <w:name w:val="列表段落1"/>
    <w:basedOn w:val="1"/>
    <w:qFormat/>
    <w:uiPriority w:val="99"/>
    <w:pPr>
      <w:ind w:firstLine="420" w:firstLineChars="200"/>
    </w:pPr>
  </w:style>
  <w:style w:type="paragraph" w:customStyle="1" w:styleId="49">
    <w:name w:val="paragraph"/>
    <w:semiHidden/>
    <w:qFormat/>
    <w:uiPriority w:val="0"/>
    <w:pPr>
      <w:spacing w:before="100" w:beforeAutospacing="1" w:after="100" w:afterAutospacing="1"/>
    </w:pPr>
    <w:rPr>
      <w:rFonts w:ascii="等线" w:hAnsi="等线" w:eastAsia="等线" w:cs="Times New Roman"/>
      <w:sz w:val="24"/>
      <w:szCs w:val="24"/>
      <w:lang w:val="en-US" w:eastAsia="zh-CN" w:bidi="ar-SA"/>
    </w:rPr>
  </w:style>
  <w:style w:type="paragraph" w:customStyle="1" w:styleId="50">
    <w:name w:val="Table Text"/>
    <w:basedOn w:val="1"/>
    <w:semiHidden/>
    <w:qFormat/>
    <w:uiPriority w:val="0"/>
    <w:rPr>
      <w:rFonts w:ascii="仿宋" w:hAnsi="仿宋" w:eastAsia="仿宋" w:cs="仿宋"/>
      <w:szCs w:val="21"/>
      <w:lang w:eastAsia="en-US"/>
    </w:rPr>
  </w:style>
  <w:style w:type="character" w:customStyle="1" w:styleId="51">
    <w:name w:val="标题 Char"/>
    <w:basedOn w:val="18"/>
    <w:link w:val="12"/>
    <w:qFormat/>
    <w:uiPriority w:val="10"/>
    <w:rPr>
      <w:rFonts w:eastAsia="仿宋" w:cstheme="majorBidi"/>
      <w:bCs/>
      <w:kern w:val="2"/>
      <w:sz w:val="24"/>
      <w:szCs w:val="32"/>
    </w:rPr>
  </w:style>
  <w:style w:type="character" w:customStyle="1" w:styleId="52">
    <w:name w:val="正文首行缩进 2 Char"/>
    <w:basedOn w:val="18"/>
    <w:link w:val="15"/>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32</Pages>
  <Words>12681</Words>
  <Characters>13223</Characters>
  <Lines>12</Lines>
  <Paragraphs>28</Paragraphs>
  <TotalTime>10</TotalTime>
  <ScaleCrop>false</ScaleCrop>
  <LinksUpToDate>false</LinksUpToDate>
  <CharactersWithSpaces>13350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2025-01-04T08:16:00Z</dcterms:created>
  <dc:creator>马佩勋</dc:creator>
  <cp:lastModifiedBy>还是决定换个名氏</cp:lastModifiedBy>
  <cp:lastPrinted>2023-10-16T23:23:00Z</cp:lastPrinted>
  <dcterms:modified xsi:type="dcterms:W3CDTF">2025-12-10T10:59:29Z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F25C8F2D7F1AED5F25073969FE1D840E_33</vt:lpwstr>
  </property>
  <property fmtid="{D5CDD505-2E9C-101B-9397-08002B2CF9AE}" pid="4" name="KSOTemplateDocerSaveRecord">
    <vt:lpwstr>eyJoZGlkIjoiYTE4ZWY4OTFiYWNkOGM2MjZmNWJmNTYzZjI4ZGRjYzUiLCJ1c2VySWQiOiIyNzI1Nzk2MDgifQ==</vt:lpwstr>
  </property>
  <property fmtid="{D5CDD505-2E9C-101B-9397-08002B2CF9AE}" pid="5" name="MTWinEqns">
    <vt:bool>true</vt:bool>
  </property>
</Properties>
</file>