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944F0" w14:textId="77777777" w:rsidR="00DC1341" w:rsidRDefault="00DC1341" w:rsidP="00DC1341">
      <w:pPr>
        <w:spacing w:line="360" w:lineRule="auto"/>
        <w:jc w:val="center"/>
        <w:rPr>
          <w:rFonts w:ascii="仿宋" w:eastAsia="仿宋" w:hAnsi="仿宋" w:cs="楷体"/>
          <w:b/>
          <w:bCs/>
          <w:sz w:val="32"/>
          <w:szCs w:val="36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河北省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职业院校技能大赛</w:t>
      </w:r>
    </w:p>
    <w:p w14:paraId="0F968ED9" w14:textId="0B064CFE" w:rsidR="00DC1341" w:rsidRDefault="00DC1341" w:rsidP="00DC1341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  <w:lang w:val="en-US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高职组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“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动漫制作技术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”</w:t>
      </w:r>
      <w:r w:rsidR="00C71D18">
        <w:rPr>
          <w:rFonts w:ascii="仿宋" w:eastAsia="仿宋" w:hAnsi="仿宋" w:cs="楷体" w:hint="eastAsia"/>
          <w:b/>
          <w:bCs/>
          <w:sz w:val="32"/>
          <w:szCs w:val="36"/>
        </w:rPr>
        <w:t>样题</w:t>
      </w:r>
      <w:r w:rsidR="0066262C">
        <w:rPr>
          <w:rFonts w:ascii="仿宋" w:eastAsia="仿宋" w:hAnsi="仿宋" w:cs="楷体" w:hint="eastAsia"/>
          <w:b/>
          <w:bCs/>
          <w:sz w:val="32"/>
          <w:szCs w:val="36"/>
        </w:rPr>
        <w:t>5</w:t>
      </w:r>
    </w:p>
    <w:p w14:paraId="1DF2D547" w14:textId="77777777" w:rsidR="00DC1341" w:rsidRDefault="00DC1341" w:rsidP="00DC1341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</w:rPr>
      </w:pPr>
    </w:p>
    <w:p w14:paraId="07ECD259" w14:textId="77777777" w:rsidR="00DC1341" w:rsidRDefault="00DC1341" w:rsidP="00DC1341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0" w:name="_Toc131771241"/>
      <w:bookmarkStart w:id="1" w:name="_Toc131790174"/>
      <w:bookmarkStart w:id="2" w:name="_Toc131788856"/>
      <w:bookmarkStart w:id="3" w:name="_Toc131771603"/>
      <w:bookmarkStart w:id="4" w:name="_Toc131769831"/>
      <w:bookmarkStart w:id="5" w:name="_Toc6800"/>
      <w:bookmarkStart w:id="6" w:name="_Toc30614"/>
      <w:r>
        <w:rPr>
          <w:rFonts w:ascii="仿宋" w:eastAsia="仿宋" w:hAnsi="仿宋" w:cs="楷体" w:hint="eastAsia"/>
          <w:color w:val="auto"/>
          <w:sz w:val="32"/>
          <w:szCs w:val="32"/>
        </w:rPr>
        <w:t>（一）竞赛</w:t>
      </w:r>
      <w:bookmarkEnd w:id="0"/>
      <w:bookmarkEnd w:id="1"/>
      <w:bookmarkEnd w:id="2"/>
      <w:bookmarkEnd w:id="3"/>
      <w:bookmarkEnd w:id="4"/>
      <w:r>
        <w:rPr>
          <w:rFonts w:ascii="仿宋" w:eastAsia="仿宋" w:hAnsi="仿宋" w:cs="楷体" w:hint="eastAsia"/>
          <w:color w:val="auto"/>
          <w:sz w:val="32"/>
          <w:szCs w:val="32"/>
        </w:rPr>
        <w:t>目标</w:t>
      </w:r>
      <w:bookmarkEnd w:id="5"/>
      <w:bookmarkEnd w:id="6"/>
    </w:p>
    <w:p w14:paraId="234E53BC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此次竞赛主要</w:t>
      </w:r>
      <w:r>
        <w:rPr>
          <w:rFonts w:ascii="仿宋" w:eastAsia="仿宋" w:hAnsi="仿宋" w:cs="仿宋_GB2312" w:hint="eastAsia"/>
          <w:sz w:val="28"/>
          <w:szCs w:val="28"/>
        </w:rPr>
        <w:t>检验选手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动漫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艺术</w:t>
      </w:r>
      <w:r>
        <w:rPr>
          <w:rFonts w:ascii="仿宋" w:eastAsia="仿宋" w:hAnsi="仿宋" w:cs="仿宋_GB2312" w:hint="eastAsia"/>
          <w:sz w:val="28"/>
          <w:szCs w:val="28"/>
        </w:rPr>
        <w:t>创造能力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技术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展现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能力</w:t>
      </w:r>
      <w:r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契合</w:t>
      </w:r>
      <w:r>
        <w:rPr>
          <w:rFonts w:ascii="仿宋" w:eastAsia="仿宋" w:hAnsi="仿宋" w:cs="仿宋_GB2312" w:hint="eastAsia"/>
          <w:sz w:val="28"/>
          <w:szCs w:val="28"/>
        </w:rPr>
        <w:t>产业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发展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需求</w:t>
      </w:r>
      <w:r>
        <w:rPr>
          <w:rFonts w:ascii="仿宋" w:eastAsia="仿宋" w:hAnsi="仿宋" w:cs="仿宋_GB2312" w:hint="eastAsia"/>
          <w:sz w:val="28"/>
          <w:szCs w:val="28"/>
        </w:rPr>
        <w:t>，考查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使用</w:t>
      </w:r>
      <w:r>
        <w:rPr>
          <w:rFonts w:ascii="仿宋" w:eastAsia="仿宋" w:hAnsi="仿宋" w:cs="仿宋_GB2312" w:hint="eastAsia"/>
          <w:sz w:val="28"/>
          <w:szCs w:val="28"/>
        </w:rPr>
        <w:t>计算机软件完成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三维动画短片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与</w:t>
      </w:r>
      <w:r>
        <w:rPr>
          <w:rFonts w:ascii="仿宋" w:eastAsia="仿宋" w:hAnsi="仿宋" w:cs="仿宋_GB2312" w:hint="eastAsia"/>
          <w:sz w:val="28"/>
          <w:szCs w:val="28"/>
        </w:rPr>
        <w:t>制作的综合能力；重点检验选手运用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主流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相关</w:t>
      </w:r>
      <w:r>
        <w:rPr>
          <w:rFonts w:ascii="仿宋" w:eastAsia="仿宋" w:hAnsi="仿宋" w:cs="仿宋_GB2312" w:hint="eastAsia"/>
          <w:sz w:val="28"/>
          <w:szCs w:val="28"/>
        </w:rPr>
        <w:t>软件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在命题范围内进行角色和场景的前期美术设计、</w:t>
      </w:r>
      <w:r>
        <w:rPr>
          <w:rFonts w:ascii="仿宋" w:eastAsia="仿宋" w:hAnsi="仿宋" w:cs="仿宋_GB2312" w:hint="eastAsia"/>
          <w:sz w:val="28"/>
          <w:szCs w:val="28"/>
        </w:rPr>
        <w:t>3D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模型制作、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模型绑定、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动画</w:t>
      </w:r>
      <w:r>
        <w:rPr>
          <w:rFonts w:ascii="仿宋" w:eastAsia="仿宋" w:hAnsi="仿宋" w:cs="仿宋_GB2312" w:hint="eastAsia"/>
          <w:sz w:val="28"/>
          <w:szCs w:val="28"/>
        </w:rPr>
        <w:t>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虚幻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引擎效果渲染和影视后期制作等</w:t>
      </w:r>
      <w:r>
        <w:rPr>
          <w:rFonts w:ascii="仿宋" w:eastAsia="仿宋" w:hAnsi="仿宋" w:cs="仿宋_GB2312" w:hint="eastAsia"/>
          <w:sz w:val="28"/>
          <w:szCs w:val="28"/>
        </w:rPr>
        <w:t>核心技术技能；同时考查选手的技术操作规范和团队沟通协作等岗位素养。</w:t>
      </w:r>
    </w:p>
    <w:p w14:paraId="0EEF1E01" w14:textId="77777777" w:rsidR="00DC1341" w:rsidRDefault="00DC1341" w:rsidP="00DC1341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7" w:name="_Toc6287"/>
      <w:bookmarkStart w:id="8" w:name="_Toc131788857"/>
      <w:bookmarkStart w:id="9" w:name="_Toc131771604"/>
      <w:bookmarkStart w:id="10" w:name="_Toc131769832"/>
      <w:bookmarkStart w:id="11" w:name="_Toc131790175"/>
      <w:bookmarkStart w:id="12" w:name="_Toc6648"/>
      <w:bookmarkStart w:id="13" w:name="_Toc131771242"/>
      <w:r>
        <w:rPr>
          <w:rFonts w:ascii="仿宋" w:eastAsia="仿宋" w:hAnsi="仿宋" w:cs="楷体" w:hint="eastAsia"/>
          <w:color w:val="auto"/>
          <w:sz w:val="32"/>
          <w:szCs w:val="32"/>
        </w:rPr>
        <w:t>（二）竞赛内容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6052C3C" w14:textId="71110E9B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bookmarkStart w:id="14" w:name="_Toc131771243"/>
      <w:r>
        <w:rPr>
          <w:rFonts w:ascii="仿宋" w:eastAsia="仿宋" w:hAnsi="仿宋" w:cs="仿宋_GB2312" w:hint="eastAsia"/>
          <w:sz w:val="28"/>
          <w:szCs w:val="28"/>
          <w:lang w:eastAsia="zh-Hans"/>
        </w:rPr>
        <w:t>创作主题：《</w:t>
      </w:r>
      <w:r w:rsidR="00B0770E">
        <w:rPr>
          <w:rFonts w:ascii="仿宋" w:eastAsia="仿宋" w:hAnsi="仿宋" w:cs="仿宋_GB2312" w:hint="eastAsia"/>
          <w:sz w:val="28"/>
          <w:szCs w:val="28"/>
          <w:lang w:eastAsia="zh-Hans"/>
        </w:rPr>
        <w:t>花灯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》</w:t>
      </w:r>
    </w:p>
    <w:p w14:paraId="6F91C099" w14:textId="40F55A1A" w:rsidR="00DC1341" w:rsidRP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>
        <w:rPr>
          <w:rFonts w:ascii="仿宋" w:eastAsia="仿宋" w:hAnsi="仿宋" w:cs="仿宋_GB2312" w:hint="eastAsia"/>
          <w:sz w:val="28"/>
          <w:szCs w:val="28"/>
          <w:lang w:eastAsia="zh-Hans"/>
        </w:rPr>
        <w:t>故事梗概：</w:t>
      </w:r>
      <w:r w:rsidR="00B0770E">
        <w:rPr>
          <w:rFonts w:ascii="仿宋" w:eastAsia="仿宋" w:hAnsi="仿宋" w:cs="仿宋_GB2312" w:hint="eastAsia"/>
          <w:sz w:val="28"/>
          <w:szCs w:val="28"/>
          <w:lang w:eastAsia="zh-Hans"/>
        </w:rPr>
        <w:t>花灯</w:t>
      </w:r>
      <w:r w:rsidRPr="00DC1341">
        <w:rPr>
          <w:rFonts w:ascii="仿宋" w:eastAsia="仿宋" w:hAnsi="仿宋" w:cs="仿宋_GB2312" w:hint="eastAsia"/>
          <w:sz w:val="28"/>
          <w:szCs w:val="28"/>
          <w:lang w:eastAsia="zh-Hans"/>
        </w:rPr>
        <w:t>，作为国家级非物质文化遗产，承载着千年民俗的厚重与浪漫。元宵之夜，夜色如墨，灯火阑珊，湖心的亭子静静伫立在水波之上,如同散落人间的星河，将整片夜空与湖面染成温柔的色调。</w:t>
      </w:r>
    </w:p>
    <w:p w14:paraId="0B371540" w14:textId="4596A6AB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 w:rsidRPr="00DC1341">
        <w:rPr>
          <w:rFonts w:ascii="仿宋" w:eastAsia="仿宋" w:hAnsi="仿宋" w:cs="仿宋_GB2312" w:hint="eastAsia"/>
          <w:sz w:val="28"/>
          <w:szCs w:val="28"/>
          <w:lang w:eastAsia="zh-Hans"/>
        </w:rPr>
        <w:t>少女怀着喜悦的心情，迈着轻盈的步伐走上木质板桥。女孩伴随着细碎的脚步声向湖心亭走去，眼中满是对这种景色的向往。走入亭中的临水栏前，少女轻轻蹲下，双手小心翼翼的捧着一盏花灯，暖黄的灯光温柔地照亮她清秀的脸颊。她虔诚的捧着花灯将它放入湖面，看着它随着轻柔的涟漪缓缓漂向远方，与湖面上的夜色</w:t>
      </w:r>
      <w:r w:rsidRPr="00DC1341">
        <w:rPr>
          <w:rFonts w:ascii="仿宋" w:eastAsia="仿宋" w:hAnsi="仿宋" w:cs="仿宋_GB2312" w:hint="eastAsia"/>
          <w:sz w:val="28"/>
          <w:szCs w:val="28"/>
          <w:lang w:eastAsia="zh-Hans"/>
        </w:rPr>
        <w:lastRenderedPageBreak/>
        <w:t>融为一体。随后，少女站起身，凭栏而立。她望着独属于自己花灯与湖面交相辉映，脸上挂着淡淡的微笑，静静沉醉在这非遗灯会独有的温馨与静谧中，感受着古老民俗穿越时光传递的美好与绵长韵味。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 xml:space="preserve"> </w:t>
      </w:r>
    </w:p>
    <w:p w14:paraId="5B36DC37" w14:textId="77777777" w:rsidR="00DC1341" w:rsidRDefault="00DC1341" w:rsidP="00DC1341">
      <w:pPr>
        <w:spacing w:line="360" w:lineRule="auto"/>
        <w:ind w:firstLineChars="200" w:firstLine="562"/>
        <w:rPr>
          <w:rFonts w:ascii="仿宋" w:eastAsia="仿宋" w:hAnsi="仿宋" w:cs="华文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模块一：角色、场景设计</w:t>
      </w:r>
    </w:p>
    <w:p w14:paraId="62AB0B03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故事梗概及命题要求，综合使用图像绘制软件进行设计和绘制，绘制内容包括：角色设计（可在提供的“人物模型”基础上设计角色发型、服装、道具等，也可自行设计），须提交EV录屏视频文件。原画设计稿（含角色立绘效果图）、场景效果图（含平面绘制图、概念设计图不少于2张）。</w:t>
      </w:r>
    </w:p>
    <w:p w14:paraId="56D2548B" w14:textId="77777777" w:rsidR="00DC1341" w:rsidRDefault="00DC1341" w:rsidP="00DC1341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三维</w:t>
      </w:r>
      <w:r>
        <w:rPr>
          <w:rFonts w:ascii="仿宋" w:eastAsia="仿宋" w:hAnsi="仿宋" w:cs="仿宋" w:hint="eastAsia"/>
          <w:b/>
          <w:sz w:val="28"/>
          <w:szCs w:val="28"/>
        </w:rPr>
        <w:t>模型制作</w:t>
      </w:r>
    </w:p>
    <w:p w14:paraId="5E024C42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模块一</w:t>
      </w:r>
      <w:r>
        <w:rPr>
          <w:rFonts w:ascii="仿宋" w:eastAsia="仿宋" w:hAnsi="仿宋" w:cs="仿宋_GB2312" w:hint="eastAsia"/>
          <w:sz w:val="28"/>
          <w:szCs w:val="28"/>
        </w:rPr>
        <w:t>绘制的角色立绘效果图和场景效果图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使用三维建模软件和材质贴图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</w:t>
      </w:r>
      <w:r>
        <w:rPr>
          <w:rFonts w:ascii="仿宋" w:eastAsia="仿宋" w:hAnsi="仿宋" w:cs="仿宋_GB2312" w:hint="eastAsia"/>
          <w:sz w:val="28"/>
          <w:szCs w:val="28"/>
        </w:rPr>
        <w:t>软件，完成角色和场景模型的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制作以及材质编辑和纹理绘制，纹理绘制可以从提供的素材库中挑选合适的纹理进行编辑和修改</w:t>
      </w:r>
      <w:r>
        <w:rPr>
          <w:rFonts w:ascii="仿宋" w:eastAsia="仿宋" w:hAnsi="仿宋" w:cs="仿宋_GB2312" w:hint="eastAsia"/>
          <w:sz w:val="28"/>
          <w:szCs w:val="28"/>
        </w:rPr>
        <w:t>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角色模型制作部分可在提供的“人物模型”基础上制作角色发型、服装、道具等模型，也可自行修改、设计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1934722C" w14:textId="77777777" w:rsidR="00DC1341" w:rsidRDefault="00DC1341" w:rsidP="00DC1341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三</w:t>
      </w:r>
      <w:r>
        <w:rPr>
          <w:rFonts w:ascii="仿宋" w:eastAsia="仿宋" w:hAnsi="仿宋" w:cs="仿宋_GB2312" w:hint="eastAsia"/>
          <w:b/>
          <w:sz w:val="28"/>
          <w:szCs w:val="28"/>
        </w:rPr>
        <w:t>：动画制作</w:t>
      </w:r>
    </w:p>
    <w:p w14:paraId="0C0CAE92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将模块二制作完成的角色模型进行模型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完成后将角色和场景引用到三维软件中，根据所提供的故事梗概，结合视听语言进行动画短片制作。要求短片情节完整，时长为25-30秒。</w:t>
      </w:r>
    </w:p>
    <w:p w14:paraId="5D91CD6F" w14:textId="77777777" w:rsidR="00DC1341" w:rsidRDefault="00DC1341" w:rsidP="00DC1341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四</w:t>
      </w:r>
      <w:r>
        <w:rPr>
          <w:rFonts w:ascii="仿宋" w:eastAsia="仿宋" w:hAnsi="仿宋" w:cs="仿宋_GB2312" w:hint="eastAsia"/>
          <w:b/>
          <w:sz w:val="28"/>
          <w:szCs w:val="28"/>
        </w:rPr>
        <w:t>：引擎效果渲染与后期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剪辑</w:t>
      </w:r>
    </w:p>
    <w:p w14:paraId="3D831695" w14:textId="41FEA8A2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使用模块</w:t>
      </w:r>
      <w:r w:rsidR="00B0770E">
        <w:rPr>
          <w:rFonts w:ascii="仿宋" w:eastAsia="仿宋" w:hAnsi="仿宋" w:cs="仿宋_GB2312" w:hint="eastAsia"/>
          <w:sz w:val="28"/>
          <w:szCs w:val="28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和模块三完成的所有分镜动画，</w:t>
      </w:r>
      <w:r>
        <w:rPr>
          <w:rFonts w:ascii="仿宋" w:eastAsia="仿宋" w:hAnsi="仿宋" w:cs="仿宋_GB2312" w:hint="eastAsia"/>
          <w:sz w:val="28"/>
          <w:szCs w:val="28"/>
        </w:rPr>
        <w:t>结合提供的素材资产在引擎中进行地形编辑、环境场景搭建、灯光设置、特效制作、镜头设置等，形成完整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的故事</w:t>
      </w:r>
      <w:r>
        <w:rPr>
          <w:rFonts w:ascii="仿宋" w:eastAsia="仿宋" w:hAnsi="仿宋" w:cs="仿宋_GB2312" w:hint="eastAsia"/>
          <w:sz w:val="28"/>
          <w:szCs w:val="28"/>
        </w:rPr>
        <w:t>情节。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动画设置</w:t>
      </w:r>
      <w:r>
        <w:rPr>
          <w:rFonts w:ascii="仿宋" w:eastAsia="仿宋" w:hAnsi="仿宋" w:cs="仿宋_GB2312" w:hint="eastAsia"/>
          <w:sz w:val="28"/>
          <w:szCs w:val="28"/>
        </w:rPr>
        <w:t>时长为25-30秒的三维动画，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以</w:t>
      </w:r>
      <w:r>
        <w:rPr>
          <w:rFonts w:ascii="仿宋" w:eastAsia="仿宋" w:hAnsi="仿宋" w:cs="仿宋_GB2312" w:hint="eastAsia"/>
          <w:sz w:val="28"/>
          <w:szCs w:val="28"/>
        </w:rPr>
        <w:t>序列帧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的形式</w:t>
      </w:r>
      <w:r>
        <w:rPr>
          <w:rFonts w:ascii="仿宋" w:eastAsia="仿宋" w:hAnsi="仿宋" w:cs="仿宋_GB2312" w:hint="eastAsia"/>
          <w:sz w:val="28"/>
          <w:szCs w:val="28"/>
        </w:rPr>
        <w:t>渲染输出。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在后期合成软件中完成镜头校色或图层合成编辑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</w:t>
      </w:r>
      <w:r>
        <w:rPr>
          <w:rFonts w:ascii="仿宋" w:eastAsia="仿宋" w:hAnsi="仿宋" w:cs="仿宋_GB2312" w:hint="eastAsia"/>
          <w:sz w:val="28"/>
          <w:szCs w:val="28"/>
        </w:rPr>
        <w:t>后期剪辑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软件中</w:t>
      </w:r>
      <w:r>
        <w:rPr>
          <w:rFonts w:ascii="仿宋" w:eastAsia="仿宋" w:hAnsi="仿宋" w:cs="仿宋_GB2312" w:hint="eastAsia"/>
          <w:sz w:val="28"/>
          <w:szCs w:val="28"/>
        </w:rPr>
        <w:t>添加音频音效，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最终</w:t>
      </w:r>
      <w:r>
        <w:rPr>
          <w:rFonts w:ascii="仿宋" w:eastAsia="仿宋" w:hAnsi="仿宋" w:cs="仿宋_GB2312" w:hint="eastAsia"/>
          <w:sz w:val="28"/>
          <w:szCs w:val="28"/>
        </w:rPr>
        <w:t>输出成片（需为短片命名，并据此添加简短片头，动画短片中严禁出现姓名、学校或者其他体现个人信息的文字，片头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片尾</w:t>
      </w:r>
      <w:r>
        <w:rPr>
          <w:rFonts w:ascii="仿宋" w:eastAsia="仿宋" w:hAnsi="仿宋" w:cs="仿宋_GB2312" w:hint="eastAsia"/>
          <w:sz w:val="28"/>
          <w:szCs w:val="28"/>
        </w:rPr>
        <w:t>不包含在动画总长时间内）。</w:t>
      </w:r>
    </w:p>
    <w:p w14:paraId="69062440" w14:textId="77777777" w:rsidR="00DC1341" w:rsidRDefault="00DC1341" w:rsidP="00DC1341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15" w:name="_Toc31332"/>
      <w:bookmarkStart w:id="16" w:name="_Toc13284"/>
      <w:r>
        <w:rPr>
          <w:rFonts w:ascii="仿宋" w:eastAsia="仿宋" w:hAnsi="仿宋" w:cs="楷体" w:hint="eastAsia"/>
          <w:color w:val="auto"/>
          <w:sz w:val="32"/>
          <w:szCs w:val="32"/>
        </w:rPr>
        <w:t>（三）竞赛要求</w:t>
      </w:r>
      <w:bookmarkEnd w:id="15"/>
      <w:bookmarkEnd w:id="16"/>
    </w:p>
    <w:p w14:paraId="21D68FDB" w14:textId="61C6BAE9" w:rsidR="00DC1341" w:rsidRPr="008006D9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所有参赛队伍在提交作品的U盘中创建对应工位号文件夹（例如工位号为0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，则在提交作品的U盘中创建命名为“0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”的文件夹）。提交作品必须严格按照规定的格式和命名要求，存储于工位号文件夹中，只有存</w:t>
      </w:r>
      <w:r>
        <w:rPr>
          <w:rFonts w:ascii="仿宋" w:eastAsia="仿宋" w:hAnsi="仿宋" w:hint="eastAsia"/>
          <w:sz w:val="28"/>
          <w:szCs w:val="28"/>
        </w:rPr>
        <w:t>储在工位号</w:t>
      </w:r>
      <w:r>
        <w:rPr>
          <w:rFonts w:ascii="仿宋" w:eastAsia="仿宋" w:hAnsi="仿宋" w:cs="仿宋_GB2312" w:hint="eastAsia"/>
          <w:sz w:val="28"/>
          <w:szCs w:val="28"/>
        </w:rPr>
        <w:t>文件夹中的文件才会用于评分。模块一、模块二需提交EV录屏视频文件。</w:t>
      </w:r>
    </w:p>
    <w:p w14:paraId="3F59928F" w14:textId="77777777" w:rsidR="00DC1341" w:rsidRDefault="00DC1341" w:rsidP="00DC1341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17" w:name="_Toc3687"/>
      <w:bookmarkStart w:id="18" w:name="_Toc24404"/>
      <w:r>
        <w:rPr>
          <w:rFonts w:ascii="仿宋" w:eastAsia="仿宋" w:hAnsi="仿宋" w:cs="仿宋_GB2312" w:hint="eastAsia"/>
          <w:color w:val="auto"/>
          <w:sz w:val="28"/>
          <w:szCs w:val="28"/>
        </w:rPr>
        <w:t>模块一：</w:t>
      </w:r>
      <w:bookmarkEnd w:id="14"/>
      <w:r>
        <w:rPr>
          <w:rFonts w:ascii="仿宋" w:eastAsia="仿宋" w:hAnsi="仿宋" w:cs="仿宋_GB2312" w:hint="eastAsia"/>
          <w:color w:val="auto"/>
          <w:sz w:val="28"/>
          <w:szCs w:val="28"/>
        </w:rPr>
        <w:t>角色、场景设计</w:t>
      </w:r>
      <w:bookmarkEnd w:id="17"/>
      <w:bookmarkEnd w:id="18"/>
    </w:p>
    <w:p w14:paraId="59C7DE3C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19" w:name="_Toc32502"/>
      <w:bookmarkStart w:id="20" w:name="_Toc15399"/>
      <w:r>
        <w:rPr>
          <w:rFonts w:ascii="仿宋" w:eastAsia="仿宋" w:hAnsi="仿宋" w:cs="仿宋_GB2312" w:hint="eastAsia"/>
          <w:color w:val="auto"/>
        </w:rPr>
        <w:t>任务1：角色和场景原画设计</w:t>
      </w:r>
    </w:p>
    <w:p w14:paraId="63A5838E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完成角色立绘效果图。（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可在提供的“人物模型”基础上设计角色发型、服装、道具等，也可自行设计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5FB4BDAB" w14:textId="77777777" w:rsidR="00DC1341" w:rsidRDefault="00DC1341" w:rsidP="00DC1341">
      <w:pPr>
        <w:spacing w:line="360" w:lineRule="auto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任务2：主场景设计以及概念图设计与绘制</w:t>
      </w:r>
    </w:p>
    <w:p w14:paraId="33DD3638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根据命题描述，完成</w:t>
      </w:r>
      <w:r>
        <w:rPr>
          <w:rFonts w:ascii="仿宋" w:eastAsia="仿宋" w:hAnsi="仿宋" w:cs="仿宋" w:hint="eastAsia"/>
          <w:sz w:val="28"/>
          <w:szCs w:val="28"/>
        </w:rPr>
        <w:t>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绘制</w:t>
      </w:r>
      <w:r>
        <w:rPr>
          <w:rFonts w:ascii="仿宋" w:eastAsia="仿宋" w:hAnsi="仿宋" w:cs="仿宋" w:hint="eastAsia"/>
          <w:sz w:val="28"/>
          <w:szCs w:val="28"/>
        </w:rPr>
        <w:t>（含平面绘制图、概念设计图不少于2张，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2个视角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4875C7CD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1" w:name="_Toc16888"/>
      <w:bookmarkEnd w:id="19"/>
      <w:bookmarkEnd w:id="20"/>
      <w:r>
        <w:rPr>
          <w:rFonts w:ascii="仿宋" w:eastAsia="仿宋" w:hAnsi="仿宋" w:cs="仿宋_GB2312" w:hint="eastAsia"/>
          <w:color w:val="auto"/>
        </w:rPr>
        <w:t>任务环境</w:t>
      </w:r>
      <w:bookmarkEnd w:id="21"/>
    </w:p>
    <w:p w14:paraId="697EEBEC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1.硬件环境：计算机电脑、数码手绘板</w:t>
      </w:r>
    </w:p>
    <w:p w14:paraId="452D9E84" w14:textId="573EA9F2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2.软件环境：Photoshop、SAI</w:t>
      </w:r>
      <w:r w:rsidR="00E65435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0227095F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2" w:name="_Toc28315"/>
      <w:r>
        <w:rPr>
          <w:rFonts w:ascii="仿宋" w:eastAsia="仿宋" w:hAnsi="仿宋" w:cs="仿宋_GB2312" w:hint="eastAsia"/>
          <w:color w:val="auto"/>
        </w:rPr>
        <w:t>提交要求</w:t>
      </w:r>
      <w:bookmarkEnd w:id="22"/>
    </w:p>
    <w:p w14:paraId="2E9F25B4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</w:t>
      </w:r>
      <w:r>
        <w:rPr>
          <w:rFonts w:ascii="仿宋" w:eastAsia="仿宋" w:hAnsi="仿宋" w:cs="仿宋_GB2312"/>
          <w:sz w:val="28"/>
          <w:szCs w:val="28"/>
        </w:rPr>
        <w:t>Mod1”文件夹，并将提交文件保存到该文件夹下；</w:t>
      </w:r>
    </w:p>
    <w:p w14:paraId="2A7639F8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2.提交文件：</w:t>
      </w:r>
      <w:r>
        <w:rPr>
          <w:rFonts w:ascii="仿宋" w:eastAsia="仿宋" w:hAnsi="仿宋" w:cs="仿宋_GB2312" w:hint="eastAsia"/>
          <w:sz w:val="28"/>
          <w:szCs w:val="28"/>
        </w:rPr>
        <w:t>角色立绘效果图、角色三视图和场景效果图</w:t>
      </w:r>
      <w:r>
        <w:rPr>
          <w:rFonts w:ascii="仿宋" w:eastAsia="仿宋" w:hAnsi="仿宋" w:cs="仿宋_GB2312"/>
          <w:sz w:val="28"/>
          <w:szCs w:val="28"/>
        </w:rPr>
        <w:t>JPG图片文件，</w:t>
      </w:r>
      <w:r>
        <w:rPr>
          <w:rFonts w:ascii="仿宋" w:eastAsia="仿宋" w:hAnsi="仿宋" w:cs="仿宋_GB2312" w:hint="eastAsia"/>
          <w:sz w:val="28"/>
          <w:szCs w:val="28"/>
        </w:rPr>
        <w:t>图片尺寸1920*1080</w:t>
      </w:r>
      <w:r>
        <w:rPr>
          <w:rFonts w:ascii="仿宋" w:eastAsia="仿宋" w:hAnsi="仿宋" w:cs="仿宋_GB2312"/>
          <w:sz w:val="28"/>
          <w:szCs w:val="28"/>
        </w:rPr>
        <w:t>；</w:t>
      </w:r>
    </w:p>
    <w:p w14:paraId="149AA5D4" w14:textId="4CF0C171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.命名规则：角色立绘效果图命名为“角色立绘效果图”，场景效果图命名为“场景效果图”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,</w:t>
      </w: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0BD87B7A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0B05B969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3" w:name="_Toc13722"/>
      <w:bookmarkStart w:id="24" w:name="_Toc563"/>
      <w:bookmarkStart w:id="25" w:name="_Toc131771244"/>
      <w:r>
        <w:rPr>
          <w:rFonts w:ascii="仿宋" w:eastAsia="仿宋" w:hAnsi="仿宋" w:cs="仿宋_GB2312" w:hint="eastAsia"/>
          <w:color w:val="auto"/>
        </w:rPr>
        <w:t>模块二：角色和场景模型制作</w:t>
      </w:r>
      <w:bookmarkEnd w:id="23"/>
      <w:bookmarkEnd w:id="24"/>
    </w:p>
    <w:p w14:paraId="75A6AC8F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根据模块一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中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定稿方案，高质量完成三维角色模型（包括服饰发型和配饰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道具</w:t>
      </w:r>
      <w:r>
        <w:rPr>
          <w:rFonts w:ascii="仿宋" w:eastAsia="仿宋" w:hAnsi="仿宋" w:cs="仿宋_GB2312" w:hint="eastAsia"/>
          <w:sz w:val="28"/>
          <w:szCs w:val="28"/>
        </w:rPr>
        <w:t>等）和场景模型。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可在提供的角色“人物模型”基础上进行制作，如不满意提供的“人物模型”也可自行修改。</w:t>
      </w:r>
    </w:p>
    <w:p w14:paraId="1636EBBA" w14:textId="77777777" w:rsidR="00DC1341" w:rsidRDefault="00DC1341" w:rsidP="00DC1341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6" w:name="_Toc9302"/>
      <w:r>
        <w:rPr>
          <w:rFonts w:ascii="仿宋" w:eastAsia="仿宋" w:hAnsi="仿宋" w:cs="仿宋_GB2312" w:hint="eastAsia"/>
          <w:b/>
          <w:sz w:val="28"/>
          <w:szCs w:val="28"/>
        </w:rPr>
        <w:t>任务环境</w:t>
      </w:r>
      <w:bookmarkEnd w:id="26"/>
    </w:p>
    <w:p w14:paraId="53FE0920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53B0E033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2.软件环境：Maya、3Ds Max、Cinema 4D、B</w:t>
      </w:r>
      <w:r>
        <w:rPr>
          <w:rFonts w:ascii="仿宋" w:eastAsia="仿宋" w:hAnsi="仿宋" w:cs="仿宋_GB2312"/>
          <w:sz w:val="28"/>
          <w:szCs w:val="28"/>
        </w:rPr>
        <w:t>lender</w:t>
      </w:r>
      <w:r>
        <w:rPr>
          <w:rFonts w:ascii="仿宋" w:eastAsia="仿宋" w:hAnsi="仿宋" w:cs="仿宋_GB2312" w:hint="eastAsia"/>
          <w:sz w:val="28"/>
          <w:szCs w:val="28"/>
        </w:rPr>
        <w:t>、ZBrush、Marvelous Designer、Substance Painter、DAZ Studio</w:t>
      </w:r>
    </w:p>
    <w:p w14:paraId="4395DA9F" w14:textId="77777777" w:rsidR="00DC1341" w:rsidRDefault="00DC1341" w:rsidP="00DC1341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7" w:name="_Toc19881"/>
      <w:r>
        <w:rPr>
          <w:rFonts w:ascii="仿宋" w:eastAsia="仿宋" w:hAnsi="仿宋" w:cs="仿宋_GB2312" w:hint="eastAsia"/>
          <w:b/>
          <w:sz w:val="28"/>
          <w:szCs w:val="28"/>
        </w:rPr>
        <w:t>提交要求</w:t>
      </w:r>
      <w:bookmarkEnd w:id="27"/>
    </w:p>
    <w:p w14:paraId="66F0D449" w14:textId="77777777" w:rsidR="00DC1341" w:rsidRDefault="00DC1341" w:rsidP="00DC1341">
      <w:pPr>
        <w:numPr>
          <w:ilvl w:val="255"/>
          <w:numId w:val="0"/>
        </w:numPr>
        <w:spacing w:line="360" w:lineRule="auto"/>
        <w:ind w:firstLineChars="152" w:firstLine="426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”文件夹，并将提交文件保存到该文件夹下。</w:t>
      </w:r>
    </w:p>
    <w:p w14:paraId="400CDC25" w14:textId="77777777" w:rsidR="00DC1341" w:rsidRDefault="00DC1341" w:rsidP="00DC1341">
      <w:pPr>
        <w:numPr>
          <w:ilvl w:val="255"/>
          <w:numId w:val="0"/>
        </w:numPr>
        <w:spacing w:line="360" w:lineRule="auto"/>
        <w:ind w:leftChars="200" w:left="44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4866594C" w14:textId="1AB83015" w:rsidR="00DC1341" w:rsidRDefault="00DC1341" w:rsidP="008006D9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（1）3张角色模型渲染图、3张场景模型渲染图，图片尺寸</w:t>
      </w:r>
      <w:r w:rsidR="008006D9">
        <w:rPr>
          <w:rFonts w:ascii="仿宋" w:eastAsia="仿宋" w:hAnsi="仿宋" w:cs="仿宋_GB2312" w:hint="eastAsia"/>
          <w:sz w:val="28"/>
          <w:szCs w:val="28"/>
        </w:rPr>
        <w:t>为</w:t>
      </w:r>
      <w:r>
        <w:rPr>
          <w:rFonts w:ascii="仿宋" w:eastAsia="仿宋" w:hAnsi="仿宋" w:cs="仿宋_GB2312" w:hint="eastAsia"/>
          <w:sz w:val="28"/>
          <w:szCs w:val="28"/>
        </w:rPr>
        <w:t>1920*1080。（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渲染图可使用三维软件中自带的渲染器进行渲染，也可以使用UE进行渲染</w:t>
      </w:r>
      <w:r>
        <w:rPr>
          <w:rFonts w:ascii="仿宋" w:eastAsia="仿宋" w:hAnsi="仿宋" w:cs="仿宋_GB2312" w:hint="eastAsia"/>
          <w:sz w:val="28"/>
          <w:szCs w:val="28"/>
        </w:rPr>
        <w:t>）；</w:t>
      </w:r>
    </w:p>
    <w:p w14:paraId="197C9AFE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提交角色模型的UV贴图文件；</w:t>
      </w:r>
    </w:p>
    <w:p w14:paraId="5C52C8B4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（3）提交角色模型和场景模型的FBX模型文件以及对应的模型源文件（.MA源文件、.Max源文件、.C4d源文件等）。</w:t>
      </w:r>
    </w:p>
    <w:p w14:paraId="6EEA97B3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38CAA6F6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（1）角色模型渲染图命名为“角色模型渲染图”，场景模型渲染图命名为“场景模型渲染图”，UV贴图文件命名为“UV贴图”；</w:t>
      </w:r>
    </w:p>
    <w:p w14:paraId="51740BCD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（2）角色模型的FBX文件和源文件命名为“Body”，场景模型的FBX文件和源文件命名为“Scene”；</w:t>
      </w:r>
    </w:p>
    <w:p w14:paraId="6BF5888B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如果提交多个同类型文件的可在文件名后加上“_数字”，如_01，_02以此类推。</w:t>
      </w:r>
    </w:p>
    <w:p w14:paraId="45842ADE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7A6D4F8D" w14:textId="77777777" w:rsidR="00DC1341" w:rsidRDefault="00DC1341" w:rsidP="00DC1341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28" w:name="_Toc28427"/>
      <w:bookmarkStart w:id="29" w:name="_Toc131771245"/>
      <w:bookmarkStart w:id="30" w:name="_Toc10667"/>
      <w:bookmarkEnd w:id="25"/>
      <w:r>
        <w:rPr>
          <w:rFonts w:ascii="仿宋" w:eastAsia="仿宋" w:hAnsi="仿宋" w:cs="仿宋_GB2312" w:hint="eastAsia"/>
          <w:color w:val="auto"/>
          <w:sz w:val="28"/>
          <w:szCs w:val="28"/>
        </w:rPr>
        <w:t>模块三：三维动画制作</w:t>
      </w:r>
      <w:bookmarkEnd w:id="28"/>
      <w:bookmarkEnd w:id="29"/>
      <w:bookmarkEnd w:id="30"/>
    </w:p>
    <w:p w14:paraId="4E91CA4F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1" w:name="_Toc20458"/>
      <w:bookmarkStart w:id="32" w:name="_Toc30977"/>
      <w:r>
        <w:rPr>
          <w:rFonts w:ascii="仿宋" w:eastAsia="仿宋" w:hAnsi="仿宋" w:cs="仿宋_GB2312" w:hint="eastAsia"/>
          <w:color w:val="auto"/>
        </w:rPr>
        <w:t>任务1：角色绑定</w:t>
      </w:r>
    </w:p>
    <w:p w14:paraId="4A0B1CBA" w14:textId="77777777" w:rsidR="00DC1341" w:rsidRDefault="00DC1341" w:rsidP="00DC1341">
      <w:pPr>
        <w:autoSpaceDE/>
        <w:autoSpaceDN/>
        <w:spacing w:line="360" w:lineRule="auto"/>
        <w:ind w:firstLineChars="200" w:firstLine="560"/>
        <w:rPr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使用模块二制作的</w:t>
      </w:r>
      <w:r>
        <w:rPr>
          <w:rFonts w:ascii="仿宋" w:eastAsia="仿宋" w:hAnsi="仿宋" w:cs="仿宋_GB2312" w:hint="eastAsia"/>
          <w:sz w:val="28"/>
          <w:szCs w:val="28"/>
        </w:rPr>
        <w:t>角色模型，完成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。</w:t>
      </w:r>
    </w:p>
    <w:p w14:paraId="2759F838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任务2：3D动画制作</w:t>
      </w:r>
      <w:bookmarkEnd w:id="31"/>
      <w:bookmarkEnd w:id="32"/>
    </w:p>
    <w:p w14:paraId="41943E5B" w14:textId="77777777" w:rsidR="00DC1341" w:rsidRDefault="00DC1341" w:rsidP="00DC1341">
      <w:pPr>
        <w:spacing w:line="360" w:lineRule="auto"/>
        <w:ind w:firstLineChars="200" w:firstLine="560"/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按照提供的故事梗概，形成相对完整的故事情节，使用模块二制作的场景，制作时长为25-30秒的3D动画。将制作完成的场景文件和动画导入虚幻引擎。</w:t>
      </w:r>
    </w:p>
    <w:p w14:paraId="6F2903DE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3" w:name="_Toc32314"/>
      <w:r>
        <w:rPr>
          <w:rFonts w:ascii="仿宋" w:eastAsia="仿宋" w:hAnsi="仿宋" w:cs="仿宋_GB2312" w:hint="eastAsia"/>
          <w:color w:val="auto"/>
        </w:rPr>
        <w:t>任务环境</w:t>
      </w:r>
      <w:bookmarkEnd w:id="33"/>
    </w:p>
    <w:p w14:paraId="1386618C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2559021E" w14:textId="15909890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</w:t>
      </w:r>
      <w:r w:rsidR="00E65435" w:rsidRPr="00E65435">
        <w:rPr>
          <w:rFonts w:ascii="仿宋" w:eastAsia="仿宋" w:hAnsi="仿宋" w:cs="仿宋_GB2312" w:hint="eastAsia"/>
          <w:sz w:val="28"/>
          <w:szCs w:val="28"/>
        </w:rPr>
        <w:t>软件环境：</w:t>
      </w:r>
      <w:r w:rsidR="00E65435" w:rsidRPr="00E65435">
        <w:rPr>
          <w:rFonts w:ascii="仿宋" w:eastAsia="仿宋" w:hAnsi="仿宋" w:cs="仿宋_GB2312"/>
          <w:sz w:val="28"/>
          <w:szCs w:val="28"/>
        </w:rPr>
        <w:t>Maya、3Ds Max、Cinema 4D、Unreal Engine、DAZ Studio</w:t>
      </w:r>
    </w:p>
    <w:p w14:paraId="62B2EC99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4" w:name="_Toc31985"/>
      <w:r>
        <w:rPr>
          <w:rFonts w:ascii="仿宋" w:eastAsia="仿宋" w:hAnsi="仿宋" w:cs="仿宋_GB2312" w:hint="eastAsia"/>
          <w:color w:val="auto"/>
        </w:rPr>
        <w:t>提交要求</w:t>
      </w:r>
      <w:bookmarkEnd w:id="34"/>
    </w:p>
    <w:p w14:paraId="052B902A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734641EB" w14:textId="77777777" w:rsidR="00DC1341" w:rsidRDefault="00DC1341" w:rsidP="00DC1341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695BCA15" w14:textId="24CE2FB6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一份不包含动画的角色初始姿势绑定文件</w:t>
      </w:r>
      <w:r>
        <w:rPr>
          <w:rFonts w:ascii="仿宋" w:eastAsia="仿宋" w:hAnsi="仿宋" w:cs="仿宋_GB2312" w:hint="eastAsia"/>
          <w:sz w:val="28"/>
          <w:szCs w:val="28"/>
        </w:rPr>
        <w:t>（包括但不限于.MA或.MAX或.C4D源文件）；</w:t>
      </w:r>
    </w:p>
    <w:p w14:paraId="01646F42" w14:textId="19799AC5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一份包含动画的完整的工程文件夹（包括但不限于.MA或.MAX或.C4D源文件）；</w:t>
      </w:r>
    </w:p>
    <w:p w14:paraId="050CF279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5CBEC7F9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绑定文件命名为“Rigging”</w:t>
      </w:r>
      <w:r>
        <w:rPr>
          <w:rFonts w:ascii="仿宋" w:eastAsia="仿宋" w:hAnsi="仿宋" w:cs="仿宋_GB2312" w:hint="eastAsia"/>
          <w:sz w:val="28"/>
          <w:szCs w:val="28"/>
        </w:rPr>
        <w:t>；</w:t>
      </w:r>
    </w:p>
    <w:p w14:paraId="1E0A93C1" w14:textId="77777777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（2）动画工程文件夹命名为“Animation”，动画源文件亦要命名为“Animation”；</w:t>
      </w:r>
    </w:p>
    <w:p w14:paraId="16D303BF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38436571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0C977C97" w14:textId="77777777" w:rsidR="00DC1341" w:rsidRDefault="00DC1341" w:rsidP="00DC1341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35" w:name="_Toc7189"/>
      <w:bookmarkStart w:id="36" w:name="_Toc10130"/>
      <w:r>
        <w:rPr>
          <w:rFonts w:ascii="仿宋" w:eastAsia="仿宋" w:hAnsi="仿宋" w:cs="仿宋_GB2312" w:hint="eastAsia"/>
          <w:color w:val="auto"/>
          <w:sz w:val="28"/>
          <w:szCs w:val="28"/>
        </w:rPr>
        <w:t>模块四：引擎效果渲染与后期</w:t>
      </w:r>
      <w:bookmarkEnd w:id="35"/>
      <w:bookmarkEnd w:id="36"/>
      <w:r>
        <w:rPr>
          <w:rFonts w:ascii="仿宋" w:eastAsia="仿宋" w:hAnsi="仿宋" w:cs="仿宋_GB2312" w:hint="eastAsia"/>
          <w:color w:val="auto"/>
          <w:sz w:val="28"/>
          <w:szCs w:val="28"/>
        </w:rPr>
        <w:t>剪辑</w:t>
      </w:r>
    </w:p>
    <w:p w14:paraId="2A936CD9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参赛选手使用模块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和模块三制作的角色动画</w:t>
      </w:r>
      <w:r>
        <w:rPr>
          <w:rFonts w:ascii="仿宋" w:eastAsia="仿宋" w:hAnsi="仿宋" w:cs="仿宋_GB2312" w:hint="eastAsia"/>
          <w:sz w:val="28"/>
          <w:szCs w:val="28"/>
        </w:rPr>
        <w:t>，结合提供的素材资产在引擎中进行地形编辑、环境场景搭建、灯光设置、特效制作、镜头设置等，渲染输出引擎动画视频，进行后期剪辑合成，并添加音频音效输出成片。</w:t>
      </w:r>
    </w:p>
    <w:p w14:paraId="74C378F3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7" w:name="_Toc11968"/>
      <w:r>
        <w:rPr>
          <w:rFonts w:ascii="仿宋" w:eastAsia="仿宋" w:hAnsi="仿宋" w:cs="仿宋_GB2312" w:hint="eastAsia"/>
          <w:color w:val="auto"/>
        </w:rPr>
        <w:t>任务环境：</w:t>
      </w:r>
      <w:bookmarkEnd w:id="37"/>
    </w:p>
    <w:p w14:paraId="0A04045B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5727D71F" w14:textId="4AB2AF54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2.软件环境：Unreal Engine、After Effects、Premiere</w:t>
      </w:r>
    </w:p>
    <w:p w14:paraId="2E74A5B7" w14:textId="77777777" w:rsidR="00DC1341" w:rsidRDefault="00DC1341" w:rsidP="00DC1341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8" w:name="_Toc9083"/>
      <w:r>
        <w:rPr>
          <w:rFonts w:ascii="仿宋" w:eastAsia="仿宋" w:hAnsi="仿宋" w:cs="仿宋_GB2312" w:hint="eastAsia"/>
          <w:color w:val="auto"/>
        </w:rPr>
        <w:t>提交要求：</w:t>
      </w:r>
      <w:bookmarkEnd w:id="38"/>
    </w:p>
    <w:p w14:paraId="4C063512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4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252EDA58" w14:textId="77777777" w:rsidR="00DC1341" w:rsidRDefault="00DC1341" w:rsidP="00DC1341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117B1D8A" w14:textId="5D4B4229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（1）3张不同角度的最终效果展示JPG图片；</w:t>
      </w:r>
    </w:p>
    <w:p w14:paraId="3B28FA1F" w14:textId="2B35FA3C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一份完整的视频文件，H.264格式，</w:t>
      </w:r>
      <w:r>
        <w:rPr>
          <w:rFonts w:ascii="仿宋" w:eastAsia="仿宋" w:hAnsi="仿宋" w:cs="仿宋_GB2312" w:hint="eastAsia"/>
          <w:sz w:val="28"/>
          <w:szCs w:val="28"/>
          <w:shd w:val="clear" w:color="FFFFFF" w:fill="auto"/>
        </w:rPr>
        <w:t>帧速率25帧/秒，</w:t>
      </w:r>
      <w:r>
        <w:rPr>
          <w:rFonts w:ascii="仿宋" w:eastAsia="仿宋" w:hAnsi="仿宋" w:cs="仿宋_GB2312" w:hint="eastAsia"/>
          <w:sz w:val="28"/>
          <w:szCs w:val="28"/>
        </w:rPr>
        <w:t>分辨率1920*1080；</w:t>
      </w:r>
    </w:p>
    <w:p w14:paraId="2E103993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3F7D8CBA" w14:textId="799BEA4B" w:rsidR="00DC1341" w:rsidRDefault="00DC1341" w:rsidP="008006D9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（1）最终效果展示JPG图片命名为“引擎效果图”；如果提交多个同类型文件的可在文件名后加上“_数字”，如_01，_02以此类推；</w:t>
      </w:r>
    </w:p>
    <w:p w14:paraId="4E8C8A9E" w14:textId="77777777" w:rsidR="00DC1341" w:rsidRDefault="00DC1341" w:rsidP="008006D9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（2）视频文件命名为“引擎渲染成片”；</w:t>
      </w:r>
    </w:p>
    <w:p w14:paraId="00AEC172" w14:textId="77777777" w:rsidR="00DC1341" w:rsidRDefault="00DC1341" w:rsidP="00DC134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4B3FD10F" w14:textId="77777777" w:rsidR="00DC1341" w:rsidRDefault="00DC1341" w:rsidP="00DC1341">
      <w:pPr>
        <w:pStyle w:val="1"/>
        <w:spacing w:line="360" w:lineRule="auto"/>
        <w:rPr>
          <w:rFonts w:ascii="仿宋" w:eastAsia="仿宋" w:hAnsi="仿宋" w:cs="楷体"/>
        </w:rPr>
      </w:pPr>
      <w:bookmarkStart w:id="39" w:name="_Toc651"/>
      <w:r>
        <w:rPr>
          <w:rFonts w:ascii="仿宋" w:eastAsia="仿宋" w:hAnsi="仿宋" w:cs="楷体" w:hint="eastAsia"/>
          <w:color w:val="auto"/>
          <w:sz w:val="32"/>
          <w:szCs w:val="32"/>
        </w:rPr>
        <w:t>（四）竞赛素材</w:t>
      </w:r>
      <w:bookmarkEnd w:id="39"/>
      <w:r>
        <w:rPr>
          <w:rFonts w:ascii="仿宋" w:eastAsia="仿宋" w:hAnsi="仿宋" w:cs="楷体" w:hint="eastAsia"/>
          <w:color w:val="auto"/>
          <w:sz w:val="32"/>
          <w:szCs w:val="32"/>
        </w:rPr>
        <w:t xml:space="preserve"> </w:t>
      </w:r>
    </w:p>
    <w:p w14:paraId="46F24438" w14:textId="271968CD" w:rsidR="00C0072B" w:rsidRPr="008006D9" w:rsidRDefault="00DC1341" w:rsidP="008006D9">
      <w:pPr>
        <w:widowControl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具体模型文件、引擎素材资产、音效素材以比赛现场提供为准。</w:t>
      </w:r>
    </w:p>
    <w:sectPr w:rsidR="00C0072B" w:rsidRPr="00800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C0C5" w14:textId="77777777" w:rsidR="009E4CCA" w:rsidRDefault="009E4CCA" w:rsidP="00DC1341">
      <w:r>
        <w:separator/>
      </w:r>
    </w:p>
  </w:endnote>
  <w:endnote w:type="continuationSeparator" w:id="0">
    <w:p w14:paraId="7311481B" w14:textId="77777777" w:rsidR="009E4CCA" w:rsidRDefault="009E4CCA" w:rsidP="00DC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60D22" w14:textId="77777777" w:rsidR="009E4CCA" w:rsidRDefault="009E4CCA" w:rsidP="00DC1341">
      <w:r>
        <w:separator/>
      </w:r>
    </w:p>
  </w:footnote>
  <w:footnote w:type="continuationSeparator" w:id="0">
    <w:p w14:paraId="048FC3C4" w14:textId="77777777" w:rsidR="009E4CCA" w:rsidRDefault="009E4CCA" w:rsidP="00DC1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2B"/>
    <w:rsid w:val="002F357D"/>
    <w:rsid w:val="004F0190"/>
    <w:rsid w:val="00584D04"/>
    <w:rsid w:val="006108C4"/>
    <w:rsid w:val="0062760D"/>
    <w:rsid w:val="0066262C"/>
    <w:rsid w:val="008006D9"/>
    <w:rsid w:val="009A0125"/>
    <w:rsid w:val="009E4CCA"/>
    <w:rsid w:val="00AD54E0"/>
    <w:rsid w:val="00B0770E"/>
    <w:rsid w:val="00C0072B"/>
    <w:rsid w:val="00C71D18"/>
    <w:rsid w:val="00C95547"/>
    <w:rsid w:val="00DC1341"/>
    <w:rsid w:val="00E65435"/>
    <w:rsid w:val="00F1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5C807"/>
  <w15:chartTrackingRefBased/>
  <w15:docId w15:val="{A9D549AC-3DAC-4D7B-8211-E2D0EEE3B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rsid w:val="00DC1341"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kern w:val="0"/>
      <w:szCs w:val="22"/>
      <w:lang w:val="zh-CN" w:bidi="zh-CN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C0072B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1"/>
    <w:unhideWhenUsed/>
    <w:qFormat/>
    <w:rsid w:val="00C0072B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72B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C0072B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72B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072B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:lang w:val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072B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072B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072B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072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07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07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072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072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0072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07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07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07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072B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00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072B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007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072B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:lang w:val="en-US" w:bidi="ar-SA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007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072B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:lang w:val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C0072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07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0072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072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C1341"/>
    <w:pPr>
      <w:tabs>
        <w:tab w:val="center" w:pos="4153"/>
        <w:tab w:val="right" w:pos="8306"/>
      </w:tabs>
      <w:autoSpaceDE/>
      <w:autoSpaceDN/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C134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C1341"/>
    <w:pPr>
      <w:tabs>
        <w:tab w:val="center" w:pos="4153"/>
        <w:tab w:val="right" w:pos="8306"/>
      </w:tabs>
      <w:autoSpaceDE/>
      <w:autoSpaceDN/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C13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张</dc:creator>
  <cp:keywords/>
  <dc:description/>
  <cp:lastModifiedBy>Administrator</cp:lastModifiedBy>
  <cp:revision>3</cp:revision>
  <dcterms:created xsi:type="dcterms:W3CDTF">2025-12-10T11:57:00Z</dcterms:created>
  <dcterms:modified xsi:type="dcterms:W3CDTF">2025-12-16T07:19:00Z</dcterms:modified>
</cp:coreProperties>
</file>