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61BC62" w14:textId="5C88EC6A" w:rsidR="004C7283" w:rsidRPr="004C7283" w:rsidRDefault="004C7283" w:rsidP="00E82590">
      <w:pPr>
        <w:pStyle w:val="a5"/>
        <w:spacing w:afterLines="50" w:after="156"/>
        <w:jc w:val="center"/>
        <w:rPr>
          <w:rFonts w:ascii="方正粗黑宋简体" w:eastAsia="方正粗黑宋简体" w:hAnsi="方正粗黑宋简体" w:hint="eastAsia"/>
          <w:sz w:val="56"/>
          <w:szCs w:val="48"/>
        </w:rPr>
      </w:pPr>
      <w:r w:rsidRPr="004C7283">
        <w:rPr>
          <w:rFonts w:ascii="方正粗黑宋简体" w:eastAsia="方正粗黑宋简体" w:hAnsi="方正粗黑宋简体" w:hint="eastAsia"/>
          <w:sz w:val="56"/>
          <w:szCs w:val="48"/>
        </w:rPr>
        <w:t>2</w:t>
      </w:r>
      <w:r w:rsidRPr="004C7283">
        <w:rPr>
          <w:rFonts w:ascii="方正粗黑宋简体" w:eastAsia="方正粗黑宋简体" w:hAnsi="方正粗黑宋简体"/>
          <w:sz w:val="56"/>
          <w:szCs w:val="48"/>
        </w:rPr>
        <w:t>02</w:t>
      </w:r>
      <w:r w:rsidR="009B5D3F">
        <w:rPr>
          <w:rFonts w:ascii="方正粗黑宋简体" w:eastAsia="方正粗黑宋简体" w:hAnsi="方正粗黑宋简体" w:hint="eastAsia"/>
          <w:sz w:val="56"/>
          <w:szCs w:val="48"/>
        </w:rPr>
        <w:t>5</w:t>
      </w:r>
      <w:r w:rsidRPr="004C7283">
        <w:rPr>
          <w:rFonts w:ascii="方正粗黑宋简体" w:eastAsia="方正粗黑宋简体" w:hAnsi="方正粗黑宋简体" w:hint="eastAsia"/>
          <w:sz w:val="56"/>
          <w:szCs w:val="48"/>
        </w:rPr>
        <w:t>年</w:t>
      </w:r>
      <w:r w:rsidR="00E82590">
        <w:rPr>
          <w:rFonts w:ascii="方正粗黑宋简体" w:eastAsia="方正粗黑宋简体" w:hAnsi="方正粗黑宋简体" w:hint="eastAsia"/>
          <w:sz w:val="56"/>
          <w:szCs w:val="48"/>
        </w:rPr>
        <w:t>河北</w:t>
      </w:r>
      <w:r w:rsidR="00FC2639">
        <w:rPr>
          <w:rFonts w:ascii="方正粗黑宋简体" w:eastAsia="方正粗黑宋简体" w:hAnsi="方正粗黑宋简体" w:hint="eastAsia"/>
          <w:sz w:val="56"/>
          <w:szCs w:val="48"/>
        </w:rPr>
        <w:t>省</w:t>
      </w:r>
      <w:r w:rsidRPr="004C7283">
        <w:rPr>
          <w:rFonts w:ascii="方正粗黑宋简体" w:eastAsia="方正粗黑宋简体" w:hAnsi="方正粗黑宋简体" w:hint="eastAsia"/>
          <w:sz w:val="56"/>
          <w:szCs w:val="48"/>
        </w:rPr>
        <w:t>职业院校技能大赛</w:t>
      </w:r>
    </w:p>
    <w:p w14:paraId="643054A3" w14:textId="21B39D30" w:rsidR="004C7283" w:rsidRPr="004C7283" w:rsidRDefault="00915F96" w:rsidP="004C7283">
      <w:pPr>
        <w:pStyle w:val="a5"/>
        <w:jc w:val="center"/>
        <w:rPr>
          <w:rFonts w:ascii="方正粗黑宋简体" w:eastAsia="方正粗黑宋简体" w:hAnsi="方正粗黑宋简体" w:hint="eastAsia"/>
          <w:sz w:val="56"/>
          <w:szCs w:val="48"/>
        </w:rPr>
      </w:pPr>
      <w:r>
        <w:rPr>
          <w:rFonts w:ascii="方正粗黑宋简体" w:eastAsia="方正粗黑宋简体" w:hAnsi="方正粗黑宋简体" w:hint="eastAsia"/>
          <w:sz w:val="56"/>
          <w:szCs w:val="48"/>
        </w:rPr>
        <w:t>高职组</w:t>
      </w:r>
      <w:r w:rsidR="004C7283" w:rsidRPr="004C7283">
        <w:rPr>
          <w:rFonts w:ascii="方正粗黑宋简体" w:eastAsia="方正粗黑宋简体" w:hAnsi="方正粗黑宋简体" w:hint="eastAsia"/>
          <w:sz w:val="56"/>
          <w:szCs w:val="48"/>
        </w:rPr>
        <w:t>司法技术赛项</w:t>
      </w:r>
      <w:r w:rsidR="009B5D3F">
        <w:rPr>
          <w:rFonts w:ascii="方正粗黑宋简体" w:eastAsia="方正粗黑宋简体" w:hAnsi="方正粗黑宋简体" w:hint="eastAsia"/>
          <w:sz w:val="56"/>
          <w:szCs w:val="48"/>
        </w:rPr>
        <w:t>-样卷</w:t>
      </w:r>
    </w:p>
    <w:p w14:paraId="4A1CC13C" w14:textId="7E1CDB44" w:rsidR="00FC2639" w:rsidRDefault="00FC2639">
      <w:pPr>
        <w:pStyle w:val="a"/>
        <w:numPr>
          <w:ilvl w:val="0"/>
          <w:numId w:val="0"/>
        </w:numPr>
        <w:rPr>
          <w:rFonts w:ascii="黑体" w:eastAsia="黑体" w:hAnsi="黑体" w:cs="黑体" w:hint="eastAsia"/>
        </w:rPr>
      </w:pPr>
      <w:r w:rsidRPr="00FC2639">
        <w:rPr>
          <w:rFonts w:ascii="黑体" w:eastAsia="黑体" w:hAnsi="黑体" w:cs="黑体" w:hint="eastAsia"/>
        </w:rPr>
        <w:t>模块一：司法技术技能素养</w:t>
      </w:r>
    </w:p>
    <w:p w14:paraId="49442E09" w14:textId="2E1553AF" w:rsidR="00FC2639" w:rsidRPr="00FC2639" w:rsidRDefault="00FC2639" w:rsidP="00FC2639">
      <w:pPr>
        <w:pStyle w:val="a0"/>
        <w:numPr>
          <w:ilvl w:val="1"/>
          <w:numId w:val="0"/>
        </w:numPr>
        <w:rPr>
          <w:rFonts w:ascii="黑体" w:eastAsia="黑体" w:hAnsi="黑体" w:cs="黑体" w:hint="eastAsia"/>
          <w:bCs/>
        </w:rPr>
      </w:pPr>
      <w:r w:rsidRPr="00FC2639">
        <w:rPr>
          <w:rFonts w:ascii="黑体" w:eastAsia="黑体" w:hAnsi="黑体" w:cs="黑体" w:hint="eastAsia"/>
          <w:bCs/>
        </w:rPr>
        <w:t>任务1</w:t>
      </w:r>
      <w:r w:rsidRPr="00FC2639">
        <w:rPr>
          <w:rFonts w:ascii="黑体" w:eastAsia="黑体" w:hAnsi="黑体" w:cs="黑体"/>
          <w:bCs/>
        </w:rPr>
        <w:t>.</w:t>
      </w:r>
      <w:r w:rsidRPr="00FC2639">
        <w:rPr>
          <w:rFonts w:ascii="黑体" w:eastAsia="黑体" w:hAnsi="黑体" w:cs="黑体" w:hint="eastAsia"/>
          <w:bCs/>
        </w:rPr>
        <w:t>单选题（总共</w:t>
      </w:r>
      <w:r w:rsidR="00605966">
        <w:rPr>
          <w:rFonts w:ascii="黑体" w:eastAsia="黑体" w:hAnsi="黑体" w:cs="黑体" w:hint="eastAsia"/>
          <w:bCs/>
        </w:rPr>
        <w:t>100</w:t>
      </w:r>
      <w:r w:rsidRPr="00FC2639">
        <w:rPr>
          <w:rFonts w:ascii="黑体" w:eastAsia="黑体" w:hAnsi="黑体" w:cs="黑体" w:hint="eastAsia"/>
          <w:bCs/>
        </w:rPr>
        <w:t>小题，每题</w:t>
      </w:r>
      <w:r w:rsidR="00605966">
        <w:rPr>
          <w:rFonts w:ascii="黑体" w:eastAsia="黑体" w:hAnsi="黑体" w:cs="黑体" w:hint="eastAsia"/>
          <w:bCs/>
        </w:rPr>
        <w:t>1</w:t>
      </w:r>
      <w:r w:rsidRPr="00FC2639">
        <w:rPr>
          <w:rFonts w:ascii="黑体" w:eastAsia="黑体" w:hAnsi="黑体" w:cs="黑体" w:hint="eastAsia"/>
          <w:bCs/>
        </w:rPr>
        <w:t>分，计</w:t>
      </w:r>
      <w:r w:rsidR="00605966">
        <w:rPr>
          <w:rFonts w:ascii="黑体" w:eastAsia="黑体" w:hAnsi="黑体" w:cs="黑体" w:hint="eastAsia"/>
          <w:bCs/>
        </w:rPr>
        <w:t>100</w:t>
      </w:r>
      <w:r w:rsidRPr="00FC2639">
        <w:rPr>
          <w:rFonts w:ascii="黑体" w:eastAsia="黑体" w:hAnsi="黑体" w:cs="黑体" w:hint="eastAsia"/>
          <w:bCs/>
        </w:rPr>
        <w:t>分）</w:t>
      </w:r>
    </w:p>
    <w:p w14:paraId="6ABD7881"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1.以下显现方法中，最适用于显现潜血手印的是( )。</w:t>
      </w:r>
    </w:p>
    <w:p w14:paraId="01C4CB21"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A.四甲基联苯胺显现法</w:t>
      </w:r>
    </w:p>
    <w:p w14:paraId="75B1516E"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B.硝酸银显现法</w:t>
      </w:r>
    </w:p>
    <w:p w14:paraId="2E8DDBC1"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C.茚三酮显现法</w:t>
      </w:r>
    </w:p>
    <w:p w14:paraId="13345029"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D.502显现法</w:t>
      </w:r>
    </w:p>
    <w:p w14:paraId="58F3EE97" w14:textId="77777777" w:rsidR="00C024CB" w:rsidRPr="00C024CB" w:rsidRDefault="00C024CB" w:rsidP="00C024CB">
      <w:pPr>
        <w:widowControl/>
        <w:jc w:val="left"/>
        <w:rPr>
          <w:rFonts w:ascii="黑体" w:eastAsia="黑体" w:hAnsi="黑体" w:hint="eastAsia"/>
          <w:szCs w:val="21"/>
        </w:rPr>
      </w:pPr>
    </w:p>
    <w:p w14:paraId="2114EB74"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2.多数人的手指高低排序是( )。</w:t>
      </w:r>
    </w:p>
    <w:p w14:paraId="3A997764"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A.中指-环指-食指-小指-拇指</w:t>
      </w:r>
    </w:p>
    <w:p w14:paraId="2C85FE49"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B.中指-食指-环指-小指-拇指</w:t>
      </w:r>
    </w:p>
    <w:p w14:paraId="2B7910E2"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C.中指-环指-食指-拇指-小指</w:t>
      </w:r>
    </w:p>
    <w:p w14:paraId="5E898A30"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D.中指-食指-环指-拇指-小指</w:t>
      </w:r>
    </w:p>
    <w:p w14:paraId="5D873657" w14:textId="77777777" w:rsidR="00C024CB" w:rsidRPr="00C024CB" w:rsidRDefault="00C024CB" w:rsidP="00C024CB">
      <w:pPr>
        <w:widowControl/>
        <w:jc w:val="left"/>
        <w:rPr>
          <w:rFonts w:ascii="黑体" w:eastAsia="黑体" w:hAnsi="黑体" w:hint="eastAsia"/>
          <w:szCs w:val="21"/>
        </w:rPr>
      </w:pPr>
    </w:p>
    <w:p w14:paraId="273C9ED1"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3.碘熏法的基本操作方法有( )。</w:t>
      </w:r>
    </w:p>
    <w:p w14:paraId="5BA59164"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A.真空熏显法</w:t>
      </w:r>
    </w:p>
    <w:p w14:paraId="79C77E85"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B.自然熏显法</w:t>
      </w:r>
    </w:p>
    <w:p w14:paraId="754DA24F"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C.冷熏法</w:t>
      </w:r>
    </w:p>
    <w:p w14:paraId="3E58A36A"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D.浸泡显现法</w:t>
      </w:r>
    </w:p>
    <w:p w14:paraId="6981F6F1" w14:textId="77777777" w:rsidR="00C024CB" w:rsidRPr="00C024CB" w:rsidRDefault="00C024CB" w:rsidP="00C024CB">
      <w:pPr>
        <w:widowControl/>
        <w:jc w:val="left"/>
        <w:rPr>
          <w:rFonts w:ascii="黑体" w:eastAsia="黑体" w:hAnsi="黑体" w:hint="eastAsia"/>
          <w:szCs w:val="21"/>
        </w:rPr>
      </w:pPr>
    </w:p>
    <w:p w14:paraId="39EB68CC"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4.下列手印显现法中，能用于显现油质手印的是( )。</w:t>
      </w:r>
    </w:p>
    <w:p w14:paraId="17202D82"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A.荧光显现法</w:t>
      </w:r>
    </w:p>
    <w:p w14:paraId="487E8E12"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B.茚三酮显现法</w:t>
      </w:r>
    </w:p>
    <w:p w14:paraId="3A1D2B12"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C.磁性粉末法</w:t>
      </w:r>
    </w:p>
    <w:p w14:paraId="0C0A25E9"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D.502显现法</w:t>
      </w:r>
    </w:p>
    <w:p w14:paraId="7C5D2359" w14:textId="77777777" w:rsidR="00C024CB" w:rsidRPr="00C024CB" w:rsidRDefault="00C024CB" w:rsidP="00C024CB">
      <w:pPr>
        <w:widowControl/>
        <w:jc w:val="left"/>
        <w:rPr>
          <w:rFonts w:ascii="黑体" w:eastAsia="黑体" w:hAnsi="黑体" w:hint="eastAsia"/>
          <w:szCs w:val="21"/>
        </w:rPr>
      </w:pPr>
    </w:p>
    <w:p w14:paraId="1C220705"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5.鞋在穿着过程中形成的损伤特征(如塑料底鞋烫伤特征)应是( )。</w:t>
      </w:r>
    </w:p>
    <w:p w14:paraId="6073FDB1"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A.种类特征</w:t>
      </w:r>
    </w:p>
    <w:p w14:paraId="5CD855F3"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B.个别特征</w:t>
      </w:r>
    </w:p>
    <w:p w14:paraId="726645A2"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C.细小特征</w:t>
      </w:r>
    </w:p>
    <w:p w14:paraId="588A4971"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D.特定特征</w:t>
      </w:r>
    </w:p>
    <w:p w14:paraId="4C305BFA" w14:textId="77777777" w:rsidR="00C024CB" w:rsidRPr="00C024CB" w:rsidRDefault="00C024CB" w:rsidP="00C024CB">
      <w:pPr>
        <w:widowControl/>
        <w:jc w:val="left"/>
        <w:rPr>
          <w:rFonts w:ascii="黑体" w:eastAsia="黑体" w:hAnsi="黑体" w:hint="eastAsia"/>
          <w:szCs w:val="21"/>
        </w:rPr>
      </w:pPr>
    </w:p>
    <w:p w14:paraId="76455D2F"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6.指头乳突花纹的外围系统主要由下列哪种形态的纹线构成( )。</w:t>
      </w:r>
    </w:p>
    <w:p w14:paraId="5E14CC55"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A.波浪线</w:t>
      </w:r>
    </w:p>
    <w:p w14:paraId="5EEFC73F"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B.弓形线</w:t>
      </w:r>
    </w:p>
    <w:p w14:paraId="2FBBAB15"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lastRenderedPageBreak/>
        <w:tab/>
        <w:t>C.弧形线</w:t>
      </w:r>
    </w:p>
    <w:p w14:paraId="4D9F0D62"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 xml:space="preserve">D.棒形线  </w:t>
      </w:r>
    </w:p>
    <w:p w14:paraId="69D150C0" w14:textId="77777777" w:rsidR="00C024CB" w:rsidRPr="00C024CB" w:rsidRDefault="00C024CB" w:rsidP="00C024CB">
      <w:pPr>
        <w:widowControl/>
        <w:jc w:val="left"/>
        <w:rPr>
          <w:rFonts w:ascii="黑体" w:eastAsia="黑体" w:hAnsi="黑体" w:hint="eastAsia"/>
          <w:szCs w:val="21"/>
        </w:rPr>
      </w:pPr>
    </w:p>
    <w:p w14:paraId="1E13C206"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7.遗留在红色纸张上面的血手印，由于反差太弱而看不清，在蓝光灯下不加任何滤光片即可显出( )纹线。</w:t>
      </w:r>
    </w:p>
    <w:p w14:paraId="770725B6"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A.蓝色</w:t>
      </w:r>
    </w:p>
    <w:p w14:paraId="683EA689"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B.淡紫色</w:t>
      </w:r>
    </w:p>
    <w:p w14:paraId="4687B381"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C.银白色</w:t>
      </w:r>
    </w:p>
    <w:p w14:paraId="5EFE3E9E"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D.红色</w:t>
      </w:r>
    </w:p>
    <w:p w14:paraId="5AB51CAC" w14:textId="77777777" w:rsidR="00C024CB" w:rsidRPr="00C024CB" w:rsidRDefault="00C024CB" w:rsidP="00C024CB">
      <w:pPr>
        <w:widowControl/>
        <w:jc w:val="left"/>
        <w:rPr>
          <w:rFonts w:ascii="黑体" w:eastAsia="黑体" w:hAnsi="黑体" w:hint="eastAsia"/>
          <w:szCs w:val="21"/>
        </w:rPr>
      </w:pPr>
    </w:p>
    <w:p w14:paraId="7119D430"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8.枪支的膛线向右旋转的，其右边的一侧叫( )。</w:t>
      </w:r>
    </w:p>
    <w:p w14:paraId="06EE3040"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A.右旋</w:t>
      </w:r>
    </w:p>
    <w:p w14:paraId="7ABDAFA2"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B.左旋</w:t>
      </w:r>
    </w:p>
    <w:p w14:paraId="5A07D662"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C.导转侧</w:t>
      </w:r>
    </w:p>
    <w:p w14:paraId="79B8433E"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D.阳线</w:t>
      </w:r>
    </w:p>
    <w:p w14:paraId="2CF892F7" w14:textId="77777777" w:rsidR="00C024CB" w:rsidRPr="00C024CB" w:rsidRDefault="00C024CB" w:rsidP="00C024CB">
      <w:pPr>
        <w:widowControl/>
        <w:jc w:val="left"/>
        <w:rPr>
          <w:rFonts w:ascii="黑体" w:eastAsia="黑体" w:hAnsi="黑体" w:hint="eastAsia"/>
          <w:szCs w:val="21"/>
        </w:rPr>
      </w:pPr>
    </w:p>
    <w:p w14:paraId="572AE7DE"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9.工具痕迹是指行为人为了实施犯罪的目的，利用日常生活中所使用的工具或相应物体破坏( )留下的痕迹。</w:t>
      </w:r>
    </w:p>
    <w:p w14:paraId="240E1D32"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A.作用力</w:t>
      </w:r>
    </w:p>
    <w:p w14:paraId="4C82D012"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B.相关物质客体</w:t>
      </w:r>
    </w:p>
    <w:p w14:paraId="51751243"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C.现场</w:t>
      </w:r>
    </w:p>
    <w:p w14:paraId="134A785F"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D.工具</w:t>
      </w:r>
    </w:p>
    <w:p w14:paraId="2AF89ACC" w14:textId="77777777" w:rsidR="00C024CB" w:rsidRPr="00C024CB" w:rsidRDefault="00C024CB" w:rsidP="00C024CB">
      <w:pPr>
        <w:widowControl/>
        <w:jc w:val="left"/>
        <w:rPr>
          <w:rFonts w:ascii="黑体" w:eastAsia="黑体" w:hAnsi="黑体" w:hint="eastAsia"/>
          <w:szCs w:val="21"/>
        </w:rPr>
      </w:pPr>
    </w:p>
    <w:p w14:paraId="1E574620"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10.线形痕迹不仅与工具接触面有关，而且与工具的( )，力的大小密切相关。</w:t>
      </w:r>
    </w:p>
    <w:p w14:paraId="1529EE14"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A.接触面的方向</w:t>
      </w:r>
    </w:p>
    <w:p w14:paraId="049F2E71"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B.接触面的角度</w:t>
      </w:r>
    </w:p>
    <w:p w14:paraId="69C548DD"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C.力的大小</w:t>
      </w:r>
    </w:p>
    <w:p w14:paraId="50893FBE"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D.力的方向</w:t>
      </w:r>
    </w:p>
    <w:p w14:paraId="3C5F46B9" w14:textId="77777777" w:rsidR="00C024CB" w:rsidRPr="00C024CB" w:rsidRDefault="00C024CB" w:rsidP="00C024CB">
      <w:pPr>
        <w:widowControl/>
        <w:jc w:val="left"/>
        <w:rPr>
          <w:rFonts w:ascii="黑体" w:eastAsia="黑体" w:hAnsi="黑体" w:hint="eastAsia"/>
          <w:szCs w:val="21"/>
        </w:rPr>
      </w:pPr>
    </w:p>
    <w:p w14:paraId="2E28F3DC"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11.剪切痕迹是利用钳、剪工具结构特点所形成( )，使客体分离破坏而形成的痕迹。</w:t>
      </w:r>
    </w:p>
    <w:p w14:paraId="742011CA"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A.断面裂口</w:t>
      </w:r>
    </w:p>
    <w:p w14:paraId="0D576E8B"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B.剪切力</w:t>
      </w:r>
    </w:p>
    <w:p w14:paraId="6E387D38"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C.冲击力</w:t>
      </w:r>
    </w:p>
    <w:p w14:paraId="0828CC6D"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D.切削力</w:t>
      </w:r>
    </w:p>
    <w:p w14:paraId="20372779" w14:textId="77777777" w:rsidR="00C024CB" w:rsidRPr="00C024CB" w:rsidRDefault="00C024CB" w:rsidP="00C024CB">
      <w:pPr>
        <w:widowControl/>
        <w:jc w:val="left"/>
        <w:rPr>
          <w:rFonts w:ascii="黑体" w:eastAsia="黑体" w:hAnsi="黑体" w:hint="eastAsia"/>
          <w:szCs w:val="21"/>
        </w:rPr>
      </w:pPr>
    </w:p>
    <w:p w14:paraId="7EF2176F"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12.检验嫌疑工具的任务之一是确定被检验的工具有否条件( )。</w:t>
      </w:r>
    </w:p>
    <w:p w14:paraId="2879EC4B"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A.形成作案条件</w:t>
      </w:r>
    </w:p>
    <w:p w14:paraId="686AD388"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B.形成现场痕迹</w:t>
      </w:r>
    </w:p>
    <w:p w14:paraId="654203E3"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C.作案动机</w:t>
      </w:r>
    </w:p>
    <w:p w14:paraId="309C027E"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D.作案方式</w:t>
      </w:r>
    </w:p>
    <w:p w14:paraId="6C186C3E" w14:textId="77777777" w:rsidR="00C024CB" w:rsidRPr="00C024CB" w:rsidRDefault="00C024CB" w:rsidP="00C024CB">
      <w:pPr>
        <w:widowControl/>
        <w:jc w:val="left"/>
        <w:rPr>
          <w:rFonts w:ascii="黑体" w:eastAsia="黑体" w:hAnsi="黑体" w:hint="eastAsia"/>
          <w:szCs w:val="21"/>
        </w:rPr>
      </w:pPr>
    </w:p>
    <w:p w14:paraId="7FFD89DF"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13.下列不属于喷墨式打印机打印特点的是(  )。</w:t>
      </w:r>
    </w:p>
    <w:p w14:paraId="3C9F19E3"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A.墨迹由小圆点组成</w:t>
      </w:r>
    </w:p>
    <w:p w14:paraId="3EB0E644"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B.无冲击</w:t>
      </w:r>
    </w:p>
    <w:p w14:paraId="237E9F83"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lastRenderedPageBreak/>
        <w:tab/>
        <w:t>C.墨迹有洇散</w:t>
      </w:r>
    </w:p>
    <w:p w14:paraId="4BBA3224"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D.有挤墨现象</w:t>
      </w:r>
    </w:p>
    <w:p w14:paraId="412268D8" w14:textId="77777777" w:rsidR="00C024CB" w:rsidRPr="00C024CB" w:rsidRDefault="00C024CB" w:rsidP="00C024CB">
      <w:pPr>
        <w:widowControl/>
        <w:jc w:val="left"/>
        <w:rPr>
          <w:rFonts w:ascii="黑体" w:eastAsia="黑体" w:hAnsi="黑体" w:hint="eastAsia"/>
          <w:szCs w:val="21"/>
        </w:rPr>
      </w:pPr>
    </w:p>
    <w:p w14:paraId="601CF12C"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14.印章印文的可变性特征相同，则( )。</w:t>
      </w:r>
    </w:p>
    <w:p w14:paraId="515D027F"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A.是认定同一的依据</w:t>
      </w:r>
    </w:p>
    <w:p w14:paraId="78358FFC"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B.无意义</w:t>
      </w:r>
    </w:p>
    <w:p w14:paraId="39E1AC2F"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C.视具体情况而定</w:t>
      </w:r>
    </w:p>
    <w:p w14:paraId="219767CF"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D.是否定结论的依据</w:t>
      </w:r>
    </w:p>
    <w:p w14:paraId="487636C8" w14:textId="77777777" w:rsidR="00C024CB" w:rsidRPr="00C024CB" w:rsidRDefault="00C024CB" w:rsidP="00C024CB">
      <w:pPr>
        <w:widowControl/>
        <w:jc w:val="left"/>
        <w:rPr>
          <w:rFonts w:ascii="黑体" w:eastAsia="黑体" w:hAnsi="黑体" w:hint="eastAsia"/>
          <w:szCs w:val="21"/>
        </w:rPr>
      </w:pPr>
    </w:p>
    <w:p w14:paraId="7A20748A"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15.在复印文件中测量到重复性斑痕之间的距离为282.6mm，可计算得出该复印机的感光鼓直径为( )。</w:t>
      </w:r>
    </w:p>
    <w:p w14:paraId="4A23C2D3"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A.30</w:t>
      </w:r>
    </w:p>
    <w:p w14:paraId="58F5F9AF"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B.60</w:t>
      </w:r>
    </w:p>
    <w:p w14:paraId="6F789107"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C.80</w:t>
      </w:r>
    </w:p>
    <w:p w14:paraId="7F60AD4E"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D.90</w:t>
      </w:r>
    </w:p>
    <w:p w14:paraId="3AE57B9A" w14:textId="77777777" w:rsidR="00C024CB" w:rsidRPr="00C024CB" w:rsidRDefault="00C024CB" w:rsidP="00C024CB">
      <w:pPr>
        <w:widowControl/>
        <w:jc w:val="left"/>
        <w:rPr>
          <w:rFonts w:ascii="黑体" w:eastAsia="黑体" w:hAnsi="黑体" w:hint="eastAsia"/>
          <w:szCs w:val="21"/>
        </w:rPr>
      </w:pPr>
    </w:p>
    <w:p w14:paraId="05C77F07"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16.一个人行走时，左右足均为正起足，正落足，从步角上来分应是( )。</w:t>
      </w:r>
    </w:p>
    <w:p w14:paraId="5160DC6D"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A.外展步</w:t>
      </w:r>
    </w:p>
    <w:p w14:paraId="0BF513DF"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B.直行步</w:t>
      </w:r>
    </w:p>
    <w:p w14:paraId="5408166C"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C.内收步</w:t>
      </w:r>
    </w:p>
    <w:p w14:paraId="555100DA"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D.不对称步</w:t>
      </w:r>
    </w:p>
    <w:p w14:paraId="1F9AA04F" w14:textId="77777777" w:rsidR="00272DDF" w:rsidRPr="00272DDF" w:rsidRDefault="00272DDF" w:rsidP="00272DDF">
      <w:pPr>
        <w:widowControl/>
        <w:jc w:val="left"/>
        <w:rPr>
          <w:rFonts w:ascii="黑体" w:eastAsia="黑体" w:hAnsi="黑体" w:hint="eastAsia"/>
          <w:szCs w:val="21"/>
        </w:rPr>
      </w:pPr>
    </w:p>
    <w:p w14:paraId="0A04CCDF"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17.现场发现一种足迹，足迹丰满，均匀，边沿明显，前掌后跟重压面饱满，痕迹较宽等。该种足迹应为( )所留。</w:t>
      </w:r>
    </w:p>
    <w:p w14:paraId="75343624"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A.胖人</w:t>
      </w:r>
    </w:p>
    <w:p w14:paraId="6F0DE695"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B.中等身材</w:t>
      </w:r>
    </w:p>
    <w:p w14:paraId="0353C45D"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C.瘦人</w:t>
      </w:r>
    </w:p>
    <w:p w14:paraId="3FA0DC5B"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D.特瘦型的人</w:t>
      </w:r>
    </w:p>
    <w:p w14:paraId="19326E39" w14:textId="77777777" w:rsidR="00272DDF" w:rsidRPr="00272DDF" w:rsidRDefault="00272DDF" w:rsidP="00272DDF">
      <w:pPr>
        <w:widowControl/>
        <w:jc w:val="left"/>
        <w:rPr>
          <w:rFonts w:ascii="黑体" w:eastAsia="黑体" w:hAnsi="黑体" w:hint="eastAsia"/>
          <w:szCs w:val="21"/>
        </w:rPr>
      </w:pPr>
    </w:p>
    <w:p w14:paraId="3EBB3F0C"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18.猎枪、霰弹枪的口径计算方法是以( )来计算的。</w:t>
      </w:r>
    </w:p>
    <w:p w14:paraId="306E8DFF"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A.毫米</w:t>
      </w:r>
    </w:p>
    <w:p w14:paraId="1C4A32ED"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B.英寸</w:t>
      </w:r>
    </w:p>
    <w:p w14:paraId="659065EB"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C.号</w:t>
      </w:r>
    </w:p>
    <w:p w14:paraId="6FA2CE92"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D.厘米</w:t>
      </w:r>
    </w:p>
    <w:p w14:paraId="53DBADF3" w14:textId="77777777" w:rsidR="00272DDF" w:rsidRPr="00272DDF" w:rsidRDefault="00272DDF" w:rsidP="00272DDF">
      <w:pPr>
        <w:widowControl/>
        <w:jc w:val="left"/>
        <w:rPr>
          <w:rFonts w:ascii="黑体" w:eastAsia="黑体" w:hAnsi="黑体" w:hint="eastAsia"/>
          <w:szCs w:val="21"/>
        </w:rPr>
      </w:pPr>
    </w:p>
    <w:p w14:paraId="2DAD274F"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19.一枚指纹，其内部花纹有闭口的箕形线，其箕形线内有一凸面朝向闭口处的弧形线，该指纹称为( )。</w:t>
      </w:r>
    </w:p>
    <w:p w14:paraId="66C9C7FB"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A.箕型纹</w:t>
      </w:r>
    </w:p>
    <w:p w14:paraId="6609D08F"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B.囊形斗</w:t>
      </w:r>
    </w:p>
    <w:p w14:paraId="2192D8C4"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C.箕形斗</w:t>
      </w:r>
    </w:p>
    <w:p w14:paraId="19929060"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D.弧型纹</w:t>
      </w:r>
    </w:p>
    <w:p w14:paraId="26B97D0E" w14:textId="77777777" w:rsidR="00272DDF" w:rsidRPr="00272DDF" w:rsidRDefault="00272DDF" w:rsidP="00272DDF">
      <w:pPr>
        <w:widowControl/>
        <w:jc w:val="left"/>
        <w:rPr>
          <w:rFonts w:ascii="黑体" w:eastAsia="黑体" w:hAnsi="黑体" w:hint="eastAsia"/>
          <w:szCs w:val="21"/>
        </w:rPr>
      </w:pPr>
    </w:p>
    <w:p w14:paraId="34FF552F"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20.工具痕迹鉴定成败的一个主要原因是( )。</w:t>
      </w:r>
    </w:p>
    <w:p w14:paraId="4273B069"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A.比对实验样本的制作问题</w:t>
      </w:r>
    </w:p>
    <w:p w14:paraId="6B4378CB"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lastRenderedPageBreak/>
        <w:tab/>
        <w:t>B.现场勘查的准确性</w:t>
      </w:r>
    </w:p>
    <w:p w14:paraId="167DFCFC"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C.作案工具的认定</w:t>
      </w:r>
    </w:p>
    <w:p w14:paraId="7A5EFF20"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D.作案工具的种类</w:t>
      </w:r>
    </w:p>
    <w:p w14:paraId="296E5594" w14:textId="77777777" w:rsidR="00272DDF" w:rsidRPr="00272DDF" w:rsidRDefault="00272DDF" w:rsidP="00272DDF">
      <w:pPr>
        <w:widowControl/>
        <w:jc w:val="left"/>
        <w:rPr>
          <w:rFonts w:ascii="黑体" w:eastAsia="黑体" w:hAnsi="黑体" w:hint="eastAsia"/>
          <w:szCs w:val="21"/>
        </w:rPr>
      </w:pPr>
    </w:p>
    <w:p w14:paraId="08D5D86D"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21.以下刑事摄影设备，属于常用工具的是( )。</w:t>
      </w:r>
    </w:p>
    <w:p w14:paraId="0EDC6FEB"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A.近拍装置</w:t>
      </w:r>
    </w:p>
    <w:p w14:paraId="39BE4531"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B.比例尺</w:t>
      </w:r>
    </w:p>
    <w:p w14:paraId="537132D4"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C.滤色镜</w:t>
      </w:r>
    </w:p>
    <w:p w14:paraId="38B7DA8A"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D.摄像机</w:t>
      </w:r>
    </w:p>
    <w:p w14:paraId="0047ACB7" w14:textId="77777777" w:rsidR="00272DDF" w:rsidRPr="00272DDF" w:rsidRDefault="00272DDF" w:rsidP="00272DDF">
      <w:pPr>
        <w:widowControl/>
        <w:jc w:val="left"/>
        <w:rPr>
          <w:rFonts w:ascii="黑体" w:eastAsia="黑体" w:hAnsi="黑体" w:hint="eastAsia"/>
          <w:szCs w:val="21"/>
        </w:rPr>
      </w:pPr>
    </w:p>
    <w:p w14:paraId="58B98E05"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22.犯罪行为的预备阶段不包括( )。</w:t>
      </w:r>
    </w:p>
    <w:p w14:paraId="618A2FBB"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A.踩点阶段</w:t>
      </w:r>
    </w:p>
    <w:p w14:paraId="0D55FFF7"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B.望风阶段</w:t>
      </w:r>
    </w:p>
    <w:p w14:paraId="374950D7"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C.等待阶段</w:t>
      </w:r>
    </w:p>
    <w:p w14:paraId="12AF2518"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D.烧毁罪证阶段</w:t>
      </w:r>
    </w:p>
    <w:p w14:paraId="642ECD27" w14:textId="77777777" w:rsidR="00272DDF" w:rsidRPr="00272DDF" w:rsidRDefault="00272DDF" w:rsidP="00272DDF">
      <w:pPr>
        <w:widowControl/>
        <w:jc w:val="left"/>
        <w:rPr>
          <w:rFonts w:ascii="黑体" w:eastAsia="黑体" w:hAnsi="黑体" w:hint="eastAsia"/>
          <w:szCs w:val="21"/>
        </w:rPr>
      </w:pPr>
    </w:p>
    <w:p w14:paraId="72813D49"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23.调查取证的根本任务是查明案情和揭露、证实犯罪( )。</w:t>
      </w:r>
    </w:p>
    <w:p w14:paraId="63191DD7"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A.查缉又犯罪嫌疑人</w:t>
      </w:r>
    </w:p>
    <w:p w14:paraId="559AB8EA"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B.汇报案情</w:t>
      </w:r>
    </w:p>
    <w:p w14:paraId="2BB4D3DB"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C.分析案情</w:t>
      </w:r>
    </w:p>
    <w:p w14:paraId="53305325"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D.汇报领导</w:t>
      </w:r>
    </w:p>
    <w:p w14:paraId="7FF2A36E" w14:textId="77777777" w:rsidR="00272DDF" w:rsidRPr="00272DDF" w:rsidRDefault="00272DDF" w:rsidP="00272DDF">
      <w:pPr>
        <w:widowControl/>
        <w:jc w:val="left"/>
        <w:rPr>
          <w:rFonts w:ascii="黑体" w:eastAsia="黑体" w:hAnsi="黑体" w:hint="eastAsia"/>
          <w:szCs w:val="21"/>
        </w:rPr>
      </w:pPr>
    </w:p>
    <w:p w14:paraId="1A74AFDE"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24.以下不属于实地勘验对象的是( )。</w:t>
      </w:r>
    </w:p>
    <w:p w14:paraId="098BA9B3"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A.犯罪场所</w:t>
      </w:r>
    </w:p>
    <w:p w14:paraId="4DF9E788"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B.侦查工具</w:t>
      </w:r>
    </w:p>
    <w:p w14:paraId="07342C65"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C.犯罪痕迹</w:t>
      </w:r>
    </w:p>
    <w:p w14:paraId="7797C5F3"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D.尸体</w:t>
      </w:r>
    </w:p>
    <w:p w14:paraId="14920260" w14:textId="77777777" w:rsidR="00272DDF" w:rsidRPr="00272DDF" w:rsidRDefault="00272DDF" w:rsidP="00272DDF">
      <w:pPr>
        <w:widowControl/>
        <w:jc w:val="left"/>
        <w:rPr>
          <w:rFonts w:ascii="黑体" w:eastAsia="黑体" w:hAnsi="黑体" w:hint="eastAsia"/>
          <w:szCs w:val="21"/>
        </w:rPr>
      </w:pPr>
    </w:p>
    <w:p w14:paraId="4071E388"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25.以下不属于现场绘图类型的是( )。</w:t>
      </w:r>
    </w:p>
    <w:p w14:paraId="6C32BD42"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A.现场方位图</w:t>
      </w:r>
    </w:p>
    <w:p w14:paraId="7193798C"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B.现场全貌图</w:t>
      </w:r>
    </w:p>
    <w:p w14:paraId="41AAD157"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C.现场局部图</w:t>
      </w:r>
    </w:p>
    <w:p w14:paraId="512DDC95"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D.现场重点图</w:t>
      </w:r>
    </w:p>
    <w:p w14:paraId="67742222" w14:textId="77777777" w:rsidR="00272DDF" w:rsidRPr="00272DDF" w:rsidRDefault="00272DDF" w:rsidP="00272DDF">
      <w:pPr>
        <w:widowControl/>
        <w:jc w:val="left"/>
        <w:rPr>
          <w:rFonts w:ascii="黑体" w:eastAsia="黑体" w:hAnsi="黑体" w:hint="eastAsia"/>
          <w:szCs w:val="21"/>
        </w:rPr>
      </w:pPr>
    </w:p>
    <w:p w14:paraId="6D4E62AB"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26.刑事现场勘查记录不包括那一项：( )。</w:t>
      </w:r>
    </w:p>
    <w:p w14:paraId="732C1EAC"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A.刑事摄影</w:t>
      </w:r>
    </w:p>
    <w:p w14:paraId="7EA1A3B1"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B.现场勘查笔录</w:t>
      </w:r>
    </w:p>
    <w:p w14:paraId="1A11BD35"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C.现场绘图</w:t>
      </w:r>
    </w:p>
    <w:p w14:paraId="35945021"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D.物证分析</w:t>
      </w:r>
    </w:p>
    <w:p w14:paraId="15D2CC78" w14:textId="77777777" w:rsidR="00272DDF" w:rsidRPr="00272DDF" w:rsidRDefault="00272DDF" w:rsidP="00272DDF">
      <w:pPr>
        <w:widowControl/>
        <w:jc w:val="left"/>
        <w:rPr>
          <w:rFonts w:ascii="黑体" w:eastAsia="黑体" w:hAnsi="黑体" w:hint="eastAsia"/>
          <w:szCs w:val="21"/>
        </w:rPr>
      </w:pPr>
    </w:p>
    <w:p w14:paraId="52FAE033"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27.在下列刑事现场摄影的步骤中，描述错误的是：( )。</w:t>
      </w:r>
    </w:p>
    <w:p w14:paraId="7D77DEBD"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A.先拍原始的，后拍移动的</w:t>
      </w:r>
    </w:p>
    <w:p w14:paraId="7AA8ED2C"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B.先拍易破坏消失的，后拍不易破坏消失的</w:t>
      </w:r>
    </w:p>
    <w:p w14:paraId="3D9F9C35"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C.先拍上部，后拍地面</w:t>
      </w:r>
    </w:p>
    <w:p w14:paraId="2F387466"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lastRenderedPageBreak/>
        <w:tab/>
        <w:t>D.先拍易，后拍难</w:t>
      </w:r>
    </w:p>
    <w:p w14:paraId="23D62A0C" w14:textId="77777777" w:rsidR="00272DDF" w:rsidRPr="00272DDF" w:rsidRDefault="00272DDF" w:rsidP="00272DDF">
      <w:pPr>
        <w:widowControl/>
        <w:jc w:val="left"/>
        <w:rPr>
          <w:rFonts w:ascii="黑体" w:eastAsia="黑体" w:hAnsi="黑体" w:hint="eastAsia"/>
          <w:szCs w:val="21"/>
        </w:rPr>
      </w:pPr>
    </w:p>
    <w:p w14:paraId="6A17E2A7"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28.狱内重大案件现场勘查，必须对参加犯罪现场勘查的人员进行合理的分工。以下不属于分工小组的是：( )。</w:t>
      </w:r>
    </w:p>
    <w:p w14:paraId="315F07C5"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A.现场拍摄组</w:t>
      </w:r>
    </w:p>
    <w:p w14:paraId="25B9E802"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B.现场访问组</w:t>
      </w:r>
    </w:p>
    <w:p w14:paraId="68066D97"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C.实地勘验组</w:t>
      </w:r>
    </w:p>
    <w:p w14:paraId="59A72407"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D.搜索追捕组</w:t>
      </w:r>
    </w:p>
    <w:p w14:paraId="7C1E0924" w14:textId="77777777" w:rsidR="00272DDF" w:rsidRPr="00272DDF" w:rsidRDefault="00272DDF" w:rsidP="00272DDF">
      <w:pPr>
        <w:widowControl/>
        <w:jc w:val="left"/>
        <w:rPr>
          <w:rFonts w:ascii="黑体" w:eastAsia="黑体" w:hAnsi="黑体" w:hint="eastAsia"/>
          <w:szCs w:val="21"/>
        </w:rPr>
      </w:pPr>
    </w:p>
    <w:p w14:paraId="275199CC"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29.现场勘查的实施主体是( )。</w:t>
      </w:r>
    </w:p>
    <w:p w14:paraId="0085FA5C"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A.监狱民警</w:t>
      </w:r>
    </w:p>
    <w:p w14:paraId="2EE24755"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B.侦查人员</w:t>
      </w:r>
    </w:p>
    <w:p w14:paraId="39D74C4A"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C.公安民警</w:t>
      </w:r>
    </w:p>
    <w:p w14:paraId="13969202"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D.检察机关</w:t>
      </w:r>
    </w:p>
    <w:p w14:paraId="126C0DBA" w14:textId="77777777" w:rsidR="00272DDF" w:rsidRPr="00272DDF" w:rsidRDefault="00272DDF" w:rsidP="00272DDF">
      <w:pPr>
        <w:widowControl/>
        <w:jc w:val="left"/>
        <w:rPr>
          <w:rFonts w:ascii="黑体" w:eastAsia="黑体" w:hAnsi="黑体" w:hint="eastAsia"/>
          <w:szCs w:val="21"/>
        </w:rPr>
      </w:pPr>
    </w:p>
    <w:p w14:paraId="5657587C"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30.关于现场复验下列说法错误的是( )。</w:t>
      </w:r>
    </w:p>
    <w:p w14:paraId="6FEA648F"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A.现场复验因由负责勘验工作的侦查人员负责</w:t>
      </w:r>
    </w:p>
    <w:p w14:paraId="0E20C826"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B.现场复验人员要有特定的业务技能要求</w:t>
      </w:r>
    </w:p>
    <w:p w14:paraId="1AAB1992"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C.现场复验结果作为最终办案依据使用</w:t>
      </w:r>
    </w:p>
    <w:p w14:paraId="3100BF9F"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D.现场复验必须做好记录</w:t>
      </w:r>
    </w:p>
    <w:p w14:paraId="04C3F87A" w14:textId="77777777" w:rsidR="00272DDF" w:rsidRPr="00272DDF" w:rsidRDefault="00272DDF" w:rsidP="00272DDF">
      <w:pPr>
        <w:widowControl/>
        <w:jc w:val="left"/>
        <w:rPr>
          <w:rFonts w:ascii="黑体" w:eastAsia="黑体" w:hAnsi="黑体" w:hint="eastAsia"/>
          <w:szCs w:val="21"/>
        </w:rPr>
      </w:pPr>
    </w:p>
    <w:p w14:paraId="6D201F42"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31.现场访问的特点不包括( )。</w:t>
      </w:r>
    </w:p>
    <w:p w14:paraId="045C1700"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A.复杂性</w:t>
      </w:r>
    </w:p>
    <w:p w14:paraId="5BEAFD64"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B.紧迫性</w:t>
      </w:r>
    </w:p>
    <w:p w14:paraId="6107CD7A"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C.艰巨性</w:t>
      </w:r>
    </w:p>
    <w:p w14:paraId="0362AD99"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D.特定性</w:t>
      </w:r>
    </w:p>
    <w:p w14:paraId="7BAA65C0" w14:textId="77777777" w:rsidR="00272DDF" w:rsidRPr="00272DDF" w:rsidRDefault="00272DDF" w:rsidP="00272DDF">
      <w:pPr>
        <w:widowControl/>
        <w:jc w:val="left"/>
        <w:rPr>
          <w:rFonts w:ascii="黑体" w:eastAsia="黑体" w:hAnsi="黑体" w:hint="eastAsia"/>
          <w:szCs w:val="21"/>
        </w:rPr>
      </w:pPr>
    </w:p>
    <w:p w14:paraId="530E662B"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32.专案侦办期间实行( )，必要时可将重大犯罪嫌疑人押往异地关押及审讯。</w:t>
      </w:r>
    </w:p>
    <w:p w14:paraId="6A725D5B"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A.直接领导</w:t>
      </w:r>
    </w:p>
    <w:p w14:paraId="40744ED0"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B.条块领导</w:t>
      </w:r>
    </w:p>
    <w:p w14:paraId="49006AD6"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C.垂直领导</w:t>
      </w:r>
    </w:p>
    <w:p w14:paraId="300F7573"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D.分管领导</w:t>
      </w:r>
    </w:p>
    <w:p w14:paraId="5C199138" w14:textId="77777777" w:rsidR="00272DDF" w:rsidRPr="00272DDF" w:rsidRDefault="00272DDF" w:rsidP="00272DDF">
      <w:pPr>
        <w:widowControl/>
        <w:jc w:val="left"/>
        <w:rPr>
          <w:rFonts w:ascii="黑体" w:eastAsia="黑体" w:hAnsi="黑体" w:hint="eastAsia"/>
          <w:szCs w:val="21"/>
        </w:rPr>
      </w:pPr>
    </w:p>
    <w:p w14:paraId="5BE50661"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33.以下不是狱内犯罪现场访问原则的是：( )。</w:t>
      </w:r>
    </w:p>
    <w:p w14:paraId="7C32ACCC"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A.个别询问</w:t>
      </w:r>
    </w:p>
    <w:p w14:paraId="3F1C0E16"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B.保证充分陈述</w:t>
      </w:r>
    </w:p>
    <w:p w14:paraId="32554520"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C.保证如实陈述</w:t>
      </w:r>
    </w:p>
    <w:p w14:paraId="0C499C05"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D.谈话教育</w:t>
      </w:r>
    </w:p>
    <w:p w14:paraId="7EF3128D" w14:textId="77777777" w:rsidR="00272DDF" w:rsidRPr="00272DDF" w:rsidRDefault="00272DDF" w:rsidP="00272DDF">
      <w:pPr>
        <w:widowControl/>
        <w:jc w:val="left"/>
        <w:rPr>
          <w:rFonts w:ascii="黑体" w:eastAsia="黑体" w:hAnsi="黑体" w:hint="eastAsia"/>
          <w:szCs w:val="21"/>
        </w:rPr>
      </w:pPr>
    </w:p>
    <w:p w14:paraId="4E1BA7E7"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34.现场勘查工作中，切忌出现以下什么情况( )。</w:t>
      </w:r>
    </w:p>
    <w:p w14:paraId="16052C5A"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A.坚持实事求是</w:t>
      </w:r>
    </w:p>
    <w:p w14:paraId="5F832D98"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B.全面勘查</w:t>
      </w:r>
    </w:p>
    <w:p w14:paraId="46790333"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C.主观臆断</w:t>
      </w:r>
    </w:p>
    <w:p w14:paraId="2B7C9358"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D.认真仔细</w:t>
      </w:r>
    </w:p>
    <w:p w14:paraId="652D6C4F" w14:textId="77777777" w:rsidR="00272DDF" w:rsidRPr="00272DDF" w:rsidRDefault="00272DDF" w:rsidP="00272DDF">
      <w:pPr>
        <w:widowControl/>
        <w:jc w:val="left"/>
        <w:rPr>
          <w:rFonts w:ascii="黑体" w:eastAsia="黑体" w:hAnsi="黑体" w:hint="eastAsia"/>
          <w:szCs w:val="21"/>
        </w:rPr>
      </w:pPr>
    </w:p>
    <w:p w14:paraId="1AA10EA2"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35.犯罪现场构成要素中的核心要素是(  )。</w:t>
      </w:r>
    </w:p>
    <w:p w14:paraId="2FBB20F6"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A.时间要素</w:t>
      </w:r>
    </w:p>
    <w:p w14:paraId="38EC5B7A"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B.犯罪行为要素</w:t>
      </w:r>
    </w:p>
    <w:p w14:paraId="5E7E368D"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C.空间要素</w:t>
      </w:r>
    </w:p>
    <w:p w14:paraId="2AFFBA42"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D.现场物质形态变化要素</w:t>
      </w:r>
    </w:p>
    <w:p w14:paraId="2F993332" w14:textId="77777777" w:rsidR="00272DDF" w:rsidRPr="00272DDF" w:rsidRDefault="00272DDF" w:rsidP="00272DDF">
      <w:pPr>
        <w:widowControl/>
        <w:jc w:val="left"/>
        <w:rPr>
          <w:rFonts w:ascii="黑体" w:eastAsia="黑体" w:hAnsi="黑体" w:hint="eastAsia"/>
          <w:szCs w:val="21"/>
        </w:rPr>
      </w:pPr>
    </w:p>
    <w:p w14:paraId="234DC801"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36.下列哪些错别字的特征价值较高(  )。</w:t>
      </w:r>
    </w:p>
    <w:p w14:paraId="79FE82BC"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A.偶然笔误出现的错别字</w:t>
      </w:r>
    </w:p>
    <w:p w14:paraId="33EA653A"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B.易发生的错别字</w:t>
      </w:r>
    </w:p>
    <w:p w14:paraId="423A3085"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C.不易发生的错别字</w:t>
      </w:r>
    </w:p>
    <w:p w14:paraId="4D643EF9"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D.故意伪装书写的错别字</w:t>
      </w:r>
    </w:p>
    <w:p w14:paraId="19D0BC70" w14:textId="77777777" w:rsidR="00272DDF" w:rsidRPr="00272DDF" w:rsidRDefault="00272DDF" w:rsidP="00272DDF">
      <w:pPr>
        <w:widowControl/>
        <w:jc w:val="left"/>
        <w:rPr>
          <w:rFonts w:ascii="黑体" w:eastAsia="黑体" w:hAnsi="黑体" w:hint="eastAsia"/>
          <w:szCs w:val="21"/>
        </w:rPr>
      </w:pPr>
    </w:p>
    <w:p w14:paraId="77D9D054"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37.“注意的局限性”是属于笔迹基本属性中(  )。</w:t>
      </w:r>
    </w:p>
    <w:p w14:paraId="7A1A16D4"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A.反映性</w:t>
      </w:r>
    </w:p>
    <w:p w14:paraId="55EACE02"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B.自身同一性</w:t>
      </w:r>
    </w:p>
    <w:p w14:paraId="2BEDFA78"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C.总体特殊性</w:t>
      </w:r>
    </w:p>
    <w:p w14:paraId="63AE9BF8"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D.系列性</w:t>
      </w:r>
    </w:p>
    <w:p w14:paraId="3CA252C9" w14:textId="77777777" w:rsidR="00272DDF" w:rsidRPr="00272DDF" w:rsidRDefault="00272DDF" w:rsidP="00272DDF">
      <w:pPr>
        <w:widowControl/>
        <w:jc w:val="left"/>
        <w:rPr>
          <w:rFonts w:ascii="黑体" w:eastAsia="黑体" w:hAnsi="黑体" w:hint="eastAsia"/>
          <w:szCs w:val="21"/>
        </w:rPr>
      </w:pPr>
    </w:p>
    <w:p w14:paraId="3A4EACC1"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38.下列不属于喷墨式打印机打印特点的是(  )。</w:t>
      </w:r>
    </w:p>
    <w:p w14:paraId="774649BE"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A.墨迹由小圆点组成</w:t>
      </w:r>
    </w:p>
    <w:p w14:paraId="5E87F1DC"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B.无冲击</w:t>
      </w:r>
    </w:p>
    <w:p w14:paraId="20567E3C"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C.墨迹有洇散</w:t>
      </w:r>
    </w:p>
    <w:p w14:paraId="31357A32"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D.有挤墨现象</w:t>
      </w:r>
    </w:p>
    <w:p w14:paraId="6B9DA50E" w14:textId="77777777" w:rsidR="00272DDF" w:rsidRPr="00272DDF" w:rsidRDefault="00272DDF" w:rsidP="00272DDF">
      <w:pPr>
        <w:widowControl/>
        <w:jc w:val="left"/>
        <w:rPr>
          <w:rFonts w:ascii="黑体" w:eastAsia="黑体" w:hAnsi="黑体" w:hint="eastAsia"/>
          <w:szCs w:val="21"/>
        </w:rPr>
      </w:pPr>
    </w:p>
    <w:p w14:paraId="19D20293"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39.印章印文的可变性特征相同，则( )。</w:t>
      </w:r>
    </w:p>
    <w:p w14:paraId="28B977E1"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A.是认定同一的依据</w:t>
      </w:r>
    </w:p>
    <w:p w14:paraId="6E38A83C"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B.无意义</w:t>
      </w:r>
    </w:p>
    <w:p w14:paraId="0E9AFA2A"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C.视具体情况而定</w:t>
      </w:r>
    </w:p>
    <w:p w14:paraId="6A7BD42E"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D.是否定结论的依据</w:t>
      </w:r>
    </w:p>
    <w:p w14:paraId="2B87C805" w14:textId="77777777" w:rsidR="00272DDF" w:rsidRPr="00272DDF" w:rsidRDefault="00272DDF" w:rsidP="00272DDF">
      <w:pPr>
        <w:widowControl/>
        <w:jc w:val="left"/>
        <w:rPr>
          <w:rFonts w:ascii="黑体" w:eastAsia="黑体" w:hAnsi="黑体" w:hint="eastAsia"/>
          <w:szCs w:val="21"/>
        </w:rPr>
      </w:pPr>
    </w:p>
    <w:p w14:paraId="13114375"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40.在复印文件中测量到重复性斑痕之间的距离为282.6mm，可计算得出该复印机的感光鼓直径为( )。</w:t>
      </w:r>
    </w:p>
    <w:p w14:paraId="1855989A"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A.30</w:t>
      </w:r>
    </w:p>
    <w:p w14:paraId="26CC0F28"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B.60</w:t>
      </w:r>
    </w:p>
    <w:p w14:paraId="7D6E48BF"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C.80</w:t>
      </w:r>
    </w:p>
    <w:p w14:paraId="0AE9B1B7"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D.90</w:t>
      </w:r>
    </w:p>
    <w:p w14:paraId="4253635E" w14:textId="77777777" w:rsidR="00272DDF" w:rsidRPr="00272DDF" w:rsidRDefault="00272DDF" w:rsidP="00272DDF">
      <w:pPr>
        <w:widowControl/>
        <w:jc w:val="left"/>
        <w:rPr>
          <w:rFonts w:ascii="黑体" w:eastAsia="黑体" w:hAnsi="黑体" w:hint="eastAsia"/>
          <w:szCs w:val="21"/>
        </w:rPr>
      </w:pPr>
    </w:p>
    <w:p w14:paraId="1417D53C"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41.平板印刷的主要特点是( )。</w:t>
      </w:r>
    </w:p>
    <w:p w14:paraId="715C083B"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A.文字线条有露白现象</w:t>
      </w:r>
    </w:p>
    <w:p w14:paraId="72B4AA6E"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B.文字线条有毛刺</w:t>
      </w:r>
    </w:p>
    <w:p w14:paraId="17FB267D"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C.文字线条有冲击压痕</w:t>
      </w:r>
    </w:p>
    <w:p w14:paraId="19004BE0"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D.文字线条有挤墨现象</w:t>
      </w:r>
    </w:p>
    <w:p w14:paraId="3B6B8846" w14:textId="77777777" w:rsidR="00272DDF" w:rsidRPr="00272DDF" w:rsidRDefault="00272DDF" w:rsidP="00272DDF">
      <w:pPr>
        <w:widowControl/>
        <w:jc w:val="left"/>
        <w:rPr>
          <w:rFonts w:ascii="黑体" w:eastAsia="黑体" w:hAnsi="黑体" w:hint="eastAsia"/>
          <w:szCs w:val="21"/>
        </w:rPr>
      </w:pPr>
    </w:p>
    <w:p w14:paraId="2757AC3D"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lastRenderedPageBreak/>
        <w:t>42.下列不属于指印乳突纹线细节特征是( )。</w:t>
      </w:r>
    </w:p>
    <w:p w14:paraId="69776C96"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A.起点</w:t>
      </w:r>
    </w:p>
    <w:p w14:paraId="258D9AD3"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B.结合</w:t>
      </w:r>
    </w:p>
    <w:p w14:paraId="44794C72"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C.小棒</w:t>
      </w:r>
    </w:p>
    <w:p w14:paraId="7C76894D"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D.三角</w:t>
      </w:r>
    </w:p>
    <w:p w14:paraId="6A7E51A5" w14:textId="77777777" w:rsidR="00272DDF" w:rsidRPr="00272DDF" w:rsidRDefault="00272DDF" w:rsidP="00272DDF">
      <w:pPr>
        <w:widowControl/>
        <w:jc w:val="left"/>
        <w:rPr>
          <w:rFonts w:ascii="黑体" w:eastAsia="黑体" w:hAnsi="黑体" w:hint="eastAsia"/>
          <w:szCs w:val="21"/>
        </w:rPr>
      </w:pPr>
    </w:p>
    <w:p w14:paraId="0B0F1EC1"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43.经委托人同意，司法鉴定机构可以派员到现场提取鉴定材料。现场提取鉴定材料应当由不少于( )司法鉴定机构的工作人员进行，其中至少一名应为该鉴定事项的司法鉴定人。</w:t>
      </w:r>
    </w:p>
    <w:p w14:paraId="5E1B9699"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A.一</w:t>
      </w:r>
    </w:p>
    <w:p w14:paraId="636D462B"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B.二</w:t>
      </w:r>
    </w:p>
    <w:p w14:paraId="7229D09C"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C.三</w:t>
      </w:r>
    </w:p>
    <w:p w14:paraId="4934ED94"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D.没有要求</w:t>
      </w:r>
    </w:p>
    <w:p w14:paraId="0E8B18D1" w14:textId="77777777" w:rsidR="00272DDF" w:rsidRPr="00272DDF" w:rsidRDefault="00272DDF" w:rsidP="00272DDF">
      <w:pPr>
        <w:widowControl/>
        <w:jc w:val="left"/>
        <w:rPr>
          <w:rFonts w:ascii="黑体" w:eastAsia="黑体" w:hAnsi="黑体" w:hint="eastAsia"/>
          <w:szCs w:val="21"/>
        </w:rPr>
      </w:pPr>
    </w:p>
    <w:p w14:paraId="0943B96F"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44.一般情况下司法鉴定机构应当自司法鉴定委托书( )之日起30个工作日内完成鉴定。</w:t>
      </w:r>
    </w:p>
    <w:p w14:paraId="062D90F3"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A.递交</w:t>
      </w:r>
    </w:p>
    <w:p w14:paraId="1D1E618B"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B.受理</w:t>
      </w:r>
    </w:p>
    <w:p w14:paraId="3190CBDE"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C.批准</w:t>
      </w:r>
    </w:p>
    <w:p w14:paraId="1AE9CA3C"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D.生效</w:t>
      </w:r>
    </w:p>
    <w:p w14:paraId="16001752" w14:textId="77777777" w:rsidR="00272DDF" w:rsidRPr="00272DDF" w:rsidRDefault="00272DDF" w:rsidP="00272DDF">
      <w:pPr>
        <w:widowControl/>
        <w:jc w:val="left"/>
        <w:rPr>
          <w:rFonts w:ascii="黑体" w:eastAsia="黑体" w:hAnsi="黑体" w:hint="eastAsia"/>
          <w:szCs w:val="21"/>
        </w:rPr>
      </w:pPr>
    </w:p>
    <w:p w14:paraId="1C8B6F1F"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45.下列不属于办公设备机制文件的是(  )。</w:t>
      </w:r>
    </w:p>
    <w:p w14:paraId="2C32B2EF"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A.打印文件</w:t>
      </w:r>
    </w:p>
    <w:p w14:paraId="300736EB"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B.传真文件</w:t>
      </w:r>
    </w:p>
    <w:p w14:paraId="1FD2A2C6"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C.静电复印文件</w:t>
      </w:r>
    </w:p>
    <w:p w14:paraId="6EBB51C1"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D.凸版印刷文件</w:t>
      </w:r>
    </w:p>
    <w:p w14:paraId="233C526D" w14:textId="77777777" w:rsidR="00272DDF" w:rsidRPr="00272DDF" w:rsidRDefault="00272DDF" w:rsidP="00272DDF">
      <w:pPr>
        <w:widowControl/>
        <w:jc w:val="left"/>
        <w:rPr>
          <w:rFonts w:ascii="黑体" w:eastAsia="黑体" w:hAnsi="黑体" w:hint="eastAsia"/>
          <w:szCs w:val="21"/>
        </w:rPr>
      </w:pPr>
    </w:p>
    <w:p w14:paraId="5C32D612"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46.在书写条件变化和故意伪装笔迹中，书写人的书写习惯必然会表现出来，这主要是由于书写习惯的(  )决定的。</w:t>
      </w:r>
    </w:p>
    <w:p w14:paraId="254B4C67"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A.自由性</w:t>
      </w:r>
    </w:p>
    <w:p w14:paraId="54BED96B"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B.特殊性</w:t>
      </w:r>
    </w:p>
    <w:p w14:paraId="38A7BB15"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C.能动性</w:t>
      </w:r>
    </w:p>
    <w:p w14:paraId="15C0ECF9"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D.稳定性</w:t>
      </w:r>
    </w:p>
    <w:p w14:paraId="254FC5DB" w14:textId="77777777" w:rsidR="00272DDF" w:rsidRPr="00272DDF" w:rsidRDefault="00272DDF" w:rsidP="00272DDF">
      <w:pPr>
        <w:widowControl/>
        <w:jc w:val="left"/>
        <w:rPr>
          <w:rFonts w:ascii="黑体" w:eastAsia="黑体" w:hAnsi="黑体" w:hint="eastAsia"/>
          <w:szCs w:val="21"/>
        </w:rPr>
      </w:pPr>
    </w:p>
    <w:p w14:paraId="00661B49"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47.左手伪装笔迹单字中较长的横画或左右偏旁易出现左高右低现象，字行易向右下倾斜或呈现波浪状、锯齿状，这种现象反映的是左手的( )特点。</w:t>
      </w:r>
    </w:p>
    <w:p w14:paraId="68315FE3"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A.机械性</w:t>
      </w:r>
    </w:p>
    <w:p w14:paraId="4938734A"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B.生理性</w:t>
      </w:r>
    </w:p>
    <w:p w14:paraId="15ABAE5C"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C.协调性</w:t>
      </w:r>
    </w:p>
    <w:p w14:paraId="764CB60B"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D.功能性</w:t>
      </w:r>
    </w:p>
    <w:p w14:paraId="77F0ADCB" w14:textId="77777777" w:rsidR="00272DDF" w:rsidRPr="00272DDF" w:rsidRDefault="00272DDF" w:rsidP="00272DDF">
      <w:pPr>
        <w:widowControl/>
        <w:jc w:val="left"/>
        <w:rPr>
          <w:rFonts w:ascii="黑体" w:eastAsia="黑体" w:hAnsi="黑体" w:hint="eastAsia"/>
          <w:szCs w:val="21"/>
        </w:rPr>
      </w:pPr>
    </w:p>
    <w:p w14:paraId="674830DE"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48.可以分析判断人的身高的痕迹是( )。</w:t>
      </w:r>
    </w:p>
    <w:p w14:paraId="578792AF"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A.手印长度</w:t>
      </w:r>
    </w:p>
    <w:p w14:paraId="07131BD8"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B.鞋印长度</w:t>
      </w:r>
    </w:p>
    <w:p w14:paraId="031FDFE6"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C.步伐长度</w:t>
      </w:r>
    </w:p>
    <w:p w14:paraId="78DD3765"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D.步宽长度</w:t>
      </w:r>
    </w:p>
    <w:p w14:paraId="59A30A6A" w14:textId="77777777" w:rsidR="00272DDF" w:rsidRPr="00272DDF" w:rsidRDefault="00272DDF" w:rsidP="00272DDF">
      <w:pPr>
        <w:widowControl/>
        <w:jc w:val="left"/>
        <w:rPr>
          <w:rFonts w:ascii="黑体" w:eastAsia="黑体" w:hAnsi="黑体" w:hint="eastAsia"/>
          <w:szCs w:val="21"/>
        </w:rPr>
      </w:pPr>
    </w:p>
    <w:p w14:paraId="5ED3647D"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49.以下说法错误的是( )。</w:t>
      </w:r>
    </w:p>
    <w:p w14:paraId="6EC30366"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A.鉴定人从事司法鉴定业务，由所在的鉴定机构统一接受委托</w:t>
      </w:r>
    </w:p>
    <w:p w14:paraId="4A6640C9"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B.司法鉴定实行鉴定人负责制度</w:t>
      </w:r>
    </w:p>
    <w:p w14:paraId="4FD04C0A"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C.任何情况下鉴定机构对鉴定意见不承担责任</w:t>
      </w:r>
    </w:p>
    <w:p w14:paraId="0502007D"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D.多人参加的鉴定，对鉴定意见有不同意见的，应当注明</w:t>
      </w:r>
    </w:p>
    <w:p w14:paraId="38D9819E" w14:textId="77777777" w:rsidR="00272DDF" w:rsidRPr="00272DDF" w:rsidRDefault="00272DDF" w:rsidP="00272DDF">
      <w:pPr>
        <w:widowControl/>
        <w:jc w:val="left"/>
        <w:rPr>
          <w:rFonts w:ascii="黑体" w:eastAsia="黑体" w:hAnsi="黑体" w:hint="eastAsia"/>
          <w:szCs w:val="21"/>
        </w:rPr>
      </w:pPr>
    </w:p>
    <w:p w14:paraId="0B4E6BCF"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50.以下不属于声像资料鉴定目的的是( )。</w:t>
      </w:r>
    </w:p>
    <w:p w14:paraId="5A8A9CC5"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A.录音带是否经过剪切</w:t>
      </w:r>
    </w:p>
    <w:p w14:paraId="12AD10BA"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B.录像带记录的声音与光盘记录的是否属于同一人</w:t>
      </w:r>
    </w:p>
    <w:p w14:paraId="14677D46"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C.图片信息是否经过修改</w:t>
      </w:r>
    </w:p>
    <w:p w14:paraId="613DA7C4"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D.光盘上的划痕是否经过掩饰</w:t>
      </w:r>
    </w:p>
    <w:p w14:paraId="1559F308" w14:textId="77777777" w:rsidR="00272DDF" w:rsidRPr="00272DDF" w:rsidRDefault="00272DDF" w:rsidP="00272DDF">
      <w:pPr>
        <w:widowControl/>
        <w:jc w:val="left"/>
        <w:rPr>
          <w:rFonts w:ascii="黑体" w:eastAsia="黑体" w:hAnsi="黑体" w:hint="eastAsia"/>
          <w:szCs w:val="21"/>
        </w:rPr>
      </w:pPr>
    </w:p>
    <w:p w14:paraId="36CD31CE"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51.EPON常用接入模式包括ONU子卡模式和以下哪种模式( )。</w:t>
      </w:r>
    </w:p>
    <w:p w14:paraId="78FC72A4"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A.WLAN</w:t>
      </w:r>
    </w:p>
    <w:p w14:paraId="07C6F05F"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B.3G接入</w:t>
      </w:r>
    </w:p>
    <w:p w14:paraId="76002A79"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C.SFP光口</w:t>
      </w:r>
    </w:p>
    <w:p w14:paraId="7F6A6C79"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D.外置ONU</w:t>
      </w:r>
    </w:p>
    <w:p w14:paraId="30D05C5D" w14:textId="77777777" w:rsidR="00272DDF" w:rsidRPr="00272DDF" w:rsidRDefault="00272DDF" w:rsidP="00272DDF">
      <w:pPr>
        <w:widowControl/>
        <w:jc w:val="left"/>
        <w:rPr>
          <w:rFonts w:ascii="黑体" w:eastAsia="黑体" w:hAnsi="黑体" w:hint="eastAsia"/>
          <w:szCs w:val="21"/>
        </w:rPr>
      </w:pPr>
    </w:p>
    <w:p w14:paraId="44741FBF"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52.在监控系统中，摄像机属于( )。</w:t>
      </w:r>
    </w:p>
    <w:p w14:paraId="35F2B290"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A.存储设备</w:t>
      </w:r>
    </w:p>
    <w:p w14:paraId="3AB8FF6D"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B.编码设备</w:t>
      </w:r>
    </w:p>
    <w:p w14:paraId="662BCC84"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C.传输设备</w:t>
      </w:r>
    </w:p>
    <w:p w14:paraId="3951CE94"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D.解码设备</w:t>
      </w:r>
    </w:p>
    <w:p w14:paraId="126EC974" w14:textId="77777777" w:rsidR="00272DDF" w:rsidRPr="00272DDF" w:rsidRDefault="00272DDF" w:rsidP="00272DDF">
      <w:pPr>
        <w:widowControl/>
        <w:jc w:val="left"/>
        <w:rPr>
          <w:rFonts w:ascii="黑体" w:eastAsia="黑体" w:hAnsi="黑体" w:hint="eastAsia"/>
          <w:szCs w:val="21"/>
        </w:rPr>
      </w:pPr>
    </w:p>
    <w:p w14:paraId="3F3317C5"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53.项目管理的三大要素不包含( )。</w:t>
      </w:r>
    </w:p>
    <w:p w14:paraId="2623B5FD"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A.成本控制</w:t>
      </w:r>
    </w:p>
    <w:p w14:paraId="43096115"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B.计划管理</w:t>
      </w:r>
    </w:p>
    <w:p w14:paraId="59DE48FB"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C.风险控制</w:t>
      </w:r>
    </w:p>
    <w:p w14:paraId="3FA2A3AB"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D.执行保障</w:t>
      </w:r>
    </w:p>
    <w:p w14:paraId="5D6DB2D5" w14:textId="77777777" w:rsidR="00272DDF" w:rsidRPr="00272DDF" w:rsidRDefault="00272DDF" w:rsidP="00272DDF">
      <w:pPr>
        <w:widowControl/>
        <w:jc w:val="left"/>
        <w:rPr>
          <w:rFonts w:ascii="黑体" w:eastAsia="黑体" w:hAnsi="黑体" w:hint="eastAsia"/>
          <w:szCs w:val="21"/>
        </w:rPr>
      </w:pPr>
    </w:p>
    <w:p w14:paraId="54727BCE"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54.以下不属于安全防范手段的是( )。</w:t>
      </w:r>
    </w:p>
    <w:p w14:paraId="4704734A"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A.人防</w:t>
      </w:r>
    </w:p>
    <w:p w14:paraId="10C7B57A"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B.事防</w:t>
      </w:r>
    </w:p>
    <w:p w14:paraId="5889C9C2"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C.物防</w:t>
      </w:r>
    </w:p>
    <w:p w14:paraId="390DF969"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D.技防</w:t>
      </w:r>
    </w:p>
    <w:p w14:paraId="6825F421" w14:textId="77777777" w:rsidR="00272DDF" w:rsidRPr="00272DDF" w:rsidRDefault="00272DDF" w:rsidP="00272DDF">
      <w:pPr>
        <w:widowControl/>
        <w:jc w:val="left"/>
        <w:rPr>
          <w:rFonts w:ascii="黑体" w:eastAsia="黑体" w:hAnsi="黑体" w:hint="eastAsia"/>
          <w:szCs w:val="21"/>
        </w:rPr>
      </w:pPr>
    </w:p>
    <w:p w14:paraId="13137EAB"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55.色彩的鲜艳程度用以下哪个参数来描( )。</w:t>
      </w:r>
    </w:p>
    <w:p w14:paraId="6DEF1014"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A.锐度</w:t>
      </w:r>
    </w:p>
    <w:p w14:paraId="0748C4AF"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B.饱和度</w:t>
      </w:r>
    </w:p>
    <w:p w14:paraId="0DAE12F8"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C.照度</w:t>
      </w:r>
    </w:p>
    <w:p w14:paraId="6A1A59B5"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D.对比度</w:t>
      </w:r>
    </w:p>
    <w:p w14:paraId="0FF055A4" w14:textId="77777777" w:rsidR="00272DDF" w:rsidRPr="00272DDF" w:rsidRDefault="00272DDF" w:rsidP="00272DDF">
      <w:pPr>
        <w:widowControl/>
        <w:jc w:val="left"/>
        <w:rPr>
          <w:rFonts w:ascii="黑体" w:eastAsia="黑体" w:hAnsi="黑体" w:hint="eastAsia"/>
          <w:szCs w:val="21"/>
        </w:rPr>
      </w:pPr>
    </w:p>
    <w:p w14:paraId="121222BD"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56.下列关于园区网络拓扑结构设计中汇聚层作用的描述中正确的是( )。</w:t>
      </w:r>
    </w:p>
    <w:p w14:paraId="5CCB5BF0"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lastRenderedPageBreak/>
        <w:tab/>
        <w:t>A.将流量接入网络，执行网络访问控制，并提供相关边缘服务</w:t>
      </w:r>
    </w:p>
    <w:p w14:paraId="0092F7A2"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B.负责处理高速数据流，其主要任务是数据包的交流</w:t>
      </w:r>
    </w:p>
    <w:p w14:paraId="2132B57B"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C.主要负责聚合路由路径，执行网络访问控制</w:t>
      </w:r>
    </w:p>
    <w:p w14:paraId="3168E8EE"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D.主要负责聚合路由路径，收敛数据流量</w:t>
      </w:r>
    </w:p>
    <w:p w14:paraId="20BCCF1D" w14:textId="77777777" w:rsidR="00272DDF" w:rsidRPr="00272DDF" w:rsidRDefault="00272DDF" w:rsidP="00272DDF">
      <w:pPr>
        <w:widowControl/>
        <w:jc w:val="left"/>
        <w:rPr>
          <w:rFonts w:ascii="黑体" w:eastAsia="黑体" w:hAnsi="黑体" w:hint="eastAsia"/>
          <w:szCs w:val="21"/>
        </w:rPr>
      </w:pPr>
    </w:p>
    <w:p w14:paraId="066242CC"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57.监控系统日常维护中需要每周执行的检查工作的是( )。</w:t>
      </w:r>
    </w:p>
    <w:p w14:paraId="02A9513C"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A.数据备份</w:t>
      </w:r>
    </w:p>
    <w:p w14:paraId="349E20B5"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B.接地检查</w:t>
      </w:r>
    </w:p>
    <w:p w14:paraId="3159A0E7"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C.硬件检查</w:t>
      </w:r>
    </w:p>
    <w:p w14:paraId="567E8849"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D.环境检查</w:t>
      </w:r>
    </w:p>
    <w:p w14:paraId="4F3F29DB" w14:textId="77777777" w:rsidR="00272DDF" w:rsidRPr="00272DDF" w:rsidRDefault="00272DDF" w:rsidP="00272DDF">
      <w:pPr>
        <w:widowControl/>
        <w:jc w:val="left"/>
        <w:rPr>
          <w:rFonts w:ascii="黑体" w:eastAsia="黑体" w:hAnsi="黑体" w:hint="eastAsia"/>
          <w:szCs w:val="21"/>
        </w:rPr>
      </w:pPr>
    </w:p>
    <w:p w14:paraId="453583BC"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58.离地面( )米以上进行的作业即属于高空作业。</w:t>
      </w:r>
    </w:p>
    <w:p w14:paraId="310BA095"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A.1</w:t>
      </w:r>
    </w:p>
    <w:p w14:paraId="261C5371"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B.1.5</w:t>
      </w:r>
    </w:p>
    <w:p w14:paraId="27B9CB54"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C.2</w:t>
      </w:r>
    </w:p>
    <w:p w14:paraId="1DBA0E9D"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D.2.5</w:t>
      </w:r>
    </w:p>
    <w:p w14:paraId="05CF6040" w14:textId="77777777" w:rsidR="00272DDF" w:rsidRPr="00272DDF" w:rsidRDefault="00272DDF" w:rsidP="00272DDF">
      <w:pPr>
        <w:widowControl/>
        <w:jc w:val="left"/>
        <w:rPr>
          <w:rFonts w:ascii="黑体" w:eastAsia="黑体" w:hAnsi="黑体" w:hint="eastAsia"/>
          <w:szCs w:val="21"/>
        </w:rPr>
      </w:pPr>
    </w:p>
    <w:p w14:paraId="7FAC281A"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59.《智能建筑工程质量验收规范》明确提出验收应按( )顺序进行。</w:t>
      </w:r>
    </w:p>
    <w:p w14:paraId="0A8B57C6"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A.先产品，后系统，先子系统，后系统集成</w:t>
      </w:r>
    </w:p>
    <w:p w14:paraId="1EB2F0D1"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B.先产品，后系统，先系统集成，后子系统</w:t>
      </w:r>
    </w:p>
    <w:p w14:paraId="51CD4A02"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C.先系统，后产品，先子系统，后系统集成</w:t>
      </w:r>
    </w:p>
    <w:p w14:paraId="4B9CFE86"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D.先系统，后产品，先系统集成，后子系统</w:t>
      </w:r>
    </w:p>
    <w:p w14:paraId="60DD45AD" w14:textId="77777777" w:rsidR="00272DDF" w:rsidRPr="00272DDF" w:rsidRDefault="00272DDF" w:rsidP="00272DDF">
      <w:pPr>
        <w:widowControl/>
        <w:jc w:val="left"/>
        <w:rPr>
          <w:rFonts w:ascii="黑体" w:eastAsia="黑体" w:hAnsi="黑体" w:hint="eastAsia"/>
          <w:szCs w:val="21"/>
        </w:rPr>
      </w:pPr>
    </w:p>
    <w:p w14:paraId="23C6E660"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60.按照GB50311国家标准规定，水平双绞线电缆最长不宜超过多少米( )。</w:t>
      </w:r>
    </w:p>
    <w:p w14:paraId="2080B344"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A.50米</w:t>
      </w:r>
    </w:p>
    <w:p w14:paraId="0469E8A3"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B.150米</w:t>
      </w:r>
    </w:p>
    <w:p w14:paraId="6E0E59C7"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C.90米</w:t>
      </w:r>
    </w:p>
    <w:p w14:paraId="379719B6"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D.100米</w:t>
      </w:r>
    </w:p>
    <w:p w14:paraId="3AC21CAE" w14:textId="77777777" w:rsidR="00272DDF" w:rsidRPr="00272DDF" w:rsidRDefault="00272DDF" w:rsidP="00272DDF">
      <w:pPr>
        <w:widowControl/>
        <w:jc w:val="left"/>
        <w:rPr>
          <w:rFonts w:ascii="黑体" w:eastAsia="黑体" w:hAnsi="黑体" w:hint="eastAsia"/>
          <w:szCs w:val="21"/>
        </w:rPr>
      </w:pPr>
    </w:p>
    <w:p w14:paraId="43D31694"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61.PAL电视采用隔行扫描制式，帧频为每秒25帧图像，每帧图像扫描2场，场频(50)Hz，场周期为( )。</w:t>
      </w:r>
    </w:p>
    <w:p w14:paraId="1415FDAA"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A.20ms（毫秒）</w:t>
      </w:r>
    </w:p>
    <w:p w14:paraId="2AB12AB1"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B.64μs（微秒）</w:t>
      </w:r>
    </w:p>
    <w:p w14:paraId="69BF8A29"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C.40ms（毫秒）</w:t>
      </w:r>
    </w:p>
    <w:p w14:paraId="74243A22"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D.52μs（微秒）</w:t>
      </w:r>
    </w:p>
    <w:p w14:paraId="2CD71221" w14:textId="77777777" w:rsidR="00272DDF" w:rsidRPr="00272DDF" w:rsidRDefault="00272DDF" w:rsidP="00272DDF">
      <w:pPr>
        <w:widowControl/>
        <w:jc w:val="left"/>
        <w:rPr>
          <w:rFonts w:ascii="黑体" w:eastAsia="黑体" w:hAnsi="黑体" w:hint="eastAsia"/>
          <w:szCs w:val="21"/>
        </w:rPr>
      </w:pPr>
    </w:p>
    <w:p w14:paraId="51DF457E"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62.( )通过辨识目标物品的管理、化学等特性，形成特征信息，如金属物质识别、磁性物质识别、爆炸物质识别、放射性物质识别、特殊化学物质识别等。</w:t>
      </w:r>
    </w:p>
    <w:p w14:paraId="7D79D3E1"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A.物品特征识别</w:t>
      </w:r>
    </w:p>
    <w:p w14:paraId="45C2482A"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B.物品编码识别</w:t>
      </w:r>
    </w:p>
    <w:p w14:paraId="49573C9D"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C.眼底纹识别</w:t>
      </w:r>
    </w:p>
    <w:p w14:paraId="32BD2635"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D.人脸识别</w:t>
      </w:r>
    </w:p>
    <w:p w14:paraId="1D6F8A8F" w14:textId="77777777" w:rsidR="00272DDF" w:rsidRPr="00272DDF" w:rsidRDefault="00272DDF" w:rsidP="00272DDF">
      <w:pPr>
        <w:widowControl/>
        <w:jc w:val="left"/>
        <w:rPr>
          <w:rFonts w:ascii="黑体" w:eastAsia="黑体" w:hAnsi="黑体" w:hint="eastAsia"/>
          <w:szCs w:val="21"/>
        </w:rPr>
      </w:pPr>
    </w:p>
    <w:p w14:paraId="5B23587A"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lastRenderedPageBreak/>
        <w:t>63.出入口管理涵盖着门禁、停车(库)场、楼宇(可视)对讲等业务领域，是( )系统的重要组成部分。</w:t>
      </w:r>
    </w:p>
    <w:p w14:paraId="760639ED"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A.技防</w:t>
      </w:r>
    </w:p>
    <w:p w14:paraId="67E931BB"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B.人防</w:t>
      </w:r>
    </w:p>
    <w:p w14:paraId="7825BDDA"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C.安全管理</w:t>
      </w:r>
    </w:p>
    <w:p w14:paraId="5AF15C1D"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D.安全防范</w:t>
      </w:r>
    </w:p>
    <w:p w14:paraId="7867B18D" w14:textId="77777777" w:rsidR="00272DDF" w:rsidRPr="00272DDF" w:rsidRDefault="00272DDF" w:rsidP="00272DDF">
      <w:pPr>
        <w:widowControl/>
        <w:jc w:val="left"/>
        <w:rPr>
          <w:rFonts w:ascii="黑体" w:eastAsia="黑体" w:hAnsi="黑体" w:hint="eastAsia"/>
          <w:szCs w:val="21"/>
        </w:rPr>
      </w:pPr>
    </w:p>
    <w:p w14:paraId="3D137971"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64.在( )的基础上，由有建设单位上级业务主管、建设单位主要负责人、公安主管部门和技术专家组成的验收委员会或小组，对工程进行验收。</w:t>
      </w:r>
    </w:p>
    <w:p w14:paraId="2F26AA69"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A.试运行合格</w:t>
      </w:r>
    </w:p>
    <w:p w14:paraId="7964471F"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B.工程完工</w:t>
      </w:r>
    </w:p>
    <w:p w14:paraId="17096D52"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C.初验合格</w:t>
      </w:r>
    </w:p>
    <w:p w14:paraId="5FB39C68"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D.审验合格</w:t>
      </w:r>
    </w:p>
    <w:p w14:paraId="088435C6" w14:textId="77777777" w:rsidR="00272DDF" w:rsidRPr="00272DDF" w:rsidRDefault="00272DDF" w:rsidP="00272DDF">
      <w:pPr>
        <w:widowControl/>
        <w:jc w:val="left"/>
        <w:rPr>
          <w:rFonts w:ascii="黑体" w:eastAsia="黑体" w:hAnsi="黑体" w:hint="eastAsia"/>
          <w:szCs w:val="21"/>
        </w:rPr>
      </w:pPr>
    </w:p>
    <w:p w14:paraId="530FA74C"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65.报警系统紧急报警、入侵报警及防破坏报警响应时间应不大于( )。</w:t>
      </w:r>
    </w:p>
    <w:p w14:paraId="1A91FB8F"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A.2s</w:t>
      </w:r>
    </w:p>
    <w:p w14:paraId="6D6C5478"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B.5s</w:t>
      </w:r>
    </w:p>
    <w:p w14:paraId="6FF17049"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C.3s</w:t>
      </w:r>
    </w:p>
    <w:p w14:paraId="1C6D818E"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D.4s</w:t>
      </w:r>
    </w:p>
    <w:p w14:paraId="300FE0C1" w14:textId="77777777" w:rsidR="00272DDF" w:rsidRPr="00272DDF" w:rsidRDefault="00272DDF" w:rsidP="00272DDF">
      <w:pPr>
        <w:widowControl/>
        <w:jc w:val="left"/>
        <w:rPr>
          <w:rFonts w:ascii="黑体" w:eastAsia="黑体" w:hAnsi="黑体" w:hint="eastAsia"/>
          <w:szCs w:val="21"/>
        </w:rPr>
      </w:pPr>
    </w:p>
    <w:p w14:paraId="6C2E207B"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66.被动红外探测器属于( )。</w:t>
      </w:r>
    </w:p>
    <w:p w14:paraId="40A0FCC1"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A.点控制型探测器</w:t>
      </w:r>
    </w:p>
    <w:p w14:paraId="7B0D4B81"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B.空间控制型探测器</w:t>
      </w:r>
    </w:p>
    <w:p w14:paraId="48169A6F"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C.面控制型探测器</w:t>
      </w:r>
    </w:p>
    <w:p w14:paraId="262F76DB"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D.线控制型探测器</w:t>
      </w:r>
    </w:p>
    <w:p w14:paraId="05EF83EF" w14:textId="77777777" w:rsidR="00272DDF" w:rsidRPr="00272DDF" w:rsidRDefault="00272DDF" w:rsidP="00272DDF">
      <w:pPr>
        <w:widowControl/>
        <w:jc w:val="left"/>
        <w:rPr>
          <w:rFonts w:ascii="黑体" w:eastAsia="黑体" w:hAnsi="黑体" w:hint="eastAsia"/>
          <w:szCs w:val="21"/>
        </w:rPr>
      </w:pPr>
    </w:p>
    <w:p w14:paraId="50A5092B"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67.光缆是一种高速度、高频宽、( )、远距离的信号传输介质。</w:t>
      </w:r>
    </w:p>
    <w:p w14:paraId="665D89F0"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A.高消耗</w:t>
      </w:r>
    </w:p>
    <w:p w14:paraId="2D81BBCB"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B.低消耗</w:t>
      </w:r>
    </w:p>
    <w:p w14:paraId="650E1B08"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C.低衰减</w:t>
      </w:r>
    </w:p>
    <w:p w14:paraId="692FFC43"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D.高衰减</w:t>
      </w:r>
    </w:p>
    <w:p w14:paraId="70ED87EE" w14:textId="77777777" w:rsidR="00272DDF" w:rsidRPr="00272DDF" w:rsidRDefault="00272DDF" w:rsidP="00272DDF">
      <w:pPr>
        <w:widowControl/>
        <w:jc w:val="left"/>
        <w:rPr>
          <w:rFonts w:ascii="黑体" w:eastAsia="黑体" w:hAnsi="黑体" w:hint="eastAsia"/>
          <w:szCs w:val="21"/>
        </w:rPr>
      </w:pPr>
    </w:p>
    <w:p w14:paraId="63849D62"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68.出入口控制系统应( )，并应能与电子巡查、入侵报警、视频安防监控等系统联动。</w:t>
      </w:r>
    </w:p>
    <w:p w14:paraId="7196B667"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A.能独立运行</w:t>
      </w:r>
    </w:p>
    <w:p w14:paraId="3DE08CA6"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B.保持在线运行</w:t>
      </w:r>
    </w:p>
    <w:p w14:paraId="6A808043"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C.依托于建筑智能化系统运行</w:t>
      </w:r>
    </w:p>
    <w:p w14:paraId="5EC580E0"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D.本地化运行</w:t>
      </w:r>
    </w:p>
    <w:p w14:paraId="59EDF8DA" w14:textId="77777777" w:rsidR="00272DDF" w:rsidRPr="00272DDF" w:rsidRDefault="00272DDF" w:rsidP="00272DDF">
      <w:pPr>
        <w:widowControl/>
        <w:jc w:val="left"/>
        <w:rPr>
          <w:rFonts w:ascii="黑体" w:eastAsia="黑体" w:hAnsi="黑体" w:hint="eastAsia"/>
          <w:szCs w:val="21"/>
        </w:rPr>
      </w:pPr>
    </w:p>
    <w:p w14:paraId="1970971E"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69.一卡通系统可以集成的安防子系统主要有：门禁、( )、访客和考勤管理系统。</w:t>
      </w:r>
    </w:p>
    <w:p w14:paraId="0F621E29"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A.录像</w:t>
      </w:r>
    </w:p>
    <w:p w14:paraId="422BD094"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B.抓拍</w:t>
      </w:r>
    </w:p>
    <w:p w14:paraId="25ED94C2"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C.巡更</w:t>
      </w:r>
    </w:p>
    <w:p w14:paraId="2670ABE6"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D.报警</w:t>
      </w:r>
    </w:p>
    <w:p w14:paraId="4B7F4CBA" w14:textId="77777777" w:rsidR="00272DDF" w:rsidRPr="00272DDF" w:rsidRDefault="00272DDF" w:rsidP="00272DDF">
      <w:pPr>
        <w:widowControl/>
        <w:jc w:val="left"/>
        <w:rPr>
          <w:rFonts w:ascii="黑体" w:eastAsia="黑体" w:hAnsi="黑体" w:hint="eastAsia"/>
          <w:szCs w:val="21"/>
        </w:rPr>
      </w:pPr>
    </w:p>
    <w:p w14:paraId="6DAF61EB"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lastRenderedPageBreak/>
        <w:t>70.下列关于广角镜头的描述正确的是( )。</w:t>
      </w:r>
    </w:p>
    <w:p w14:paraId="7C4C7937"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A.焦距越小，视野越小</w:t>
      </w:r>
    </w:p>
    <w:p w14:paraId="1CD33522"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B.焦距越大，视野越小</w:t>
      </w:r>
    </w:p>
    <w:p w14:paraId="6DAA2075" w14:textId="77777777" w:rsidR="00272DDF" w:rsidRPr="00272DDF" w:rsidRDefault="00272DDF" w:rsidP="00272DDF">
      <w:pPr>
        <w:widowControl/>
        <w:jc w:val="left"/>
        <w:rPr>
          <w:rFonts w:ascii="黑体" w:eastAsia="黑体" w:hAnsi="黑体" w:hint="eastAsia"/>
          <w:szCs w:val="21"/>
        </w:rPr>
      </w:pPr>
      <w:r w:rsidRPr="00272DDF">
        <w:rPr>
          <w:rFonts w:ascii="黑体" w:eastAsia="黑体" w:hAnsi="黑体" w:hint="eastAsia"/>
          <w:szCs w:val="21"/>
        </w:rPr>
        <w:tab/>
        <w:t>C.焦距越小，视野越广</w:t>
      </w:r>
    </w:p>
    <w:p w14:paraId="3241FF18" w14:textId="32AC10CE" w:rsidR="00C024CB" w:rsidRPr="00C024CB" w:rsidRDefault="00272DDF" w:rsidP="00272DDF">
      <w:pPr>
        <w:widowControl/>
        <w:jc w:val="left"/>
        <w:rPr>
          <w:rFonts w:ascii="黑体" w:eastAsia="黑体" w:hAnsi="黑体" w:hint="eastAsia"/>
          <w:szCs w:val="21"/>
        </w:rPr>
      </w:pPr>
      <w:r w:rsidRPr="00272DDF">
        <w:rPr>
          <w:rFonts w:ascii="黑体" w:eastAsia="黑体" w:hAnsi="黑体" w:hint="eastAsia"/>
          <w:szCs w:val="21"/>
        </w:rPr>
        <w:tab/>
        <w:t>D.焦距越小，视野越大</w:t>
      </w:r>
    </w:p>
    <w:p w14:paraId="28E3F9E9" w14:textId="77777777" w:rsidR="00C024CB" w:rsidRPr="00C024CB" w:rsidRDefault="00C024CB" w:rsidP="00C024CB">
      <w:pPr>
        <w:widowControl/>
        <w:jc w:val="left"/>
        <w:rPr>
          <w:rFonts w:ascii="黑体" w:eastAsia="黑体" w:hAnsi="黑体" w:hint="eastAsia"/>
          <w:szCs w:val="21"/>
        </w:rPr>
      </w:pPr>
    </w:p>
    <w:p w14:paraId="4CF73058"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71.布线路由中每根暗管的转弯角不应多于2个，且弯曲角度应大于( )。</w:t>
      </w:r>
    </w:p>
    <w:p w14:paraId="42066B7F"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A.60°</w:t>
      </w:r>
    </w:p>
    <w:p w14:paraId="0B56C493"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B.45°</w:t>
      </w:r>
    </w:p>
    <w:p w14:paraId="1AC00249"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C.90°</w:t>
      </w:r>
    </w:p>
    <w:p w14:paraId="53247DEA"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D.120°</w:t>
      </w:r>
    </w:p>
    <w:p w14:paraId="39FF5A37" w14:textId="77777777" w:rsidR="00C024CB" w:rsidRPr="00C024CB" w:rsidRDefault="00C024CB" w:rsidP="00C024CB">
      <w:pPr>
        <w:widowControl/>
        <w:jc w:val="left"/>
        <w:rPr>
          <w:rFonts w:ascii="黑体" w:eastAsia="黑体" w:hAnsi="黑体" w:hint="eastAsia"/>
          <w:szCs w:val="21"/>
        </w:rPr>
      </w:pPr>
    </w:p>
    <w:p w14:paraId="1434D284"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72.用户收到一封可疑的电子邮件，要求用户提供银行账户及密码，这是属于何种攻击手段？( )</w:t>
      </w:r>
    </w:p>
    <w:p w14:paraId="497CBFF5"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A.缓存溢出攻击</w:t>
      </w:r>
    </w:p>
    <w:p w14:paraId="51DD0813"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B.钓鱼攻击</w:t>
      </w:r>
    </w:p>
    <w:p w14:paraId="278B9439"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C.暗门攻击</w:t>
      </w:r>
    </w:p>
    <w:p w14:paraId="30C227F3"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D.DDOS攻击</w:t>
      </w:r>
    </w:p>
    <w:p w14:paraId="23835591" w14:textId="77777777" w:rsidR="00C024CB" w:rsidRPr="00C024CB" w:rsidRDefault="00C024CB" w:rsidP="00C024CB">
      <w:pPr>
        <w:widowControl/>
        <w:jc w:val="left"/>
        <w:rPr>
          <w:rFonts w:ascii="黑体" w:eastAsia="黑体" w:hAnsi="黑体" w:hint="eastAsia"/>
          <w:szCs w:val="21"/>
        </w:rPr>
      </w:pPr>
    </w:p>
    <w:p w14:paraId="00766FAD"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73.一下关于安全套接层协议(ssl)的叙述中，错误的是( )。</w:t>
      </w:r>
    </w:p>
    <w:p w14:paraId="5AA6E4B6"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A.是一种应用层安全协议</w:t>
      </w:r>
    </w:p>
    <w:p w14:paraId="4FA1020B"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B.为TCP/IP连接提供数据加密</w:t>
      </w:r>
    </w:p>
    <w:p w14:paraId="6ED842D3"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C.为TCP/LP连接提供服务器认证</w:t>
      </w:r>
    </w:p>
    <w:p w14:paraId="798888E4"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D.提供数据安全机制</w:t>
      </w:r>
    </w:p>
    <w:p w14:paraId="05F896EE" w14:textId="77777777" w:rsidR="00C024CB" w:rsidRPr="00C024CB" w:rsidRDefault="00C024CB" w:rsidP="00C024CB">
      <w:pPr>
        <w:widowControl/>
        <w:jc w:val="left"/>
        <w:rPr>
          <w:rFonts w:ascii="黑体" w:eastAsia="黑体" w:hAnsi="黑体" w:hint="eastAsia"/>
          <w:szCs w:val="21"/>
        </w:rPr>
      </w:pPr>
    </w:p>
    <w:p w14:paraId="2CC2E4EE"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74.一般而言，Internet防火墙建立在一个网络的( )。</w:t>
      </w:r>
    </w:p>
    <w:p w14:paraId="4BD54857"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A.内部子网之间传送信息的中枢</w:t>
      </w:r>
    </w:p>
    <w:p w14:paraId="50450F31"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B.每个子网的内部</w:t>
      </w:r>
    </w:p>
    <w:p w14:paraId="04649FA0"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C.内部网络与外部网络的交叉点</w:t>
      </w:r>
    </w:p>
    <w:p w14:paraId="234C61EB"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D.部分内部网络与外部网络的结合处</w:t>
      </w:r>
    </w:p>
    <w:p w14:paraId="44552EF7" w14:textId="77777777" w:rsidR="00C024CB" w:rsidRPr="00C024CB" w:rsidRDefault="00C024CB" w:rsidP="00C024CB">
      <w:pPr>
        <w:widowControl/>
        <w:jc w:val="left"/>
        <w:rPr>
          <w:rFonts w:ascii="黑体" w:eastAsia="黑体" w:hAnsi="黑体" w:hint="eastAsia"/>
          <w:szCs w:val="21"/>
        </w:rPr>
      </w:pPr>
    </w:p>
    <w:p w14:paraId="12F79539"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75.在安全评估过程中，采取( )手段，可以模拟黑客入侵过程，检测系统安全脆弱性。</w:t>
      </w:r>
    </w:p>
    <w:p w14:paraId="3F2456DE"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A.问卷调查</w:t>
      </w:r>
    </w:p>
    <w:p w14:paraId="70254E19"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B.人员访谈</w:t>
      </w:r>
    </w:p>
    <w:p w14:paraId="623211E9"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C.渗透性测试</w:t>
      </w:r>
    </w:p>
    <w:p w14:paraId="35E60929"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D.手工检查</w:t>
      </w:r>
    </w:p>
    <w:p w14:paraId="54FA4ADA" w14:textId="77777777" w:rsidR="00C024CB" w:rsidRPr="00C024CB" w:rsidRDefault="00C024CB" w:rsidP="00C024CB">
      <w:pPr>
        <w:widowControl/>
        <w:jc w:val="left"/>
        <w:rPr>
          <w:rFonts w:ascii="黑体" w:eastAsia="黑体" w:hAnsi="黑体" w:hint="eastAsia"/>
          <w:szCs w:val="21"/>
        </w:rPr>
      </w:pPr>
    </w:p>
    <w:p w14:paraId="211668AF"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76.关于资产价值的评估，( )说法是正确的。</w:t>
      </w:r>
    </w:p>
    <w:p w14:paraId="73BAD318"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A.资产的价值指采购费用</w:t>
      </w:r>
    </w:p>
    <w:p w14:paraId="61413188"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B.资产的价值无法估计</w:t>
      </w:r>
    </w:p>
    <w:p w14:paraId="1D162B50"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C.资产价值的定量评估要比定性评估简单容易</w:t>
      </w:r>
    </w:p>
    <w:p w14:paraId="76886E08"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D.资产的价值与其重要性密切相关</w:t>
      </w:r>
    </w:p>
    <w:p w14:paraId="6AF21E2B" w14:textId="77777777" w:rsidR="00C024CB" w:rsidRPr="00C024CB" w:rsidRDefault="00C024CB" w:rsidP="00C024CB">
      <w:pPr>
        <w:widowControl/>
        <w:jc w:val="left"/>
        <w:rPr>
          <w:rFonts w:ascii="黑体" w:eastAsia="黑体" w:hAnsi="黑体" w:hint="eastAsia"/>
          <w:szCs w:val="21"/>
        </w:rPr>
      </w:pPr>
    </w:p>
    <w:p w14:paraId="657C3BCC"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lastRenderedPageBreak/>
        <w:t>77.侵犯知识产权，黑客行为等信息道德与信息安全失范行为是从以下哪个角度出发来定义( )。</w:t>
      </w:r>
    </w:p>
    <w:p w14:paraId="6A0EFBC4"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A.信息获取角度</w:t>
      </w:r>
    </w:p>
    <w:p w14:paraId="5BDD754E"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B.信息处理角度</w:t>
      </w:r>
    </w:p>
    <w:p w14:paraId="59EA08C7"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C.信息传播角度</w:t>
      </w:r>
    </w:p>
    <w:p w14:paraId="025F9329"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D.以上都不是</w:t>
      </w:r>
    </w:p>
    <w:p w14:paraId="279D4FB5" w14:textId="77777777" w:rsidR="00C024CB" w:rsidRPr="00C024CB" w:rsidRDefault="00C024CB" w:rsidP="00C024CB">
      <w:pPr>
        <w:widowControl/>
        <w:jc w:val="left"/>
        <w:rPr>
          <w:rFonts w:ascii="黑体" w:eastAsia="黑体" w:hAnsi="黑体" w:hint="eastAsia"/>
          <w:szCs w:val="21"/>
        </w:rPr>
      </w:pPr>
    </w:p>
    <w:p w14:paraId="590794FE"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78.以下粉末显现操作法中，主要适用于显现纸张、本色木上手印的是( )。</w:t>
      </w:r>
    </w:p>
    <w:p w14:paraId="12EBB4A2"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A.直接刷显法</w:t>
      </w:r>
    </w:p>
    <w:p w14:paraId="777D74F4"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B.撒粉刷显法</w:t>
      </w:r>
    </w:p>
    <w:p w14:paraId="22FCA722"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C.撒粉吹显法</w:t>
      </w:r>
    </w:p>
    <w:p w14:paraId="51A48BCE"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D.撒粉抖显法</w:t>
      </w:r>
    </w:p>
    <w:p w14:paraId="3094507A" w14:textId="77777777" w:rsidR="00C024CB" w:rsidRPr="00C024CB" w:rsidRDefault="00C024CB" w:rsidP="00C024CB">
      <w:pPr>
        <w:widowControl/>
        <w:jc w:val="left"/>
        <w:rPr>
          <w:rFonts w:ascii="黑体" w:eastAsia="黑体" w:hAnsi="黑体" w:hint="eastAsia"/>
          <w:szCs w:val="21"/>
        </w:rPr>
      </w:pPr>
    </w:p>
    <w:p w14:paraId="44E02EB6"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79.弓形纹的出现率很低，仅占指头花纹总数的( )稍弱。</w:t>
      </w:r>
    </w:p>
    <w:p w14:paraId="676CE683"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A.5%</w:t>
      </w:r>
    </w:p>
    <w:p w14:paraId="57D42D18"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B.2%</w:t>
      </w:r>
    </w:p>
    <w:p w14:paraId="01D2D514"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C.2.50%</w:t>
      </w:r>
    </w:p>
    <w:p w14:paraId="10450E33"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D.5.50%</w:t>
      </w:r>
    </w:p>
    <w:p w14:paraId="443E7B45" w14:textId="77777777" w:rsidR="00C024CB" w:rsidRPr="00C024CB" w:rsidRDefault="00C024CB" w:rsidP="00C024CB">
      <w:pPr>
        <w:widowControl/>
        <w:jc w:val="left"/>
        <w:rPr>
          <w:rFonts w:ascii="黑体" w:eastAsia="黑体" w:hAnsi="黑体" w:hint="eastAsia"/>
          <w:szCs w:val="21"/>
        </w:rPr>
      </w:pPr>
    </w:p>
    <w:p w14:paraId="2C0BCE26"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80.中心仅由一条完整、独立的曲型线构成的斗型纹。常被归入到:( )。</w:t>
      </w:r>
    </w:p>
    <w:p w14:paraId="5BF0579A"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A.环形斗</w:t>
      </w:r>
    </w:p>
    <w:p w14:paraId="2E5D99F2"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B.曲型斗</w:t>
      </w:r>
    </w:p>
    <w:p w14:paraId="57E79B13"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C.螺型斗</w:t>
      </w:r>
    </w:p>
    <w:p w14:paraId="6B3510A6"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D.双曲斗</w:t>
      </w:r>
    </w:p>
    <w:p w14:paraId="6DCCADF5" w14:textId="77777777" w:rsidR="00C024CB" w:rsidRPr="00C024CB" w:rsidRDefault="00C024CB" w:rsidP="00C024CB">
      <w:pPr>
        <w:widowControl/>
        <w:jc w:val="left"/>
        <w:rPr>
          <w:rFonts w:ascii="黑体" w:eastAsia="黑体" w:hAnsi="黑体" w:hint="eastAsia"/>
          <w:szCs w:val="21"/>
        </w:rPr>
      </w:pPr>
    </w:p>
    <w:p w14:paraId="603A815E"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81.“( )”为手掌内侧区独有，不仅是内侧区的特殊标志也将为指纹方向部位的判断提供准确依据。</w:t>
      </w:r>
    </w:p>
    <w:p w14:paraId="3F81EC9C"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A.横方箕</w:t>
      </w:r>
    </w:p>
    <w:p w14:paraId="765EE101"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B.叶状纹</w:t>
      </w:r>
    </w:p>
    <w:p w14:paraId="30EAD661"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C.内侧弓型纹</w:t>
      </w:r>
    </w:p>
    <w:p w14:paraId="3C2F1A2F"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D.斑块纹</w:t>
      </w:r>
    </w:p>
    <w:p w14:paraId="760C59D5" w14:textId="77777777" w:rsidR="00C024CB" w:rsidRPr="00C024CB" w:rsidRDefault="00C024CB" w:rsidP="00C024CB">
      <w:pPr>
        <w:widowControl/>
        <w:jc w:val="left"/>
        <w:rPr>
          <w:rFonts w:ascii="黑体" w:eastAsia="黑体" w:hAnsi="黑体" w:hint="eastAsia"/>
          <w:szCs w:val="21"/>
        </w:rPr>
      </w:pPr>
    </w:p>
    <w:p w14:paraId="52DF3BA3"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82.各种枪支拉壳钩的位置不一样，但大多设在( )。</w:t>
      </w:r>
    </w:p>
    <w:p w14:paraId="58FFAE69"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A.左下方</w:t>
      </w:r>
    </w:p>
    <w:p w14:paraId="63D2D5F2"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B.正上方</w:t>
      </w:r>
    </w:p>
    <w:p w14:paraId="2A66A305"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C.右方或上方</w:t>
      </w:r>
    </w:p>
    <w:p w14:paraId="3E88C531"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D.左上方</w:t>
      </w:r>
    </w:p>
    <w:p w14:paraId="2001C27E" w14:textId="77777777" w:rsidR="00C024CB" w:rsidRPr="00C024CB" w:rsidRDefault="00C024CB" w:rsidP="00C024CB">
      <w:pPr>
        <w:widowControl/>
        <w:jc w:val="left"/>
        <w:rPr>
          <w:rFonts w:ascii="黑体" w:eastAsia="黑体" w:hAnsi="黑体" w:hint="eastAsia"/>
          <w:szCs w:val="21"/>
        </w:rPr>
      </w:pPr>
    </w:p>
    <w:p w14:paraId="7E8F1F81"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83.一枚足迹步态特征反映为起落足有力，前掌压力重，后跟压力较轻，出现有蹬、抬痕迹，踏痕明显，行走有规律。该枚足迹应为( )所留。</w:t>
      </w:r>
    </w:p>
    <w:p w14:paraId="53B89FDB"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A.少年</w:t>
      </w:r>
    </w:p>
    <w:p w14:paraId="6CD98878"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B.青年</w:t>
      </w:r>
    </w:p>
    <w:p w14:paraId="705563B8"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C.老年</w:t>
      </w:r>
    </w:p>
    <w:p w14:paraId="16DF7B10"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D.中青</w:t>
      </w:r>
    </w:p>
    <w:p w14:paraId="1680D9F9" w14:textId="77777777" w:rsidR="00C024CB" w:rsidRPr="00C024CB" w:rsidRDefault="00C024CB" w:rsidP="00C024CB">
      <w:pPr>
        <w:widowControl/>
        <w:jc w:val="left"/>
        <w:rPr>
          <w:rFonts w:ascii="黑体" w:eastAsia="黑体" w:hAnsi="黑体" w:hint="eastAsia"/>
          <w:szCs w:val="21"/>
        </w:rPr>
      </w:pPr>
    </w:p>
    <w:p w14:paraId="6836F208"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84.工具痕迹鉴定的实验样本必须按照( )来制作比对样本。</w:t>
      </w:r>
    </w:p>
    <w:p w14:paraId="1EF00F2D"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A.现场遗留的工具</w:t>
      </w:r>
    </w:p>
    <w:p w14:paraId="7A82E4E5"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B.现场遗留痕迹动作</w:t>
      </w:r>
    </w:p>
    <w:p w14:paraId="0A942433"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C.工具种类</w:t>
      </w:r>
    </w:p>
    <w:p w14:paraId="703D6781"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D.工具痕迹的形态</w:t>
      </w:r>
    </w:p>
    <w:p w14:paraId="7EB8BBCB" w14:textId="77777777" w:rsidR="00C024CB" w:rsidRPr="00C024CB" w:rsidRDefault="00C024CB" w:rsidP="00C024CB">
      <w:pPr>
        <w:widowControl/>
        <w:jc w:val="left"/>
        <w:rPr>
          <w:rFonts w:ascii="黑体" w:eastAsia="黑体" w:hAnsi="黑体" w:hint="eastAsia"/>
          <w:szCs w:val="21"/>
        </w:rPr>
      </w:pPr>
    </w:p>
    <w:p w14:paraId="1009455F"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85.工具痕迹以在承痕客体上造成的结果可分为( )类痕迹。</w:t>
      </w:r>
    </w:p>
    <w:p w14:paraId="4EB71345"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A.4</w:t>
      </w:r>
    </w:p>
    <w:p w14:paraId="606B1C06"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B.5</w:t>
      </w:r>
    </w:p>
    <w:p w14:paraId="081F09D8"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C.3</w:t>
      </w:r>
    </w:p>
    <w:p w14:paraId="29C95A05"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D.6</w:t>
      </w:r>
    </w:p>
    <w:p w14:paraId="2C8F2E49" w14:textId="77777777" w:rsidR="00C024CB" w:rsidRPr="00C024CB" w:rsidRDefault="00C024CB" w:rsidP="00C024CB">
      <w:pPr>
        <w:widowControl/>
        <w:jc w:val="left"/>
        <w:rPr>
          <w:rFonts w:ascii="黑体" w:eastAsia="黑体" w:hAnsi="黑体" w:hint="eastAsia"/>
          <w:szCs w:val="21"/>
        </w:rPr>
      </w:pPr>
    </w:p>
    <w:p w14:paraId="0BEF7067"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86.射击后弹壳底部上抛壳挺的痕迹大都在( )。</w:t>
      </w:r>
    </w:p>
    <w:p w14:paraId="7BB7D6A3"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A.弹壳底部的右上侧</w:t>
      </w:r>
    </w:p>
    <w:p w14:paraId="56B22665"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B.弹壳底部的左侧或下侧</w:t>
      </w:r>
    </w:p>
    <w:p w14:paraId="0B77E236"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C.弹壳底部的右下侧</w:t>
      </w:r>
    </w:p>
    <w:p w14:paraId="112DEC37"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D.弹壳底部的上侧</w:t>
      </w:r>
    </w:p>
    <w:p w14:paraId="29CBAF1B" w14:textId="77777777" w:rsidR="00C024CB" w:rsidRPr="00C024CB" w:rsidRDefault="00C024CB" w:rsidP="00C024CB">
      <w:pPr>
        <w:widowControl/>
        <w:jc w:val="left"/>
        <w:rPr>
          <w:rFonts w:ascii="黑体" w:eastAsia="黑体" w:hAnsi="黑体" w:hint="eastAsia"/>
          <w:szCs w:val="21"/>
        </w:rPr>
      </w:pPr>
    </w:p>
    <w:p w14:paraId="06097056"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87.一枚指纹中心花纹中有一条完整曲线，曲线的两个弯头内各有一条以上完整的箕形线，该指纹应称( )。</w:t>
      </w:r>
    </w:p>
    <w:p w14:paraId="33273855"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A.箕型纹</w:t>
      </w:r>
    </w:p>
    <w:p w14:paraId="02A8EB5A"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B.曲形斗</w:t>
      </w:r>
    </w:p>
    <w:p w14:paraId="25598056"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C.双箕斗</w:t>
      </w:r>
    </w:p>
    <w:p w14:paraId="759D3643"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D.单箕斗</w:t>
      </w:r>
    </w:p>
    <w:p w14:paraId="2B37A313" w14:textId="77777777" w:rsidR="00C024CB" w:rsidRPr="00C024CB" w:rsidRDefault="00C024CB" w:rsidP="00C024CB">
      <w:pPr>
        <w:widowControl/>
        <w:jc w:val="left"/>
        <w:rPr>
          <w:rFonts w:ascii="黑体" w:eastAsia="黑体" w:hAnsi="黑体" w:hint="eastAsia"/>
          <w:szCs w:val="21"/>
        </w:rPr>
      </w:pPr>
    </w:p>
    <w:p w14:paraId="1077D7C3"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88.弹膛指示杆是表示( )内有无子弹。</w:t>
      </w:r>
    </w:p>
    <w:p w14:paraId="609D0EBB"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A.转鼓内</w:t>
      </w:r>
    </w:p>
    <w:p w14:paraId="044B134C"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B.弹膛</w:t>
      </w:r>
    </w:p>
    <w:p w14:paraId="4F300BA6"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C.枪机</w:t>
      </w:r>
    </w:p>
    <w:p w14:paraId="013BAC43"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D.弹匣</w:t>
      </w:r>
    </w:p>
    <w:p w14:paraId="694C285B" w14:textId="77777777" w:rsidR="00C024CB" w:rsidRPr="00C024CB" w:rsidRDefault="00C024CB" w:rsidP="00C024CB">
      <w:pPr>
        <w:widowControl/>
        <w:jc w:val="left"/>
        <w:rPr>
          <w:rFonts w:ascii="黑体" w:eastAsia="黑体" w:hAnsi="黑体" w:hint="eastAsia"/>
          <w:szCs w:val="21"/>
        </w:rPr>
      </w:pPr>
    </w:p>
    <w:p w14:paraId="29B516BC"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89.自动枪支按其( )程度的不同，还可分为全自动和半自动枪支。</w:t>
      </w:r>
    </w:p>
    <w:p w14:paraId="2335E9EA"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A.抛壳</w:t>
      </w:r>
    </w:p>
    <w:p w14:paraId="665B71A6"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B.自动</w:t>
      </w:r>
    </w:p>
    <w:p w14:paraId="5D23DD9F"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C.半自动</w:t>
      </w:r>
    </w:p>
    <w:p w14:paraId="43FA0151"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D.供弹</w:t>
      </w:r>
    </w:p>
    <w:p w14:paraId="6911511F" w14:textId="77777777" w:rsidR="00C024CB" w:rsidRPr="00C024CB" w:rsidRDefault="00C024CB" w:rsidP="00C024CB">
      <w:pPr>
        <w:widowControl/>
        <w:jc w:val="left"/>
        <w:rPr>
          <w:rFonts w:ascii="黑体" w:eastAsia="黑体" w:hAnsi="黑体" w:hint="eastAsia"/>
          <w:szCs w:val="21"/>
        </w:rPr>
      </w:pPr>
    </w:p>
    <w:p w14:paraId="58620427"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90.射击弹头上的主要痕迹为( )痕迹。</w:t>
      </w:r>
    </w:p>
    <w:p w14:paraId="4346299B"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A.阴线</w:t>
      </w:r>
    </w:p>
    <w:p w14:paraId="75B6E630"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B.阳线和阴线</w:t>
      </w:r>
    </w:p>
    <w:p w14:paraId="04A9B933"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C.阳线</w:t>
      </w:r>
    </w:p>
    <w:p w14:paraId="7E329372"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D.导转侧</w:t>
      </w:r>
    </w:p>
    <w:p w14:paraId="754F65E9" w14:textId="77777777" w:rsidR="00C024CB" w:rsidRPr="00C024CB" w:rsidRDefault="00C024CB" w:rsidP="00C024CB">
      <w:pPr>
        <w:widowControl/>
        <w:jc w:val="left"/>
        <w:rPr>
          <w:rFonts w:ascii="黑体" w:eastAsia="黑体" w:hAnsi="黑体" w:hint="eastAsia"/>
          <w:szCs w:val="21"/>
        </w:rPr>
      </w:pPr>
    </w:p>
    <w:p w14:paraId="02059243"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lastRenderedPageBreak/>
        <w:t>91.( )是由于造痕工具在承痕体上划动形成的，亦称擦划痕迹。</w:t>
      </w:r>
    </w:p>
    <w:p w14:paraId="2AC8B622"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A.形象痕迹</w:t>
      </w:r>
    </w:p>
    <w:p w14:paraId="71000D1E"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B.线形痕迹</w:t>
      </w:r>
    </w:p>
    <w:p w14:paraId="2A0435C8"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C.凹陷痕迹</w:t>
      </w:r>
    </w:p>
    <w:p w14:paraId="7E8FF31F"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D.打击痕迹</w:t>
      </w:r>
    </w:p>
    <w:p w14:paraId="736EF8AD" w14:textId="77777777" w:rsidR="00C024CB" w:rsidRPr="00C024CB" w:rsidRDefault="00C024CB" w:rsidP="00C024CB">
      <w:pPr>
        <w:widowControl/>
        <w:jc w:val="left"/>
        <w:rPr>
          <w:rFonts w:ascii="黑体" w:eastAsia="黑体" w:hAnsi="黑体" w:hint="eastAsia"/>
          <w:szCs w:val="21"/>
        </w:rPr>
      </w:pPr>
    </w:p>
    <w:p w14:paraId="0346EDFA"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92.属于起足阶段形成的步态特征是( )。</w:t>
      </w:r>
    </w:p>
    <w:p w14:paraId="53243D4D"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A.磕痕</w:t>
      </w:r>
    </w:p>
    <w:p w14:paraId="305096A2"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B.抬痕</w:t>
      </w:r>
    </w:p>
    <w:p w14:paraId="1EAF7F4C"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C.踏痕</w:t>
      </w:r>
    </w:p>
    <w:p w14:paraId="4DB35429"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D.推痕</w:t>
      </w:r>
    </w:p>
    <w:p w14:paraId="73B082A8" w14:textId="77777777" w:rsidR="00C024CB" w:rsidRPr="00C024CB" w:rsidRDefault="00C024CB" w:rsidP="00C024CB">
      <w:pPr>
        <w:widowControl/>
        <w:jc w:val="left"/>
        <w:rPr>
          <w:rFonts w:ascii="黑体" w:eastAsia="黑体" w:hAnsi="黑体" w:hint="eastAsia"/>
          <w:szCs w:val="21"/>
        </w:rPr>
      </w:pPr>
    </w:p>
    <w:p w14:paraId="55915819"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93.碎尸现场往往是( )。</w:t>
      </w:r>
    </w:p>
    <w:p w14:paraId="43ED94AB"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A.主体现场</w:t>
      </w:r>
    </w:p>
    <w:p w14:paraId="0C6D38F2"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B.第二现场</w:t>
      </w:r>
    </w:p>
    <w:p w14:paraId="552E40B4"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C.关联现场</w:t>
      </w:r>
    </w:p>
    <w:p w14:paraId="6A751A58"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D.外围现场</w:t>
      </w:r>
    </w:p>
    <w:p w14:paraId="2980A3D2" w14:textId="77777777" w:rsidR="00C024CB" w:rsidRPr="00C024CB" w:rsidRDefault="00C024CB" w:rsidP="00C024CB">
      <w:pPr>
        <w:widowControl/>
        <w:jc w:val="left"/>
        <w:rPr>
          <w:rFonts w:ascii="黑体" w:eastAsia="黑体" w:hAnsi="黑体" w:hint="eastAsia"/>
          <w:szCs w:val="21"/>
        </w:rPr>
      </w:pPr>
    </w:p>
    <w:p w14:paraId="471980D0"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94.现场勘验，检查人员询问被访问人尽可能在( )。</w:t>
      </w:r>
    </w:p>
    <w:p w14:paraId="386F7704"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A.现场外围</w:t>
      </w:r>
    </w:p>
    <w:p w14:paraId="2735AAEC"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B.被访问人所在单位</w:t>
      </w:r>
    </w:p>
    <w:p w14:paraId="50EAEABD"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C.住所进行</w:t>
      </w:r>
    </w:p>
    <w:p w14:paraId="5F3C27AE"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D.公安机关</w:t>
      </w:r>
    </w:p>
    <w:p w14:paraId="21CB21F1" w14:textId="77777777" w:rsidR="00C024CB" w:rsidRPr="00C024CB" w:rsidRDefault="00C024CB" w:rsidP="00C024CB">
      <w:pPr>
        <w:widowControl/>
        <w:jc w:val="left"/>
        <w:rPr>
          <w:rFonts w:ascii="黑体" w:eastAsia="黑体" w:hAnsi="黑体" w:hint="eastAsia"/>
          <w:szCs w:val="21"/>
        </w:rPr>
      </w:pPr>
    </w:p>
    <w:p w14:paraId="08E1EB54"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95.对特别重大、复杂案件现场进行保护时，指挥部应该设在( )。</w:t>
      </w:r>
    </w:p>
    <w:p w14:paraId="5E0DA1A6"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A.区域性保护区</w:t>
      </w:r>
    </w:p>
    <w:p w14:paraId="4BFF369E"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B.一般性保护区</w:t>
      </w:r>
    </w:p>
    <w:p w14:paraId="18DF3905"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C.核心保护区</w:t>
      </w:r>
    </w:p>
    <w:p w14:paraId="469B44B1"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D.外围性性保护区</w:t>
      </w:r>
    </w:p>
    <w:p w14:paraId="4DA705E7" w14:textId="77777777" w:rsidR="00C024CB" w:rsidRPr="00C024CB" w:rsidRDefault="00C024CB" w:rsidP="00C024CB">
      <w:pPr>
        <w:widowControl/>
        <w:jc w:val="left"/>
        <w:rPr>
          <w:rFonts w:ascii="黑体" w:eastAsia="黑体" w:hAnsi="黑体" w:hint="eastAsia"/>
          <w:szCs w:val="21"/>
        </w:rPr>
      </w:pPr>
    </w:p>
    <w:p w14:paraId="1B9A5353"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96.标记法是对现场痕迹物证的保护方法，下列关于“标记法”描述错误的是( )。</w:t>
      </w:r>
    </w:p>
    <w:p w14:paraId="0A7B59EB"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A.指在痕迹物证周围用醒目的物品做出标记。例如：粉笔标画，以物圈围，放置物证标识牌</w:t>
      </w:r>
    </w:p>
    <w:p w14:paraId="393539C7"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B.粉笔标画、以物圈围，其范围都要适当大于痕迹或物证</w:t>
      </w:r>
    </w:p>
    <w:p w14:paraId="49F663FB"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C.标志物不可以与被标志客体相接触</w:t>
      </w:r>
    </w:p>
    <w:p w14:paraId="0C66621D"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D.物证标识牌可以直接放置在痕迹或者物证上面</w:t>
      </w:r>
    </w:p>
    <w:p w14:paraId="4ECEA26A" w14:textId="77777777" w:rsidR="00C024CB" w:rsidRPr="00C024CB" w:rsidRDefault="00C024CB" w:rsidP="00C024CB">
      <w:pPr>
        <w:widowControl/>
        <w:jc w:val="left"/>
        <w:rPr>
          <w:rFonts w:ascii="黑体" w:eastAsia="黑体" w:hAnsi="黑体" w:hint="eastAsia"/>
          <w:szCs w:val="21"/>
        </w:rPr>
      </w:pPr>
    </w:p>
    <w:p w14:paraId="683998F8"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97.关于水中尸体的保护方法，错误的是( )。</w:t>
      </w:r>
    </w:p>
    <w:p w14:paraId="04AE417B"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A.若无救活希望则不必打捞上岸，设法固定即可</w:t>
      </w:r>
    </w:p>
    <w:p w14:paraId="2C12C7ED"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B.有冲走可能则将其固定，固定后仍有冲走可能，则将其打捞上岸遮盖保护</w:t>
      </w:r>
    </w:p>
    <w:p w14:paraId="678CAA6F"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C.先照相固定，注意保护痕迹物证</w:t>
      </w:r>
    </w:p>
    <w:p w14:paraId="1A734E47"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D.移动时可以借助金属工具如铁钩等</w:t>
      </w:r>
    </w:p>
    <w:p w14:paraId="548EA720" w14:textId="77777777" w:rsidR="00C024CB" w:rsidRPr="00C024CB" w:rsidRDefault="00C024CB" w:rsidP="00C024CB">
      <w:pPr>
        <w:widowControl/>
        <w:jc w:val="left"/>
        <w:rPr>
          <w:rFonts w:ascii="黑体" w:eastAsia="黑体" w:hAnsi="黑体" w:hint="eastAsia"/>
          <w:szCs w:val="21"/>
        </w:rPr>
      </w:pPr>
    </w:p>
    <w:p w14:paraId="7FAE4C57"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lastRenderedPageBreak/>
        <w:t>98.根据国内医疗事故分级的规定，导致患者轻度残疾、器官组织损伤导致一般功能障碍的属于( )。</w:t>
      </w:r>
    </w:p>
    <w:p w14:paraId="5CB39E04"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A.一级医疗事故</w:t>
      </w:r>
    </w:p>
    <w:p w14:paraId="71C1D565"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B.二级医疗事故</w:t>
      </w:r>
    </w:p>
    <w:p w14:paraId="34246AA5"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C.三级医疗事故</w:t>
      </w:r>
    </w:p>
    <w:p w14:paraId="741C0598"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D.四级医疗事故</w:t>
      </w:r>
    </w:p>
    <w:p w14:paraId="720F8742" w14:textId="77777777" w:rsidR="00C024CB" w:rsidRPr="00C024CB" w:rsidRDefault="00C024CB" w:rsidP="00C024CB">
      <w:pPr>
        <w:widowControl/>
        <w:jc w:val="left"/>
        <w:rPr>
          <w:rFonts w:ascii="黑体" w:eastAsia="黑体" w:hAnsi="黑体" w:hint="eastAsia"/>
          <w:szCs w:val="21"/>
        </w:rPr>
      </w:pPr>
    </w:p>
    <w:p w14:paraId="58C4F6AC"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99.在司法会计鉴定的拟定过程中，应一方面考虑的问题是( )。</w:t>
      </w:r>
    </w:p>
    <w:p w14:paraId="1737FC87"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A.鉴定的必要和可行</w:t>
      </w:r>
    </w:p>
    <w:p w14:paraId="59DF8AED"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B.鉴定人的选择</w:t>
      </w:r>
    </w:p>
    <w:p w14:paraId="6FE195AA"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C.鉴定经费</w:t>
      </w:r>
    </w:p>
    <w:p w14:paraId="3C37865B"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D.鉴定地点的选择</w:t>
      </w:r>
    </w:p>
    <w:p w14:paraId="392A249B" w14:textId="77777777" w:rsidR="00C024CB" w:rsidRPr="00C024CB" w:rsidRDefault="00C024CB" w:rsidP="00C024CB">
      <w:pPr>
        <w:widowControl/>
        <w:jc w:val="left"/>
        <w:rPr>
          <w:rFonts w:ascii="黑体" w:eastAsia="黑体" w:hAnsi="黑体" w:hint="eastAsia"/>
          <w:szCs w:val="21"/>
        </w:rPr>
      </w:pPr>
    </w:p>
    <w:p w14:paraId="20CB1618"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100.司法鉴定主体是具有鉴定资格的( )。</w:t>
      </w:r>
    </w:p>
    <w:p w14:paraId="2A1B4AA5"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A.法人</w:t>
      </w:r>
    </w:p>
    <w:p w14:paraId="740B710F"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B.鉴定组织</w:t>
      </w:r>
    </w:p>
    <w:p w14:paraId="75FD3379"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C.自然人</w:t>
      </w:r>
    </w:p>
    <w:p w14:paraId="545A95FF" w14:textId="0DAC9FDF" w:rsidR="00FC2639" w:rsidRPr="00316A49" w:rsidRDefault="00C024CB" w:rsidP="00C024CB">
      <w:pPr>
        <w:widowControl/>
        <w:jc w:val="left"/>
        <w:rPr>
          <w:rFonts w:ascii="黑体" w:eastAsia="黑体" w:hAnsi="黑体" w:hint="eastAsia"/>
          <w:szCs w:val="21"/>
        </w:rPr>
      </w:pPr>
      <w:r w:rsidRPr="00C024CB">
        <w:rPr>
          <w:rFonts w:ascii="黑体" w:eastAsia="黑体" w:hAnsi="黑体"/>
          <w:szCs w:val="21"/>
        </w:rPr>
        <w:tab/>
        <w:t>D.鉴定机构</w:t>
      </w:r>
      <w:r w:rsidR="00316A49">
        <w:rPr>
          <w:rFonts w:ascii="黑体" w:eastAsia="黑体" w:hAnsi="黑体"/>
          <w:szCs w:val="21"/>
        </w:rPr>
        <w:br w:type="page"/>
      </w:r>
    </w:p>
    <w:p w14:paraId="647F7EC4" w14:textId="412A3BA2" w:rsidR="00A55487" w:rsidRDefault="00796A6A" w:rsidP="00A55487">
      <w:pPr>
        <w:pStyle w:val="a0"/>
        <w:numPr>
          <w:ilvl w:val="1"/>
          <w:numId w:val="0"/>
        </w:numPr>
        <w:rPr>
          <w:rFonts w:hint="eastAsia"/>
        </w:rPr>
      </w:pPr>
      <w:r w:rsidRPr="00FC2639">
        <w:rPr>
          <w:rFonts w:ascii="黑体" w:eastAsia="黑体" w:hAnsi="黑体" w:cs="黑体" w:hint="eastAsia"/>
          <w:bCs/>
        </w:rPr>
        <w:lastRenderedPageBreak/>
        <w:t>任务</w:t>
      </w:r>
      <w:r w:rsidR="004B77D6">
        <w:rPr>
          <w:rFonts w:ascii="黑体" w:eastAsia="黑体" w:hAnsi="黑体" w:cs="黑体" w:hint="eastAsia"/>
          <w:bCs/>
        </w:rPr>
        <w:t>2</w:t>
      </w:r>
      <w:r w:rsidRPr="00FC2639">
        <w:rPr>
          <w:rFonts w:ascii="黑体" w:eastAsia="黑体" w:hAnsi="黑体" w:cs="黑体"/>
          <w:bCs/>
        </w:rPr>
        <w:t>.</w:t>
      </w:r>
      <w:r w:rsidR="00272DDF">
        <w:rPr>
          <w:rFonts w:ascii="黑体" w:eastAsia="黑体" w:hAnsi="黑体" w:cs="黑体" w:hint="eastAsia"/>
          <w:bCs/>
        </w:rPr>
        <w:t>判断题</w:t>
      </w:r>
      <w:r w:rsidRPr="00FC2639">
        <w:rPr>
          <w:rFonts w:ascii="黑体" w:eastAsia="黑体" w:hAnsi="黑体" w:cs="黑体" w:hint="eastAsia"/>
          <w:bCs/>
        </w:rPr>
        <w:t>（总共</w:t>
      </w:r>
      <w:r w:rsidR="00272DDF">
        <w:rPr>
          <w:rFonts w:ascii="黑体" w:eastAsia="黑体" w:hAnsi="黑体" w:cs="黑体" w:hint="eastAsia"/>
          <w:bCs/>
        </w:rPr>
        <w:t>3</w:t>
      </w:r>
      <w:r>
        <w:rPr>
          <w:rFonts w:ascii="黑体" w:eastAsia="黑体" w:hAnsi="黑体" w:cs="黑体" w:hint="eastAsia"/>
          <w:bCs/>
        </w:rPr>
        <w:t>0</w:t>
      </w:r>
      <w:r w:rsidRPr="00FC2639">
        <w:rPr>
          <w:rFonts w:ascii="黑体" w:eastAsia="黑体" w:hAnsi="黑体" w:cs="黑体" w:hint="eastAsia"/>
          <w:bCs/>
        </w:rPr>
        <w:t>小题，每题</w:t>
      </w:r>
      <w:r>
        <w:rPr>
          <w:rFonts w:ascii="黑体" w:eastAsia="黑体" w:hAnsi="黑体" w:cs="黑体"/>
          <w:bCs/>
        </w:rPr>
        <w:t>2</w:t>
      </w:r>
      <w:r w:rsidRPr="00FC2639">
        <w:rPr>
          <w:rFonts w:ascii="黑体" w:eastAsia="黑体" w:hAnsi="黑体" w:cs="黑体" w:hint="eastAsia"/>
          <w:bCs/>
        </w:rPr>
        <w:t>分，计</w:t>
      </w:r>
      <w:r w:rsidR="00272DDF">
        <w:rPr>
          <w:rFonts w:ascii="黑体" w:eastAsia="黑体" w:hAnsi="黑体" w:cs="黑体" w:hint="eastAsia"/>
          <w:bCs/>
        </w:rPr>
        <w:t>6</w:t>
      </w:r>
      <w:r>
        <w:rPr>
          <w:rFonts w:ascii="黑体" w:eastAsia="黑体" w:hAnsi="黑体" w:cs="黑体"/>
          <w:bCs/>
        </w:rPr>
        <w:t>0</w:t>
      </w:r>
      <w:r w:rsidRPr="00FC2639">
        <w:rPr>
          <w:rFonts w:ascii="黑体" w:eastAsia="黑体" w:hAnsi="黑体" w:cs="黑体" w:hint="eastAsia"/>
          <w:bCs/>
        </w:rPr>
        <w:t>分）</w:t>
      </w:r>
    </w:p>
    <w:p w14:paraId="2F1FCC5C" w14:textId="33CE863A" w:rsidR="004B77D6" w:rsidRDefault="004B77D6" w:rsidP="004B77D6">
      <w:pPr>
        <w:pStyle w:val="a0"/>
        <w:numPr>
          <w:ilvl w:val="1"/>
          <w:numId w:val="0"/>
        </w:numPr>
        <w:rPr>
          <w:rFonts w:hint="eastAsia"/>
        </w:rPr>
      </w:pPr>
      <w:r w:rsidRPr="00FC2639">
        <w:rPr>
          <w:rFonts w:ascii="黑体" w:eastAsia="黑体" w:hAnsi="黑体" w:cs="黑体" w:hint="eastAsia"/>
          <w:bCs/>
        </w:rPr>
        <w:t>任务</w:t>
      </w:r>
      <w:r>
        <w:rPr>
          <w:rFonts w:ascii="黑体" w:eastAsia="黑体" w:hAnsi="黑体" w:cs="黑体" w:hint="eastAsia"/>
          <w:bCs/>
        </w:rPr>
        <w:t>3</w:t>
      </w:r>
      <w:r w:rsidRPr="00FC2639">
        <w:rPr>
          <w:rFonts w:ascii="黑体" w:eastAsia="黑体" w:hAnsi="黑体" w:cs="黑体"/>
          <w:bCs/>
        </w:rPr>
        <w:t>.</w:t>
      </w:r>
      <w:r>
        <w:rPr>
          <w:rFonts w:ascii="黑体" w:eastAsia="黑体" w:hAnsi="黑体" w:cs="黑体" w:hint="eastAsia"/>
          <w:bCs/>
        </w:rPr>
        <w:t>多选题</w:t>
      </w:r>
      <w:r w:rsidRPr="00FC2639">
        <w:rPr>
          <w:rFonts w:ascii="黑体" w:eastAsia="黑体" w:hAnsi="黑体" w:cs="黑体" w:hint="eastAsia"/>
          <w:bCs/>
        </w:rPr>
        <w:t>（总共</w:t>
      </w:r>
      <w:r>
        <w:rPr>
          <w:rFonts w:ascii="黑体" w:eastAsia="黑体" w:hAnsi="黑体" w:cs="黑体" w:hint="eastAsia"/>
          <w:bCs/>
        </w:rPr>
        <w:t>20</w:t>
      </w:r>
      <w:r w:rsidRPr="00FC2639">
        <w:rPr>
          <w:rFonts w:ascii="黑体" w:eastAsia="黑体" w:hAnsi="黑体" w:cs="黑体" w:hint="eastAsia"/>
          <w:bCs/>
        </w:rPr>
        <w:t>小题，每题</w:t>
      </w:r>
      <w:r>
        <w:rPr>
          <w:rFonts w:ascii="黑体" w:eastAsia="黑体" w:hAnsi="黑体" w:cs="黑体"/>
          <w:bCs/>
        </w:rPr>
        <w:t>2</w:t>
      </w:r>
      <w:r w:rsidRPr="00FC2639">
        <w:rPr>
          <w:rFonts w:ascii="黑体" w:eastAsia="黑体" w:hAnsi="黑体" w:cs="黑体" w:hint="eastAsia"/>
          <w:bCs/>
        </w:rPr>
        <w:t>分，计</w:t>
      </w:r>
      <w:r>
        <w:rPr>
          <w:rFonts w:ascii="黑体" w:eastAsia="黑体" w:hAnsi="黑体" w:cs="黑体" w:hint="eastAsia"/>
          <w:bCs/>
        </w:rPr>
        <w:t>40</w:t>
      </w:r>
      <w:r w:rsidRPr="00FC2639">
        <w:rPr>
          <w:rFonts w:ascii="黑体" w:eastAsia="黑体" w:hAnsi="黑体" w:cs="黑体" w:hint="eastAsia"/>
          <w:bCs/>
        </w:rPr>
        <w:t>分）</w:t>
      </w:r>
    </w:p>
    <w:p w14:paraId="71EFAFAC" w14:textId="77777777" w:rsidR="004B77D6" w:rsidRPr="0033199E" w:rsidRDefault="004B77D6" w:rsidP="004B77D6">
      <w:pPr>
        <w:spacing w:line="360" w:lineRule="auto"/>
        <w:rPr>
          <w:rFonts w:ascii="黑体" w:eastAsia="黑体" w:hAnsi="黑体" w:hint="eastAsia"/>
          <w:szCs w:val="21"/>
        </w:rPr>
      </w:pPr>
      <w:r w:rsidRPr="0033199E">
        <w:rPr>
          <w:rFonts w:ascii="黑体" w:eastAsia="黑体" w:hAnsi="黑体" w:hint="eastAsia"/>
          <w:szCs w:val="21"/>
        </w:rPr>
        <w:t>1.影响工具痕迹形成旳要素有( )。</w:t>
      </w:r>
    </w:p>
    <w:p w14:paraId="133359EA" w14:textId="77777777" w:rsidR="004B77D6" w:rsidRPr="0033199E" w:rsidRDefault="004B77D6" w:rsidP="004B77D6">
      <w:pPr>
        <w:spacing w:line="360" w:lineRule="auto"/>
        <w:rPr>
          <w:rFonts w:ascii="黑体" w:eastAsia="黑体" w:hAnsi="黑体" w:hint="eastAsia"/>
          <w:szCs w:val="21"/>
        </w:rPr>
      </w:pPr>
      <w:r w:rsidRPr="0033199E">
        <w:rPr>
          <w:rFonts w:ascii="黑体" w:eastAsia="黑体" w:hAnsi="黑体" w:hint="eastAsia"/>
          <w:szCs w:val="21"/>
        </w:rPr>
        <w:tab/>
        <w:t>A.作用力大小</w:t>
      </w:r>
    </w:p>
    <w:p w14:paraId="340D265F" w14:textId="77777777" w:rsidR="004B77D6" w:rsidRPr="0033199E" w:rsidRDefault="004B77D6" w:rsidP="004B77D6">
      <w:pPr>
        <w:spacing w:line="360" w:lineRule="auto"/>
        <w:rPr>
          <w:rFonts w:ascii="黑体" w:eastAsia="黑体" w:hAnsi="黑体" w:hint="eastAsia"/>
          <w:szCs w:val="21"/>
        </w:rPr>
      </w:pPr>
      <w:r w:rsidRPr="0033199E">
        <w:rPr>
          <w:rFonts w:ascii="黑体" w:eastAsia="黑体" w:hAnsi="黑体" w:hint="eastAsia"/>
          <w:szCs w:val="21"/>
        </w:rPr>
        <w:tab/>
        <w:t>B.承受客体旳硬度</w:t>
      </w:r>
    </w:p>
    <w:p w14:paraId="7785E579" w14:textId="77777777" w:rsidR="004B77D6" w:rsidRPr="0033199E" w:rsidRDefault="004B77D6" w:rsidP="004B77D6">
      <w:pPr>
        <w:spacing w:line="360" w:lineRule="auto"/>
        <w:rPr>
          <w:rFonts w:ascii="黑体" w:eastAsia="黑体" w:hAnsi="黑体" w:hint="eastAsia"/>
          <w:szCs w:val="21"/>
        </w:rPr>
      </w:pPr>
      <w:r w:rsidRPr="0033199E">
        <w:rPr>
          <w:rFonts w:ascii="黑体" w:eastAsia="黑体" w:hAnsi="黑体" w:hint="eastAsia"/>
          <w:szCs w:val="21"/>
        </w:rPr>
        <w:tab/>
        <w:t>C.承受客体旳物质构造</w:t>
      </w:r>
    </w:p>
    <w:p w14:paraId="66C1406D" w14:textId="77777777" w:rsidR="004B77D6" w:rsidRPr="0033199E" w:rsidRDefault="004B77D6" w:rsidP="004B77D6">
      <w:pPr>
        <w:spacing w:line="360" w:lineRule="auto"/>
        <w:rPr>
          <w:rFonts w:ascii="黑体" w:eastAsia="黑体" w:hAnsi="黑体" w:hint="eastAsia"/>
          <w:szCs w:val="21"/>
        </w:rPr>
      </w:pPr>
      <w:r w:rsidRPr="0033199E">
        <w:rPr>
          <w:rFonts w:ascii="黑体" w:eastAsia="黑体" w:hAnsi="黑体" w:hint="eastAsia"/>
          <w:szCs w:val="21"/>
        </w:rPr>
        <w:tab/>
        <w:t>D.工具旳外表构造形态</w:t>
      </w:r>
    </w:p>
    <w:p w14:paraId="1ED17DFA" w14:textId="77777777" w:rsidR="004B77D6" w:rsidRPr="0033199E" w:rsidRDefault="004B77D6" w:rsidP="004B77D6">
      <w:pPr>
        <w:spacing w:line="360" w:lineRule="auto"/>
        <w:rPr>
          <w:rFonts w:ascii="黑体" w:eastAsia="黑体" w:hAnsi="黑体" w:hint="eastAsia"/>
          <w:szCs w:val="21"/>
        </w:rPr>
      </w:pPr>
      <w:r w:rsidRPr="0033199E">
        <w:rPr>
          <w:rFonts w:ascii="黑体" w:eastAsia="黑体" w:hAnsi="黑体" w:hint="eastAsia"/>
          <w:szCs w:val="21"/>
        </w:rPr>
        <w:tab/>
        <w:t>E.作用力旳方向</w:t>
      </w:r>
    </w:p>
    <w:p w14:paraId="65DA9445" w14:textId="77777777" w:rsidR="004B77D6" w:rsidRPr="0033199E" w:rsidRDefault="004B77D6" w:rsidP="004B77D6">
      <w:pPr>
        <w:spacing w:line="360" w:lineRule="auto"/>
        <w:rPr>
          <w:rFonts w:ascii="黑体" w:eastAsia="黑体" w:hAnsi="黑体" w:hint="eastAsia"/>
          <w:szCs w:val="21"/>
        </w:rPr>
      </w:pPr>
    </w:p>
    <w:p w14:paraId="0D76FA9A" w14:textId="77777777" w:rsidR="004B77D6" w:rsidRPr="0033199E" w:rsidRDefault="004B77D6" w:rsidP="004B77D6">
      <w:pPr>
        <w:spacing w:line="360" w:lineRule="auto"/>
        <w:rPr>
          <w:rFonts w:ascii="黑体" w:eastAsia="黑体" w:hAnsi="黑体" w:hint="eastAsia"/>
          <w:szCs w:val="21"/>
        </w:rPr>
      </w:pPr>
      <w:r w:rsidRPr="0033199E">
        <w:rPr>
          <w:rFonts w:ascii="黑体" w:eastAsia="黑体" w:hAnsi="黑体" w:hint="eastAsia"/>
          <w:szCs w:val="21"/>
        </w:rPr>
        <w:t>2.下列各项中，属于爆炸物证旳有( )。</w:t>
      </w:r>
    </w:p>
    <w:p w14:paraId="2878B020" w14:textId="77777777" w:rsidR="004B77D6" w:rsidRPr="0033199E" w:rsidRDefault="004B77D6" w:rsidP="004B77D6">
      <w:pPr>
        <w:spacing w:line="360" w:lineRule="auto"/>
        <w:rPr>
          <w:rFonts w:ascii="黑体" w:eastAsia="黑体" w:hAnsi="黑体" w:hint="eastAsia"/>
          <w:szCs w:val="21"/>
        </w:rPr>
      </w:pPr>
      <w:r w:rsidRPr="0033199E">
        <w:rPr>
          <w:rFonts w:ascii="黑体" w:eastAsia="黑体" w:hAnsi="黑体" w:hint="eastAsia"/>
          <w:szCs w:val="21"/>
        </w:rPr>
        <w:tab/>
        <w:t>A.被炸者人体组织</w:t>
      </w:r>
    </w:p>
    <w:p w14:paraId="39098EB9" w14:textId="77777777" w:rsidR="004B77D6" w:rsidRPr="0033199E" w:rsidRDefault="004B77D6" w:rsidP="004B77D6">
      <w:pPr>
        <w:spacing w:line="360" w:lineRule="auto"/>
        <w:rPr>
          <w:rFonts w:ascii="黑体" w:eastAsia="黑体" w:hAnsi="黑体" w:hint="eastAsia"/>
          <w:szCs w:val="21"/>
        </w:rPr>
      </w:pPr>
      <w:r w:rsidRPr="0033199E">
        <w:rPr>
          <w:rFonts w:ascii="黑体" w:eastAsia="黑体" w:hAnsi="黑体" w:hint="eastAsia"/>
          <w:szCs w:val="21"/>
        </w:rPr>
        <w:tab/>
        <w:t>B.炸药微粒</w:t>
      </w:r>
    </w:p>
    <w:p w14:paraId="3EB5138B" w14:textId="77777777" w:rsidR="004B77D6" w:rsidRPr="0033199E" w:rsidRDefault="004B77D6" w:rsidP="004B77D6">
      <w:pPr>
        <w:spacing w:line="360" w:lineRule="auto"/>
        <w:rPr>
          <w:rFonts w:ascii="黑体" w:eastAsia="黑体" w:hAnsi="黑体" w:hint="eastAsia"/>
          <w:szCs w:val="21"/>
        </w:rPr>
      </w:pPr>
      <w:r w:rsidRPr="0033199E">
        <w:rPr>
          <w:rFonts w:ascii="黑体" w:eastAsia="黑体" w:hAnsi="黑体" w:hint="eastAsia"/>
          <w:szCs w:val="21"/>
        </w:rPr>
        <w:tab/>
        <w:t>C.烟痕</w:t>
      </w:r>
    </w:p>
    <w:p w14:paraId="43BB8826" w14:textId="77777777" w:rsidR="004B77D6" w:rsidRPr="0033199E" w:rsidRDefault="004B77D6" w:rsidP="004B77D6">
      <w:pPr>
        <w:spacing w:line="360" w:lineRule="auto"/>
        <w:rPr>
          <w:rFonts w:ascii="黑体" w:eastAsia="黑体" w:hAnsi="黑体" w:hint="eastAsia"/>
          <w:szCs w:val="21"/>
        </w:rPr>
      </w:pPr>
      <w:r w:rsidRPr="0033199E">
        <w:rPr>
          <w:rFonts w:ascii="黑体" w:eastAsia="黑体" w:hAnsi="黑体" w:hint="eastAsia"/>
          <w:szCs w:val="21"/>
        </w:rPr>
        <w:tab/>
        <w:t>D.焦土</w:t>
      </w:r>
    </w:p>
    <w:p w14:paraId="0C62ECAE" w14:textId="77777777" w:rsidR="004B77D6" w:rsidRPr="0033199E" w:rsidRDefault="004B77D6" w:rsidP="004B77D6">
      <w:pPr>
        <w:spacing w:line="360" w:lineRule="auto"/>
        <w:rPr>
          <w:rFonts w:ascii="黑体" w:eastAsia="黑体" w:hAnsi="黑体" w:hint="eastAsia"/>
          <w:szCs w:val="21"/>
        </w:rPr>
      </w:pPr>
      <w:r w:rsidRPr="0033199E">
        <w:rPr>
          <w:rFonts w:ascii="黑体" w:eastAsia="黑体" w:hAnsi="黑体" w:hint="eastAsia"/>
          <w:szCs w:val="21"/>
        </w:rPr>
        <w:tab/>
        <w:t>E.现场足迹</w:t>
      </w:r>
    </w:p>
    <w:p w14:paraId="4A1E7EA4" w14:textId="77777777" w:rsidR="004B77D6" w:rsidRPr="0033199E" w:rsidRDefault="004B77D6" w:rsidP="004B77D6">
      <w:pPr>
        <w:spacing w:line="360" w:lineRule="auto"/>
        <w:rPr>
          <w:rFonts w:ascii="黑体" w:eastAsia="黑体" w:hAnsi="黑体" w:hint="eastAsia"/>
          <w:szCs w:val="21"/>
        </w:rPr>
      </w:pPr>
    </w:p>
    <w:p w14:paraId="0EED3299" w14:textId="77777777" w:rsidR="004B77D6" w:rsidRPr="0033199E" w:rsidRDefault="004B77D6" w:rsidP="004B77D6">
      <w:pPr>
        <w:spacing w:line="360" w:lineRule="auto"/>
        <w:rPr>
          <w:rFonts w:ascii="黑体" w:eastAsia="黑体" w:hAnsi="黑体" w:hint="eastAsia"/>
          <w:szCs w:val="21"/>
        </w:rPr>
      </w:pPr>
      <w:r w:rsidRPr="0033199E">
        <w:rPr>
          <w:rFonts w:ascii="黑体" w:eastAsia="黑体" w:hAnsi="黑体" w:hint="eastAsia"/>
          <w:szCs w:val="21"/>
        </w:rPr>
        <w:t>3.下列各项中，体现个人语音习惯特性旳有( )。</w:t>
      </w:r>
    </w:p>
    <w:p w14:paraId="3CBAC2F7" w14:textId="77777777" w:rsidR="004B77D6" w:rsidRPr="0033199E" w:rsidRDefault="004B77D6" w:rsidP="004B77D6">
      <w:pPr>
        <w:spacing w:line="360" w:lineRule="auto"/>
        <w:rPr>
          <w:rFonts w:ascii="黑体" w:eastAsia="黑体" w:hAnsi="黑体" w:hint="eastAsia"/>
          <w:szCs w:val="21"/>
        </w:rPr>
      </w:pPr>
      <w:r w:rsidRPr="0033199E">
        <w:rPr>
          <w:rFonts w:ascii="黑体" w:eastAsia="黑体" w:hAnsi="黑体" w:hint="eastAsia"/>
          <w:szCs w:val="21"/>
        </w:rPr>
        <w:tab/>
        <w:t>A.音色</w:t>
      </w:r>
    </w:p>
    <w:p w14:paraId="63D65E16" w14:textId="77777777" w:rsidR="004B77D6" w:rsidRPr="0033199E" w:rsidRDefault="004B77D6" w:rsidP="004B77D6">
      <w:pPr>
        <w:spacing w:line="360" w:lineRule="auto"/>
        <w:rPr>
          <w:rFonts w:ascii="黑体" w:eastAsia="黑体" w:hAnsi="黑体" w:hint="eastAsia"/>
          <w:szCs w:val="21"/>
        </w:rPr>
      </w:pPr>
      <w:r w:rsidRPr="0033199E">
        <w:rPr>
          <w:rFonts w:ascii="黑体" w:eastAsia="黑体" w:hAnsi="黑体" w:hint="eastAsia"/>
          <w:szCs w:val="21"/>
        </w:rPr>
        <w:tab/>
        <w:t>B.音强</w:t>
      </w:r>
    </w:p>
    <w:p w14:paraId="31E46276" w14:textId="77777777" w:rsidR="004B77D6" w:rsidRPr="0033199E" w:rsidRDefault="004B77D6" w:rsidP="004B77D6">
      <w:pPr>
        <w:spacing w:line="360" w:lineRule="auto"/>
        <w:rPr>
          <w:rFonts w:ascii="黑体" w:eastAsia="黑体" w:hAnsi="黑体" w:hint="eastAsia"/>
          <w:szCs w:val="21"/>
        </w:rPr>
      </w:pPr>
      <w:r w:rsidRPr="0033199E">
        <w:rPr>
          <w:rFonts w:ascii="黑体" w:eastAsia="黑体" w:hAnsi="黑体" w:hint="eastAsia"/>
          <w:szCs w:val="21"/>
        </w:rPr>
        <w:tab/>
        <w:t>C.音阶</w:t>
      </w:r>
    </w:p>
    <w:p w14:paraId="21A214FF" w14:textId="77777777" w:rsidR="004B77D6" w:rsidRPr="0033199E" w:rsidRDefault="004B77D6" w:rsidP="004B77D6">
      <w:pPr>
        <w:spacing w:line="360" w:lineRule="auto"/>
        <w:rPr>
          <w:rFonts w:ascii="黑体" w:eastAsia="黑体" w:hAnsi="黑体" w:hint="eastAsia"/>
          <w:szCs w:val="21"/>
        </w:rPr>
      </w:pPr>
      <w:r w:rsidRPr="0033199E">
        <w:rPr>
          <w:rFonts w:ascii="黑体" w:eastAsia="黑体" w:hAnsi="黑体" w:hint="eastAsia"/>
          <w:szCs w:val="21"/>
        </w:rPr>
        <w:tab/>
        <w:t>D.音长</w:t>
      </w:r>
    </w:p>
    <w:p w14:paraId="620C4317" w14:textId="77777777" w:rsidR="004B77D6" w:rsidRPr="0033199E" w:rsidRDefault="004B77D6" w:rsidP="004B77D6">
      <w:pPr>
        <w:spacing w:line="360" w:lineRule="auto"/>
        <w:rPr>
          <w:rFonts w:ascii="黑体" w:eastAsia="黑体" w:hAnsi="黑体" w:hint="eastAsia"/>
          <w:szCs w:val="21"/>
        </w:rPr>
      </w:pPr>
      <w:r w:rsidRPr="0033199E">
        <w:rPr>
          <w:rFonts w:ascii="黑体" w:eastAsia="黑体" w:hAnsi="黑体" w:hint="eastAsia"/>
          <w:szCs w:val="21"/>
        </w:rPr>
        <w:tab/>
        <w:t>E.音高</w:t>
      </w:r>
    </w:p>
    <w:p w14:paraId="0B76BC00" w14:textId="77777777" w:rsidR="004B77D6" w:rsidRPr="0033199E" w:rsidRDefault="004B77D6" w:rsidP="004B77D6">
      <w:pPr>
        <w:spacing w:line="360" w:lineRule="auto"/>
        <w:rPr>
          <w:rFonts w:ascii="黑体" w:eastAsia="黑体" w:hAnsi="黑体" w:hint="eastAsia"/>
          <w:szCs w:val="21"/>
        </w:rPr>
      </w:pPr>
    </w:p>
    <w:p w14:paraId="6516FC07" w14:textId="77777777" w:rsidR="004B77D6" w:rsidRPr="0033199E" w:rsidRDefault="004B77D6" w:rsidP="004B77D6">
      <w:pPr>
        <w:spacing w:line="360" w:lineRule="auto"/>
        <w:rPr>
          <w:rFonts w:ascii="黑体" w:eastAsia="黑体" w:hAnsi="黑体" w:hint="eastAsia"/>
          <w:szCs w:val="21"/>
        </w:rPr>
      </w:pPr>
      <w:r w:rsidRPr="0033199E">
        <w:rPr>
          <w:rFonts w:ascii="黑体" w:eastAsia="黑体" w:hAnsi="黑体" w:hint="eastAsia"/>
          <w:szCs w:val="21"/>
        </w:rPr>
        <w:t>4.司法鉴定机构受理鉴定时，进行实质性审查的手续具体有( )。</w:t>
      </w:r>
    </w:p>
    <w:p w14:paraId="3DCF82F1" w14:textId="77777777" w:rsidR="004B77D6" w:rsidRPr="0033199E" w:rsidRDefault="004B77D6" w:rsidP="004B77D6">
      <w:pPr>
        <w:spacing w:line="360" w:lineRule="auto"/>
        <w:rPr>
          <w:rFonts w:ascii="黑体" w:eastAsia="黑体" w:hAnsi="黑体" w:hint="eastAsia"/>
          <w:szCs w:val="21"/>
        </w:rPr>
      </w:pPr>
      <w:r w:rsidRPr="0033199E">
        <w:rPr>
          <w:rFonts w:ascii="黑体" w:eastAsia="黑体" w:hAnsi="黑体" w:hint="eastAsia"/>
          <w:szCs w:val="21"/>
        </w:rPr>
        <w:tab/>
        <w:t>A.审查委托鉴定的主体是否具有法律资格</w:t>
      </w:r>
    </w:p>
    <w:p w14:paraId="5CDF2EB1" w14:textId="77777777" w:rsidR="004B77D6" w:rsidRPr="0033199E" w:rsidRDefault="004B77D6" w:rsidP="004B77D6">
      <w:pPr>
        <w:spacing w:line="360" w:lineRule="auto"/>
        <w:rPr>
          <w:rFonts w:ascii="黑体" w:eastAsia="黑体" w:hAnsi="黑体" w:hint="eastAsia"/>
          <w:szCs w:val="21"/>
        </w:rPr>
      </w:pPr>
      <w:r w:rsidRPr="0033199E">
        <w:rPr>
          <w:rFonts w:ascii="黑体" w:eastAsia="黑体" w:hAnsi="黑体" w:hint="eastAsia"/>
          <w:szCs w:val="21"/>
        </w:rPr>
        <w:tab/>
        <w:t>B.了解案情</w:t>
      </w:r>
    </w:p>
    <w:p w14:paraId="790F1FA7" w14:textId="77777777" w:rsidR="004B77D6" w:rsidRPr="0033199E" w:rsidRDefault="004B77D6" w:rsidP="004B77D6">
      <w:pPr>
        <w:spacing w:line="360" w:lineRule="auto"/>
        <w:rPr>
          <w:rFonts w:ascii="黑体" w:eastAsia="黑体" w:hAnsi="黑体" w:hint="eastAsia"/>
          <w:szCs w:val="21"/>
        </w:rPr>
      </w:pPr>
      <w:r w:rsidRPr="0033199E">
        <w:rPr>
          <w:rFonts w:ascii="黑体" w:eastAsia="黑体" w:hAnsi="黑体" w:hint="eastAsia"/>
          <w:szCs w:val="21"/>
        </w:rPr>
        <w:tab/>
        <w:t>C.审查鉴定资料和鉴定要求</w:t>
      </w:r>
    </w:p>
    <w:p w14:paraId="543E4453" w14:textId="77777777" w:rsidR="004B77D6" w:rsidRPr="0033199E" w:rsidRDefault="004B77D6" w:rsidP="004B77D6">
      <w:pPr>
        <w:spacing w:line="360" w:lineRule="auto"/>
        <w:rPr>
          <w:rFonts w:ascii="黑体" w:eastAsia="黑体" w:hAnsi="黑体" w:hint="eastAsia"/>
          <w:szCs w:val="21"/>
        </w:rPr>
      </w:pPr>
      <w:r w:rsidRPr="0033199E">
        <w:rPr>
          <w:rFonts w:ascii="黑体" w:eastAsia="黑体" w:hAnsi="黑体" w:hint="eastAsia"/>
          <w:szCs w:val="21"/>
        </w:rPr>
        <w:tab/>
        <w:t>D.决定受理的手续</w:t>
      </w:r>
    </w:p>
    <w:p w14:paraId="73D00B53" w14:textId="77777777" w:rsidR="004B77D6" w:rsidRPr="0033199E" w:rsidRDefault="004B77D6" w:rsidP="004B77D6">
      <w:pPr>
        <w:spacing w:line="360" w:lineRule="auto"/>
        <w:rPr>
          <w:rFonts w:ascii="黑体" w:eastAsia="黑体" w:hAnsi="黑体" w:hint="eastAsia"/>
          <w:szCs w:val="21"/>
        </w:rPr>
      </w:pPr>
      <w:r w:rsidRPr="0033199E">
        <w:rPr>
          <w:rFonts w:ascii="黑体" w:eastAsia="黑体" w:hAnsi="黑体" w:hint="eastAsia"/>
          <w:szCs w:val="21"/>
        </w:rPr>
        <w:tab/>
        <w:t>E.鉴定费的交纳</w:t>
      </w:r>
    </w:p>
    <w:p w14:paraId="0F4F73EE" w14:textId="77777777" w:rsidR="004B77D6" w:rsidRPr="0033199E" w:rsidRDefault="004B77D6" w:rsidP="004B77D6">
      <w:pPr>
        <w:spacing w:line="360" w:lineRule="auto"/>
        <w:rPr>
          <w:rFonts w:ascii="黑体" w:eastAsia="黑体" w:hAnsi="黑体" w:hint="eastAsia"/>
          <w:szCs w:val="21"/>
        </w:rPr>
      </w:pPr>
    </w:p>
    <w:p w14:paraId="761F1FD7" w14:textId="77777777" w:rsidR="004B77D6" w:rsidRPr="0033199E" w:rsidRDefault="004B77D6" w:rsidP="004B77D6">
      <w:pPr>
        <w:spacing w:line="360" w:lineRule="auto"/>
        <w:rPr>
          <w:rFonts w:ascii="黑体" w:eastAsia="黑体" w:hAnsi="黑体" w:hint="eastAsia"/>
          <w:szCs w:val="21"/>
        </w:rPr>
      </w:pPr>
      <w:r w:rsidRPr="0033199E">
        <w:rPr>
          <w:rFonts w:ascii="黑体" w:eastAsia="黑体" w:hAnsi="黑体" w:hint="eastAsia"/>
          <w:szCs w:val="21"/>
        </w:rPr>
        <w:t>5.下列司法鉴定的检验方法中，属于物理学方法的有( )。</w:t>
      </w:r>
    </w:p>
    <w:p w14:paraId="231565A8" w14:textId="77777777" w:rsidR="004B77D6" w:rsidRPr="0033199E" w:rsidRDefault="004B77D6" w:rsidP="004B77D6">
      <w:pPr>
        <w:spacing w:line="360" w:lineRule="auto"/>
        <w:rPr>
          <w:rFonts w:ascii="黑体" w:eastAsia="黑体" w:hAnsi="黑体" w:hint="eastAsia"/>
          <w:szCs w:val="21"/>
        </w:rPr>
      </w:pPr>
      <w:r w:rsidRPr="0033199E">
        <w:rPr>
          <w:rFonts w:ascii="黑体" w:eastAsia="黑体" w:hAnsi="黑体" w:hint="eastAsia"/>
          <w:szCs w:val="21"/>
        </w:rPr>
        <w:tab/>
        <w:t>A.红外线检验法</w:t>
      </w:r>
    </w:p>
    <w:p w14:paraId="06E99CE6" w14:textId="77777777" w:rsidR="004B77D6" w:rsidRPr="0033199E" w:rsidRDefault="004B77D6" w:rsidP="004B77D6">
      <w:pPr>
        <w:spacing w:line="360" w:lineRule="auto"/>
        <w:rPr>
          <w:rFonts w:ascii="黑体" w:eastAsia="黑体" w:hAnsi="黑体" w:hint="eastAsia"/>
          <w:szCs w:val="21"/>
        </w:rPr>
      </w:pPr>
      <w:r w:rsidRPr="0033199E">
        <w:rPr>
          <w:rFonts w:ascii="黑体" w:eastAsia="黑体" w:hAnsi="黑体" w:hint="eastAsia"/>
          <w:szCs w:val="21"/>
        </w:rPr>
        <w:tab/>
        <w:t>B.金相显微镜检验法</w:t>
      </w:r>
    </w:p>
    <w:p w14:paraId="4B34E63E" w14:textId="77777777" w:rsidR="004B77D6" w:rsidRPr="0033199E" w:rsidRDefault="004B77D6" w:rsidP="004B77D6">
      <w:pPr>
        <w:spacing w:line="360" w:lineRule="auto"/>
        <w:rPr>
          <w:rFonts w:ascii="黑体" w:eastAsia="黑体" w:hAnsi="黑体" w:hint="eastAsia"/>
          <w:szCs w:val="21"/>
        </w:rPr>
      </w:pPr>
      <w:r w:rsidRPr="0033199E">
        <w:rPr>
          <w:rFonts w:ascii="黑体" w:eastAsia="黑体" w:hAnsi="黑体" w:hint="eastAsia"/>
          <w:szCs w:val="21"/>
        </w:rPr>
        <w:tab/>
        <w:t>C.DNA指纹技术</w:t>
      </w:r>
    </w:p>
    <w:p w14:paraId="4771A553" w14:textId="77777777" w:rsidR="004B77D6" w:rsidRPr="0033199E" w:rsidRDefault="004B77D6" w:rsidP="004B77D6">
      <w:pPr>
        <w:spacing w:line="360" w:lineRule="auto"/>
        <w:rPr>
          <w:rFonts w:ascii="黑体" w:eastAsia="黑体" w:hAnsi="黑体" w:hint="eastAsia"/>
          <w:szCs w:val="21"/>
        </w:rPr>
      </w:pPr>
      <w:r w:rsidRPr="0033199E">
        <w:rPr>
          <w:rFonts w:ascii="黑体" w:eastAsia="黑体" w:hAnsi="黑体" w:hint="eastAsia"/>
          <w:szCs w:val="21"/>
        </w:rPr>
        <w:tab/>
        <w:t>D.显微结晶反应分析法</w:t>
      </w:r>
    </w:p>
    <w:p w14:paraId="6DE041F5" w14:textId="77777777" w:rsidR="004B77D6" w:rsidRPr="0033199E" w:rsidRDefault="004B77D6" w:rsidP="004B77D6">
      <w:pPr>
        <w:spacing w:line="360" w:lineRule="auto"/>
        <w:rPr>
          <w:rFonts w:ascii="黑体" w:eastAsia="黑体" w:hAnsi="黑体" w:hint="eastAsia"/>
          <w:szCs w:val="21"/>
        </w:rPr>
      </w:pPr>
      <w:r w:rsidRPr="0033199E">
        <w:rPr>
          <w:rFonts w:ascii="黑体" w:eastAsia="黑体" w:hAnsi="黑体" w:hint="eastAsia"/>
          <w:szCs w:val="21"/>
        </w:rPr>
        <w:tab/>
        <w:t>E.容量法</w:t>
      </w:r>
    </w:p>
    <w:p w14:paraId="4F4F47EB" w14:textId="77777777" w:rsidR="004B77D6" w:rsidRPr="0033199E" w:rsidRDefault="004B77D6" w:rsidP="004B77D6">
      <w:pPr>
        <w:spacing w:line="360" w:lineRule="auto"/>
        <w:rPr>
          <w:rFonts w:ascii="黑体" w:eastAsia="黑体" w:hAnsi="黑体" w:hint="eastAsia"/>
          <w:szCs w:val="21"/>
        </w:rPr>
      </w:pPr>
    </w:p>
    <w:p w14:paraId="2F86DC36" w14:textId="77777777" w:rsidR="004B77D6" w:rsidRPr="0033199E" w:rsidRDefault="004B77D6" w:rsidP="004B77D6">
      <w:pPr>
        <w:spacing w:line="360" w:lineRule="auto"/>
        <w:rPr>
          <w:rFonts w:ascii="黑体" w:eastAsia="黑体" w:hAnsi="黑体" w:hint="eastAsia"/>
          <w:szCs w:val="21"/>
        </w:rPr>
      </w:pPr>
      <w:r w:rsidRPr="0033199E">
        <w:rPr>
          <w:rFonts w:ascii="黑体" w:eastAsia="黑体" w:hAnsi="黑体" w:hint="eastAsia"/>
          <w:szCs w:val="21"/>
        </w:rPr>
        <w:t>6.常用的狱内调查访问方式有:( )。</w:t>
      </w:r>
    </w:p>
    <w:p w14:paraId="63BAD54A" w14:textId="77777777" w:rsidR="004B77D6" w:rsidRPr="0033199E" w:rsidRDefault="004B77D6" w:rsidP="004B77D6">
      <w:pPr>
        <w:spacing w:line="360" w:lineRule="auto"/>
        <w:rPr>
          <w:rFonts w:ascii="黑体" w:eastAsia="黑体" w:hAnsi="黑体" w:hint="eastAsia"/>
          <w:szCs w:val="21"/>
        </w:rPr>
      </w:pPr>
      <w:r w:rsidRPr="0033199E">
        <w:rPr>
          <w:rFonts w:ascii="黑体" w:eastAsia="黑体" w:hAnsi="黑体" w:hint="eastAsia"/>
          <w:szCs w:val="21"/>
        </w:rPr>
        <w:tab/>
        <w:t>A.召开座谈会</w:t>
      </w:r>
    </w:p>
    <w:p w14:paraId="11955147" w14:textId="77777777" w:rsidR="004B77D6" w:rsidRPr="0033199E" w:rsidRDefault="004B77D6" w:rsidP="004B77D6">
      <w:pPr>
        <w:spacing w:line="360" w:lineRule="auto"/>
        <w:rPr>
          <w:rFonts w:ascii="黑体" w:eastAsia="黑体" w:hAnsi="黑体" w:hint="eastAsia"/>
          <w:szCs w:val="21"/>
        </w:rPr>
      </w:pPr>
      <w:r w:rsidRPr="0033199E">
        <w:rPr>
          <w:rFonts w:ascii="黑体" w:eastAsia="黑体" w:hAnsi="黑体" w:hint="eastAsia"/>
          <w:szCs w:val="21"/>
        </w:rPr>
        <w:tab/>
        <w:t>B.走访有关监狱人民警察</w:t>
      </w:r>
    </w:p>
    <w:p w14:paraId="285BB8A8" w14:textId="77777777" w:rsidR="004B77D6" w:rsidRPr="0033199E" w:rsidRDefault="004B77D6" w:rsidP="004B77D6">
      <w:pPr>
        <w:spacing w:line="360" w:lineRule="auto"/>
        <w:rPr>
          <w:rFonts w:ascii="黑体" w:eastAsia="黑体" w:hAnsi="黑体" w:hint="eastAsia"/>
          <w:szCs w:val="21"/>
        </w:rPr>
      </w:pPr>
      <w:r w:rsidRPr="0033199E">
        <w:rPr>
          <w:rFonts w:ascii="黑体" w:eastAsia="黑体" w:hAnsi="黑体" w:hint="eastAsia"/>
          <w:szCs w:val="21"/>
        </w:rPr>
        <w:tab/>
        <w:t>C.定点访问有关罪犯</w:t>
      </w:r>
    </w:p>
    <w:p w14:paraId="61C7D0C8" w14:textId="77777777" w:rsidR="004B77D6" w:rsidRPr="0033199E" w:rsidRDefault="004B77D6" w:rsidP="004B77D6">
      <w:pPr>
        <w:spacing w:line="360" w:lineRule="auto"/>
        <w:rPr>
          <w:rFonts w:ascii="黑体" w:eastAsia="黑体" w:hAnsi="黑体" w:hint="eastAsia"/>
          <w:szCs w:val="21"/>
        </w:rPr>
      </w:pPr>
      <w:r w:rsidRPr="0033199E">
        <w:rPr>
          <w:rFonts w:ascii="黑体" w:eastAsia="黑体" w:hAnsi="黑体" w:hint="eastAsia"/>
          <w:szCs w:val="21"/>
        </w:rPr>
        <w:tab/>
        <w:t>D.物色可靠人员间接进行访问</w:t>
      </w:r>
    </w:p>
    <w:p w14:paraId="49A17AFF" w14:textId="77777777" w:rsidR="004B77D6" w:rsidRPr="0033199E" w:rsidRDefault="004B77D6" w:rsidP="004B77D6">
      <w:pPr>
        <w:spacing w:line="360" w:lineRule="auto"/>
        <w:rPr>
          <w:rFonts w:ascii="黑体" w:eastAsia="黑体" w:hAnsi="黑体" w:hint="eastAsia"/>
          <w:szCs w:val="21"/>
        </w:rPr>
      </w:pPr>
    </w:p>
    <w:p w14:paraId="52F86985" w14:textId="77777777" w:rsidR="004B77D6" w:rsidRPr="0033199E" w:rsidRDefault="004B77D6" w:rsidP="004B77D6">
      <w:pPr>
        <w:spacing w:line="360" w:lineRule="auto"/>
        <w:rPr>
          <w:rFonts w:ascii="黑体" w:eastAsia="黑体" w:hAnsi="黑体" w:hint="eastAsia"/>
          <w:szCs w:val="21"/>
        </w:rPr>
      </w:pPr>
      <w:r w:rsidRPr="0033199E">
        <w:rPr>
          <w:rFonts w:ascii="黑体" w:eastAsia="黑体" w:hAnsi="黑体" w:hint="eastAsia"/>
          <w:szCs w:val="21"/>
        </w:rPr>
        <w:t>7.个体勘验的顺序，下列哪些说法是正确的：( )。</w:t>
      </w:r>
    </w:p>
    <w:p w14:paraId="1EF4E7D6" w14:textId="77777777" w:rsidR="004B77D6" w:rsidRPr="0033199E" w:rsidRDefault="004B77D6" w:rsidP="004B77D6">
      <w:pPr>
        <w:spacing w:line="360" w:lineRule="auto"/>
        <w:rPr>
          <w:rFonts w:ascii="黑体" w:eastAsia="黑体" w:hAnsi="黑体" w:hint="eastAsia"/>
          <w:szCs w:val="21"/>
        </w:rPr>
      </w:pPr>
      <w:r w:rsidRPr="0033199E">
        <w:rPr>
          <w:rFonts w:ascii="黑体" w:eastAsia="黑体" w:hAnsi="黑体" w:hint="eastAsia"/>
          <w:szCs w:val="21"/>
        </w:rPr>
        <w:tab/>
        <w:t>A.先固定后提取</w:t>
      </w:r>
    </w:p>
    <w:p w14:paraId="346ED263" w14:textId="77777777" w:rsidR="004B77D6" w:rsidRPr="0033199E" w:rsidRDefault="004B77D6" w:rsidP="004B77D6">
      <w:pPr>
        <w:spacing w:line="360" w:lineRule="auto"/>
        <w:rPr>
          <w:rFonts w:ascii="黑体" w:eastAsia="黑体" w:hAnsi="黑体" w:hint="eastAsia"/>
          <w:szCs w:val="21"/>
        </w:rPr>
      </w:pPr>
      <w:r w:rsidRPr="0033199E">
        <w:rPr>
          <w:rFonts w:ascii="黑体" w:eastAsia="黑体" w:hAnsi="黑体" w:hint="eastAsia"/>
          <w:szCs w:val="21"/>
        </w:rPr>
        <w:tab/>
        <w:t>B.先无损后有损</w:t>
      </w:r>
    </w:p>
    <w:p w14:paraId="1A89EB0C" w14:textId="77777777" w:rsidR="004B77D6" w:rsidRPr="0033199E" w:rsidRDefault="004B77D6" w:rsidP="004B77D6">
      <w:pPr>
        <w:spacing w:line="360" w:lineRule="auto"/>
        <w:rPr>
          <w:rFonts w:ascii="黑体" w:eastAsia="黑体" w:hAnsi="黑体" w:hint="eastAsia"/>
          <w:szCs w:val="21"/>
        </w:rPr>
      </w:pPr>
      <w:r w:rsidRPr="0033199E">
        <w:rPr>
          <w:rFonts w:ascii="黑体" w:eastAsia="黑体" w:hAnsi="黑体" w:hint="eastAsia"/>
          <w:szCs w:val="21"/>
        </w:rPr>
        <w:tab/>
        <w:t>C.先低处后高处</w:t>
      </w:r>
    </w:p>
    <w:p w14:paraId="380ADEFC" w14:textId="77777777" w:rsidR="004B77D6" w:rsidRPr="0033199E" w:rsidRDefault="004B77D6" w:rsidP="004B77D6">
      <w:pPr>
        <w:spacing w:line="360" w:lineRule="auto"/>
        <w:rPr>
          <w:rFonts w:ascii="黑体" w:eastAsia="黑体" w:hAnsi="黑体" w:hint="eastAsia"/>
          <w:szCs w:val="21"/>
        </w:rPr>
      </w:pPr>
      <w:r w:rsidRPr="0033199E">
        <w:rPr>
          <w:rFonts w:ascii="黑体" w:eastAsia="黑体" w:hAnsi="黑体" w:hint="eastAsia"/>
          <w:szCs w:val="21"/>
        </w:rPr>
        <w:tab/>
        <w:t>D.先易逝后稳定</w:t>
      </w:r>
    </w:p>
    <w:p w14:paraId="14194929" w14:textId="77777777" w:rsidR="004B77D6" w:rsidRPr="0033199E" w:rsidRDefault="004B77D6" w:rsidP="004B77D6">
      <w:pPr>
        <w:spacing w:line="360" w:lineRule="auto"/>
        <w:rPr>
          <w:rFonts w:ascii="黑体" w:eastAsia="黑体" w:hAnsi="黑体" w:hint="eastAsia"/>
          <w:szCs w:val="21"/>
        </w:rPr>
      </w:pPr>
    </w:p>
    <w:p w14:paraId="291854AE" w14:textId="77777777" w:rsidR="004B77D6" w:rsidRPr="0033199E" w:rsidRDefault="004B77D6" w:rsidP="004B77D6">
      <w:pPr>
        <w:spacing w:line="360" w:lineRule="auto"/>
        <w:rPr>
          <w:rFonts w:ascii="黑体" w:eastAsia="黑体" w:hAnsi="黑体" w:hint="eastAsia"/>
          <w:szCs w:val="21"/>
        </w:rPr>
      </w:pPr>
      <w:r w:rsidRPr="0033199E">
        <w:rPr>
          <w:rFonts w:ascii="黑体" w:eastAsia="黑体" w:hAnsi="黑体" w:hint="eastAsia"/>
          <w:szCs w:val="21"/>
        </w:rPr>
        <w:t>8.根据犯罪现场在犯罪事件中所处的地位和作用进行分类，把犯罪现场分为：( )。</w:t>
      </w:r>
    </w:p>
    <w:p w14:paraId="25756630" w14:textId="77777777" w:rsidR="004B77D6" w:rsidRPr="0033199E" w:rsidRDefault="004B77D6" w:rsidP="004B77D6">
      <w:pPr>
        <w:spacing w:line="360" w:lineRule="auto"/>
        <w:rPr>
          <w:rFonts w:ascii="黑体" w:eastAsia="黑体" w:hAnsi="黑体" w:hint="eastAsia"/>
          <w:szCs w:val="21"/>
        </w:rPr>
      </w:pPr>
      <w:r w:rsidRPr="0033199E">
        <w:rPr>
          <w:rFonts w:ascii="黑体" w:eastAsia="黑体" w:hAnsi="黑体" w:hint="eastAsia"/>
          <w:szCs w:val="21"/>
        </w:rPr>
        <w:tab/>
        <w:t>A.主体现场</w:t>
      </w:r>
    </w:p>
    <w:p w14:paraId="23DE0426" w14:textId="77777777" w:rsidR="004B77D6" w:rsidRPr="0033199E" w:rsidRDefault="004B77D6" w:rsidP="004B77D6">
      <w:pPr>
        <w:spacing w:line="360" w:lineRule="auto"/>
        <w:rPr>
          <w:rFonts w:ascii="黑体" w:eastAsia="黑体" w:hAnsi="黑体" w:hint="eastAsia"/>
          <w:szCs w:val="21"/>
        </w:rPr>
      </w:pPr>
      <w:r w:rsidRPr="0033199E">
        <w:rPr>
          <w:rFonts w:ascii="黑体" w:eastAsia="黑体" w:hAnsi="黑体" w:hint="eastAsia"/>
          <w:szCs w:val="21"/>
        </w:rPr>
        <w:tab/>
        <w:t>B.原始现场</w:t>
      </w:r>
    </w:p>
    <w:p w14:paraId="1751EEF0" w14:textId="77777777" w:rsidR="004B77D6" w:rsidRPr="0033199E" w:rsidRDefault="004B77D6" w:rsidP="004B77D6">
      <w:pPr>
        <w:spacing w:line="360" w:lineRule="auto"/>
        <w:rPr>
          <w:rFonts w:ascii="黑体" w:eastAsia="黑体" w:hAnsi="黑体" w:hint="eastAsia"/>
          <w:szCs w:val="21"/>
        </w:rPr>
      </w:pPr>
      <w:r w:rsidRPr="0033199E">
        <w:rPr>
          <w:rFonts w:ascii="黑体" w:eastAsia="黑体" w:hAnsi="黑体" w:hint="eastAsia"/>
          <w:szCs w:val="21"/>
        </w:rPr>
        <w:tab/>
        <w:t>C.关联现场</w:t>
      </w:r>
    </w:p>
    <w:p w14:paraId="3D482B74" w14:textId="77777777" w:rsidR="004B77D6" w:rsidRPr="0033199E" w:rsidRDefault="004B77D6" w:rsidP="004B77D6">
      <w:pPr>
        <w:spacing w:line="360" w:lineRule="auto"/>
        <w:rPr>
          <w:rFonts w:ascii="黑体" w:eastAsia="黑体" w:hAnsi="黑体" w:hint="eastAsia"/>
          <w:szCs w:val="21"/>
        </w:rPr>
      </w:pPr>
      <w:r w:rsidRPr="0033199E">
        <w:rPr>
          <w:rFonts w:ascii="黑体" w:eastAsia="黑体" w:hAnsi="黑体" w:hint="eastAsia"/>
          <w:szCs w:val="21"/>
        </w:rPr>
        <w:tab/>
        <w:t>D.变动现场</w:t>
      </w:r>
    </w:p>
    <w:p w14:paraId="14B7D8CF" w14:textId="77777777" w:rsidR="004B77D6" w:rsidRPr="0033199E" w:rsidRDefault="004B77D6" w:rsidP="004B77D6">
      <w:pPr>
        <w:spacing w:line="360" w:lineRule="auto"/>
        <w:rPr>
          <w:rFonts w:ascii="黑体" w:eastAsia="黑体" w:hAnsi="黑体" w:hint="eastAsia"/>
          <w:szCs w:val="21"/>
        </w:rPr>
      </w:pPr>
    </w:p>
    <w:p w14:paraId="6C05449B" w14:textId="77777777" w:rsidR="004B77D6" w:rsidRPr="0033199E" w:rsidRDefault="004B77D6" w:rsidP="004B77D6">
      <w:pPr>
        <w:spacing w:line="360" w:lineRule="auto"/>
        <w:rPr>
          <w:rFonts w:ascii="黑体" w:eastAsia="黑体" w:hAnsi="黑体" w:hint="eastAsia"/>
          <w:szCs w:val="21"/>
        </w:rPr>
      </w:pPr>
      <w:r w:rsidRPr="0033199E">
        <w:rPr>
          <w:rFonts w:ascii="黑体" w:eastAsia="黑体" w:hAnsi="黑体" w:hint="eastAsia"/>
          <w:szCs w:val="21"/>
        </w:rPr>
        <w:t>9.公安部打击犯罪新机制有(  )。</w:t>
      </w:r>
    </w:p>
    <w:p w14:paraId="2125CC1F" w14:textId="77777777" w:rsidR="004B77D6" w:rsidRPr="0033199E" w:rsidRDefault="004B77D6" w:rsidP="004B77D6">
      <w:pPr>
        <w:spacing w:line="360" w:lineRule="auto"/>
        <w:rPr>
          <w:rFonts w:ascii="黑体" w:eastAsia="黑体" w:hAnsi="黑体" w:hint="eastAsia"/>
          <w:szCs w:val="21"/>
        </w:rPr>
      </w:pPr>
      <w:r w:rsidRPr="0033199E">
        <w:rPr>
          <w:rFonts w:ascii="黑体" w:eastAsia="黑体" w:hAnsi="黑体" w:hint="eastAsia"/>
          <w:szCs w:val="21"/>
        </w:rPr>
        <w:tab/>
        <w:t>A.科学指挥、合成作战</w:t>
      </w:r>
    </w:p>
    <w:p w14:paraId="4214849F" w14:textId="77777777" w:rsidR="004B77D6" w:rsidRPr="0033199E" w:rsidRDefault="004B77D6" w:rsidP="004B77D6">
      <w:pPr>
        <w:spacing w:line="360" w:lineRule="auto"/>
        <w:rPr>
          <w:rFonts w:ascii="黑体" w:eastAsia="黑体" w:hAnsi="黑体" w:hint="eastAsia"/>
          <w:szCs w:val="21"/>
        </w:rPr>
      </w:pPr>
      <w:r w:rsidRPr="0033199E">
        <w:rPr>
          <w:rFonts w:ascii="黑体" w:eastAsia="黑体" w:hAnsi="黑体" w:hint="eastAsia"/>
          <w:szCs w:val="21"/>
        </w:rPr>
        <w:tab/>
        <w:t>B.现场必勘、专业研判</w:t>
      </w:r>
    </w:p>
    <w:p w14:paraId="2830ACEB" w14:textId="77777777" w:rsidR="004B77D6" w:rsidRPr="0033199E" w:rsidRDefault="004B77D6" w:rsidP="004B77D6">
      <w:pPr>
        <w:spacing w:line="360" w:lineRule="auto"/>
        <w:rPr>
          <w:rFonts w:ascii="黑体" w:eastAsia="黑体" w:hAnsi="黑体" w:hint="eastAsia"/>
          <w:szCs w:val="21"/>
        </w:rPr>
      </w:pPr>
      <w:r w:rsidRPr="0033199E">
        <w:rPr>
          <w:rFonts w:ascii="黑体" w:eastAsia="黑体" w:hAnsi="黑体" w:hint="eastAsia"/>
          <w:szCs w:val="21"/>
        </w:rPr>
        <w:tab/>
        <w:t>C.分类侦查、准确办案</w:t>
      </w:r>
    </w:p>
    <w:p w14:paraId="6E666F16" w14:textId="77777777" w:rsidR="004B77D6" w:rsidRPr="0033199E" w:rsidRDefault="004B77D6" w:rsidP="004B77D6">
      <w:pPr>
        <w:spacing w:line="360" w:lineRule="auto"/>
        <w:rPr>
          <w:rFonts w:ascii="黑体" w:eastAsia="黑体" w:hAnsi="黑体" w:hint="eastAsia"/>
          <w:szCs w:val="21"/>
        </w:rPr>
      </w:pPr>
      <w:r w:rsidRPr="0033199E">
        <w:rPr>
          <w:rFonts w:ascii="黑体" w:eastAsia="黑体" w:hAnsi="黑体" w:hint="eastAsia"/>
          <w:szCs w:val="21"/>
        </w:rPr>
        <w:lastRenderedPageBreak/>
        <w:tab/>
        <w:t>D.迅速分析，快速出警</w:t>
      </w:r>
    </w:p>
    <w:p w14:paraId="6AC09647" w14:textId="77777777" w:rsidR="004B77D6" w:rsidRPr="0033199E" w:rsidRDefault="004B77D6" w:rsidP="004B77D6">
      <w:pPr>
        <w:spacing w:line="360" w:lineRule="auto"/>
        <w:rPr>
          <w:rFonts w:ascii="黑体" w:eastAsia="黑体" w:hAnsi="黑体" w:hint="eastAsia"/>
          <w:szCs w:val="21"/>
        </w:rPr>
      </w:pPr>
    </w:p>
    <w:p w14:paraId="79520239" w14:textId="77777777" w:rsidR="004B77D6" w:rsidRPr="0033199E" w:rsidRDefault="004B77D6" w:rsidP="004B77D6">
      <w:pPr>
        <w:spacing w:line="360" w:lineRule="auto"/>
        <w:rPr>
          <w:rFonts w:ascii="黑体" w:eastAsia="黑体" w:hAnsi="黑体" w:hint="eastAsia"/>
          <w:szCs w:val="21"/>
        </w:rPr>
      </w:pPr>
      <w:r w:rsidRPr="0033199E">
        <w:rPr>
          <w:rFonts w:ascii="黑体" w:eastAsia="黑体" w:hAnsi="黑体" w:hint="eastAsia"/>
          <w:szCs w:val="21"/>
        </w:rPr>
        <w:t>10.哪些环节需要邀请见证人(  )。</w:t>
      </w:r>
    </w:p>
    <w:p w14:paraId="5A2C3C24" w14:textId="77777777" w:rsidR="004B77D6" w:rsidRPr="0033199E" w:rsidRDefault="004B77D6" w:rsidP="004B77D6">
      <w:pPr>
        <w:spacing w:line="360" w:lineRule="auto"/>
        <w:rPr>
          <w:rFonts w:ascii="黑体" w:eastAsia="黑体" w:hAnsi="黑体" w:hint="eastAsia"/>
          <w:szCs w:val="21"/>
        </w:rPr>
      </w:pPr>
      <w:r w:rsidRPr="0033199E">
        <w:rPr>
          <w:rFonts w:ascii="黑体" w:eastAsia="黑体" w:hAnsi="黑体" w:hint="eastAsia"/>
          <w:szCs w:val="21"/>
        </w:rPr>
        <w:tab/>
        <w:t>A.勘验、检查</w:t>
      </w:r>
    </w:p>
    <w:p w14:paraId="6E0C1F98" w14:textId="77777777" w:rsidR="004B77D6" w:rsidRPr="0033199E" w:rsidRDefault="004B77D6" w:rsidP="004B77D6">
      <w:pPr>
        <w:spacing w:line="360" w:lineRule="auto"/>
        <w:rPr>
          <w:rFonts w:ascii="黑体" w:eastAsia="黑体" w:hAnsi="黑体" w:hint="eastAsia"/>
          <w:szCs w:val="21"/>
        </w:rPr>
      </w:pPr>
      <w:r w:rsidRPr="0033199E">
        <w:rPr>
          <w:rFonts w:ascii="黑体" w:eastAsia="黑体" w:hAnsi="黑体" w:hint="eastAsia"/>
          <w:szCs w:val="21"/>
        </w:rPr>
        <w:tab/>
        <w:t>B.搜查</w:t>
      </w:r>
    </w:p>
    <w:p w14:paraId="62250759" w14:textId="77777777" w:rsidR="004B77D6" w:rsidRPr="0033199E" w:rsidRDefault="004B77D6" w:rsidP="004B77D6">
      <w:pPr>
        <w:spacing w:line="360" w:lineRule="auto"/>
        <w:rPr>
          <w:rFonts w:ascii="黑体" w:eastAsia="黑体" w:hAnsi="黑体" w:hint="eastAsia"/>
          <w:szCs w:val="21"/>
        </w:rPr>
      </w:pPr>
      <w:r w:rsidRPr="0033199E">
        <w:rPr>
          <w:rFonts w:ascii="黑体" w:eastAsia="黑体" w:hAnsi="黑体" w:hint="eastAsia"/>
          <w:szCs w:val="21"/>
        </w:rPr>
        <w:tab/>
        <w:t>C.查封、扣押</w:t>
      </w:r>
    </w:p>
    <w:p w14:paraId="4197C85C" w14:textId="77777777" w:rsidR="004B77D6" w:rsidRPr="0033199E" w:rsidRDefault="004B77D6" w:rsidP="004B77D6">
      <w:pPr>
        <w:spacing w:line="360" w:lineRule="auto"/>
        <w:rPr>
          <w:rFonts w:ascii="黑体" w:eastAsia="黑体" w:hAnsi="黑体" w:hint="eastAsia"/>
          <w:szCs w:val="21"/>
        </w:rPr>
      </w:pPr>
      <w:r w:rsidRPr="0033199E">
        <w:rPr>
          <w:rFonts w:ascii="黑体" w:eastAsia="黑体" w:hAnsi="黑体" w:hint="eastAsia"/>
          <w:szCs w:val="21"/>
        </w:rPr>
        <w:tab/>
        <w:t>D.辨认</w:t>
      </w:r>
    </w:p>
    <w:p w14:paraId="76EE41E4" w14:textId="77777777" w:rsidR="004B77D6" w:rsidRPr="0033199E" w:rsidRDefault="004B77D6" w:rsidP="004B77D6">
      <w:pPr>
        <w:spacing w:line="360" w:lineRule="auto"/>
        <w:rPr>
          <w:rFonts w:ascii="黑体" w:eastAsia="黑体" w:hAnsi="黑体" w:hint="eastAsia"/>
          <w:szCs w:val="21"/>
        </w:rPr>
      </w:pPr>
    </w:p>
    <w:p w14:paraId="2D62CB2E" w14:textId="77777777" w:rsidR="004B77D6" w:rsidRPr="0033199E" w:rsidRDefault="004B77D6" w:rsidP="004B77D6">
      <w:pPr>
        <w:spacing w:line="360" w:lineRule="auto"/>
        <w:rPr>
          <w:rFonts w:ascii="黑体" w:eastAsia="黑体" w:hAnsi="黑体" w:hint="eastAsia"/>
          <w:szCs w:val="21"/>
        </w:rPr>
      </w:pPr>
      <w:r w:rsidRPr="0033199E">
        <w:rPr>
          <w:rFonts w:ascii="黑体" w:eastAsia="黑体" w:hAnsi="黑体" w:hint="eastAsia"/>
          <w:szCs w:val="21"/>
        </w:rPr>
        <w:t>11.不能作为见证人的人有哪些(  )。</w:t>
      </w:r>
    </w:p>
    <w:p w14:paraId="42196739" w14:textId="77777777" w:rsidR="004B77D6" w:rsidRPr="0033199E" w:rsidRDefault="004B77D6" w:rsidP="004B77D6">
      <w:pPr>
        <w:spacing w:line="360" w:lineRule="auto"/>
        <w:rPr>
          <w:rFonts w:ascii="黑体" w:eastAsia="黑体" w:hAnsi="黑体" w:hint="eastAsia"/>
          <w:szCs w:val="21"/>
        </w:rPr>
      </w:pPr>
      <w:r w:rsidRPr="0033199E">
        <w:rPr>
          <w:rFonts w:ascii="黑体" w:eastAsia="黑体" w:hAnsi="黑体" w:hint="eastAsia"/>
          <w:szCs w:val="21"/>
        </w:rPr>
        <w:tab/>
        <w:t>A.当事人、被害人及其近亲属</w:t>
      </w:r>
    </w:p>
    <w:p w14:paraId="6399C26F" w14:textId="77777777" w:rsidR="004B77D6" w:rsidRPr="0033199E" w:rsidRDefault="004B77D6" w:rsidP="004B77D6">
      <w:pPr>
        <w:spacing w:line="360" w:lineRule="auto"/>
        <w:rPr>
          <w:rFonts w:ascii="黑体" w:eastAsia="黑体" w:hAnsi="黑体" w:hint="eastAsia"/>
          <w:szCs w:val="21"/>
        </w:rPr>
      </w:pPr>
      <w:r w:rsidRPr="0033199E">
        <w:rPr>
          <w:rFonts w:ascii="黑体" w:eastAsia="黑体" w:hAnsi="黑体" w:hint="eastAsia"/>
          <w:szCs w:val="21"/>
        </w:rPr>
        <w:tab/>
        <w:t>B.行使职权的公安司法人员</w:t>
      </w:r>
    </w:p>
    <w:p w14:paraId="1CC4F62A" w14:textId="77777777" w:rsidR="004B77D6" w:rsidRPr="0033199E" w:rsidRDefault="004B77D6" w:rsidP="004B77D6">
      <w:pPr>
        <w:spacing w:line="360" w:lineRule="auto"/>
        <w:rPr>
          <w:rFonts w:ascii="黑体" w:eastAsia="黑体" w:hAnsi="黑体" w:hint="eastAsia"/>
          <w:szCs w:val="21"/>
        </w:rPr>
      </w:pPr>
      <w:r w:rsidRPr="0033199E">
        <w:rPr>
          <w:rFonts w:ascii="黑体" w:eastAsia="黑体" w:hAnsi="黑体" w:hint="eastAsia"/>
          <w:szCs w:val="21"/>
        </w:rPr>
        <w:tab/>
        <w:t>C.现场目睹人、知情人</w:t>
      </w:r>
    </w:p>
    <w:p w14:paraId="4B247AEE" w14:textId="77777777" w:rsidR="004B77D6" w:rsidRPr="00C024CB" w:rsidRDefault="004B77D6" w:rsidP="004B77D6">
      <w:pPr>
        <w:spacing w:line="360" w:lineRule="auto"/>
        <w:rPr>
          <w:rFonts w:ascii="黑体" w:eastAsia="黑体" w:hAnsi="黑体" w:hint="eastAsia"/>
          <w:szCs w:val="21"/>
        </w:rPr>
      </w:pPr>
      <w:r w:rsidRPr="0033199E">
        <w:rPr>
          <w:rFonts w:ascii="黑体" w:eastAsia="黑体" w:hAnsi="黑体" w:hint="eastAsia"/>
          <w:szCs w:val="21"/>
        </w:rPr>
        <w:tab/>
        <w:t>D.未成年人、精神、生理有缺陷无见证能力的人</w:t>
      </w:r>
    </w:p>
    <w:p w14:paraId="518CD5DA" w14:textId="77777777" w:rsidR="004B77D6" w:rsidRPr="00C024CB" w:rsidRDefault="004B77D6" w:rsidP="004B77D6">
      <w:pPr>
        <w:spacing w:line="360" w:lineRule="auto"/>
        <w:rPr>
          <w:rFonts w:ascii="黑体" w:eastAsia="黑体" w:hAnsi="黑体" w:hint="eastAsia"/>
          <w:szCs w:val="21"/>
        </w:rPr>
      </w:pPr>
      <w:r w:rsidRPr="00C024CB">
        <w:rPr>
          <w:rFonts w:ascii="黑体" w:eastAsia="黑体" w:hAnsi="黑体"/>
          <w:szCs w:val="21"/>
        </w:rPr>
        <w:t>11.司法鉴定人应当对鉴定过程进行实时记录并签名。记录可以采取( )等方式。</w:t>
      </w:r>
    </w:p>
    <w:p w14:paraId="22F4DA6C" w14:textId="77777777" w:rsidR="004B77D6" w:rsidRPr="00C024CB" w:rsidRDefault="004B77D6" w:rsidP="004B77D6">
      <w:pPr>
        <w:spacing w:line="360" w:lineRule="auto"/>
        <w:rPr>
          <w:rFonts w:ascii="黑体" w:eastAsia="黑体" w:hAnsi="黑体" w:hint="eastAsia"/>
          <w:szCs w:val="21"/>
        </w:rPr>
      </w:pPr>
      <w:r w:rsidRPr="00C024CB">
        <w:rPr>
          <w:rFonts w:ascii="黑体" w:eastAsia="黑体" w:hAnsi="黑体"/>
          <w:szCs w:val="21"/>
        </w:rPr>
        <w:tab/>
        <w:t>A.笔记</w:t>
      </w:r>
    </w:p>
    <w:p w14:paraId="266C2CFD" w14:textId="77777777" w:rsidR="004B77D6" w:rsidRPr="00C024CB" w:rsidRDefault="004B77D6" w:rsidP="004B77D6">
      <w:pPr>
        <w:spacing w:line="360" w:lineRule="auto"/>
        <w:rPr>
          <w:rFonts w:ascii="黑体" w:eastAsia="黑体" w:hAnsi="黑体" w:hint="eastAsia"/>
          <w:szCs w:val="21"/>
        </w:rPr>
      </w:pPr>
      <w:r w:rsidRPr="00C024CB">
        <w:rPr>
          <w:rFonts w:ascii="黑体" w:eastAsia="黑体" w:hAnsi="黑体"/>
          <w:szCs w:val="21"/>
        </w:rPr>
        <w:tab/>
        <w:t>B.录音</w:t>
      </w:r>
    </w:p>
    <w:p w14:paraId="1F06B1E4" w14:textId="77777777" w:rsidR="004B77D6" w:rsidRPr="00C024CB" w:rsidRDefault="004B77D6" w:rsidP="004B77D6">
      <w:pPr>
        <w:spacing w:line="360" w:lineRule="auto"/>
        <w:rPr>
          <w:rFonts w:ascii="黑体" w:eastAsia="黑体" w:hAnsi="黑体" w:hint="eastAsia"/>
          <w:szCs w:val="21"/>
        </w:rPr>
      </w:pPr>
      <w:r w:rsidRPr="00C024CB">
        <w:rPr>
          <w:rFonts w:ascii="黑体" w:eastAsia="黑体" w:hAnsi="黑体"/>
          <w:szCs w:val="21"/>
        </w:rPr>
        <w:tab/>
        <w:t>C.录像</w:t>
      </w:r>
    </w:p>
    <w:p w14:paraId="5EE33258" w14:textId="77777777" w:rsidR="004B77D6" w:rsidRPr="00C024CB" w:rsidRDefault="004B77D6" w:rsidP="004B77D6">
      <w:pPr>
        <w:spacing w:line="360" w:lineRule="auto"/>
        <w:rPr>
          <w:rFonts w:ascii="黑体" w:eastAsia="黑体" w:hAnsi="黑体" w:hint="eastAsia"/>
          <w:szCs w:val="21"/>
        </w:rPr>
      </w:pPr>
      <w:r w:rsidRPr="00C024CB">
        <w:rPr>
          <w:rFonts w:ascii="黑体" w:eastAsia="黑体" w:hAnsi="黑体"/>
          <w:szCs w:val="21"/>
        </w:rPr>
        <w:tab/>
        <w:t>D.拍照</w:t>
      </w:r>
    </w:p>
    <w:p w14:paraId="4D0F54DA" w14:textId="77777777" w:rsidR="004B77D6" w:rsidRPr="00C024CB" w:rsidRDefault="004B77D6" w:rsidP="004B77D6">
      <w:pPr>
        <w:spacing w:line="360" w:lineRule="auto"/>
        <w:rPr>
          <w:rFonts w:ascii="黑体" w:eastAsia="黑体" w:hAnsi="黑体" w:hint="eastAsia"/>
          <w:szCs w:val="21"/>
        </w:rPr>
      </w:pPr>
    </w:p>
    <w:p w14:paraId="603704D6" w14:textId="77777777" w:rsidR="004B77D6" w:rsidRPr="00C024CB" w:rsidRDefault="004B77D6" w:rsidP="004B77D6">
      <w:pPr>
        <w:spacing w:line="360" w:lineRule="auto"/>
        <w:rPr>
          <w:rFonts w:ascii="黑体" w:eastAsia="黑体" w:hAnsi="黑体" w:hint="eastAsia"/>
          <w:szCs w:val="21"/>
        </w:rPr>
      </w:pPr>
      <w:r w:rsidRPr="00C024CB">
        <w:rPr>
          <w:rFonts w:ascii="黑体" w:eastAsia="黑体" w:hAnsi="黑体"/>
          <w:szCs w:val="21"/>
        </w:rPr>
        <w:t>12.司法鉴定机构可以接受办案机关委托进行重新鉴定的情形有( )。</w:t>
      </w:r>
    </w:p>
    <w:p w14:paraId="39C1772F" w14:textId="77777777" w:rsidR="004B77D6" w:rsidRPr="00C024CB" w:rsidRDefault="004B77D6" w:rsidP="004B77D6">
      <w:pPr>
        <w:spacing w:line="360" w:lineRule="auto"/>
        <w:rPr>
          <w:rFonts w:ascii="黑体" w:eastAsia="黑体" w:hAnsi="黑体" w:hint="eastAsia"/>
          <w:szCs w:val="21"/>
        </w:rPr>
      </w:pPr>
      <w:r w:rsidRPr="00C024CB">
        <w:rPr>
          <w:rFonts w:ascii="黑体" w:eastAsia="黑体" w:hAnsi="黑体"/>
          <w:szCs w:val="21"/>
        </w:rPr>
        <w:tab/>
        <w:t>A.原司法鉴定人不具有从事委托鉴定事项执业资格的</w:t>
      </w:r>
    </w:p>
    <w:p w14:paraId="4E062010" w14:textId="77777777" w:rsidR="004B77D6" w:rsidRPr="00C024CB" w:rsidRDefault="004B77D6" w:rsidP="004B77D6">
      <w:pPr>
        <w:spacing w:line="360" w:lineRule="auto"/>
        <w:rPr>
          <w:rFonts w:ascii="黑体" w:eastAsia="黑体" w:hAnsi="黑体" w:hint="eastAsia"/>
          <w:szCs w:val="21"/>
        </w:rPr>
      </w:pPr>
      <w:r w:rsidRPr="00C024CB">
        <w:rPr>
          <w:rFonts w:ascii="黑体" w:eastAsia="黑体" w:hAnsi="黑体"/>
          <w:szCs w:val="21"/>
        </w:rPr>
        <w:tab/>
        <w:t>B.原司法鉴定机构超出登记的业务范围组织鉴定的</w:t>
      </w:r>
    </w:p>
    <w:p w14:paraId="5C08E56B" w14:textId="77777777" w:rsidR="004B77D6" w:rsidRPr="00C024CB" w:rsidRDefault="004B77D6" w:rsidP="004B77D6">
      <w:pPr>
        <w:spacing w:line="360" w:lineRule="auto"/>
        <w:rPr>
          <w:rFonts w:ascii="黑体" w:eastAsia="黑体" w:hAnsi="黑体" w:hint="eastAsia"/>
          <w:szCs w:val="21"/>
        </w:rPr>
      </w:pPr>
      <w:r w:rsidRPr="00C024CB">
        <w:rPr>
          <w:rFonts w:ascii="黑体" w:eastAsia="黑体" w:hAnsi="黑体"/>
          <w:szCs w:val="21"/>
        </w:rPr>
        <w:tab/>
        <w:t>C.原司法鉴定人应当回避没有回避的</w:t>
      </w:r>
    </w:p>
    <w:p w14:paraId="5C563161" w14:textId="77777777" w:rsidR="004B77D6" w:rsidRPr="00C024CB" w:rsidRDefault="004B77D6" w:rsidP="004B77D6">
      <w:pPr>
        <w:spacing w:line="360" w:lineRule="auto"/>
        <w:rPr>
          <w:rFonts w:ascii="黑体" w:eastAsia="黑体" w:hAnsi="黑体" w:hint="eastAsia"/>
          <w:szCs w:val="21"/>
        </w:rPr>
      </w:pPr>
      <w:r w:rsidRPr="00C024CB">
        <w:rPr>
          <w:rFonts w:ascii="黑体" w:eastAsia="黑体" w:hAnsi="黑体"/>
          <w:szCs w:val="21"/>
        </w:rPr>
        <w:tab/>
        <w:t>D.办案机关认为需要重新鉴定的</w:t>
      </w:r>
    </w:p>
    <w:p w14:paraId="71B14B93" w14:textId="77777777" w:rsidR="004B77D6" w:rsidRPr="00C024CB" w:rsidRDefault="004B77D6" w:rsidP="004B77D6">
      <w:pPr>
        <w:spacing w:line="360" w:lineRule="auto"/>
        <w:rPr>
          <w:rFonts w:ascii="黑体" w:eastAsia="黑体" w:hAnsi="黑体" w:hint="eastAsia"/>
          <w:szCs w:val="21"/>
        </w:rPr>
      </w:pPr>
    </w:p>
    <w:p w14:paraId="39AD317A" w14:textId="77777777" w:rsidR="004B77D6" w:rsidRPr="00C024CB" w:rsidRDefault="004B77D6" w:rsidP="004B77D6">
      <w:pPr>
        <w:spacing w:line="360" w:lineRule="auto"/>
        <w:rPr>
          <w:rFonts w:ascii="黑体" w:eastAsia="黑体" w:hAnsi="黑体" w:hint="eastAsia"/>
          <w:szCs w:val="21"/>
        </w:rPr>
      </w:pPr>
      <w:r w:rsidRPr="00C024CB">
        <w:rPr>
          <w:rFonts w:ascii="黑体" w:eastAsia="黑体" w:hAnsi="黑体"/>
          <w:szCs w:val="21"/>
        </w:rPr>
        <w:t>13.司法鉴定意见书出具后，发现有下列( )情形之一的，司法鉴定机构可以进行补正。</w:t>
      </w:r>
    </w:p>
    <w:p w14:paraId="444FDE86" w14:textId="77777777" w:rsidR="004B77D6" w:rsidRPr="00C024CB" w:rsidRDefault="004B77D6" w:rsidP="004B77D6">
      <w:pPr>
        <w:spacing w:line="360" w:lineRule="auto"/>
        <w:rPr>
          <w:rFonts w:ascii="黑体" w:eastAsia="黑体" w:hAnsi="黑体" w:hint="eastAsia"/>
          <w:szCs w:val="21"/>
        </w:rPr>
      </w:pPr>
      <w:r w:rsidRPr="00C024CB">
        <w:rPr>
          <w:rFonts w:ascii="黑体" w:eastAsia="黑体" w:hAnsi="黑体"/>
          <w:szCs w:val="21"/>
        </w:rPr>
        <w:tab/>
        <w:t>A.图像、谱图、表格不清晰的</w:t>
      </w:r>
    </w:p>
    <w:p w14:paraId="4718A647" w14:textId="77777777" w:rsidR="004B77D6" w:rsidRPr="00C024CB" w:rsidRDefault="004B77D6" w:rsidP="004B77D6">
      <w:pPr>
        <w:spacing w:line="360" w:lineRule="auto"/>
        <w:rPr>
          <w:rFonts w:ascii="黑体" w:eastAsia="黑体" w:hAnsi="黑体" w:hint="eastAsia"/>
          <w:szCs w:val="21"/>
        </w:rPr>
      </w:pPr>
      <w:r w:rsidRPr="00C024CB">
        <w:rPr>
          <w:rFonts w:ascii="黑体" w:eastAsia="黑体" w:hAnsi="黑体"/>
          <w:szCs w:val="21"/>
        </w:rPr>
        <w:tab/>
        <w:t>B.签名、盖章或者编号不符合制作要求的</w:t>
      </w:r>
    </w:p>
    <w:p w14:paraId="17AFC557" w14:textId="77777777" w:rsidR="004B77D6" w:rsidRPr="00C024CB" w:rsidRDefault="004B77D6" w:rsidP="004B77D6">
      <w:pPr>
        <w:spacing w:line="360" w:lineRule="auto"/>
        <w:rPr>
          <w:rFonts w:ascii="黑体" w:eastAsia="黑体" w:hAnsi="黑体" w:hint="eastAsia"/>
          <w:szCs w:val="21"/>
        </w:rPr>
      </w:pPr>
      <w:r w:rsidRPr="00C024CB">
        <w:rPr>
          <w:rFonts w:ascii="黑体" w:eastAsia="黑体" w:hAnsi="黑体"/>
          <w:szCs w:val="21"/>
        </w:rPr>
        <w:tab/>
        <w:t>C.结论有重大错误的</w:t>
      </w:r>
    </w:p>
    <w:p w14:paraId="4D326263" w14:textId="77777777" w:rsidR="004B77D6" w:rsidRPr="00C024CB" w:rsidRDefault="004B77D6" w:rsidP="004B77D6">
      <w:pPr>
        <w:spacing w:line="360" w:lineRule="auto"/>
        <w:rPr>
          <w:rFonts w:ascii="黑体" w:eastAsia="黑体" w:hAnsi="黑体" w:hint="eastAsia"/>
          <w:szCs w:val="21"/>
        </w:rPr>
      </w:pPr>
      <w:r w:rsidRPr="00C024CB">
        <w:rPr>
          <w:rFonts w:ascii="黑体" w:eastAsia="黑体" w:hAnsi="黑体"/>
          <w:szCs w:val="21"/>
        </w:rPr>
        <w:tab/>
        <w:t>D.文字表达有瑕疵或者错别字，但不影响司法鉴定意见的</w:t>
      </w:r>
    </w:p>
    <w:p w14:paraId="20F54A41" w14:textId="77777777" w:rsidR="004B77D6" w:rsidRPr="00C024CB" w:rsidRDefault="004B77D6" w:rsidP="004B77D6">
      <w:pPr>
        <w:spacing w:line="360" w:lineRule="auto"/>
        <w:rPr>
          <w:rFonts w:ascii="黑体" w:eastAsia="黑体" w:hAnsi="黑体" w:hint="eastAsia"/>
          <w:szCs w:val="21"/>
        </w:rPr>
      </w:pPr>
    </w:p>
    <w:p w14:paraId="7D2E74BA" w14:textId="77777777" w:rsidR="004B77D6" w:rsidRPr="00C024CB" w:rsidRDefault="004B77D6" w:rsidP="004B77D6">
      <w:pPr>
        <w:spacing w:line="360" w:lineRule="auto"/>
        <w:rPr>
          <w:rFonts w:ascii="黑体" w:eastAsia="黑体" w:hAnsi="黑体" w:hint="eastAsia"/>
          <w:szCs w:val="21"/>
        </w:rPr>
      </w:pPr>
      <w:r w:rsidRPr="00C024CB">
        <w:rPr>
          <w:rFonts w:ascii="黑体" w:eastAsia="黑体" w:hAnsi="黑体"/>
          <w:szCs w:val="21"/>
        </w:rPr>
        <w:t>14.异体写法包括( )方面的内容。</w:t>
      </w:r>
    </w:p>
    <w:p w14:paraId="7A4110F5" w14:textId="77777777" w:rsidR="004B77D6" w:rsidRPr="00C024CB" w:rsidRDefault="004B77D6" w:rsidP="004B77D6">
      <w:pPr>
        <w:spacing w:line="360" w:lineRule="auto"/>
        <w:rPr>
          <w:rFonts w:ascii="黑体" w:eastAsia="黑体" w:hAnsi="黑体" w:hint="eastAsia"/>
          <w:szCs w:val="21"/>
        </w:rPr>
      </w:pPr>
      <w:r w:rsidRPr="00C024CB">
        <w:rPr>
          <w:rFonts w:ascii="黑体" w:eastAsia="黑体" w:hAnsi="黑体"/>
          <w:szCs w:val="21"/>
        </w:rPr>
        <w:tab/>
        <w:t>A.旧异体字</w:t>
      </w:r>
    </w:p>
    <w:p w14:paraId="2D347DEB" w14:textId="77777777" w:rsidR="004B77D6" w:rsidRPr="00C024CB" w:rsidRDefault="004B77D6" w:rsidP="004B77D6">
      <w:pPr>
        <w:spacing w:line="360" w:lineRule="auto"/>
        <w:rPr>
          <w:rFonts w:ascii="黑体" w:eastAsia="黑体" w:hAnsi="黑体" w:hint="eastAsia"/>
          <w:szCs w:val="21"/>
        </w:rPr>
      </w:pPr>
      <w:r w:rsidRPr="00C024CB">
        <w:rPr>
          <w:rFonts w:ascii="黑体" w:eastAsia="黑体" w:hAnsi="黑体"/>
          <w:szCs w:val="21"/>
        </w:rPr>
        <w:tab/>
        <w:t>B.原繁体字</w:t>
      </w:r>
    </w:p>
    <w:p w14:paraId="51CF5E09" w14:textId="77777777" w:rsidR="004B77D6" w:rsidRPr="00C024CB" w:rsidRDefault="004B77D6" w:rsidP="004B77D6">
      <w:pPr>
        <w:spacing w:line="360" w:lineRule="auto"/>
        <w:rPr>
          <w:rFonts w:ascii="黑体" w:eastAsia="黑体" w:hAnsi="黑体" w:hint="eastAsia"/>
          <w:szCs w:val="21"/>
        </w:rPr>
      </w:pPr>
      <w:r w:rsidRPr="00C024CB">
        <w:rPr>
          <w:rFonts w:ascii="黑体" w:eastAsia="黑体" w:hAnsi="黑体"/>
          <w:szCs w:val="21"/>
        </w:rPr>
        <w:tab/>
        <w:t>C.习俗简化字</w:t>
      </w:r>
    </w:p>
    <w:p w14:paraId="1B576BEB" w14:textId="77777777" w:rsidR="004B77D6" w:rsidRPr="00C024CB" w:rsidRDefault="004B77D6" w:rsidP="004B77D6">
      <w:pPr>
        <w:spacing w:line="360" w:lineRule="auto"/>
        <w:rPr>
          <w:rFonts w:ascii="黑体" w:eastAsia="黑体" w:hAnsi="黑体" w:hint="eastAsia"/>
          <w:szCs w:val="21"/>
        </w:rPr>
      </w:pPr>
      <w:r w:rsidRPr="00C024CB">
        <w:rPr>
          <w:rFonts w:ascii="黑体" w:eastAsia="黑体" w:hAnsi="黑体"/>
          <w:szCs w:val="21"/>
        </w:rPr>
        <w:tab/>
        <w:t>D.曾用简化字</w:t>
      </w:r>
    </w:p>
    <w:p w14:paraId="03D3D863" w14:textId="77777777" w:rsidR="004B77D6" w:rsidRPr="00C024CB" w:rsidRDefault="004B77D6" w:rsidP="004B77D6">
      <w:pPr>
        <w:spacing w:line="360" w:lineRule="auto"/>
        <w:rPr>
          <w:rFonts w:ascii="黑体" w:eastAsia="黑体" w:hAnsi="黑体" w:hint="eastAsia"/>
          <w:szCs w:val="21"/>
        </w:rPr>
      </w:pPr>
    </w:p>
    <w:p w14:paraId="71210269" w14:textId="77777777" w:rsidR="004B77D6" w:rsidRPr="00C024CB" w:rsidRDefault="004B77D6" w:rsidP="004B77D6">
      <w:pPr>
        <w:spacing w:line="360" w:lineRule="auto"/>
        <w:rPr>
          <w:rFonts w:ascii="黑体" w:eastAsia="黑体" w:hAnsi="黑体" w:hint="eastAsia"/>
          <w:szCs w:val="21"/>
        </w:rPr>
      </w:pPr>
      <w:r w:rsidRPr="00C024CB">
        <w:rPr>
          <w:rFonts w:ascii="黑体" w:eastAsia="黑体" w:hAnsi="黑体"/>
          <w:szCs w:val="21"/>
        </w:rPr>
        <w:t>15.司法鉴定机构受理鉴定时，进行实质性审查的手续具体有( )。</w:t>
      </w:r>
    </w:p>
    <w:p w14:paraId="1A667C0B" w14:textId="77777777" w:rsidR="004B77D6" w:rsidRPr="00C024CB" w:rsidRDefault="004B77D6" w:rsidP="004B77D6">
      <w:pPr>
        <w:spacing w:line="360" w:lineRule="auto"/>
        <w:rPr>
          <w:rFonts w:ascii="黑体" w:eastAsia="黑体" w:hAnsi="黑体" w:hint="eastAsia"/>
          <w:szCs w:val="21"/>
        </w:rPr>
      </w:pPr>
      <w:r w:rsidRPr="00C024CB">
        <w:rPr>
          <w:rFonts w:ascii="黑体" w:eastAsia="黑体" w:hAnsi="黑体"/>
          <w:szCs w:val="21"/>
        </w:rPr>
        <w:tab/>
        <w:t>A.审查委托鉴定的主体是否具有法律资格</w:t>
      </w:r>
    </w:p>
    <w:p w14:paraId="68B17C3F" w14:textId="77777777" w:rsidR="004B77D6" w:rsidRPr="00C024CB" w:rsidRDefault="004B77D6" w:rsidP="004B77D6">
      <w:pPr>
        <w:spacing w:line="360" w:lineRule="auto"/>
        <w:rPr>
          <w:rFonts w:ascii="黑体" w:eastAsia="黑体" w:hAnsi="黑体" w:hint="eastAsia"/>
          <w:szCs w:val="21"/>
        </w:rPr>
      </w:pPr>
      <w:r w:rsidRPr="00C024CB">
        <w:rPr>
          <w:rFonts w:ascii="黑体" w:eastAsia="黑体" w:hAnsi="黑体"/>
          <w:szCs w:val="21"/>
        </w:rPr>
        <w:tab/>
        <w:t>B.了解案情</w:t>
      </w:r>
    </w:p>
    <w:p w14:paraId="7BF87D4F" w14:textId="77777777" w:rsidR="004B77D6" w:rsidRPr="00C024CB" w:rsidRDefault="004B77D6" w:rsidP="004B77D6">
      <w:pPr>
        <w:spacing w:line="360" w:lineRule="auto"/>
        <w:rPr>
          <w:rFonts w:ascii="黑体" w:eastAsia="黑体" w:hAnsi="黑体" w:hint="eastAsia"/>
          <w:szCs w:val="21"/>
        </w:rPr>
      </w:pPr>
      <w:r w:rsidRPr="00C024CB">
        <w:rPr>
          <w:rFonts w:ascii="黑体" w:eastAsia="黑体" w:hAnsi="黑体"/>
          <w:szCs w:val="21"/>
        </w:rPr>
        <w:tab/>
        <w:t>C.审查鉴定资料和鉴定要求</w:t>
      </w:r>
    </w:p>
    <w:p w14:paraId="06EC4CA5" w14:textId="77777777" w:rsidR="004B77D6" w:rsidRPr="00C024CB" w:rsidRDefault="004B77D6" w:rsidP="004B77D6">
      <w:pPr>
        <w:spacing w:line="360" w:lineRule="auto"/>
        <w:rPr>
          <w:rFonts w:ascii="黑体" w:eastAsia="黑体" w:hAnsi="黑体" w:hint="eastAsia"/>
          <w:szCs w:val="21"/>
        </w:rPr>
      </w:pPr>
      <w:r w:rsidRPr="00C024CB">
        <w:rPr>
          <w:rFonts w:ascii="黑体" w:eastAsia="黑体" w:hAnsi="黑体"/>
          <w:szCs w:val="21"/>
        </w:rPr>
        <w:tab/>
        <w:t>D.决定受理的手续</w:t>
      </w:r>
    </w:p>
    <w:p w14:paraId="3244FCAE" w14:textId="77777777" w:rsidR="004B77D6" w:rsidRPr="00C024CB" w:rsidRDefault="004B77D6" w:rsidP="004B77D6">
      <w:pPr>
        <w:spacing w:line="360" w:lineRule="auto"/>
        <w:rPr>
          <w:rFonts w:ascii="黑体" w:eastAsia="黑体" w:hAnsi="黑体" w:hint="eastAsia"/>
          <w:szCs w:val="21"/>
        </w:rPr>
      </w:pPr>
      <w:r w:rsidRPr="00C024CB">
        <w:rPr>
          <w:rFonts w:ascii="黑体" w:eastAsia="黑体" w:hAnsi="黑体"/>
          <w:szCs w:val="21"/>
        </w:rPr>
        <w:tab/>
        <w:t>E.鉴定费的交纳</w:t>
      </w:r>
    </w:p>
    <w:p w14:paraId="1B9E7588" w14:textId="77777777" w:rsidR="004B77D6" w:rsidRPr="00C024CB" w:rsidRDefault="004B77D6" w:rsidP="004B77D6">
      <w:pPr>
        <w:spacing w:line="360" w:lineRule="auto"/>
        <w:rPr>
          <w:rFonts w:ascii="黑体" w:eastAsia="黑体" w:hAnsi="黑体" w:hint="eastAsia"/>
          <w:szCs w:val="21"/>
        </w:rPr>
      </w:pPr>
    </w:p>
    <w:p w14:paraId="290F9F79" w14:textId="77777777" w:rsidR="004B77D6" w:rsidRPr="00C024CB" w:rsidRDefault="004B77D6" w:rsidP="004B77D6">
      <w:pPr>
        <w:spacing w:line="360" w:lineRule="auto"/>
        <w:rPr>
          <w:rFonts w:ascii="黑体" w:eastAsia="黑体" w:hAnsi="黑体" w:hint="eastAsia"/>
          <w:szCs w:val="21"/>
        </w:rPr>
      </w:pPr>
      <w:r w:rsidRPr="00C024CB">
        <w:rPr>
          <w:rFonts w:ascii="黑体" w:eastAsia="黑体" w:hAnsi="黑体"/>
          <w:szCs w:val="21"/>
        </w:rPr>
        <w:t>16.下列司法鉴定的检验方法中，属于物理学方法的有( )。</w:t>
      </w:r>
    </w:p>
    <w:p w14:paraId="5765C038" w14:textId="77777777" w:rsidR="004B77D6" w:rsidRPr="00C024CB" w:rsidRDefault="004B77D6" w:rsidP="004B77D6">
      <w:pPr>
        <w:spacing w:line="360" w:lineRule="auto"/>
        <w:rPr>
          <w:rFonts w:ascii="黑体" w:eastAsia="黑体" w:hAnsi="黑体" w:hint="eastAsia"/>
          <w:szCs w:val="21"/>
        </w:rPr>
      </w:pPr>
      <w:r w:rsidRPr="00C024CB">
        <w:rPr>
          <w:rFonts w:ascii="黑体" w:eastAsia="黑体" w:hAnsi="黑体"/>
          <w:szCs w:val="21"/>
        </w:rPr>
        <w:tab/>
        <w:t>A.红外线检验法</w:t>
      </w:r>
    </w:p>
    <w:p w14:paraId="758C0752" w14:textId="77777777" w:rsidR="004B77D6" w:rsidRPr="00C024CB" w:rsidRDefault="004B77D6" w:rsidP="004B77D6">
      <w:pPr>
        <w:spacing w:line="360" w:lineRule="auto"/>
        <w:rPr>
          <w:rFonts w:ascii="黑体" w:eastAsia="黑体" w:hAnsi="黑体" w:hint="eastAsia"/>
          <w:szCs w:val="21"/>
        </w:rPr>
      </w:pPr>
      <w:r w:rsidRPr="00C024CB">
        <w:rPr>
          <w:rFonts w:ascii="黑体" w:eastAsia="黑体" w:hAnsi="黑体"/>
          <w:szCs w:val="21"/>
        </w:rPr>
        <w:tab/>
        <w:t>B.金相显微镜检验法</w:t>
      </w:r>
    </w:p>
    <w:p w14:paraId="1801D2F9" w14:textId="77777777" w:rsidR="004B77D6" w:rsidRPr="00C024CB" w:rsidRDefault="004B77D6" w:rsidP="004B77D6">
      <w:pPr>
        <w:spacing w:line="360" w:lineRule="auto"/>
        <w:rPr>
          <w:rFonts w:ascii="黑体" w:eastAsia="黑体" w:hAnsi="黑体" w:hint="eastAsia"/>
          <w:szCs w:val="21"/>
        </w:rPr>
      </w:pPr>
      <w:r w:rsidRPr="00C024CB">
        <w:rPr>
          <w:rFonts w:ascii="黑体" w:eastAsia="黑体" w:hAnsi="黑体"/>
          <w:szCs w:val="21"/>
        </w:rPr>
        <w:tab/>
        <w:t>C.DNA指纹技术</w:t>
      </w:r>
    </w:p>
    <w:p w14:paraId="19074971" w14:textId="77777777" w:rsidR="004B77D6" w:rsidRPr="00C024CB" w:rsidRDefault="004B77D6" w:rsidP="004B77D6">
      <w:pPr>
        <w:spacing w:line="360" w:lineRule="auto"/>
        <w:rPr>
          <w:rFonts w:ascii="黑体" w:eastAsia="黑体" w:hAnsi="黑体" w:hint="eastAsia"/>
          <w:szCs w:val="21"/>
        </w:rPr>
      </w:pPr>
      <w:r w:rsidRPr="00C024CB">
        <w:rPr>
          <w:rFonts w:ascii="黑体" w:eastAsia="黑体" w:hAnsi="黑体"/>
          <w:szCs w:val="21"/>
        </w:rPr>
        <w:tab/>
        <w:t>D.显微结晶反应分析法</w:t>
      </w:r>
    </w:p>
    <w:p w14:paraId="47992341" w14:textId="77777777" w:rsidR="004B77D6" w:rsidRPr="00C024CB" w:rsidRDefault="004B77D6" w:rsidP="004B77D6">
      <w:pPr>
        <w:spacing w:line="360" w:lineRule="auto"/>
        <w:rPr>
          <w:rFonts w:ascii="黑体" w:eastAsia="黑体" w:hAnsi="黑体" w:hint="eastAsia"/>
          <w:szCs w:val="21"/>
        </w:rPr>
      </w:pPr>
      <w:r w:rsidRPr="00C024CB">
        <w:rPr>
          <w:rFonts w:ascii="黑体" w:eastAsia="黑体" w:hAnsi="黑体"/>
          <w:szCs w:val="21"/>
        </w:rPr>
        <w:tab/>
        <w:t>E.容量法</w:t>
      </w:r>
    </w:p>
    <w:p w14:paraId="58EA5F16" w14:textId="77777777" w:rsidR="004B77D6" w:rsidRPr="00C024CB" w:rsidRDefault="004B77D6" w:rsidP="004B77D6">
      <w:pPr>
        <w:spacing w:line="360" w:lineRule="auto"/>
        <w:rPr>
          <w:rFonts w:ascii="黑体" w:eastAsia="黑体" w:hAnsi="黑体" w:hint="eastAsia"/>
          <w:szCs w:val="21"/>
        </w:rPr>
      </w:pPr>
    </w:p>
    <w:p w14:paraId="324EAD1A" w14:textId="77777777" w:rsidR="004B77D6" w:rsidRPr="00C024CB" w:rsidRDefault="004B77D6" w:rsidP="004B77D6">
      <w:pPr>
        <w:spacing w:line="360" w:lineRule="auto"/>
        <w:rPr>
          <w:rFonts w:ascii="黑体" w:eastAsia="黑体" w:hAnsi="黑体" w:hint="eastAsia"/>
          <w:szCs w:val="21"/>
        </w:rPr>
      </w:pPr>
      <w:r w:rsidRPr="00C024CB">
        <w:rPr>
          <w:rFonts w:ascii="黑体" w:eastAsia="黑体" w:hAnsi="黑体"/>
          <w:szCs w:val="21"/>
        </w:rPr>
        <w:t>17.常用的狱内调查访问方式有:( )。</w:t>
      </w:r>
    </w:p>
    <w:p w14:paraId="0F539DAF" w14:textId="77777777" w:rsidR="004B77D6" w:rsidRPr="00C024CB" w:rsidRDefault="004B77D6" w:rsidP="004B77D6">
      <w:pPr>
        <w:spacing w:line="360" w:lineRule="auto"/>
        <w:rPr>
          <w:rFonts w:ascii="黑体" w:eastAsia="黑体" w:hAnsi="黑体" w:hint="eastAsia"/>
          <w:szCs w:val="21"/>
        </w:rPr>
      </w:pPr>
      <w:r w:rsidRPr="00C024CB">
        <w:rPr>
          <w:rFonts w:ascii="黑体" w:eastAsia="黑体" w:hAnsi="黑体"/>
          <w:szCs w:val="21"/>
        </w:rPr>
        <w:tab/>
        <w:t>A.召开座谈会</w:t>
      </w:r>
    </w:p>
    <w:p w14:paraId="15D4F0E2" w14:textId="77777777" w:rsidR="004B77D6" w:rsidRPr="00C024CB" w:rsidRDefault="004B77D6" w:rsidP="004B77D6">
      <w:pPr>
        <w:spacing w:line="360" w:lineRule="auto"/>
        <w:rPr>
          <w:rFonts w:ascii="黑体" w:eastAsia="黑体" w:hAnsi="黑体" w:hint="eastAsia"/>
          <w:szCs w:val="21"/>
        </w:rPr>
      </w:pPr>
      <w:r w:rsidRPr="00C024CB">
        <w:rPr>
          <w:rFonts w:ascii="黑体" w:eastAsia="黑体" w:hAnsi="黑体"/>
          <w:szCs w:val="21"/>
        </w:rPr>
        <w:tab/>
        <w:t>B.走访有关监狱人民警察</w:t>
      </w:r>
    </w:p>
    <w:p w14:paraId="2529CB52" w14:textId="77777777" w:rsidR="004B77D6" w:rsidRPr="00C024CB" w:rsidRDefault="004B77D6" w:rsidP="004B77D6">
      <w:pPr>
        <w:spacing w:line="360" w:lineRule="auto"/>
        <w:rPr>
          <w:rFonts w:ascii="黑体" w:eastAsia="黑体" w:hAnsi="黑体" w:hint="eastAsia"/>
          <w:szCs w:val="21"/>
        </w:rPr>
      </w:pPr>
      <w:r w:rsidRPr="00C024CB">
        <w:rPr>
          <w:rFonts w:ascii="黑体" w:eastAsia="黑体" w:hAnsi="黑体"/>
          <w:szCs w:val="21"/>
        </w:rPr>
        <w:tab/>
        <w:t>C.定点访问有关罪犯</w:t>
      </w:r>
    </w:p>
    <w:p w14:paraId="4F69CBA0" w14:textId="77777777" w:rsidR="004B77D6" w:rsidRPr="00C024CB" w:rsidRDefault="004B77D6" w:rsidP="004B77D6">
      <w:pPr>
        <w:spacing w:line="360" w:lineRule="auto"/>
        <w:rPr>
          <w:rFonts w:ascii="黑体" w:eastAsia="黑体" w:hAnsi="黑体" w:hint="eastAsia"/>
          <w:szCs w:val="21"/>
        </w:rPr>
      </w:pPr>
      <w:r w:rsidRPr="00C024CB">
        <w:rPr>
          <w:rFonts w:ascii="黑体" w:eastAsia="黑体" w:hAnsi="黑体"/>
          <w:szCs w:val="21"/>
        </w:rPr>
        <w:tab/>
        <w:t>D.物色可靠人员间接进行访问</w:t>
      </w:r>
    </w:p>
    <w:p w14:paraId="28B593DD" w14:textId="77777777" w:rsidR="004B77D6" w:rsidRPr="00C024CB" w:rsidRDefault="004B77D6" w:rsidP="004B77D6">
      <w:pPr>
        <w:spacing w:line="360" w:lineRule="auto"/>
        <w:rPr>
          <w:rFonts w:ascii="黑体" w:eastAsia="黑体" w:hAnsi="黑体" w:hint="eastAsia"/>
          <w:szCs w:val="21"/>
        </w:rPr>
      </w:pPr>
    </w:p>
    <w:p w14:paraId="58F65DD9" w14:textId="77777777" w:rsidR="004B77D6" w:rsidRPr="00C024CB" w:rsidRDefault="004B77D6" w:rsidP="004B77D6">
      <w:pPr>
        <w:spacing w:line="360" w:lineRule="auto"/>
        <w:rPr>
          <w:rFonts w:ascii="黑体" w:eastAsia="黑体" w:hAnsi="黑体" w:hint="eastAsia"/>
          <w:szCs w:val="21"/>
        </w:rPr>
      </w:pPr>
      <w:r w:rsidRPr="00C024CB">
        <w:rPr>
          <w:rFonts w:ascii="黑体" w:eastAsia="黑体" w:hAnsi="黑体"/>
          <w:szCs w:val="21"/>
        </w:rPr>
        <w:t>18.个体勘验的顺序，下列哪些说法是正确的：( )。</w:t>
      </w:r>
    </w:p>
    <w:p w14:paraId="7E7B427E" w14:textId="77777777" w:rsidR="004B77D6" w:rsidRPr="00C024CB" w:rsidRDefault="004B77D6" w:rsidP="004B77D6">
      <w:pPr>
        <w:spacing w:line="360" w:lineRule="auto"/>
        <w:rPr>
          <w:rFonts w:ascii="黑体" w:eastAsia="黑体" w:hAnsi="黑体" w:hint="eastAsia"/>
          <w:szCs w:val="21"/>
        </w:rPr>
      </w:pPr>
      <w:r w:rsidRPr="00C024CB">
        <w:rPr>
          <w:rFonts w:ascii="黑体" w:eastAsia="黑体" w:hAnsi="黑体"/>
          <w:szCs w:val="21"/>
        </w:rPr>
        <w:tab/>
        <w:t>A.先固定后提取</w:t>
      </w:r>
    </w:p>
    <w:p w14:paraId="59B2D4DB" w14:textId="77777777" w:rsidR="004B77D6" w:rsidRPr="00C024CB" w:rsidRDefault="004B77D6" w:rsidP="004B77D6">
      <w:pPr>
        <w:spacing w:line="360" w:lineRule="auto"/>
        <w:rPr>
          <w:rFonts w:ascii="黑体" w:eastAsia="黑体" w:hAnsi="黑体" w:hint="eastAsia"/>
          <w:szCs w:val="21"/>
        </w:rPr>
      </w:pPr>
      <w:r w:rsidRPr="00C024CB">
        <w:rPr>
          <w:rFonts w:ascii="黑体" w:eastAsia="黑体" w:hAnsi="黑体"/>
          <w:szCs w:val="21"/>
        </w:rPr>
        <w:tab/>
        <w:t>B.先无损后有损</w:t>
      </w:r>
    </w:p>
    <w:p w14:paraId="3C9CC3C7" w14:textId="77777777" w:rsidR="004B77D6" w:rsidRPr="00C024CB" w:rsidRDefault="004B77D6" w:rsidP="004B77D6">
      <w:pPr>
        <w:spacing w:line="360" w:lineRule="auto"/>
        <w:rPr>
          <w:rFonts w:ascii="黑体" w:eastAsia="黑体" w:hAnsi="黑体" w:hint="eastAsia"/>
          <w:szCs w:val="21"/>
        </w:rPr>
      </w:pPr>
      <w:r w:rsidRPr="00C024CB">
        <w:rPr>
          <w:rFonts w:ascii="黑体" w:eastAsia="黑体" w:hAnsi="黑体"/>
          <w:szCs w:val="21"/>
        </w:rPr>
        <w:lastRenderedPageBreak/>
        <w:tab/>
        <w:t>C.先低处后高处</w:t>
      </w:r>
    </w:p>
    <w:p w14:paraId="650F8A8C" w14:textId="77777777" w:rsidR="004B77D6" w:rsidRPr="00C024CB" w:rsidRDefault="004B77D6" w:rsidP="004B77D6">
      <w:pPr>
        <w:spacing w:line="360" w:lineRule="auto"/>
        <w:rPr>
          <w:rFonts w:ascii="黑体" w:eastAsia="黑体" w:hAnsi="黑体" w:hint="eastAsia"/>
          <w:szCs w:val="21"/>
        </w:rPr>
      </w:pPr>
      <w:r w:rsidRPr="00C024CB">
        <w:rPr>
          <w:rFonts w:ascii="黑体" w:eastAsia="黑体" w:hAnsi="黑体"/>
          <w:szCs w:val="21"/>
        </w:rPr>
        <w:tab/>
        <w:t>D.先易逝后稳定</w:t>
      </w:r>
    </w:p>
    <w:p w14:paraId="20431439" w14:textId="77777777" w:rsidR="004B77D6" w:rsidRPr="00C024CB" w:rsidRDefault="004B77D6" w:rsidP="004B77D6">
      <w:pPr>
        <w:spacing w:line="360" w:lineRule="auto"/>
        <w:rPr>
          <w:rFonts w:ascii="黑体" w:eastAsia="黑体" w:hAnsi="黑体" w:hint="eastAsia"/>
          <w:szCs w:val="21"/>
        </w:rPr>
      </w:pPr>
    </w:p>
    <w:p w14:paraId="486B8FBF" w14:textId="77777777" w:rsidR="004B77D6" w:rsidRPr="00C024CB" w:rsidRDefault="004B77D6" w:rsidP="004B77D6">
      <w:pPr>
        <w:spacing w:line="360" w:lineRule="auto"/>
        <w:rPr>
          <w:rFonts w:ascii="黑体" w:eastAsia="黑体" w:hAnsi="黑体" w:hint="eastAsia"/>
          <w:szCs w:val="21"/>
        </w:rPr>
      </w:pPr>
      <w:r w:rsidRPr="00C024CB">
        <w:rPr>
          <w:rFonts w:ascii="黑体" w:eastAsia="黑体" w:hAnsi="黑体"/>
          <w:szCs w:val="21"/>
        </w:rPr>
        <w:t>19.根据犯罪现场在犯罪事件中所处的地位和作用进行分类，把犯罪现场分为：( )。</w:t>
      </w:r>
    </w:p>
    <w:p w14:paraId="61765F56" w14:textId="77777777" w:rsidR="004B77D6" w:rsidRPr="00C024CB" w:rsidRDefault="004B77D6" w:rsidP="004B77D6">
      <w:pPr>
        <w:spacing w:line="360" w:lineRule="auto"/>
        <w:rPr>
          <w:rFonts w:ascii="黑体" w:eastAsia="黑体" w:hAnsi="黑体" w:hint="eastAsia"/>
          <w:szCs w:val="21"/>
        </w:rPr>
      </w:pPr>
      <w:r w:rsidRPr="00C024CB">
        <w:rPr>
          <w:rFonts w:ascii="黑体" w:eastAsia="黑体" w:hAnsi="黑体"/>
          <w:szCs w:val="21"/>
        </w:rPr>
        <w:tab/>
        <w:t>A.主体现场</w:t>
      </w:r>
    </w:p>
    <w:p w14:paraId="153454FD" w14:textId="77777777" w:rsidR="004B77D6" w:rsidRPr="00C024CB" w:rsidRDefault="004B77D6" w:rsidP="004B77D6">
      <w:pPr>
        <w:spacing w:line="360" w:lineRule="auto"/>
        <w:rPr>
          <w:rFonts w:ascii="黑体" w:eastAsia="黑体" w:hAnsi="黑体" w:hint="eastAsia"/>
          <w:szCs w:val="21"/>
        </w:rPr>
      </w:pPr>
      <w:r w:rsidRPr="00C024CB">
        <w:rPr>
          <w:rFonts w:ascii="黑体" w:eastAsia="黑体" w:hAnsi="黑体"/>
          <w:szCs w:val="21"/>
        </w:rPr>
        <w:tab/>
        <w:t>B.原始现场</w:t>
      </w:r>
    </w:p>
    <w:p w14:paraId="13AD3339" w14:textId="77777777" w:rsidR="004B77D6" w:rsidRPr="00C024CB" w:rsidRDefault="004B77D6" w:rsidP="004B77D6">
      <w:pPr>
        <w:spacing w:line="360" w:lineRule="auto"/>
        <w:rPr>
          <w:rFonts w:ascii="黑体" w:eastAsia="黑体" w:hAnsi="黑体" w:hint="eastAsia"/>
          <w:szCs w:val="21"/>
        </w:rPr>
      </w:pPr>
      <w:r w:rsidRPr="00C024CB">
        <w:rPr>
          <w:rFonts w:ascii="黑体" w:eastAsia="黑体" w:hAnsi="黑体"/>
          <w:szCs w:val="21"/>
        </w:rPr>
        <w:tab/>
        <w:t>C.关联现场</w:t>
      </w:r>
    </w:p>
    <w:p w14:paraId="7692C5DB" w14:textId="77777777" w:rsidR="004B77D6" w:rsidRPr="00C024CB" w:rsidRDefault="004B77D6" w:rsidP="004B77D6">
      <w:pPr>
        <w:spacing w:line="360" w:lineRule="auto"/>
        <w:rPr>
          <w:rFonts w:ascii="黑体" w:eastAsia="黑体" w:hAnsi="黑体" w:hint="eastAsia"/>
          <w:szCs w:val="21"/>
        </w:rPr>
      </w:pPr>
      <w:r w:rsidRPr="00C024CB">
        <w:rPr>
          <w:rFonts w:ascii="黑体" w:eastAsia="黑体" w:hAnsi="黑体"/>
          <w:szCs w:val="21"/>
        </w:rPr>
        <w:tab/>
        <w:t>D.变动现场</w:t>
      </w:r>
    </w:p>
    <w:p w14:paraId="77BD4C94" w14:textId="77777777" w:rsidR="004B77D6" w:rsidRPr="00C024CB" w:rsidRDefault="004B77D6" w:rsidP="004B77D6">
      <w:pPr>
        <w:spacing w:line="360" w:lineRule="auto"/>
        <w:rPr>
          <w:rFonts w:ascii="黑体" w:eastAsia="黑体" w:hAnsi="黑体" w:hint="eastAsia"/>
          <w:szCs w:val="21"/>
        </w:rPr>
      </w:pPr>
    </w:p>
    <w:p w14:paraId="342FCADE" w14:textId="77777777" w:rsidR="004B77D6" w:rsidRPr="00C024CB" w:rsidRDefault="004B77D6" w:rsidP="004B77D6">
      <w:pPr>
        <w:spacing w:line="360" w:lineRule="auto"/>
        <w:rPr>
          <w:rFonts w:ascii="黑体" w:eastAsia="黑体" w:hAnsi="黑体" w:hint="eastAsia"/>
          <w:szCs w:val="21"/>
        </w:rPr>
      </w:pPr>
      <w:r w:rsidRPr="00C024CB">
        <w:rPr>
          <w:rFonts w:ascii="黑体" w:eastAsia="黑体" w:hAnsi="黑体"/>
          <w:szCs w:val="21"/>
        </w:rPr>
        <w:t>20.不能作为见证人的人有哪些(  )。</w:t>
      </w:r>
    </w:p>
    <w:p w14:paraId="28867F4A" w14:textId="77777777" w:rsidR="004B77D6" w:rsidRPr="00C024CB" w:rsidRDefault="004B77D6" w:rsidP="004B77D6">
      <w:pPr>
        <w:spacing w:line="360" w:lineRule="auto"/>
        <w:rPr>
          <w:rFonts w:ascii="黑体" w:eastAsia="黑体" w:hAnsi="黑体" w:hint="eastAsia"/>
          <w:szCs w:val="21"/>
        </w:rPr>
      </w:pPr>
      <w:r w:rsidRPr="00C024CB">
        <w:rPr>
          <w:rFonts w:ascii="黑体" w:eastAsia="黑体" w:hAnsi="黑体"/>
          <w:szCs w:val="21"/>
        </w:rPr>
        <w:tab/>
        <w:t>A.当事人、被害人及其近亲属</w:t>
      </w:r>
    </w:p>
    <w:p w14:paraId="4ACE0F27" w14:textId="77777777" w:rsidR="004B77D6" w:rsidRPr="00C024CB" w:rsidRDefault="004B77D6" w:rsidP="004B77D6">
      <w:pPr>
        <w:spacing w:line="360" w:lineRule="auto"/>
        <w:rPr>
          <w:rFonts w:ascii="黑体" w:eastAsia="黑体" w:hAnsi="黑体" w:hint="eastAsia"/>
          <w:szCs w:val="21"/>
        </w:rPr>
      </w:pPr>
      <w:r w:rsidRPr="00C024CB">
        <w:rPr>
          <w:rFonts w:ascii="黑体" w:eastAsia="黑体" w:hAnsi="黑体"/>
          <w:szCs w:val="21"/>
        </w:rPr>
        <w:tab/>
        <w:t>B.行使职权的公安司法人员</w:t>
      </w:r>
    </w:p>
    <w:p w14:paraId="5E2819C4" w14:textId="77777777" w:rsidR="004B77D6" w:rsidRPr="00C024CB" w:rsidRDefault="004B77D6" w:rsidP="004B77D6">
      <w:pPr>
        <w:spacing w:line="360" w:lineRule="auto"/>
        <w:rPr>
          <w:rFonts w:ascii="黑体" w:eastAsia="黑体" w:hAnsi="黑体" w:hint="eastAsia"/>
          <w:szCs w:val="21"/>
        </w:rPr>
      </w:pPr>
      <w:r w:rsidRPr="00C024CB">
        <w:rPr>
          <w:rFonts w:ascii="黑体" w:eastAsia="黑体" w:hAnsi="黑体"/>
          <w:szCs w:val="21"/>
        </w:rPr>
        <w:tab/>
        <w:t>C.现场目睹人、知情人</w:t>
      </w:r>
    </w:p>
    <w:p w14:paraId="437162CC" w14:textId="77777777" w:rsidR="004B77D6" w:rsidRPr="00C024CB" w:rsidRDefault="004B77D6" w:rsidP="004B77D6">
      <w:pPr>
        <w:spacing w:line="360" w:lineRule="auto"/>
        <w:rPr>
          <w:rFonts w:ascii="黑体" w:eastAsia="黑体" w:hAnsi="黑体" w:hint="eastAsia"/>
          <w:szCs w:val="21"/>
        </w:rPr>
      </w:pPr>
      <w:r w:rsidRPr="00C024CB">
        <w:rPr>
          <w:rFonts w:ascii="黑体" w:eastAsia="黑体" w:hAnsi="黑体"/>
          <w:szCs w:val="21"/>
        </w:rPr>
        <w:tab/>
        <w:t>D.未成年人、精神、生理有缺陷无见证能力的人</w:t>
      </w:r>
    </w:p>
    <w:p w14:paraId="18099354"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1.印刷材料包括专用纸张和油墨。（  ）</w:t>
      </w:r>
      <w:r w:rsidRPr="00C024CB">
        <w:rPr>
          <w:rFonts w:ascii="黑体" w:eastAsia="黑体" w:hAnsi="黑体"/>
          <w:szCs w:val="21"/>
        </w:rPr>
        <w:tab/>
      </w:r>
    </w:p>
    <w:p w14:paraId="4265B03E"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A.正确</w:t>
      </w:r>
    </w:p>
    <w:p w14:paraId="5227133D"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B.错误</w:t>
      </w:r>
    </w:p>
    <w:p w14:paraId="4019E766" w14:textId="77777777" w:rsidR="00C024CB" w:rsidRPr="00C024CB" w:rsidRDefault="00C024CB" w:rsidP="00C024CB">
      <w:pPr>
        <w:widowControl/>
        <w:jc w:val="left"/>
        <w:rPr>
          <w:rFonts w:ascii="黑体" w:eastAsia="黑体" w:hAnsi="黑体" w:hint="eastAsia"/>
          <w:szCs w:val="21"/>
        </w:rPr>
      </w:pPr>
    </w:p>
    <w:p w14:paraId="3CCEFE89"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2.鞋足迹中抬痕主要出现在鞋跟的后部。（  ）</w:t>
      </w:r>
    </w:p>
    <w:p w14:paraId="6C07965F"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A.正确</w:t>
      </w:r>
    </w:p>
    <w:p w14:paraId="7A20BB16"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B.错误</w:t>
      </w:r>
    </w:p>
    <w:p w14:paraId="54B62F81" w14:textId="77777777" w:rsidR="00C024CB" w:rsidRPr="00C024CB" w:rsidRDefault="00C024CB" w:rsidP="00C024CB">
      <w:pPr>
        <w:widowControl/>
        <w:jc w:val="left"/>
        <w:rPr>
          <w:rFonts w:ascii="黑体" w:eastAsia="黑体" w:hAnsi="黑体" w:hint="eastAsia"/>
          <w:szCs w:val="21"/>
        </w:rPr>
      </w:pPr>
    </w:p>
    <w:p w14:paraId="6C495315"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3.污损文件：受人为或是自然条件变化损毁，影响其内容可读性的文件。（  ）</w:t>
      </w:r>
    </w:p>
    <w:p w14:paraId="54054A0F"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A.正确</w:t>
      </w:r>
    </w:p>
    <w:p w14:paraId="69F6FDFC"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B.错误</w:t>
      </w:r>
    </w:p>
    <w:p w14:paraId="437A92E6" w14:textId="77777777" w:rsidR="00C024CB" w:rsidRPr="00C024CB" w:rsidRDefault="00C024CB" w:rsidP="00C024CB">
      <w:pPr>
        <w:widowControl/>
        <w:jc w:val="left"/>
        <w:rPr>
          <w:rFonts w:ascii="黑体" w:eastAsia="黑体" w:hAnsi="黑体" w:hint="eastAsia"/>
          <w:szCs w:val="21"/>
        </w:rPr>
      </w:pPr>
    </w:p>
    <w:p w14:paraId="5062600A"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4.个人的语音特征如同指纹一样，终生不变。（  ）</w:t>
      </w:r>
    </w:p>
    <w:p w14:paraId="690B3B58"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A.正确</w:t>
      </w:r>
    </w:p>
    <w:p w14:paraId="6EF08565"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B.错误</w:t>
      </w:r>
    </w:p>
    <w:p w14:paraId="1C3A5926" w14:textId="77777777" w:rsidR="00C024CB" w:rsidRPr="00C024CB" w:rsidRDefault="00C024CB" w:rsidP="00C024CB">
      <w:pPr>
        <w:widowControl/>
        <w:jc w:val="left"/>
        <w:rPr>
          <w:rFonts w:ascii="黑体" w:eastAsia="黑体" w:hAnsi="黑体" w:hint="eastAsia"/>
          <w:szCs w:val="21"/>
        </w:rPr>
      </w:pPr>
    </w:p>
    <w:p w14:paraId="057AB830"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5.碘熏法显现出的手印可直接提取保存。（  ）</w:t>
      </w:r>
    </w:p>
    <w:p w14:paraId="4FF8B173"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A.正确</w:t>
      </w:r>
    </w:p>
    <w:p w14:paraId="12BC6278"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B.错误</w:t>
      </w:r>
    </w:p>
    <w:p w14:paraId="601A5954" w14:textId="77777777" w:rsidR="00C024CB" w:rsidRPr="00C024CB" w:rsidRDefault="00C024CB" w:rsidP="00C024CB">
      <w:pPr>
        <w:widowControl/>
        <w:jc w:val="left"/>
        <w:rPr>
          <w:rFonts w:ascii="黑体" w:eastAsia="黑体" w:hAnsi="黑体" w:hint="eastAsia"/>
          <w:szCs w:val="21"/>
        </w:rPr>
      </w:pPr>
    </w:p>
    <w:p w14:paraId="6DE1CD25"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6.文件包括书报、稿件、照片、发票。（  ）</w:t>
      </w:r>
    </w:p>
    <w:p w14:paraId="0A87F849"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A.正确</w:t>
      </w:r>
    </w:p>
    <w:p w14:paraId="1D4CB51B"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B.错误</w:t>
      </w:r>
    </w:p>
    <w:p w14:paraId="22CC8335" w14:textId="77777777" w:rsidR="00C024CB" w:rsidRPr="00C024CB" w:rsidRDefault="00C024CB" w:rsidP="00C024CB">
      <w:pPr>
        <w:widowControl/>
        <w:jc w:val="left"/>
        <w:rPr>
          <w:rFonts w:ascii="黑体" w:eastAsia="黑体" w:hAnsi="黑体" w:hint="eastAsia"/>
          <w:szCs w:val="21"/>
        </w:rPr>
      </w:pPr>
    </w:p>
    <w:p w14:paraId="1AD25D26"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7.文件检验的最终目的是发现刑事侦查的线索。（  ）</w:t>
      </w:r>
    </w:p>
    <w:p w14:paraId="134C4CEE"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A.正确</w:t>
      </w:r>
    </w:p>
    <w:p w14:paraId="712FFCEE"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B.错误</w:t>
      </w:r>
    </w:p>
    <w:p w14:paraId="590738AF" w14:textId="77777777" w:rsidR="00C024CB" w:rsidRPr="00C024CB" w:rsidRDefault="00C024CB" w:rsidP="00C024CB">
      <w:pPr>
        <w:widowControl/>
        <w:jc w:val="left"/>
        <w:rPr>
          <w:rFonts w:ascii="黑体" w:eastAsia="黑体" w:hAnsi="黑体" w:hint="eastAsia"/>
          <w:szCs w:val="21"/>
        </w:rPr>
      </w:pPr>
    </w:p>
    <w:p w14:paraId="05168617"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8.文件检验属于技术侦查与司法鉴定手段。（  ）</w:t>
      </w:r>
    </w:p>
    <w:p w14:paraId="4C22E524"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A.正确</w:t>
      </w:r>
    </w:p>
    <w:p w14:paraId="71BD662C"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B.错误</w:t>
      </w:r>
    </w:p>
    <w:p w14:paraId="0A05ACDC" w14:textId="77777777" w:rsidR="00C024CB" w:rsidRPr="00C024CB" w:rsidRDefault="00C024CB" w:rsidP="00C024CB">
      <w:pPr>
        <w:widowControl/>
        <w:jc w:val="left"/>
        <w:rPr>
          <w:rFonts w:ascii="黑体" w:eastAsia="黑体" w:hAnsi="黑体" w:hint="eastAsia"/>
          <w:szCs w:val="21"/>
        </w:rPr>
      </w:pPr>
    </w:p>
    <w:p w14:paraId="16C5259A"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9.遵守法定的程序和原则进行的文件检验，其结论是诉讼证据之一。（  ）</w:t>
      </w:r>
    </w:p>
    <w:p w14:paraId="244048D5"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A.正确</w:t>
      </w:r>
    </w:p>
    <w:p w14:paraId="5136DC95"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B.错误</w:t>
      </w:r>
    </w:p>
    <w:p w14:paraId="40B92BBA" w14:textId="77777777" w:rsidR="00C024CB" w:rsidRPr="00C024CB" w:rsidRDefault="00C024CB" w:rsidP="00C024CB">
      <w:pPr>
        <w:widowControl/>
        <w:jc w:val="left"/>
        <w:rPr>
          <w:rFonts w:ascii="黑体" w:eastAsia="黑体" w:hAnsi="黑体" w:hint="eastAsia"/>
          <w:szCs w:val="21"/>
        </w:rPr>
      </w:pPr>
    </w:p>
    <w:p w14:paraId="1ACF521E"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10.文件检验的基本方法包括种类识别与同一认定。（  ）</w:t>
      </w:r>
    </w:p>
    <w:p w14:paraId="1E8E10AF"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A.正确</w:t>
      </w:r>
    </w:p>
    <w:p w14:paraId="4B22BD80"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B.错误</w:t>
      </w:r>
    </w:p>
    <w:p w14:paraId="0ECCAC9F" w14:textId="77777777" w:rsidR="00C024CB" w:rsidRPr="00C024CB" w:rsidRDefault="00C024CB" w:rsidP="00C024CB">
      <w:pPr>
        <w:widowControl/>
        <w:jc w:val="left"/>
        <w:rPr>
          <w:rFonts w:ascii="黑体" w:eastAsia="黑体" w:hAnsi="黑体" w:hint="eastAsia"/>
          <w:szCs w:val="21"/>
        </w:rPr>
      </w:pPr>
    </w:p>
    <w:p w14:paraId="5D07106C"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11.箕型纹三种纹线系统不完备。（  ）</w:t>
      </w:r>
    </w:p>
    <w:p w14:paraId="730DF611"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A.正确</w:t>
      </w:r>
    </w:p>
    <w:p w14:paraId="79A5ED86"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B.错误</w:t>
      </w:r>
    </w:p>
    <w:p w14:paraId="6D96178D" w14:textId="77777777" w:rsidR="00C024CB" w:rsidRPr="00C024CB" w:rsidRDefault="00C024CB" w:rsidP="00C024CB">
      <w:pPr>
        <w:widowControl/>
        <w:jc w:val="left"/>
        <w:rPr>
          <w:rFonts w:ascii="黑体" w:eastAsia="黑体" w:hAnsi="黑体" w:hint="eastAsia"/>
          <w:szCs w:val="21"/>
        </w:rPr>
      </w:pPr>
    </w:p>
    <w:p w14:paraId="32126F63"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12.检材在涉及文件物证的案件中是确定案件性质的必不可少的。（  ）</w:t>
      </w:r>
    </w:p>
    <w:p w14:paraId="084809DA"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A.正确</w:t>
      </w:r>
    </w:p>
    <w:p w14:paraId="4EAE9E5A"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B.错误</w:t>
      </w:r>
    </w:p>
    <w:p w14:paraId="1BFDB857" w14:textId="77777777" w:rsidR="00C024CB" w:rsidRPr="00C024CB" w:rsidRDefault="00C024CB" w:rsidP="00C024CB">
      <w:pPr>
        <w:widowControl/>
        <w:jc w:val="left"/>
        <w:rPr>
          <w:rFonts w:ascii="黑体" w:eastAsia="黑体" w:hAnsi="黑体" w:hint="eastAsia"/>
          <w:szCs w:val="21"/>
        </w:rPr>
      </w:pPr>
    </w:p>
    <w:p w14:paraId="6F95ACAE"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 xml:space="preserve">13.声纹鉴定的对象各类案件中语音材料。（  ）  </w:t>
      </w:r>
    </w:p>
    <w:p w14:paraId="5C0E8F90"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A.正确</w:t>
      </w:r>
    </w:p>
    <w:p w14:paraId="35A666FF"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B.错误</w:t>
      </w:r>
    </w:p>
    <w:p w14:paraId="4BCA1CC1" w14:textId="77777777" w:rsidR="00C024CB" w:rsidRPr="00C024CB" w:rsidRDefault="00C024CB" w:rsidP="00C024CB">
      <w:pPr>
        <w:widowControl/>
        <w:jc w:val="left"/>
        <w:rPr>
          <w:rFonts w:ascii="黑体" w:eastAsia="黑体" w:hAnsi="黑体" w:hint="eastAsia"/>
          <w:szCs w:val="21"/>
        </w:rPr>
      </w:pPr>
    </w:p>
    <w:p w14:paraId="23BDE2F8"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14.汉语方言总的特点为北方各方言差异小，南方各方言差异大。（  ）</w:t>
      </w:r>
    </w:p>
    <w:p w14:paraId="46B9092D"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A.正确</w:t>
      </w:r>
    </w:p>
    <w:p w14:paraId="43A1EF52"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B.错误</w:t>
      </w:r>
    </w:p>
    <w:p w14:paraId="3666ECD0" w14:textId="77777777" w:rsidR="00C024CB" w:rsidRPr="00C024CB" w:rsidRDefault="00C024CB" w:rsidP="00C024CB">
      <w:pPr>
        <w:widowControl/>
        <w:jc w:val="left"/>
        <w:rPr>
          <w:rFonts w:ascii="黑体" w:eastAsia="黑体" w:hAnsi="黑体" w:hint="eastAsia"/>
          <w:szCs w:val="21"/>
        </w:rPr>
      </w:pPr>
    </w:p>
    <w:p w14:paraId="2597C11B"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15.高空作业用升降装置（包括梯子）一定要由作业人员自己操作或看护。（  ）</w:t>
      </w:r>
    </w:p>
    <w:p w14:paraId="49D7DE9B"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A.正确</w:t>
      </w:r>
    </w:p>
    <w:p w14:paraId="7983CA2E"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B.错误</w:t>
      </w:r>
    </w:p>
    <w:p w14:paraId="4FF039CD" w14:textId="77777777" w:rsidR="00C024CB" w:rsidRPr="00C024CB" w:rsidRDefault="00C024CB" w:rsidP="00C024CB">
      <w:pPr>
        <w:widowControl/>
        <w:jc w:val="left"/>
        <w:rPr>
          <w:rFonts w:ascii="黑体" w:eastAsia="黑体" w:hAnsi="黑体" w:hint="eastAsia"/>
          <w:szCs w:val="21"/>
        </w:rPr>
      </w:pPr>
    </w:p>
    <w:p w14:paraId="4DE64750"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16.指节上的褶纹，是指纹线之间的明显粗大的屈肌沟纹。绝大多数人的手指均有三组褶纹。依其所处位置不同，分别称为第一、二、三组屈肌褶纹。（  ）</w:t>
      </w:r>
    </w:p>
    <w:p w14:paraId="164A99BD"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A.正确</w:t>
      </w:r>
    </w:p>
    <w:p w14:paraId="46F89AB0"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B.错误</w:t>
      </w:r>
    </w:p>
    <w:p w14:paraId="4A53202A" w14:textId="77777777" w:rsidR="00C024CB" w:rsidRPr="00C024CB" w:rsidRDefault="00C024CB" w:rsidP="00C024CB">
      <w:pPr>
        <w:widowControl/>
        <w:jc w:val="left"/>
        <w:rPr>
          <w:rFonts w:ascii="黑体" w:eastAsia="黑体" w:hAnsi="黑体" w:hint="eastAsia"/>
          <w:szCs w:val="21"/>
        </w:rPr>
      </w:pPr>
    </w:p>
    <w:p w14:paraId="7205B702"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17.射光观察法是一种光从物体背面照射，从正面进行观察的方法。（  ）</w:t>
      </w:r>
    </w:p>
    <w:p w14:paraId="604ABA11"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A.正确</w:t>
      </w:r>
    </w:p>
    <w:p w14:paraId="2DD0FF36"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lastRenderedPageBreak/>
        <w:tab/>
        <w:t>B.错误</w:t>
      </w:r>
    </w:p>
    <w:p w14:paraId="45DB76B6" w14:textId="77777777" w:rsidR="00C024CB" w:rsidRPr="00C024CB" w:rsidRDefault="00C024CB" w:rsidP="00C024CB">
      <w:pPr>
        <w:widowControl/>
        <w:jc w:val="left"/>
        <w:rPr>
          <w:rFonts w:ascii="黑体" w:eastAsia="黑体" w:hAnsi="黑体" w:hint="eastAsia"/>
          <w:szCs w:val="21"/>
        </w:rPr>
      </w:pPr>
    </w:p>
    <w:p w14:paraId="0F65F185"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18.箕型纹通常都具有一个三角，极个别的出现两个三角。（  ）</w:t>
      </w:r>
    </w:p>
    <w:p w14:paraId="54EF4725"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A.正确</w:t>
      </w:r>
    </w:p>
    <w:p w14:paraId="7A892962"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B.错误</w:t>
      </w:r>
    </w:p>
    <w:p w14:paraId="7B0597B9" w14:textId="77777777" w:rsidR="00C024CB" w:rsidRPr="00C024CB" w:rsidRDefault="00C024CB" w:rsidP="00C024CB">
      <w:pPr>
        <w:widowControl/>
        <w:jc w:val="left"/>
        <w:rPr>
          <w:rFonts w:ascii="黑体" w:eastAsia="黑体" w:hAnsi="黑体" w:hint="eastAsia"/>
          <w:szCs w:val="21"/>
        </w:rPr>
      </w:pPr>
    </w:p>
    <w:p w14:paraId="209A8F9E"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 xml:space="preserve">19.弓型纹有三个系统、一个以上的三角。（  ）  </w:t>
      </w:r>
    </w:p>
    <w:p w14:paraId="64845A2B"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A.正确</w:t>
      </w:r>
    </w:p>
    <w:p w14:paraId="4483FF2F"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B.错误</w:t>
      </w:r>
    </w:p>
    <w:p w14:paraId="16E18691" w14:textId="77777777" w:rsidR="00C024CB" w:rsidRPr="00C024CB" w:rsidRDefault="00C024CB" w:rsidP="00C024CB">
      <w:pPr>
        <w:widowControl/>
        <w:jc w:val="left"/>
        <w:rPr>
          <w:rFonts w:ascii="黑体" w:eastAsia="黑体" w:hAnsi="黑体" w:hint="eastAsia"/>
          <w:szCs w:val="21"/>
        </w:rPr>
      </w:pPr>
    </w:p>
    <w:p w14:paraId="64F43001"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20.中国古代，就书面文字材料称作“文书”。（  ）</w:t>
      </w:r>
    </w:p>
    <w:p w14:paraId="06E29392"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A.正确</w:t>
      </w:r>
    </w:p>
    <w:p w14:paraId="3D440F85"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B.错误</w:t>
      </w:r>
    </w:p>
    <w:p w14:paraId="77144618" w14:textId="77777777" w:rsidR="00C024CB" w:rsidRPr="00C024CB" w:rsidRDefault="00C024CB" w:rsidP="00C024CB">
      <w:pPr>
        <w:widowControl/>
        <w:jc w:val="left"/>
        <w:rPr>
          <w:rFonts w:ascii="黑体" w:eastAsia="黑体" w:hAnsi="黑体" w:hint="eastAsia"/>
          <w:szCs w:val="21"/>
        </w:rPr>
      </w:pPr>
    </w:p>
    <w:p w14:paraId="5FD1EC52"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21.磁性粉中主粉起显色作用，配粉起媒介、运载和稀释作用。（  ）</w:t>
      </w:r>
    </w:p>
    <w:p w14:paraId="1363EB52"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A.正确</w:t>
      </w:r>
    </w:p>
    <w:p w14:paraId="7B4760FB"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B.错误</w:t>
      </w:r>
    </w:p>
    <w:p w14:paraId="7C608639" w14:textId="77777777" w:rsidR="00C024CB" w:rsidRPr="00C024CB" w:rsidRDefault="00C024CB" w:rsidP="00C024CB">
      <w:pPr>
        <w:widowControl/>
        <w:jc w:val="left"/>
        <w:rPr>
          <w:rFonts w:ascii="黑体" w:eastAsia="黑体" w:hAnsi="黑体" w:hint="eastAsia"/>
          <w:szCs w:val="21"/>
        </w:rPr>
      </w:pPr>
    </w:p>
    <w:p w14:paraId="1E0A4174"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22.文件检验一般情况下应尽量使用原件。（  ）</w:t>
      </w:r>
    </w:p>
    <w:p w14:paraId="0A7DC5A7"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A.正确</w:t>
      </w:r>
    </w:p>
    <w:p w14:paraId="16144839"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B.错误</w:t>
      </w:r>
    </w:p>
    <w:p w14:paraId="23238129" w14:textId="77777777" w:rsidR="00C024CB" w:rsidRPr="00C024CB" w:rsidRDefault="00C024CB" w:rsidP="00C024CB">
      <w:pPr>
        <w:widowControl/>
        <w:jc w:val="left"/>
        <w:rPr>
          <w:rFonts w:ascii="黑体" w:eastAsia="黑体" w:hAnsi="黑体" w:hint="eastAsia"/>
          <w:szCs w:val="21"/>
        </w:rPr>
      </w:pPr>
    </w:p>
    <w:p w14:paraId="241EBC31"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23.笔迹的反映性为笔迹检验提供了基本条件。（  ）</w:t>
      </w:r>
    </w:p>
    <w:p w14:paraId="4A26636A"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A.正确</w:t>
      </w:r>
    </w:p>
    <w:p w14:paraId="3DC0BB84"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B.错误</w:t>
      </w:r>
    </w:p>
    <w:p w14:paraId="25E680E9" w14:textId="77777777" w:rsidR="00C024CB" w:rsidRPr="00C024CB" w:rsidRDefault="00C024CB" w:rsidP="00C024CB">
      <w:pPr>
        <w:widowControl/>
        <w:jc w:val="left"/>
        <w:rPr>
          <w:rFonts w:ascii="黑体" w:eastAsia="黑体" w:hAnsi="黑体" w:hint="eastAsia"/>
          <w:szCs w:val="21"/>
        </w:rPr>
      </w:pPr>
    </w:p>
    <w:p w14:paraId="16EC28D6"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24.白纸或白墙上的无色手印，均以黑色粉末显现效果最佳。（  ）</w:t>
      </w:r>
    </w:p>
    <w:p w14:paraId="7CE76A70"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A.正确</w:t>
      </w:r>
    </w:p>
    <w:p w14:paraId="54EB3C94"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B.错误</w:t>
      </w:r>
    </w:p>
    <w:p w14:paraId="5F7FD733" w14:textId="77777777" w:rsidR="00C024CB" w:rsidRPr="00C024CB" w:rsidRDefault="00C024CB" w:rsidP="00C024CB">
      <w:pPr>
        <w:widowControl/>
        <w:jc w:val="left"/>
        <w:rPr>
          <w:rFonts w:ascii="黑体" w:eastAsia="黑体" w:hAnsi="黑体" w:hint="eastAsia"/>
          <w:szCs w:val="21"/>
        </w:rPr>
      </w:pPr>
    </w:p>
    <w:p w14:paraId="466FACC6"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25.利用文件进行犯罪的主要形式，是将文件作为犯罪侵害的对象。（  ）</w:t>
      </w:r>
    </w:p>
    <w:p w14:paraId="4543FB53"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A.正确</w:t>
      </w:r>
    </w:p>
    <w:p w14:paraId="5C0D7F5C"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B.错误</w:t>
      </w:r>
    </w:p>
    <w:p w14:paraId="0CDBCEF5" w14:textId="77777777" w:rsidR="00C024CB" w:rsidRPr="00C024CB" w:rsidRDefault="00C024CB" w:rsidP="00C024CB">
      <w:pPr>
        <w:widowControl/>
        <w:jc w:val="left"/>
        <w:rPr>
          <w:rFonts w:ascii="黑体" w:eastAsia="黑体" w:hAnsi="黑体" w:hint="eastAsia"/>
          <w:szCs w:val="21"/>
        </w:rPr>
      </w:pPr>
    </w:p>
    <w:p w14:paraId="679F3B02"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26.文件检验一般情况下应必须使用原件。（  ）</w:t>
      </w:r>
    </w:p>
    <w:p w14:paraId="62A7A9CB"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A.正确</w:t>
      </w:r>
    </w:p>
    <w:p w14:paraId="5529CA6E"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B.错误</w:t>
      </w:r>
    </w:p>
    <w:p w14:paraId="3F47B733" w14:textId="77777777" w:rsidR="00C024CB" w:rsidRPr="00C024CB" w:rsidRDefault="00C024CB" w:rsidP="00C024CB">
      <w:pPr>
        <w:widowControl/>
        <w:jc w:val="left"/>
        <w:rPr>
          <w:rFonts w:ascii="黑体" w:eastAsia="黑体" w:hAnsi="黑体" w:hint="eastAsia"/>
          <w:szCs w:val="21"/>
        </w:rPr>
      </w:pPr>
    </w:p>
    <w:p w14:paraId="3D4C062E"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27.书写习惯具有主观改变的随意性，变化无常。（  ）</w:t>
      </w:r>
    </w:p>
    <w:p w14:paraId="2895E6B5"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A.正确</w:t>
      </w:r>
    </w:p>
    <w:p w14:paraId="19C078FC"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B.错误</w:t>
      </w:r>
    </w:p>
    <w:p w14:paraId="07EE1D1D" w14:textId="77777777" w:rsidR="00C024CB" w:rsidRPr="00C024CB" w:rsidRDefault="00C024CB" w:rsidP="00C024CB">
      <w:pPr>
        <w:widowControl/>
        <w:jc w:val="left"/>
        <w:rPr>
          <w:rFonts w:ascii="黑体" w:eastAsia="黑体" w:hAnsi="黑体" w:hint="eastAsia"/>
          <w:szCs w:val="21"/>
        </w:rPr>
      </w:pPr>
    </w:p>
    <w:p w14:paraId="54DF928A"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28.笔迹特征的出现率高，其价值也就越高。（  ）</w:t>
      </w:r>
    </w:p>
    <w:p w14:paraId="20058A08"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A.正确</w:t>
      </w:r>
    </w:p>
    <w:p w14:paraId="0F8D1CD7"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lastRenderedPageBreak/>
        <w:tab/>
        <w:t>B.错误</w:t>
      </w:r>
    </w:p>
    <w:p w14:paraId="339825F8" w14:textId="77777777" w:rsidR="00C024CB" w:rsidRPr="00C024CB" w:rsidRDefault="00C024CB" w:rsidP="00C024CB">
      <w:pPr>
        <w:widowControl/>
        <w:jc w:val="left"/>
        <w:rPr>
          <w:rFonts w:ascii="黑体" w:eastAsia="黑体" w:hAnsi="黑体" w:hint="eastAsia"/>
          <w:szCs w:val="21"/>
        </w:rPr>
      </w:pPr>
    </w:p>
    <w:p w14:paraId="6EF567F8"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29.印刷版型主要包括五种：凸版、平板、凹版、胶版与孔板。（  ）</w:t>
      </w:r>
    </w:p>
    <w:p w14:paraId="57A27CDE"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A.正确</w:t>
      </w:r>
    </w:p>
    <w:p w14:paraId="0F9D4085"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B.错误</w:t>
      </w:r>
    </w:p>
    <w:p w14:paraId="1EC0E910" w14:textId="77777777" w:rsidR="00C024CB" w:rsidRPr="00C024CB" w:rsidRDefault="00C024CB" w:rsidP="00C024CB">
      <w:pPr>
        <w:widowControl/>
        <w:jc w:val="left"/>
        <w:rPr>
          <w:rFonts w:ascii="黑体" w:eastAsia="黑体" w:hAnsi="黑体" w:hint="eastAsia"/>
          <w:szCs w:val="21"/>
        </w:rPr>
      </w:pPr>
    </w:p>
    <w:p w14:paraId="69B9CDDF"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30.现场手印一般先用物理方法显现，然后才化学方法显现。（  ）</w:t>
      </w:r>
    </w:p>
    <w:p w14:paraId="181BD3A8"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A.正确</w:t>
      </w:r>
    </w:p>
    <w:p w14:paraId="7E93A03B" w14:textId="77777777" w:rsidR="00C024CB" w:rsidRPr="00C024CB" w:rsidRDefault="00C024CB" w:rsidP="00C024CB">
      <w:pPr>
        <w:widowControl/>
        <w:jc w:val="left"/>
        <w:rPr>
          <w:rFonts w:ascii="黑体" w:eastAsia="黑体" w:hAnsi="黑体" w:hint="eastAsia"/>
          <w:szCs w:val="21"/>
        </w:rPr>
      </w:pPr>
      <w:r w:rsidRPr="00C024CB">
        <w:rPr>
          <w:rFonts w:ascii="黑体" w:eastAsia="黑体" w:hAnsi="黑体"/>
          <w:szCs w:val="21"/>
        </w:rPr>
        <w:tab/>
        <w:t>B.错误</w:t>
      </w:r>
    </w:p>
    <w:p w14:paraId="2C684027" w14:textId="3671F53B" w:rsidR="00A55487" w:rsidRPr="00A55487" w:rsidRDefault="00A55487" w:rsidP="00A55487">
      <w:pPr>
        <w:widowControl/>
        <w:jc w:val="left"/>
        <w:rPr>
          <w:rFonts w:ascii="Times New Roman" w:eastAsia="仿宋_GB2312" w:hAnsi="Times New Roman"/>
          <w:sz w:val="28"/>
        </w:rPr>
      </w:pPr>
      <w:r>
        <w:br w:type="page"/>
      </w:r>
    </w:p>
    <w:p w14:paraId="53BF227C" w14:textId="2E3BE068" w:rsidR="008B3C50" w:rsidRDefault="00000000">
      <w:pPr>
        <w:pStyle w:val="a"/>
        <w:numPr>
          <w:ilvl w:val="0"/>
          <w:numId w:val="0"/>
        </w:numPr>
        <w:rPr>
          <w:rFonts w:ascii="黑体" w:eastAsia="黑体" w:hAnsi="黑体" w:cs="黑体" w:hint="eastAsia"/>
        </w:rPr>
      </w:pPr>
      <w:r>
        <w:rPr>
          <w:rFonts w:ascii="黑体" w:eastAsia="黑体" w:hAnsi="黑体" w:cs="黑体" w:hint="eastAsia"/>
        </w:rPr>
        <w:lastRenderedPageBreak/>
        <w:t>模块</w:t>
      </w:r>
      <w:r w:rsidR="00FC2639">
        <w:rPr>
          <w:rFonts w:ascii="黑体" w:eastAsia="黑体" w:hAnsi="黑体" w:cs="黑体" w:hint="eastAsia"/>
        </w:rPr>
        <w:t>二</w:t>
      </w:r>
      <w:r>
        <w:rPr>
          <w:rFonts w:ascii="黑体" w:eastAsia="黑体" w:hAnsi="黑体" w:cs="黑体" w:hint="eastAsia"/>
        </w:rPr>
        <w:t>：</w:t>
      </w:r>
      <w:r w:rsidR="00FC2639" w:rsidRPr="00FC2639">
        <w:rPr>
          <w:rFonts w:ascii="黑体" w:eastAsia="黑体" w:hAnsi="黑体" w:cs="黑体" w:hint="eastAsia"/>
        </w:rPr>
        <w:t>刑事侦查技能</w:t>
      </w:r>
    </w:p>
    <w:p w14:paraId="7A1AE2A6" w14:textId="6E760DF0" w:rsidR="00A55487" w:rsidRDefault="00A55487" w:rsidP="00A55487">
      <w:pPr>
        <w:pStyle w:val="a0"/>
        <w:numPr>
          <w:ilvl w:val="1"/>
          <w:numId w:val="0"/>
        </w:numPr>
        <w:rPr>
          <w:rFonts w:ascii="黑体" w:eastAsia="黑体" w:hAnsi="黑体" w:cs="黑体" w:hint="eastAsia"/>
          <w:bCs/>
        </w:rPr>
      </w:pPr>
      <w:r>
        <w:rPr>
          <w:rFonts w:ascii="黑体" w:eastAsia="黑体" w:hAnsi="黑体" w:cs="黑体" w:hint="eastAsia"/>
          <w:bCs/>
        </w:rPr>
        <w:t>任务</w:t>
      </w:r>
      <w:r w:rsidR="001152F2">
        <w:rPr>
          <w:rFonts w:ascii="黑体" w:eastAsia="黑体" w:hAnsi="黑体" w:cs="黑体" w:hint="eastAsia"/>
          <w:bCs/>
        </w:rPr>
        <w:t>4</w:t>
      </w:r>
      <w:r>
        <w:rPr>
          <w:rFonts w:ascii="黑体" w:eastAsia="黑体" w:hAnsi="黑体" w:cs="黑体" w:hint="eastAsia"/>
          <w:bCs/>
        </w:rPr>
        <w:t>.手印鉴定技术应用（</w:t>
      </w:r>
      <w:r w:rsidR="00256A7D">
        <w:rPr>
          <w:rFonts w:ascii="黑体" w:eastAsia="黑体" w:hAnsi="黑体" w:cs="黑体" w:hint="eastAsia"/>
          <w:bCs/>
        </w:rPr>
        <w:t>2</w:t>
      </w:r>
      <w:r>
        <w:rPr>
          <w:rFonts w:ascii="黑体" w:eastAsia="黑体" w:hAnsi="黑体" w:cs="黑体"/>
          <w:bCs/>
        </w:rPr>
        <w:t>0</w:t>
      </w:r>
      <w:r>
        <w:rPr>
          <w:rFonts w:ascii="黑体" w:eastAsia="黑体" w:hAnsi="黑体" w:cs="黑体" w:hint="eastAsia"/>
          <w:bCs/>
        </w:rPr>
        <w:t>0分）</w:t>
      </w:r>
    </w:p>
    <w:p w14:paraId="7475FA81" w14:textId="77777777" w:rsidR="00A55487" w:rsidRDefault="00A55487" w:rsidP="00A55487">
      <w:pPr>
        <w:jc w:val="center"/>
        <w:rPr>
          <w:rFonts w:ascii="宋体" w:hAnsi="宋体" w:hint="eastAsia"/>
          <w:b/>
          <w:bCs/>
          <w:sz w:val="24"/>
          <w:szCs w:val="18"/>
        </w:rPr>
      </w:pPr>
      <w:r>
        <w:rPr>
          <w:rFonts w:ascii="黑体" w:eastAsia="黑体" w:hAnsi="黑体" w:cs="Calibri" w:hint="eastAsia"/>
          <w:b/>
          <w:sz w:val="32"/>
          <w:szCs w:val="32"/>
        </w:rPr>
        <w:t>案件</w:t>
      </w:r>
      <w:r>
        <w:rPr>
          <w:rFonts w:ascii="黑体" w:eastAsia="黑体" w:hAnsi="黑体" w:cs="Calibri"/>
          <w:b/>
          <w:sz w:val="32"/>
          <w:szCs w:val="32"/>
        </w:rPr>
        <w:t>任务书</w:t>
      </w:r>
      <w:r>
        <w:rPr>
          <w:rFonts w:cs="Calibri"/>
          <w:b/>
          <w:bCs/>
          <w:sz w:val="24"/>
          <w:szCs w:val="18"/>
        </w:rPr>
        <w:t xml:space="preserve"> </w:t>
      </w:r>
      <w:r>
        <w:rPr>
          <w:rFonts w:ascii="宋体" w:hAnsi="宋体" w:hint="eastAsia"/>
          <w:b/>
          <w:bCs/>
          <w:sz w:val="24"/>
          <w:szCs w:val="18"/>
        </w:rPr>
        <w:t xml:space="preserve">    </w:t>
      </w:r>
    </w:p>
    <w:tbl>
      <w:tblPr>
        <w:tblW w:w="852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638"/>
        <w:gridCol w:w="7890"/>
      </w:tblGrid>
      <w:tr w:rsidR="00130AC7" w14:paraId="76577DDA" w14:textId="77777777" w:rsidTr="00DB6F18">
        <w:trPr>
          <w:trHeight w:val="3360"/>
          <w:jc w:val="center"/>
        </w:trPr>
        <w:tc>
          <w:tcPr>
            <w:tcW w:w="638" w:type="dxa"/>
            <w:vAlign w:val="center"/>
          </w:tcPr>
          <w:p w14:paraId="6398811C" w14:textId="77777777" w:rsidR="00130AC7" w:rsidRDefault="00130AC7" w:rsidP="00DB6F18">
            <w:pPr>
              <w:jc w:val="center"/>
              <w:rPr>
                <w:rFonts w:eastAsia="仿宋_GB2312" w:hint="eastAsia"/>
                <w:b/>
                <w:bCs/>
              </w:rPr>
            </w:pPr>
            <w:r>
              <w:rPr>
                <w:rFonts w:eastAsia="仿宋_GB2312" w:hint="eastAsia"/>
                <w:b/>
                <w:bCs/>
              </w:rPr>
              <w:t>案件</w:t>
            </w:r>
          </w:p>
          <w:p w14:paraId="6C9DFED0" w14:textId="77777777" w:rsidR="00130AC7" w:rsidRDefault="00130AC7" w:rsidP="00DB6F18">
            <w:pPr>
              <w:jc w:val="center"/>
              <w:rPr>
                <w:rFonts w:eastAsia="仿宋_GB2312" w:hint="eastAsia"/>
                <w:b/>
                <w:bCs/>
              </w:rPr>
            </w:pPr>
            <w:r>
              <w:rPr>
                <w:rFonts w:eastAsia="仿宋_GB2312" w:hint="eastAsia"/>
                <w:b/>
                <w:bCs/>
              </w:rPr>
              <w:t>背景</w:t>
            </w:r>
          </w:p>
        </w:tc>
        <w:tc>
          <w:tcPr>
            <w:tcW w:w="7890" w:type="dxa"/>
            <w:vAlign w:val="center"/>
          </w:tcPr>
          <w:p w14:paraId="04456422" w14:textId="77777777" w:rsidR="00130AC7" w:rsidRDefault="00130AC7" w:rsidP="00DB6F18">
            <w:pPr>
              <w:spacing w:line="300" w:lineRule="auto"/>
              <w:ind w:firstLineChars="200" w:firstLine="480"/>
              <w:rPr>
                <w:rFonts w:ascii="Calibri" w:eastAsia="仿宋_GB2312" w:cs="Calibri" w:hint="eastAsia"/>
                <w:sz w:val="24"/>
                <w:szCs w:val="24"/>
              </w:rPr>
            </w:pPr>
            <w:r>
              <w:rPr>
                <w:rFonts w:ascii="Calibri" w:eastAsia="仿宋_GB2312" w:cs="Calibri" w:hint="eastAsia"/>
                <w:sz w:val="24"/>
                <w:szCs w:val="24"/>
              </w:rPr>
              <w:t>在</w:t>
            </w:r>
            <w:r>
              <w:rPr>
                <w:rFonts w:ascii="Calibri" w:eastAsia="仿宋_GB2312" w:cs="Calibri" w:hint="eastAsia"/>
                <w:sz w:val="24"/>
                <w:szCs w:val="24"/>
              </w:rPr>
              <w:t>A</w:t>
            </w:r>
            <w:r>
              <w:rPr>
                <w:rFonts w:ascii="Calibri" w:eastAsia="仿宋_GB2312" w:cs="Calibri" w:hint="eastAsia"/>
                <w:sz w:val="24"/>
                <w:szCs w:val="24"/>
              </w:rPr>
              <w:t>地人民法院审理的一起施工合同纠纷案中，原告杨某诉称：其虽与被告乙方公司有施工合同，但从未在涉案的《还款协议》上签名与捺印，故合同所约定的还款行为并不属实，该合同应无效。被告史</w:t>
            </w:r>
            <w:r>
              <w:rPr>
                <w:rFonts w:ascii="Calibri" w:eastAsia="仿宋_GB2312" w:cs="Calibri" w:hint="eastAsia"/>
                <w:sz w:val="24"/>
                <w:szCs w:val="24"/>
              </w:rPr>
              <w:t>XX</w:t>
            </w:r>
            <w:r>
              <w:rPr>
                <w:rFonts w:ascii="Calibri" w:eastAsia="仿宋_GB2312" w:cs="Calibri" w:hint="eastAsia"/>
                <w:sz w:val="24"/>
                <w:szCs w:val="24"/>
              </w:rPr>
              <w:t>、王</w:t>
            </w:r>
            <w:r>
              <w:rPr>
                <w:rFonts w:ascii="Calibri" w:eastAsia="仿宋_GB2312" w:cs="Calibri" w:hint="eastAsia"/>
                <w:sz w:val="24"/>
                <w:szCs w:val="24"/>
              </w:rPr>
              <w:t>XX</w:t>
            </w:r>
            <w:r>
              <w:rPr>
                <w:rFonts w:ascii="Calibri" w:eastAsia="仿宋_GB2312" w:cs="Calibri" w:hint="eastAsia"/>
                <w:sz w:val="24"/>
                <w:szCs w:val="24"/>
              </w:rPr>
              <w:t>均辩称从未在涉案的《还款协议》上签名与捺印。为查清案件事实，现人民法院依职权委托鉴定机构进行指印鉴定。具体事项如下：</w:t>
            </w:r>
          </w:p>
          <w:p w14:paraId="751F157C" w14:textId="77777777" w:rsidR="00130AC7" w:rsidRDefault="00130AC7" w:rsidP="00DB6F18">
            <w:pPr>
              <w:spacing w:line="300" w:lineRule="auto"/>
              <w:ind w:firstLineChars="200" w:firstLine="480"/>
              <w:rPr>
                <w:rFonts w:ascii="Calibri" w:eastAsia="仿宋_GB2312" w:cs="Calibri" w:hint="eastAsia"/>
                <w:sz w:val="24"/>
                <w:szCs w:val="24"/>
              </w:rPr>
            </w:pPr>
            <w:r>
              <w:rPr>
                <w:rFonts w:ascii="Calibri" w:eastAsia="仿宋_GB2312" w:cs="Calibri" w:hint="eastAsia"/>
                <w:sz w:val="24"/>
                <w:szCs w:val="24"/>
              </w:rPr>
              <w:t>1.</w:t>
            </w:r>
            <w:r>
              <w:rPr>
                <w:rFonts w:ascii="Calibri" w:eastAsia="仿宋_GB2312" w:cs="Calibri" w:hint="eastAsia"/>
                <w:sz w:val="24"/>
                <w:szCs w:val="24"/>
              </w:rPr>
              <w:t>落款时间为“</w:t>
            </w:r>
            <w:r>
              <w:rPr>
                <w:rFonts w:ascii="Calibri" w:eastAsia="仿宋_GB2312" w:cs="Calibri" w:hint="eastAsia"/>
                <w:sz w:val="24"/>
                <w:szCs w:val="24"/>
              </w:rPr>
              <w:t>2013</w:t>
            </w:r>
            <w:r>
              <w:rPr>
                <w:rFonts w:ascii="Calibri" w:eastAsia="仿宋_GB2312" w:cs="Calibri" w:hint="eastAsia"/>
                <w:sz w:val="24"/>
                <w:szCs w:val="24"/>
              </w:rPr>
              <w:t>年</w:t>
            </w:r>
            <w:r>
              <w:rPr>
                <w:rFonts w:ascii="Calibri" w:eastAsia="仿宋_GB2312" w:cs="Calibri" w:hint="eastAsia"/>
                <w:sz w:val="24"/>
                <w:szCs w:val="24"/>
              </w:rPr>
              <w:t>4</w:t>
            </w:r>
            <w:r>
              <w:rPr>
                <w:rFonts w:ascii="Calibri" w:eastAsia="仿宋_GB2312" w:cs="Calibri" w:hint="eastAsia"/>
                <w:sz w:val="24"/>
                <w:szCs w:val="24"/>
              </w:rPr>
              <w:t>月</w:t>
            </w:r>
            <w:r>
              <w:rPr>
                <w:rFonts w:ascii="Calibri" w:eastAsia="仿宋_GB2312" w:cs="Calibri" w:hint="eastAsia"/>
                <w:sz w:val="24"/>
                <w:szCs w:val="24"/>
              </w:rPr>
              <w:t>2</w:t>
            </w:r>
            <w:r>
              <w:rPr>
                <w:rFonts w:ascii="Calibri" w:eastAsia="仿宋_GB2312" w:cs="Calibri" w:hint="eastAsia"/>
                <w:sz w:val="24"/>
                <w:szCs w:val="24"/>
              </w:rPr>
              <w:t>日”的《还款协议》上“乙方”处“楊</w:t>
            </w:r>
            <w:r>
              <w:rPr>
                <w:rFonts w:ascii="Calibri" w:eastAsia="仿宋_GB2312" w:cs="Calibri" w:hint="eastAsia"/>
                <w:sz w:val="24"/>
                <w:szCs w:val="24"/>
              </w:rPr>
              <w:t>XX</w:t>
            </w:r>
            <w:r>
              <w:rPr>
                <w:rFonts w:ascii="Calibri" w:eastAsia="仿宋_GB2312" w:cs="Calibri" w:hint="eastAsia"/>
                <w:sz w:val="24"/>
                <w:szCs w:val="24"/>
              </w:rPr>
              <w:t>”署名字迹上的押名指印是否杨林所留。</w:t>
            </w:r>
          </w:p>
          <w:p w14:paraId="44882B89" w14:textId="77777777" w:rsidR="00130AC7" w:rsidRDefault="00130AC7" w:rsidP="00DB6F18">
            <w:pPr>
              <w:spacing w:line="300" w:lineRule="auto"/>
              <w:ind w:firstLine="480"/>
              <w:rPr>
                <w:rFonts w:ascii="Calibri" w:eastAsia="仿宋_GB2312" w:cs="Calibri" w:hint="eastAsia"/>
                <w:sz w:val="24"/>
                <w:szCs w:val="24"/>
              </w:rPr>
            </w:pPr>
            <w:r>
              <w:rPr>
                <w:rFonts w:ascii="Calibri" w:eastAsia="仿宋_GB2312" w:cs="Calibri" w:hint="eastAsia"/>
                <w:sz w:val="24"/>
                <w:szCs w:val="24"/>
              </w:rPr>
              <w:t>2.</w:t>
            </w:r>
            <w:r>
              <w:rPr>
                <w:rFonts w:ascii="Calibri" w:eastAsia="仿宋_GB2312" w:cs="Calibri" w:hint="eastAsia"/>
                <w:sz w:val="24"/>
                <w:szCs w:val="24"/>
              </w:rPr>
              <w:t>落款时间为“</w:t>
            </w:r>
            <w:r>
              <w:rPr>
                <w:rFonts w:ascii="Calibri" w:eastAsia="仿宋_GB2312" w:cs="Calibri" w:hint="eastAsia"/>
                <w:sz w:val="24"/>
                <w:szCs w:val="24"/>
              </w:rPr>
              <w:t>2013</w:t>
            </w:r>
            <w:r>
              <w:rPr>
                <w:rFonts w:ascii="Calibri" w:eastAsia="仿宋_GB2312" w:cs="Calibri" w:hint="eastAsia"/>
                <w:sz w:val="24"/>
                <w:szCs w:val="24"/>
              </w:rPr>
              <w:t>年</w:t>
            </w:r>
            <w:r>
              <w:rPr>
                <w:rFonts w:ascii="Calibri" w:eastAsia="仿宋_GB2312" w:cs="Calibri" w:hint="eastAsia"/>
                <w:sz w:val="24"/>
                <w:szCs w:val="24"/>
              </w:rPr>
              <w:t>4</w:t>
            </w:r>
            <w:r>
              <w:rPr>
                <w:rFonts w:ascii="Calibri" w:eastAsia="仿宋_GB2312" w:cs="Calibri" w:hint="eastAsia"/>
                <w:sz w:val="24"/>
                <w:szCs w:val="24"/>
              </w:rPr>
              <w:t>月</w:t>
            </w:r>
            <w:r>
              <w:rPr>
                <w:rFonts w:ascii="Calibri" w:eastAsia="仿宋_GB2312" w:cs="Calibri" w:hint="eastAsia"/>
                <w:sz w:val="24"/>
                <w:szCs w:val="24"/>
              </w:rPr>
              <w:t>2</w:t>
            </w:r>
            <w:r>
              <w:rPr>
                <w:rFonts w:ascii="Calibri" w:eastAsia="仿宋_GB2312" w:cs="Calibri" w:hint="eastAsia"/>
                <w:sz w:val="24"/>
                <w:szCs w:val="24"/>
              </w:rPr>
              <w:t>日”的《还款协议》上左下方“史</w:t>
            </w:r>
            <w:r>
              <w:rPr>
                <w:rFonts w:ascii="Calibri" w:eastAsia="仿宋_GB2312" w:cs="Calibri" w:hint="eastAsia"/>
                <w:sz w:val="24"/>
                <w:szCs w:val="24"/>
              </w:rPr>
              <w:t>XX</w:t>
            </w:r>
            <w:r>
              <w:rPr>
                <w:rFonts w:ascii="Calibri" w:eastAsia="仿宋_GB2312" w:cs="Calibri" w:hint="eastAsia"/>
                <w:sz w:val="24"/>
                <w:szCs w:val="24"/>
              </w:rPr>
              <w:t>”署名字迹上的押名指印是否史</w:t>
            </w:r>
            <w:r>
              <w:rPr>
                <w:rFonts w:ascii="Calibri" w:eastAsia="仿宋_GB2312" w:cs="Calibri" w:hint="eastAsia"/>
                <w:sz w:val="24"/>
                <w:szCs w:val="24"/>
              </w:rPr>
              <w:t>XX</w:t>
            </w:r>
            <w:r>
              <w:rPr>
                <w:rFonts w:ascii="Calibri" w:eastAsia="仿宋_GB2312" w:cs="Calibri" w:hint="eastAsia"/>
                <w:sz w:val="24"/>
                <w:szCs w:val="24"/>
              </w:rPr>
              <w:t>所留。</w:t>
            </w:r>
          </w:p>
          <w:p w14:paraId="36FAF96B" w14:textId="77777777" w:rsidR="00130AC7" w:rsidRDefault="00130AC7" w:rsidP="00DB6F18">
            <w:pPr>
              <w:spacing w:line="300" w:lineRule="auto"/>
              <w:ind w:firstLine="480"/>
              <w:rPr>
                <w:rFonts w:ascii="Calibri" w:eastAsia="仿宋_GB2312" w:cs="Calibri" w:hint="eastAsia"/>
                <w:sz w:val="24"/>
                <w:szCs w:val="24"/>
              </w:rPr>
            </w:pPr>
            <w:r>
              <w:rPr>
                <w:rFonts w:ascii="Calibri" w:eastAsia="仿宋_GB2312" w:cs="Calibri" w:hint="eastAsia"/>
                <w:sz w:val="24"/>
                <w:szCs w:val="24"/>
              </w:rPr>
              <w:t>3.</w:t>
            </w:r>
            <w:r>
              <w:rPr>
                <w:rFonts w:ascii="Calibri" w:eastAsia="仿宋_GB2312" w:cs="Calibri" w:hint="eastAsia"/>
                <w:sz w:val="24"/>
                <w:szCs w:val="24"/>
              </w:rPr>
              <w:t>落款时间为“</w:t>
            </w:r>
            <w:r>
              <w:rPr>
                <w:rFonts w:ascii="Calibri" w:eastAsia="仿宋_GB2312" w:cs="Calibri" w:hint="eastAsia"/>
                <w:sz w:val="24"/>
                <w:szCs w:val="24"/>
              </w:rPr>
              <w:t>2013</w:t>
            </w:r>
            <w:r>
              <w:rPr>
                <w:rFonts w:ascii="Calibri" w:eastAsia="仿宋_GB2312" w:cs="Calibri" w:hint="eastAsia"/>
                <w:sz w:val="24"/>
                <w:szCs w:val="24"/>
              </w:rPr>
              <w:t>年</w:t>
            </w:r>
            <w:r>
              <w:rPr>
                <w:rFonts w:ascii="Calibri" w:eastAsia="仿宋_GB2312" w:cs="Calibri" w:hint="eastAsia"/>
                <w:sz w:val="24"/>
                <w:szCs w:val="24"/>
              </w:rPr>
              <w:t>4</w:t>
            </w:r>
            <w:r>
              <w:rPr>
                <w:rFonts w:ascii="Calibri" w:eastAsia="仿宋_GB2312" w:cs="Calibri" w:hint="eastAsia"/>
                <w:sz w:val="24"/>
                <w:szCs w:val="24"/>
              </w:rPr>
              <w:t>月</w:t>
            </w:r>
            <w:r>
              <w:rPr>
                <w:rFonts w:ascii="Calibri" w:eastAsia="仿宋_GB2312" w:cs="Calibri" w:hint="eastAsia"/>
                <w:sz w:val="24"/>
                <w:szCs w:val="24"/>
              </w:rPr>
              <w:t>2</w:t>
            </w:r>
            <w:r>
              <w:rPr>
                <w:rFonts w:ascii="Calibri" w:eastAsia="仿宋_GB2312" w:cs="Calibri" w:hint="eastAsia"/>
                <w:sz w:val="24"/>
                <w:szCs w:val="24"/>
              </w:rPr>
              <w:t>日”的《还款协议》上右下方“王</w:t>
            </w:r>
            <w:r>
              <w:rPr>
                <w:rFonts w:ascii="Calibri" w:eastAsia="仿宋_GB2312" w:cs="Calibri" w:hint="eastAsia"/>
                <w:sz w:val="24"/>
                <w:szCs w:val="24"/>
              </w:rPr>
              <w:t>XX</w:t>
            </w:r>
            <w:r>
              <w:rPr>
                <w:rFonts w:ascii="Calibri" w:eastAsia="仿宋_GB2312" w:cs="Calibri" w:hint="eastAsia"/>
                <w:sz w:val="24"/>
                <w:szCs w:val="24"/>
              </w:rPr>
              <w:t>”署名字迹上的押名指印是否王</w:t>
            </w:r>
            <w:r>
              <w:rPr>
                <w:rFonts w:ascii="Calibri" w:eastAsia="仿宋_GB2312" w:cs="Calibri" w:hint="eastAsia"/>
                <w:sz w:val="24"/>
                <w:szCs w:val="24"/>
              </w:rPr>
              <w:t>XX</w:t>
            </w:r>
            <w:r>
              <w:rPr>
                <w:rFonts w:ascii="Calibri" w:eastAsia="仿宋_GB2312" w:cs="Calibri" w:hint="eastAsia"/>
                <w:sz w:val="24"/>
                <w:szCs w:val="24"/>
              </w:rPr>
              <w:t>所留。</w:t>
            </w:r>
          </w:p>
          <w:p w14:paraId="553F3EC2" w14:textId="77777777" w:rsidR="00130AC7" w:rsidRDefault="00130AC7" w:rsidP="00DB6F18">
            <w:pPr>
              <w:spacing w:line="300" w:lineRule="auto"/>
              <w:ind w:firstLineChars="200" w:firstLine="480"/>
              <w:rPr>
                <w:rFonts w:ascii="仿宋_GB2312" w:eastAsia="仿宋_GB2312" w:hAnsi="仿宋_GB2312" w:cs="仿宋_GB2312" w:hint="eastAsia"/>
                <w:sz w:val="24"/>
              </w:rPr>
            </w:pPr>
            <w:r>
              <w:rPr>
                <w:rFonts w:ascii="Calibri" w:eastAsia="仿宋_GB2312" w:cs="Calibri" w:hint="eastAsia"/>
                <w:sz w:val="24"/>
                <w:szCs w:val="24"/>
              </w:rPr>
              <w:t>说明：经专业人员确认，经质证的检材为原件，为高分辨率扫描图片（</w:t>
            </w:r>
            <w:r>
              <w:rPr>
                <w:rFonts w:ascii="Calibri" w:eastAsia="仿宋_GB2312" w:cs="Calibri" w:hint="eastAsia"/>
                <w:sz w:val="24"/>
                <w:szCs w:val="24"/>
              </w:rPr>
              <w:t>1200DPI</w:t>
            </w:r>
            <w:r>
              <w:rPr>
                <w:rFonts w:ascii="Calibri" w:eastAsia="仿宋_GB2312" w:cs="Calibri" w:hint="eastAsia"/>
                <w:sz w:val="24"/>
                <w:szCs w:val="24"/>
              </w:rPr>
              <w:t>）。</w:t>
            </w:r>
          </w:p>
        </w:tc>
      </w:tr>
      <w:tr w:rsidR="00130AC7" w14:paraId="7418C8A6" w14:textId="77777777" w:rsidTr="00DB6F18">
        <w:trPr>
          <w:cantSplit/>
          <w:trHeight w:val="900"/>
          <w:jc w:val="center"/>
        </w:trPr>
        <w:tc>
          <w:tcPr>
            <w:tcW w:w="638" w:type="dxa"/>
            <w:vAlign w:val="center"/>
          </w:tcPr>
          <w:p w14:paraId="15840B2F" w14:textId="77777777" w:rsidR="00130AC7" w:rsidRDefault="00130AC7" w:rsidP="00DB6F18">
            <w:pPr>
              <w:jc w:val="center"/>
              <w:rPr>
                <w:rFonts w:eastAsia="仿宋_GB2312" w:hint="eastAsia"/>
                <w:b/>
                <w:bCs/>
              </w:rPr>
            </w:pPr>
            <w:r>
              <w:rPr>
                <w:rFonts w:eastAsia="仿宋_GB2312" w:hint="eastAsia"/>
                <w:b/>
                <w:bCs/>
              </w:rPr>
              <w:t>送检材料</w:t>
            </w:r>
          </w:p>
        </w:tc>
        <w:tc>
          <w:tcPr>
            <w:tcW w:w="7890" w:type="dxa"/>
            <w:vAlign w:val="center"/>
          </w:tcPr>
          <w:p w14:paraId="05ADCEA3" w14:textId="77777777" w:rsidR="00130AC7" w:rsidRDefault="00130AC7" w:rsidP="00DB6F18">
            <w:pPr>
              <w:spacing w:line="300" w:lineRule="auto"/>
              <w:rPr>
                <w:rFonts w:ascii="Calibri" w:eastAsia="仿宋_GB2312" w:cs="Calibri" w:hint="eastAsia"/>
                <w:sz w:val="24"/>
                <w:szCs w:val="24"/>
              </w:rPr>
            </w:pPr>
            <w:r>
              <w:rPr>
                <w:rFonts w:ascii="Calibri" w:eastAsia="仿宋_GB2312" w:cs="Calibri" w:hint="eastAsia"/>
                <w:b/>
                <w:bCs/>
                <w:sz w:val="24"/>
              </w:rPr>
              <w:t>检材</w:t>
            </w:r>
            <w:r>
              <w:rPr>
                <w:rFonts w:ascii="Calibri" w:eastAsia="仿宋_GB2312" w:cs="Calibri" w:hint="eastAsia"/>
                <w:sz w:val="24"/>
              </w:rPr>
              <w:t>：</w:t>
            </w:r>
            <w:r>
              <w:rPr>
                <w:rFonts w:ascii="Calibri" w:eastAsia="仿宋_GB2312" w:cs="Calibri" w:hint="eastAsia"/>
                <w:sz w:val="24"/>
                <w:szCs w:val="24"/>
              </w:rPr>
              <w:t>落款时间为“</w:t>
            </w:r>
            <w:r>
              <w:rPr>
                <w:rFonts w:ascii="Calibri" w:eastAsia="仿宋_GB2312" w:cs="Calibri" w:hint="eastAsia"/>
                <w:sz w:val="24"/>
                <w:szCs w:val="24"/>
              </w:rPr>
              <w:t>2013</w:t>
            </w:r>
            <w:r>
              <w:rPr>
                <w:rFonts w:ascii="Calibri" w:eastAsia="仿宋_GB2312" w:cs="Calibri" w:hint="eastAsia"/>
                <w:sz w:val="24"/>
                <w:szCs w:val="24"/>
              </w:rPr>
              <w:t>年</w:t>
            </w:r>
            <w:r>
              <w:rPr>
                <w:rFonts w:ascii="Calibri" w:eastAsia="仿宋_GB2312" w:cs="Calibri" w:hint="eastAsia"/>
                <w:sz w:val="24"/>
                <w:szCs w:val="24"/>
              </w:rPr>
              <w:t>4</w:t>
            </w:r>
            <w:r>
              <w:rPr>
                <w:rFonts w:ascii="Calibri" w:eastAsia="仿宋_GB2312" w:cs="Calibri" w:hint="eastAsia"/>
                <w:sz w:val="24"/>
                <w:szCs w:val="24"/>
              </w:rPr>
              <w:t>月</w:t>
            </w:r>
            <w:r>
              <w:rPr>
                <w:rFonts w:ascii="Calibri" w:eastAsia="仿宋_GB2312" w:cs="Calibri" w:hint="eastAsia"/>
                <w:sz w:val="24"/>
                <w:szCs w:val="24"/>
              </w:rPr>
              <w:t>2</w:t>
            </w:r>
            <w:r>
              <w:rPr>
                <w:rFonts w:ascii="Calibri" w:eastAsia="仿宋_GB2312" w:cs="Calibri" w:hint="eastAsia"/>
                <w:sz w:val="24"/>
                <w:szCs w:val="24"/>
              </w:rPr>
              <w:t>日”的《还款协议》原件</w:t>
            </w:r>
            <w:r>
              <w:rPr>
                <w:rFonts w:ascii="Calibri" w:eastAsia="仿宋_GB2312" w:cs="Calibri" w:hint="eastAsia"/>
                <w:sz w:val="24"/>
                <w:szCs w:val="24"/>
              </w:rPr>
              <w:t>1</w:t>
            </w:r>
            <w:r>
              <w:rPr>
                <w:rFonts w:ascii="Calibri" w:eastAsia="仿宋_GB2312" w:cs="Calibri" w:hint="eastAsia"/>
                <w:sz w:val="24"/>
                <w:szCs w:val="24"/>
              </w:rPr>
              <w:t>份</w:t>
            </w:r>
            <w:r>
              <w:rPr>
                <w:rFonts w:ascii="Calibri" w:eastAsia="仿宋_GB2312" w:cs="Calibri" w:hint="eastAsia"/>
                <w:sz w:val="24"/>
                <w:szCs w:val="24"/>
              </w:rPr>
              <w:t>1</w:t>
            </w:r>
            <w:r>
              <w:rPr>
                <w:rFonts w:ascii="Calibri" w:eastAsia="仿宋_GB2312" w:cs="Calibri" w:hint="eastAsia"/>
                <w:sz w:val="24"/>
                <w:szCs w:val="24"/>
              </w:rPr>
              <w:t>页。</w:t>
            </w:r>
          </w:p>
          <w:p w14:paraId="77DCFE68" w14:textId="77777777" w:rsidR="00130AC7" w:rsidRDefault="00130AC7" w:rsidP="00DB6F18">
            <w:pPr>
              <w:spacing w:line="300" w:lineRule="auto"/>
              <w:rPr>
                <w:rFonts w:hint="eastAsia"/>
              </w:rPr>
            </w:pPr>
            <w:r>
              <w:rPr>
                <w:rFonts w:ascii="Calibri" w:eastAsia="仿宋_GB2312" w:cs="Calibri" w:hint="eastAsia"/>
                <w:sz w:val="24"/>
                <w:szCs w:val="24"/>
              </w:rPr>
              <w:t>（见“送检材料”文件夹中名为“检材</w:t>
            </w:r>
            <w:r>
              <w:rPr>
                <w:rFonts w:ascii="Calibri" w:eastAsia="仿宋_GB2312" w:cs="Calibri" w:hint="eastAsia"/>
                <w:sz w:val="24"/>
                <w:szCs w:val="24"/>
              </w:rPr>
              <w:t>.jpg</w:t>
            </w:r>
            <w:r>
              <w:rPr>
                <w:rFonts w:ascii="Calibri" w:eastAsia="仿宋_GB2312" w:cs="Calibri" w:hint="eastAsia"/>
                <w:sz w:val="24"/>
                <w:szCs w:val="24"/>
              </w:rPr>
              <w:t>”的图像文件）。</w:t>
            </w:r>
          </w:p>
        </w:tc>
      </w:tr>
      <w:tr w:rsidR="00130AC7" w14:paraId="4A1ED832" w14:textId="77777777" w:rsidTr="00DB6F18">
        <w:trPr>
          <w:trHeight w:val="1628"/>
          <w:jc w:val="center"/>
        </w:trPr>
        <w:tc>
          <w:tcPr>
            <w:tcW w:w="638" w:type="dxa"/>
            <w:vAlign w:val="center"/>
          </w:tcPr>
          <w:p w14:paraId="75D685A8" w14:textId="77777777" w:rsidR="00130AC7" w:rsidRDefault="00130AC7" w:rsidP="00DB6F18">
            <w:pPr>
              <w:jc w:val="center"/>
              <w:rPr>
                <w:rFonts w:eastAsia="仿宋_GB2312" w:hint="eastAsia"/>
                <w:b/>
                <w:bCs/>
              </w:rPr>
            </w:pPr>
            <w:r>
              <w:rPr>
                <w:rFonts w:eastAsia="仿宋_GB2312" w:hint="eastAsia"/>
                <w:b/>
                <w:bCs/>
              </w:rPr>
              <w:t>任务要求</w:t>
            </w:r>
          </w:p>
        </w:tc>
        <w:tc>
          <w:tcPr>
            <w:tcW w:w="7890" w:type="dxa"/>
            <w:vAlign w:val="center"/>
          </w:tcPr>
          <w:p w14:paraId="41D279E3" w14:textId="77777777" w:rsidR="00130AC7" w:rsidRDefault="00130AC7" w:rsidP="00DB6F18">
            <w:pPr>
              <w:spacing w:line="400" w:lineRule="exact"/>
              <w:jc w:val="left"/>
              <w:rPr>
                <w:rFonts w:eastAsia="仿宋_GB2312" w:cs="Calibri" w:hint="eastAsia"/>
                <w:sz w:val="24"/>
              </w:rPr>
            </w:pPr>
            <w:r>
              <w:rPr>
                <w:rFonts w:eastAsia="仿宋_GB2312" w:cs="Calibri" w:hint="eastAsia"/>
                <w:sz w:val="24"/>
              </w:rPr>
              <w:t>1.</w:t>
            </w:r>
            <w:r>
              <w:rPr>
                <w:rFonts w:eastAsia="仿宋_GB2312" w:cs="Calibri" w:hint="eastAsia"/>
                <w:sz w:val="24"/>
              </w:rPr>
              <w:t>指印分析：分析本案检材指印</w:t>
            </w:r>
            <w:r>
              <w:rPr>
                <w:rFonts w:eastAsia="仿宋_GB2312" w:cs="Calibri" w:hint="eastAsia"/>
                <w:sz w:val="24"/>
              </w:rPr>
              <w:t>-1</w:t>
            </w:r>
            <w:r>
              <w:rPr>
                <w:rFonts w:eastAsia="仿宋_GB2312" w:cs="Calibri" w:hint="eastAsia"/>
                <w:sz w:val="24"/>
              </w:rPr>
              <w:t>、检材指印</w:t>
            </w:r>
            <w:r>
              <w:rPr>
                <w:rFonts w:eastAsia="仿宋_GB2312" w:cs="Calibri" w:hint="eastAsia"/>
                <w:sz w:val="24"/>
              </w:rPr>
              <w:t>-2</w:t>
            </w:r>
            <w:r>
              <w:rPr>
                <w:rFonts w:eastAsia="仿宋_GB2312" w:cs="Calibri" w:hint="eastAsia"/>
                <w:sz w:val="24"/>
              </w:rPr>
              <w:t>、检材指印</w:t>
            </w:r>
            <w:r>
              <w:rPr>
                <w:rFonts w:eastAsia="仿宋_GB2312" w:cs="Calibri" w:hint="eastAsia"/>
                <w:sz w:val="24"/>
              </w:rPr>
              <w:t>-3</w:t>
            </w:r>
            <w:r>
              <w:rPr>
                <w:rFonts w:eastAsia="仿宋_GB2312" w:cs="Calibri" w:hint="eastAsia"/>
                <w:sz w:val="24"/>
              </w:rPr>
              <w:t>的指位、基本纹型、鉴定条件；</w:t>
            </w:r>
          </w:p>
          <w:p w14:paraId="429ADD0B" w14:textId="77777777" w:rsidR="00130AC7" w:rsidRDefault="00130AC7" w:rsidP="00DB6F18">
            <w:pPr>
              <w:spacing w:line="400" w:lineRule="exact"/>
              <w:jc w:val="left"/>
              <w:rPr>
                <w:rFonts w:eastAsia="仿宋_GB2312" w:cs="Calibri" w:hint="eastAsia"/>
                <w:sz w:val="24"/>
              </w:rPr>
            </w:pPr>
            <w:r>
              <w:rPr>
                <w:rFonts w:eastAsia="仿宋_GB2312" w:cs="Calibri" w:hint="eastAsia"/>
                <w:sz w:val="24"/>
              </w:rPr>
              <w:t>2.</w:t>
            </w:r>
            <w:r>
              <w:rPr>
                <w:rFonts w:eastAsia="仿宋_GB2312" w:cs="Calibri" w:hint="eastAsia"/>
                <w:sz w:val="24"/>
              </w:rPr>
              <w:t>指印细节特征寻找：寻找并确定检材指印</w:t>
            </w:r>
            <w:r>
              <w:rPr>
                <w:rFonts w:eastAsia="仿宋_GB2312" w:cs="Calibri" w:hint="eastAsia"/>
                <w:sz w:val="24"/>
              </w:rPr>
              <w:t>-1</w:t>
            </w:r>
            <w:r>
              <w:rPr>
                <w:rFonts w:eastAsia="仿宋_GB2312" w:cs="Calibri" w:hint="eastAsia"/>
                <w:sz w:val="24"/>
              </w:rPr>
              <w:t>、检材指印</w:t>
            </w:r>
            <w:r>
              <w:rPr>
                <w:rFonts w:eastAsia="仿宋_GB2312" w:cs="Calibri" w:hint="eastAsia"/>
                <w:sz w:val="24"/>
              </w:rPr>
              <w:t>-2</w:t>
            </w:r>
            <w:r>
              <w:rPr>
                <w:rFonts w:eastAsia="仿宋_GB2312" w:cs="Calibri" w:hint="eastAsia"/>
                <w:sz w:val="24"/>
              </w:rPr>
              <w:t>、检材指印</w:t>
            </w:r>
            <w:r>
              <w:rPr>
                <w:rFonts w:eastAsia="仿宋_GB2312" w:cs="Calibri" w:hint="eastAsia"/>
                <w:sz w:val="24"/>
              </w:rPr>
              <w:t>-3</w:t>
            </w:r>
            <w:r>
              <w:rPr>
                <w:rFonts w:eastAsia="仿宋_GB2312" w:cs="Calibri" w:hint="eastAsia"/>
                <w:sz w:val="24"/>
              </w:rPr>
              <w:t>上的指印细节特征，并标识名称。</w:t>
            </w:r>
          </w:p>
        </w:tc>
      </w:tr>
      <w:tr w:rsidR="00130AC7" w14:paraId="68B09EF1" w14:textId="77777777" w:rsidTr="00DB6F18">
        <w:trPr>
          <w:trHeight w:val="1619"/>
          <w:jc w:val="center"/>
        </w:trPr>
        <w:tc>
          <w:tcPr>
            <w:tcW w:w="638" w:type="dxa"/>
            <w:vAlign w:val="center"/>
          </w:tcPr>
          <w:p w14:paraId="1C58D0E8" w14:textId="77777777" w:rsidR="00130AC7" w:rsidRDefault="00130AC7" w:rsidP="00DB6F18">
            <w:pPr>
              <w:jc w:val="center"/>
              <w:rPr>
                <w:rFonts w:eastAsia="仿宋_GB2312" w:hint="eastAsia"/>
                <w:b/>
                <w:bCs/>
              </w:rPr>
            </w:pPr>
            <w:r>
              <w:rPr>
                <w:rFonts w:eastAsia="仿宋_GB2312" w:hint="eastAsia"/>
                <w:b/>
                <w:bCs/>
              </w:rPr>
              <w:lastRenderedPageBreak/>
              <w:t>注意事项</w:t>
            </w:r>
          </w:p>
        </w:tc>
        <w:tc>
          <w:tcPr>
            <w:tcW w:w="7890" w:type="dxa"/>
            <w:vAlign w:val="center"/>
          </w:tcPr>
          <w:p w14:paraId="1653067C" w14:textId="77777777" w:rsidR="00130AC7" w:rsidRDefault="00130AC7" w:rsidP="00DB6F18">
            <w:pPr>
              <w:spacing w:line="400" w:lineRule="exact"/>
              <w:jc w:val="left"/>
              <w:rPr>
                <w:rFonts w:eastAsia="仿宋_GB2312" w:cs="Calibri" w:hint="eastAsia"/>
                <w:sz w:val="24"/>
              </w:rPr>
            </w:pPr>
            <w:r>
              <w:rPr>
                <w:rFonts w:eastAsia="仿宋_GB2312" w:cs="Calibri" w:hint="eastAsia"/>
                <w:sz w:val="24"/>
              </w:rPr>
              <w:t>1.</w:t>
            </w:r>
            <w:r>
              <w:rPr>
                <w:rFonts w:eastAsia="仿宋_GB2312" w:cs="Calibri" w:hint="eastAsia"/>
                <w:sz w:val="24"/>
              </w:rPr>
              <w:t>参赛小组应尽可能全面地进行检验和分析，必要时可附图表等支撑材料。</w:t>
            </w:r>
          </w:p>
          <w:p w14:paraId="0A2C915A" w14:textId="77777777" w:rsidR="00130AC7" w:rsidRDefault="00130AC7" w:rsidP="00DB6F18">
            <w:pPr>
              <w:spacing w:line="400" w:lineRule="exact"/>
              <w:jc w:val="left"/>
              <w:rPr>
                <w:rFonts w:eastAsia="仿宋_GB2312" w:cs="Calibri" w:hint="eastAsia"/>
                <w:sz w:val="24"/>
              </w:rPr>
            </w:pPr>
            <w:r>
              <w:rPr>
                <w:rFonts w:eastAsia="仿宋_GB2312" w:cs="Calibri" w:hint="eastAsia"/>
                <w:sz w:val="24"/>
              </w:rPr>
              <w:t>2.</w:t>
            </w:r>
            <w:r>
              <w:rPr>
                <w:rFonts w:eastAsia="仿宋_GB2312" w:cs="Calibri" w:hint="eastAsia"/>
                <w:sz w:val="24"/>
              </w:rPr>
              <w:t>成绩评价依赖于参赛小组反馈的信息，信息不充分将会影响最终的评审结果。</w:t>
            </w:r>
          </w:p>
          <w:p w14:paraId="6AD0D60D" w14:textId="77777777" w:rsidR="00130AC7" w:rsidRDefault="00130AC7" w:rsidP="00DB6F18">
            <w:pPr>
              <w:spacing w:line="400" w:lineRule="exact"/>
              <w:jc w:val="left"/>
              <w:rPr>
                <w:rFonts w:eastAsia="仿宋_GB2312" w:cs="Calibri" w:hint="eastAsia"/>
                <w:sz w:val="24"/>
              </w:rPr>
            </w:pPr>
            <w:r>
              <w:rPr>
                <w:rFonts w:eastAsia="仿宋_GB2312" w:cs="Calibri" w:hint="eastAsia"/>
                <w:sz w:val="24"/>
              </w:rPr>
              <w:t>3.</w:t>
            </w:r>
            <w:r>
              <w:rPr>
                <w:rFonts w:eastAsia="仿宋_GB2312" w:cs="Calibri" w:hint="eastAsia"/>
                <w:sz w:val="24"/>
              </w:rPr>
              <w:t>任务所需附件内容请从竞赛平台下载。</w:t>
            </w:r>
          </w:p>
        </w:tc>
      </w:tr>
    </w:tbl>
    <w:p w14:paraId="7EC2A394" w14:textId="77777777" w:rsidR="00130AC7" w:rsidRPr="00130AC7" w:rsidRDefault="00130AC7" w:rsidP="00130AC7">
      <w:pPr>
        <w:pStyle w:val="a5"/>
      </w:pPr>
    </w:p>
    <w:p w14:paraId="03247149" w14:textId="55600381" w:rsidR="00A55487" w:rsidRPr="004C7283" w:rsidRDefault="00A55487" w:rsidP="00A55487">
      <w:pPr>
        <w:pStyle w:val="a0"/>
        <w:numPr>
          <w:ilvl w:val="1"/>
          <w:numId w:val="0"/>
        </w:numPr>
        <w:rPr>
          <w:rFonts w:ascii="黑体" w:eastAsia="黑体" w:hAnsi="黑体" w:cs="黑体" w:hint="eastAsia"/>
          <w:bCs/>
        </w:rPr>
      </w:pPr>
      <w:r>
        <w:rPr>
          <w:rFonts w:ascii="黑体" w:eastAsia="黑体" w:hAnsi="黑体" w:cs="黑体" w:hint="eastAsia"/>
          <w:bCs/>
        </w:rPr>
        <w:t>任务</w:t>
      </w:r>
      <w:r w:rsidR="001152F2">
        <w:rPr>
          <w:rFonts w:ascii="黑体" w:eastAsia="黑体" w:hAnsi="黑体" w:cs="黑体" w:hint="eastAsia"/>
          <w:bCs/>
        </w:rPr>
        <w:t>5</w:t>
      </w:r>
      <w:r>
        <w:rPr>
          <w:rFonts w:ascii="黑体" w:eastAsia="黑体" w:hAnsi="黑体" w:cs="黑体" w:hint="eastAsia"/>
          <w:bCs/>
        </w:rPr>
        <w:t>.</w:t>
      </w:r>
      <w:r w:rsidRPr="00AC2F4B">
        <w:rPr>
          <w:rFonts w:hint="eastAsia"/>
        </w:rPr>
        <w:t xml:space="preserve"> </w:t>
      </w:r>
      <w:r>
        <w:rPr>
          <w:rFonts w:ascii="黑体" w:eastAsia="黑体" w:hAnsi="黑体" w:cs="黑体" w:hint="eastAsia"/>
          <w:bCs/>
        </w:rPr>
        <w:t>印章印文鉴定技术应用（</w:t>
      </w:r>
      <w:r w:rsidR="00256A7D">
        <w:rPr>
          <w:rFonts w:ascii="黑体" w:eastAsia="黑体" w:hAnsi="黑体" w:cs="黑体" w:hint="eastAsia"/>
          <w:bCs/>
        </w:rPr>
        <w:t>2</w:t>
      </w:r>
      <w:r>
        <w:rPr>
          <w:rFonts w:ascii="黑体" w:eastAsia="黑体" w:hAnsi="黑体" w:cs="黑体" w:hint="eastAsia"/>
          <w:bCs/>
        </w:rPr>
        <w:t>00分）</w:t>
      </w:r>
    </w:p>
    <w:p w14:paraId="281AAF0D" w14:textId="77777777" w:rsidR="00A55487" w:rsidRDefault="00A55487" w:rsidP="00A55487">
      <w:pPr>
        <w:jc w:val="center"/>
        <w:rPr>
          <w:rFonts w:hint="eastAsia"/>
          <w:sz w:val="24"/>
        </w:rPr>
      </w:pPr>
      <w:r>
        <w:rPr>
          <w:rFonts w:ascii="黑体" w:eastAsia="黑体" w:hAnsi="黑体" w:cs="Calibri" w:hint="eastAsia"/>
          <w:b/>
          <w:sz w:val="32"/>
          <w:szCs w:val="32"/>
        </w:rPr>
        <w:t>案件</w:t>
      </w:r>
      <w:r>
        <w:rPr>
          <w:rFonts w:ascii="黑体" w:eastAsia="黑体" w:hAnsi="黑体" w:cs="Calibri"/>
          <w:b/>
          <w:sz w:val="32"/>
          <w:szCs w:val="32"/>
        </w:rPr>
        <w:t>任务书</w:t>
      </w:r>
      <w:r>
        <w:rPr>
          <w:rFonts w:cs="Calibri"/>
          <w:b/>
          <w:bCs/>
          <w:sz w:val="24"/>
          <w:szCs w:val="18"/>
        </w:rPr>
        <w:t xml:space="preserve"> </w:t>
      </w:r>
      <w:r>
        <w:rPr>
          <w:rFonts w:ascii="宋体" w:hAnsi="宋体" w:hint="eastAsia"/>
          <w:b/>
          <w:bCs/>
          <w:sz w:val="24"/>
          <w:szCs w:val="18"/>
        </w:rPr>
        <w:t xml:space="preserve">    </w:t>
      </w:r>
    </w:p>
    <w:tbl>
      <w:tblPr>
        <w:tblW w:w="860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676"/>
        <w:gridCol w:w="7927"/>
      </w:tblGrid>
      <w:tr w:rsidR="00130AC7" w14:paraId="3BC26654" w14:textId="77777777" w:rsidTr="00DB6F18">
        <w:trPr>
          <w:trHeight w:val="3815"/>
          <w:jc w:val="center"/>
        </w:trPr>
        <w:tc>
          <w:tcPr>
            <w:tcW w:w="676" w:type="dxa"/>
            <w:vAlign w:val="center"/>
          </w:tcPr>
          <w:p w14:paraId="1637B81B" w14:textId="77777777" w:rsidR="00130AC7" w:rsidRDefault="00130AC7" w:rsidP="00DB6F18">
            <w:pPr>
              <w:jc w:val="center"/>
              <w:rPr>
                <w:rFonts w:eastAsia="仿宋_GB2312" w:hint="eastAsia"/>
                <w:b/>
                <w:bCs/>
              </w:rPr>
            </w:pPr>
            <w:r>
              <w:rPr>
                <w:rFonts w:eastAsia="仿宋_GB2312" w:hint="eastAsia"/>
                <w:b/>
                <w:bCs/>
              </w:rPr>
              <w:t>案件</w:t>
            </w:r>
          </w:p>
          <w:p w14:paraId="729EA9CA" w14:textId="77777777" w:rsidR="00130AC7" w:rsidRDefault="00130AC7" w:rsidP="00DB6F18">
            <w:pPr>
              <w:jc w:val="center"/>
              <w:rPr>
                <w:rFonts w:eastAsia="仿宋_GB2312" w:hint="eastAsia"/>
                <w:b/>
                <w:bCs/>
              </w:rPr>
            </w:pPr>
            <w:r>
              <w:rPr>
                <w:rFonts w:eastAsia="仿宋_GB2312" w:hint="eastAsia"/>
                <w:b/>
                <w:bCs/>
              </w:rPr>
              <w:t>背景</w:t>
            </w:r>
          </w:p>
        </w:tc>
        <w:tc>
          <w:tcPr>
            <w:tcW w:w="7927" w:type="dxa"/>
            <w:vAlign w:val="center"/>
          </w:tcPr>
          <w:p w14:paraId="4BE49D3F" w14:textId="77777777" w:rsidR="00130AC7" w:rsidRDefault="00130AC7" w:rsidP="00DB6F18">
            <w:pPr>
              <w:pStyle w:val="af2"/>
              <w:spacing w:line="500" w:lineRule="exact"/>
              <w:ind w:firstLine="480"/>
              <w:rPr>
                <w:rFonts w:ascii="Calibri" w:eastAsia="仿宋_GB2312" w:hAnsiTheme="minorHAnsi" w:cs="Calibri" w:hint="eastAsia"/>
                <w:szCs w:val="24"/>
              </w:rPr>
            </w:pPr>
            <w:r>
              <w:rPr>
                <w:rFonts w:ascii="Calibri" w:eastAsia="仿宋_GB2312" w:hAnsiTheme="minorHAnsi" w:cs="Calibri" w:hint="eastAsia"/>
                <w:szCs w:val="24"/>
              </w:rPr>
              <w:t>在</w:t>
            </w:r>
            <w:r>
              <w:rPr>
                <w:rFonts w:ascii="Calibri" w:eastAsia="仿宋_GB2312" w:hAnsiTheme="minorHAnsi" w:cs="Calibri" w:hint="eastAsia"/>
                <w:szCs w:val="24"/>
              </w:rPr>
              <w:t>A</w:t>
            </w:r>
            <w:r>
              <w:rPr>
                <w:rFonts w:ascii="Calibri" w:eastAsia="仿宋_GB2312" w:hAnsiTheme="minorHAnsi" w:cs="Calibri" w:hint="eastAsia"/>
                <w:szCs w:val="24"/>
              </w:rPr>
              <w:t>地人民法院审理的一起合同纠纷案件中，因诉讼需要需查明涉案《授权委托书》上名为“</w:t>
            </w:r>
            <w:r>
              <w:rPr>
                <w:rFonts w:ascii="Calibri" w:eastAsia="仿宋_GB2312" w:hAnsiTheme="minorHAnsi" w:cs="Calibri" w:hint="eastAsia"/>
                <w:szCs w:val="24"/>
              </w:rPr>
              <w:t>XX</w:t>
            </w:r>
            <w:r>
              <w:rPr>
                <w:rFonts w:ascii="Calibri" w:eastAsia="仿宋_GB2312" w:hAnsiTheme="minorHAnsi" w:cs="Calibri" w:hint="eastAsia"/>
                <w:szCs w:val="24"/>
              </w:rPr>
              <w:t>饲料有限公司”的公章印文与提供的样本印文是否同一枚印章的印文。为了查明案件事实，现法院依职权将上述《授权委托书》原件与被告公司公章样本原件扫描后委托鉴定机构进行印章印文鉴定。具体事项如下：</w:t>
            </w:r>
          </w:p>
          <w:p w14:paraId="1C716543" w14:textId="77777777" w:rsidR="00130AC7" w:rsidRDefault="00130AC7" w:rsidP="00DB6F18">
            <w:pPr>
              <w:pStyle w:val="af2"/>
              <w:spacing w:line="500" w:lineRule="exact"/>
              <w:ind w:firstLine="480"/>
              <w:rPr>
                <w:rFonts w:ascii="Calibri" w:eastAsia="仿宋_GB2312" w:hAnsiTheme="minorHAnsi" w:cs="Calibri" w:hint="eastAsia"/>
                <w:szCs w:val="24"/>
              </w:rPr>
            </w:pPr>
            <w:r>
              <w:rPr>
                <w:rFonts w:ascii="Calibri" w:eastAsia="仿宋_GB2312" w:hAnsiTheme="minorHAnsi" w:cs="Calibri" w:hint="eastAsia"/>
                <w:szCs w:val="24"/>
              </w:rPr>
              <w:t>授权有效期为“</w:t>
            </w:r>
            <w:r>
              <w:rPr>
                <w:rFonts w:ascii="Calibri" w:eastAsia="仿宋_GB2312" w:hAnsiTheme="minorHAnsi" w:cs="Calibri" w:hint="eastAsia"/>
                <w:szCs w:val="24"/>
              </w:rPr>
              <w:t>2015</w:t>
            </w:r>
            <w:r>
              <w:rPr>
                <w:rFonts w:ascii="Calibri" w:eastAsia="仿宋_GB2312" w:hAnsiTheme="minorHAnsi" w:cs="Calibri" w:hint="eastAsia"/>
                <w:szCs w:val="24"/>
              </w:rPr>
              <w:t>年</w:t>
            </w:r>
            <w:r>
              <w:rPr>
                <w:rFonts w:ascii="Calibri" w:eastAsia="仿宋_GB2312" w:hAnsiTheme="minorHAnsi" w:cs="Calibri" w:hint="eastAsia"/>
                <w:szCs w:val="24"/>
              </w:rPr>
              <w:t>9</w:t>
            </w:r>
            <w:r>
              <w:rPr>
                <w:rFonts w:ascii="Calibri" w:eastAsia="仿宋_GB2312" w:hAnsiTheme="minorHAnsi" w:cs="Calibri" w:hint="eastAsia"/>
                <w:szCs w:val="24"/>
              </w:rPr>
              <w:t>月</w:t>
            </w:r>
            <w:r>
              <w:rPr>
                <w:rFonts w:ascii="Calibri" w:eastAsia="仿宋_GB2312" w:hAnsiTheme="minorHAnsi" w:cs="Calibri" w:hint="eastAsia"/>
                <w:szCs w:val="24"/>
              </w:rPr>
              <w:t>1</w:t>
            </w:r>
            <w:r>
              <w:rPr>
                <w:rFonts w:ascii="Calibri" w:eastAsia="仿宋_GB2312" w:hAnsiTheme="minorHAnsi" w:cs="Calibri" w:hint="eastAsia"/>
                <w:szCs w:val="24"/>
              </w:rPr>
              <w:t>日</w:t>
            </w:r>
            <w:r>
              <w:rPr>
                <w:rFonts w:ascii="Calibri" w:eastAsia="仿宋_GB2312" w:hAnsiTheme="minorHAnsi" w:cs="Calibri" w:hint="eastAsia"/>
                <w:szCs w:val="24"/>
              </w:rPr>
              <w:t>-2018</w:t>
            </w:r>
            <w:r>
              <w:rPr>
                <w:rFonts w:ascii="Calibri" w:eastAsia="仿宋_GB2312" w:hAnsiTheme="minorHAnsi" w:cs="Calibri" w:hint="eastAsia"/>
                <w:szCs w:val="24"/>
              </w:rPr>
              <w:t>年</w:t>
            </w:r>
            <w:r>
              <w:rPr>
                <w:rFonts w:ascii="Calibri" w:eastAsia="仿宋_GB2312" w:hAnsiTheme="minorHAnsi" w:cs="Calibri" w:hint="eastAsia"/>
                <w:szCs w:val="24"/>
              </w:rPr>
              <w:t>6</w:t>
            </w:r>
            <w:r>
              <w:rPr>
                <w:rFonts w:ascii="Calibri" w:eastAsia="仿宋_GB2312" w:hAnsiTheme="minorHAnsi" w:cs="Calibri" w:hint="eastAsia"/>
                <w:szCs w:val="24"/>
              </w:rPr>
              <w:t>月</w:t>
            </w:r>
            <w:r>
              <w:rPr>
                <w:rFonts w:ascii="Calibri" w:eastAsia="仿宋_GB2312" w:hAnsiTheme="minorHAnsi" w:cs="Calibri" w:hint="eastAsia"/>
                <w:szCs w:val="24"/>
              </w:rPr>
              <w:t>28</w:t>
            </w:r>
            <w:r>
              <w:rPr>
                <w:rFonts w:ascii="Calibri" w:eastAsia="仿宋_GB2312" w:hAnsiTheme="minorHAnsi" w:cs="Calibri" w:hint="eastAsia"/>
                <w:szCs w:val="24"/>
              </w:rPr>
              <w:t>日”的《授权委托书》上名为“</w:t>
            </w:r>
            <w:r>
              <w:rPr>
                <w:rFonts w:ascii="Calibri" w:eastAsia="仿宋_GB2312" w:hAnsiTheme="minorHAnsi" w:cs="Calibri" w:hint="eastAsia"/>
                <w:szCs w:val="24"/>
              </w:rPr>
              <w:t>XX</w:t>
            </w:r>
            <w:r>
              <w:rPr>
                <w:rFonts w:ascii="Calibri" w:eastAsia="仿宋_GB2312" w:hAnsiTheme="minorHAnsi" w:cs="Calibri" w:hint="eastAsia"/>
                <w:szCs w:val="24"/>
              </w:rPr>
              <w:t>饲料有限公司”的公章印文与提供的样本印文是否同一枚印章的印文。</w:t>
            </w:r>
          </w:p>
          <w:p w14:paraId="454679FB" w14:textId="77777777" w:rsidR="00130AC7" w:rsidRDefault="00130AC7" w:rsidP="00DB6F18">
            <w:pPr>
              <w:pStyle w:val="af2"/>
              <w:spacing w:line="500" w:lineRule="exact"/>
              <w:ind w:firstLine="480"/>
              <w:rPr>
                <w:rFonts w:ascii="仿宋_GB2312" w:eastAsia="仿宋_GB2312" w:hAnsi="仿宋_GB2312" w:cs="仿宋_GB2312" w:hint="eastAsia"/>
              </w:rPr>
            </w:pPr>
            <w:r>
              <w:rPr>
                <w:rFonts w:ascii="Calibri" w:eastAsia="仿宋_GB2312" w:hAnsiTheme="minorHAnsi" w:cs="Calibri" w:hint="eastAsia"/>
                <w:szCs w:val="24"/>
              </w:rPr>
              <w:t>说明：经专业人员确认，送检的全部材料上的印文已经确认为印章直接盖印形成，无需质疑其形成方式。送检材料为高分辨率扫描图片（</w:t>
            </w:r>
            <w:r>
              <w:rPr>
                <w:rFonts w:ascii="Calibri" w:eastAsia="仿宋_GB2312" w:hAnsiTheme="minorHAnsi" w:cs="Calibri" w:hint="eastAsia"/>
                <w:szCs w:val="24"/>
              </w:rPr>
              <w:t>1200DPI</w:t>
            </w:r>
            <w:r>
              <w:rPr>
                <w:rFonts w:ascii="Calibri" w:eastAsia="仿宋_GB2312" w:hAnsiTheme="minorHAnsi" w:cs="Calibri" w:hint="eastAsia"/>
                <w:szCs w:val="24"/>
              </w:rPr>
              <w:t>）。</w:t>
            </w:r>
          </w:p>
        </w:tc>
      </w:tr>
      <w:tr w:rsidR="00130AC7" w14:paraId="3BA8384F" w14:textId="77777777" w:rsidTr="00DB6F18">
        <w:trPr>
          <w:cantSplit/>
          <w:trHeight w:val="1310"/>
          <w:jc w:val="center"/>
        </w:trPr>
        <w:tc>
          <w:tcPr>
            <w:tcW w:w="676" w:type="dxa"/>
            <w:vMerge w:val="restart"/>
            <w:vAlign w:val="center"/>
          </w:tcPr>
          <w:p w14:paraId="2BDC7DAF" w14:textId="77777777" w:rsidR="00130AC7" w:rsidRDefault="00130AC7" w:rsidP="00DB6F18">
            <w:pPr>
              <w:jc w:val="center"/>
              <w:rPr>
                <w:rFonts w:eastAsia="仿宋_GB2312" w:hint="eastAsia"/>
                <w:b/>
                <w:bCs/>
              </w:rPr>
            </w:pPr>
            <w:r>
              <w:rPr>
                <w:rFonts w:eastAsia="仿宋_GB2312" w:hint="eastAsia"/>
                <w:b/>
                <w:bCs/>
              </w:rPr>
              <w:t>送检材料</w:t>
            </w:r>
          </w:p>
        </w:tc>
        <w:tc>
          <w:tcPr>
            <w:tcW w:w="7927" w:type="dxa"/>
            <w:vAlign w:val="center"/>
          </w:tcPr>
          <w:p w14:paraId="44CE5BE5" w14:textId="77777777" w:rsidR="00130AC7" w:rsidRDefault="00130AC7" w:rsidP="00DB6F18">
            <w:pPr>
              <w:pStyle w:val="af2"/>
              <w:spacing w:line="500" w:lineRule="exact"/>
              <w:ind w:firstLineChars="0" w:firstLine="0"/>
              <w:rPr>
                <w:rFonts w:ascii="Calibri" w:eastAsia="仿宋_GB2312" w:hAnsiTheme="minorHAnsi" w:cs="Calibri" w:hint="eastAsia"/>
                <w:szCs w:val="24"/>
              </w:rPr>
            </w:pPr>
            <w:r>
              <w:rPr>
                <w:rFonts w:ascii="Calibri" w:eastAsia="仿宋_GB2312" w:cs="Calibri" w:hint="eastAsia"/>
                <w:b/>
                <w:bCs/>
                <w:szCs w:val="22"/>
              </w:rPr>
              <w:t>检材</w:t>
            </w:r>
            <w:r>
              <w:rPr>
                <w:rFonts w:ascii="Calibri" w:eastAsia="仿宋_GB2312" w:cs="Calibri" w:hint="eastAsia"/>
                <w:szCs w:val="22"/>
              </w:rPr>
              <w:t>：</w:t>
            </w:r>
            <w:r>
              <w:rPr>
                <w:rFonts w:ascii="Calibri" w:eastAsia="仿宋_GB2312" w:hAnsiTheme="minorHAnsi" w:cs="Calibri" w:hint="eastAsia"/>
                <w:szCs w:val="24"/>
              </w:rPr>
              <w:t>授权有效期为“</w:t>
            </w:r>
            <w:r>
              <w:rPr>
                <w:rFonts w:ascii="Calibri" w:eastAsia="仿宋_GB2312" w:hAnsiTheme="minorHAnsi" w:cs="Calibri" w:hint="eastAsia"/>
                <w:szCs w:val="24"/>
              </w:rPr>
              <w:t>2015</w:t>
            </w:r>
            <w:r>
              <w:rPr>
                <w:rFonts w:ascii="Calibri" w:eastAsia="仿宋_GB2312" w:hAnsiTheme="minorHAnsi" w:cs="Calibri" w:hint="eastAsia"/>
                <w:szCs w:val="24"/>
              </w:rPr>
              <w:t>年</w:t>
            </w:r>
            <w:r>
              <w:rPr>
                <w:rFonts w:ascii="Calibri" w:eastAsia="仿宋_GB2312" w:hAnsiTheme="minorHAnsi" w:cs="Calibri" w:hint="eastAsia"/>
                <w:szCs w:val="24"/>
              </w:rPr>
              <w:t>9</w:t>
            </w:r>
            <w:r>
              <w:rPr>
                <w:rFonts w:ascii="Calibri" w:eastAsia="仿宋_GB2312" w:hAnsiTheme="minorHAnsi" w:cs="Calibri" w:hint="eastAsia"/>
                <w:szCs w:val="24"/>
              </w:rPr>
              <w:t>月</w:t>
            </w:r>
            <w:r>
              <w:rPr>
                <w:rFonts w:ascii="Calibri" w:eastAsia="仿宋_GB2312" w:hAnsiTheme="minorHAnsi" w:cs="Calibri" w:hint="eastAsia"/>
                <w:szCs w:val="24"/>
              </w:rPr>
              <w:t>1</w:t>
            </w:r>
            <w:r>
              <w:rPr>
                <w:rFonts w:ascii="Calibri" w:eastAsia="仿宋_GB2312" w:hAnsiTheme="minorHAnsi" w:cs="Calibri" w:hint="eastAsia"/>
                <w:szCs w:val="24"/>
              </w:rPr>
              <w:t>日</w:t>
            </w:r>
            <w:r>
              <w:rPr>
                <w:rFonts w:ascii="Calibri" w:eastAsia="仿宋_GB2312" w:hAnsiTheme="minorHAnsi" w:cs="Calibri" w:hint="eastAsia"/>
                <w:szCs w:val="24"/>
              </w:rPr>
              <w:t>-2018</w:t>
            </w:r>
            <w:r>
              <w:rPr>
                <w:rFonts w:ascii="Calibri" w:eastAsia="仿宋_GB2312" w:hAnsiTheme="minorHAnsi" w:cs="Calibri" w:hint="eastAsia"/>
                <w:szCs w:val="24"/>
              </w:rPr>
              <w:t>年</w:t>
            </w:r>
            <w:r>
              <w:rPr>
                <w:rFonts w:ascii="Calibri" w:eastAsia="仿宋_GB2312" w:hAnsiTheme="minorHAnsi" w:cs="Calibri" w:hint="eastAsia"/>
                <w:szCs w:val="24"/>
              </w:rPr>
              <w:t>6</w:t>
            </w:r>
            <w:r>
              <w:rPr>
                <w:rFonts w:ascii="Calibri" w:eastAsia="仿宋_GB2312" w:hAnsiTheme="minorHAnsi" w:cs="Calibri" w:hint="eastAsia"/>
                <w:szCs w:val="24"/>
              </w:rPr>
              <w:t>月</w:t>
            </w:r>
            <w:r>
              <w:rPr>
                <w:rFonts w:ascii="Calibri" w:eastAsia="仿宋_GB2312" w:hAnsiTheme="minorHAnsi" w:cs="Calibri" w:hint="eastAsia"/>
                <w:szCs w:val="24"/>
              </w:rPr>
              <w:t>28</w:t>
            </w:r>
            <w:r>
              <w:rPr>
                <w:rFonts w:ascii="Calibri" w:eastAsia="仿宋_GB2312" w:hAnsiTheme="minorHAnsi" w:cs="Calibri" w:hint="eastAsia"/>
                <w:szCs w:val="24"/>
              </w:rPr>
              <w:t>日”的《授权委托书》原件扫描图片</w:t>
            </w:r>
            <w:r>
              <w:rPr>
                <w:rFonts w:ascii="Calibri" w:eastAsia="仿宋_GB2312" w:hAnsiTheme="minorHAnsi" w:cs="Calibri" w:hint="eastAsia"/>
                <w:szCs w:val="24"/>
              </w:rPr>
              <w:t>1</w:t>
            </w:r>
            <w:r>
              <w:rPr>
                <w:rFonts w:ascii="Calibri" w:eastAsia="仿宋_GB2312" w:hAnsiTheme="minorHAnsi" w:cs="Calibri" w:hint="eastAsia"/>
                <w:szCs w:val="24"/>
              </w:rPr>
              <w:t>张，分辨率为</w:t>
            </w:r>
            <w:r>
              <w:rPr>
                <w:rFonts w:ascii="Calibri" w:eastAsia="仿宋_GB2312" w:hAnsiTheme="minorHAnsi" w:cs="Calibri" w:hint="eastAsia"/>
                <w:szCs w:val="24"/>
              </w:rPr>
              <w:t>1200dpi</w:t>
            </w:r>
            <w:r>
              <w:rPr>
                <w:rFonts w:ascii="Calibri" w:eastAsia="仿宋_GB2312" w:hAnsiTheme="minorHAnsi" w:cs="Calibri" w:hint="eastAsia"/>
                <w:szCs w:val="24"/>
              </w:rPr>
              <w:t>（见附件“送检材料”文件夹中名为“检材</w:t>
            </w:r>
            <w:r>
              <w:rPr>
                <w:rFonts w:ascii="Calibri" w:eastAsia="仿宋_GB2312" w:hAnsiTheme="minorHAnsi" w:cs="Calibri" w:hint="eastAsia"/>
                <w:szCs w:val="24"/>
              </w:rPr>
              <w:t>1.jpg</w:t>
            </w:r>
            <w:r>
              <w:rPr>
                <w:rFonts w:ascii="Calibri" w:eastAsia="仿宋_GB2312" w:hAnsiTheme="minorHAnsi" w:cs="Calibri" w:hint="eastAsia"/>
                <w:szCs w:val="24"/>
              </w:rPr>
              <w:t>”的图像文件）。</w:t>
            </w:r>
          </w:p>
        </w:tc>
      </w:tr>
      <w:tr w:rsidR="00130AC7" w14:paraId="56896917" w14:textId="77777777" w:rsidTr="00DB6F18">
        <w:trPr>
          <w:cantSplit/>
          <w:trHeight w:val="798"/>
          <w:jc w:val="center"/>
        </w:trPr>
        <w:tc>
          <w:tcPr>
            <w:tcW w:w="676" w:type="dxa"/>
            <w:vMerge/>
            <w:vAlign w:val="center"/>
          </w:tcPr>
          <w:p w14:paraId="3F84F98E" w14:textId="77777777" w:rsidR="00130AC7" w:rsidRDefault="00130AC7" w:rsidP="00DB6F18">
            <w:pPr>
              <w:jc w:val="center"/>
              <w:rPr>
                <w:rFonts w:eastAsia="仿宋_GB2312" w:hint="eastAsia"/>
                <w:b/>
                <w:bCs/>
              </w:rPr>
            </w:pPr>
          </w:p>
        </w:tc>
        <w:tc>
          <w:tcPr>
            <w:tcW w:w="7927" w:type="dxa"/>
            <w:vAlign w:val="center"/>
          </w:tcPr>
          <w:p w14:paraId="6B6681AB" w14:textId="77777777" w:rsidR="00130AC7" w:rsidRDefault="00130AC7" w:rsidP="00DB6F18">
            <w:pPr>
              <w:spacing w:beforeLines="50" w:before="156" w:line="336" w:lineRule="auto"/>
              <w:rPr>
                <w:rFonts w:eastAsia="仿宋_GB2312" w:cs="Calibri" w:hint="eastAsia"/>
                <w:bCs/>
                <w:sz w:val="24"/>
              </w:rPr>
            </w:pPr>
            <w:r>
              <w:rPr>
                <w:rFonts w:ascii="Calibri" w:eastAsia="仿宋_GB2312" w:hAnsi="Calibri" w:cs="Calibri" w:hint="eastAsia"/>
                <w:b/>
                <w:bCs/>
                <w:sz w:val="24"/>
              </w:rPr>
              <w:t>样本：</w:t>
            </w:r>
            <w:r>
              <w:rPr>
                <w:rFonts w:ascii="Calibri" w:eastAsia="仿宋_GB2312" w:cs="Calibri" w:hint="eastAsia"/>
                <w:sz w:val="24"/>
                <w:szCs w:val="24"/>
              </w:rPr>
              <w:t>由法院提供的“</w:t>
            </w:r>
            <w:r>
              <w:rPr>
                <w:rFonts w:ascii="Calibri" w:eastAsia="仿宋_GB2312" w:cs="Calibri" w:hint="eastAsia"/>
                <w:sz w:val="24"/>
                <w:szCs w:val="24"/>
              </w:rPr>
              <w:t>XX</w:t>
            </w:r>
            <w:r>
              <w:rPr>
                <w:rFonts w:ascii="Calibri" w:eastAsia="仿宋_GB2312" w:cs="Calibri" w:hint="eastAsia"/>
                <w:sz w:val="24"/>
                <w:szCs w:val="24"/>
              </w:rPr>
              <w:t>饲料有限公司”公章实验样本原件扫描图片</w:t>
            </w:r>
            <w:r>
              <w:rPr>
                <w:rFonts w:ascii="Calibri" w:eastAsia="仿宋_GB2312" w:cs="Calibri" w:hint="eastAsia"/>
                <w:sz w:val="24"/>
                <w:szCs w:val="24"/>
              </w:rPr>
              <w:t>1</w:t>
            </w:r>
            <w:r>
              <w:rPr>
                <w:rFonts w:ascii="Calibri" w:eastAsia="仿宋_GB2312" w:cs="Calibri" w:hint="eastAsia"/>
                <w:sz w:val="24"/>
                <w:szCs w:val="24"/>
              </w:rPr>
              <w:t>张，</w:t>
            </w:r>
            <w:r>
              <w:rPr>
                <w:rFonts w:ascii="Calibri" w:eastAsia="仿宋_GB2312" w:hAnsi="Calibri" w:cs="Calibri" w:hint="eastAsia"/>
                <w:sz w:val="24"/>
              </w:rPr>
              <w:t>见附件“送检材料”文件夹中名为“样本</w:t>
            </w:r>
            <w:r>
              <w:rPr>
                <w:rFonts w:ascii="Calibri" w:eastAsia="仿宋_GB2312" w:hAnsi="Calibri" w:cs="Calibri" w:hint="eastAsia"/>
                <w:sz w:val="24"/>
              </w:rPr>
              <w:t>.jpg</w:t>
            </w:r>
            <w:r>
              <w:rPr>
                <w:rFonts w:ascii="Calibri" w:eastAsia="仿宋_GB2312" w:hAnsi="Calibri" w:cs="Calibri" w:hint="eastAsia"/>
                <w:sz w:val="24"/>
              </w:rPr>
              <w:t>”的图像文件）。</w:t>
            </w:r>
          </w:p>
        </w:tc>
      </w:tr>
      <w:tr w:rsidR="00130AC7" w14:paraId="5EDE3579" w14:textId="77777777" w:rsidTr="00DB6F18">
        <w:trPr>
          <w:trHeight w:val="1603"/>
          <w:jc w:val="center"/>
        </w:trPr>
        <w:tc>
          <w:tcPr>
            <w:tcW w:w="676" w:type="dxa"/>
            <w:vAlign w:val="center"/>
          </w:tcPr>
          <w:p w14:paraId="70918DD1" w14:textId="77777777" w:rsidR="00130AC7" w:rsidRDefault="00130AC7" w:rsidP="00DB6F18">
            <w:pPr>
              <w:jc w:val="center"/>
              <w:rPr>
                <w:rFonts w:eastAsia="仿宋_GB2312" w:hint="eastAsia"/>
                <w:b/>
                <w:bCs/>
              </w:rPr>
            </w:pPr>
            <w:r>
              <w:rPr>
                <w:rFonts w:eastAsia="仿宋_GB2312" w:hint="eastAsia"/>
                <w:b/>
                <w:bCs/>
              </w:rPr>
              <w:lastRenderedPageBreak/>
              <w:t>任务要求</w:t>
            </w:r>
          </w:p>
        </w:tc>
        <w:tc>
          <w:tcPr>
            <w:tcW w:w="7927" w:type="dxa"/>
            <w:vAlign w:val="center"/>
          </w:tcPr>
          <w:p w14:paraId="1AFA6B70" w14:textId="77777777" w:rsidR="00130AC7" w:rsidRDefault="00130AC7" w:rsidP="00DB6F18">
            <w:pPr>
              <w:pStyle w:val="af2"/>
              <w:spacing w:line="500" w:lineRule="exact"/>
              <w:ind w:firstLineChars="0" w:firstLine="0"/>
              <w:rPr>
                <w:rFonts w:ascii="Calibri" w:eastAsia="仿宋_GB2312" w:hAnsiTheme="minorHAnsi" w:cs="Calibri" w:hint="eastAsia"/>
                <w:szCs w:val="24"/>
              </w:rPr>
            </w:pPr>
            <w:r>
              <w:rPr>
                <w:rFonts w:ascii="Calibri" w:eastAsia="仿宋_GB2312" w:hAnsiTheme="minorHAnsi" w:cs="Calibri" w:hint="eastAsia"/>
                <w:szCs w:val="24"/>
              </w:rPr>
              <w:t>1.</w:t>
            </w:r>
            <w:r>
              <w:rPr>
                <w:rFonts w:ascii="Calibri" w:eastAsia="仿宋_GB2312" w:hAnsiTheme="minorHAnsi" w:cs="Calibri" w:hint="eastAsia"/>
                <w:szCs w:val="24"/>
              </w:rPr>
              <w:t>特征比对法检验：请选手采用特征比对法进行比对，并制作检验图表；</w:t>
            </w:r>
          </w:p>
          <w:p w14:paraId="13F8595E" w14:textId="77777777" w:rsidR="00130AC7" w:rsidRDefault="00130AC7" w:rsidP="00DB6F18">
            <w:pPr>
              <w:pStyle w:val="af2"/>
              <w:spacing w:line="500" w:lineRule="exact"/>
              <w:ind w:firstLineChars="0" w:firstLine="0"/>
              <w:rPr>
                <w:rFonts w:ascii="Calibri" w:eastAsia="仿宋_GB2312" w:hAnsiTheme="minorHAnsi" w:cs="Calibri" w:hint="eastAsia"/>
                <w:szCs w:val="24"/>
              </w:rPr>
            </w:pPr>
            <w:r>
              <w:rPr>
                <w:rFonts w:ascii="Calibri" w:eastAsia="仿宋_GB2312" w:hAnsiTheme="minorHAnsi" w:cs="Calibri" w:hint="eastAsia"/>
                <w:szCs w:val="24"/>
              </w:rPr>
              <w:t>2.</w:t>
            </w:r>
            <w:r>
              <w:rPr>
                <w:rFonts w:ascii="Calibri" w:eastAsia="仿宋_GB2312" w:hAnsiTheme="minorHAnsi" w:cs="Calibri" w:hint="eastAsia"/>
                <w:szCs w:val="24"/>
              </w:rPr>
              <w:t>重叠比对法检验：请选手采用重叠比对法进行比对，并制作检验图表；</w:t>
            </w:r>
          </w:p>
          <w:p w14:paraId="39892F09" w14:textId="77777777" w:rsidR="00130AC7" w:rsidRDefault="00130AC7" w:rsidP="00DB6F18">
            <w:pPr>
              <w:pStyle w:val="af2"/>
              <w:spacing w:line="500" w:lineRule="exact"/>
              <w:ind w:firstLineChars="0" w:firstLine="0"/>
              <w:rPr>
                <w:rFonts w:ascii="宋体-18030" w:eastAsia="宋体-18030" w:hAnsi="宋体-18030" w:cs="宋体-18030" w:hint="eastAsia"/>
              </w:rPr>
            </w:pPr>
            <w:r>
              <w:rPr>
                <w:rFonts w:ascii="Calibri" w:eastAsia="仿宋_GB2312" w:hAnsiTheme="minorHAnsi" w:cs="Calibri" w:hint="eastAsia"/>
                <w:szCs w:val="24"/>
              </w:rPr>
              <w:t>3.</w:t>
            </w:r>
            <w:r>
              <w:rPr>
                <w:rFonts w:ascii="Calibri" w:eastAsia="仿宋_GB2312" w:hAnsiTheme="minorHAnsi" w:cs="Calibri" w:hint="eastAsia"/>
                <w:szCs w:val="24"/>
              </w:rPr>
              <w:t>画线比对法检验：请选手采用画线比对法进行比对，并制作检验图表。</w:t>
            </w:r>
          </w:p>
        </w:tc>
      </w:tr>
      <w:tr w:rsidR="00130AC7" w14:paraId="66F967B2" w14:textId="77777777" w:rsidTr="00DB6F18">
        <w:trPr>
          <w:trHeight w:val="1619"/>
          <w:jc w:val="center"/>
        </w:trPr>
        <w:tc>
          <w:tcPr>
            <w:tcW w:w="676" w:type="dxa"/>
            <w:vAlign w:val="center"/>
          </w:tcPr>
          <w:p w14:paraId="0DB64E8F" w14:textId="77777777" w:rsidR="00130AC7" w:rsidRDefault="00130AC7" w:rsidP="00DB6F18">
            <w:pPr>
              <w:jc w:val="center"/>
              <w:rPr>
                <w:rFonts w:eastAsia="仿宋_GB2312" w:hint="eastAsia"/>
                <w:b/>
                <w:bCs/>
              </w:rPr>
            </w:pPr>
            <w:r>
              <w:rPr>
                <w:rFonts w:eastAsia="仿宋_GB2312" w:hint="eastAsia"/>
                <w:b/>
                <w:bCs/>
              </w:rPr>
              <w:t>注意事项</w:t>
            </w:r>
          </w:p>
        </w:tc>
        <w:tc>
          <w:tcPr>
            <w:tcW w:w="7927" w:type="dxa"/>
            <w:vAlign w:val="center"/>
          </w:tcPr>
          <w:p w14:paraId="25F07122" w14:textId="77777777" w:rsidR="00130AC7" w:rsidRDefault="00130AC7" w:rsidP="00DB6F18">
            <w:pPr>
              <w:spacing w:line="400" w:lineRule="exact"/>
              <w:jc w:val="left"/>
              <w:rPr>
                <w:rFonts w:eastAsia="仿宋_GB2312" w:cs="Calibri" w:hint="eastAsia"/>
                <w:sz w:val="24"/>
              </w:rPr>
            </w:pPr>
            <w:r>
              <w:rPr>
                <w:rFonts w:eastAsia="仿宋_GB2312" w:cs="Calibri" w:hint="eastAsia"/>
                <w:sz w:val="24"/>
              </w:rPr>
              <w:t>1.</w:t>
            </w:r>
            <w:r>
              <w:rPr>
                <w:rFonts w:eastAsia="仿宋_GB2312" w:cs="Calibri" w:hint="eastAsia"/>
                <w:sz w:val="24"/>
              </w:rPr>
              <w:t>参赛小组应尽可能全面地进行检验和分析，并采用软件按照规范相关图表。</w:t>
            </w:r>
          </w:p>
          <w:p w14:paraId="1430ED23" w14:textId="77777777" w:rsidR="00130AC7" w:rsidRDefault="00130AC7" w:rsidP="00DB6F18">
            <w:pPr>
              <w:spacing w:line="400" w:lineRule="exact"/>
              <w:jc w:val="left"/>
              <w:rPr>
                <w:rFonts w:eastAsia="仿宋_GB2312" w:cs="Calibri" w:hint="eastAsia"/>
                <w:sz w:val="24"/>
              </w:rPr>
            </w:pPr>
            <w:r>
              <w:rPr>
                <w:rFonts w:eastAsia="仿宋_GB2312" w:cs="Calibri" w:hint="eastAsia"/>
                <w:sz w:val="24"/>
              </w:rPr>
              <w:t>2.</w:t>
            </w:r>
            <w:r>
              <w:rPr>
                <w:rFonts w:eastAsia="仿宋_GB2312" w:cs="Calibri" w:hint="eastAsia"/>
                <w:sz w:val="24"/>
              </w:rPr>
              <w:t>成绩评价依赖于参赛小组反馈的信息，信息不充分将会影响最终的评审结果。</w:t>
            </w:r>
          </w:p>
          <w:p w14:paraId="34060BA4" w14:textId="77777777" w:rsidR="00130AC7" w:rsidRDefault="00130AC7" w:rsidP="00DB6F18">
            <w:pPr>
              <w:spacing w:line="400" w:lineRule="exact"/>
              <w:jc w:val="left"/>
              <w:rPr>
                <w:rFonts w:eastAsia="仿宋_GB2312" w:cs="Calibri" w:hint="eastAsia"/>
                <w:sz w:val="24"/>
              </w:rPr>
            </w:pPr>
            <w:r>
              <w:rPr>
                <w:rFonts w:eastAsia="仿宋_GB2312" w:cs="Calibri" w:hint="eastAsia"/>
                <w:sz w:val="24"/>
              </w:rPr>
              <w:t>3.</w:t>
            </w:r>
            <w:r>
              <w:rPr>
                <w:rFonts w:eastAsia="仿宋_GB2312" w:cs="Calibri" w:hint="eastAsia"/>
                <w:sz w:val="24"/>
              </w:rPr>
              <w:t>任务所需附件内容请从竞赛平台下载。</w:t>
            </w:r>
          </w:p>
        </w:tc>
      </w:tr>
    </w:tbl>
    <w:p w14:paraId="6328E681" w14:textId="08EFFE5D" w:rsidR="00FC2639" w:rsidRPr="00130AC7" w:rsidRDefault="00FC2639" w:rsidP="000F0FE6">
      <w:pPr>
        <w:widowControl/>
        <w:jc w:val="left"/>
        <w:rPr>
          <w:rFonts w:hint="eastAsia"/>
          <w:sz w:val="24"/>
        </w:rPr>
      </w:pPr>
    </w:p>
    <w:p w14:paraId="76803ECA" w14:textId="01D980B4" w:rsidR="00AC2F4B" w:rsidRPr="004C7283" w:rsidRDefault="004C7283" w:rsidP="004C7283">
      <w:pPr>
        <w:pStyle w:val="a"/>
        <w:numPr>
          <w:ilvl w:val="0"/>
          <w:numId w:val="0"/>
        </w:numPr>
        <w:rPr>
          <w:rFonts w:ascii="宋体-18030" w:eastAsia="宋体-18030" w:hAnsi="宋体-18030" w:cs="宋体-18030" w:hint="eastAsia"/>
        </w:rPr>
      </w:pPr>
      <w:r>
        <w:rPr>
          <w:rFonts w:ascii="黑体" w:eastAsia="黑体" w:hAnsi="黑体" w:cs="黑体" w:hint="eastAsia"/>
        </w:rPr>
        <w:t>模块三：</w:t>
      </w:r>
      <w:r w:rsidR="00FC2639" w:rsidRPr="00FC2639">
        <w:rPr>
          <w:rFonts w:ascii="黑体" w:eastAsia="黑体" w:hAnsi="黑体" w:cs="黑体" w:hint="eastAsia"/>
        </w:rPr>
        <w:t>监所数字取证鉴定和网络安全运维技能</w:t>
      </w:r>
    </w:p>
    <w:p w14:paraId="18758F23" w14:textId="2FBD83BA" w:rsidR="00AC2F4B" w:rsidRPr="004C7283" w:rsidRDefault="00AC2F4B" w:rsidP="004C7283">
      <w:pPr>
        <w:pStyle w:val="a0"/>
        <w:numPr>
          <w:ilvl w:val="1"/>
          <w:numId w:val="0"/>
        </w:numPr>
        <w:rPr>
          <w:rFonts w:ascii="黑体" w:eastAsia="黑体" w:hAnsi="黑体" w:cs="黑体" w:hint="eastAsia"/>
          <w:bCs/>
        </w:rPr>
      </w:pPr>
      <w:r>
        <w:rPr>
          <w:rFonts w:ascii="黑体" w:eastAsia="黑体" w:hAnsi="黑体" w:cs="黑体" w:hint="eastAsia"/>
          <w:bCs/>
        </w:rPr>
        <w:t>任务</w:t>
      </w:r>
      <w:r w:rsidR="001152F2">
        <w:rPr>
          <w:rFonts w:ascii="黑体" w:eastAsia="黑体" w:hAnsi="黑体" w:cs="黑体" w:hint="eastAsia"/>
          <w:bCs/>
        </w:rPr>
        <w:t>6</w:t>
      </w:r>
      <w:r>
        <w:rPr>
          <w:rFonts w:ascii="黑体" w:eastAsia="黑体" w:hAnsi="黑体" w:cs="黑体" w:hint="eastAsia"/>
          <w:bCs/>
        </w:rPr>
        <w:t>.</w:t>
      </w:r>
      <w:r w:rsidRPr="00AC2F4B">
        <w:rPr>
          <w:rFonts w:hint="eastAsia"/>
        </w:rPr>
        <w:t xml:space="preserve"> </w:t>
      </w:r>
      <w:r w:rsidR="00A55487" w:rsidRPr="00A55487">
        <w:rPr>
          <w:rFonts w:ascii="黑体" w:eastAsia="黑体" w:hAnsi="黑体" w:cs="黑体" w:hint="eastAsia"/>
          <w:bCs/>
        </w:rPr>
        <w:t>司法管理信息系统安全运维</w:t>
      </w:r>
      <w:r>
        <w:rPr>
          <w:rFonts w:ascii="黑体" w:eastAsia="黑体" w:hAnsi="黑体" w:cs="黑体" w:hint="eastAsia"/>
          <w:bCs/>
        </w:rPr>
        <w:t>（</w:t>
      </w:r>
      <w:r>
        <w:rPr>
          <w:rFonts w:ascii="黑体" w:eastAsia="黑体" w:hAnsi="黑体" w:cs="黑体"/>
          <w:bCs/>
        </w:rPr>
        <w:t>1</w:t>
      </w:r>
      <w:r>
        <w:rPr>
          <w:rFonts w:ascii="黑体" w:eastAsia="黑体" w:hAnsi="黑体" w:cs="黑体" w:hint="eastAsia"/>
          <w:bCs/>
        </w:rPr>
        <w:t>00分）</w:t>
      </w:r>
    </w:p>
    <w:p w14:paraId="36608441" w14:textId="0B7715BC" w:rsidR="00AC2F4B" w:rsidRPr="00DC7204" w:rsidRDefault="00FF5E3A" w:rsidP="00DC7204">
      <w:pPr>
        <w:spacing w:line="500" w:lineRule="exact"/>
        <w:ind w:firstLineChars="200" w:firstLine="480"/>
        <w:rPr>
          <w:rFonts w:ascii="宋体" w:eastAsia="宋体" w:hAnsi="宋体" w:cs="宋体" w:hint="eastAsia"/>
          <w:sz w:val="24"/>
          <w:szCs w:val="24"/>
        </w:rPr>
      </w:pPr>
      <w:r w:rsidRPr="00FF5E3A">
        <w:rPr>
          <w:rFonts w:ascii="宋体" w:eastAsia="宋体" w:hAnsi="宋体" w:cs="宋体"/>
          <w:sz w:val="24"/>
          <w:szCs w:val="24"/>
        </w:rPr>
        <w:t>D检察院欲上线一批文件服务器，为保障文件服务器的安全稳定运行，在服务器上线前需要根据业务需求，对文件服务器的安全风险进行评估，采取合理措施保证后期的安全运营，请根据业务需求采取合理措施</w:t>
      </w:r>
      <w:r w:rsidR="00AC2F4B" w:rsidRPr="00DC7204">
        <w:rPr>
          <w:rFonts w:ascii="宋体" w:eastAsia="宋体" w:hAnsi="宋体" w:cs="宋体"/>
          <w:sz w:val="24"/>
          <w:szCs w:val="24"/>
        </w:rPr>
        <w:t>。</w:t>
      </w:r>
    </w:p>
    <w:p w14:paraId="08FAD86A" w14:textId="2B1C4D1B" w:rsidR="00123BF1" w:rsidRPr="00123BF1" w:rsidRDefault="00775C28" w:rsidP="00123BF1">
      <w:pPr>
        <w:spacing w:line="500" w:lineRule="exact"/>
        <w:ind w:firstLineChars="200" w:firstLine="480"/>
        <w:rPr>
          <w:rFonts w:ascii="宋体" w:eastAsia="宋体" w:hAnsi="宋体" w:cs="宋体" w:hint="eastAsia"/>
          <w:sz w:val="24"/>
          <w:szCs w:val="24"/>
        </w:rPr>
      </w:pPr>
      <w:r w:rsidRPr="00775C28">
        <w:rPr>
          <w:rFonts w:ascii="宋体" w:eastAsia="宋体" w:hAnsi="宋体" w:cs="宋体" w:hint="eastAsia"/>
          <w:sz w:val="24"/>
          <w:szCs w:val="24"/>
        </w:rPr>
        <w:t>说明：</w:t>
      </w:r>
      <w:r w:rsidR="00DC7204" w:rsidRPr="00DC7204">
        <w:rPr>
          <w:rFonts w:ascii="宋体" w:eastAsia="宋体" w:hAnsi="宋体" w:cs="宋体" w:hint="eastAsia"/>
          <w:sz w:val="24"/>
          <w:szCs w:val="24"/>
        </w:rPr>
        <w:t>靶机服务器已接入平台，靶机服务器的基本配置参见赛场参数表，若参数表中未明确规定，请使用默认配置。</w:t>
      </w:r>
    </w:p>
    <w:p w14:paraId="10640F9A" w14:textId="77777777" w:rsidR="00AC2F4B" w:rsidRPr="000B0702" w:rsidRDefault="00AC2F4B" w:rsidP="00AC2F4B">
      <w:pPr>
        <w:pStyle w:val="a5"/>
      </w:pPr>
    </w:p>
    <w:p w14:paraId="659806A9" w14:textId="57C9AB79" w:rsidR="008B3C50" w:rsidRDefault="00000000" w:rsidP="00C36B70">
      <w:pPr>
        <w:pStyle w:val="a1"/>
        <w:numPr>
          <w:ilvl w:val="2"/>
          <w:numId w:val="0"/>
        </w:numPr>
        <w:spacing w:line="500" w:lineRule="exact"/>
        <w:outlineLvl w:val="1"/>
        <w:rPr>
          <w:rFonts w:ascii="黑体" w:eastAsia="黑体" w:hAnsi="黑体" w:cs="黑体" w:hint="eastAsia"/>
          <w:bCs/>
        </w:rPr>
      </w:pPr>
      <w:r>
        <w:rPr>
          <w:rFonts w:ascii="黑体" w:eastAsia="黑体" w:hAnsi="黑体" w:cs="黑体" w:hint="eastAsia"/>
          <w:bCs/>
        </w:rPr>
        <w:t>任务</w:t>
      </w:r>
      <w:r w:rsidR="001152F2">
        <w:rPr>
          <w:rFonts w:ascii="黑体" w:eastAsia="黑体" w:hAnsi="黑体" w:cs="黑体" w:hint="eastAsia"/>
          <w:bCs/>
        </w:rPr>
        <w:t>7</w:t>
      </w:r>
      <w:r>
        <w:rPr>
          <w:rFonts w:ascii="黑体" w:eastAsia="黑体" w:hAnsi="黑体" w:cs="黑体" w:hint="eastAsia"/>
          <w:bCs/>
        </w:rPr>
        <w:t>.</w:t>
      </w:r>
      <w:r w:rsidR="005D34F0" w:rsidRPr="005D34F0">
        <w:rPr>
          <w:rFonts w:hint="eastAsia"/>
        </w:rPr>
        <w:t xml:space="preserve"> </w:t>
      </w:r>
      <w:r w:rsidR="00A55487" w:rsidRPr="00A55487">
        <w:rPr>
          <w:rFonts w:ascii="黑体" w:eastAsia="黑体" w:hAnsi="黑体" w:cs="黑体" w:hint="eastAsia"/>
          <w:bCs/>
        </w:rPr>
        <w:t>网络安全运维技术运用</w:t>
      </w:r>
      <w:r>
        <w:rPr>
          <w:rFonts w:ascii="黑体" w:eastAsia="黑体" w:hAnsi="黑体" w:cs="黑体" w:hint="eastAsia"/>
          <w:bCs/>
        </w:rPr>
        <w:t>（100分）</w:t>
      </w:r>
    </w:p>
    <w:p w14:paraId="71DBF058" w14:textId="68770572" w:rsidR="003D3FCE" w:rsidRDefault="00DC7204" w:rsidP="00C05F17">
      <w:pPr>
        <w:pStyle w:val="af"/>
        <w:spacing w:line="500" w:lineRule="exact"/>
        <w:ind w:firstLine="480"/>
        <w:rPr>
          <w:rFonts w:ascii="宋体-18030" w:eastAsia="宋体-18030" w:hAnsi="宋体-18030" w:cs="宋体-18030" w:hint="eastAsia"/>
        </w:rPr>
      </w:pPr>
      <w:r w:rsidRPr="00DC7204">
        <w:rPr>
          <w:rFonts w:ascii="宋体-18030" w:eastAsia="宋体-18030" w:hAnsi="宋体-18030" w:cs="宋体-18030" w:hint="eastAsia"/>
        </w:rPr>
        <w:t>近日</w:t>
      </w:r>
      <w:r w:rsidRPr="00DC7204">
        <w:rPr>
          <w:rFonts w:ascii="宋体-18030" w:eastAsia="宋体-18030" w:hAnsi="宋体-18030" w:cs="宋体-18030"/>
        </w:rPr>
        <w:t>B监狱截取到了一份可疑的流量包，推测是黑客攻陷</w:t>
      </w:r>
      <w:r>
        <w:rPr>
          <w:rFonts w:ascii="宋体-18030" w:eastAsia="宋体-18030" w:hAnsi="宋体-18030" w:cs="宋体-18030" w:hint="eastAsia"/>
        </w:rPr>
        <w:t>重要信息</w:t>
      </w:r>
      <w:r w:rsidRPr="00DC7204">
        <w:rPr>
          <w:rFonts w:ascii="宋体-18030" w:eastAsia="宋体-18030" w:hAnsi="宋体-18030" w:cs="宋体-18030"/>
        </w:rPr>
        <w:t>服务器收集囚犯信息,现已经将流量包提取出，请你从中破译黑客的攻击信息</w:t>
      </w:r>
      <w:r w:rsidR="003D3FCE">
        <w:rPr>
          <w:rFonts w:ascii="宋体-18030" w:eastAsia="宋体-18030" w:hAnsi="宋体-18030" w:cs="宋体-18030" w:hint="eastAsia"/>
        </w:rPr>
        <w:t>。</w:t>
      </w:r>
    </w:p>
    <w:p w14:paraId="4C27E637" w14:textId="05FB55C4" w:rsidR="00C05F17" w:rsidRPr="00C05F17" w:rsidRDefault="00775C28" w:rsidP="00C05F17">
      <w:pPr>
        <w:pStyle w:val="af"/>
        <w:spacing w:line="500" w:lineRule="exact"/>
        <w:ind w:firstLine="480"/>
        <w:rPr>
          <w:rFonts w:ascii="宋体-18030" w:eastAsia="宋体-18030" w:hAnsi="宋体-18030" w:cs="宋体-18030" w:hint="eastAsia"/>
        </w:rPr>
      </w:pPr>
      <w:r w:rsidRPr="00775C28">
        <w:rPr>
          <w:rFonts w:ascii="宋体-18030" w:eastAsia="宋体-18030" w:hAnsi="宋体-18030" w:cs="宋体-18030" w:hint="eastAsia"/>
        </w:rPr>
        <w:t>说明：靶机服务器已接入平台，靶机服务器的基本配置参见赛场参数表，若参数表中未明确规定，请使用默认配置。</w:t>
      </w:r>
      <w:r w:rsidR="002F453A" w:rsidRPr="002F453A">
        <w:rPr>
          <w:rFonts w:ascii="宋体-18030" w:eastAsia="宋体-18030" w:hAnsi="宋体-18030" w:cs="宋体-18030" w:hint="eastAsia"/>
        </w:rPr>
        <w:t>请访问靶机的</w:t>
      </w:r>
      <w:r w:rsidR="002F453A" w:rsidRPr="002F453A">
        <w:rPr>
          <w:rFonts w:ascii="宋体-18030" w:eastAsia="宋体-18030" w:hAnsi="宋体-18030" w:cs="宋体-18030"/>
        </w:rPr>
        <w:t>samba服务的public文件夹获取任务所需要的文件，分析并找出任务所要求的flag</w:t>
      </w:r>
      <w:r w:rsidR="00C05F17">
        <w:rPr>
          <w:rFonts w:ascii="宋体-18030" w:eastAsia="宋体-18030" w:hAnsi="宋体-18030" w:cs="宋体-18030" w:hint="eastAsia"/>
        </w:rPr>
        <w:t>。</w:t>
      </w:r>
    </w:p>
    <w:p w14:paraId="6A0A495D" w14:textId="77777777" w:rsidR="004C7283" w:rsidRPr="003D3FCE" w:rsidRDefault="004C7283">
      <w:pPr>
        <w:pStyle w:val="af"/>
        <w:spacing w:line="500" w:lineRule="exact"/>
        <w:ind w:firstLine="480"/>
        <w:rPr>
          <w:rFonts w:ascii="宋体-18030" w:eastAsia="宋体-18030" w:hAnsi="宋体-18030" w:cs="宋体-18030" w:hint="eastAsia"/>
        </w:rPr>
      </w:pPr>
    </w:p>
    <w:p w14:paraId="17B5E830" w14:textId="787225AB" w:rsidR="008B3C50" w:rsidRDefault="00000000" w:rsidP="00C36B70">
      <w:pPr>
        <w:pStyle w:val="a1"/>
        <w:numPr>
          <w:ilvl w:val="2"/>
          <w:numId w:val="0"/>
        </w:numPr>
        <w:spacing w:line="500" w:lineRule="exact"/>
        <w:outlineLvl w:val="1"/>
        <w:rPr>
          <w:rFonts w:ascii="黑体" w:eastAsia="黑体" w:hAnsi="黑体" w:cs="黑体" w:hint="eastAsia"/>
          <w:bCs/>
        </w:rPr>
      </w:pPr>
      <w:r>
        <w:rPr>
          <w:rFonts w:ascii="黑体" w:eastAsia="黑体" w:hAnsi="黑体" w:cs="黑体" w:hint="eastAsia"/>
          <w:bCs/>
        </w:rPr>
        <w:lastRenderedPageBreak/>
        <w:t>任务</w:t>
      </w:r>
      <w:r w:rsidR="001152F2">
        <w:rPr>
          <w:rFonts w:ascii="黑体" w:eastAsia="黑体" w:hAnsi="黑体" w:cs="黑体" w:hint="eastAsia"/>
          <w:bCs/>
        </w:rPr>
        <w:t>8</w:t>
      </w:r>
      <w:r>
        <w:rPr>
          <w:rFonts w:ascii="黑体" w:eastAsia="黑体" w:hAnsi="黑体" w:cs="黑体" w:hint="eastAsia"/>
          <w:bCs/>
        </w:rPr>
        <w:t>.</w:t>
      </w:r>
      <w:r w:rsidR="00C05F17" w:rsidRPr="00C05F17">
        <w:rPr>
          <w:rFonts w:hint="eastAsia"/>
        </w:rPr>
        <w:t xml:space="preserve"> </w:t>
      </w:r>
      <w:r w:rsidR="00A55487" w:rsidRPr="00A55487">
        <w:rPr>
          <w:rFonts w:ascii="黑体" w:eastAsia="黑体" w:hAnsi="黑体" w:cs="黑体" w:hint="eastAsia"/>
          <w:bCs/>
        </w:rPr>
        <w:t>监所信息管理系统安全攻防</w:t>
      </w:r>
      <w:r>
        <w:rPr>
          <w:rFonts w:ascii="黑体" w:eastAsia="黑体" w:hAnsi="黑体" w:cs="黑体" w:hint="eastAsia"/>
          <w:bCs/>
        </w:rPr>
        <w:t>（100分）</w:t>
      </w:r>
    </w:p>
    <w:p w14:paraId="2ADC4026" w14:textId="35FDDF9F" w:rsidR="003D3FCE" w:rsidRDefault="00C05F17" w:rsidP="003D3FCE">
      <w:pPr>
        <w:pStyle w:val="af"/>
        <w:spacing w:line="500" w:lineRule="exact"/>
        <w:ind w:firstLine="480"/>
        <w:rPr>
          <w:rFonts w:ascii="宋体-18030" w:eastAsia="宋体-18030" w:hAnsi="宋体-18030" w:cs="宋体-18030" w:hint="eastAsia"/>
        </w:rPr>
      </w:pPr>
      <w:r w:rsidRPr="00C05F17">
        <w:rPr>
          <w:rFonts w:ascii="宋体-18030" w:eastAsia="宋体-18030" w:hAnsi="宋体-18030" w:cs="宋体-18030"/>
        </w:rPr>
        <w:t>C市检察院数据中心在运维过程中发现一重要服务器被黑客攻击，为处理服务器的安全风险，现指派你作为本次任务的负责人</w:t>
      </w:r>
      <w:r w:rsidR="002F453A">
        <w:rPr>
          <w:rFonts w:ascii="宋体-18030" w:eastAsia="宋体-18030" w:hAnsi="宋体-18030" w:cs="宋体-18030" w:hint="eastAsia"/>
        </w:rPr>
        <w:t>分析服务日志朔源黑客的攻击行为</w:t>
      </w:r>
      <w:r w:rsidRPr="00C05F17">
        <w:rPr>
          <w:rFonts w:ascii="宋体-18030" w:eastAsia="宋体-18030" w:hAnsi="宋体-18030" w:cs="宋体-18030"/>
        </w:rPr>
        <w:t>，请按照题目要求完成任务</w:t>
      </w:r>
      <w:r w:rsidR="003D3FCE">
        <w:rPr>
          <w:rFonts w:ascii="宋体-18030" w:eastAsia="宋体-18030" w:hAnsi="宋体-18030" w:cs="宋体-18030" w:hint="eastAsia"/>
        </w:rPr>
        <w:t>。</w:t>
      </w:r>
    </w:p>
    <w:p w14:paraId="48D4946E" w14:textId="59934740" w:rsidR="00C05F17" w:rsidRDefault="00775C28" w:rsidP="00C63AFD">
      <w:pPr>
        <w:pStyle w:val="af"/>
        <w:spacing w:line="500" w:lineRule="exact"/>
        <w:ind w:firstLine="480"/>
        <w:jc w:val="left"/>
        <w:rPr>
          <w:rFonts w:ascii="宋体-18030" w:eastAsia="宋体-18030" w:hAnsi="宋体-18030" w:cs="宋体-18030" w:hint="eastAsia"/>
        </w:rPr>
      </w:pPr>
      <w:r w:rsidRPr="00775C28">
        <w:rPr>
          <w:rFonts w:ascii="宋体-18030" w:eastAsia="宋体-18030" w:hAnsi="宋体-18030" w:cs="宋体-18030" w:hint="eastAsia"/>
        </w:rPr>
        <w:t>说明：靶机服务器已接入平台，靶机服务器的基本配置参见赛场参数表，若参数表中未明确规定，请使用默认配置。</w:t>
      </w:r>
    </w:p>
    <w:p w14:paraId="2A8D4A2E" w14:textId="77777777" w:rsidR="00775C28" w:rsidRPr="000B0702" w:rsidRDefault="00775C28" w:rsidP="003D3FCE">
      <w:pPr>
        <w:pStyle w:val="af"/>
        <w:spacing w:line="500" w:lineRule="exact"/>
        <w:ind w:firstLine="480"/>
        <w:rPr>
          <w:rFonts w:ascii="宋体-18030" w:eastAsia="宋体-18030" w:hAnsi="宋体-18030" w:cs="宋体-18030" w:hint="eastAsia"/>
        </w:rPr>
      </w:pPr>
    </w:p>
    <w:p w14:paraId="69CD1854" w14:textId="25FF6CD5" w:rsidR="008B3C50" w:rsidRDefault="00000000" w:rsidP="00C36B70">
      <w:pPr>
        <w:pStyle w:val="a1"/>
        <w:numPr>
          <w:ilvl w:val="2"/>
          <w:numId w:val="0"/>
        </w:numPr>
        <w:spacing w:line="500" w:lineRule="exact"/>
        <w:outlineLvl w:val="1"/>
        <w:rPr>
          <w:rFonts w:ascii="黑体" w:eastAsia="黑体" w:hAnsi="黑体" w:cs="黑体" w:hint="eastAsia"/>
          <w:bCs/>
        </w:rPr>
      </w:pPr>
      <w:r>
        <w:rPr>
          <w:rFonts w:ascii="黑体" w:eastAsia="黑体" w:hAnsi="黑体" w:cs="黑体" w:hint="eastAsia"/>
          <w:bCs/>
        </w:rPr>
        <w:t>任务</w:t>
      </w:r>
      <w:r w:rsidR="001152F2">
        <w:rPr>
          <w:rFonts w:ascii="黑体" w:eastAsia="黑体" w:hAnsi="黑体" w:cs="黑体" w:hint="eastAsia"/>
          <w:bCs/>
        </w:rPr>
        <w:t>9</w:t>
      </w:r>
      <w:r>
        <w:rPr>
          <w:rFonts w:ascii="黑体" w:eastAsia="黑体" w:hAnsi="黑体" w:cs="黑体" w:hint="eastAsia"/>
          <w:bCs/>
        </w:rPr>
        <w:t>：</w:t>
      </w:r>
      <w:r w:rsidR="00A55487" w:rsidRPr="00A55487">
        <w:rPr>
          <w:rFonts w:ascii="黑体" w:eastAsia="黑体" w:hAnsi="黑体" w:cs="黑体" w:hint="eastAsia"/>
          <w:bCs/>
        </w:rPr>
        <w:t>监所</w:t>
      </w:r>
      <w:r w:rsidR="00A55487" w:rsidRPr="00A55487">
        <w:rPr>
          <w:rFonts w:ascii="黑体" w:eastAsia="黑体" w:hAnsi="黑体" w:cs="黑体"/>
          <w:bCs/>
        </w:rPr>
        <w:t>WEB系统安全攻防</w:t>
      </w:r>
      <w:r>
        <w:rPr>
          <w:rFonts w:ascii="黑体" w:eastAsia="黑体" w:hAnsi="黑体" w:cs="黑体" w:hint="eastAsia"/>
          <w:bCs/>
        </w:rPr>
        <w:t>（100分）</w:t>
      </w:r>
    </w:p>
    <w:p w14:paraId="7C2B3251" w14:textId="39849880" w:rsidR="008B3C50" w:rsidRDefault="000E3D8E">
      <w:pPr>
        <w:pStyle w:val="af"/>
        <w:spacing w:line="500" w:lineRule="exact"/>
        <w:ind w:firstLine="480"/>
        <w:rPr>
          <w:rFonts w:ascii="宋体" w:eastAsia="宋体" w:hAnsi="宋体" w:cs="宋体" w:hint="eastAsia"/>
          <w:szCs w:val="24"/>
        </w:rPr>
      </w:pPr>
      <w:r w:rsidRPr="000E3D8E">
        <w:rPr>
          <w:rFonts w:ascii="宋体" w:eastAsia="宋体" w:hAnsi="宋体" w:cs="宋体"/>
          <w:szCs w:val="24"/>
        </w:rPr>
        <w:t>D检察院</w:t>
      </w:r>
      <w:r w:rsidR="000B0702">
        <w:rPr>
          <w:rFonts w:ascii="宋体" w:eastAsia="宋体" w:hAnsi="宋体" w:cs="宋体" w:hint="eastAsia"/>
          <w:szCs w:val="24"/>
        </w:rPr>
        <w:t>的W</w:t>
      </w:r>
      <w:r w:rsidR="000B0702">
        <w:rPr>
          <w:rFonts w:ascii="宋体" w:eastAsia="宋体" w:hAnsi="宋体" w:cs="宋体"/>
          <w:szCs w:val="24"/>
        </w:rPr>
        <w:t>EB</w:t>
      </w:r>
      <w:r w:rsidRPr="000E3D8E">
        <w:rPr>
          <w:rFonts w:ascii="宋体" w:eastAsia="宋体" w:hAnsi="宋体" w:cs="宋体"/>
          <w:szCs w:val="24"/>
        </w:rPr>
        <w:t>服务器</w:t>
      </w:r>
      <w:r w:rsidR="000B0702">
        <w:rPr>
          <w:rFonts w:ascii="宋体" w:eastAsia="宋体" w:hAnsi="宋体" w:cs="宋体" w:hint="eastAsia"/>
          <w:szCs w:val="24"/>
        </w:rPr>
        <w:t>准备投入使用</w:t>
      </w:r>
      <w:r w:rsidRPr="000E3D8E">
        <w:rPr>
          <w:rFonts w:ascii="宋体" w:eastAsia="宋体" w:hAnsi="宋体" w:cs="宋体"/>
          <w:szCs w:val="24"/>
        </w:rPr>
        <w:t>，为保障服务器</w:t>
      </w:r>
      <w:r w:rsidR="000B0702">
        <w:rPr>
          <w:rFonts w:ascii="宋体" w:eastAsia="宋体" w:hAnsi="宋体" w:cs="宋体" w:hint="eastAsia"/>
          <w:szCs w:val="24"/>
        </w:rPr>
        <w:t>的稳定运行</w:t>
      </w:r>
      <w:r w:rsidRPr="000E3D8E">
        <w:rPr>
          <w:rFonts w:ascii="宋体" w:eastAsia="宋体" w:hAnsi="宋体" w:cs="宋体"/>
          <w:szCs w:val="24"/>
        </w:rPr>
        <w:t>，在服务器上线前需要根据需求，对</w:t>
      </w:r>
      <w:r w:rsidR="000B0702">
        <w:rPr>
          <w:rFonts w:ascii="宋体" w:eastAsia="宋体" w:hAnsi="宋体" w:cs="宋体" w:hint="eastAsia"/>
          <w:szCs w:val="24"/>
        </w:rPr>
        <w:t>W</w:t>
      </w:r>
      <w:r w:rsidR="000B0702">
        <w:rPr>
          <w:rFonts w:ascii="宋体" w:eastAsia="宋体" w:hAnsi="宋体" w:cs="宋体"/>
          <w:szCs w:val="24"/>
        </w:rPr>
        <w:t>EB</w:t>
      </w:r>
      <w:r w:rsidR="000B0702">
        <w:rPr>
          <w:rFonts w:ascii="宋体" w:eastAsia="宋体" w:hAnsi="宋体" w:cs="宋体" w:hint="eastAsia"/>
          <w:szCs w:val="24"/>
        </w:rPr>
        <w:t>服务器上的页面代码进行审计</w:t>
      </w:r>
      <w:r w:rsidRPr="000E3D8E">
        <w:rPr>
          <w:rFonts w:ascii="宋体" w:eastAsia="宋体" w:hAnsi="宋体" w:cs="宋体"/>
          <w:szCs w:val="24"/>
        </w:rPr>
        <w:t>，</w:t>
      </w:r>
      <w:r w:rsidR="000B0702">
        <w:rPr>
          <w:rFonts w:ascii="宋体" w:eastAsia="宋体" w:hAnsi="宋体" w:cs="宋体" w:hint="eastAsia"/>
          <w:szCs w:val="24"/>
        </w:rPr>
        <w:t>对提供的页面进行测试找出漏洞</w:t>
      </w:r>
      <w:r>
        <w:rPr>
          <w:rFonts w:ascii="宋体" w:eastAsia="宋体" w:hAnsi="宋体" w:cs="宋体" w:hint="eastAsia"/>
          <w:szCs w:val="24"/>
        </w:rPr>
        <w:t>。</w:t>
      </w:r>
    </w:p>
    <w:p w14:paraId="20364B88" w14:textId="701D375E" w:rsidR="008B3C50" w:rsidRDefault="000E3D8E" w:rsidP="004E5FAB">
      <w:pPr>
        <w:pStyle w:val="af"/>
        <w:spacing w:line="500" w:lineRule="exact"/>
        <w:ind w:firstLineChars="0" w:firstLine="420"/>
        <w:rPr>
          <w:rFonts w:ascii="宋体" w:eastAsia="宋体" w:hAnsi="宋体" w:cs="宋体" w:hint="eastAsia"/>
          <w:szCs w:val="24"/>
        </w:rPr>
      </w:pPr>
      <w:r>
        <w:rPr>
          <w:rFonts w:ascii="宋体" w:eastAsia="宋体" w:hAnsi="宋体" w:cs="宋体" w:hint="eastAsia"/>
          <w:szCs w:val="24"/>
        </w:rPr>
        <w:t>说明：</w:t>
      </w:r>
      <w:r w:rsidRPr="000E3D8E">
        <w:rPr>
          <w:rFonts w:ascii="宋体" w:eastAsia="宋体" w:hAnsi="宋体" w:cs="宋体" w:hint="eastAsia"/>
          <w:szCs w:val="24"/>
        </w:rPr>
        <w:t>服务器</w:t>
      </w:r>
      <w:r w:rsidRPr="000E3D8E">
        <w:rPr>
          <w:rFonts w:ascii="宋体" w:eastAsia="宋体" w:hAnsi="宋体" w:cs="宋体"/>
          <w:szCs w:val="24"/>
        </w:rPr>
        <w:t>IP在答题平台显示，如IP不显示，请尝试刷新页面。</w:t>
      </w:r>
    </w:p>
    <w:p w14:paraId="5083D280" w14:textId="77777777" w:rsidR="00AD5EBD" w:rsidRDefault="00AD5EBD" w:rsidP="00A55487">
      <w:pPr>
        <w:pStyle w:val="af"/>
        <w:spacing w:line="500" w:lineRule="exact"/>
        <w:ind w:firstLineChars="0" w:firstLine="0"/>
        <w:rPr>
          <w:rFonts w:ascii="宋体" w:eastAsia="宋体" w:hAnsi="宋体" w:cs="宋体" w:hint="eastAsia"/>
          <w:szCs w:val="24"/>
        </w:rPr>
      </w:pPr>
    </w:p>
    <w:sectPr w:rsidR="00AD5EBD">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A264F5" w14:textId="77777777" w:rsidR="00CC536C" w:rsidRDefault="00CC536C">
      <w:pPr>
        <w:rPr>
          <w:rFonts w:hint="eastAsia"/>
        </w:rPr>
      </w:pPr>
      <w:r>
        <w:separator/>
      </w:r>
    </w:p>
  </w:endnote>
  <w:endnote w:type="continuationSeparator" w:id="0">
    <w:p w14:paraId="07562A7B" w14:textId="77777777" w:rsidR="00CC536C" w:rsidRDefault="00CC536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_GB2312">
    <w:altName w:val="微软雅黑"/>
    <w:charset w:val="86"/>
    <w:family w:val="auto"/>
    <w:pitch w:val="default"/>
    <w:sig w:usb0="00000001" w:usb1="080E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Times New Roman (正文 CS 字体)">
    <w:altName w:val="宋体"/>
    <w:charset w:val="86"/>
    <w:family w:val="roman"/>
    <w:pitch w:val="default"/>
  </w:font>
  <w:font w:name="方正粗黑宋简体">
    <w:altName w:val="微软雅黑"/>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宋体-18030">
    <w:altName w:val="宋体"/>
    <w:charset w:val="86"/>
    <w:family w:val="auto"/>
    <w:pitch w:val="default"/>
    <w:sig w:usb0="00000000" w:usb1="00000000" w:usb2="000A005E"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7D81A" w14:textId="77777777" w:rsidR="008B3C50" w:rsidRDefault="00000000">
    <w:pPr>
      <w:pStyle w:val="a9"/>
      <w:rPr>
        <w:rFonts w:hint="eastAsia"/>
      </w:rPr>
    </w:pPr>
    <w:r>
      <w:rPr>
        <w:noProof/>
      </w:rPr>
      <mc:AlternateContent>
        <mc:Choice Requires="wps">
          <w:drawing>
            <wp:anchor distT="0" distB="0" distL="114300" distR="114300" simplePos="0" relativeHeight="251659264" behindDoc="0" locked="0" layoutInCell="1" allowOverlap="1" wp14:anchorId="523BAECD" wp14:editId="56ADD306">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85843D" w14:textId="77777777" w:rsidR="008B3C50" w:rsidRDefault="00000000">
                          <w:pPr>
                            <w:pStyle w:val="a9"/>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23BAECD"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585843D" w14:textId="77777777" w:rsidR="008B3C50" w:rsidRDefault="00000000">
                    <w:pPr>
                      <w:pStyle w:val="a9"/>
                      <w:rPr>
                        <w:rFonts w:hint="eastAsia"/>
                      </w:rP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080633" w14:textId="77777777" w:rsidR="00CC536C" w:rsidRDefault="00CC536C">
      <w:pPr>
        <w:rPr>
          <w:rFonts w:hint="eastAsia"/>
        </w:rPr>
      </w:pPr>
      <w:r>
        <w:separator/>
      </w:r>
    </w:p>
  </w:footnote>
  <w:footnote w:type="continuationSeparator" w:id="0">
    <w:p w14:paraId="3DD910E2" w14:textId="77777777" w:rsidR="00CC536C" w:rsidRDefault="00CC536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6F33C" w14:textId="77777777" w:rsidR="008B3C50" w:rsidRDefault="008B3C50">
    <w:pPr>
      <w:pStyle w:val="ab"/>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0658A5"/>
    <w:multiLevelType w:val="hybridMultilevel"/>
    <w:tmpl w:val="1320FECC"/>
    <w:lvl w:ilvl="0" w:tplc="0409000F">
      <w:start w:val="1"/>
      <w:numFmt w:val="decimal"/>
      <w:lvlText w:val="%1."/>
      <w:lvlJc w:val="left"/>
      <w:pPr>
        <w:ind w:left="420" w:hanging="420"/>
      </w:pPr>
    </w:lvl>
    <w:lvl w:ilvl="1" w:tplc="6964C0E6">
      <w:start w:val="1"/>
      <w:numFmt w:val="upperLetter"/>
      <w:lvlText w:val="%2."/>
      <w:lvlJc w:val="left"/>
      <w:pPr>
        <w:ind w:left="780" w:hanging="360"/>
      </w:pPr>
      <w:rPr>
        <w:rFonts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2F40B2"/>
    <w:multiLevelType w:val="hybridMultilevel"/>
    <w:tmpl w:val="D1B248C8"/>
    <w:lvl w:ilvl="0" w:tplc="0409000F">
      <w:start w:val="1"/>
      <w:numFmt w:val="decimal"/>
      <w:lvlText w:val="%1."/>
      <w:lvlJc w:val="left"/>
      <w:pPr>
        <w:ind w:left="900" w:hanging="420"/>
      </w:pPr>
    </w:lvl>
    <w:lvl w:ilvl="1" w:tplc="87F65ECC">
      <w:start w:val="1"/>
      <w:numFmt w:val="upperLetter"/>
      <w:lvlText w:val="%2."/>
      <w:lvlJc w:val="left"/>
      <w:pPr>
        <w:ind w:left="1260" w:hanging="360"/>
      </w:pPr>
      <w:rPr>
        <w:rFonts w:hint="default"/>
      </w:r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45E8298E"/>
    <w:multiLevelType w:val="multilevel"/>
    <w:tmpl w:val="45E8298E"/>
    <w:lvl w:ilvl="0">
      <w:start w:val="1"/>
      <w:numFmt w:val="chineseCountingThousand"/>
      <w:pStyle w:val="a"/>
      <w:suff w:val="nothing"/>
      <w:lvlText w:val="模块%1："/>
      <w:lvlJc w:val="left"/>
      <w:pPr>
        <w:ind w:left="590" w:hanging="440"/>
      </w:pPr>
      <w:rPr>
        <w:rFonts w:hint="default"/>
      </w:rPr>
    </w:lvl>
    <w:lvl w:ilvl="1">
      <w:start w:val="1"/>
      <w:numFmt w:val="chineseCountingThousand"/>
      <w:pStyle w:val="a0"/>
      <w:suff w:val="nothing"/>
      <w:lvlText w:val="%2、"/>
      <w:lvlJc w:val="left"/>
      <w:pPr>
        <w:ind w:left="0" w:firstLine="0"/>
      </w:pPr>
      <w:rPr>
        <w:rFonts w:hint="eastAsia"/>
      </w:rPr>
    </w:lvl>
    <w:lvl w:ilvl="2">
      <w:start w:val="4"/>
      <w:numFmt w:val="chineseCountingThousand"/>
      <w:lvlRestart w:val="1"/>
      <w:pStyle w:val="a1"/>
      <w:suff w:val="nothing"/>
      <w:lvlText w:val="任务%3："/>
      <w:lvlJc w:val="right"/>
      <w:pPr>
        <w:ind w:left="336" w:hanging="336"/>
      </w:pPr>
      <w:rPr>
        <w:rFonts w:hint="eastAsia"/>
      </w:rPr>
    </w:lvl>
    <w:lvl w:ilvl="3">
      <w:start w:val="1"/>
      <w:numFmt w:val="decimal"/>
      <w:pStyle w:val="a2"/>
      <w:lvlText w:val="%4."/>
      <w:lvlJc w:val="left"/>
      <w:pPr>
        <w:ind w:left="0" w:firstLine="0"/>
      </w:pPr>
      <w:rPr>
        <w:rFonts w:hint="eastAsia"/>
      </w:rPr>
    </w:lvl>
    <w:lvl w:ilvl="4">
      <w:start w:val="1"/>
      <w:numFmt w:val="upperLetter"/>
      <w:pStyle w:val="a3"/>
      <w:suff w:val="space"/>
      <w:lvlText w:val="%5."/>
      <w:lvlJc w:val="left"/>
      <w:pPr>
        <w:ind w:left="567" w:hanging="283"/>
      </w:pPr>
      <w:rPr>
        <w:rFonts w:hint="eastAsia"/>
      </w:rPr>
    </w:lvl>
    <w:lvl w:ilvl="5">
      <w:start w:val="1"/>
      <w:numFmt w:val="lowerRoman"/>
      <w:lvlText w:val="%6."/>
      <w:lvlJc w:val="right"/>
      <w:pPr>
        <w:ind w:left="2790" w:hanging="440"/>
      </w:pPr>
      <w:rPr>
        <w:rFonts w:hint="eastAsia"/>
      </w:rPr>
    </w:lvl>
    <w:lvl w:ilvl="6">
      <w:start w:val="1"/>
      <w:numFmt w:val="decimal"/>
      <w:lvlText w:val="%7."/>
      <w:lvlJc w:val="left"/>
      <w:pPr>
        <w:ind w:left="3230" w:hanging="440"/>
      </w:pPr>
      <w:rPr>
        <w:rFonts w:hint="eastAsia"/>
      </w:rPr>
    </w:lvl>
    <w:lvl w:ilvl="7">
      <w:start w:val="1"/>
      <w:numFmt w:val="lowerLetter"/>
      <w:lvlText w:val="%8)"/>
      <w:lvlJc w:val="left"/>
      <w:pPr>
        <w:ind w:left="3670" w:hanging="440"/>
      </w:pPr>
      <w:rPr>
        <w:rFonts w:hint="eastAsia"/>
      </w:rPr>
    </w:lvl>
    <w:lvl w:ilvl="8">
      <w:start w:val="1"/>
      <w:numFmt w:val="lowerRoman"/>
      <w:lvlText w:val="%9."/>
      <w:lvlJc w:val="right"/>
      <w:pPr>
        <w:ind w:left="4110" w:hanging="440"/>
      </w:pPr>
      <w:rPr>
        <w:rFonts w:hint="eastAsia"/>
      </w:rPr>
    </w:lvl>
  </w:abstractNum>
  <w:abstractNum w:abstractNumId="3" w15:restartNumberingAfterBreak="0">
    <w:nsid w:val="4857084B"/>
    <w:multiLevelType w:val="multilevel"/>
    <w:tmpl w:val="4857084B"/>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091705772">
    <w:abstractNumId w:val="2"/>
  </w:num>
  <w:num w:numId="2" w16cid:durableId="284509286">
    <w:abstractNumId w:val="3"/>
  </w:num>
  <w:num w:numId="3" w16cid:durableId="1437797907">
    <w:abstractNumId w:val="0"/>
  </w:num>
  <w:num w:numId="4" w16cid:durableId="632518003">
    <w:abstractNumId w:val="1"/>
  </w:num>
  <w:num w:numId="5" w16cid:durableId="130291715">
    <w:abstractNumId w:val="2"/>
  </w:num>
  <w:num w:numId="6" w16cid:durableId="209650633">
    <w:abstractNumId w:val="2"/>
  </w:num>
  <w:num w:numId="7" w16cid:durableId="1623612235">
    <w:abstractNumId w:val="2"/>
  </w:num>
  <w:num w:numId="8" w16cid:durableId="14694762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cwNTVkNmVkNzU4ZDAyNWMyNGJmZjIxZGRiYjAyOTcifQ=="/>
  </w:docVars>
  <w:rsids>
    <w:rsidRoot w:val="005749CD"/>
    <w:rsid w:val="00005B43"/>
    <w:rsid w:val="00045896"/>
    <w:rsid w:val="00061226"/>
    <w:rsid w:val="000A5822"/>
    <w:rsid w:val="000A5C64"/>
    <w:rsid w:val="000B0702"/>
    <w:rsid w:val="000B4ED5"/>
    <w:rsid w:val="000E3D8E"/>
    <w:rsid w:val="000F0FE6"/>
    <w:rsid w:val="00107E33"/>
    <w:rsid w:val="00114A47"/>
    <w:rsid w:val="001152F2"/>
    <w:rsid w:val="00123BF1"/>
    <w:rsid w:val="00130AC7"/>
    <w:rsid w:val="0015370F"/>
    <w:rsid w:val="001959E5"/>
    <w:rsid w:val="001B4712"/>
    <w:rsid w:val="001D18E2"/>
    <w:rsid w:val="001F67DC"/>
    <w:rsid w:val="00206023"/>
    <w:rsid w:val="00206CF8"/>
    <w:rsid w:val="002156FD"/>
    <w:rsid w:val="00236CE8"/>
    <w:rsid w:val="00254476"/>
    <w:rsid w:val="00256A7D"/>
    <w:rsid w:val="002607B5"/>
    <w:rsid w:val="00263AE3"/>
    <w:rsid w:val="00264539"/>
    <w:rsid w:val="00272DDF"/>
    <w:rsid w:val="00284601"/>
    <w:rsid w:val="002A5240"/>
    <w:rsid w:val="002C73A5"/>
    <w:rsid w:val="002D02BC"/>
    <w:rsid w:val="002E3E26"/>
    <w:rsid w:val="002E4445"/>
    <w:rsid w:val="002F453A"/>
    <w:rsid w:val="00316A49"/>
    <w:rsid w:val="0033199E"/>
    <w:rsid w:val="003525FF"/>
    <w:rsid w:val="00394586"/>
    <w:rsid w:val="003C4FA8"/>
    <w:rsid w:val="003C56A5"/>
    <w:rsid w:val="003C6D04"/>
    <w:rsid w:val="003D3FCE"/>
    <w:rsid w:val="003E11A6"/>
    <w:rsid w:val="003F5662"/>
    <w:rsid w:val="004105BD"/>
    <w:rsid w:val="00422BAF"/>
    <w:rsid w:val="004308E3"/>
    <w:rsid w:val="00431F65"/>
    <w:rsid w:val="00452D50"/>
    <w:rsid w:val="00497D43"/>
    <w:rsid w:val="004B77D6"/>
    <w:rsid w:val="004C4348"/>
    <w:rsid w:val="004C7283"/>
    <w:rsid w:val="004D3E44"/>
    <w:rsid w:val="004E5FAB"/>
    <w:rsid w:val="004F6436"/>
    <w:rsid w:val="00552CDA"/>
    <w:rsid w:val="00555288"/>
    <w:rsid w:val="005749CD"/>
    <w:rsid w:val="00594AE2"/>
    <w:rsid w:val="005A0235"/>
    <w:rsid w:val="005B1D3F"/>
    <w:rsid w:val="005B3A7F"/>
    <w:rsid w:val="005D34F0"/>
    <w:rsid w:val="005F100D"/>
    <w:rsid w:val="005F494B"/>
    <w:rsid w:val="00605966"/>
    <w:rsid w:val="00610521"/>
    <w:rsid w:val="00621FD4"/>
    <w:rsid w:val="006B708B"/>
    <w:rsid w:val="006D05E3"/>
    <w:rsid w:val="006D364D"/>
    <w:rsid w:val="006F1735"/>
    <w:rsid w:val="00703BEB"/>
    <w:rsid w:val="00712F8A"/>
    <w:rsid w:val="00725F27"/>
    <w:rsid w:val="007622A2"/>
    <w:rsid w:val="007710CA"/>
    <w:rsid w:val="00775C28"/>
    <w:rsid w:val="00776D61"/>
    <w:rsid w:val="00783E8F"/>
    <w:rsid w:val="007909B3"/>
    <w:rsid w:val="00796A6A"/>
    <w:rsid w:val="007B0D0F"/>
    <w:rsid w:val="007C15A2"/>
    <w:rsid w:val="007C7D48"/>
    <w:rsid w:val="007E103A"/>
    <w:rsid w:val="0084397A"/>
    <w:rsid w:val="00874C1B"/>
    <w:rsid w:val="00890DA5"/>
    <w:rsid w:val="008A4319"/>
    <w:rsid w:val="008B3C50"/>
    <w:rsid w:val="008C0494"/>
    <w:rsid w:val="008C6F60"/>
    <w:rsid w:val="008D20EA"/>
    <w:rsid w:val="008D7C2F"/>
    <w:rsid w:val="008E4D15"/>
    <w:rsid w:val="00902067"/>
    <w:rsid w:val="00915F96"/>
    <w:rsid w:val="00937F5C"/>
    <w:rsid w:val="0094203B"/>
    <w:rsid w:val="00980DD0"/>
    <w:rsid w:val="0098265F"/>
    <w:rsid w:val="009A5EF1"/>
    <w:rsid w:val="009B5D3F"/>
    <w:rsid w:val="009E385E"/>
    <w:rsid w:val="009E44E4"/>
    <w:rsid w:val="00A15405"/>
    <w:rsid w:val="00A21678"/>
    <w:rsid w:val="00A55487"/>
    <w:rsid w:val="00A55DA3"/>
    <w:rsid w:val="00A60FB5"/>
    <w:rsid w:val="00A76592"/>
    <w:rsid w:val="00A82A94"/>
    <w:rsid w:val="00AB598A"/>
    <w:rsid w:val="00AC2F4B"/>
    <w:rsid w:val="00AD4605"/>
    <w:rsid w:val="00AD5EBD"/>
    <w:rsid w:val="00AF7368"/>
    <w:rsid w:val="00B21B83"/>
    <w:rsid w:val="00B45CCC"/>
    <w:rsid w:val="00B81A90"/>
    <w:rsid w:val="00BE6161"/>
    <w:rsid w:val="00BF0A28"/>
    <w:rsid w:val="00C024CB"/>
    <w:rsid w:val="00C05F17"/>
    <w:rsid w:val="00C36B70"/>
    <w:rsid w:val="00C63AFD"/>
    <w:rsid w:val="00C70443"/>
    <w:rsid w:val="00C8490E"/>
    <w:rsid w:val="00C95CB7"/>
    <w:rsid w:val="00CC2531"/>
    <w:rsid w:val="00CC536C"/>
    <w:rsid w:val="00CC594C"/>
    <w:rsid w:val="00D56908"/>
    <w:rsid w:val="00D637ED"/>
    <w:rsid w:val="00D80559"/>
    <w:rsid w:val="00D85173"/>
    <w:rsid w:val="00D953E0"/>
    <w:rsid w:val="00D97213"/>
    <w:rsid w:val="00DC7204"/>
    <w:rsid w:val="00DD7F42"/>
    <w:rsid w:val="00DE4456"/>
    <w:rsid w:val="00DF3172"/>
    <w:rsid w:val="00E34E80"/>
    <w:rsid w:val="00E41680"/>
    <w:rsid w:val="00E46573"/>
    <w:rsid w:val="00E47EE8"/>
    <w:rsid w:val="00E530D1"/>
    <w:rsid w:val="00E82590"/>
    <w:rsid w:val="00E96713"/>
    <w:rsid w:val="00EA4663"/>
    <w:rsid w:val="00EC4C94"/>
    <w:rsid w:val="00F07EBF"/>
    <w:rsid w:val="00F266F4"/>
    <w:rsid w:val="00F35227"/>
    <w:rsid w:val="00F62678"/>
    <w:rsid w:val="00F7234C"/>
    <w:rsid w:val="00F92C11"/>
    <w:rsid w:val="00FC2639"/>
    <w:rsid w:val="00FF5E3A"/>
    <w:rsid w:val="080006F6"/>
    <w:rsid w:val="0C265E92"/>
    <w:rsid w:val="13720BA9"/>
    <w:rsid w:val="15B308A6"/>
    <w:rsid w:val="19425140"/>
    <w:rsid w:val="1B8E36F0"/>
    <w:rsid w:val="1FFA6A45"/>
    <w:rsid w:val="29F2032E"/>
    <w:rsid w:val="2B225F40"/>
    <w:rsid w:val="2BB84734"/>
    <w:rsid w:val="2C80369A"/>
    <w:rsid w:val="38357FF1"/>
    <w:rsid w:val="3D31084D"/>
    <w:rsid w:val="55063AD0"/>
    <w:rsid w:val="5CCC307B"/>
    <w:rsid w:val="658B75B4"/>
    <w:rsid w:val="675E7762"/>
    <w:rsid w:val="74024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886D7"/>
  <w15:docId w15:val="{4778B6FD-D7CD-4BAA-9BE4-D57F7F882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next w:val="a5"/>
    <w:qFormat/>
    <w:rsid w:val="00AB598A"/>
    <w:pPr>
      <w:widowControl w:val="0"/>
      <w:jc w:val="both"/>
    </w:pPr>
    <w:rPr>
      <w:kern w:val="2"/>
      <w:sz w:val="21"/>
      <w:szCs w:val="22"/>
    </w:rPr>
  </w:style>
  <w:style w:type="paragraph" w:styleId="1">
    <w:name w:val="heading 1"/>
    <w:basedOn w:val="a4"/>
    <w:next w:val="a4"/>
    <w:link w:val="10"/>
    <w:uiPriority w:val="9"/>
    <w:qFormat/>
    <w:pPr>
      <w:keepNext/>
      <w:keepLines/>
      <w:spacing w:before="340" w:after="330" w:line="578" w:lineRule="auto"/>
      <w:outlineLvl w:val="0"/>
    </w:pPr>
    <w:rPr>
      <w:b/>
      <w:bCs/>
      <w:kern w:val="44"/>
      <w:sz w:val="44"/>
      <w:szCs w:val="44"/>
    </w:rPr>
  </w:style>
  <w:style w:type="paragraph" w:styleId="2">
    <w:name w:val="heading 2"/>
    <w:basedOn w:val="a4"/>
    <w:next w:val="a4"/>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4"/>
    <w:next w:val="a4"/>
    <w:link w:val="30"/>
    <w:uiPriority w:val="1"/>
    <w:unhideWhenUsed/>
    <w:qFormat/>
    <w:pPr>
      <w:keepNext/>
      <w:keepLines/>
      <w:spacing w:before="260" w:after="260" w:line="416" w:lineRule="auto"/>
      <w:outlineLvl w:val="2"/>
    </w:pPr>
    <w:rPr>
      <w:b/>
      <w:bCs/>
      <w:sz w:val="32"/>
      <w:szCs w:val="3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5">
    <w:name w:val="Body Text"/>
    <w:basedOn w:val="a4"/>
    <w:qFormat/>
    <w:pPr>
      <w:spacing w:line="600" w:lineRule="exact"/>
    </w:pPr>
    <w:rPr>
      <w:rFonts w:ascii="Times New Roman" w:eastAsia="仿宋_GB2312" w:hAnsi="Times New Roman"/>
      <w:sz w:val="28"/>
    </w:rPr>
  </w:style>
  <w:style w:type="paragraph" w:styleId="a9">
    <w:name w:val="footer"/>
    <w:basedOn w:val="a4"/>
    <w:link w:val="aa"/>
    <w:uiPriority w:val="99"/>
    <w:unhideWhenUsed/>
    <w:qFormat/>
    <w:pPr>
      <w:tabs>
        <w:tab w:val="center" w:pos="4153"/>
        <w:tab w:val="right" w:pos="8306"/>
      </w:tabs>
      <w:snapToGrid w:val="0"/>
      <w:jc w:val="left"/>
    </w:pPr>
    <w:rPr>
      <w:sz w:val="18"/>
      <w:szCs w:val="18"/>
    </w:rPr>
  </w:style>
  <w:style w:type="paragraph" w:styleId="ab">
    <w:name w:val="header"/>
    <w:basedOn w:val="a4"/>
    <w:link w:val="ac"/>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6"/>
    <w:link w:val="ab"/>
    <w:uiPriority w:val="99"/>
    <w:qFormat/>
    <w:rPr>
      <w:sz w:val="18"/>
      <w:szCs w:val="18"/>
    </w:rPr>
  </w:style>
  <w:style w:type="character" w:customStyle="1" w:styleId="aa">
    <w:name w:val="页脚 字符"/>
    <w:basedOn w:val="a6"/>
    <w:link w:val="a9"/>
    <w:uiPriority w:val="99"/>
    <w:qFormat/>
    <w:rPr>
      <w:sz w:val="18"/>
      <w:szCs w:val="18"/>
    </w:rPr>
  </w:style>
  <w:style w:type="paragraph" w:customStyle="1" w:styleId="a2">
    <w:name w:val="理论题目"/>
    <w:basedOn w:val="a4"/>
    <w:link w:val="ad"/>
    <w:qFormat/>
    <w:pPr>
      <w:widowControl/>
      <w:numPr>
        <w:ilvl w:val="3"/>
        <w:numId w:val="1"/>
      </w:numPr>
      <w:spacing w:beforeLines="50" w:before="156" w:afterLines="50" w:after="156" w:line="360" w:lineRule="exact"/>
      <w:jc w:val="left"/>
      <w:outlineLvl w:val="3"/>
    </w:pPr>
    <w:rPr>
      <w:rFonts w:ascii="宋体" w:hAnsi="宋体" w:cs="Times New Roman (正文 CS 字体)"/>
      <w:kern w:val="0"/>
      <w:sz w:val="24"/>
    </w:rPr>
  </w:style>
  <w:style w:type="paragraph" w:customStyle="1" w:styleId="a3">
    <w:name w:val="理论题目选项"/>
    <w:basedOn w:val="a4"/>
    <w:qFormat/>
    <w:pPr>
      <w:widowControl/>
      <w:numPr>
        <w:ilvl w:val="4"/>
        <w:numId w:val="1"/>
      </w:numPr>
      <w:spacing w:afterLines="40" w:after="124" w:line="360" w:lineRule="exact"/>
      <w:jc w:val="left"/>
      <w:outlineLvl w:val="4"/>
    </w:pPr>
    <w:rPr>
      <w:rFonts w:ascii="Times New Roman" w:hAnsi="Times New Roman" w:cs="Times New Roman (正文 CS 字体)"/>
      <w:kern w:val="0"/>
      <w:sz w:val="24"/>
      <w:lang w:val="ru-RU" w:eastAsia="ru-RU"/>
    </w:rPr>
  </w:style>
  <w:style w:type="character" w:customStyle="1" w:styleId="ad">
    <w:name w:val="理论题目 字符"/>
    <w:link w:val="a2"/>
    <w:qFormat/>
    <w:rPr>
      <w:rFonts w:ascii="宋体" w:hAnsi="宋体" w:cs="Times New Roman (正文 CS 字体)"/>
      <w:kern w:val="0"/>
      <w:sz w:val="24"/>
    </w:rPr>
  </w:style>
  <w:style w:type="paragraph" w:customStyle="1" w:styleId="a0">
    <w:name w:val="竞赛项目"/>
    <w:basedOn w:val="2"/>
    <w:qFormat/>
    <w:pPr>
      <w:numPr>
        <w:ilvl w:val="1"/>
        <w:numId w:val="1"/>
      </w:numPr>
      <w:spacing w:before="156" w:after="0"/>
    </w:pPr>
    <w:rPr>
      <w:bCs w:val="0"/>
      <w:sz w:val="28"/>
    </w:rPr>
  </w:style>
  <w:style w:type="paragraph" w:customStyle="1" w:styleId="a">
    <w:name w:val="竞赛模块"/>
    <w:basedOn w:val="1"/>
    <w:qFormat/>
    <w:pPr>
      <w:numPr>
        <w:numId w:val="1"/>
      </w:numPr>
      <w:jc w:val="left"/>
    </w:pPr>
  </w:style>
  <w:style w:type="paragraph" w:customStyle="1" w:styleId="a1">
    <w:name w:val="竞赛任务"/>
    <w:basedOn w:val="3"/>
    <w:link w:val="ae"/>
    <w:qFormat/>
    <w:pPr>
      <w:numPr>
        <w:ilvl w:val="2"/>
        <w:numId w:val="1"/>
      </w:numPr>
      <w:spacing w:before="156" w:after="0"/>
      <w:jc w:val="left"/>
    </w:pPr>
    <w:rPr>
      <w:bCs w:val="0"/>
      <w:sz w:val="28"/>
    </w:rPr>
  </w:style>
  <w:style w:type="character" w:customStyle="1" w:styleId="ae">
    <w:name w:val="竞赛任务 字符"/>
    <w:basedOn w:val="a6"/>
    <w:link w:val="a1"/>
    <w:qFormat/>
    <w:rPr>
      <w:b/>
      <w:sz w:val="28"/>
      <w:szCs w:val="32"/>
    </w:rPr>
  </w:style>
  <w:style w:type="paragraph" w:customStyle="1" w:styleId="af">
    <w:name w:val="单兵任务背景"/>
    <w:basedOn w:val="a4"/>
    <w:link w:val="af0"/>
    <w:qFormat/>
    <w:pPr>
      <w:spacing w:line="360" w:lineRule="exact"/>
      <w:ind w:firstLineChars="200" w:firstLine="200"/>
    </w:pPr>
    <w:rPr>
      <w:rFonts w:ascii="Times New Roman" w:hAnsi="Times New Roman"/>
      <w:sz w:val="24"/>
      <w:szCs w:val="28"/>
    </w:rPr>
  </w:style>
  <w:style w:type="character" w:customStyle="1" w:styleId="af0">
    <w:name w:val="单兵任务背景 字符"/>
    <w:basedOn w:val="a6"/>
    <w:link w:val="af"/>
    <w:qFormat/>
    <w:rPr>
      <w:rFonts w:ascii="Times New Roman" w:hAnsi="Times New Roman"/>
      <w:sz w:val="24"/>
      <w:szCs w:val="28"/>
    </w:rPr>
  </w:style>
  <w:style w:type="character" w:customStyle="1" w:styleId="20">
    <w:name w:val="标题 2 字符"/>
    <w:basedOn w:val="a6"/>
    <w:link w:val="2"/>
    <w:uiPriority w:val="9"/>
    <w:semiHidden/>
    <w:qFormat/>
    <w:rPr>
      <w:rFonts w:asciiTheme="majorHAnsi" w:eastAsiaTheme="majorEastAsia" w:hAnsiTheme="majorHAnsi" w:cstheme="majorBidi"/>
      <w:b/>
      <w:bCs/>
      <w:sz w:val="32"/>
      <w:szCs w:val="32"/>
    </w:rPr>
  </w:style>
  <w:style w:type="character" w:customStyle="1" w:styleId="10">
    <w:name w:val="标题 1 字符"/>
    <w:basedOn w:val="a6"/>
    <w:link w:val="1"/>
    <w:uiPriority w:val="9"/>
    <w:qFormat/>
    <w:rPr>
      <w:b/>
      <w:bCs/>
      <w:kern w:val="44"/>
      <w:sz w:val="44"/>
      <w:szCs w:val="44"/>
    </w:rPr>
  </w:style>
  <w:style w:type="character" w:customStyle="1" w:styleId="30">
    <w:name w:val="标题 3 字符"/>
    <w:basedOn w:val="a6"/>
    <w:link w:val="3"/>
    <w:uiPriority w:val="9"/>
    <w:semiHidden/>
    <w:qFormat/>
    <w:rPr>
      <w:b/>
      <w:bCs/>
      <w:sz w:val="32"/>
      <w:szCs w:val="32"/>
    </w:rPr>
  </w:style>
  <w:style w:type="paragraph" w:customStyle="1" w:styleId="af1">
    <w:name w:val="任务描述"/>
    <w:basedOn w:val="a4"/>
    <w:qFormat/>
    <w:pPr>
      <w:spacing w:beforeLines="50" w:before="50" w:afterLines="100" w:after="100"/>
    </w:pPr>
  </w:style>
  <w:style w:type="paragraph" w:customStyle="1" w:styleId="af2">
    <w:name w:val="任务背景"/>
    <w:basedOn w:val="a4"/>
    <w:qFormat/>
    <w:pPr>
      <w:spacing w:line="360" w:lineRule="exact"/>
      <w:ind w:firstLineChars="200" w:firstLine="200"/>
    </w:pPr>
    <w:rPr>
      <w:rFonts w:ascii="Times New Roman" w:hAnsi="Times New Roman"/>
      <w:sz w:val="24"/>
      <w:szCs w:val="28"/>
    </w:rPr>
  </w:style>
  <w:style w:type="table" w:styleId="af3">
    <w:name w:val="Table Grid"/>
    <w:basedOn w:val="a7"/>
    <w:qFormat/>
    <w:rsid w:val="00AC2F4B"/>
    <w:pPr>
      <w:spacing w:before="340" w:after="330" w:line="360" w:lineRule="auto"/>
      <w:jc w:val="both"/>
    </w:pPr>
    <w:rPr>
      <w:kern w:val="2"/>
      <w:sz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4">
    <w:name w:val="List Paragraph"/>
    <w:basedOn w:val="a4"/>
    <w:uiPriority w:val="99"/>
    <w:qFormat/>
    <w:rsid w:val="004C728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3577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956</TotalTime>
  <Pages>1</Pages>
  <Words>1854</Words>
  <Characters>10572</Characters>
  <Application>Microsoft Office Word</Application>
  <DocSecurity>0</DocSecurity>
  <Lines>88</Lines>
  <Paragraphs>24</Paragraphs>
  <ScaleCrop>false</ScaleCrop>
  <Company/>
  <LinksUpToDate>false</LinksUpToDate>
  <CharactersWithSpaces>12402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愿钧 尹</cp:lastModifiedBy>
  <cp:revision>30</cp:revision>
  <dcterms:created xsi:type="dcterms:W3CDTF">2023-04-17T13:51:00Z</dcterms:created>
  <dcterms:modified xsi:type="dcterms:W3CDTF">2024-12-15T14:13:00Z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E4B4D9F809994B178639571EADA5D7E0_12</vt:lpwstr>
  </property>
</Properties>
</file>