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360" w:lineRule="auto"/>
        <w:jc w:val="center"/>
        <w:rPr>
          <w:rFonts w:ascii="黑体" w:hAnsi="黑体" w:eastAsia="黑体" w:cs="黑体"/>
          <w:bCs/>
          <w:sz w:val="48"/>
          <w:szCs w:val="48"/>
        </w:rPr>
      </w:pPr>
      <w:r>
        <w:rPr>
          <w:rFonts w:hint="eastAsia" w:ascii="黑体" w:hAnsi="黑体" w:eastAsia="黑体" w:cs="黑体"/>
          <w:bCs/>
          <w:sz w:val="48"/>
          <w:szCs w:val="48"/>
        </w:rPr>
        <w:t>2021年</w:t>
      </w:r>
    </w:p>
    <w:p>
      <w:pPr>
        <w:spacing w:line="360" w:lineRule="auto"/>
        <w:jc w:val="center"/>
        <w:rPr>
          <w:rFonts w:ascii="黑体" w:hAnsi="黑体" w:eastAsia="黑体" w:cs="黑体"/>
          <w:bCs/>
          <w:sz w:val="48"/>
          <w:szCs w:val="48"/>
        </w:rPr>
      </w:pPr>
      <w:r>
        <w:rPr>
          <w:rFonts w:hint="eastAsia" w:ascii="黑体" w:hAnsi="黑体" w:eastAsia="黑体" w:cs="黑体"/>
          <w:bCs/>
          <w:sz w:val="48"/>
          <w:szCs w:val="48"/>
        </w:rPr>
        <w:t>河北省职业院校学生技能大赛（高职组）</w:t>
      </w:r>
    </w:p>
    <w:p>
      <w:pPr>
        <w:spacing w:before="62" w:after="62" w:line="360" w:lineRule="auto"/>
        <w:jc w:val="center"/>
        <w:rPr>
          <w:rFonts w:ascii="黑体" w:hAnsi="黑体" w:eastAsia="黑体" w:cs="黑体"/>
          <w:bCs/>
          <w:sz w:val="48"/>
          <w:szCs w:val="48"/>
        </w:rPr>
      </w:pPr>
      <w:r>
        <w:rPr>
          <w:rFonts w:hint="eastAsia" w:ascii="黑体" w:hAnsi="黑体" w:eastAsia="黑体" w:cs="黑体"/>
          <w:bCs/>
          <w:sz w:val="48"/>
          <w:szCs w:val="48"/>
        </w:rPr>
        <w:t>赛项申报表</w:t>
      </w: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360" w:lineRule="auto"/>
        <w:jc w:val="center"/>
        <w:rPr>
          <w:rFonts w:ascii="方正小标宋简体" w:hAnsi="方正小标宋简体" w:eastAsia="方正小标宋简体" w:cs="方正小标宋简体"/>
          <w:b/>
          <w:sz w:val="44"/>
          <w:szCs w:val="44"/>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drawing>
          <wp:anchor distT="0" distB="0" distL="114300" distR="114300" simplePos="0" relativeHeight="251659264" behindDoc="1" locked="0" layoutInCell="1" allowOverlap="1">
            <wp:simplePos x="0" y="0"/>
            <wp:positionH relativeFrom="column">
              <wp:posOffset>1982470</wp:posOffset>
            </wp:positionH>
            <wp:positionV relativeFrom="paragraph">
              <wp:posOffset>37465</wp:posOffset>
            </wp:positionV>
            <wp:extent cx="2145030" cy="2090420"/>
            <wp:effectExtent l="0" t="0" r="0" b="0"/>
            <wp:wrapNone/>
            <wp:docPr id="10" name="图片 10" descr="SWScan0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SWScan00134"/>
                    <pic:cNvPicPr>
                      <a:picLocks noChangeAspect="1"/>
                    </pic:cNvPicPr>
                  </pic:nvPicPr>
                  <pic:blipFill>
                    <a:blip r:embed="rId6"/>
                    <a:stretch>
                      <a:fillRect/>
                    </a:stretch>
                  </pic:blipFill>
                  <pic:spPr>
                    <a:xfrm rot="18420000">
                      <a:off x="0" y="0"/>
                      <a:ext cx="2145030" cy="2090420"/>
                    </a:xfrm>
                    <a:prstGeom prst="rect">
                      <a:avLst/>
                    </a:prstGeom>
                  </pic:spPr>
                </pic:pic>
              </a:graphicData>
            </a:graphic>
          </wp:anchor>
        </w:drawing>
      </w:r>
      <w:r>
        <w:rPr>
          <w:rFonts w:hint="eastAsia" w:eastAsia="仿宋_GB2312"/>
          <w:b/>
          <w:sz w:val="30"/>
          <w:szCs w:val="30"/>
        </w:rPr>
        <w:t>赛项名称：服装设计与工艺</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拟举办时间：</w:t>
      </w:r>
      <w:r>
        <w:rPr>
          <w:rFonts w:hint="eastAsia" w:eastAsia="仿宋_GB2312"/>
          <w:b/>
          <w:color w:val="000000" w:themeColor="text1"/>
          <w:sz w:val="30"/>
          <w:szCs w:val="30"/>
        </w:rPr>
        <w:t>202</w:t>
      </w:r>
      <w:r>
        <w:rPr>
          <w:rFonts w:eastAsia="仿宋_GB2312"/>
          <w:b/>
          <w:color w:val="000000" w:themeColor="text1"/>
          <w:sz w:val="30"/>
          <w:szCs w:val="30"/>
        </w:rPr>
        <w:t>1</w:t>
      </w:r>
      <w:r>
        <w:rPr>
          <w:rFonts w:hint="eastAsia" w:eastAsia="仿宋_GB2312"/>
          <w:b/>
          <w:color w:val="000000" w:themeColor="text1"/>
          <w:sz w:val="30"/>
          <w:szCs w:val="30"/>
        </w:rPr>
        <w:t>年4月</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所属职教集团：河北省纺织服装职业教育集团</w:t>
      </w:r>
    </w:p>
    <w:p>
      <w:pPr>
        <w:spacing w:before="62" w:after="62" w:line="500" w:lineRule="exact"/>
        <w:ind w:firstLine="1822" w:firstLineChars="605"/>
        <w:jc w:val="left"/>
        <w:rPr>
          <w:rFonts w:eastAsia="仿宋_GB2312"/>
          <w:b/>
          <w:sz w:val="30"/>
          <w:szCs w:val="30"/>
        </w:rPr>
      </w:pPr>
      <w:r>
        <w:rPr>
          <w:rFonts w:hint="eastAsia" w:eastAsia="仿宋_GB2312"/>
          <w:b/>
          <w:sz w:val="30"/>
          <w:szCs w:val="30"/>
        </w:rPr>
        <w:t>申报单位(公章)：邢台</w:t>
      </w:r>
      <w:r>
        <w:rPr>
          <w:rFonts w:eastAsia="仿宋_GB2312"/>
          <w:b/>
          <w:sz w:val="30"/>
          <w:szCs w:val="30"/>
        </w:rPr>
        <w:t>职业技术学院</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赛项组织负责人：范树林</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联系电话:</w:t>
      </w:r>
      <w:r>
        <w:rPr>
          <w:rFonts w:hint="eastAsia" w:eastAsia="仿宋_GB2312"/>
          <w:sz w:val="30"/>
          <w:szCs w:val="30"/>
        </w:rPr>
        <w:t>13703194408</w:t>
      </w:r>
    </w:p>
    <w:p>
      <w:pPr>
        <w:spacing w:before="62" w:after="62" w:line="500" w:lineRule="exact"/>
        <w:ind w:firstLine="1822" w:firstLineChars="605"/>
        <w:jc w:val="left"/>
        <w:rPr>
          <w:rFonts w:eastAsia="仿宋_GB2312"/>
          <w:sz w:val="30"/>
          <w:szCs w:val="30"/>
          <w:u w:val="single"/>
        </w:rPr>
      </w:pPr>
      <w:r>
        <w:rPr>
          <w:rFonts w:hint="eastAsia" w:eastAsia="仿宋_GB2312"/>
          <w:b/>
          <w:sz w:val="30"/>
          <w:szCs w:val="30"/>
        </w:rPr>
        <w:t>填报日期：</w:t>
      </w:r>
      <w:r>
        <w:rPr>
          <w:rFonts w:hint="eastAsia" w:eastAsia="仿宋_GB2312"/>
          <w:sz w:val="30"/>
          <w:szCs w:val="30"/>
        </w:rPr>
        <w:t>202</w:t>
      </w:r>
      <w:r>
        <w:rPr>
          <w:rFonts w:eastAsia="仿宋_GB2312"/>
          <w:sz w:val="30"/>
          <w:szCs w:val="30"/>
        </w:rPr>
        <w:t>0</w:t>
      </w:r>
      <w:r>
        <w:rPr>
          <w:rFonts w:hint="eastAsia" w:eastAsia="仿宋_GB2312"/>
          <w:sz w:val="30"/>
          <w:szCs w:val="30"/>
        </w:rPr>
        <w:t>.</w:t>
      </w:r>
      <w:r>
        <w:rPr>
          <w:rFonts w:eastAsia="仿宋_GB2312"/>
          <w:sz w:val="30"/>
          <w:szCs w:val="30"/>
        </w:rPr>
        <w:t>10</w:t>
      </w:r>
    </w:p>
    <w:p>
      <w:pPr>
        <w:spacing w:before="62" w:after="62" w:line="500" w:lineRule="exact"/>
        <w:ind w:firstLine="1815" w:firstLineChars="605"/>
        <w:jc w:val="center"/>
        <w:rPr>
          <w:rFonts w:eastAsia="仿宋_GB2312"/>
          <w:sz w:val="30"/>
          <w:szCs w:val="30"/>
        </w:rPr>
      </w:pPr>
    </w:p>
    <w:p>
      <w:pPr>
        <w:spacing w:before="62" w:after="62" w:line="500" w:lineRule="exact"/>
        <w:jc w:val="center"/>
        <w:rPr>
          <w:rFonts w:eastAsia="仿宋_GB2312"/>
          <w:sz w:val="28"/>
          <w:szCs w:val="28"/>
        </w:rPr>
      </w:pPr>
    </w:p>
    <w:p>
      <w:pPr>
        <w:spacing w:before="62" w:after="62" w:line="500" w:lineRule="exact"/>
        <w:jc w:val="center"/>
        <w:rPr>
          <w:rFonts w:eastAsia="仿宋_GB2312"/>
          <w:sz w:val="28"/>
          <w:szCs w:val="28"/>
        </w:rPr>
      </w:pPr>
    </w:p>
    <w:p>
      <w:pPr>
        <w:spacing w:before="62" w:after="62" w:line="500" w:lineRule="exact"/>
        <w:jc w:val="center"/>
        <w:rPr>
          <w:rFonts w:ascii="仿宋" w:hAnsi="仿宋" w:eastAsia="仿宋" w:cs="仿宋"/>
          <w:sz w:val="32"/>
          <w:szCs w:val="32"/>
        </w:rPr>
      </w:pPr>
      <w:r>
        <w:rPr>
          <w:rFonts w:hint="eastAsia" w:ascii="仿宋" w:hAnsi="仿宋" w:eastAsia="仿宋" w:cs="仿宋"/>
          <w:sz w:val="32"/>
          <w:szCs w:val="32"/>
        </w:rPr>
        <w:t>河北省</w:t>
      </w:r>
      <w:r>
        <w:rPr>
          <w:rFonts w:ascii="仿宋" w:hAnsi="仿宋" w:eastAsia="仿宋" w:cs="仿宋"/>
          <w:sz w:val="32"/>
          <w:szCs w:val="32"/>
        </w:rPr>
        <w:t>职业院校</w:t>
      </w:r>
      <w:r>
        <w:rPr>
          <w:rFonts w:hint="eastAsia" w:ascii="仿宋" w:hAnsi="仿宋" w:eastAsia="仿宋" w:cs="仿宋"/>
          <w:sz w:val="32"/>
          <w:szCs w:val="32"/>
        </w:rPr>
        <w:t>学生</w:t>
      </w:r>
      <w:r>
        <w:rPr>
          <w:rFonts w:ascii="仿宋" w:hAnsi="仿宋" w:eastAsia="仿宋" w:cs="仿宋"/>
          <w:sz w:val="32"/>
          <w:szCs w:val="32"/>
        </w:rPr>
        <w:t>技能大赛组织委员会制</w:t>
      </w:r>
    </w:p>
    <w:p>
      <w:pPr>
        <w:adjustRightInd w:val="0"/>
        <w:snapToGrid w:val="0"/>
        <w:spacing w:line="560" w:lineRule="exact"/>
        <w:rPr>
          <w:rFonts w:ascii="黑体" w:hAnsi="黑体" w:eastAsia="黑体"/>
          <w:color w:val="000000"/>
          <w:sz w:val="30"/>
          <w:szCs w:val="30"/>
        </w:rPr>
        <w:sectPr>
          <w:headerReference r:id="rId3" w:type="default"/>
          <w:pgSz w:w="11906" w:h="16838"/>
          <w:pgMar w:top="2098" w:right="1474" w:bottom="1985" w:left="1588" w:header="851" w:footer="992" w:gutter="0"/>
          <w:cols w:space="425" w:num="1"/>
          <w:docGrid w:type="lines" w:linePitch="312" w:charSpace="0"/>
        </w:sectPr>
      </w:pPr>
    </w:p>
    <w:tbl>
      <w:tblPr>
        <w:tblStyle w:val="9"/>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snapToGrid w:val="0"/>
              <w:spacing w:line="560" w:lineRule="exact"/>
              <w:rPr>
                <w:rFonts w:ascii="黑体" w:hAnsi="黑体" w:eastAsia="黑体"/>
                <w:color w:val="000000"/>
                <w:sz w:val="30"/>
                <w:szCs w:val="30"/>
              </w:rPr>
            </w:pPr>
          </w:p>
        </w:tc>
      </w:tr>
    </w:tbl>
    <w:p>
      <w:pPr>
        <w:adjustRightInd w:val="0"/>
        <w:snapToGrid w:val="0"/>
        <w:spacing w:line="560" w:lineRule="exact"/>
        <w:rPr>
          <w:rFonts w:ascii="黑体" w:hAnsi="黑体" w:eastAsia="黑体"/>
          <w:sz w:val="30"/>
          <w:szCs w:val="30"/>
        </w:rPr>
      </w:pPr>
      <w:r>
        <w:rPr>
          <w:rFonts w:hint="eastAsia" w:ascii="黑体" w:hAnsi="黑体" w:eastAsia="黑体"/>
          <w:sz w:val="30"/>
          <w:szCs w:val="30"/>
        </w:rPr>
        <w:t>一、基本情况</w:t>
      </w:r>
    </w:p>
    <w:p>
      <w:pPr>
        <w:spacing w:line="100" w:lineRule="exact"/>
        <w:ind w:left="448"/>
        <w:rPr>
          <w:rFonts w:eastAsia="黑体"/>
          <w:sz w:val="8"/>
        </w:rPr>
      </w:pPr>
    </w:p>
    <w:tbl>
      <w:tblPr>
        <w:tblStyle w:val="9"/>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tcPr>
          <w:p>
            <w:pPr>
              <w:widowControl/>
              <w:jc w:val="left"/>
              <w:outlineLvl w:val="0"/>
              <w:rPr>
                <w:rFonts w:eastAsia="黑体"/>
                <w:sz w:val="30"/>
                <w:szCs w:val="30"/>
              </w:rPr>
            </w:pPr>
            <w:bookmarkStart w:id="0" w:name="PO_provinceCode"/>
            <w:bookmarkEnd w:id="0"/>
            <w:bookmarkStart w:id="1" w:name="PO_province"/>
            <w:bookmarkEnd w:id="1"/>
            <w:bookmarkStart w:id="2" w:name="PO_keyWords"/>
            <w:bookmarkEnd w:id="2"/>
            <w:bookmarkStart w:id="3" w:name="PO_systemCode"/>
            <w:bookmarkEnd w:id="3"/>
            <w:bookmarkStart w:id="4" w:name="PO_system"/>
            <w:bookmarkEnd w:id="4"/>
          </w:p>
        </w:tc>
      </w:tr>
    </w:tbl>
    <w:tbl>
      <w:tblPr>
        <w:tblStyle w:val="9"/>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tcPr>
          <w:p>
            <w:pPr>
              <w:widowControl/>
              <w:jc w:val="left"/>
              <w:outlineLvl w:val="0"/>
              <w:rPr>
                <w:rFonts w:eastAsia="黑体"/>
                <w:sz w:val="30"/>
                <w:szCs w:val="30"/>
              </w:rPr>
            </w:pPr>
          </w:p>
        </w:tc>
      </w:tr>
    </w:tbl>
    <w:tbl>
      <w:tblPr>
        <w:tblStyle w:val="9"/>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53" w:type="dxa"/>
          </w:tcPr>
          <w:p>
            <w:pPr>
              <w:widowControl/>
              <w:jc w:val="left"/>
              <w:outlineLvl w:val="0"/>
              <w:rPr>
                <w:rFonts w:eastAsia="黑体"/>
                <w:sz w:val="30"/>
                <w:szCs w:val="30"/>
              </w:rPr>
            </w:pPr>
          </w:p>
        </w:tc>
      </w:tr>
    </w:tbl>
    <w:tbl>
      <w:tblPr>
        <w:tblStyle w:val="8"/>
        <w:tblW w:w="90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490"/>
        <w:gridCol w:w="1435"/>
        <w:gridCol w:w="700"/>
        <w:gridCol w:w="1142"/>
        <w:gridCol w:w="854"/>
        <w:gridCol w:w="855"/>
        <w:gridCol w:w="134"/>
        <w:gridCol w:w="709"/>
        <w:gridCol w:w="866"/>
        <w:gridCol w:w="410"/>
        <w:gridCol w:w="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jc w:val="center"/>
        </w:trPr>
        <w:tc>
          <w:tcPr>
            <w:tcW w:w="9020" w:type="dxa"/>
            <w:gridSpan w:val="12"/>
            <w:tcBorders>
              <w:top w:val="single" w:color="auto" w:sz="4" w:space="0"/>
              <w:left w:val="single" w:color="000000" w:sz="8" w:space="0"/>
              <w:bottom w:val="single" w:color="auto" w:sz="4" w:space="0"/>
              <w:right w:val="single" w:color="000000" w:sz="8" w:space="0"/>
            </w:tcBorders>
            <w:shd w:val="clear" w:color="auto" w:fill="FFFFFF"/>
            <w:vAlign w:val="center"/>
          </w:tcPr>
          <w:p>
            <w:pPr>
              <w:jc w:val="left"/>
              <w:rPr>
                <w:rFonts w:ascii="宋体" w:hAnsi="宋体"/>
                <w:b/>
                <w:color w:val="000000"/>
                <w:sz w:val="28"/>
                <w:szCs w:val="28"/>
              </w:rPr>
            </w:pPr>
            <w:r>
              <w:rPr>
                <w:rFonts w:hint="eastAsia" w:ascii="宋体" w:hAnsi="宋体"/>
                <w:b/>
                <w:color w:val="000000"/>
                <w:sz w:val="28"/>
                <w:szCs w:val="28"/>
              </w:rPr>
              <w:t>赛项负责人信息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1205" w:type="dxa"/>
            <w:gridSpan w:val="2"/>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21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范树林</w:t>
            </w:r>
          </w:p>
        </w:tc>
        <w:tc>
          <w:tcPr>
            <w:tcW w:w="114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性别</w:t>
            </w: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男</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学历</w:t>
            </w:r>
          </w:p>
        </w:tc>
        <w:tc>
          <w:tcPr>
            <w:tcW w:w="8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本科</w:t>
            </w:r>
          </w:p>
        </w:tc>
        <w:tc>
          <w:tcPr>
            <w:tcW w:w="866"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学位</w:t>
            </w:r>
          </w:p>
        </w:tc>
        <w:tc>
          <w:tcPr>
            <w:tcW w:w="1120" w:type="dxa"/>
            <w:gridSpan w:val="2"/>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1205" w:type="dxa"/>
            <w:gridSpan w:val="2"/>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1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教授</w:t>
            </w:r>
          </w:p>
        </w:tc>
        <w:tc>
          <w:tcPr>
            <w:tcW w:w="19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职务</w:t>
            </w:r>
          </w:p>
        </w:tc>
        <w:tc>
          <w:tcPr>
            <w:tcW w:w="3684" w:type="dxa"/>
            <w:gridSpan w:val="6"/>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系主任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1205" w:type="dxa"/>
            <w:gridSpan w:val="2"/>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工作单位</w:t>
            </w:r>
          </w:p>
        </w:tc>
        <w:tc>
          <w:tcPr>
            <w:tcW w:w="327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邢台</w:t>
            </w:r>
            <w:r>
              <w:rPr>
                <w:rFonts w:asciiTheme="minorEastAsia" w:hAnsiTheme="minorEastAsia" w:eastAsiaTheme="minorEastAsia"/>
                <w:b/>
                <w:bCs/>
                <w:color w:val="000000"/>
                <w:sz w:val="24"/>
              </w:rPr>
              <w:t>职业技术学院</w:t>
            </w: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邮箱</w:t>
            </w:r>
          </w:p>
        </w:tc>
        <w:tc>
          <w:tcPr>
            <w:tcW w:w="3684" w:type="dxa"/>
            <w:gridSpan w:val="6"/>
            <w:tcBorders>
              <w:top w:val="single" w:color="auto" w:sz="4" w:space="0"/>
              <w:left w:val="single" w:color="auto" w:sz="4" w:space="0"/>
              <w:bottom w:val="single" w:color="auto" w:sz="4" w:space="0"/>
              <w:right w:val="single" w:color="000000" w:sz="8" w:space="0"/>
            </w:tcBorders>
            <w:shd w:val="clear" w:color="auto" w:fill="FFFFFF"/>
            <w:vAlign w:val="center"/>
          </w:tcPr>
          <w:p>
            <w:pPr>
              <w:jc w:val="lef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1059738769</w:t>
            </w:r>
            <w:r>
              <w:rPr>
                <w:rFonts w:asciiTheme="minorEastAsia" w:hAnsiTheme="minorEastAsia" w:eastAsiaTheme="minorEastAsia"/>
                <w:b/>
                <w:bCs/>
                <w:color w:val="000000"/>
                <w:sz w:val="24"/>
              </w:rPr>
              <w:t>@qq.com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1205" w:type="dxa"/>
            <w:gridSpan w:val="2"/>
            <w:tcBorders>
              <w:top w:val="single" w:color="auto" w:sz="4" w:space="0"/>
              <w:left w:val="single" w:color="000000" w:sz="8" w:space="0"/>
              <w:bottom w:val="single" w:color="auto" w:sz="4" w:space="0"/>
              <w:right w:val="single" w:color="auto" w:sz="4" w:space="0"/>
            </w:tcBorders>
            <w:shd w:val="clear" w:color="auto" w:fill="FFFFFF"/>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联系电话</w:t>
            </w:r>
          </w:p>
        </w:tc>
        <w:tc>
          <w:tcPr>
            <w:tcW w:w="7815" w:type="dxa"/>
            <w:gridSpan w:val="10"/>
            <w:tcBorders>
              <w:top w:val="single" w:color="auto" w:sz="4" w:space="0"/>
              <w:left w:val="single" w:color="auto" w:sz="4" w:space="0"/>
              <w:bottom w:val="single" w:color="auto" w:sz="4" w:space="0"/>
              <w:right w:val="single" w:color="000000" w:sz="8" w:space="0"/>
            </w:tcBorders>
            <w:shd w:val="clear" w:color="auto" w:fill="FFFFFF"/>
            <w:vAlign w:val="center"/>
          </w:tcPr>
          <w:p>
            <w:pPr>
              <w:spacing w:before="62" w:after="62" w:line="500" w:lineRule="exact"/>
              <w:ind w:firstLine="1815" w:firstLineChars="605"/>
              <w:jc w:val="left"/>
              <w:rPr>
                <w:rFonts w:eastAsia="仿宋_GB2312"/>
                <w:sz w:val="30"/>
                <w:szCs w:val="30"/>
                <w:u w:val="single"/>
              </w:rPr>
            </w:pPr>
            <w:r>
              <w:rPr>
                <w:rFonts w:hint="eastAsia" w:eastAsia="仿宋_GB2312"/>
                <w:sz w:val="30"/>
                <w:szCs w:val="30"/>
              </w:rPr>
              <w:t>13703194408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 w:hRule="atLeast"/>
          <w:jc w:val="center"/>
        </w:trPr>
        <w:tc>
          <w:tcPr>
            <w:tcW w:w="9020" w:type="dxa"/>
            <w:gridSpan w:val="12"/>
            <w:tcBorders>
              <w:top w:val="single" w:color="auto" w:sz="4" w:space="0"/>
              <w:left w:val="single" w:color="000000" w:sz="8" w:space="0"/>
              <w:bottom w:val="single" w:color="000000" w:sz="8" w:space="0"/>
              <w:right w:val="single" w:color="000000" w:sz="8" w:space="0"/>
            </w:tcBorders>
            <w:shd w:val="clear" w:color="auto" w:fill="FFFFFF"/>
            <w:vAlign w:val="center"/>
          </w:tcPr>
          <w:p>
            <w:pPr>
              <w:jc w:val="left"/>
              <w:rPr>
                <w:rFonts w:ascii="宋体" w:hAnsi="宋体"/>
                <w:bCs/>
                <w:color w:val="000000"/>
                <w:sz w:val="28"/>
                <w:szCs w:val="28"/>
              </w:rPr>
            </w:pPr>
            <w:r>
              <w:rPr>
                <w:rFonts w:hint="eastAsia" w:ascii="宋体" w:hAnsi="宋体"/>
                <w:b/>
                <w:color w:val="000000"/>
                <w:sz w:val="28"/>
                <w:szCs w:val="28"/>
              </w:rPr>
              <w:t>办学特色与专业优势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6" w:hRule="atLeast"/>
          <w:jc w:val="center"/>
        </w:trPr>
        <w:tc>
          <w:tcPr>
            <w:tcW w:w="9020" w:type="dxa"/>
            <w:gridSpan w:val="12"/>
            <w:tcBorders>
              <w:top w:val="single" w:color="000000" w:sz="8" w:space="0"/>
              <w:left w:val="single" w:color="000000" w:sz="8" w:space="0"/>
              <w:bottom w:val="single" w:color="000000" w:sz="8" w:space="0"/>
              <w:right w:val="single" w:color="000000" w:sz="8" w:space="0"/>
            </w:tcBorders>
            <w:shd w:val="clear" w:color="auto" w:fill="FFFFFF"/>
          </w:tcPr>
          <w:p>
            <w:pPr>
              <w:spacing w:line="360" w:lineRule="auto"/>
              <w:rPr>
                <w:rFonts w:ascii="仿宋" w:hAnsi="仿宋" w:eastAsia="仿宋"/>
                <w:color w:val="000000"/>
                <w:szCs w:val="21"/>
              </w:rPr>
            </w:pPr>
            <w:r>
              <w:rPr>
                <w:rFonts w:hint="eastAsia" w:ascii="仿宋" w:hAnsi="仿宋" w:eastAsia="仿宋"/>
                <w:color w:val="000000"/>
                <w:szCs w:val="21"/>
              </w:rPr>
              <w:t>承办单位办学特色、专业优势等</w:t>
            </w:r>
          </w:p>
          <w:p>
            <w:pPr>
              <w:spacing w:line="360" w:lineRule="auto"/>
              <w:ind w:firstLine="420" w:firstLineChars="200"/>
              <w:rPr>
                <w:rFonts w:ascii="宋体" w:hAnsi="宋体" w:cs="宋体"/>
                <w:kern w:val="0"/>
                <w:szCs w:val="21"/>
              </w:rPr>
            </w:pPr>
            <w:r>
              <w:rPr>
                <w:rFonts w:hint="eastAsia" w:ascii="宋体" w:hAnsi="宋体" w:cs="宋体"/>
                <w:kern w:val="0"/>
                <w:szCs w:val="21"/>
              </w:rPr>
              <w:t>邢台职业技术学院1979年建校，1983年归属中国人民解放军总后勤部，1991年承担原国家教委高职教育试点任务，1997年率先以“职业技术学院”命名，2000年成为国家第一批示范性职业技术学院重点建设单位，2002年移交河北省成为省属高校，2006年12月，被教育部、财政部确立为全国首批28所“国家示范性高等职业院校建设计划”立项建设院校之一，2009年以优秀成绩通过验收，成为全国第一批河北省第一所国家示范性高等职业院校，2010年荣膺“全国高校毕业生就业典型经验50强”，2016年成为全国第一批“国家优质高等职业院校”立项建设单位、教育部首批学徒制建设单位，2017年入选“全国深化创新创业教育改革示范高校”，2018年入选“全国高校创新创业典型经验50强”,</w:t>
            </w:r>
            <w:r>
              <w:rPr>
                <w:rFonts w:ascii="宋体" w:hAnsi="宋体" w:cs="宋体"/>
                <w:kern w:val="0"/>
                <w:szCs w:val="21"/>
              </w:rPr>
              <w:t>2021</w:t>
            </w:r>
            <w:r>
              <w:rPr>
                <w:rFonts w:hint="eastAsia" w:ascii="宋体" w:hAnsi="宋体" w:cs="宋体"/>
                <w:kern w:val="0"/>
                <w:szCs w:val="21"/>
              </w:rPr>
              <w:t>年经教育部批准转设升格为职业教育本科学校，更名为“河北科技工程职业技术大学”。是军民融合职业教育产学研协同发展联盟、河北省服装职教集团、河北省汽车职教集团和河北省高职高专院校思想政治理论课建设联盟理事长单位。</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学校全日制在校生15000余名，教职工1000余名，其中教授70余名、副教授240余名，留学归国教师20余名，各级教学名师21名，在各级教学指导委员会任职的教师20余名；另外聘任企业骨干、行业人才兼职教师200余名；拥有国家示范校重点专业6个、省级示范专业8个，国家精品课程15门、国家精品资源共享课12门、省级精品课程23门；出版教材200余部，其中“十二五”国家规划教材32部；获高等教育国家级教学成果二等奖3项、河北省教学成果一等奖4项、二等奖6项、三等奖8项、总后勤部教学成果一等奖1项、二等奖1项、三等奖1项。</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学校紧紧围绕服务国家发展战略，深入推进服务国家军民融合和雄安新区建设，形成了以“先进装备制造业、现代服务业、文化创意产业”为依托的特色专业布局，设有汽车工程、服装工程、机电工程、电气工程、建筑工程、信息工程、艺术与传媒、经济管理、会计、资源与环境等10个系，开设汽车检测与维修技术、服装设计与工艺等56个专业。建有汽车技术中心、服饰产业技术中心、鞋业技术中心等13个校内实训中心，校企合作建立550余个校外实习实训基地；拥有河北省服装个性化定制技术创新中心、河北省机电产品设计与智能检测应用技术中心等13个省市级科研平台。</w:t>
            </w:r>
          </w:p>
          <w:p>
            <w:pPr>
              <w:spacing w:line="360" w:lineRule="auto"/>
              <w:ind w:firstLine="420" w:firstLineChars="200"/>
              <w:rPr>
                <w:rFonts w:ascii="宋体" w:hAnsi="宋体" w:cs="宋体"/>
                <w:kern w:val="0"/>
                <w:szCs w:val="21"/>
              </w:rPr>
            </w:pPr>
            <w:r>
              <w:rPr>
                <w:rFonts w:hint="eastAsia" w:ascii="宋体" w:hAnsi="宋体" w:cs="宋体"/>
                <w:kern w:val="0"/>
                <w:szCs w:val="21"/>
              </w:rPr>
              <w:t>学校服装工程系开设有服装工程技术（本科）、服装设计与工艺、服装与服饰设计、市场营销（服装营销与管理）、服装表演、鞋类设计与工艺</w:t>
            </w:r>
            <w:r>
              <w:rPr>
                <w:rFonts w:ascii="宋体" w:hAnsi="宋体" w:cs="宋体"/>
                <w:kern w:val="0"/>
                <w:szCs w:val="21"/>
              </w:rPr>
              <w:t>6</w:t>
            </w:r>
            <w:r>
              <w:rPr>
                <w:rFonts w:hint="eastAsia" w:ascii="宋体" w:hAnsi="宋体" w:cs="宋体"/>
                <w:kern w:val="0"/>
                <w:szCs w:val="21"/>
              </w:rPr>
              <w:t>个专业，是学校建系最早、办学实力最强、应用技术研发水平最高的系部之一。服装设计与工艺专业开设于1</w:t>
            </w:r>
            <w:r>
              <w:rPr>
                <w:rFonts w:ascii="宋体" w:hAnsi="宋体" w:cs="宋体"/>
                <w:kern w:val="0"/>
                <w:szCs w:val="21"/>
              </w:rPr>
              <w:t>982</w:t>
            </w:r>
            <w:r>
              <w:rPr>
                <w:rFonts w:hint="eastAsia" w:ascii="宋体" w:hAnsi="宋体" w:cs="宋体"/>
                <w:kern w:val="0"/>
                <w:szCs w:val="21"/>
              </w:rPr>
              <w:t>年，是全国首批高职高专教学改革试点专业、国家首批高职高专试点专业、河北省首批高职高专示范专业、国家首批示范院校重点专业、国家首批优质院校骨干专业、河北省高水平建设专业。</w:t>
            </w:r>
          </w:p>
          <w:p>
            <w:pPr>
              <w:spacing w:line="360" w:lineRule="auto"/>
              <w:ind w:firstLine="420" w:firstLineChars="200"/>
              <w:rPr>
                <w:rFonts w:ascii="宋体" w:hAnsi="宋体" w:cs="宋体"/>
                <w:kern w:val="0"/>
                <w:szCs w:val="21"/>
              </w:rPr>
            </w:pPr>
            <w:r>
              <w:rPr>
                <w:rFonts w:hint="eastAsia" w:ascii="宋体" w:hAnsi="宋体" w:cs="宋体"/>
                <w:kern w:val="0"/>
                <w:szCs w:val="21"/>
              </w:rPr>
              <w:t>在省、市各级部门的支持下，牵头成立了河北省、邢台市两级纺织服装职业教育集团，河北省学生装研发中心，河北彰慧防护服饰研发中心等机构；2012年同际华集团合作成立校企合作二级学院—“际华服装学院”。结合各校企合作平台的运作，完成了国资委大型企业职业装研发、河北省学生装研发、防护服研发以及新军服生产、阅兵服生产、军装饰品生产、救灾物资生产等重大研发、生产任务，在服务区域经济产业发展方面发挥了重要作用。</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专业群教学团队为省级教学团队，拥有教授7人，副教授35人，博士9人；拥有留日、留意归国教师16人；聘有日本服装大师2人为名誉教授，连续十余年全日制聘用6名具有三年以上企业工作经历的技术人员从事理实一体化教学，聘有服务于国家、军委领导人量身定制服装的企业大师为学徒制首席师傅，聘有具有绝技绝艺的企业精英二十余人为学徒制师傅。</w:t>
            </w:r>
          </w:p>
          <w:p>
            <w:pPr>
              <w:spacing w:line="360" w:lineRule="auto"/>
              <w:ind w:firstLine="420" w:firstLineChars="200"/>
              <w:rPr>
                <w:rFonts w:ascii="宋体" w:hAnsi="宋体" w:cs="宋体"/>
                <w:kern w:val="0"/>
                <w:szCs w:val="21"/>
              </w:rPr>
            </w:pPr>
            <w:r>
              <w:rPr>
                <w:rFonts w:hint="eastAsia" w:ascii="宋体" w:hAnsi="宋体" w:cs="宋体"/>
                <w:kern w:val="0"/>
                <w:szCs w:val="21"/>
              </w:rPr>
              <w:t>设备领先，校内实践教学基地建设有总面积8000平方米的校内实训基地—服饰产业技术中心，其中包括自动裁剪系统、全自动服装吊挂生产系统以及远程服装定制三维扫描系统、三维人体数据采集系统等一流服装研发、生产设备500余台，生均仪器设备达3.44万元。</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设有河北省纺织服装职业教育集团、际华服装学院平台下设立河北省学生装研发中心、河北彰慧防护服研发中心，下设古川云雪大师工作室、高级服装定制工作室等十余个工作室，是世界技能大赛时装技术赛项河北省优秀集训基地、教育部职教师资培训专业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9020"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b/>
                <w:color w:val="000000"/>
                <w:sz w:val="28"/>
                <w:szCs w:val="28"/>
              </w:rPr>
            </w:pPr>
            <w:r>
              <w:rPr>
                <w:rFonts w:hint="eastAsia" w:ascii="宋体" w:hAnsi="宋体"/>
                <w:b/>
                <w:color w:val="000000"/>
                <w:sz w:val="28"/>
                <w:szCs w:val="28"/>
              </w:rPr>
              <w:t>外部支持条件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0" w:hRule="atLeast"/>
          <w:jc w:val="center"/>
        </w:trPr>
        <w:tc>
          <w:tcPr>
            <w:tcW w:w="9020" w:type="dxa"/>
            <w:gridSpan w:val="12"/>
            <w:tcBorders>
              <w:top w:val="single" w:color="000000" w:sz="8" w:space="0"/>
              <w:left w:val="single" w:color="000000" w:sz="8" w:space="0"/>
              <w:bottom w:val="single" w:color="000000" w:sz="8" w:space="0"/>
              <w:right w:val="single" w:color="000000" w:sz="8" w:space="0"/>
            </w:tcBorders>
            <w:shd w:val="clear" w:color="auto" w:fill="FFFFFF"/>
          </w:tcPr>
          <w:p>
            <w:pPr>
              <w:rPr>
                <w:rFonts w:ascii="仿宋" w:hAnsi="仿宋" w:eastAsia="仿宋"/>
                <w:snapToGrid w:val="0"/>
                <w:color w:val="000000" w:themeColor="text1"/>
                <w:szCs w:val="21"/>
              </w:rPr>
            </w:pPr>
            <w:r>
              <w:rPr>
                <w:rFonts w:hint="eastAsia" w:ascii="仿宋" w:hAnsi="仿宋" w:eastAsia="仿宋"/>
                <w:snapToGrid w:val="0"/>
                <w:color w:val="000000"/>
                <w:szCs w:val="21"/>
              </w:rPr>
              <w:t>与赛项相关的外部支持条件，特别是产教融合、校企合作开展情况;</w:t>
            </w:r>
            <w:r>
              <w:rPr>
                <w:rFonts w:hint="eastAsia" w:ascii="仿宋" w:hAnsi="仿宋" w:eastAsia="仿宋"/>
                <w:snapToGrid w:val="0"/>
                <w:color w:val="000000" w:themeColor="text1"/>
                <w:szCs w:val="21"/>
              </w:rPr>
              <w:t>大赛既有优势和资源、条件等。</w:t>
            </w:r>
          </w:p>
          <w:p>
            <w:pPr>
              <w:spacing w:line="360" w:lineRule="auto"/>
              <w:ind w:firstLine="420" w:firstLineChars="200"/>
              <w:rPr>
                <w:rFonts w:ascii="宋体" w:hAnsi="宋体" w:cs="宋体"/>
                <w:kern w:val="0"/>
                <w:szCs w:val="21"/>
              </w:rPr>
            </w:pPr>
            <w:r>
              <w:rPr>
                <w:rFonts w:ascii="宋体" w:hAnsi="宋体" w:cs="宋体"/>
                <w:kern w:val="0"/>
                <w:szCs w:val="21"/>
              </w:rPr>
              <w:t>校企合作既是教育规律的内在要求，又是市场规律的外在需要</w:t>
            </w:r>
            <w:r>
              <w:rPr>
                <w:rFonts w:hint="eastAsia" w:ascii="宋体" w:hAnsi="宋体" w:cs="宋体"/>
                <w:kern w:val="0"/>
                <w:szCs w:val="21"/>
              </w:rPr>
              <w:t>，服装工程系</w:t>
            </w:r>
            <w:r>
              <w:rPr>
                <w:rFonts w:ascii="宋体" w:hAnsi="宋体" w:cs="宋体"/>
                <w:kern w:val="0"/>
                <w:szCs w:val="21"/>
              </w:rPr>
              <w:t>依托自身优势，充分发挥社会服务功能，积极为企业生产服务，</w:t>
            </w:r>
            <w:r>
              <w:rPr>
                <w:rFonts w:hint="eastAsia" w:ascii="宋体" w:hAnsi="宋体" w:cs="宋体"/>
                <w:kern w:val="0"/>
                <w:szCs w:val="21"/>
              </w:rPr>
              <w:t>同际华集团合作完成了国资委大型企业职业装及军旅户外服饰研发、军服及救灾物资生产等历次应急保障任务，为际华集团培养技术骨干近千人次，学生实习逾4000人次，教师赴集团实践锻炼30余人次，同际华集团企业冠名联合成立“际华服装学院”，精准对接际华集团产业布局设立服装设计与工艺（军旅户外方向）专业，培养军地适用特色人才。</w:t>
            </w:r>
          </w:p>
          <w:p>
            <w:pPr>
              <w:spacing w:line="360" w:lineRule="auto"/>
              <w:ind w:firstLine="420" w:firstLineChars="200"/>
              <w:rPr>
                <w:rFonts w:ascii="宋体" w:hAnsi="宋体" w:cs="宋体"/>
                <w:kern w:val="0"/>
                <w:szCs w:val="21"/>
              </w:rPr>
            </w:pPr>
            <w:r>
              <w:rPr>
                <w:rFonts w:hint="eastAsia" w:ascii="宋体" w:hAnsi="宋体" w:cs="宋体"/>
                <w:kern w:val="0"/>
                <w:szCs w:val="21"/>
              </w:rPr>
              <w:t>在河北省教育装备管理中心的指导下，2015年同</w:t>
            </w:r>
            <w:r>
              <w:rPr>
                <w:rFonts w:ascii="宋体" w:hAnsi="宋体" w:cs="宋体"/>
                <w:kern w:val="0"/>
                <w:szCs w:val="21"/>
              </w:rPr>
              <w:t>河北鸿鹄雨</w:t>
            </w:r>
            <w:r>
              <w:rPr>
                <w:rFonts w:hint="eastAsia" w:ascii="宋体" w:hAnsi="宋体" w:cs="宋体"/>
                <w:kern w:val="0"/>
                <w:szCs w:val="21"/>
              </w:rPr>
              <w:t>教育科技</w:t>
            </w:r>
            <w:r>
              <w:rPr>
                <w:rFonts w:ascii="宋体" w:hAnsi="宋体" w:cs="宋体"/>
                <w:kern w:val="0"/>
                <w:szCs w:val="21"/>
              </w:rPr>
              <w:t>有限公司</w:t>
            </w:r>
            <w:r>
              <w:rPr>
                <w:rFonts w:hint="eastAsia" w:ascii="宋体" w:hAnsi="宋体" w:cs="宋体"/>
                <w:kern w:val="0"/>
                <w:szCs w:val="21"/>
              </w:rPr>
              <w:t>以校企联盟形式在邢台职业技术学院成立了河北省学生装研发中心，积极开展学生装产品研发工作，并共同制定河北省中小学生校服标准规范。在河北省教育厅、河北省教育装备行业协会、河北省纺织服装行业协会的部署与协调下，河北省学生装的设计研发、文化内涵提升及推广使用步入了良性发展的轨道，逐步成为河北省服装产业的特色提升领域，学生装产业领域呈现出旺盛的发展势头。</w:t>
            </w:r>
          </w:p>
          <w:p>
            <w:pPr>
              <w:spacing w:line="360" w:lineRule="auto"/>
              <w:ind w:firstLine="420" w:firstLineChars="200"/>
              <w:rPr>
                <w:rFonts w:ascii="宋体" w:hAnsi="宋体" w:cs="宋体"/>
                <w:kern w:val="0"/>
                <w:szCs w:val="21"/>
              </w:rPr>
            </w:pPr>
            <w:r>
              <w:rPr>
                <w:rFonts w:hint="eastAsia" w:ascii="宋体" w:hAnsi="宋体" w:cs="宋体"/>
                <w:kern w:val="0"/>
                <w:szCs w:val="21"/>
              </w:rPr>
              <w:t>在为合作企业完成技术服务、生产培训、设计研发等各项工作的同时，在</w:t>
            </w:r>
            <w:r>
              <w:rPr>
                <w:rFonts w:ascii="宋体" w:hAnsi="宋体" w:cs="宋体"/>
                <w:kern w:val="0"/>
                <w:szCs w:val="21"/>
              </w:rPr>
              <w:t>服装智能制造、大规模个性化定制等生产方式和</w:t>
            </w:r>
            <w:r>
              <w:rPr>
                <w:rFonts w:hint="eastAsia" w:ascii="宋体" w:hAnsi="宋体" w:cs="宋体"/>
                <w:kern w:val="0"/>
                <w:szCs w:val="21"/>
              </w:rPr>
              <w:t>军服及装备、军旅户外服饰、特种服饰、职业装、学生装等领域同产业高端进一步紧密对接。</w:t>
            </w:r>
          </w:p>
          <w:p>
            <w:pPr>
              <w:spacing w:line="360" w:lineRule="auto"/>
              <w:ind w:firstLine="420" w:firstLineChars="200"/>
              <w:rPr>
                <w:rFonts w:ascii="宋体" w:hAnsi="宋体" w:cs="宋体"/>
                <w:kern w:val="0"/>
                <w:szCs w:val="21"/>
              </w:rPr>
            </w:pPr>
            <w:r>
              <w:rPr>
                <w:rFonts w:hint="eastAsia" w:ascii="宋体" w:hAnsi="宋体" w:cs="宋体"/>
                <w:kern w:val="0"/>
                <w:szCs w:val="21"/>
              </w:rPr>
              <w:t>作为世界技能大赛的省赛培训基地、河北省纺织服装职业教育集团，有着丰富的办赛经历，2014年曾荣获河北省优秀集训基地荣誉称号，并有六名专家教练荣获集训工作优秀指导教师荣誉称号。其中，先后开展了3届世赛选拔培训工作、7届国赛中高职赛项培训与选拔工作、</w:t>
            </w:r>
            <w:r>
              <w:rPr>
                <w:rFonts w:ascii="宋体" w:hAnsi="宋体" w:cs="宋体"/>
                <w:kern w:val="0"/>
                <w:szCs w:val="21"/>
              </w:rPr>
              <w:t>3</w:t>
            </w:r>
            <w:r>
              <w:rPr>
                <w:rFonts w:hint="eastAsia" w:ascii="宋体" w:hAnsi="宋体" w:cs="宋体"/>
                <w:kern w:val="0"/>
                <w:szCs w:val="21"/>
              </w:rPr>
              <w:t>届省设计暨模特大赛承办及1</w:t>
            </w:r>
            <w:r>
              <w:rPr>
                <w:rFonts w:ascii="宋体" w:hAnsi="宋体" w:cs="宋体"/>
                <w:kern w:val="0"/>
                <w:szCs w:val="21"/>
              </w:rPr>
              <w:t>3</w:t>
            </w:r>
            <w:r>
              <w:rPr>
                <w:rFonts w:hint="eastAsia" w:ascii="宋体" w:hAnsi="宋体" w:cs="宋体"/>
                <w:kern w:val="0"/>
                <w:szCs w:val="21"/>
              </w:rPr>
              <w:t>届协办工作，2020年承办第十一届全国学生服装制版与工艺技能大赛，有着丰富的办赛、培训经验和组织协调能力；建设有严格按照比赛要求布置规划的比赛场地、设施设备、环境布置、安全保障等条件。从师资结构上，服装专业有专职教师50余人，完全可以满足“服装设计与工艺”赛项的工作要求。</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在强力的资源、条件支撑下，学生在43届、44届、45届世赛时装技术赛项3名选手进入前十名，1名学生获俄罗斯世界技能大赛铜奖；国赛获得一等奖2项，二等奖9项，三等奖7项，</w:t>
            </w:r>
            <w:r>
              <w:rPr>
                <w:rFonts w:hint="eastAsia" w:ascii="新宋体" w:hAnsi="新宋体" w:eastAsia="新宋体"/>
                <w:szCs w:val="21"/>
              </w:rPr>
              <w:t>其他国家级技能竞赛一等奖4项、二等奖1项、三等奖4项。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9020"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cs="宋体"/>
                <w:b/>
                <w:color w:val="000000"/>
                <w:sz w:val="28"/>
                <w:szCs w:val="28"/>
                <w:lang w:val="zh-CN"/>
              </w:rPr>
            </w:pPr>
            <w:r>
              <w:rPr>
                <w:rFonts w:hint="eastAsia" w:ascii="宋体" w:hAnsi="宋体"/>
                <w:b/>
                <w:color w:val="000000"/>
                <w:sz w:val="28"/>
                <w:szCs w:val="28"/>
              </w:rPr>
              <w:t>相关赛项承办经验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7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color w:val="000000"/>
                <w:sz w:val="24"/>
                <w:lang w:val="zh-CN"/>
              </w:rPr>
            </w:pPr>
            <w:r>
              <w:rPr>
                <w:rFonts w:hint="eastAsia" w:ascii="宋体" w:hAnsi="宋体" w:cs="宋体"/>
                <w:color w:val="000000"/>
                <w:sz w:val="24"/>
                <w:lang w:val="zh-CN"/>
              </w:rPr>
              <w:t>序号</w:t>
            </w:r>
          </w:p>
        </w:tc>
        <w:tc>
          <w:tcPr>
            <w:tcW w:w="19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 w:val="24"/>
                <w:lang w:val="zh-CN"/>
              </w:rPr>
            </w:pPr>
            <w:r>
              <w:rPr>
                <w:rFonts w:hint="eastAsia" w:ascii="宋体" w:hAnsi="宋体" w:cs="宋体"/>
                <w:color w:val="000000"/>
                <w:sz w:val="24"/>
              </w:rPr>
              <w:t>比赛</w:t>
            </w:r>
            <w:r>
              <w:rPr>
                <w:rFonts w:hint="eastAsia" w:ascii="宋体" w:hAnsi="宋体" w:cs="宋体"/>
                <w:color w:val="000000"/>
                <w:sz w:val="24"/>
                <w:lang w:val="zh-CN"/>
              </w:rPr>
              <w:t>年份</w:t>
            </w:r>
          </w:p>
        </w:tc>
        <w:tc>
          <w:tcPr>
            <w:tcW w:w="368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 w:val="24"/>
                <w:lang w:val="zh-CN"/>
              </w:rPr>
            </w:pPr>
            <w:r>
              <w:rPr>
                <w:rFonts w:hint="eastAsia" w:ascii="宋体" w:hAnsi="宋体" w:cs="宋体"/>
                <w:color w:val="000000"/>
                <w:sz w:val="24"/>
              </w:rPr>
              <w:t>赛项</w:t>
            </w:r>
            <w:r>
              <w:rPr>
                <w:rFonts w:hint="eastAsia" w:ascii="宋体" w:hAnsi="宋体" w:cs="宋体"/>
                <w:color w:val="000000"/>
                <w:sz w:val="24"/>
                <w:lang w:val="zh-CN"/>
              </w:rPr>
              <w:t>名称</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 w:val="24"/>
                <w:lang w:val="zh-CN"/>
              </w:rPr>
            </w:pPr>
            <w:r>
              <w:rPr>
                <w:rFonts w:hint="eastAsia" w:ascii="宋体" w:hAnsi="宋体" w:cs="宋体"/>
                <w:color w:val="000000"/>
                <w:sz w:val="24"/>
                <w:lang w:val="zh-CN"/>
              </w:rPr>
              <w:t>级别</w:t>
            </w:r>
          </w:p>
        </w:tc>
        <w:tc>
          <w:tcPr>
            <w:tcW w:w="12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 w:val="24"/>
                <w:lang w:val="zh-CN"/>
              </w:rPr>
            </w:pPr>
            <w:r>
              <w:rPr>
                <w:rFonts w:hint="eastAsia" w:ascii="宋体" w:hAnsi="宋体" w:cs="宋体"/>
                <w:color w:val="000000"/>
                <w:sz w:val="24"/>
              </w:rPr>
              <w:t>参赛</w:t>
            </w:r>
            <w:r>
              <w:rPr>
                <w:rFonts w:hint="eastAsia" w:ascii="宋体" w:hAnsi="宋体" w:cs="宋体"/>
                <w:color w:val="000000"/>
                <w:sz w:val="24"/>
                <w:lang w:val="zh-CN"/>
              </w:rPr>
              <w:t>人数</w:t>
            </w:r>
          </w:p>
        </w:tc>
        <w:tc>
          <w:tcPr>
            <w:tcW w:w="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7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lang w:val="zh-CN"/>
              </w:rPr>
            </w:pPr>
            <w:r>
              <w:rPr>
                <w:rFonts w:hint="eastAsia" w:ascii="宋体" w:hAnsi="宋体" w:cs="宋体"/>
                <w:color w:val="000000"/>
                <w:szCs w:val="21"/>
                <w:lang w:val="zh-CN"/>
              </w:rPr>
              <w:t>1</w:t>
            </w:r>
          </w:p>
        </w:tc>
        <w:tc>
          <w:tcPr>
            <w:tcW w:w="19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rPr>
            </w:pPr>
            <w:r>
              <w:rPr>
                <w:rFonts w:hint="eastAsia" w:ascii="宋体" w:hAnsi="宋体" w:cs="宋体"/>
                <w:color w:val="000000"/>
                <w:szCs w:val="21"/>
              </w:rPr>
              <w:t>2012、2</w:t>
            </w:r>
            <w:r>
              <w:rPr>
                <w:rFonts w:ascii="宋体" w:hAnsi="宋体" w:cs="宋体"/>
                <w:color w:val="000000"/>
                <w:szCs w:val="21"/>
              </w:rPr>
              <w:t>017</w:t>
            </w:r>
            <w:r>
              <w:rPr>
                <w:rFonts w:hint="eastAsia" w:ascii="宋体" w:hAnsi="宋体" w:cs="宋体"/>
                <w:color w:val="000000"/>
                <w:szCs w:val="21"/>
              </w:rPr>
              <w:t>、2</w:t>
            </w:r>
            <w:r>
              <w:rPr>
                <w:rFonts w:ascii="宋体" w:hAnsi="宋体" w:cs="宋体"/>
                <w:color w:val="000000"/>
                <w:szCs w:val="21"/>
              </w:rPr>
              <w:t>018</w:t>
            </w:r>
          </w:p>
        </w:tc>
        <w:tc>
          <w:tcPr>
            <w:tcW w:w="368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rPr>
            </w:pPr>
            <w:r>
              <w:rPr>
                <w:rFonts w:hint="eastAsia" w:ascii="宋体" w:hAnsi="宋体" w:cs="宋体"/>
                <w:color w:val="000000"/>
                <w:szCs w:val="21"/>
              </w:rPr>
              <w:t>河北省服装设计暨模特大赛</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rPr>
            </w:pPr>
            <w:r>
              <w:rPr>
                <w:rFonts w:hint="eastAsia" w:ascii="宋体" w:hAnsi="宋体" w:cs="宋体"/>
                <w:color w:val="000000"/>
                <w:szCs w:val="21"/>
              </w:rPr>
              <w:t>省级</w:t>
            </w:r>
          </w:p>
        </w:tc>
        <w:tc>
          <w:tcPr>
            <w:tcW w:w="12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200人/届</w:t>
            </w:r>
          </w:p>
        </w:tc>
        <w:tc>
          <w:tcPr>
            <w:tcW w:w="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color w:val="000000"/>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15" w:type="dxa"/>
            <w:vMerge w:val="restart"/>
            <w:tcBorders>
              <w:top w:val="single" w:color="000000" w:sz="8" w:space="0"/>
              <w:left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lang w:val="zh-CN"/>
              </w:rPr>
            </w:pPr>
            <w:r>
              <w:rPr>
                <w:rFonts w:ascii="宋体" w:hAnsi="宋体" w:cs="宋体"/>
                <w:color w:val="000000"/>
                <w:szCs w:val="21"/>
                <w:lang w:val="zh-CN"/>
              </w:rPr>
              <w:t>2</w:t>
            </w:r>
          </w:p>
        </w:tc>
        <w:tc>
          <w:tcPr>
            <w:tcW w:w="1925" w:type="dxa"/>
            <w:gridSpan w:val="2"/>
            <w:vMerge w:val="restart"/>
            <w:tcBorders>
              <w:top w:val="single" w:color="000000" w:sz="8" w:space="0"/>
              <w:left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rPr>
            </w:pPr>
            <w:r>
              <w:rPr>
                <w:rFonts w:hint="eastAsia" w:ascii="宋体" w:hAnsi="宋体" w:cs="宋体"/>
                <w:color w:val="000000"/>
                <w:szCs w:val="21"/>
              </w:rPr>
              <w:t>2019</w:t>
            </w:r>
          </w:p>
        </w:tc>
        <w:tc>
          <w:tcPr>
            <w:tcW w:w="368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lang w:val="zh-CN"/>
              </w:rPr>
            </w:pPr>
            <w:r>
              <w:rPr>
                <w:rFonts w:hint="eastAsia" w:ascii="宋体" w:hAnsi="宋体" w:cs="宋体"/>
                <w:color w:val="000000"/>
                <w:szCs w:val="21"/>
                <w:lang w:val="zh-CN"/>
              </w:rPr>
              <w:t>2020年全国职业院校技能大赛河北省选拔赛中职服装设计与工艺赛项</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lang w:val="zh-CN"/>
              </w:rPr>
            </w:pPr>
            <w:r>
              <w:rPr>
                <w:rFonts w:hint="eastAsia" w:ascii="宋体" w:hAnsi="宋体" w:cs="宋体"/>
                <w:color w:val="000000"/>
                <w:szCs w:val="21"/>
              </w:rPr>
              <w:t>省级</w:t>
            </w:r>
          </w:p>
        </w:tc>
        <w:tc>
          <w:tcPr>
            <w:tcW w:w="12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rPr>
            </w:pPr>
            <w:r>
              <w:rPr>
                <w:rFonts w:ascii="宋体" w:hAnsi="宋体" w:cs="宋体"/>
                <w:color w:val="000000"/>
                <w:szCs w:val="21"/>
              </w:rPr>
              <w:t>8</w:t>
            </w:r>
          </w:p>
        </w:tc>
        <w:tc>
          <w:tcPr>
            <w:tcW w:w="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color w:val="000000"/>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15" w:type="dxa"/>
            <w:vMerge w:val="continue"/>
            <w:tcBorders>
              <w:left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cs="宋体"/>
                <w:color w:val="000000"/>
                <w:szCs w:val="21"/>
                <w:lang w:val="zh-CN"/>
              </w:rPr>
            </w:pPr>
          </w:p>
        </w:tc>
        <w:tc>
          <w:tcPr>
            <w:tcW w:w="1925" w:type="dxa"/>
            <w:gridSpan w:val="2"/>
            <w:vMerge w:val="continue"/>
            <w:tcBorders>
              <w:left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cs="宋体"/>
                <w:color w:val="000000"/>
                <w:szCs w:val="21"/>
              </w:rPr>
            </w:pPr>
          </w:p>
        </w:tc>
        <w:tc>
          <w:tcPr>
            <w:tcW w:w="368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cs="宋体"/>
                <w:color w:val="000000"/>
                <w:szCs w:val="21"/>
                <w:lang w:val="zh-CN"/>
              </w:rPr>
            </w:pPr>
            <w:r>
              <w:rPr>
                <w:rFonts w:hint="eastAsia" w:ascii="宋体" w:hAnsi="宋体" w:cs="宋体"/>
                <w:color w:val="000000"/>
                <w:szCs w:val="21"/>
                <w:lang w:val="zh-CN"/>
              </w:rPr>
              <w:t>2020年全国职业院校技能大赛河北省选拔赛高职服装设计与工艺赛项</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省级</w:t>
            </w:r>
          </w:p>
        </w:tc>
        <w:tc>
          <w:tcPr>
            <w:tcW w:w="12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cs="宋体"/>
                <w:color w:val="000000"/>
                <w:szCs w:val="21"/>
              </w:rPr>
            </w:pPr>
            <w:r>
              <w:rPr>
                <w:rFonts w:ascii="宋体" w:hAnsi="宋体" w:cs="宋体"/>
                <w:color w:val="000000"/>
                <w:szCs w:val="21"/>
              </w:rPr>
              <w:t>8</w:t>
            </w:r>
          </w:p>
        </w:tc>
        <w:tc>
          <w:tcPr>
            <w:tcW w:w="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color w:val="000000"/>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15" w:type="dxa"/>
            <w:vMerge w:val="continue"/>
            <w:tcBorders>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cs="宋体"/>
                <w:color w:val="000000"/>
                <w:szCs w:val="21"/>
                <w:lang w:val="zh-CN"/>
              </w:rPr>
            </w:pPr>
          </w:p>
        </w:tc>
        <w:tc>
          <w:tcPr>
            <w:tcW w:w="1925" w:type="dxa"/>
            <w:gridSpan w:val="2"/>
            <w:vMerge w:val="continue"/>
            <w:tcBorders>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cs="宋体"/>
                <w:color w:val="000000"/>
                <w:szCs w:val="21"/>
              </w:rPr>
            </w:pPr>
          </w:p>
        </w:tc>
        <w:tc>
          <w:tcPr>
            <w:tcW w:w="368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lang w:val="zh-CN"/>
              </w:rPr>
              <w:t>2020年全国职业院校技能大赛京津冀邀请赛服装设计与工艺赛项</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省级</w:t>
            </w:r>
          </w:p>
        </w:tc>
        <w:tc>
          <w:tcPr>
            <w:tcW w:w="12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p>
        </w:tc>
        <w:tc>
          <w:tcPr>
            <w:tcW w:w="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color w:val="000000"/>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7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lang w:val="zh-CN"/>
              </w:rPr>
            </w:pPr>
            <w:r>
              <w:rPr>
                <w:rFonts w:ascii="宋体" w:hAnsi="宋体" w:cs="宋体"/>
                <w:color w:val="000000"/>
                <w:szCs w:val="21"/>
              </w:rPr>
              <w:t>3</w:t>
            </w:r>
          </w:p>
        </w:tc>
        <w:tc>
          <w:tcPr>
            <w:tcW w:w="19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rPr>
            </w:pPr>
            <w:r>
              <w:rPr>
                <w:rFonts w:hint="eastAsia" w:ascii="宋体" w:hAnsi="宋体" w:cs="宋体"/>
                <w:color w:val="000000"/>
                <w:szCs w:val="21"/>
              </w:rPr>
              <w:t>2020</w:t>
            </w:r>
          </w:p>
        </w:tc>
        <w:tc>
          <w:tcPr>
            <w:tcW w:w="368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rPr>
            </w:pPr>
            <w:r>
              <w:rPr>
                <w:rFonts w:hint="eastAsia" w:ascii="宋体" w:hAnsi="宋体" w:cs="宋体"/>
                <w:color w:val="000000"/>
                <w:szCs w:val="21"/>
              </w:rPr>
              <w:t>全国高职院校技能大赛试点赛服装设计与工艺中职组河北省选拔赛</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lang w:val="zh-CN"/>
              </w:rPr>
            </w:pPr>
            <w:r>
              <w:rPr>
                <w:rFonts w:hint="eastAsia" w:ascii="宋体" w:hAnsi="宋体" w:cs="宋体"/>
                <w:color w:val="000000"/>
                <w:szCs w:val="21"/>
              </w:rPr>
              <w:t>省级</w:t>
            </w:r>
          </w:p>
        </w:tc>
        <w:tc>
          <w:tcPr>
            <w:tcW w:w="12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rPr>
            </w:pPr>
            <w:r>
              <w:rPr>
                <w:rFonts w:ascii="宋体" w:hAnsi="宋体" w:cs="宋体"/>
                <w:color w:val="000000"/>
                <w:szCs w:val="21"/>
              </w:rPr>
              <w:t>8</w:t>
            </w:r>
          </w:p>
        </w:tc>
        <w:tc>
          <w:tcPr>
            <w:tcW w:w="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color w:val="000000"/>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7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rPr>
            </w:pPr>
            <w:r>
              <w:rPr>
                <w:rFonts w:ascii="宋体" w:hAnsi="宋体" w:cs="宋体"/>
                <w:color w:val="000000"/>
                <w:szCs w:val="21"/>
              </w:rPr>
              <w:t>4</w:t>
            </w:r>
          </w:p>
        </w:tc>
        <w:tc>
          <w:tcPr>
            <w:tcW w:w="19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rPr>
            </w:pPr>
            <w:r>
              <w:rPr>
                <w:rFonts w:hint="eastAsia" w:ascii="宋体" w:hAnsi="宋体" w:cs="宋体"/>
                <w:color w:val="000000"/>
                <w:szCs w:val="21"/>
              </w:rPr>
              <w:t>2020</w:t>
            </w:r>
          </w:p>
        </w:tc>
        <w:tc>
          <w:tcPr>
            <w:tcW w:w="368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rPr>
            </w:pPr>
            <w:r>
              <w:rPr>
                <w:rFonts w:hint="eastAsia" w:ascii="宋体" w:hAnsi="宋体" w:cs="宋体"/>
                <w:color w:val="000000"/>
                <w:szCs w:val="21"/>
              </w:rPr>
              <w:t>第十一届全国职业院校学生服装制版与工艺技能大赛</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lang w:val="zh-CN"/>
              </w:rPr>
            </w:pPr>
            <w:r>
              <w:rPr>
                <w:rFonts w:hint="eastAsia" w:ascii="宋体" w:hAnsi="宋体" w:cs="宋体"/>
                <w:color w:val="000000"/>
                <w:szCs w:val="21"/>
              </w:rPr>
              <w:t>国家级</w:t>
            </w:r>
          </w:p>
        </w:tc>
        <w:tc>
          <w:tcPr>
            <w:tcW w:w="12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jc w:val="center"/>
              <w:rPr>
                <w:rFonts w:ascii="宋体" w:hAnsi="宋体" w:cs="宋体"/>
                <w:color w:val="000000"/>
                <w:szCs w:val="21"/>
              </w:rPr>
            </w:pPr>
            <w:r>
              <w:rPr>
                <w:rFonts w:hint="eastAsia" w:ascii="宋体" w:hAnsi="宋体" w:cs="宋体"/>
                <w:color w:val="000000"/>
                <w:szCs w:val="21"/>
              </w:rPr>
              <w:t>108</w:t>
            </w:r>
          </w:p>
        </w:tc>
        <w:tc>
          <w:tcPr>
            <w:tcW w:w="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spacing w:line="360" w:lineRule="auto"/>
              <w:rPr>
                <w:rFonts w:ascii="宋体" w:hAnsi="宋体" w:cs="宋体"/>
                <w:b/>
                <w:color w:val="000000"/>
                <w:sz w:val="24"/>
                <w:lang w:val="zh-CN"/>
              </w:rPr>
            </w:pPr>
          </w:p>
        </w:tc>
      </w:tr>
    </w:tbl>
    <w:p>
      <w:pPr>
        <w:adjustRightInd w:val="0"/>
        <w:snapToGrid w:val="0"/>
        <w:spacing w:line="560" w:lineRule="exact"/>
        <w:rPr>
          <w:rFonts w:ascii="黑体" w:hAnsi="黑体" w:eastAsia="黑体"/>
          <w:sz w:val="30"/>
          <w:szCs w:val="30"/>
        </w:rPr>
      </w:pPr>
    </w:p>
    <w:p>
      <w:pPr>
        <w:widowControl/>
        <w:jc w:val="left"/>
        <w:rPr>
          <w:rFonts w:ascii="黑体" w:hAnsi="黑体" w:eastAsia="黑体"/>
          <w:sz w:val="30"/>
          <w:szCs w:val="30"/>
        </w:rPr>
      </w:pPr>
      <w:r>
        <w:rPr>
          <w:rFonts w:ascii="黑体" w:hAnsi="黑体" w:eastAsia="黑体"/>
          <w:sz w:val="30"/>
          <w:szCs w:val="30"/>
        </w:rPr>
        <w:br w:type="page"/>
      </w:r>
    </w:p>
    <w:p>
      <w:pPr>
        <w:adjustRightInd w:val="0"/>
        <w:snapToGrid w:val="0"/>
        <w:spacing w:line="560" w:lineRule="exact"/>
        <w:rPr>
          <w:rFonts w:ascii="黑体" w:hAnsi="黑体" w:eastAsia="黑体"/>
          <w:sz w:val="30"/>
          <w:szCs w:val="30"/>
        </w:rPr>
      </w:pPr>
      <w:r>
        <w:rPr>
          <w:rFonts w:hint="eastAsia" w:ascii="黑体" w:hAnsi="黑体" w:eastAsia="黑体"/>
          <w:sz w:val="30"/>
          <w:szCs w:val="30"/>
        </w:rPr>
        <w:t>二、申报方案</w:t>
      </w:r>
    </w:p>
    <w:tbl>
      <w:tblPr>
        <w:tblStyle w:val="9"/>
        <w:tblpPr w:leftFromText="180" w:rightFromText="180" w:vertAnchor="text" w:tblpXSpec="center" w:tblpY="265"/>
        <w:tblOverlap w:val="neve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828" w:type="dxa"/>
            <w:vAlign w:val="center"/>
          </w:tcPr>
          <w:p>
            <w:pPr>
              <w:autoSpaceDE w:val="0"/>
              <w:autoSpaceDN w:val="0"/>
              <w:jc w:val="center"/>
              <w:rPr>
                <w:rFonts w:ascii="宋体" w:hAnsi="宋体" w:cs="宋体"/>
                <w:color w:val="000000"/>
                <w:sz w:val="24"/>
                <w:lang w:val="zh-CN"/>
              </w:rPr>
            </w:pPr>
            <w:r>
              <w:rPr>
                <w:rFonts w:hint="eastAsia" w:ascii="宋体" w:hAnsi="宋体" w:cs="宋体"/>
                <w:color w:val="000000"/>
                <w:sz w:val="24"/>
                <w:lang w:val="zh-CN"/>
              </w:rPr>
              <w:t>赛项</w:t>
            </w:r>
          </w:p>
          <w:p>
            <w:pPr>
              <w:autoSpaceDE w:val="0"/>
              <w:autoSpaceDN w:val="0"/>
              <w:jc w:val="center"/>
              <w:rPr>
                <w:rFonts w:ascii="宋体" w:hAnsi="宋体" w:cs="宋体"/>
                <w:color w:val="000000"/>
                <w:sz w:val="24"/>
                <w:lang w:val="zh-CN"/>
              </w:rPr>
            </w:pPr>
            <w:r>
              <w:rPr>
                <w:rFonts w:hint="eastAsia" w:ascii="宋体" w:hAnsi="宋体" w:cs="宋体"/>
                <w:color w:val="000000"/>
                <w:sz w:val="24"/>
                <w:lang w:val="zh-CN"/>
              </w:rPr>
              <w:t>设立</w:t>
            </w:r>
          </w:p>
          <w:p>
            <w:pPr>
              <w:autoSpaceDE w:val="0"/>
              <w:autoSpaceDN w:val="0"/>
              <w:jc w:val="center"/>
            </w:pPr>
            <w:r>
              <w:rPr>
                <w:rFonts w:hint="eastAsia" w:ascii="宋体" w:hAnsi="宋体" w:cs="宋体"/>
                <w:color w:val="000000"/>
                <w:sz w:val="24"/>
                <w:lang w:val="zh-CN"/>
              </w:rPr>
              <w:t>依据</w:t>
            </w:r>
          </w:p>
        </w:tc>
        <w:tc>
          <w:tcPr>
            <w:tcW w:w="8636" w:type="dxa"/>
          </w:tcPr>
          <w:p>
            <w:pPr>
              <w:widowControl/>
              <w:jc w:val="left"/>
              <w:rPr>
                <w:rFonts w:ascii="宋体" w:hAnsi="宋体" w:cs="宋体"/>
                <w:color w:val="000000"/>
                <w:kern w:val="0"/>
                <w:szCs w:val="21"/>
              </w:rPr>
            </w:pPr>
            <w:r>
              <w:rPr>
                <w:rFonts w:hint="eastAsia" w:ascii="宋体" w:hAnsi="宋体" w:cs="宋体"/>
                <w:color w:val="000000"/>
                <w:kern w:val="0"/>
                <w:szCs w:val="21"/>
              </w:rPr>
              <w:t xml:space="preserve"> </w:t>
            </w:r>
          </w:p>
          <w:p>
            <w:pPr>
              <w:widowControl/>
              <w:ind w:firstLine="315" w:firstLineChars="150"/>
              <w:jc w:val="left"/>
              <w:rPr>
                <w:rFonts w:ascii="宋体" w:hAnsi="宋体" w:cs="宋体"/>
                <w:kern w:val="0"/>
                <w:szCs w:val="21"/>
              </w:rPr>
            </w:pPr>
            <w:r>
              <w:rPr>
                <w:rFonts w:hint="eastAsia" w:ascii="宋体" w:hAnsi="宋体" w:cs="宋体"/>
                <w:kern w:val="0"/>
                <w:szCs w:val="21"/>
              </w:rPr>
              <w:t>赛项融技术与艺术为一体, 以服装企业成衣设计、制板、裁剪、工艺制作等岗位的从业知识与核心技能需求为竞赛内容，实现人才培养方案与企业需求对接。</w:t>
            </w:r>
          </w:p>
          <w:p>
            <w:pPr>
              <w:pStyle w:val="20"/>
              <w:ind w:left="360" w:firstLine="0" w:firstLineChars="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竞赛内容</w:t>
            </w:r>
            <w:r>
              <w:rPr>
                <w:rFonts w:ascii="宋体" w:hAnsi="宋体" w:cs="宋体"/>
                <w:kern w:val="0"/>
                <w:szCs w:val="21"/>
              </w:rPr>
              <w:t>对应职业岗位群核心技能</w:t>
            </w:r>
          </w:p>
          <w:p>
            <w:pPr>
              <w:ind w:firstLine="420" w:firstLineChars="200"/>
              <w:rPr>
                <w:rFonts w:ascii="宋体" w:hAnsi="宋体" w:cs="宋体"/>
                <w:kern w:val="0"/>
                <w:szCs w:val="21"/>
              </w:rPr>
            </w:pPr>
            <w:r>
              <w:rPr>
                <w:rFonts w:hint="eastAsia" w:ascii="宋体" w:hAnsi="宋体" w:cs="宋体"/>
                <w:kern w:val="0"/>
                <w:szCs w:val="21"/>
              </w:rPr>
              <w:t>结合服装设计与工艺专业群课程的性质和特点，以企业工作过程、工作任务的形式设计比赛内容，重点考查选手的实际动手能力、规范操作水平、创新创意水平，检验参赛选手的综合职业能力，设计出有代表性和可操作性的典型工作任务作为赛项方案。</w:t>
            </w:r>
          </w:p>
          <w:p>
            <w:pPr>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 xml:space="preserve">以赛促改、赛教结合 </w:t>
            </w:r>
          </w:p>
          <w:p>
            <w:pPr>
              <w:ind w:firstLine="420" w:firstLineChars="200"/>
              <w:rPr>
                <w:rFonts w:ascii="宋体" w:hAnsi="宋体" w:cs="宋体"/>
                <w:kern w:val="0"/>
                <w:szCs w:val="21"/>
              </w:rPr>
            </w:pPr>
            <w:r>
              <w:rPr>
                <w:rFonts w:hint="eastAsia" w:ascii="宋体" w:hAnsi="宋体" w:cs="宋体"/>
                <w:kern w:val="0"/>
                <w:szCs w:val="21"/>
              </w:rPr>
              <w:t>比赛项目和专业知识与实践技能有机融合，形成了以项目为导向、以任务为驱动的比赛方式，形成以培养工作能力为核心的教学、比赛、实训为一体的创新模式。竞赛内容定位清晰，具有针对性与适用性。</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828" w:type="dxa"/>
            <w:vAlign w:val="center"/>
          </w:tcPr>
          <w:p>
            <w:pPr>
              <w:jc w:val="center"/>
            </w:pPr>
            <w:r>
              <w:rPr>
                <w:rFonts w:hint="eastAsia"/>
              </w:rPr>
              <w:t>赛项</w:t>
            </w:r>
          </w:p>
          <w:p>
            <w:pPr>
              <w:jc w:val="center"/>
            </w:pPr>
            <w:r>
              <w:rPr>
                <w:rFonts w:hint="eastAsia"/>
              </w:rPr>
              <w:t>定位</w:t>
            </w:r>
          </w:p>
          <w:p>
            <w:pPr>
              <w:jc w:val="center"/>
            </w:pPr>
            <w:r>
              <w:rPr>
                <w:rFonts w:hint="eastAsia"/>
              </w:rPr>
              <w:t>和</w:t>
            </w:r>
          </w:p>
          <w:p>
            <w:pPr>
              <w:jc w:val="center"/>
            </w:pPr>
            <w:r>
              <w:rPr>
                <w:rFonts w:hint="eastAsia"/>
              </w:rPr>
              <w:t>预期</w:t>
            </w:r>
          </w:p>
          <w:p>
            <w:pPr>
              <w:jc w:val="center"/>
            </w:pPr>
            <w:r>
              <w:rPr>
                <w:rFonts w:hint="eastAsia"/>
              </w:rPr>
              <w:t>目标</w:t>
            </w:r>
          </w:p>
        </w:tc>
        <w:tc>
          <w:tcPr>
            <w:tcW w:w="8636" w:type="dxa"/>
          </w:tcPr>
          <w:p>
            <w:pPr>
              <w:ind w:firstLine="420" w:firstLineChars="200"/>
              <w:rPr>
                <w:rFonts w:ascii="宋体" w:hAnsi="宋体" w:cs="宋体"/>
                <w:kern w:val="0"/>
                <w:szCs w:val="21"/>
              </w:rPr>
            </w:pPr>
          </w:p>
          <w:p>
            <w:pPr>
              <w:widowControl/>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贯彻教育部、省教育厅相关文件精神，以赛促教、以赛促研、以赛促建，深化职业教育教学改革，创新人才培养模式。</w:t>
            </w:r>
          </w:p>
          <w:p>
            <w:pPr>
              <w:widowControl/>
              <w:ind w:firstLine="420" w:firstLineChars="20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结合各类比赛多年的办赛经验，根据</w:t>
            </w:r>
            <w:r>
              <w:rPr>
                <w:rFonts w:hint="eastAsia" w:ascii="宋体" w:hAnsi="宋体" w:cs="宋体"/>
                <w:color w:val="000000"/>
                <w:kern w:val="0"/>
                <w:szCs w:val="21"/>
              </w:rPr>
              <w:t>《全国职业院校技能大赛赛项方案》和《河北省职业院校学生技能大赛方案》制定</w:t>
            </w:r>
            <w:r>
              <w:rPr>
                <w:rFonts w:hint="eastAsia" w:ascii="宋体" w:hAnsi="宋体" w:cs="宋体"/>
                <w:kern w:val="0"/>
                <w:szCs w:val="21"/>
              </w:rPr>
              <w:t>比赛方案及规程，为2021年全国职业院校大赛选拔出参赛选手。</w:t>
            </w:r>
          </w:p>
          <w:p>
            <w:pPr>
              <w:widowControl/>
              <w:ind w:firstLine="420" w:firstLineChars="200"/>
              <w:jc w:val="left"/>
              <w:rPr>
                <w:rFonts w:hint="eastAsia"/>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充分发挥比赛效应，培养参赛学生乃至在校生综合职业素养，实现工匠技艺和工匠精神的有效传承。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28" w:type="dxa"/>
            <w:vAlign w:val="center"/>
          </w:tcPr>
          <w:p>
            <w:pPr>
              <w:jc w:val="center"/>
            </w:pPr>
            <w:r>
              <w:rPr>
                <w:rFonts w:hint="eastAsia"/>
              </w:rPr>
              <w:t>主要实施步骤</w:t>
            </w:r>
          </w:p>
        </w:tc>
        <w:tc>
          <w:tcPr>
            <w:tcW w:w="8636" w:type="dxa"/>
          </w:tcPr>
          <w:p>
            <w:pPr>
              <w:widowControl/>
              <w:tabs>
                <w:tab w:val="left" w:pos="312"/>
              </w:tabs>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成立大赛筹备组；</w:t>
            </w:r>
          </w:p>
          <w:p>
            <w:pPr>
              <w:widowControl/>
              <w:tabs>
                <w:tab w:val="left" w:pos="312"/>
              </w:tabs>
              <w:jc w:val="left"/>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 xml:space="preserve">成立大赛组委会； </w:t>
            </w:r>
          </w:p>
          <w:p>
            <w:pPr>
              <w:widowControl/>
              <w:jc w:val="left"/>
            </w:pPr>
            <w:r>
              <w:rPr>
                <w:rFonts w:hint="eastAsia" w:ascii="宋体" w:hAnsi="宋体" w:cs="宋体"/>
                <w:color w:val="000000"/>
                <w:kern w:val="0"/>
                <w:szCs w:val="21"/>
              </w:rPr>
              <w:t xml:space="preserve">3.制订竞赛方案和竞赛规程； </w:t>
            </w:r>
          </w:p>
          <w:p>
            <w:pPr>
              <w:widowControl/>
              <w:jc w:val="left"/>
            </w:pPr>
            <w:r>
              <w:rPr>
                <w:rFonts w:hint="eastAsia" w:ascii="宋体" w:hAnsi="宋体" w:cs="宋体"/>
                <w:color w:val="000000"/>
                <w:kern w:val="0"/>
                <w:szCs w:val="21"/>
              </w:rPr>
              <w:t xml:space="preserve">4.确定竞赛场地方案； </w:t>
            </w:r>
          </w:p>
          <w:p>
            <w:pPr>
              <w:widowControl/>
              <w:jc w:val="left"/>
              <w:rPr>
                <w:rFonts w:ascii="宋体" w:hAnsi="宋体" w:cs="宋体"/>
                <w:color w:val="000000"/>
                <w:kern w:val="0"/>
                <w:szCs w:val="21"/>
              </w:rPr>
            </w:pPr>
            <w:r>
              <w:rPr>
                <w:rFonts w:hint="eastAsia" w:ascii="宋体" w:hAnsi="宋体" w:cs="宋体"/>
                <w:color w:val="000000"/>
                <w:kern w:val="0"/>
                <w:szCs w:val="21"/>
              </w:rPr>
              <w:t>5.下发竞赛通知；</w:t>
            </w:r>
          </w:p>
          <w:p>
            <w:pPr>
              <w:widowControl/>
              <w:jc w:val="left"/>
              <w:rPr>
                <w:rFonts w:ascii="宋体" w:hAnsi="宋体" w:cs="宋体"/>
                <w:color w:val="000000"/>
                <w:kern w:val="0"/>
                <w:szCs w:val="21"/>
              </w:rPr>
            </w:pPr>
            <w:r>
              <w:rPr>
                <w:rFonts w:hint="eastAsia" w:ascii="宋体" w:hAnsi="宋体" w:cs="宋体"/>
                <w:color w:val="000000"/>
                <w:kern w:val="0"/>
                <w:szCs w:val="21"/>
              </w:rPr>
              <w:t>6.开通网上报名通道；</w:t>
            </w:r>
          </w:p>
          <w:p>
            <w:pPr>
              <w:widowControl/>
              <w:jc w:val="left"/>
            </w:pPr>
            <w:r>
              <w:rPr>
                <w:rFonts w:hint="eastAsia" w:ascii="宋体" w:hAnsi="宋体" w:cs="宋体"/>
                <w:color w:val="000000"/>
                <w:kern w:val="0"/>
                <w:szCs w:val="21"/>
              </w:rPr>
              <w:t xml:space="preserve">7.成立专家命题组；  </w:t>
            </w:r>
          </w:p>
          <w:p>
            <w:pPr>
              <w:widowControl/>
              <w:jc w:val="left"/>
            </w:pPr>
            <w:r>
              <w:rPr>
                <w:rFonts w:hint="eastAsia" w:ascii="宋体" w:hAnsi="宋体" w:cs="宋体"/>
                <w:color w:val="000000"/>
                <w:kern w:val="0"/>
                <w:szCs w:val="21"/>
              </w:rPr>
              <w:t xml:space="preserve">8.规划场地及准备设备； </w:t>
            </w:r>
          </w:p>
          <w:p>
            <w:pPr>
              <w:widowControl/>
              <w:jc w:val="left"/>
            </w:pPr>
            <w:r>
              <w:rPr>
                <w:rFonts w:hint="eastAsia" w:ascii="宋体" w:hAnsi="宋体" w:cs="宋体"/>
                <w:color w:val="000000"/>
                <w:kern w:val="0"/>
                <w:szCs w:val="21"/>
              </w:rPr>
              <w:t>9.竞赛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9" w:hRule="atLeast"/>
          <w:jc w:val="center"/>
        </w:trPr>
        <w:tc>
          <w:tcPr>
            <w:tcW w:w="828" w:type="dxa"/>
            <w:vAlign w:val="center"/>
          </w:tcPr>
          <w:p>
            <w:pPr>
              <w:jc w:val="center"/>
            </w:pPr>
            <w:r>
              <w:rPr>
                <w:rFonts w:hint="eastAsia"/>
              </w:rPr>
              <w:t>比赛主要环节及评判标准</w:t>
            </w:r>
          </w:p>
        </w:tc>
        <w:tc>
          <w:tcPr>
            <w:tcW w:w="8636" w:type="dxa"/>
          </w:tcPr>
          <w:p/>
          <w:p>
            <w:pPr>
              <w:ind w:firstLine="420" w:firstLineChars="200"/>
              <w:rPr>
                <w:rFonts w:ascii="宋体" w:hAnsi="宋体" w:cs="宋体"/>
                <w:color w:val="000000"/>
                <w:kern w:val="0"/>
                <w:szCs w:val="21"/>
              </w:rPr>
            </w:pPr>
            <w:r>
              <w:rPr>
                <w:rFonts w:hint="eastAsia" w:ascii="宋体" w:hAnsi="宋体" w:cs="宋体"/>
                <w:color w:val="000000"/>
                <w:kern w:val="0"/>
                <w:szCs w:val="21"/>
              </w:rPr>
              <w:t>比赛相关文件按照《全国职业院校技能大赛赛项规程编制要求》制定并实施，竞赛试题范围与难度设定参照教育部对高职高专服装设计与工艺专业教学的基本要求实施。</w:t>
            </w:r>
          </w:p>
          <w:p>
            <w:pPr>
              <w:ind w:firstLine="420" w:firstLineChars="200"/>
              <w:rPr>
                <w:rFonts w:ascii="宋体" w:hAnsi="宋体" w:cs="宋体"/>
                <w:color w:val="000000"/>
                <w:kern w:val="0"/>
                <w:szCs w:val="21"/>
              </w:rPr>
            </w:pPr>
            <w:r>
              <w:rPr>
                <w:rFonts w:hint="eastAsia" w:ascii="宋体" w:hAnsi="宋体" w:cs="宋体"/>
                <w:color w:val="000000"/>
                <w:kern w:val="0"/>
                <w:szCs w:val="21"/>
              </w:rPr>
              <w:t>高职组“服装设计与工艺”赛项内容包括：模块一服装设计，包括服装创意设计、款式拓展设计、服装立体造型。模块二服装制版与工艺，包括女式时装</w:t>
            </w:r>
            <w:r>
              <w:rPr>
                <w:rFonts w:ascii="宋体" w:hAnsi="宋体" w:cs="宋体"/>
                <w:color w:val="000000"/>
                <w:kern w:val="0"/>
                <w:szCs w:val="21"/>
              </w:rPr>
              <w:t>立体制</w:t>
            </w:r>
            <w:r>
              <w:rPr>
                <w:rFonts w:hint="eastAsia" w:ascii="宋体" w:hAnsi="宋体" w:cs="宋体"/>
                <w:color w:val="000000"/>
                <w:kern w:val="0"/>
                <w:szCs w:val="21"/>
              </w:rPr>
              <w:t>版与工业样板、</w:t>
            </w:r>
            <w:r>
              <w:rPr>
                <w:rFonts w:ascii="宋体" w:hAnsi="宋体" w:cs="宋体"/>
                <w:color w:val="000000"/>
                <w:kern w:val="0"/>
                <w:szCs w:val="21"/>
              </w:rPr>
              <w:t>服装</w:t>
            </w:r>
            <w:r>
              <w:rPr>
                <w:rFonts w:hint="eastAsia" w:ascii="宋体" w:hAnsi="宋体" w:cs="宋体"/>
                <w:color w:val="000000"/>
                <w:kern w:val="0"/>
                <w:szCs w:val="21"/>
              </w:rPr>
              <w:t>裁剪制作。</w:t>
            </w:r>
          </w:p>
          <w:p>
            <w:pPr>
              <w:ind w:firstLine="420" w:firstLineChars="200"/>
              <w:rPr>
                <w:rFonts w:ascii="宋体" w:hAnsi="宋体" w:cs="宋体"/>
                <w:color w:val="000000"/>
                <w:kern w:val="0"/>
                <w:szCs w:val="21"/>
              </w:rPr>
            </w:pPr>
            <w:r>
              <w:rPr>
                <w:rFonts w:hint="eastAsia" w:ascii="宋体" w:hAnsi="宋体" w:cs="宋体"/>
                <w:color w:val="000000"/>
                <w:kern w:val="0"/>
                <w:szCs w:val="21"/>
              </w:rPr>
              <w:t>1.本赛项采取公开试题的方式，在赛前1个月大赛指定网站上公布试题库，包括题型、结构、考点以及使用面料等内容。试题库由专家组按照服装行业相应工种职业标准，结合企业生产实际和高等职业技术学院人才培养要求，统一命制。</w:t>
            </w:r>
          </w:p>
          <w:p>
            <w:pPr>
              <w:ind w:firstLine="420" w:firstLineChars="200"/>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根据实际情况</w:t>
            </w:r>
            <w:r>
              <w:rPr>
                <w:rFonts w:hint="eastAsia" w:ascii="宋体" w:hAnsi="宋体" w:cs="宋体"/>
                <w:color w:val="000000"/>
                <w:kern w:val="0"/>
                <w:szCs w:val="21"/>
              </w:rPr>
              <w:t>，专家组</w:t>
            </w:r>
            <w:r>
              <w:rPr>
                <w:rFonts w:ascii="宋体" w:hAnsi="宋体" w:cs="宋体"/>
                <w:color w:val="000000"/>
                <w:kern w:val="0"/>
                <w:szCs w:val="21"/>
              </w:rPr>
              <w:t>在赛前</w:t>
            </w:r>
            <w:r>
              <w:rPr>
                <w:rFonts w:hint="eastAsia" w:ascii="宋体" w:hAnsi="宋体" w:cs="宋体"/>
                <w:color w:val="000000"/>
                <w:kern w:val="0"/>
                <w:szCs w:val="21"/>
              </w:rPr>
              <w:t>两</w:t>
            </w:r>
            <w:r>
              <w:rPr>
                <w:rFonts w:ascii="宋体" w:hAnsi="宋体" w:cs="宋体"/>
                <w:color w:val="000000"/>
                <w:kern w:val="0"/>
                <w:szCs w:val="21"/>
              </w:rPr>
              <w:t>周可利用网络平台进行</w:t>
            </w:r>
            <w:r>
              <w:rPr>
                <w:rFonts w:hint="eastAsia" w:ascii="宋体" w:hAnsi="宋体" w:cs="宋体"/>
                <w:color w:val="000000"/>
                <w:kern w:val="0"/>
                <w:szCs w:val="21"/>
              </w:rPr>
              <w:t>赛前答疑</w:t>
            </w:r>
            <w:r>
              <w:rPr>
                <w:rFonts w:ascii="宋体" w:hAnsi="宋体" w:cs="宋体"/>
                <w:color w:val="000000"/>
                <w:kern w:val="0"/>
                <w:szCs w:val="21"/>
              </w:rPr>
              <w:t>，对</w:t>
            </w:r>
            <w:r>
              <w:rPr>
                <w:rFonts w:hint="eastAsia" w:ascii="宋体" w:hAnsi="宋体" w:cs="宋体"/>
                <w:color w:val="000000"/>
                <w:kern w:val="0"/>
                <w:szCs w:val="21"/>
              </w:rPr>
              <w:t>赛项规程、实操技能要求和</w:t>
            </w:r>
            <w:r>
              <w:rPr>
                <w:rFonts w:ascii="宋体" w:hAnsi="宋体" w:cs="宋体"/>
                <w:color w:val="000000"/>
                <w:kern w:val="0"/>
                <w:szCs w:val="21"/>
              </w:rPr>
              <w:t>注意事项进行说明和答疑。</w:t>
            </w:r>
          </w:p>
          <w:p>
            <w:pPr>
              <w:ind w:firstLine="420" w:firstLineChars="200"/>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赛项裁判组负责赛项成绩评定工作，</w:t>
            </w:r>
            <w:r>
              <w:rPr>
                <w:rFonts w:hint="eastAsia" w:ascii="宋体" w:hAnsi="宋体" w:cs="宋体"/>
                <w:color w:val="000000"/>
                <w:kern w:val="0"/>
                <w:szCs w:val="21"/>
              </w:rPr>
              <w:t>整个评定过程在监督组的监督下完成。裁判长在竞赛结束后提交评分结果，经复核无误，由裁判长、监督组长和仲裁组长签字确认，经解密后得到参赛选手的成绩</w:t>
            </w:r>
            <w:r>
              <w:rPr>
                <w:rFonts w:ascii="宋体" w:hAnsi="宋体" w:cs="宋体"/>
                <w:color w:val="000000"/>
                <w:kern w:val="0"/>
                <w:szCs w:val="21"/>
              </w:rPr>
              <w:t>。</w:t>
            </w:r>
          </w:p>
          <w:p>
            <w:pPr>
              <w:ind w:firstLine="420" w:firstLineChars="200"/>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竞赛项目和竞赛总分均按百分制计分。裁判组严格遵照专家组制定的各项评分细则，采取分步得分、累计总分的计分方式，分别计算各子项得分；按规定比例计入总分。</w:t>
            </w:r>
          </w:p>
          <w:p>
            <w:pPr>
              <w:ind w:firstLine="420" w:firstLineChars="200"/>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在竞赛时段，参赛选手如出现扰乱赛场秩序、干扰裁判和监考正常工作等不文明行为的，由专项裁判长扣减该专项相应分数，情节严重的取消比赛资格，该专项成绩为0分。参赛选手有作弊行为的，取消比赛资格，该专项成绩为0分。</w:t>
            </w:r>
          </w:p>
          <w:p>
            <w:pPr>
              <w:ind w:firstLine="420" w:firstLineChars="200"/>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参赛选手不得在竞赛结果上标注含有本参赛队信息的记号，如有发现，取消奖项评比资格。为保证裁判公平、公正，在每个现场评分环节，均由</w:t>
            </w:r>
            <w:r>
              <w:rPr>
                <w:rFonts w:hint="eastAsia" w:ascii="宋体" w:hAnsi="宋体" w:cs="宋体"/>
                <w:color w:val="000000"/>
                <w:kern w:val="0"/>
                <w:szCs w:val="21"/>
              </w:rPr>
              <w:t>加密裁判</w:t>
            </w:r>
            <w:r>
              <w:rPr>
                <w:rFonts w:ascii="宋体" w:hAnsi="宋体" w:cs="宋体"/>
                <w:color w:val="000000"/>
                <w:kern w:val="0"/>
                <w:szCs w:val="21"/>
              </w:rPr>
              <w:t>对</w:t>
            </w:r>
            <w:r>
              <w:rPr>
                <w:rFonts w:hint="eastAsia" w:ascii="宋体" w:hAnsi="宋体" w:cs="宋体"/>
                <w:color w:val="000000"/>
                <w:kern w:val="0"/>
                <w:szCs w:val="21"/>
              </w:rPr>
              <w:t>所有</w:t>
            </w:r>
            <w:r>
              <w:rPr>
                <w:rFonts w:ascii="宋体" w:hAnsi="宋体" w:cs="宋体"/>
                <w:color w:val="000000"/>
                <w:kern w:val="0"/>
                <w:szCs w:val="21"/>
              </w:rPr>
              <w:t>参赛作品进行加密。</w:t>
            </w:r>
          </w:p>
          <w:p>
            <w:pPr>
              <w:ind w:firstLine="420" w:firstLineChars="200"/>
              <w:rPr>
                <w:rFonts w:ascii="宋体" w:hAnsi="宋体" w:cs="宋体"/>
                <w:color w:val="000000"/>
                <w:kern w:val="0"/>
                <w:szCs w:val="21"/>
              </w:rPr>
            </w:pPr>
          </w:p>
          <w:p>
            <w:pPr>
              <w:widowControl/>
              <w:snapToGrid w:val="0"/>
              <w:ind w:firstLine="482"/>
              <w:jc w:val="left"/>
              <w:rPr>
                <w:rFonts w:ascii="宋体" w:hAnsi="宋体" w:cs="宋体"/>
                <w:color w:val="000000"/>
                <w:kern w:val="0"/>
                <w:szCs w:val="21"/>
              </w:rPr>
            </w:pPr>
            <w:r>
              <w:rPr>
                <w:rFonts w:hint="eastAsia" w:ascii="宋体" w:hAnsi="宋体" w:cs="宋体"/>
                <w:color w:val="000000"/>
                <w:kern w:val="0"/>
                <w:szCs w:val="21"/>
              </w:rPr>
              <w:t>表1  各竞赛模块的竞赛内容、时长与权重</w:t>
            </w:r>
          </w:p>
          <w:tbl>
            <w:tblPr>
              <w:tblStyle w:val="8"/>
              <w:tblpPr w:leftFromText="180" w:rightFromText="180" w:vertAnchor="text" w:horzAnchor="margin" w:tblpXSpec="center" w:tblpY="165"/>
              <w:tblOverlap w:val="never"/>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52"/>
              <w:gridCol w:w="2060"/>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240" w:type="dxa"/>
                  <w:gridSpan w:val="2"/>
                  <w:vAlign w:val="center"/>
                </w:tcPr>
                <w:p>
                  <w:pPr>
                    <w:widowControl/>
                    <w:snapToGrid w:val="0"/>
                    <w:ind w:left="15" w:hanging="14" w:hangingChars="7"/>
                    <w:jc w:val="center"/>
                    <w:rPr>
                      <w:rFonts w:ascii="宋体" w:hAnsi="宋体" w:cs="宋体"/>
                      <w:color w:val="000000"/>
                      <w:kern w:val="0"/>
                      <w:szCs w:val="21"/>
                    </w:rPr>
                  </w:pPr>
                  <w:r>
                    <w:rPr>
                      <w:rFonts w:hint="eastAsia" w:ascii="宋体" w:hAnsi="宋体" w:cs="宋体"/>
                      <w:color w:val="000000"/>
                      <w:kern w:val="0"/>
                      <w:szCs w:val="21"/>
                    </w:rPr>
                    <w:t>模块竞赛内容</w:t>
                  </w:r>
                </w:p>
              </w:tc>
              <w:tc>
                <w:tcPr>
                  <w:tcW w:w="2060" w:type="dxa"/>
                  <w:vAlign w:val="center"/>
                </w:tcPr>
                <w:p>
                  <w:pPr>
                    <w:widowControl/>
                    <w:snapToGrid w:val="0"/>
                    <w:ind w:left="15" w:hanging="14" w:hangingChars="7"/>
                    <w:jc w:val="left"/>
                    <w:rPr>
                      <w:rFonts w:ascii="宋体" w:hAnsi="宋体" w:cs="宋体"/>
                      <w:color w:val="000000"/>
                      <w:kern w:val="0"/>
                      <w:szCs w:val="21"/>
                    </w:rPr>
                  </w:pPr>
                  <w:r>
                    <w:rPr>
                      <w:rFonts w:hint="eastAsia" w:ascii="宋体" w:hAnsi="宋体" w:cs="宋体"/>
                      <w:color w:val="000000"/>
                      <w:kern w:val="0"/>
                      <w:szCs w:val="21"/>
                    </w:rPr>
                    <w:t>竞赛时长（小时）</w:t>
                  </w:r>
                </w:p>
              </w:tc>
              <w:tc>
                <w:tcPr>
                  <w:tcW w:w="1843" w:type="dxa"/>
                </w:tcPr>
                <w:p>
                  <w:pPr>
                    <w:widowControl/>
                    <w:snapToGrid w:val="0"/>
                    <w:ind w:left="15" w:hanging="14" w:hangingChars="7"/>
                    <w:jc w:val="left"/>
                    <w:rPr>
                      <w:rFonts w:ascii="宋体" w:hAnsi="宋体" w:cs="宋体"/>
                      <w:color w:val="000000"/>
                      <w:kern w:val="0"/>
                      <w:szCs w:val="21"/>
                    </w:rPr>
                  </w:pPr>
                  <w:r>
                    <w:rPr>
                      <w:rFonts w:hint="eastAsia" w:ascii="宋体" w:hAnsi="宋体" w:cs="宋体"/>
                      <w:color w:val="000000"/>
                      <w:kern w:val="0"/>
                      <w:szCs w:val="21"/>
                    </w:rPr>
                    <w:t>权重（%）</w:t>
                  </w:r>
                </w:p>
              </w:tc>
              <w:tc>
                <w:tcPr>
                  <w:tcW w:w="1843" w:type="dxa"/>
                </w:tcPr>
                <w:p>
                  <w:pPr>
                    <w:widowControl/>
                    <w:snapToGrid w:val="0"/>
                    <w:ind w:left="15" w:hanging="14" w:hangingChars="7"/>
                    <w:jc w:val="left"/>
                    <w:rPr>
                      <w:rFonts w:ascii="宋体" w:hAnsi="宋体" w:cs="宋体"/>
                      <w:color w:val="000000"/>
                      <w:kern w:val="0"/>
                      <w:szCs w:val="21"/>
                    </w:rPr>
                  </w:pPr>
                  <w:r>
                    <w:rPr>
                      <w:rFonts w:hint="eastAsia" w:ascii="宋体" w:hAnsi="宋体" w:cs="宋体"/>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Merge w:val="restart"/>
                  <w:vAlign w:val="center"/>
                </w:tcPr>
                <w:p>
                  <w:pPr>
                    <w:jc w:val="left"/>
                    <w:rPr>
                      <w:rFonts w:ascii="宋体" w:hAnsi="宋体" w:cs="宋体"/>
                      <w:color w:val="000000"/>
                      <w:kern w:val="0"/>
                      <w:szCs w:val="21"/>
                    </w:rPr>
                  </w:pPr>
                  <w:r>
                    <w:rPr>
                      <w:rFonts w:hint="eastAsia" w:ascii="宋体" w:hAnsi="宋体" w:cs="宋体"/>
                      <w:color w:val="000000"/>
                      <w:kern w:val="0"/>
                      <w:szCs w:val="21"/>
                    </w:rPr>
                    <w:t>模块一</w:t>
                  </w:r>
                </w:p>
              </w:tc>
              <w:tc>
                <w:tcPr>
                  <w:tcW w:w="2252" w:type="dxa"/>
                  <w:vAlign w:val="center"/>
                </w:tcPr>
                <w:p>
                  <w:pPr>
                    <w:jc w:val="left"/>
                    <w:rPr>
                      <w:rFonts w:ascii="宋体" w:hAnsi="宋体" w:cs="宋体"/>
                      <w:color w:val="000000"/>
                      <w:kern w:val="0"/>
                      <w:szCs w:val="21"/>
                    </w:rPr>
                  </w:pPr>
                  <w:r>
                    <w:rPr>
                      <w:rFonts w:hint="eastAsia" w:ascii="宋体" w:hAnsi="宋体" w:cs="宋体"/>
                      <w:color w:val="000000"/>
                      <w:kern w:val="0"/>
                      <w:szCs w:val="21"/>
                    </w:rPr>
                    <w:t>服装创意设计</w:t>
                  </w:r>
                </w:p>
              </w:tc>
              <w:tc>
                <w:tcPr>
                  <w:tcW w:w="2060" w:type="dxa"/>
                  <w:vAlign w:val="center"/>
                </w:tcPr>
                <w:p>
                  <w:pPr>
                    <w:widowControl/>
                    <w:snapToGrid w:val="0"/>
                    <w:ind w:left="15" w:hanging="14" w:hangingChars="7"/>
                    <w:jc w:val="left"/>
                    <w:rPr>
                      <w:rFonts w:ascii="宋体" w:hAnsi="宋体" w:cs="宋体"/>
                      <w:color w:val="000000"/>
                      <w:kern w:val="0"/>
                      <w:szCs w:val="21"/>
                    </w:rPr>
                  </w:pPr>
                  <w:r>
                    <w:rPr>
                      <w:rFonts w:hint="eastAsia" w:ascii="宋体" w:hAnsi="宋体" w:cs="宋体"/>
                      <w:color w:val="000000"/>
                      <w:kern w:val="0"/>
                      <w:szCs w:val="21"/>
                    </w:rPr>
                    <w:t>4.0</w:t>
                  </w:r>
                </w:p>
              </w:tc>
              <w:tc>
                <w:tcPr>
                  <w:tcW w:w="1843" w:type="dxa"/>
                  <w:vAlign w:val="center"/>
                </w:tcPr>
                <w:p>
                  <w:pPr>
                    <w:widowControl/>
                    <w:snapToGrid w:val="0"/>
                    <w:ind w:left="15" w:hanging="14" w:hangingChars="7"/>
                    <w:rPr>
                      <w:rFonts w:ascii="宋体" w:hAnsi="宋体" w:cs="宋体"/>
                      <w:color w:val="000000"/>
                      <w:kern w:val="0"/>
                      <w:szCs w:val="21"/>
                    </w:rPr>
                  </w:pPr>
                  <w:r>
                    <w:rPr>
                      <w:rFonts w:hint="eastAsia" w:ascii="宋体" w:hAnsi="宋体" w:cs="宋体"/>
                      <w:color w:val="000000"/>
                      <w:kern w:val="0"/>
                      <w:szCs w:val="21"/>
                    </w:rPr>
                    <w:t>25</w:t>
                  </w:r>
                </w:p>
              </w:tc>
              <w:tc>
                <w:tcPr>
                  <w:tcW w:w="1843" w:type="dxa"/>
                  <w:vMerge w:val="restart"/>
                  <w:vAlign w:val="center"/>
                </w:tcPr>
                <w:p>
                  <w:pPr>
                    <w:widowControl/>
                    <w:snapToGrid w:val="0"/>
                    <w:ind w:left="15" w:hanging="14" w:hangingChars="7"/>
                    <w:jc w:val="left"/>
                    <w:rPr>
                      <w:rFonts w:ascii="宋体" w:hAnsi="宋体" w:cs="宋体"/>
                      <w:color w:val="000000"/>
                      <w:kern w:val="0"/>
                      <w:szCs w:val="21"/>
                    </w:rPr>
                  </w:pPr>
                  <w:r>
                    <w:rPr>
                      <w:rFonts w:hint="eastAsia" w:ascii="宋体" w:hAnsi="宋体" w:cs="宋体"/>
                      <w:color w:val="000000"/>
                      <w:kern w:val="0"/>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Merge w:val="continue"/>
                  <w:vAlign w:val="center"/>
                </w:tcPr>
                <w:p>
                  <w:pPr>
                    <w:jc w:val="left"/>
                    <w:rPr>
                      <w:rFonts w:ascii="宋体" w:hAnsi="宋体" w:cs="宋体"/>
                      <w:color w:val="000000"/>
                      <w:kern w:val="0"/>
                      <w:szCs w:val="21"/>
                    </w:rPr>
                  </w:pPr>
                </w:p>
              </w:tc>
              <w:tc>
                <w:tcPr>
                  <w:tcW w:w="2252" w:type="dxa"/>
                  <w:vAlign w:val="center"/>
                </w:tcPr>
                <w:p>
                  <w:pPr>
                    <w:jc w:val="left"/>
                    <w:rPr>
                      <w:rFonts w:ascii="宋体" w:hAnsi="宋体" w:cs="宋体"/>
                      <w:color w:val="000000"/>
                      <w:kern w:val="0"/>
                      <w:szCs w:val="21"/>
                    </w:rPr>
                  </w:pPr>
                  <w:r>
                    <w:rPr>
                      <w:rFonts w:hint="eastAsia" w:ascii="宋体" w:hAnsi="宋体" w:cs="宋体"/>
                      <w:color w:val="000000"/>
                      <w:kern w:val="0"/>
                      <w:szCs w:val="21"/>
                    </w:rPr>
                    <w:t>服装拓展设计</w:t>
                  </w:r>
                </w:p>
              </w:tc>
              <w:tc>
                <w:tcPr>
                  <w:tcW w:w="2060" w:type="dxa"/>
                  <w:vAlign w:val="center"/>
                </w:tcPr>
                <w:p>
                  <w:pPr>
                    <w:widowControl/>
                    <w:snapToGrid w:val="0"/>
                    <w:ind w:left="15" w:hanging="14" w:hangingChars="7"/>
                    <w:jc w:val="left"/>
                    <w:rPr>
                      <w:rFonts w:ascii="宋体" w:hAnsi="宋体" w:cs="宋体"/>
                      <w:color w:val="000000"/>
                      <w:kern w:val="0"/>
                      <w:szCs w:val="21"/>
                    </w:rPr>
                  </w:pPr>
                  <w:r>
                    <w:rPr>
                      <w:rFonts w:hint="eastAsia" w:ascii="宋体" w:hAnsi="宋体" w:cs="宋体"/>
                      <w:color w:val="000000"/>
                      <w:kern w:val="0"/>
                      <w:szCs w:val="21"/>
                    </w:rPr>
                    <w:t>2.5</w:t>
                  </w:r>
                </w:p>
              </w:tc>
              <w:tc>
                <w:tcPr>
                  <w:tcW w:w="1843" w:type="dxa"/>
                  <w:vAlign w:val="center"/>
                </w:tcPr>
                <w:p>
                  <w:pPr>
                    <w:widowControl/>
                    <w:snapToGrid w:val="0"/>
                    <w:ind w:left="15" w:hanging="14" w:hangingChars="7"/>
                    <w:rPr>
                      <w:rFonts w:ascii="宋体" w:hAnsi="宋体" w:cs="宋体"/>
                      <w:color w:val="000000"/>
                      <w:kern w:val="0"/>
                      <w:szCs w:val="21"/>
                    </w:rPr>
                  </w:pPr>
                  <w:r>
                    <w:rPr>
                      <w:rFonts w:hint="eastAsia" w:ascii="宋体" w:hAnsi="宋体" w:cs="宋体"/>
                      <w:color w:val="000000"/>
                      <w:kern w:val="0"/>
                      <w:szCs w:val="21"/>
                    </w:rPr>
                    <w:t>30</w:t>
                  </w:r>
                </w:p>
              </w:tc>
              <w:tc>
                <w:tcPr>
                  <w:tcW w:w="1843" w:type="dxa"/>
                  <w:vMerge w:val="continue"/>
                </w:tcPr>
                <w:p>
                  <w:pPr>
                    <w:widowControl/>
                    <w:snapToGrid w:val="0"/>
                    <w:ind w:left="15" w:hanging="14" w:hangingChars="7"/>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8" w:type="dxa"/>
                  <w:vMerge w:val="continue"/>
                  <w:vAlign w:val="center"/>
                </w:tcPr>
                <w:p>
                  <w:pPr>
                    <w:jc w:val="left"/>
                    <w:rPr>
                      <w:rFonts w:ascii="宋体" w:hAnsi="宋体" w:cs="宋体"/>
                      <w:color w:val="000000"/>
                      <w:kern w:val="0"/>
                      <w:szCs w:val="21"/>
                    </w:rPr>
                  </w:pPr>
                </w:p>
              </w:tc>
              <w:tc>
                <w:tcPr>
                  <w:tcW w:w="2252" w:type="dxa"/>
                  <w:vAlign w:val="center"/>
                </w:tcPr>
                <w:p>
                  <w:pPr>
                    <w:jc w:val="left"/>
                    <w:rPr>
                      <w:rFonts w:ascii="宋体" w:hAnsi="宋体" w:cs="宋体"/>
                      <w:color w:val="000000"/>
                      <w:kern w:val="0"/>
                      <w:szCs w:val="21"/>
                    </w:rPr>
                  </w:pPr>
                  <w:r>
                    <w:rPr>
                      <w:rFonts w:hint="eastAsia" w:ascii="宋体" w:hAnsi="宋体" w:cs="宋体"/>
                      <w:color w:val="000000"/>
                      <w:kern w:val="0"/>
                      <w:szCs w:val="21"/>
                    </w:rPr>
                    <w:t>服装立体造型</w:t>
                  </w:r>
                </w:p>
              </w:tc>
              <w:tc>
                <w:tcPr>
                  <w:tcW w:w="2060" w:type="dxa"/>
                  <w:vAlign w:val="center"/>
                </w:tcPr>
                <w:p>
                  <w:pPr>
                    <w:widowControl/>
                    <w:snapToGrid w:val="0"/>
                    <w:ind w:left="15" w:hanging="14" w:hangingChars="7"/>
                    <w:jc w:val="left"/>
                    <w:rPr>
                      <w:rFonts w:ascii="宋体" w:hAnsi="宋体" w:cs="宋体"/>
                      <w:color w:val="000000"/>
                      <w:kern w:val="0"/>
                      <w:szCs w:val="21"/>
                    </w:rPr>
                  </w:pPr>
                  <w:r>
                    <w:rPr>
                      <w:rFonts w:hint="eastAsia" w:ascii="宋体" w:hAnsi="宋体" w:cs="宋体"/>
                      <w:color w:val="000000"/>
                      <w:kern w:val="0"/>
                      <w:szCs w:val="21"/>
                    </w:rPr>
                    <w:t>3.5</w:t>
                  </w:r>
                </w:p>
              </w:tc>
              <w:tc>
                <w:tcPr>
                  <w:tcW w:w="1843" w:type="dxa"/>
                  <w:vAlign w:val="center"/>
                </w:tcPr>
                <w:p>
                  <w:pPr>
                    <w:widowControl/>
                    <w:snapToGrid w:val="0"/>
                    <w:ind w:left="15" w:hanging="14" w:hangingChars="7"/>
                    <w:rPr>
                      <w:rFonts w:ascii="宋体" w:hAnsi="宋体" w:cs="宋体"/>
                      <w:color w:val="000000"/>
                      <w:kern w:val="0"/>
                      <w:szCs w:val="21"/>
                    </w:rPr>
                  </w:pPr>
                  <w:r>
                    <w:rPr>
                      <w:rFonts w:hint="eastAsia" w:ascii="宋体" w:hAnsi="宋体" w:cs="宋体"/>
                      <w:color w:val="000000"/>
                      <w:kern w:val="0"/>
                      <w:szCs w:val="21"/>
                    </w:rPr>
                    <w:t>45</w:t>
                  </w:r>
                </w:p>
              </w:tc>
              <w:tc>
                <w:tcPr>
                  <w:tcW w:w="1843" w:type="dxa"/>
                  <w:vMerge w:val="continue"/>
                </w:tcPr>
                <w:p>
                  <w:pPr>
                    <w:widowControl/>
                    <w:snapToGrid w:val="0"/>
                    <w:ind w:left="15" w:hanging="14" w:hangingChars="7"/>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88" w:type="dxa"/>
                  <w:vMerge w:val="restart"/>
                  <w:vAlign w:val="center"/>
                </w:tcPr>
                <w:p>
                  <w:pPr>
                    <w:jc w:val="left"/>
                    <w:rPr>
                      <w:rFonts w:ascii="宋体" w:hAnsi="宋体" w:cs="宋体"/>
                      <w:color w:val="000000"/>
                      <w:kern w:val="0"/>
                      <w:szCs w:val="21"/>
                    </w:rPr>
                  </w:pPr>
                  <w:r>
                    <w:rPr>
                      <w:rFonts w:hint="eastAsia" w:ascii="宋体" w:hAnsi="宋体" w:cs="宋体"/>
                      <w:color w:val="000000"/>
                      <w:kern w:val="0"/>
                      <w:szCs w:val="21"/>
                    </w:rPr>
                    <w:t>模块二</w:t>
                  </w:r>
                </w:p>
              </w:tc>
              <w:tc>
                <w:tcPr>
                  <w:tcW w:w="2252" w:type="dxa"/>
                  <w:vAlign w:val="center"/>
                </w:tcPr>
                <w:p>
                  <w:pPr>
                    <w:jc w:val="left"/>
                    <w:rPr>
                      <w:rFonts w:ascii="宋体" w:hAnsi="宋体" w:cs="宋体"/>
                      <w:color w:val="000000"/>
                      <w:kern w:val="0"/>
                      <w:szCs w:val="21"/>
                    </w:rPr>
                  </w:pPr>
                  <w:r>
                    <w:rPr>
                      <w:rFonts w:hint="eastAsia" w:ascii="宋体" w:hAnsi="宋体" w:cs="宋体"/>
                      <w:color w:val="000000"/>
                      <w:kern w:val="0"/>
                      <w:szCs w:val="21"/>
                    </w:rPr>
                    <w:t>服装立裁制版</w:t>
                  </w:r>
                </w:p>
              </w:tc>
              <w:tc>
                <w:tcPr>
                  <w:tcW w:w="2060" w:type="dxa"/>
                  <w:vAlign w:val="center"/>
                </w:tcPr>
                <w:p>
                  <w:pPr>
                    <w:widowControl/>
                    <w:snapToGrid w:val="0"/>
                    <w:ind w:left="15" w:hanging="14" w:hangingChars="7"/>
                    <w:jc w:val="left"/>
                    <w:rPr>
                      <w:rFonts w:ascii="宋体" w:hAnsi="宋体" w:cs="宋体"/>
                      <w:color w:val="000000"/>
                      <w:kern w:val="0"/>
                      <w:szCs w:val="21"/>
                    </w:rPr>
                  </w:pPr>
                  <w:r>
                    <w:rPr>
                      <w:rFonts w:hint="eastAsia" w:ascii="宋体" w:hAnsi="宋体" w:cs="宋体"/>
                      <w:color w:val="000000"/>
                      <w:kern w:val="0"/>
                      <w:szCs w:val="21"/>
                    </w:rPr>
                    <w:t>4.0</w:t>
                  </w:r>
                </w:p>
              </w:tc>
              <w:tc>
                <w:tcPr>
                  <w:tcW w:w="1843" w:type="dxa"/>
                  <w:vAlign w:val="center"/>
                </w:tcPr>
                <w:p>
                  <w:pPr>
                    <w:widowControl/>
                    <w:snapToGrid w:val="0"/>
                    <w:ind w:left="15" w:hanging="14" w:hangingChars="7"/>
                    <w:rPr>
                      <w:rFonts w:ascii="宋体" w:hAnsi="宋体" w:cs="宋体"/>
                      <w:color w:val="000000"/>
                      <w:kern w:val="0"/>
                      <w:szCs w:val="21"/>
                    </w:rPr>
                  </w:pPr>
                  <w:r>
                    <w:rPr>
                      <w:rFonts w:hint="eastAsia" w:ascii="宋体" w:hAnsi="宋体" w:cs="宋体"/>
                      <w:color w:val="000000"/>
                      <w:kern w:val="0"/>
                      <w:szCs w:val="21"/>
                    </w:rPr>
                    <w:t>40</w:t>
                  </w:r>
                </w:p>
              </w:tc>
              <w:tc>
                <w:tcPr>
                  <w:tcW w:w="1843" w:type="dxa"/>
                  <w:vMerge w:val="restart"/>
                  <w:vAlign w:val="center"/>
                </w:tcPr>
                <w:p>
                  <w:pPr>
                    <w:widowControl/>
                    <w:snapToGrid w:val="0"/>
                    <w:ind w:left="15" w:hanging="14" w:hangingChars="7"/>
                    <w:rPr>
                      <w:rFonts w:ascii="宋体" w:hAnsi="宋体" w:cs="宋体"/>
                      <w:color w:val="000000"/>
                      <w:kern w:val="0"/>
                      <w:szCs w:val="21"/>
                    </w:rPr>
                  </w:pPr>
                  <w:r>
                    <w:rPr>
                      <w:rFonts w:hint="eastAsia" w:ascii="宋体" w:hAnsi="宋体" w:cs="宋体"/>
                      <w:color w:val="000000"/>
                      <w:kern w:val="0"/>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88" w:type="dxa"/>
                  <w:vMerge w:val="continue"/>
                  <w:vAlign w:val="center"/>
                </w:tcPr>
                <w:p>
                  <w:pPr>
                    <w:jc w:val="left"/>
                    <w:rPr>
                      <w:rFonts w:ascii="宋体" w:hAnsi="宋体" w:cs="宋体"/>
                      <w:color w:val="000000"/>
                      <w:kern w:val="0"/>
                      <w:szCs w:val="21"/>
                    </w:rPr>
                  </w:pPr>
                </w:p>
              </w:tc>
              <w:tc>
                <w:tcPr>
                  <w:tcW w:w="2252" w:type="dxa"/>
                  <w:vAlign w:val="center"/>
                </w:tcPr>
                <w:p>
                  <w:pPr>
                    <w:jc w:val="left"/>
                    <w:rPr>
                      <w:rFonts w:ascii="宋体" w:hAnsi="宋体" w:cs="宋体"/>
                      <w:color w:val="000000"/>
                      <w:kern w:val="0"/>
                      <w:szCs w:val="21"/>
                    </w:rPr>
                  </w:pPr>
                  <w:r>
                    <w:rPr>
                      <w:rFonts w:hint="eastAsia" w:ascii="宋体" w:hAnsi="宋体" w:cs="宋体"/>
                      <w:color w:val="000000"/>
                      <w:kern w:val="0"/>
                      <w:szCs w:val="21"/>
                    </w:rPr>
                    <w:t>样衣裁剪制作</w:t>
                  </w:r>
                </w:p>
              </w:tc>
              <w:tc>
                <w:tcPr>
                  <w:tcW w:w="2060" w:type="dxa"/>
                  <w:vAlign w:val="center"/>
                </w:tcPr>
                <w:p>
                  <w:pPr>
                    <w:snapToGrid w:val="0"/>
                    <w:ind w:left="15" w:hanging="14" w:hangingChars="7"/>
                    <w:jc w:val="left"/>
                    <w:rPr>
                      <w:rFonts w:ascii="宋体" w:hAnsi="宋体" w:cs="宋体"/>
                      <w:color w:val="000000"/>
                      <w:kern w:val="0"/>
                      <w:szCs w:val="21"/>
                    </w:rPr>
                  </w:pPr>
                  <w:r>
                    <w:rPr>
                      <w:rFonts w:hint="eastAsia" w:ascii="宋体" w:hAnsi="宋体" w:cs="宋体"/>
                      <w:color w:val="000000"/>
                      <w:kern w:val="0"/>
                      <w:szCs w:val="21"/>
                    </w:rPr>
                    <w:t>6.0</w:t>
                  </w:r>
                </w:p>
              </w:tc>
              <w:tc>
                <w:tcPr>
                  <w:tcW w:w="1843" w:type="dxa"/>
                  <w:vAlign w:val="center"/>
                </w:tcPr>
                <w:p>
                  <w:pPr>
                    <w:snapToGrid w:val="0"/>
                    <w:ind w:left="15" w:hanging="14" w:hangingChars="7"/>
                    <w:rPr>
                      <w:rFonts w:ascii="宋体" w:hAnsi="宋体" w:cs="宋体"/>
                      <w:color w:val="000000"/>
                      <w:kern w:val="0"/>
                      <w:szCs w:val="21"/>
                    </w:rPr>
                  </w:pPr>
                  <w:r>
                    <w:rPr>
                      <w:rFonts w:hint="eastAsia" w:ascii="宋体" w:hAnsi="宋体" w:cs="宋体"/>
                      <w:color w:val="000000"/>
                      <w:kern w:val="0"/>
                      <w:szCs w:val="21"/>
                    </w:rPr>
                    <w:t>60</w:t>
                  </w:r>
                </w:p>
              </w:tc>
              <w:tc>
                <w:tcPr>
                  <w:tcW w:w="1843" w:type="dxa"/>
                  <w:vMerge w:val="continue"/>
                </w:tcPr>
                <w:p>
                  <w:pPr>
                    <w:widowControl/>
                    <w:snapToGrid w:val="0"/>
                    <w:ind w:left="15" w:hanging="14" w:hangingChars="7"/>
                    <w:jc w:val="left"/>
                    <w:rPr>
                      <w:rFonts w:ascii="宋体" w:hAnsi="宋体" w:cs="宋体"/>
                      <w:color w:val="000000"/>
                      <w:kern w:val="0"/>
                      <w:szCs w:val="21"/>
                    </w:rPr>
                  </w:pPr>
                </w:p>
              </w:tc>
            </w:tr>
          </w:tbl>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参赛选手总成绩为两个竞赛模块成绩总和。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828" w:type="dxa"/>
            <w:vAlign w:val="center"/>
          </w:tcPr>
          <w:p>
            <w:pPr>
              <w:jc w:val="center"/>
            </w:pPr>
            <w:r>
              <w:rPr>
                <w:rFonts w:hint="eastAsia"/>
              </w:rPr>
              <w:t>组织管理</w:t>
            </w:r>
          </w:p>
        </w:tc>
        <w:tc>
          <w:tcPr>
            <w:tcW w:w="8636" w:type="dxa"/>
          </w:tcPr>
          <w:p>
            <w:pPr>
              <w:widowControl/>
              <w:ind w:firstLine="420" w:firstLineChars="200"/>
              <w:jc w:val="left"/>
            </w:pPr>
            <w:r>
              <w:rPr>
                <w:rFonts w:hint="eastAsia" w:ascii="宋体" w:hAnsi="宋体" w:cs="宋体"/>
                <w:color w:val="000000"/>
                <w:kern w:val="0"/>
                <w:szCs w:val="21"/>
              </w:rPr>
              <w:t xml:space="preserve">1.在河北省职业院校技能大赛执委会的领导下，由河北省纺织服装职教集团牵头成立河北省职业院校技能大赛服装设计与工艺赛项执委会，赛项执委会由行业、企业专家和院校代表共同组成，全面负责赛项的筹备与实施工作。 </w:t>
            </w:r>
          </w:p>
          <w:p>
            <w:pPr>
              <w:ind w:firstLine="420" w:firstLineChars="200"/>
              <w:rPr>
                <w:rFonts w:ascii="宋体" w:hAnsi="宋体" w:cs="宋体"/>
                <w:kern w:val="0"/>
                <w:szCs w:val="21"/>
              </w:rPr>
            </w:pPr>
            <w:r>
              <w:rPr>
                <w:rFonts w:hint="eastAsia" w:ascii="宋体" w:hAnsi="宋体" w:cs="宋体"/>
                <w:color w:val="000000"/>
                <w:kern w:val="0"/>
                <w:szCs w:val="21"/>
              </w:rPr>
              <w:t>2.赛项执委会主要职责：</w:t>
            </w:r>
            <w:r>
              <w:rPr>
                <w:rFonts w:hint="eastAsia" w:ascii="宋体" w:hAnsi="宋体" w:cs="宋体"/>
                <w:kern w:val="0"/>
                <w:szCs w:val="21"/>
              </w:rPr>
              <w:t>成立由检录组、裁判组、监督组和仲裁组组成的成绩管理组织机构。</w:t>
            </w:r>
            <w:r>
              <w:rPr>
                <w:rFonts w:hint="eastAsia" w:ascii="宋体" w:hAnsi="宋体" w:cs="宋体"/>
                <w:color w:val="000000"/>
                <w:kern w:val="0"/>
                <w:szCs w:val="21"/>
              </w:rPr>
              <w:t>推荐赛项专家组成员、裁判和仲裁人员，</w:t>
            </w:r>
            <w:r>
              <w:rPr>
                <w:rFonts w:hint="eastAsia" w:ascii="宋体" w:hAnsi="宋体" w:cs="宋体"/>
                <w:kern w:val="0"/>
                <w:szCs w:val="21"/>
              </w:rPr>
              <w:t>参照《全国职业院校技能大赛专家和裁判工作管理办法》的有关要求，所有裁判人员及专家的类别来自服装企业、非参赛院校、非赛项合作企业。</w:t>
            </w:r>
          </w:p>
          <w:p>
            <w:pPr>
              <w:widowControl/>
              <w:ind w:firstLine="420" w:firstLineChars="200"/>
              <w:jc w:val="left"/>
            </w:pPr>
            <w:r>
              <w:rPr>
                <w:rFonts w:hint="eastAsia" w:ascii="宋体" w:hAnsi="宋体" w:cs="宋体"/>
                <w:color w:val="000000"/>
                <w:kern w:val="0"/>
                <w:szCs w:val="21"/>
              </w:rPr>
              <w:t xml:space="preserve">3.赛项专家工作组在赛项执委会领导下开展工作，负责本赛项技术文件编撰、赛题设计、赛场设计、赛事咨询、竞赛成绩分析和技术点评、资源转化、裁判人员培训等竞赛技术工作，负责赛项展示体验。 </w:t>
            </w:r>
          </w:p>
          <w:p>
            <w:pPr>
              <w:widowControl/>
              <w:ind w:firstLine="420" w:firstLineChars="200"/>
              <w:jc w:val="left"/>
            </w:pPr>
            <w:r>
              <w:rPr>
                <w:rFonts w:hint="eastAsia" w:ascii="宋体" w:hAnsi="宋体" w:cs="宋体"/>
                <w:color w:val="000000"/>
                <w:kern w:val="0"/>
                <w:szCs w:val="21"/>
              </w:rPr>
              <w:t xml:space="preserve">4.合作企业提供赛项所用设备设施，并提供相关产品的调试、维修、维护等技术服务。 </w:t>
            </w:r>
          </w:p>
          <w:p>
            <w:pPr>
              <w:widowControl/>
              <w:ind w:firstLine="420" w:firstLineChars="200"/>
              <w:jc w:val="left"/>
            </w:pPr>
            <w:r>
              <w:rPr>
                <w:rFonts w:hint="eastAsia" w:ascii="宋体" w:hAnsi="宋体" w:cs="宋体"/>
                <w:color w:val="000000"/>
                <w:kern w:val="0"/>
                <w:szCs w:val="21"/>
              </w:rPr>
              <w:t xml:space="preserve">5.承办院校主要职责：按照赛项技术方案落实比赛场地及基础设施；配合赛项执委会 做好比赛组织和接待工作；配合赛区执委会做好大赛宣传工作；维持赛场秩序，保障安全；参与赛项经费预算，管理赛项经费账户，执行赛项预算支出，负责比赛过程文件存档和赛后资料上报等。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vAlign w:val="center"/>
          </w:tcPr>
          <w:p>
            <w:pPr>
              <w:jc w:val="center"/>
            </w:pPr>
            <w:r>
              <w:rPr>
                <w:rFonts w:hint="eastAsia"/>
              </w:rPr>
              <w:t>软硬件设施及组织保障</w:t>
            </w:r>
          </w:p>
        </w:tc>
        <w:tc>
          <w:tcPr>
            <w:tcW w:w="8636" w:type="dxa"/>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邢台职业技术学院服装工程系，通过以往承办全国技能大赛以及河北省中高职院校技能大赛，积累了丰富的办赛经验，同时，在软硬件上也得到了质的飞跃，具备承办省赛要求。</w:t>
            </w:r>
          </w:p>
          <w:p>
            <w:pPr>
              <w:rPr>
                <w:rFonts w:ascii="宋体" w:hAnsi="宋体" w:cs="宋体"/>
                <w:color w:val="000000"/>
                <w:kern w:val="0"/>
                <w:szCs w:val="21"/>
              </w:rPr>
            </w:pPr>
            <w:r>
              <w:rPr>
                <w:rFonts w:hint="eastAsia" w:ascii="宋体" w:hAnsi="宋体" w:cs="宋体"/>
                <w:color w:val="000000"/>
                <w:kern w:val="0"/>
                <w:szCs w:val="21"/>
              </w:rPr>
              <w:t>（一）比赛器材及技术平台</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理实一体化实训台</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2.全自动电脑高速缝纫机</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3.吊瓶蒸汽熨斗</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4.人台：165/84A型标准人台</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.用具清单</w:t>
            </w:r>
          </w:p>
          <w:p>
            <w:pPr>
              <w:jc w:val="center"/>
              <w:rPr>
                <w:rFonts w:ascii="宋体" w:hAnsi="宋体" w:cs="宋体"/>
                <w:color w:val="000000"/>
                <w:kern w:val="0"/>
                <w:szCs w:val="21"/>
              </w:rPr>
            </w:pPr>
            <w:r>
              <w:rPr>
                <w:rFonts w:ascii="宋体" w:hAnsi="宋体" w:cs="宋体"/>
                <w:color w:val="000000"/>
                <w:kern w:val="0"/>
                <w:szCs w:val="21"/>
              </w:rPr>
              <w:t>公共平台及设备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93"/>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7" w:type="dxa"/>
                  <w:shd w:val="clear" w:color="auto" w:fill="D9D9D9"/>
                  <w:vAlign w:val="center"/>
                </w:tcPr>
                <w:p>
                  <w:pPr>
                    <w:rPr>
                      <w:rFonts w:ascii="宋体" w:hAnsi="宋体" w:cs="宋体"/>
                      <w:color w:val="000000"/>
                      <w:kern w:val="0"/>
                      <w:szCs w:val="21"/>
                    </w:rPr>
                  </w:pPr>
                  <w:r>
                    <w:rPr>
                      <w:rFonts w:hint="eastAsia" w:ascii="宋体" w:hAnsi="宋体" w:cs="宋体"/>
                      <w:color w:val="000000"/>
                      <w:kern w:val="0"/>
                      <w:szCs w:val="21"/>
                    </w:rPr>
                    <w:t>序号</w:t>
                  </w:r>
                </w:p>
              </w:tc>
              <w:tc>
                <w:tcPr>
                  <w:tcW w:w="1693" w:type="dxa"/>
                  <w:shd w:val="clear" w:color="auto" w:fill="D9D9D9"/>
                  <w:vAlign w:val="center"/>
                </w:tcPr>
                <w:p>
                  <w:pPr>
                    <w:rPr>
                      <w:rFonts w:ascii="宋体" w:hAnsi="宋体" w:cs="宋体"/>
                      <w:color w:val="000000"/>
                      <w:kern w:val="0"/>
                      <w:szCs w:val="21"/>
                    </w:rPr>
                  </w:pPr>
                  <w:r>
                    <w:rPr>
                      <w:rFonts w:hint="eastAsia" w:ascii="宋体" w:hAnsi="宋体" w:cs="宋体"/>
                      <w:color w:val="000000"/>
                      <w:kern w:val="0"/>
                      <w:szCs w:val="21"/>
                    </w:rPr>
                    <w:t>设备及软件</w:t>
                  </w:r>
                </w:p>
              </w:tc>
              <w:tc>
                <w:tcPr>
                  <w:tcW w:w="5125" w:type="dxa"/>
                  <w:shd w:val="clear" w:color="auto" w:fill="D9D9D9"/>
                  <w:vAlign w:val="center"/>
                </w:tcPr>
                <w:p>
                  <w:pPr>
                    <w:rPr>
                      <w:rFonts w:ascii="宋体" w:hAnsi="宋体" w:cs="宋体"/>
                      <w:color w:val="000000"/>
                      <w:kern w:val="0"/>
                      <w:szCs w:val="21"/>
                    </w:rPr>
                  </w:pPr>
                  <w:r>
                    <w:rPr>
                      <w:rFonts w:hint="eastAsia" w:ascii="宋体" w:hAnsi="宋体" w:cs="宋体"/>
                      <w:color w:val="000000"/>
                      <w:kern w:val="0"/>
                      <w:szCs w:val="21"/>
                    </w:rPr>
                    <w:t>型号及说明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7" w:type="dxa"/>
                  <w:vAlign w:val="center"/>
                </w:tcPr>
                <w:p>
                  <w:pPr>
                    <w:rPr>
                      <w:rFonts w:ascii="宋体" w:hAnsi="宋体" w:cs="宋体"/>
                      <w:color w:val="000000"/>
                      <w:kern w:val="0"/>
                      <w:szCs w:val="21"/>
                    </w:rPr>
                  </w:pPr>
                  <w:r>
                    <w:rPr>
                      <w:rFonts w:hint="eastAsia" w:ascii="宋体" w:hAnsi="宋体" w:cs="宋体"/>
                      <w:color w:val="000000"/>
                      <w:kern w:val="0"/>
                      <w:szCs w:val="21"/>
                    </w:rPr>
                    <w:t>1</w:t>
                  </w:r>
                </w:p>
              </w:tc>
              <w:tc>
                <w:tcPr>
                  <w:tcW w:w="1693" w:type="dxa"/>
                  <w:vAlign w:val="center"/>
                </w:tcPr>
                <w:p>
                  <w:pPr>
                    <w:rPr>
                      <w:rFonts w:ascii="宋体" w:hAnsi="宋体" w:cs="宋体"/>
                      <w:color w:val="000000"/>
                      <w:kern w:val="0"/>
                      <w:szCs w:val="21"/>
                    </w:rPr>
                  </w:pPr>
                  <w:r>
                    <w:rPr>
                      <w:rFonts w:hint="eastAsia" w:ascii="宋体" w:hAnsi="宋体" w:cs="宋体"/>
                      <w:color w:val="000000"/>
                      <w:kern w:val="0"/>
                      <w:szCs w:val="21"/>
                    </w:rPr>
                    <w:t>场地</w:t>
                  </w:r>
                </w:p>
              </w:tc>
              <w:tc>
                <w:tcPr>
                  <w:tcW w:w="5125" w:type="dxa"/>
                  <w:vAlign w:val="center"/>
                </w:tcPr>
                <w:p>
                  <w:pPr>
                    <w:rPr>
                      <w:rFonts w:ascii="宋体" w:hAnsi="宋体" w:cs="宋体"/>
                      <w:color w:val="000000"/>
                      <w:kern w:val="0"/>
                      <w:szCs w:val="21"/>
                    </w:rPr>
                  </w:pPr>
                  <w:r>
                    <w:rPr>
                      <w:rFonts w:hint="eastAsia" w:ascii="宋体" w:hAnsi="宋体" w:cs="宋体"/>
                      <w:color w:val="000000"/>
                      <w:kern w:val="0"/>
                      <w:szCs w:val="21"/>
                    </w:rPr>
                    <w:t>通风、透光，照明好，适合开放式观摩体验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7" w:type="dxa"/>
                  <w:vAlign w:val="center"/>
                </w:tcPr>
                <w:p>
                  <w:pPr>
                    <w:rPr>
                      <w:rFonts w:ascii="宋体" w:hAnsi="宋体" w:cs="宋体"/>
                      <w:color w:val="000000"/>
                      <w:kern w:val="0"/>
                      <w:szCs w:val="21"/>
                    </w:rPr>
                  </w:pPr>
                  <w:r>
                    <w:rPr>
                      <w:rFonts w:hint="eastAsia" w:ascii="宋体" w:hAnsi="宋体" w:cs="宋体"/>
                      <w:color w:val="000000"/>
                      <w:kern w:val="0"/>
                      <w:szCs w:val="21"/>
                    </w:rPr>
                    <w:t>2</w:t>
                  </w:r>
                </w:p>
              </w:tc>
              <w:tc>
                <w:tcPr>
                  <w:tcW w:w="1693" w:type="dxa"/>
                  <w:vAlign w:val="center"/>
                </w:tcPr>
                <w:p>
                  <w:pPr>
                    <w:rPr>
                      <w:rFonts w:ascii="宋体" w:hAnsi="宋体" w:cs="宋体"/>
                      <w:color w:val="000000"/>
                      <w:kern w:val="0"/>
                      <w:szCs w:val="21"/>
                    </w:rPr>
                  </w:pPr>
                  <w:r>
                    <w:rPr>
                      <w:rFonts w:hint="eastAsia" w:ascii="宋体" w:hAnsi="宋体" w:cs="宋体"/>
                      <w:color w:val="000000"/>
                      <w:kern w:val="0"/>
                      <w:szCs w:val="21"/>
                    </w:rPr>
                    <w:t>电源</w:t>
                  </w:r>
                </w:p>
              </w:tc>
              <w:tc>
                <w:tcPr>
                  <w:tcW w:w="5125" w:type="dxa"/>
                  <w:vAlign w:val="center"/>
                </w:tcPr>
                <w:p>
                  <w:pPr>
                    <w:rPr>
                      <w:rFonts w:ascii="宋体" w:hAnsi="宋体" w:cs="宋体"/>
                      <w:color w:val="000000"/>
                      <w:kern w:val="0"/>
                      <w:szCs w:val="21"/>
                    </w:rPr>
                  </w:pPr>
                  <w:r>
                    <w:rPr>
                      <w:rFonts w:hint="eastAsia" w:ascii="宋体" w:hAnsi="宋体" w:cs="宋体"/>
                      <w:color w:val="000000"/>
                      <w:kern w:val="0"/>
                      <w:szCs w:val="21"/>
                    </w:rPr>
                    <w:t>配备双线路供电系统和漏电保护装置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7" w:type="dxa"/>
                  <w:vAlign w:val="center"/>
                </w:tcPr>
                <w:p>
                  <w:pPr>
                    <w:rPr>
                      <w:rFonts w:ascii="宋体" w:hAnsi="宋体" w:cs="宋体"/>
                      <w:color w:val="000000"/>
                      <w:kern w:val="0"/>
                      <w:szCs w:val="21"/>
                    </w:rPr>
                  </w:pPr>
                  <w:r>
                    <w:rPr>
                      <w:rFonts w:hint="eastAsia" w:ascii="宋体" w:hAnsi="宋体" w:cs="宋体"/>
                      <w:color w:val="000000"/>
                      <w:kern w:val="0"/>
                      <w:szCs w:val="21"/>
                    </w:rPr>
                    <w:t>3</w:t>
                  </w:r>
                </w:p>
              </w:tc>
              <w:tc>
                <w:tcPr>
                  <w:tcW w:w="1693" w:type="dxa"/>
                  <w:vAlign w:val="center"/>
                </w:tcPr>
                <w:p>
                  <w:pPr>
                    <w:rPr>
                      <w:rFonts w:ascii="宋体" w:hAnsi="宋体" w:cs="宋体"/>
                      <w:color w:val="000000"/>
                      <w:kern w:val="0"/>
                      <w:szCs w:val="21"/>
                    </w:rPr>
                  </w:pPr>
                  <w:r>
                    <w:rPr>
                      <w:rFonts w:hint="eastAsia" w:ascii="宋体" w:hAnsi="宋体" w:cs="宋体"/>
                      <w:color w:val="000000"/>
                      <w:kern w:val="0"/>
                      <w:szCs w:val="21"/>
                    </w:rPr>
                    <w:t>标准立裁人台</w:t>
                  </w:r>
                </w:p>
              </w:tc>
              <w:tc>
                <w:tcPr>
                  <w:tcW w:w="5125" w:type="dxa"/>
                  <w:vAlign w:val="center"/>
                </w:tcPr>
                <w:p>
                  <w:pPr>
                    <w:rPr>
                      <w:rFonts w:ascii="宋体" w:hAnsi="宋体" w:cs="宋体"/>
                      <w:color w:val="000000"/>
                      <w:kern w:val="0"/>
                      <w:szCs w:val="21"/>
                    </w:rPr>
                  </w:pPr>
                  <w:r>
                    <w:rPr>
                      <w:rFonts w:hint="eastAsia" w:ascii="宋体" w:hAnsi="宋体" w:cs="宋体"/>
                      <w:color w:val="000000"/>
                      <w:kern w:val="0"/>
                      <w:szCs w:val="21"/>
                    </w:rPr>
                    <w:t>匠裁立裁模特165/84A，每个选手一个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7" w:type="dxa"/>
                  <w:vAlign w:val="center"/>
                </w:tcPr>
                <w:p>
                  <w:pPr>
                    <w:rPr>
                      <w:rFonts w:ascii="宋体" w:hAnsi="宋体" w:cs="宋体"/>
                      <w:color w:val="000000"/>
                      <w:kern w:val="0"/>
                      <w:szCs w:val="21"/>
                    </w:rPr>
                  </w:pPr>
                  <w:r>
                    <w:rPr>
                      <w:rFonts w:hint="eastAsia" w:ascii="宋体" w:hAnsi="宋体" w:cs="宋体"/>
                      <w:color w:val="000000"/>
                      <w:kern w:val="0"/>
                      <w:szCs w:val="21"/>
                    </w:rPr>
                    <w:t>4</w:t>
                  </w:r>
                </w:p>
              </w:tc>
              <w:tc>
                <w:tcPr>
                  <w:tcW w:w="1693" w:type="dxa"/>
                  <w:vAlign w:val="center"/>
                </w:tcPr>
                <w:p>
                  <w:pPr>
                    <w:rPr>
                      <w:rFonts w:ascii="宋体" w:hAnsi="宋体" w:cs="宋体"/>
                      <w:color w:val="000000"/>
                      <w:kern w:val="0"/>
                      <w:szCs w:val="21"/>
                    </w:rPr>
                  </w:pPr>
                  <w:r>
                    <w:rPr>
                      <w:rFonts w:hint="eastAsia" w:ascii="宋体" w:hAnsi="宋体" w:cs="宋体"/>
                      <w:color w:val="000000"/>
                      <w:kern w:val="0"/>
                      <w:szCs w:val="21"/>
                    </w:rPr>
                    <w:t>蒸汽熨斗与烫台</w:t>
                  </w:r>
                </w:p>
              </w:tc>
              <w:tc>
                <w:tcPr>
                  <w:tcW w:w="5125" w:type="dxa"/>
                  <w:vAlign w:val="center"/>
                </w:tcPr>
                <w:p>
                  <w:pPr>
                    <w:rPr>
                      <w:rFonts w:ascii="宋体" w:hAnsi="宋体" w:cs="宋体"/>
                      <w:color w:val="000000"/>
                      <w:kern w:val="0"/>
                      <w:szCs w:val="21"/>
                    </w:rPr>
                  </w:pPr>
                  <w:r>
                    <w:rPr>
                      <w:rFonts w:hint="eastAsia" w:ascii="宋体" w:hAnsi="宋体" w:cs="宋体"/>
                      <w:color w:val="000000"/>
                      <w:kern w:val="0"/>
                      <w:szCs w:val="21"/>
                    </w:rPr>
                    <w:t>工业蒸汽</w:t>
                  </w:r>
                  <w:r>
                    <w:rPr>
                      <w:rFonts w:ascii="宋体" w:hAnsi="宋体" w:cs="宋体"/>
                      <w:color w:val="000000"/>
                      <w:kern w:val="0"/>
                      <w:szCs w:val="21"/>
                    </w:rPr>
                    <w:t>熨斗</w:t>
                  </w:r>
                  <w:r>
                    <w:rPr>
                      <w:rFonts w:hint="eastAsia" w:ascii="宋体" w:hAnsi="宋体" w:cs="宋体"/>
                      <w:color w:val="000000"/>
                      <w:kern w:val="0"/>
                      <w:szCs w:val="21"/>
                    </w:rPr>
                    <w:t>与</w:t>
                  </w:r>
                  <w:r>
                    <w:rPr>
                      <w:rFonts w:ascii="宋体" w:hAnsi="宋体" w:cs="宋体"/>
                      <w:color w:val="000000"/>
                      <w:kern w:val="0"/>
                      <w:szCs w:val="21"/>
                    </w:rPr>
                    <w:t>辅助工具，</w:t>
                  </w:r>
                  <w:r>
                    <w:rPr>
                      <w:rFonts w:hint="eastAsia" w:ascii="宋体" w:hAnsi="宋体" w:cs="宋体"/>
                      <w:color w:val="000000"/>
                      <w:kern w:val="0"/>
                      <w:szCs w:val="21"/>
                    </w:rPr>
                    <w:t>每个选手一套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7" w:type="dxa"/>
                  <w:vAlign w:val="center"/>
                </w:tcPr>
                <w:p>
                  <w:pPr>
                    <w:rPr>
                      <w:rFonts w:ascii="宋体" w:hAnsi="宋体" w:cs="宋体"/>
                      <w:color w:val="000000"/>
                      <w:kern w:val="0"/>
                      <w:szCs w:val="21"/>
                    </w:rPr>
                  </w:pPr>
                  <w:r>
                    <w:rPr>
                      <w:rFonts w:hint="eastAsia" w:ascii="宋体" w:hAnsi="宋体" w:cs="宋体"/>
                      <w:color w:val="000000"/>
                      <w:kern w:val="0"/>
                      <w:szCs w:val="21"/>
                    </w:rPr>
                    <w:t>5</w:t>
                  </w:r>
                </w:p>
              </w:tc>
              <w:tc>
                <w:tcPr>
                  <w:tcW w:w="1693" w:type="dxa"/>
                  <w:vAlign w:val="center"/>
                </w:tcPr>
                <w:p>
                  <w:pPr>
                    <w:rPr>
                      <w:rFonts w:ascii="宋体" w:hAnsi="宋体" w:cs="宋体"/>
                      <w:color w:val="000000"/>
                      <w:kern w:val="0"/>
                      <w:szCs w:val="21"/>
                    </w:rPr>
                  </w:pPr>
                  <w:r>
                    <w:rPr>
                      <w:rFonts w:hint="eastAsia" w:ascii="宋体" w:hAnsi="宋体" w:cs="宋体"/>
                      <w:color w:val="000000"/>
                      <w:kern w:val="0"/>
                      <w:szCs w:val="21"/>
                    </w:rPr>
                    <w:t>电脑平缝机</w:t>
                  </w:r>
                </w:p>
              </w:tc>
              <w:tc>
                <w:tcPr>
                  <w:tcW w:w="5125" w:type="dxa"/>
                  <w:vAlign w:val="center"/>
                </w:tcPr>
                <w:p>
                  <w:pPr>
                    <w:rPr>
                      <w:rFonts w:ascii="宋体" w:hAnsi="宋体" w:cs="宋体"/>
                      <w:color w:val="000000"/>
                      <w:kern w:val="0"/>
                      <w:szCs w:val="21"/>
                    </w:rPr>
                  </w:pPr>
                  <w:r>
                    <w:rPr>
                      <w:rFonts w:hint="eastAsia" w:ascii="宋体" w:hAnsi="宋体" w:cs="宋体"/>
                      <w:color w:val="000000"/>
                      <w:kern w:val="0"/>
                      <w:szCs w:val="21"/>
                    </w:rPr>
                    <w:t>每个选手一台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7" w:type="dxa"/>
                  <w:vAlign w:val="center"/>
                </w:tcPr>
                <w:p>
                  <w:pPr>
                    <w:rPr>
                      <w:rFonts w:ascii="宋体" w:hAnsi="宋体" w:cs="宋体"/>
                      <w:color w:val="000000"/>
                      <w:kern w:val="0"/>
                      <w:szCs w:val="21"/>
                    </w:rPr>
                  </w:pPr>
                  <w:r>
                    <w:rPr>
                      <w:rFonts w:hint="eastAsia" w:ascii="宋体" w:hAnsi="宋体" w:cs="宋体"/>
                      <w:color w:val="000000"/>
                      <w:kern w:val="0"/>
                      <w:szCs w:val="21"/>
                    </w:rPr>
                    <w:t>6</w:t>
                  </w:r>
                </w:p>
              </w:tc>
              <w:tc>
                <w:tcPr>
                  <w:tcW w:w="1693" w:type="dxa"/>
                  <w:vAlign w:val="center"/>
                </w:tcPr>
                <w:p>
                  <w:pPr>
                    <w:rPr>
                      <w:rFonts w:ascii="宋体" w:hAnsi="宋体" w:cs="宋体"/>
                      <w:color w:val="000000"/>
                      <w:kern w:val="0"/>
                      <w:szCs w:val="21"/>
                    </w:rPr>
                  </w:pPr>
                  <w:r>
                    <w:rPr>
                      <w:rFonts w:hint="eastAsia" w:ascii="宋体" w:hAnsi="宋体" w:cs="宋体"/>
                      <w:color w:val="000000"/>
                      <w:kern w:val="0"/>
                      <w:szCs w:val="21"/>
                    </w:rPr>
                    <w:t>制版桌（裁剪桌、</w:t>
                  </w:r>
                  <w:r>
                    <w:rPr>
                      <w:rFonts w:ascii="宋体" w:hAnsi="宋体" w:cs="宋体"/>
                      <w:color w:val="000000"/>
                      <w:kern w:val="0"/>
                      <w:szCs w:val="21"/>
                    </w:rPr>
                    <w:t>熨烫</w:t>
                  </w:r>
                  <w:r>
                    <w:rPr>
                      <w:rFonts w:hint="eastAsia" w:ascii="宋体" w:hAnsi="宋体" w:cs="宋体"/>
                      <w:color w:val="000000"/>
                      <w:kern w:val="0"/>
                      <w:szCs w:val="21"/>
                    </w:rPr>
                    <w:t>台）</w:t>
                  </w:r>
                </w:p>
              </w:tc>
              <w:tc>
                <w:tcPr>
                  <w:tcW w:w="5125" w:type="dxa"/>
                  <w:vAlign w:val="center"/>
                </w:tcPr>
                <w:p>
                  <w:pPr>
                    <w:rPr>
                      <w:rFonts w:ascii="宋体" w:hAnsi="宋体" w:cs="宋体"/>
                      <w:color w:val="000000"/>
                      <w:kern w:val="0"/>
                      <w:szCs w:val="21"/>
                    </w:rPr>
                  </w:pPr>
                  <w:r>
                    <w:rPr>
                      <w:rFonts w:hint="eastAsia" w:ascii="宋体" w:hAnsi="宋体" w:cs="宋体"/>
                      <w:color w:val="000000"/>
                      <w:kern w:val="0"/>
                      <w:szCs w:val="21"/>
                    </w:rPr>
                    <w:t>制版桌兼裁剪桌和</w:t>
                  </w:r>
                  <w:r>
                    <w:rPr>
                      <w:rFonts w:ascii="宋体" w:hAnsi="宋体" w:cs="宋体"/>
                      <w:color w:val="000000"/>
                      <w:kern w:val="0"/>
                      <w:szCs w:val="21"/>
                    </w:rPr>
                    <w:t>熨烫</w:t>
                  </w:r>
                  <w:r>
                    <w:rPr>
                      <w:rFonts w:hint="eastAsia" w:ascii="宋体" w:hAnsi="宋体" w:cs="宋体"/>
                      <w:color w:val="000000"/>
                      <w:kern w:val="0"/>
                      <w:szCs w:val="21"/>
                    </w:rPr>
                    <w:t>台（110cm×80cm），烫凳一个，12寸剪刀一把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7" w:type="dxa"/>
                  <w:vAlign w:val="center"/>
                </w:tcPr>
                <w:p>
                  <w:pPr>
                    <w:rPr>
                      <w:rFonts w:ascii="宋体" w:hAnsi="宋体" w:cs="宋体"/>
                      <w:color w:val="000000"/>
                      <w:kern w:val="0"/>
                      <w:szCs w:val="21"/>
                    </w:rPr>
                  </w:pPr>
                  <w:r>
                    <w:rPr>
                      <w:rFonts w:hint="eastAsia" w:ascii="宋体" w:hAnsi="宋体" w:cs="宋体"/>
                      <w:color w:val="000000"/>
                      <w:kern w:val="0"/>
                      <w:szCs w:val="21"/>
                    </w:rPr>
                    <w:t>7</w:t>
                  </w:r>
                </w:p>
              </w:tc>
              <w:tc>
                <w:tcPr>
                  <w:tcW w:w="1693" w:type="dxa"/>
                  <w:vAlign w:val="center"/>
                </w:tcPr>
                <w:p>
                  <w:pPr>
                    <w:rPr>
                      <w:rFonts w:ascii="宋体" w:hAnsi="宋体" w:cs="宋体"/>
                      <w:color w:val="000000"/>
                      <w:kern w:val="0"/>
                      <w:szCs w:val="21"/>
                    </w:rPr>
                  </w:pPr>
                  <w:r>
                    <w:rPr>
                      <w:rFonts w:hint="eastAsia" w:ascii="宋体" w:hAnsi="宋体" w:cs="宋体"/>
                      <w:color w:val="000000"/>
                      <w:kern w:val="0"/>
                      <w:szCs w:val="21"/>
                    </w:rPr>
                    <w:t>台式电脑</w:t>
                  </w:r>
                </w:p>
              </w:tc>
              <w:tc>
                <w:tcPr>
                  <w:tcW w:w="5125" w:type="dxa"/>
                  <w:vAlign w:val="center"/>
                </w:tcPr>
                <w:p>
                  <w:pPr>
                    <w:rPr>
                      <w:rFonts w:ascii="宋体" w:hAnsi="宋体" w:cs="宋体"/>
                      <w:color w:val="000000"/>
                      <w:kern w:val="0"/>
                      <w:szCs w:val="21"/>
                    </w:rPr>
                  </w:pPr>
                  <w:r>
                    <w:rPr>
                      <w:rFonts w:hint="eastAsia" w:ascii="宋体" w:hAnsi="宋体" w:cs="宋体"/>
                      <w:color w:val="000000"/>
                      <w:kern w:val="0"/>
                      <w:szCs w:val="21"/>
                    </w:rPr>
                    <w:t>惠普</w:t>
                  </w:r>
                  <w:r>
                    <w:rPr>
                      <w:rFonts w:hint="eastAsia" w:ascii="微软雅黑" w:hAnsi="微软雅黑" w:eastAsia="微软雅黑"/>
                      <w:color w:val="000000"/>
                      <w:szCs w:val="21"/>
                      <w:shd w:val="clear" w:color="auto" w:fill="FFFFFF"/>
                    </w:rPr>
                    <w:t xml:space="preserve">288 Pro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7" w:type="dxa"/>
                  <w:vAlign w:val="center"/>
                </w:tcPr>
                <w:p>
                  <w:pPr>
                    <w:rPr>
                      <w:rFonts w:ascii="宋体" w:hAnsi="宋体" w:cs="宋体"/>
                      <w:color w:val="000000"/>
                      <w:kern w:val="0"/>
                      <w:szCs w:val="21"/>
                    </w:rPr>
                  </w:pPr>
                  <w:r>
                    <w:rPr>
                      <w:rFonts w:hint="eastAsia" w:ascii="宋体" w:hAnsi="宋体" w:cs="宋体"/>
                      <w:color w:val="000000"/>
                      <w:kern w:val="0"/>
                      <w:szCs w:val="21"/>
                    </w:rPr>
                    <w:t>8</w:t>
                  </w:r>
                </w:p>
              </w:tc>
              <w:tc>
                <w:tcPr>
                  <w:tcW w:w="1693" w:type="dxa"/>
                  <w:vAlign w:val="center"/>
                </w:tcPr>
                <w:p>
                  <w:pPr>
                    <w:rPr>
                      <w:rFonts w:ascii="宋体" w:hAnsi="宋体" w:cs="宋体"/>
                      <w:color w:val="000000"/>
                      <w:kern w:val="0"/>
                      <w:szCs w:val="21"/>
                    </w:rPr>
                  </w:pPr>
                  <w:r>
                    <w:rPr>
                      <w:rFonts w:hint="eastAsia" w:ascii="宋体" w:hAnsi="宋体" w:cs="宋体"/>
                      <w:color w:val="000000"/>
                      <w:kern w:val="0"/>
                      <w:szCs w:val="21"/>
                    </w:rPr>
                    <w:t>彩色打印机</w:t>
                  </w:r>
                </w:p>
              </w:tc>
              <w:tc>
                <w:tcPr>
                  <w:tcW w:w="5125" w:type="dxa"/>
                  <w:vAlign w:val="center"/>
                </w:tcPr>
                <w:p>
                  <w:pPr>
                    <w:rPr>
                      <w:rFonts w:ascii="宋体" w:hAnsi="宋体" w:cs="宋体"/>
                      <w:color w:val="000000"/>
                      <w:kern w:val="0"/>
                      <w:szCs w:val="21"/>
                    </w:rPr>
                  </w:pPr>
                  <w:r>
                    <w:rPr>
                      <w:rFonts w:hint="eastAsia" w:ascii="宋体" w:hAnsi="宋体" w:cs="宋体"/>
                      <w:color w:val="000000"/>
                      <w:kern w:val="0"/>
                      <w:szCs w:val="21"/>
                    </w:rPr>
                    <w:t>M401-A3打印</w:t>
                  </w:r>
                </w:p>
              </w:tc>
            </w:tr>
          </w:tbl>
          <w:p>
            <w:pPr>
              <w:widowControl/>
              <w:jc w:val="left"/>
              <w:rPr>
                <w:rFonts w:ascii="宋体" w:hAnsi="宋体" w:cs="宋体"/>
                <w:color w:val="000000"/>
                <w:kern w:val="0"/>
                <w:szCs w:val="21"/>
              </w:rPr>
            </w:pPr>
            <w:r>
              <w:rPr>
                <w:rFonts w:hint="eastAsia" w:ascii="仿宋" w:hAnsi="仿宋" w:eastAsia="仿宋" w:cs="仿宋"/>
                <w:sz w:val="28"/>
                <w:szCs w:val="28"/>
              </w:rPr>
              <w:t>（</w:t>
            </w:r>
            <w:r>
              <w:rPr>
                <w:rFonts w:hint="eastAsia" w:ascii="宋体" w:hAnsi="宋体" w:cs="宋体"/>
                <w:color w:val="000000"/>
                <w:kern w:val="0"/>
                <w:szCs w:val="21"/>
              </w:rPr>
              <w:t>二）赛场环境</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赛场要求。贯彻赛场集中、赛位独立的原则，既保证赛场氛围，又确保选手不受外界影响。</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比赛场地</w:t>
            </w:r>
            <w:r>
              <w:rPr>
                <w:rFonts w:hint="eastAsia" w:ascii="宋体" w:hAnsi="宋体" w:cs="宋体"/>
                <w:color w:val="000000"/>
                <w:kern w:val="0"/>
                <w:szCs w:val="21"/>
              </w:rPr>
              <w:t>。学校服饰产业技术中心二层，面积80</w:t>
            </w:r>
            <w:r>
              <w:rPr>
                <w:rFonts w:ascii="宋体" w:hAnsi="宋体" w:cs="宋体"/>
                <w:color w:val="000000"/>
                <w:kern w:val="0"/>
                <w:szCs w:val="21"/>
              </w:rPr>
              <w:t>0平方米，</w:t>
            </w:r>
            <w:r>
              <w:rPr>
                <w:rFonts w:hint="eastAsia" w:ascii="宋体" w:hAnsi="宋体" w:cs="宋体"/>
                <w:color w:val="000000"/>
                <w:kern w:val="0"/>
                <w:szCs w:val="21"/>
              </w:rPr>
              <w:t>高速平缝机120台，</w:t>
            </w:r>
            <w:r>
              <w:rPr>
                <w:rFonts w:ascii="宋体" w:hAnsi="宋体" w:cs="宋体"/>
                <w:color w:val="000000"/>
                <w:kern w:val="0"/>
                <w:szCs w:val="21"/>
              </w:rPr>
              <w:t>每个工位配有工作台</w:t>
            </w:r>
            <w:r>
              <w:rPr>
                <w:rFonts w:hint="eastAsia" w:ascii="宋体" w:hAnsi="宋体" w:cs="宋体"/>
                <w:color w:val="000000"/>
                <w:kern w:val="0"/>
                <w:szCs w:val="21"/>
              </w:rPr>
              <w:t>240cm×80cm/4人用，烫板110cm×40cm/1人用，人台、</w:t>
            </w:r>
            <w:r>
              <w:rPr>
                <w:rFonts w:ascii="宋体" w:hAnsi="宋体" w:cs="宋体"/>
                <w:color w:val="000000"/>
                <w:kern w:val="0"/>
                <w:szCs w:val="21"/>
              </w:rPr>
              <w:t>熨斗、烫布、</w:t>
            </w:r>
            <w:r>
              <w:rPr>
                <w:rFonts w:hint="eastAsia" w:ascii="宋体" w:hAnsi="宋体" w:cs="宋体"/>
                <w:color w:val="000000"/>
                <w:kern w:val="0"/>
                <w:szCs w:val="21"/>
              </w:rPr>
              <w:t>烫凳</w:t>
            </w:r>
            <w:r>
              <w:rPr>
                <w:rFonts w:ascii="宋体" w:hAnsi="宋体" w:cs="宋体"/>
                <w:color w:val="000000"/>
                <w:kern w:val="0"/>
                <w:szCs w:val="21"/>
              </w:rPr>
              <w:t>等</w:t>
            </w:r>
            <w:r>
              <w:rPr>
                <w:rFonts w:hint="eastAsia" w:ascii="宋体" w:hAnsi="宋体" w:cs="宋体"/>
                <w:color w:val="000000"/>
                <w:kern w:val="0"/>
                <w:szCs w:val="21"/>
              </w:rPr>
              <w:t>。</w:t>
            </w:r>
            <w:r>
              <w:rPr>
                <w:rFonts w:ascii="宋体" w:hAnsi="宋体" w:cs="宋体"/>
                <w:color w:val="000000"/>
                <w:kern w:val="0"/>
                <w:szCs w:val="21"/>
              </w:rPr>
              <w:t>打版纸</w:t>
            </w:r>
            <w:r>
              <w:rPr>
                <w:rFonts w:hint="eastAsia" w:ascii="宋体" w:hAnsi="宋体" w:cs="宋体"/>
                <w:color w:val="000000"/>
                <w:kern w:val="0"/>
                <w:szCs w:val="21"/>
              </w:rPr>
              <w:t>、</w:t>
            </w:r>
            <w:r>
              <w:rPr>
                <w:rFonts w:ascii="宋体" w:hAnsi="宋体" w:cs="宋体"/>
                <w:color w:val="000000"/>
                <w:kern w:val="0"/>
                <w:szCs w:val="21"/>
              </w:rPr>
              <w:t>立裁用布、人台</w:t>
            </w:r>
            <w:r>
              <w:rPr>
                <w:rFonts w:hint="eastAsia" w:ascii="宋体" w:hAnsi="宋体" w:cs="宋体"/>
                <w:color w:val="000000"/>
                <w:kern w:val="0"/>
                <w:szCs w:val="21"/>
              </w:rPr>
              <w:t>、</w:t>
            </w:r>
            <w:r>
              <w:rPr>
                <w:rFonts w:ascii="宋体" w:hAnsi="宋体" w:cs="宋体"/>
                <w:color w:val="000000"/>
                <w:kern w:val="0"/>
                <w:szCs w:val="21"/>
              </w:rPr>
              <w:t>面料、里料等</w:t>
            </w:r>
            <w:r>
              <w:rPr>
                <w:rFonts w:hint="eastAsia" w:ascii="宋体" w:hAnsi="宋体" w:cs="宋体"/>
                <w:color w:val="000000"/>
                <w:kern w:val="0"/>
                <w:szCs w:val="21"/>
              </w:rPr>
              <w:t>。</w:t>
            </w:r>
            <w:r>
              <w:rPr>
                <w:rFonts w:ascii="宋体" w:hAnsi="宋体" w:cs="宋体"/>
                <w:color w:val="000000"/>
                <w:kern w:val="0"/>
                <w:szCs w:val="21"/>
              </w:rPr>
              <w:t>工位数在满足参赛选手一人一位的基础上，追加选手总数10%的备用工位。</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赛场均配有多媒体录播系统和影像摄录人员。设有专人负责操作结束后的作品拍照、整理等事宜。</w:t>
            </w:r>
          </w:p>
          <w:p>
            <w:pPr>
              <w:widowControl/>
              <w:ind w:firstLine="420" w:firstLineChars="200"/>
              <w:jc w:val="left"/>
              <w:rPr>
                <w:rFonts w:ascii="宋体" w:hAnsi="宋体" w:cs="宋体"/>
                <w:color w:val="000000"/>
                <w:kern w:val="0"/>
                <w:szCs w:val="21"/>
              </w:rPr>
            </w:pPr>
            <w:r>
              <w:rPr>
                <w:rFonts w:ascii="宋体" w:hAnsi="宋体" w:cs="宋体"/>
                <w:color w:val="000000"/>
                <w:kern w:val="0"/>
                <w:szCs w:val="21"/>
              </w:rPr>
              <w:t>2.裁判工作室（兼休息室）面积各</w:t>
            </w:r>
            <w:r>
              <w:rPr>
                <w:rFonts w:hint="eastAsia" w:ascii="宋体" w:hAnsi="宋体" w:cs="宋体"/>
                <w:color w:val="000000"/>
                <w:kern w:val="0"/>
                <w:szCs w:val="21"/>
              </w:rPr>
              <w:t>1</w:t>
            </w:r>
            <w:r>
              <w:rPr>
                <w:rFonts w:ascii="宋体" w:hAnsi="宋体" w:cs="宋体"/>
                <w:color w:val="000000"/>
                <w:kern w:val="0"/>
                <w:szCs w:val="21"/>
              </w:rPr>
              <w:t>50平方米，提供评分桌、挂衣架和用以统计得分的计算机等供裁判使用。</w:t>
            </w:r>
          </w:p>
          <w:p>
            <w:pPr>
              <w:widowControl/>
              <w:ind w:firstLine="420" w:firstLineChars="200"/>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领队、</w:t>
            </w:r>
            <w:r>
              <w:rPr>
                <w:rFonts w:ascii="宋体" w:hAnsi="宋体" w:cs="宋体"/>
                <w:color w:val="000000"/>
                <w:kern w:val="0"/>
                <w:szCs w:val="21"/>
              </w:rPr>
              <w:t>指导教师休息室共</w:t>
            </w:r>
            <w:r>
              <w:rPr>
                <w:rFonts w:hint="eastAsia" w:ascii="宋体" w:hAnsi="宋体" w:cs="宋体"/>
                <w:color w:val="000000"/>
                <w:kern w:val="0"/>
                <w:szCs w:val="21"/>
              </w:rPr>
              <w:t>1</w:t>
            </w:r>
            <w:r>
              <w:rPr>
                <w:rFonts w:ascii="宋体" w:hAnsi="宋体" w:cs="宋体"/>
                <w:color w:val="000000"/>
                <w:kern w:val="0"/>
                <w:szCs w:val="21"/>
              </w:rPr>
              <w:t>00平方米。</w:t>
            </w:r>
          </w:p>
          <w:p>
            <w:pPr>
              <w:widowControl/>
              <w:ind w:firstLine="420" w:firstLineChars="200"/>
              <w:jc w:val="left"/>
              <w:rPr>
                <w:rFonts w:ascii="宋体" w:hAnsi="宋体" w:cs="宋体"/>
                <w:color w:val="000000"/>
                <w:kern w:val="0"/>
                <w:szCs w:val="21"/>
              </w:rPr>
            </w:pPr>
            <w:r>
              <w:rPr>
                <w:rFonts w:ascii="宋体" w:hAnsi="宋体" w:cs="宋体"/>
                <w:color w:val="000000"/>
                <w:kern w:val="0"/>
                <w:szCs w:val="21"/>
              </w:rPr>
              <w:t>4.赛后作品展示</w:t>
            </w:r>
            <w:r>
              <w:rPr>
                <w:rFonts w:hint="eastAsia" w:ascii="宋体" w:hAnsi="宋体" w:cs="宋体"/>
                <w:color w:val="000000"/>
                <w:kern w:val="0"/>
                <w:szCs w:val="21"/>
              </w:rPr>
              <w:t>区设置在服饰产业技术中心二层，</w:t>
            </w:r>
            <w:r>
              <w:rPr>
                <w:rFonts w:ascii="宋体" w:hAnsi="宋体" w:cs="宋体"/>
                <w:color w:val="000000"/>
                <w:kern w:val="0"/>
                <w:szCs w:val="21"/>
              </w:rPr>
              <w:t>面积</w:t>
            </w:r>
            <w:r>
              <w:rPr>
                <w:rFonts w:hint="eastAsia" w:ascii="宋体" w:hAnsi="宋体" w:cs="宋体"/>
                <w:color w:val="000000"/>
                <w:kern w:val="0"/>
                <w:szCs w:val="21"/>
              </w:rPr>
              <w:t>8</w:t>
            </w:r>
            <w:r>
              <w:rPr>
                <w:rFonts w:ascii="宋体" w:hAnsi="宋体" w:cs="宋体"/>
                <w:color w:val="000000"/>
                <w:kern w:val="0"/>
                <w:szCs w:val="21"/>
              </w:rPr>
              <w:t>00平方米。</w:t>
            </w:r>
          </w:p>
          <w:p>
            <w:pPr>
              <w:widowControl/>
              <w:ind w:firstLine="420" w:firstLineChars="200"/>
              <w:jc w:val="left"/>
              <w:rPr>
                <w:rFonts w:ascii="宋体" w:hAnsi="宋体" w:cs="宋体"/>
                <w:color w:val="000000"/>
                <w:kern w:val="0"/>
                <w:szCs w:val="21"/>
              </w:rPr>
            </w:pPr>
            <w:r>
              <w:rPr>
                <w:rFonts w:ascii="宋体" w:hAnsi="宋体" w:cs="宋体"/>
                <w:color w:val="000000"/>
                <w:kern w:val="0"/>
                <w:szCs w:val="21"/>
              </w:rPr>
              <w:t>5.赛场设有保安、消防、设备维修和电力抢险等人员，并设置安全应急通道，以防突发事件。</w:t>
            </w:r>
          </w:p>
          <w:p>
            <w:pPr>
              <w:widowControl/>
              <w:ind w:firstLine="420" w:firstLineChars="200"/>
              <w:jc w:val="left"/>
              <w:rPr>
                <w:rFonts w:ascii="宋体" w:hAnsi="宋体" w:cs="宋体"/>
                <w:color w:val="000000"/>
                <w:kern w:val="0"/>
                <w:szCs w:val="21"/>
              </w:rPr>
            </w:pPr>
            <w:r>
              <w:rPr>
                <w:rFonts w:ascii="宋体" w:hAnsi="宋体" w:cs="宋体"/>
                <w:color w:val="000000"/>
                <w:kern w:val="0"/>
                <w:szCs w:val="21"/>
              </w:rPr>
              <w:t>6.卫生间、维修服务、医疗、生活补给和垃圾回收都设置在警戒范围之内，确保大赛在相对安全的环境内进行。同时避免发生选手与外界交换信息、串通作弊的事情。</w:t>
            </w:r>
          </w:p>
          <w:p>
            <w:pPr>
              <w:widowControl/>
              <w:ind w:firstLine="420" w:firstLineChars="200"/>
              <w:jc w:val="left"/>
              <w:rPr>
                <w:rFonts w:ascii="宋体" w:hAnsi="宋体" w:cs="宋体"/>
                <w:color w:val="000000"/>
                <w:kern w:val="0"/>
                <w:szCs w:val="21"/>
              </w:rPr>
            </w:pPr>
            <w:r>
              <w:rPr>
                <w:rFonts w:ascii="宋体" w:hAnsi="宋体" w:cs="宋体"/>
                <w:color w:val="000000"/>
                <w:kern w:val="0"/>
                <w:szCs w:val="21"/>
              </w:rPr>
              <w:t>7.周密设计赛场，绘出赛事管理、引导、指示要求的平面图，并标明安全出口、消防通道、警戒区、紧急事件发生的疏散通道。且在竞赛期间张贴在竞赛场所、人员密集的地方。</w:t>
            </w:r>
          </w:p>
          <w:p>
            <w:pPr>
              <w:widowControl/>
              <w:ind w:firstLine="420" w:firstLineChars="200"/>
              <w:jc w:val="left"/>
              <w:rPr>
                <w:rFonts w:ascii="宋体" w:hAnsi="宋体" w:cs="宋体"/>
                <w:color w:val="000000"/>
                <w:kern w:val="0"/>
                <w:szCs w:val="21"/>
              </w:rPr>
            </w:pPr>
            <w:r>
              <w:rPr>
                <w:rFonts w:ascii="宋体" w:hAnsi="宋体" w:cs="宋体"/>
                <w:color w:val="000000"/>
                <w:kern w:val="0"/>
                <w:szCs w:val="21"/>
              </w:rPr>
              <w:t>8.竞赛场地设置隔离带，非裁判员、参赛选手、工作人员不得进入比赛场地；竞赛场地划分为检录区、竞赛操作区、裁判区、作品展示区、现场服务与技术支持区、休息区、观摩通道等区域，区域之间有明显标志或警示带，标明消防器材、安全通道、洗手间等位置。</w:t>
            </w:r>
          </w:p>
          <w:p>
            <w:pPr>
              <w:widowControl/>
              <w:ind w:firstLine="420" w:firstLineChars="200"/>
              <w:jc w:val="left"/>
              <w:rPr>
                <w:rFonts w:ascii="宋体" w:hAnsi="宋体" w:cs="宋体"/>
                <w:color w:val="000000"/>
                <w:kern w:val="0"/>
                <w:szCs w:val="21"/>
              </w:rPr>
            </w:pPr>
            <w:r>
              <w:rPr>
                <w:rFonts w:ascii="宋体" w:hAnsi="宋体" w:cs="宋体"/>
                <w:color w:val="000000"/>
                <w:kern w:val="0"/>
                <w:szCs w:val="21"/>
              </w:rPr>
              <w:t>9.赛场的标注、标示统一设计，并按规定使用大赛标注、标识图案。赛场各赛位、功能区有清晰的标注标识。</w:t>
            </w:r>
          </w:p>
          <w:p>
            <w:pPr>
              <w:widowControl/>
              <w:ind w:firstLine="420" w:firstLineChars="200"/>
              <w:jc w:val="left"/>
              <w:rPr>
                <w:rFonts w:ascii="宋体" w:hAnsi="宋体" w:cs="宋体"/>
                <w:color w:val="000000"/>
                <w:kern w:val="0"/>
                <w:szCs w:val="21"/>
              </w:rPr>
            </w:pPr>
            <w:r>
              <w:rPr>
                <w:rFonts w:ascii="宋体" w:hAnsi="宋体" w:cs="宋体"/>
                <w:color w:val="000000"/>
                <w:kern w:val="0"/>
                <w:szCs w:val="21"/>
              </w:rPr>
              <w:t xml:space="preserve">10.安排交通车接送各代表队从驻地至赛场往返的参赛和参加会议等活动。 </w:t>
            </w:r>
          </w:p>
          <w:p>
            <w:pPr>
              <w:widowControl/>
              <w:ind w:firstLine="420" w:firstLineChars="200"/>
              <w:jc w:val="center"/>
              <w:rPr>
                <w:rFonts w:ascii="宋体" w:hAnsi="宋体" w:cs="宋体"/>
                <w:color w:val="000000"/>
                <w:kern w:val="0"/>
                <w:szCs w:val="21"/>
              </w:rPr>
            </w:pPr>
            <w:r>
              <w:rPr>
                <w:rFonts w:hint="eastAsia" w:ascii="宋体" w:hAnsi="宋体" w:cs="宋体"/>
                <w:color w:val="000000"/>
                <w:kern w:val="0"/>
                <w:szCs w:val="21"/>
              </w:rPr>
              <w:t>场地设备实物图</w:t>
            </w:r>
          </w:p>
          <w:tbl>
            <w:tblPr>
              <w:tblStyle w:val="8"/>
              <w:tblW w:w="953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1339"/>
              <w:gridCol w:w="3883"/>
              <w:gridCol w:w="2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133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比赛场地</w:t>
                  </w:r>
                </w:p>
              </w:tc>
              <w:tc>
                <w:tcPr>
                  <w:tcW w:w="1339" w:type="dxa"/>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名称</w:t>
                  </w:r>
                </w:p>
              </w:tc>
              <w:tc>
                <w:tcPr>
                  <w:tcW w:w="388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实物图</w:t>
                  </w:r>
                </w:p>
              </w:tc>
              <w:tc>
                <w:tcPr>
                  <w:tcW w:w="2973" w:type="dxa"/>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89" w:hRule="atLeast"/>
              </w:trPr>
              <w:tc>
                <w:tcPr>
                  <w:tcW w:w="1339"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比赛场地（服饰产业技术中心二层）</w:t>
                  </w:r>
                </w:p>
              </w:tc>
              <w:tc>
                <w:tcPr>
                  <w:tcW w:w="133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场地1</w:t>
                  </w:r>
                </w:p>
              </w:tc>
              <w:tc>
                <w:tcPr>
                  <w:tcW w:w="3883" w:type="dxa"/>
                  <w:vAlign w:val="center"/>
                </w:tcPr>
                <w:p>
                  <w:pPr>
                    <w:widowControl/>
                    <w:ind w:firstLine="420" w:firstLineChars="200"/>
                    <w:jc w:val="left"/>
                    <w:rPr>
                      <w:rFonts w:ascii="宋体" w:hAnsi="宋体" w:cs="宋体"/>
                      <w:color w:val="000000"/>
                      <w:kern w:val="0"/>
                      <w:szCs w:val="21"/>
                    </w:rPr>
                  </w:pPr>
                  <w:r>
                    <w:rPr>
                      <w:rFonts w:ascii="宋体" w:hAnsi="宋体" w:cs="宋体"/>
                      <w:color w:val="000000"/>
                      <w:kern w:val="0"/>
                      <w:szCs w:val="21"/>
                    </w:rPr>
                    <w:drawing>
                      <wp:inline distT="0" distB="0" distL="0" distR="0">
                        <wp:extent cx="1790700" cy="1344295"/>
                        <wp:effectExtent l="19050" t="0" r="0" b="0"/>
                        <wp:docPr id="1" name="图片 1" descr="94749452e044c31a5db3375f443ad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749452e044c31a5db3375f443ad0b"/>
                                <pic:cNvPicPr>
                                  <a:picLocks noChangeAspect="1" noChangeArrowheads="1"/>
                                </pic:cNvPicPr>
                              </pic:nvPicPr>
                              <pic:blipFill>
                                <a:blip r:embed="rId7" cstate="print"/>
                                <a:srcRect/>
                                <a:stretch>
                                  <a:fillRect/>
                                </a:stretch>
                              </pic:blipFill>
                              <pic:spPr>
                                <a:xfrm>
                                  <a:off x="0" y="0"/>
                                  <a:ext cx="1796789" cy="1348933"/>
                                </a:xfrm>
                                <a:prstGeom prst="rect">
                                  <a:avLst/>
                                </a:prstGeom>
                                <a:noFill/>
                                <a:ln w="9525">
                                  <a:noFill/>
                                  <a:miter lim="800000"/>
                                  <a:headEnd/>
                                  <a:tailEnd/>
                                </a:ln>
                              </pic:spPr>
                            </pic:pic>
                          </a:graphicData>
                        </a:graphic>
                      </wp:inline>
                    </w:drawing>
                  </w:r>
                </w:p>
              </w:tc>
              <w:tc>
                <w:tcPr>
                  <w:tcW w:w="29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面积：约800</w:t>
                  </w:r>
                </w:p>
                <w:p>
                  <w:pPr>
                    <w:widowControl/>
                    <w:jc w:val="left"/>
                    <w:rPr>
                      <w:rFonts w:ascii="宋体" w:hAnsi="宋体" w:cs="宋体"/>
                      <w:color w:val="000000"/>
                      <w:kern w:val="0"/>
                      <w:szCs w:val="21"/>
                    </w:rPr>
                  </w:pPr>
                  <w:r>
                    <w:rPr>
                      <w:rFonts w:hint="eastAsia" w:ascii="宋体" w:hAnsi="宋体" w:cs="宋体"/>
                      <w:color w:val="000000"/>
                      <w:kern w:val="0"/>
                      <w:szCs w:val="21"/>
                    </w:rPr>
                    <w:t>平方米</w:t>
                  </w:r>
                </w:p>
                <w:p>
                  <w:pPr>
                    <w:widowControl/>
                    <w:jc w:val="left"/>
                    <w:rPr>
                      <w:rFonts w:ascii="宋体" w:hAnsi="宋体" w:cs="宋体"/>
                      <w:color w:val="000000"/>
                      <w:kern w:val="0"/>
                      <w:szCs w:val="21"/>
                    </w:rPr>
                  </w:pPr>
                  <w:r>
                    <w:rPr>
                      <w:rFonts w:hint="eastAsia" w:ascii="宋体" w:hAnsi="宋体" w:cs="宋体"/>
                      <w:color w:val="000000"/>
                      <w:kern w:val="0"/>
                      <w:szCs w:val="21"/>
                    </w:rPr>
                    <w:t>机位：120个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8" w:hRule="atLeast"/>
              </w:trPr>
              <w:tc>
                <w:tcPr>
                  <w:tcW w:w="1339" w:type="dxa"/>
                  <w:vMerge w:val="continue"/>
                  <w:vAlign w:val="center"/>
                </w:tcPr>
                <w:p>
                  <w:pPr>
                    <w:widowControl/>
                    <w:ind w:firstLine="420" w:firstLineChars="200"/>
                    <w:jc w:val="left"/>
                    <w:rPr>
                      <w:rFonts w:ascii="宋体" w:hAnsi="宋体" w:cs="宋体"/>
                      <w:color w:val="000000"/>
                      <w:kern w:val="0"/>
                      <w:szCs w:val="21"/>
                    </w:rPr>
                  </w:pPr>
                </w:p>
              </w:tc>
              <w:tc>
                <w:tcPr>
                  <w:tcW w:w="133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场地2</w:t>
                  </w:r>
                </w:p>
              </w:tc>
              <w:tc>
                <w:tcPr>
                  <w:tcW w:w="3883" w:type="dxa"/>
                  <w:vAlign w:val="center"/>
                </w:tcPr>
                <w:p>
                  <w:pPr>
                    <w:widowControl/>
                    <w:ind w:firstLine="420" w:firstLineChars="200"/>
                    <w:jc w:val="left"/>
                    <w:rPr>
                      <w:rFonts w:ascii="宋体" w:hAnsi="宋体" w:cs="宋体"/>
                      <w:color w:val="000000"/>
                      <w:kern w:val="0"/>
                      <w:szCs w:val="21"/>
                    </w:rPr>
                  </w:pPr>
                  <w:r>
                    <w:rPr>
                      <w:rFonts w:ascii="宋体" w:hAnsi="宋体" w:cs="宋体"/>
                      <w:color w:val="000000"/>
                      <w:kern w:val="0"/>
                      <w:szCs w:val="21"/>
                    </w:rPr>
                    <w:drawing>
                      <wp:inline distT="0" distB="0" distL="0" distR="0">
                        <wp:extent cx="1657350" cy="1762760"/>
                        <wp:effectExtent l="19050" t="0" r="0" b="0"/>
                        <wp:docPr id="11" name="图片 1" descr="H:\2019.12河北省中高职京津冀比赛\IMG_20191213_083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H:\2019.12河北省中高职京津冀比赛\IMG_20191213_083050.jpg"/>
                                <pic:cNvPicPr>
                                  <a:picLocks noChangeAspect="1" noChangeArrowheads="1"/>
                                </pic:cNvPicPr>
                              </pic:nvPicPr>
                              <pic:blipFill>
                                <a:blip r:embed="rId8" cstate="print"/>
                                <a:srcRect/>
                                <a:stretch>
                                  <a:fillRect/>
                                </a:stretch>
                              </pic:blipFill>
                              <pic:spPr>
                                <a:xfrm>
                                  <a:off x="0" y="0"/>
                                  <a:ext cx="1655720" cy="1761241"/>
                                </a:xfrm>
                                <a:prstGeom prst="rect">
                                  <a:avLst/>
                                </a:prstGeom>
                                <a:noFill/>
                                <a:ln w="9525">
                                  <a:noFill/>
                                  <a:miter lim="800000"/>
                                  <a:headEnd/>
                                  <a:tailEnd/>
                                </a:ln>
                              </pic:spPr>
                            </pic:pic>
                          </a:graphicData>
                        </a:graphic>
                      </wp:inline>
                    </w:drawing>
                  </w:r>
                </w:p>
              </w:tc>
              <w:tc>
                <w:tcPr>
                  <w:tcW w:w="29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面积：约120</w:t>
                  </w:r>
                </w:p>
                <w:p>
                  <w:pPr>
                    <w:widowControl/>
                    <w:jc w:val="left"/>
                    <w:rPr>
                      <w:rFonts w:ascii="宋体" w:hAnsi="宋体" w:cs="宋体"/>
                      <w:color w:val="000000"/>
                      <w:kern w:val="0"/>
                      <w:szCs w:val="21"/>
                    </w:rPr>
                  </w:pPr>
                  <w:r>
                    <w:rPr>
                      <w:rFonts w:hint="eastAsia" w:ascii="宋体" w:hAnsi="宋体" w:cs="宋体"/>
                      <w:color w:val="000000"/>
                      <w:kern w:val="0"/>
                      <w:szCs w:val="21"/>
                    </w:rPr>
                    <w:t>平方米</w:t>
                  </w:r>
                </w:p>
                <w:p>
                  <w:pPr>
                    <w:widowControl/>
                    <w:jc w:val="left"/>
                    <w:rPr>
                      <w:rFonts w:ascii="宋体" w:hAnsi="宋体" w:cs="宋体"/>
                      <w:color w:val="000000"/>
                      <w:kern w:val="0"/>
                      <w:szCs w:val="21"/>
                    </w:rPr>
                  </w:pPr>
                  <w:r>
                    <w:rPr>
                      <w:rFonts w:hint="eastAsia" w:ascii="宋体" w:hAnsi="宋体" w:cs="宋体"/>
                      <w:color w:val="000000"/>
                      <w:kern w:val="0"/>
                      <w:szCs w:val="21"/>
                    </w:rPr>
                    <w:t>机位：30个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5" w:hRule="atLeast"/>
              </w:trPr>
              <w:tc>
                <w:tcPr>
                  <w:tcW w:w="1339" w:type="dxa"/>
                  <w:vMerge w:val="continue"/>
                  <w:vAlign w:val="center"/>
                </w:tcPr>
                <w:p>
                  <w:pPr>
                    <w:widowControl/>
                    <w:ind w:firstLine="420" w:firstLineChars="200"/>
                    <w:jc w:val="left"/>
                    <w:rPr>
                      <w:rFonts w:ascii="宋体" w:hAnsi="宋体" w:cs="宋体"/>
                      <w:color w:val="000000"/>
                      <w:kern w:val="0"/>
                      <w:szCs w:val="21"/>
                    </w:rPr>
                  </w:pPr>
                </w:p>
              </w:tc>
              <w:tc>
                <w:tcPr>
                  <w:tcW w:w="133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高速工业缝纫机</w:t>
                  </w:r>
                </w:p>
              </w:tc>
              <w:tc>
                <w:tcPr>
                  <w:tcW w:w="3883" w:type="dxa"/>
                  <w:vAlign w:val="center"/>
                </w:tcPr>
                <w:p>
                  <w:pPr>
                    <w:widowControl/>
                    <w:ind w:firstLine="420" w:firstLineChars="200"/>
                    <w:jc w:val="left"/>
                    <w:rPr>
                      <w:rFonts w:ascii="宋体" w:hAnsi="宋体" w:cs="宋体"/>
                      <w:color w:val="000000"/>
                      <w:kern w:val="0"/>
                      <w:szCs w:val="21"/>
                    </w:rPr>
                  </w:pPr>
                  <w:r>
                    <w:rPr>
                      <w:rFonts w:ascii="宋体" w:hAnsi="宋体" w:cs="宋体"/>
                      <w:color w:val="000000"/>
                      <w:kern w:val="0"/>
                      <w:szCs w:val="21"/>
                    </w:rPr>
                    <w:drawing>
                      <wp:inline distT="0" distB="0" distL="0" distR="0">
                        <wp:extent cx="1898650" cy="1424940"/>
                        <wp:effectExtent l="19050" t="0" r="6166" b="0"/>
                        <wp:docPr id="3" name="图片 3" descr="97a906f6ce50eac59aa097229bac6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7a906f6ce50eac59aa097229bac61e"/>
                                <pic:cNvPicPr>
                                  <a:picLocks noChangeAspect="1" noChangeArrowheads="1"/>
                                </pic:cNvPicPr>
                              </pic:nvPicPr>
                              <pic:blipFill>
                                <a:blip r:embed="rId9" cstate="print"/>
                                <a:srcRect/>
                                <a:stretch>
                                  <a:fillRect/>
                                </a:stretch>
                              </pic:blipFill>
                              <pic:spPr>
                                <a:xfrm>
                                  <a:off x="0" y="0"/>
                                  <a:ext cx="1908228" cy="1432440"/>
                                </a:xfrm>
                                <a:prstGeom prst="rect">
                                  <a:avLst/>
                                </a:prstGeom>
                                <a:noFill/>
                                <a:ln w="9525">
                                  <a:noFill/>
                                  <a:miter lim="800000"/>
                                  <a:headEnd/>
                                  <a:tailEnd/>
                                </a:ln>
                              </pic:spPr>
                            </pic:pic>
                          </a:graphicData>
                        </a:graphic>
                      </wp:inline>
                    </w:drawing>
                  </w:r>
                </w:p>
              </w:tc>
              <w:tc>
                <w:tcPr>
                  <w:tcW w:w="29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型号：杜克普</w:t>
                  </w:r>
                  <w:r>
                    <w:rPr>
                      <w:rFonts w:ascii="宋体" w:hAnsi="宋体" w:cs="宋体"/>
                      <w:color w:val="000000"/>
                      <w:kern w:val="0"/>
                      <w:szCs w:val="21"/>
                    </w:rPr>
                    <w:t>261</w:t>
                  </w:r>
                </w:p>
                <w:p>
                  <w:pPr>
                    <w:widowControl/>
                    <w:jc w:val="left"/>
                    <w:rPr>
                      <w:rFonts w:ascii="宋体" w:hAnsi="宋体" w:cs="宋体"/>
                      <w:color w:val="000000"/>
                      <w:kern w:val="0"/>
                      <w:szCs w:val="21"/>
                    </w:rPr>
                  </w:pPr>
                  <w:r>
                    <w:rPr>
                      <w:rFonts w:hint="eastAsia" w:ascii="宋体" w:hAnsi="宋体" w:cs="宋体"/>
                      <w:color w:val="000000"/>
                      <w:kern w:val="0"/>
                      <w:szCs w:val="21"/>
                    </w:rPr>
                    <w:t>直驱缝纫机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5" w:hRule="atLeast"/>
              </w:trPr>
              <w:tc>
                <w:tcPr>
                  <w:tcW w:w="1339" w:type="dxa"/>
                  <w:vMerge w:val="continue"/>
                  <w:vAlign w:val="center"/>
                </w:tcPr>
                <w:p>
                  <w:pPr>
                    <w:widowControl/>
                    <w:ind w:firstLine="420" w:firstLineChars="200"/>
                    <w:jc w:val="left"/>
                    <w:rPr>
                      <w:rFonts w:ascii="宋体" w:hAnsi="宋体" w:cs="宋体"/>
                      <w:color w:val="000000"/>
                      <w:kern w:val="0"/>
                      <w:szCs w:val="21"/>
                    </w:rPr>
                  </w:pPr>
                </w:p>
              </w:tc>
              <w:tc>
                <w:tcPr>
                  <w:tcW w:w="133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工作台（兼熨烫台）</w:t>
                  </w:r>
                </w:p>
              </w:tc>
              <w:tc>
                <w:tcPr>
                  <w:tcW w:w="3883" w:type="dxa"/>
                  <w:vAlign w:val="center"/>
                </w:tcPr>
                <w:p>
                  <w:pPr>
                    <w:widowControl/>
                    <w:ind w:firstLine="420" w:firstLineChars="200"/>
                    <w:jc w:val="left"/>
                    <w:rPr>
                      <w:rFonts w:ascii="宋体" w:hAnsi="宋体" w:cs="宋体"/>
                      <w:color w:val="000000"/>
                      <w:kern w:val="0"/>
                      <w:szCs w:val="21"/>
                    </w:rPr>
                  </w:pPr>
                  <w:r>
                    <w:rPr>
                      <w:rFonts w:ascii="宋体" w:hAnsi="宋体" w:cs="宋体"/>
                      <w:color w:val="000000"/>
                      <w:kern w:val="0"/>
                      <w:szCs w:val="21"/>
                    </w:rPr>
                    <w:drawing>
                      <wp:inline distT="0" distB="0" distL="0" distR="0">
                        <wp:extent cx="1953260" cy="1120140"/>
                        <wp:effectExtent l="19050" t="0" r="8453" b="0"/>
                        <wp:docPr id="4" name="图片 4" descr="a8653b6fbcfa15341c54d8b62d7c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8653b6fbcfa15341c54d8b62d7c450"/>
                                <pic:cNvPicPr>
                                  <a:picLocks noChangeAspect="1" noChangeArrowheads="1"/>
                                </pic:cNvPicPr>
                              </pic:nvPicPr>
                              <pic:blipFill>
                                <a:blip r:embed="rId10" cstate="print"/>
                                <a:srcRect/>
                                <a:stretch>
                                  <a:fillRect/>
                                </a:stretch>
                              </pic:blipFill>
                              <pic:spPr>
                                <a:xfrm>
                                  <a:off x="0" y="0"/>
                                  <a:ext cx="1953697" cy="1120588"/>
                                </a:xfrm>
                                <a:prstGeom prst="rect">
                                  <a:avLst/>
                                </a:prstGeom>
                                <a:noFill/>
                                <a:ln w="9525">
                                  <a:noFill/>
                                  <a:miter lim="800000"/>
                                  <a:headEnd/>
                                  <a:tailEnd/>
                                </a:ln>
                              </pic:spPr>
                            </pic:pic>
                          </a:graphicData>
                        </a:graphic>
                      </wp:inline>
                    </w:drawing>
                  </w:r>
                </w:p>
              </w:tc>
              <w:tc>
                <w:tcPr>
                  <w:tcW w:w="29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工作台：4人/张</w:t>
                  </w:r>
                </w:p>
                <w:p>
                  <w:pPr>
                    <w:widowControl/>
                    <w:jc w:val="left"/>
                    <w:rPr>
                      <w:rFonts w:ascii="宋体" w:hAnsi="宋体" w:cs="宋体"/>
                      <w:color w:val="000000"/>
                      <w:kern w:val="0"/>
                      <w:szCs w:val="21"/>
                    </w:rPr>
                  </w:pPr>
                  <w:r>
                    <w:rPr>
                      <w:rFonts w:hint="eastAsia" w:ascii="宋体" w:hAnsi="宋体" w:cs="宋体"/>
                      <w:color w:val="000000"/>
                      <w:kern w:val="0"/>
                      <w:szCs w:val="21"/>
                    </w:rPr>
                    <w:t>长240cm宽80cm</w:t>
                  </w:r>
                </w:p>
                <w:p>
                  <w:pPr>
                    <w:widowControl/>
                    <w:jc w:val="left"/>
                    <w:rPr>
                      <w:rFonts w:ascii="宋体" w:hAnsi="宋体" w:cs="宋体"/>
                      <w:color w:val="000000"/>
                      <w:kern w:val="0"/>
                      <w:szCs w:val="21"/>
                    </w:rPr>
                  </w:pPr>
                  <w:r>
                    <w:rPr>
                      <w:rFonts w:hint="eastAsia" w:ascii="宋体" w:hAnsi="宋体" w:cs="宋体"/>
                      <w:color w:val="000000"/>
                      <w:kern w:val="0"/>
                      <w:szCs w:val="21"/>
                    </w:rPr>
                    <w:t>高78cm</w:t>
                  </w:r>
                </w:p>
                <w:p>
                  <w:pPr>
                    <w:widowControl/>
                    <w:jc w:val="left"/>
                    <w:rPr>
                      <w:rFonts w:ascii="宋体" w:hAnsi="宋体" w:cs="宋体"/>
                      <w:color w:val="000000"/>
                      <w:kern w:val="0"/>
                      <w:szCs w:val="21"/>
                    </w:rPr>
                  </w:pPr>
                  <w:r>
                    <w:rPr>
                      <w:rFonts w:hint="eastAsia" w:ascii="宋体" w:hAnsi="宋体" w:cs="宋体"/>
                      <w:color w:val="000000"/>
                      <w:kern w:val="0"/>
                      <w:szCs w:val="21"/>
                    </w:rPr>
                    <w:t>翻板式烫板：</w:t>
                  </w:r>
                </w:p>
                <w:p>
                  <w:pPr>
                    <w:widowControl/>
                    <w:jc w:val="left"/>
                    <w:rPr>
                      <w:rFonts w:ascii="宋体" w:hAnsi="宋体" w:cs="宋体"/>
                      <w:color w:val="000000"/>
                      <w:kern w:val="0"/>
                      <w:szCs w:val="21"/>
                    </w:rPr>
                  </w:pPr>
                  <w:r>
                    <w:rPr>
                      <w:rFonts w:hint="eastAsia" w:ascii="宋体" w:hAnsi="宋体" w:cs="宋体"/>
                      <w:color w:val="000000"/>
                      <w:kern w:val="0"/>
                      <w:szCs w:val="21"/>
                    </w:rPr>
                    <w:t>长110cm 宽35cm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5" w:hRule="atLeast"/>
              </w:trPr>
              <w:tc>
                <w:tcPr>
                  <w:tcW w:w="1339" w:type="dxa"/>
                  <w:vMerge w:val="continue"/>
                  <w:vAlign w:val="center"/>
                </w:tcPr>
                <w:p>
                  <w:pPr>
                    <w:widowControl/>
                    <w:ind w:firstLine="420" w:firstLineChars="200"/>
                    <w:jc w:val="left"/>
                    <w:rPr>
                      <w:rFonts w:ascii="宋体" w:hAnsi="宋体" w:cs="宋体"/>
                      <w:color w:val="000000"/>
                      <w:kern w:val="0"/>
                      <w:szCs w:val="21"/>
                    </w:rPr>
                  </w:pPr>
                </w:p>
              </w:tc>
              <w:tc>
                <w:tcPr>
                  <w:tcW w:w="133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吊瓶式蒸汽熨斗</w:t>
                  </w:r>
                </w:p>
              </w:tc>
              <w:tc>
                <w:tcPr>
                  <w:tcW w:w="3883" w:type="dxa"/>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drawing>
                      <wp:inline distT="0" distB="0" distL="0" distR="0">
                        <wp:extent cx="1638935" cy="1459230"/>
                        <wp:effectExtent l="19050" t="0" r="0" b="0"/>
                        <wp:docPr id="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8"/>
                                <pic:cNvPicPr>
                                  <a:picLocks noChangeAspect="1" noChangeArrowheads="1"/>
                                </pic:cNvPicPr>
                              </pic:nvPicPr>
                              <pic:blipFill>
                                <a:blip r:embed="rId11" cstate="print"/>
                                <a:srcRect/>
                                <a:stretch>
                                  <a:fillRect/>
                                </a:stretch>
                              </pic:blipFill>
                              <pic:spPr>
                                <a:xfrm>
                                  <a:off x="0" y="0"/>
                                  <a:ext cx="1641972" cy="1461794"/>
                                </a:xfrm>
                                <a:prstGeom prst="rect">
                                  <a:avLst/>
                                </a:prstGeom>
                                <a:noFill/>
                                <a:ln w="9525">
                                  <a:noFill/>
                                  <a:miter lim="800000"/>
                                  <a:headEnd/>
                                  <a:tailEnd/>
                                </a:ln>
                              </pic:spPr>
                            </pic:pic>
                          </a:graphicData>
                        </a:graphic>
                      </wp:inline>
                    </w:drawing>
                  </w:r>
                </w:p>
              </w:tc>
              <w:tc>
                <w:tcPr>
                  <w:tcW w:w="29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型号：上海红心</w:t>
                  </w:r>
                </w:p>
                <w:p>
                  <w:pPr>
                    <w:widowControl/>
                    <w:jc w:val="left"/>
                    <w:rPr>
                      <w:rFonts w:ascii="宋体" w:hAnsi="宋体" w:cs="宋体"/>
                      <w:color w:val="000000"/>
                      <w:kern w:val="0"/>
                      <w:szCs w:val="21"/>
                    </w:rPr>
                  </w:pPr>
                  <w:r>
                    <w:rPr>
                      <w:rFonts w:hint="eastAsia" w:ascii="宋体" w:hAnsi="宋体" w:cs="宋体"/>
                      <w:color w:val="000000"/>
                      <w:kern w:val="0"/>
                      <w:szCs w:val="21"/>
                    </w:rPr>
                    <w:t>RH268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1" w:hRule="atLeast"/>
              </w:trPr>
              <w:tc>
                <w:tcPr>
                  <w:tcW w:w="1339" w:type="dxa"/>
                  <w:vMerge w:val="continue"/>
                  <w:vAlign w:val="center"/>
                </w:tcPr>
                <w:p>
                  <w:pPr>
                    <w:widowControl/>
                    <w:ind w:firstLine="420" w:firstLineChars="200"/>
                    <w:jc w:val="left"/>
                    <w:rPr>
                      <w:rFonts w:ascii="宋体" w:hAnsi="宋体" w:cs="宋体"/>
                      <w:color w:val="000000"/>
                      <w:kern w:val="0"/>
                      <w:szCs w:val="21"/>
                    </w:rPr>
                  </w:pPr>
                </w:p>
              </w:tc>
              <w:tc>
                <w:tcPr>
                  <w:tcW w:w="1339" w:type="dxa"/>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烫凳</w:t>
                  </w:r>
                </w:p>
              </w:tc>
              <w:tc>
                <w:tcPr>
                  <w:tcW w:w="3883" w:type="dxa"/>
                  <w:vAlign w:val="center"/>
                </w:tcPr>
                <w:p>
                  <w:pPr>
                    <w:widowControl/>
                    <w:ind w:firstLine="420" w:firstLineChars="200"/>
                    <w:jc w:val="left"/>
                    <w:rPr>
                      <w:rFonts w:ascii="宋体" w:hAnsi="宋体" w:cs="宋体"/>
                      <w:color w:val="000000"/>
                      <w:kern w:val="0"/>
                      <w:szCs w:val="21"/>
                    </w:rPr>
                  </w:pPr>
                  <w:r>
                    <w:rPr>
                      <w:rFonts w:ascii="宋体" w:hAnsi="宋体" w:cs="宋体"/>
                      <w:color w:val="000000"/>
                      <w:kern w:val="0"/>
                      <w:szCs w:val="21"/>
                    </w:rPr>
                    <w:drawing>
                      <wp:inline distT="0" distB="0" distL="0" distR="0">
                        <wp:extent cx="1398270" cy="1228090"/>
                        <wp:effectExtent l="19050" t="0" r="0" b="0"/>
                        <wp:docPr id="6" name="图片 6" descr="mmexport1590898529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590898529577"/>
                                <pic:cNvPicPr>
                                  <a:picLocks noChangeAspect="1" noChangeArrowheads="1"/>
                                </pic:cNvPicPr>
                              </pic:nvPicPr>
                              <pic:blipFill>
                                <a:blip r:embed="rId12" cstate="print"/>
                                <a:srcRect/>
                                <a:stretch>
                                  <a:fillRect/>
                                </a:stretch>
                              </pic:blipFill>
                              <pic:spPr>
                                <a:xfrm>
                                  <a:off x="0" y="0"/>
                                  <a:ext cx="1404016" cy="1232828"/>
                                </a:xfrm>
                                <a:prstGeom prst="rect">
                                  <a:avLst/>
                                </a:prstGeom>
                                <a:noFill/>
                                <a:ln w="9525">
                                  <a:noFill/>
                                  <a:miter lim="800000"/>
                                  <a:headEnd/>
                                  <a:tailEnd/>
                                </a:ln>
                              </pic:spPr>
                            </pic:pic>
                          </a:graphicData>
                        </a:graphic>
                      </wp:inline>
                    </w:drawing>
                  </w:r>
                </w:p>
              </w:tc>
              <w:tc>
                <w:tcPr>
                  <w:tcW w:w="2973" w:type="dxa"/>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定制</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每人/1个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rPr>
              <w:tc>
                <w:tcPr>
                  <w:tcW w:w="1339" w:type="dxa"/>
                  <w:vMerge w:val="continue"/>
                  <w:vAlign w:val="center"/>
                </w:tcPr>
                <w:p>
                  <w:pPr>
                    <w:widowControl/>
                    <w:ind w:firstLine="420" w:firstLineChars="200"/>
                    <w:jc w:val="left"/>
                    <w:rPr>
                      <w:rFonts w:ascii="宋体" w:hAnsi="宋体" w:cs="宋体"/>
                      <w:color w:val="000000"/>
                      <w:kern w:val="0"/>
                      <w:szCs w:val="21"/>
                    </w:rPr>
                  </w:pPr>
                </w:p>
              </w:tc>
              <w:tc>
                <w:tcPr>
                  <w:tcW w:w="1339" w:type="dxa"/>
                  <w:vAlign w:val="center"/>
                </w:tcPr>
                <w:p>
                  <w:pPr>
                    <w:widowControl/>
                    <w:ind w:firstLine="105" w:firstLineChars="50"/>
                    <w:jc w:val="left"/>
                    <w:rPr>
                      <w:rFonts w:ascii="宋体" w:hAnsi="宋体" w:cs="宋体"/>
                      <w:color w:val="000000"/>
                      <w:kern w:val="0"/>
                      <w:szCs w:val="21"/>
                    </w:rPr>
                  </w:pPr>
                  <w:r>
                    <w:rPr>
                      <w:rFonts w:hint="eastAsia" w:ascii="宋体" w:hAnsi="宋体" w:cs="宋体"/>
                      <w:color w:val="000000"/>
                      <w:kern w:val="0"/>
                      <w:szCs w:val="21"/>
                    </w:rPr>
                    <w:t>服装人台</w:t>
                  </w:r>
                </w:p>
              </w:tc>
              <w:tc>
                <w:tcPr>
                  <w:tcW w:w="3883" w:type="dxa"/>
                  <w:vAlign w:val="center"/>
                </w:tcPr>
                <w:p>
                  <w:pPr>
                    <w:widowControl/>
                    <w:ind w:firstLine="420" w:firstLineChars="200"/>
                    <w:jc w:val="left"/>
                    <w:rPr>
                      <w:rFonts w:ascii="宋体" w:hAnsi="宋体" w:cs="宋体"/>
                      <w:color w:val="000000"/>
                      <w:kern w:val="0"/>
                      <w:szCs w:val="21"/>
                    </w:rPr>
                  </w:pPr>
                  <w:r>
                    <w:rPr>
                      <w:rFonts w:ascii="宋体" w:hAnsi="宋体" w:cs="宋体"/>
                      <w:color w:val="000000"/>
                      <w:kern w:val="0"/>
                      <w:szCs w:val="21"/>
                    </w:rPr>
                    <w:drawing>
                      <wp:inline distT="0" distB="0" distL="0" distR="0">
                        <wp:extent cx="1168400" cy="1622425"/>
                        <wp:effectExtent l="19050" t="0" r="0" b="0"/>
                        <wp:docPr id="7" name="图片 7" descr="content_160083901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ntent_1600839010565"/>
                                <pic:cNvPicPr>
                                  <a:picLocks noChangeAspect="1" noChangeArrowheads="1"/>
                                </pic:cNvPicPr>
                              </pic:nvPicPr>
                              <pic:blipFill>
                                <a:blip r:embed="rId13" cstate="print"/>
                                <a:srcRect/>
                                <a:stretch>
                                  <a:fillRect/>
                                </a:stretch>
                              </pic:blipFill>
                              <pic:spPr>
                                <a:xfrm>
                                  <a:off x="0" y="0"/>
                                  <a:ext cx="1172290" cy="1627863"/>
                                </a:xfrm>
                                <a:prstGeom prst="rect">
                                  <a:avLst/>
                                </a:prstGeom>
                                <a:noFill/>
                                <a:ln w="9525">
                                  <a:noFill/>
                                  <a:miter lim="800000"/>
                                  <a:headEnd/>
                                  <a:tailEnd/>
                                </a:ln>
                              </pic:spPr>
                            </pic:pic>
                          </a:graphicData>
                        </a:graphic>
                      </wp:inline>
                    </w:drawing>
                  </w:r>
                </w:p>
              </w:tc>
              <w:tc>
                <w:tcPr>
                  <w:tcW w:w="29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型号：匠裁人台</w:t>
                  </w:r>
                </w:p>
                <w:p>
                  <w:pPr>
                    <w:widowControl/>
                    <w:jc w:val="left"/>
                    <w:rPr>
                      <w:rFonts w:ascii="宋体" w:hAnsi="宋体" w:cs="宋体"/>
                      <w:color w:val="000000"/>
                      <w:kern w:val="0"/>
                      <w:szCs w:val="21"/>
                    </w:rPr>
                  </w:pPr>
                  <w:r>
                    <w:rPr>
                      <w:rFonts w:ascii="宋体" w:hAnsi="宋体" w:cs="宋体"/>
                      <w:color w:val="000000"/>
                      <w:kern w:val="0"/>
                      <w:szCs w:val="21"/>
                    </w:rPr>
                    <w:t>165/84A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3" w:hRule="atLeast"/>
              </w:trPr>
              <w:tc>
                <w:tcPr>
                  <w:tcW w:w="1339" w:type="dxa"/>
                  <w:vMerge w:val="continue"/>
                  <w:vAlign w:val="center"/>
                </w:tcPr>
                <w:p>
                  <w:pPr>
                    <w:widowControl/>
                    <w:ind w:firstLine="420" w:firstLineChars="200"/>
                    <w:jc w:val="left"/>
                    <w:rPr>
                      <w:rFonts w:ascii="宋体" w:hAnsi="宋体" w:cs="宋体"/>
                      <w:color w:val="000000"/>
                      <w:kern w:val="0"/>
                      <w:szCs w:val="21"/>
                    </w:rPr>
                  </w:pPr>
                </w:p>
              </w:tc>
              <w:tc>
                <w:tcPr>
                  <w:tcW w:w="1339" w:type="dxa"/>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坐凳</w:t>
                  </w:r>
                </w:p>
              </w:tc>
              <w:tc>
                <w:tcPr>
                  <w:tcW w:w="3883" w:type="dxa"/>
                  <w:vAlign w:val="center"/>
                </w:tcPr>
                <w:p>
                  <w:pPr>
                    <w:widowControl/>
                    <w:ind w:firstLine="420" w:firstLineChars="200"/>
                    <w:jc w:val="left"/>
                    <w:rPr>
                      <w:rFonts w:ascii="宋体" w:hAnsi="宋体" w:cs="宋体"/>
                      <w:color w:val="000000"/>
                      <w:kern w:val="0"/>
                      <w:szCs w:val="21"/>
                    </w:rPr>
                  </w:pPr>
                  <w:r>
                    <w:rPr>
                      <w:rFonts w:ascii="宋体" w:hAnsi="宋体" w:cs="宋体"/>
                      <w:color w:val="000000"/>
                      <w:kern w:val="0"/>
                      <w:szCs w:val="21"/>
                    </w:rPr>
                    <w:drawing>
                      <wp:inline distT="0" distB="0" distL="0" distR="0">
                        <wp:extent cx="724535" cy="1284605"/>
                        <wp:effectExtent l="19050" t="0" r="0" b="0"/>
                        <wp:docPr id="8" name="图片 8" descr="9d534a2645b73e9b52a733bfc5647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d534a2645b73e9b52a733bfc5647e2"/>
                                <pic:cNvPicPr>
                                  <a:picLocks noChangeAspect="1" noChangeArrowheads="1"/>
                                </pic:cNvPicPr>
                              </pic:nvPicPr>
                              <pic:blipFill>
                                <a:blip r:embed="rId14" cstate="print"/>
                                <a:srcRect/>
                                <a:stretch>
                                  <a:fillRect/>
                                </a:stretch>
                              </pic:blipFill>
                              <pic:spPr>
                                <a:xfrm>
                                  <a:off x="0" y="0"/>
                                  <a:ext cx="728124" cy="1290193"/>
                                </a:xfrm>
                                <a:prstGeom prst="rect">
                                  <a:avLst/>
                                </a:prstGeom>
                                <a:noFill/>
                                <a:ln w="9525">
                                  <a:noFill/>
                                  <a:miter lim="800000"/>
                                  <a:headEnd/>
                                  <a:tailEnd/>
                                </a:ln>
                              </pic:spPr>
                            </pic:pic>
                          </a:graphicData>
                        </a:graphic>
                      </wp:inline>
                    </w:drawing>
                  </w:r>
                </w:p>
              </w:tc>
              <w:tc>
                <w:tcPr>
                  <w:tcW w:w="2973" w:type="dxa"/>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每人/1个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3" w:hRule="atLeast"/>
              </w:trPr>
              <w:tc>
                <w:tcPr>
                  <w:tcW w:w="1339" w:type="dxa"/>
                  <w:vAlign w:val="center"/>
                </w:tcPr>
                <w:p>
                  <w:pPr>
                    <w:widowControl/>
                    <w:ind w:firstLine="420" w:firstLineChars="200"/>
                    <w:jc w:val="left"/>
                    <w:rPr>
                      <w:rFonts w:ascii="宋体" w:hAnsi="宋体" w:cs="宋体"/>
                      <w:color w:val="000000"/>
                      <w:kern w:val="0"/>
                      <w:szCs w:val="21"/>
                    </w:rPr>
                  </w:pPr>
                </w:p>
              </w:tc>
              <w:tc>
                <w:tcPr>
                  <w:tcW w:w="1339" w:type="dxa"/>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电脑</w:t>
                  </w:r>
                </w:p>
              </w:tc>
              <w:tc>
                <w:tcPr>
                  <w:tcW w:w="3883" w:type="dxa"/>
                  <w:vAlign w:val="center"/>
                </w:tcPr>
                <w:p>
                  <w:pPr>
                    <w:widowControl/>
                    <w:ind w:firstLine="420" w:firstLineChars="200"/>
                    <w:jc w:val="left"/>
                    <w:rPr>
                      <w:rFonts w:ascii="宋体" w:hAnsi="宋体" w:cs="宋体"/>
                      <w:color w:val="000000"/>
                      <w:kern w:val="0"/>
                      <w:szCs w:val="21"/>
                    </w:rPr>
                  </w:pPr>
                  <w:r>
                    <w:rPr>
                      <w:rFonts w:ascii="宋体" w:hAnsi="宋体" w:cs="宋体"/>
                      <w:color w:val="000000"/>
                      <w:kern w:val="0"/>
                      <w:szCs w:val="21"/>
                    </w:rPr>
                    <w:drawing>
                      <wp:inline distT="0" distB="0" distL="0" distR="0">
                        <wp:extent cx="963295" cy="1283970"/>
                        <wp:effectExtent l="19050" t="0" r="8186" b="0"/>
                        <wp:docPr id="2" name="图片 1" descr="H:\2019.12河北省中高职京津冀比赛\IMG_20191213_095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2019.12河北省中高职京津冀比赛\IMG_20191213_095753.jpg"/>
                                <pic:cNvPicPr>
                                  <a:picLocks noChangeAspect="1" noChangeArrowheads="1"/>
                                </pic:cNvPicPr>
                              </pic:nvPicPr>
                              <pic:blipFill>
                                <a:blip r:embed="rId15" cstate="print"/>
                                <a:srcRect/>
                                <a:stretch>
                                  <a:fillRect/>
                                </a:stretch>
                              </pic:blipFill>
                              <pic:spPr>
                                <a:xfrm>
                                  <a:off x="0" y="0"/>
                                  <a:ext cx="966509" cy="1288165"/>
                                </a:xfrm>
                                <a:prstGeom prst="rect">
                                  <a:avLst/>
                                </a:prstGeom>
                                <a:noFill/>
                                <a:ln w="9525">
                                  <a:noFill/>
                                  <a:miter lim="800000"/>
                                  <a:headEnd/>
                                  <a:tailEnd/>
                                </a:ln>
                              </pic:spPr>
                            </pic:pic>
                          </a:graphicData>
                        </a:graphic>
                      </wp:inline>
                    </w:drawing>
                  </w:r>
                </w:p>
              </w:tc>
              <w:tc>
                <w:tcPr>
                  <w:tcW w:w="2973" w:type="dxa"/>
                  <w:vAlign w:val="center"/>
                </w:tcPr>
                <w:p>
                  <w:pPr>
                    <w:widowControl/>
                    <w:ind w:firstLine="210" w:firstLineChars="100"/>
                    <w:jc w:val="left"/>
                    <w:rPr>
                      <w:rFonts w:ascii="宋体" w:hAnsi="宋体" w:cs="宋体"/>
                      <w:color w:val="000000"/>
                      <w:kern w:val="0"/>
                      <w:szCs w:val="21"/>
                    </w:rPr>
                  </w:pPr>
                  <w:r>
                    <w:rPr>
                      <w:rFonts w:hint="eastAsia" w:ascii="宋体" w:hAnsi="宋体" w:cs="宋体"/>
                      <w:color w:val="000000"/>
                      <w:kern w:val="0"/>
                      <w:szCs w:val="21"/>
                    </w:rPr>
                    <w:t>惠普</w:t>
                  </w:r>
                  <w:r>
                    <w:rPr>
                      <w:rFonts w:hint="eastAsia" w:ascii="微软雅黑" w:hAnsi="微软雅黑" w:eastAsia="微软雅黑"/>
                      <w:color w:val="000000"/>
                      <w:szCs w:val="21"/>
                      <w:shd w:val="clear" w:color="auto" w:fill="FFFFFF"/>
                    </w:rPr>
                    <w:t>/每人一台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96" w:hRule="atLeast"/>
              </w:trPr>
              <w:tc>
                <w:tcPr>
                  <w:tcW w:w="1339" w:type="dxa"/>
                  <w:vAlign w:val="center"/>
                </w:tcPr>
                <w:p>
                  <w:pPr>
                    <w:widowControl/>
                    <w:ind w:firstLine="420" w:firstLineChars="200"/>
                    <w:jc w:val="left"/>
                    <w:rPr>
                      <w:rFonts w:ascii="宋体" w:hAnsi="宋体" w:cs="宋体"/>
                      <w:color w:val="000000"/>
                      <w:kern w:val="0"/>
                      <w:szCs w:val="21"/>
                    </w:rPr>
                  </w:pPr>
                </w:p>
              </w:tc>
              <w:tc>
                <w:tcPr>
                  <w:tcW w:w="133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彩色打印机</w:t>
                  </w:r>
                </w:p>
              </w:tc>
              <w:tc>
                <w:tcPr>
                  <w:tcW w:w="3883" w:type="dxa"/>
                  <w:vAlign w:val="center"/>
                </w:tcPr>
                <w:p>
                  <w:pPr>
                    <w:widowControl/>
                    <w:ind w:firstLine="420" w:firstLineChars="200"/>
                    <w:jc w:val="left"/>
                    <w:rPr>
                      <w:rFonts w:ascii="宋体" w:hAnsi="宋体" w:cs="宋体"/>
                      <w:color w:val="000000"/>
                      <w:kern w:val="0"/>
                      <w:szCs w:val="21"/>
                    </w:rPr>
                  </w:pPr>
                  <w:r>
                    <w:drawing>
                      <wp:anchor distT="0" distB="0" distL="114300" distR="114300" simplePos="0" relativeHeight="251658240" behindDoc="0" locked="0" layoutInCell="1" allowOverlap="1">
                        <wp:simplePos x="0" y="0"/>
                        <wp:positionH relativeFrom="column">
                          <wp:posOffset>-1336040</wp:posOffset>
                        </wp:positionH>
                        <wp:positionV relativeFrom="paragraph">
                          <wp:posOffset>66675</wp:posOffset>
                        </wp:positionV>
                        <wp:extent cx="1244600" cy="1021715"/>
                        <wp:effectExtent l="19050" t="0" r="0" b="0"/>
                        <wp:wrapSquare wrapText="bothSides"/>
                        <wp:docPr id="9" name="图片 4" descr="c:\users\administrator\appdata\roaming\360se6\User Data\temp\da93f82f30234615f075f13a4222f26a_t013350f6e170c42e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administrator\appdata\roaming\360se6\User Data\temp\da93f82f30234615f075f13a4222f26a_t013350f6e170c42e0f.jpg"/>
                                <pic:cNvPicPr>
                                  <a:picLocks noChangeAspect="1" noChangeArrowheads="1"/>
                                </pic:cNvPicPr>
                              </pic:nvPicPr>
                              <pic:blipFill>
                                <a:blip r:embed="rId16" cstate="print"/>
                                <a:srcRect l="14578" t="14085" r="15083" b="5634"/>
                                <a:stretch>
                                  <a:fillRect/>
                                </a:stretch>
                              </pic:blipFill>
                              <pic:spPr>
                                <a:xfrm>
                                  <a:off x="0" y="0"/>
                                  <a:ext cx="1244600" cy="1021715"/>
                                </a:xfrm>
                                <a:prstGeom prst="rect">
                                  <a:avLst/>
                                </a:prstGeom>
                                <a:noFill/>
                                <a:ln w="9525">
                                  <a:noFill/>
                                  <a:miter lim="800000"/>
                                  <a:headEnd/>
                                  <a:tailEnd/>
                                </a:ln>
                              </pic:spPr>
                            </pic:pic>
                          </a:graphicData>
                        </a:graphic>
                      </wp:anchor>
                    </w:drawing>
                  </w:r>
                  <w:r>
                    <w:t xml:space="preserve"> </w:t>
                  </w:r>
                  <w:r>
                    <w:rPr>
                      <w:rFonts w:eastAsia="Times New Roman"/>
                      <w:snapToGrid w:val="0"/>
                      <w:color w:val="000000"/>
                      <w:w w:val="0"/>
                      <w:sz w:val="0"/>
                      <w:szCs w:val="0"/>
                      <w:u w:color="000000"/>
                      <w:shd w:val="clear" w:color="000000" w:fill="000000"/>
                    </w:rPr>
                    <w:t xml:space="preserve"> </w:t>
                  </w:r>
                </w:p>
              </w:tc>
              <w:tc>
                <w:tcPr>
                  <w:tcW w:w="29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惠普 M401-A3打印</w:t>
                  </w:r>
                </w:p>
              </w:tc>
            </w:tr>
          </w:tbl>
          <w:p>
            <w:pPr>
              <w:snapToGrid w:val="0"/>
              <w:spacing w:line="560" w:lineRule="exact"/>
              <w:rPr>
                <w:rFonts w:ascii="宋体" w:hAnsi="宋体" w:cs="宋体"/>
                <w:color w:val="000000"/>
                <w:kern w:val="0"/>
                <w:szCs w:val="21"/>
              </w:rPr>
            </w:pPr>
          </w:p>
          <w:p>
            <w:pPr>
              <w:widowControl/>
              <w:ind w:firstLine="420" w:firstLineChars="200"/>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828" w:type="dxa"/>
            <w:vAlign w:val="center"/>
          </w:tcPr>
          <w:p>
            <w:pPr>
              <w:jc w:val="center"/>
            </w:pPr>
            <w:r>
              <w:rPr>
                <w:rFonts w:hint="eastAsia"/>
              </w:rPr>
              <w:t>推荐国赛选手程序条件</w:t>
            </w:r>
          </w:p>
        </w:tc>
        <w:tc>
          <w:tcPr>
            <w:tcW w:w="8636" w:type="dxa"/>
          </w:tcPr>
          <w:p>
            <w:pPr>
              <w:ind w:firstLine="420" w:firstLineChars="200"/>
              <w:rPr>
                <w:rFonts w:ascii="宋体" w:hAnsi="宋体" w:cs="宋体"/>
                <w:color w:val="000000"/>
                <w:kern w:val="0"/>
                <w:szCs w:val="21"/>
              </w:rPr>
            </w:pPr>
            <w:r>
              <w:rPr>
                <w:rFonts w:hint="eastAsia" w:ascii="宋体" w:hAnsi="宋体" w:cs="宋体"/>
                <w:color w:val="000000"/>
                <w:kern w:val="0"/>
                <w:szCs w:val="21"/>
              </w:rPr>
              <w:t>1.团队参赛形式</w:t>
            </w:r>
          </w:p>
          <w:p>
            <w:pPr>
              <w:ind w:firstLine="420" w:firstLineChars="200"/>
              <w:rPr>
                <w:rFonts w:ascii="宋体" w:hAnsi="宋体" w:cs="宋体"/>
                <w:color w:val="000000"/>
                <w:kern w:val="0"/>
                <w:szCs w:val="21"/>
              </w:rPr>
            </w:pPr>
            <w:r>
              <w:rPr>
                <w:rFonts w:hint="eastAsia" w:ascii="宋体" w:hAnsi="宋体" w:cs="宋体"/>
                <w:color w:val="000000"/>
                <w:kern w:val="0"/>
                <w:szCs w:val="21"/>
              </w:rPr>
              <w:t>本赛项为团体赛项，河北省内高职院校均可参加，以学校为单位，每个学校限参赛一个团队，每个团队2名选手，且2名选手均为同一所学校的全日制在籍高等职业学校学生。</w:t>
            </w:r>
          </w:p>
          <w:p>
            <w:pPr>
              <w:ind w:firstLine="420" w:firstLineChars="200"/>
              <w:rPr>
                <w:rFonts w:ascii="宋体" w:hAnsi="宋体" w:cs="宋体"/>
                <w:color w:val="000000"/>
                <w:kern w:val="0"/>
                <w:szCs w:val="21"/>
              </w:rPr>
            </w:pPr>
            <w:r>
              <w:rPr>
                <w:rFonts w:hint="eastAsia" w:ascii="宋体" w:hAnsi="宋体" w:cs="宋体"/>
                <w:color w:val="000000"/>
                <w:kern w:val="0"/>
                <w:szCs w:val="21"/>
              </w:rPr>
              <w:t>2.团队比赛内容</w:t>
            </w:r>
          </w:p>
          <w:p>
            <w:pPr>
              <w:ind w:firstLine="420" w:firstLineChars="200"/>
              <w:rPr>
                <w:rFonts w:ascii="宋体" w:hAnsi="宋体" w:cs="宋体"/>
                <w:color w:val="000000"/>
                <w:kern w:val="0"/>
                <w:szCs w:val="21"/>
              </w:rPr>
            </w:pPr>
            <w:r>
              <w:rPr>
                <w:rFonts w:hint="eastAsia" w:ascii="宋体" w:hAnsi="宋体" w:cs="宋体"/>
                <w:color w:val="000000"/>
                <w:kern w:val="0"/>
                <w:szCs w:val="21"/>
              </w:rPr>
              <w:t>每队两名选手，其中选手一：完成模块一服装设计。选手二：完成模块二服装制版与工艺的比赛内容。</w:t>
            </w:r>
          </w:p>
          <w:p>
            <w:pPr>
              <w:ind w:firstLine="420" w:firstLineChars="200"/>
              <w:rPr>
                <w:rFonts w:ascii="宋体" w:hAnsi="宋体" w:cs="宋体"/>
                <w:color w:val="000000"/>
                <w:kern w:val="0"/>
                <w:szCs w:val="21"/>
              </w:rPr>
            </w:pPr>
            <w:r>
              <w:rPr>
                <w:rFonts w:hint="eastAsia" w:ascii="宋体" w:hAnsi="宋体" w:cs="宋体"/>
                <w:color w:val="000000"/>
                <w:kern w:val="0"/>
                <w:szCs w:val="21"/>
              </w:rPr>
              <w:t>竞赛内容总分按照百分制计分，计算分数时保留小数点后两位。总分占比分别是：模块一和模块二成绩各占50%，合计总分。</w:t>
            </w:r>
          </w:p>
          <w:p>
            <w:pPr>
              <w:ind w:firstLine="420" w:firstLineChars="200"/>
              <w:rPr>
                <w:rFonts w:ascii="宋体" w:hAnsi="宋体" w:cs="宋体"/>
                <w:color w:val="000000"/>
                <w:kern w:val="0"/>
                <w:szCs w:val="21"/>
              </w:rPr>
            </w:pPr>
            <w:r>
              <w:rPr>
                <w:rFonts w:hint="eastAsia" w:ascii="宋体" w:hAnsi="宋体" w:cs="宋体"/>
                <w:color w:val="000000"/>
                <w:kern w:val="0"/>
                <w:szCs w:val="21"/>
              </w:rPr>
              <w:t>3.报名资格与报名方式</w:t>
            </w:r>
          </w:p>
          <w:p>
            <w:pPr>
              <w:ind w:firstLine="210" w:firstLineChars="100"/>
              <w:rPr>
                <w:rFonts w:ascii="宋体" w:hAnsi="宋体" w:cs="宋体"/>
                <w:color w:val="000000"/>
                <w:kern w:val="0"/>
                <w:szCs w:val="21"/>
              </w:rPr>
            </w:pPr>
            <w:r>
              <w:rPr>
                <w:rFonts w:hint="eastAsia" w:ascii="宋体" w:hAnsi="宋体" w:cs="宋体"/>
                <w:color w:val="000000"/>
                <w:kern w:val="0"/>
                <w:szCs w:val="21"/>
              </w:rPr>
              <w:t>（1）参赛选手须为全日制在籍高等职业学校学生；不跨校组队，同一学校报名参赛队不超过1支。</w:t>
            </w:r>
          </w:p>
          <w:p>
            <w:pPr>
              <w:ind w:firstLine="210" w:firstLineChars="100"/>
              <w:rPr>
                <w:rFonts w:ascii="宋体" w:hAnsi="宋体" w:cs="宋体"/>
                <w:color w:val="000000"/>
                <w:kern w:val="0"/>
                <w:szCs w:val="21"/>
              </w:rPr>
            </w:pPr>
            <w:r>
              <w:rPr>
                <w:rFonts w:hint="eastAsia" w:ascii="宋体" w:hAnsi="宋体" w:cs="宋体"/>
                <w:color w:val="000000"/>
                <w:kern w:val="0"/>
                <w:szCs w:val="21"/>
              </w:rPr>
              <w:t>（2）参赛选手年龄须不超过25周岁（当年）。</w:t>
            </w:r>
          </w:p>
          <w:p>
            <w:pPr>
              <w:ind w:firstLine="210" w:firstLineChars="100"/>
              <w:rPr>
                <w:rFonts w:ascii="宋体" w:hAnsi="宋体" w:cs="宋体"/>
                <w:color w:val="000000"/>
                <w:kern w:val="0"/>
                <w:szCs w:val="21"/>
              </w:rPr>
            </w:pPr>
            <w:r>
              <w:rPr>
                <w:rFonts w:hint="eastAsia" w:ascii="宋体" w:hAnsi="宋体" w:cs="宋体"/>
                <w:color w:val="000000"/>
                <w:kern w:val="0"/>
                <w:szCs w:val="21"/>
              </w:rPr>
              <w:t>（3）凡参加往届全国技能比赛并获得一等奖的选手不能参加此次比赛。</w:t>
            </w:r>
          </w:p>
          <w:p>
            <w:pPr>
              <w:ind w:firstLine="210" w:firstLineChars="100"/>
              <w:rPr>
                <w:rFonts w:ascii="宋体" w:hAnsi="宋体" w:cs="宋体"/>
                <w:color w:val="000000"/>
                <w:kern w:val="0"/>
                <w:szCs w:val="21"/>
              </w:rPr>
            </w:pPr>
            <w:r>
              <w:rPr>
                <w:rFonts w:hint="eastAsia" w:ascii="宋体" w:hAnsi="宋体" w:cs="宋体"/>
                <w:color w:val="000000"/>
                <w:kern w:val="0"/>
                <w:szCs w:val="21"/>
              </w:rPr>
              <w:t>（4）指导教师须为本校教师。每个参赛队需选派2名指导教师，指导教师要求设计专业1名，工艺专业1名，领队由其中1名指导教师担任，学生和指导教师的对应关系一旦确定不能随意改变。</w:t>
            </w:r>
          </w:p>
          <w:p>
            <w:pPr>
              <w:ind w:firstLine="210" w:firstLineChars="100"/>
              <w:rPr>
                <w:rFonts w:ascii="宋体" w:hAnsi="宋体" w:cs="宋体"/>
                <w:color w:val="000000"/>
                <w:kern w:val="0"/>
                <w:szCs w:val="21"/>
              </w:rPr>
            </w:pPr>
            <w:r>
              <w:rPr>
                <w:rFonts w:hint="eastAsia" w:ascii="宋体" w:hAnsi="宋体" w:cs="宋体"/>
                <w:color w:val="000000"/>
                <w:kern w:val="0"/>
                <w:szCs w:val="21"/>
              </w:rPr>
              <w:t>（5）不符合报名资格的学生不得参赛，一经发现即取消参赛资格，退回已经获得的有关荣誉和奖品，并予以通报。</w:t>
            </w:r>
          </w:p>
          <w:p>
            <w:pPr>
              <w:widowControl/>
              <w:ind w:firstLine="420" w:firstLineChars="200"/>
              <w:jc w:val="left"/>
            </w:pPr>
            <w:r>
              <w:rPr>
                <w:rFonts w:hint="eastAsia"/>
                <w:color w:val="000000"/>
                <w:kern w:val="0"/>
                <w:szCs w:val="21"/>
              </w:rPr>
              <w:t xml:space="preserve">4. </w:t>
            </w:r>
            <w:r>
              <w:rPr>
                <w:rFonts w:hint="eastAsia" w:ascii="宋体" w:hAnsi="宋体" w:cs="宋体"/>
                <w:color w:val="000000"/>
                <w:kern w:val="0"/>
                <w:szCs w:val="21"/>
              </w:rPr>
              <w:t xml:space="preserve">按总成绩由高到低排序。赛项成绩总和第一名将代表河北省参加全国职业院校技能大赛。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828" w:type="dxa"/>
            <w:vAlign w:val="center"/>
          </w:tcPr>
          <w:p>
            <w:pPr>
              <w:jc w:val="center"/>
            </w:pPr>
            <w:r>
              <w:rPr>
                <w:rFonts w:hint="eastAsia"/>
              </w:rPr>
              <w:t>国赛集训安排</w:t>
            </w:r>
          </w:p>
        </w:tc>
        <w:tc>
          <w:tcPr>
            <w:tcW w:w="8636" w:type="dxa"/>
          </w:tcPr>
          <w:p>
            <w:r>
              <w:rPr>
                <w:rFonts w:hint="eastAsia"/>
              </w:rPr>
              <w:t xml:space="preserve">2021年1月1日—1月15日  </w:t>
            </w:r>
            <w:r>
              <w:rPr>
                <w:rFonts w:hint="eastAsia" w:ascii="宋体" w:hAnsi="宋体" w:cs="宋体"/>
                <w:kern w:val="0"/>
                <w:szCs w:val="21"/>
              </w:rPr>
              <w:t>服装创意设计</w:t>
            </w:r>
            <w:r>
              <w:rPr>
                <w:rFonts w:hint="eastAsia"/>
              </w:rPr>
              <w:t>模块集训</w:t>
            </w:r>
          </w:p>
          <w:p>
            <w:r>
              <w:rPr>
                <w:rFonts w:hint="eastAsia"/>
              </w:rPr>
              <w:t xml:space="preserve">2021年1月16日—2月1日  </w:t>
            </w:r>
            <w:r>
              <w:rPr>
                <w:rFonts w:hint="eastAsia" w:ascii="宋体" w:hAnsi="宋体" w:cs="宋体"/>
                <w:kern w:val="0"/>
                <w:szCs w:val="21"/>
              </w:rPr>
              <w:t>服装拓展设计</w:t>
            </w:r>
            <w:r>
              <w:rPr>
                <w:rFonts w:hint="eastAsia"/>
              </w:rPr>
              <w:t>模块集训</w:t>
            </w:r>
          </w:p>
          <w:p>
            <w:r>
              <w:rPr>
                <w:rFonts w:hint="eastAsia"/>
              </w:rPr>
              <w:t xml:space="preserve">2021年2月2日—2月15日  </w:t>
            </w:r>
            <w:r>
              <w:rPr>
                <w:rFonts w:hint="eastAsia" w:ascii="宋体" w:hAnsi="宋体" w:cs="宋体"/>
                <w:kern w:val="0"/>
                <w:szCs w:val="21"/>
              </w:rPr>
              <w:t>服装立体造型</w:t>
            </w:r>
            <w:r>
              <w:rPr>
                <w:rFonts w:hint="eastAsia"/>
              </w:rPr>
              <w:t>模块集训</w:t>
            </w:r>
          </w:p>
          <w:p>
            <w:r>
              <w:rPr>
                <w:rFonts w:hint="eastAsia"/>
              </w:rPr>
              <w:t xml:space="preserve">2021年2月16日—2月28日 </w:t>
            </w:r>
            <w:r>
              <w:rPr>
                <w:rFonts w:hint="eastAsia" w:ascii="宋体" w:hAnsi="宋体" w:cs="宋体"/>
                <w:kern w:val="0"/>
                <w:szCs w:val="21"/>
              </w:rPr>
              <w:t>服装立裁制版</w:t>
            </w:r>
            <w:r>
              <w:rPr>
                <w:rFonts w:hint="eastAsia"/>
              </w:rPr>
              <w:t>模块集训</w:t>
            </w:r>
          </w:p>
          <w:p>
            <w:r>
              <w:rPr>
                <w:rFonts w:hint="eastAsia"/>
              </w:rPr>
              <w:t xml:space="preserve">2021年3月1日—3月31日  </w:t>
            </w:r>
            <w:r>
              <w:rPr>
                <w:rFonts w:hint="eastAsia" w:ascii="宋体" w:hAnsi="宋体" w:cs="宋体"/>
                <w:color w:val="000000"/>
                <w:kern w:val="0"/>
                <w:szCs w:val="21"/>
              </w:rPr>
              <w:t>样衣裁剪制作</w:t>
            </w:r>
            <w:r>
              <w:rPr>
                <w:rFonts w:hint="eastAsia"/>
              </w:rPr>
              <w:t>模块集训</w:t>
            </w:r>
          </w:p>
          <w:p>
            <w:r>
              <w:rPr>
                <w:rFonts w:hint="eastAsia"/>
              </w:rPr>
              <w:t xml:space="preserve">2021年4月1日—比赛前     </w:t>
            </w:r>
            <w:r>
              <w:rPr>
                <w:rFonts w:hint="eastAsia" w:ascii="宋体" w:hAnsi="宋体" w:cs="宋体"/>
                <w:kern w:val="0"/>
                <w:szCs w:val="21"/>
              </w:rPr>
              <w:t>交流及赛前模拟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28" w:type="dxa"/>
            <w:vAlign w:val="center"/>
          </w:tcPr>
          <w:p>
            <w:pPr>
              <w:jc w:val="center"/>
            </w:pPr>
            <w:r>
              <w:rPr>
                <w:rFonts w:hint="eastAsia"/>
              </w:rPr>
              <w:t>其他需要说明的</w:t>
            </w:r>
          </w:p>
          <w:p>
            <w:pPr>
              <w:jc w:val="center"/>
            </w:pPr>
            <w:r>
              <w:rPr>
                <w:rFonts w:hint="eastAsia"/>
              </w:rPr>
              <w:t>情况</w:t>
            </w:r>
          </w:p>
        </w:tc>
        <w:tc>
          <w:tcPr>
            <w:tcW w:w="8636" w:type="dxa"/>
          </w:tcPr>
          <w:p/>
          <w:p>
            <w:pPr>
              <w:numPr>
                <w:ilvl w:val="0"/>
                <w:numId w:val="1"/>
              </w:numPr>
            </w:pPr>
            <w:r>
              <w:rPr>
                <w:rFonts w:hint="eastAsia"/>
              </w:rPr>
              <w:t>参赛选手必须自费购买意外伤害保险。</w:t>
            </w:r>
          </w:p>
          <w:p>
            <w:pPr>
              <w:numPr>
                <w:ilvl w:val="0"/>
                <w:numId w:val="1"/>
              </w:numPr>
            </w:pPr>
            <w:r>
              <w:rPr>
                <w:rFonts w:hint="eastAsia"/>
              </w:rPr>
              <w:t>参赛单位领队、指导教师及选手必须严格遵守赛项规则。</w:t>
            </w:r>
          </w:p>
          <w:p>
            <w:pPr>
              <w:tabs>
                <w:tab w:val="left" w:pos="312"/>
              </w:tabs>
            </w:pPr>
          </w:p>
        </w:tc>
      </w:tr>
    </w:tbl>
    <w:p>
      <w:pPr>
        <w:spacing w:line="520" w:lineRule="exact"/>
        <w:rPr>
          <w:rFonts w:eastAsia="黑体"/>
          <w:sz w:val="30"/>
          <w:szCs w:val="30"/>
        </w:rPr>
      </w:pPr>
    </w:p>
    <w:p>
      <w:pPr>
        <w:spacing w:line="520" w:lineRule="exact"/>
        <w:rPr>
          <w:rFonts w:eastAsia="黑体"/>
          <w:sz w:val="30"/>
          <w:szCs w:val="30"/>
        </w:rPr>
      </w:pPr>
    </w:p>
    <w:p>
      <w:pPr>
        <w:spacing w:line="520" w:lineRule="exact"/>
        <w:rPr>
          <w:rFonts w:eastAsia="黑体"/>
          <w:sz w:val="30"/>
          <w:szCs w:val="30"/>
        </w:rPr>
      </w:pPr>
    </w:p>
    <w:p>
      <w:pPr>
        <w:spacing w:line="520" w:lineRule="exact"/>
        <w:rPr>
          <w:rFonts w:eastAsia="黑体"/>
          <w:sz w:val="30"/>
          <w:szCs w:val="30"/>
        </w:rPr>
      </w:pPr>
    </w:p>
    <w:p>
      <w:pPr>
        <w:spacing w:line="520" w:lineRule="exact"/>
        <w:rPr>
          <w:rFonts w:eastAsia="黑体"/>
          <w:sz w:val="30"/>
          <w:szCs w:val="30"/>
        </w:rPr>
      </w:pPr>
    </w:p>
    <w:p>
      <w:pPr>
        <w:spacing w:line="520" w:lineRule="exact"/>
        <w:rPr>
          <w:rFonts w:eastAsia="黑体"/>
          <w:sz w:val="30"/>
          <w:szCs w:val="30"/>
        </w:rPr>
      </w:pPr>
    </w:p>
    <w:p>
      <w:pPr>
        <w:spacing w:line="520" w:lineRule="exact"/>
        <w:rPr>
          <w:rFonts w:eastAsia="黑体"/>
          <w:sz w:val="30"/>
          <w:szCs w:val="30"/>
        </w:rPr>
      </w:pPr>
    </w:p>
    <w:p>
      <w:pPr>
        <w:spacing w:line="520" w:lineRule="exact"/>
        <w:rPr>
          <w:rFonts w:eastAsia="黑体"/>
          <w:sz w:val="30"/>
          <w:szCs w:val="30"/>
        </w:rPr>
      </w:pPr>
    </w:p>
    <w:p>
      <w:pPr>
        <w:spacing w:line="520" w:lineRule="exact"/>
        <w:rPr>
          <w:rFonts w:eastAsia="黑体"/>
          <w:sz w:val="30"/>
          <w:szCs w:val="30"/>
        </w:rPr>
      </w:pPr>
    </w:p>
    <w:p>
      <w:pPr>
        <w:spacing w:line="520" w:lineRule="exact"/>
        <w:rPr>
          <w:rFonts w:eastAsia="黑体"/>
          <w:sz w:val="30"/>
          <w:szCs w:val="30"/>
        </w:rPr>
      </w:pPr>
    </w:p>
    <w:p>
      <w:pPr>
        <w:spacing w:line="520" w:lineRule="exact"/>
        <w:rPr>
          <w:rFonts w:eastAsia="黑体"/>
          <w:sz w:val="30"/>
          <w:szCs w:val="30"/>
        </w:rPr>
      </w:pPr>
    </w:p>
    <w:p>
      <w:pPr>
        <w:spacing w:line="520" w:lineRule="exact"/>
        <w:rPr>
          <w:rFonts w:eastAsia="黑体"/>
          <w:sz w:val="30"/>
          <w:szCs w:val="30"/>
        </w:rPr>
      </w:pPr>
    </w:p>
    <w:p>
      <w:pPr>
        <w:spacing w:line="520" w:lineRule="exact"/>
        <w:rPr>
          <w:rFonts w:eastAsia="黑体"/>
          <w:sz w:val="30"/>
          <w:szCs w:val="30"/>
        </w:rPr>
      </w:pPr>
    </w:p>
    <w:p>
      <w:pPr>
        <w:spacing w:line="520" w:lineRule="exact"/>
        <w:rPr>
          <w:rFonts w:hint="eastAsia" w:eastAsia="黑体"/>
          <w:sz w:val="30"/>
          <w:szCs w:val="30"/>
        </w:rPr>
      </w:pPr>
    </w:p>
    <w:p>
      <w:pPr>
        <w:spacing w:line="520" w:lineRule="exact"/>
        <w:rPr>
          <w:rFonts w:eastAsia="黑体"/>
          <w:sz w:val="30"/>
          <w:szCs w:val="30"/>
        </w:rPr>
      </w:pPr>
      <w:r>
        <w:rPr>
          <w:rFonts w:hint="eastAsia" w:eastAsia="黑体"/>
          <w:sz w:val="30"/>
          <w:szCs w:val="30"/>
        </w:rPr>
        <w:t>三</w:t>
      </w:r>
      <w:r>
        <w:rPr>
          <w:rFonts w:eastAsia="黑体"/>
          <w:sz w:val="30"/>
          <w:szCs w:val="30"/>
        </w:rPr>
        <w:t>、申请单位意见</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978" w:type="dxa"/>
            <w:vAlign w:val="center"/>
          </w:tcPr>
          <w:p>
            <w:pPr>
              <w:spacing w:before="48" w:after="48"/>
              <w:jc w:val="center"/>
              <w:rPr>
                <w:sz w:val="24"/>
              </w:rPr>
            </w:pPr>
            <w:r>
              <w:rPr>
                <w:sz w:val="24"/>
              </w:rPr>
              <w:t>申请</w:t>
            </w:r>
          </w:p>
          <w:p>
            <w:pPr>
              <w:spacing w:before="48" w:after="48"/>
              <w:jc w:val="center"/>
              <w:rPr>
                <w:sz w:val="24"/>
              </w:rPr>
            </w:pPr>
            <w:r>
              <w:rPr>
                <w:sz w:val="24"/>
              </w:rPr>
              <w:t>单位</w:t>
            </w:r>
          </w:p>
          <w:p>
            <w:pPr>
              <w:spacing w:before="48" w:after="48"/>
              <w:jc w:val="center"/>
              <w:rPr>
                <w:rFonts w:eastAsia="黑体"/>
                <w:sz w:val="30"/>
                <w:szCs w:val="30"/>
              </w:rPr>
            </w:pPr>
            <w:r>
              <w:rPr>
                <w:sz w:val="24"/>
              </w:rPr>
              <w:t>意见</w:t>
            </w:r>
          </w:p>
        </w:tc>
        <w:tc>
          <w:tcPr>
            <w:tcW w:w="8082" w:type="dxa"/>
          </w:tcPr>
          <w:p>
            <w:pPr>
              <w:spacing w:line="520" w:lineRule="exact"/>
              <w:ind w:firstLine="560" w:firstLineChars="200"/>
              <w:rPr>
                <w:rFonts w:ascii="仿宋" w:hAnsi="仿宋" w:eastAsia="仿宋"/>
                <w:kern w:val="0"/>
                <w:sz w:val="28"/>
                <w:szCs w:val="28"/>
              </w:rPr>
            </w:pPr>
          </w:p>
          <w:p>
            <w:pPr>
              <w:spacing w:line="520" w:lineRule="exact"/>
              <w:ind w:firstLine="602" w:firstLineChars="200"/>
              <w:rPr>
                <w:rFonts w:ascii="仿宋" w:hAnsi="仿宋" w:eastAsia="仿宋"/>
                <w:kern w:val="0"/>
                <w:sz w:val="28"/>
                <w:szCs w:val="28"/>
              </w:rPr>
            </w:pPr>
            <w:r>
              <w:rPr>
                <w:rFonts w:hint="eastAsia" w:eastAsia="仿宋_GB2312"/>
                <w:b/>
                <w:sz w:val="30"/>
                <w:szCs w:val="30"/>
              </w:rPr>
              <w:drawing>
                <wp:anchor distT="0" distB="0" distL="114300" distR="114300" simplePos="0" relativeHeight="251661312" behindDoc="1" locked="0" layoutInCell="1" allowOverlap="1">
                  <wp:simplePos x="0" y="0"/>
                  <wp:positionH relativeFrom="column">
                    <wp:posOffset>1988820</wp:posOffset>
                  </wp:positionH>
                  <wp:positionV relativeFrom="paragraph">
                    <wp:posOffset>929640</wp:posOffset>
                  </wp:positionV>
                  <wp:extent cx="2145030" cy="2090420"/>
                  <wp:effectExtent l="0" t="0" r="0" b="0"/>
                  <wp:wrapNone/>
                  <wp:docPr id="12" name="图片 12" descr="SWScan0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SWScan00134"/>
                          <pic:cNvPicPr>
                            <a:picLocks noChangeAspect="1"/>
                          </pic:cNvPicPr>
                        </pic:nvPicPr>
                        <pic:blipFill>
                          <a:blip r:embed="rId6"/>
                          <a:stretch>
                            <a:fillRect/>
                          </a:stretch>
                        </pic:blipFill>
                        <pic:spPr>
                          <a:xfrm rot="18720000">
                            <a:off x="0" y="0"/>
                            <a:ext cx="2145030" cy="2090420"/>
                          </a:xfrm>
                          <a:prstGeom prst="rect">
                            <a:avLst/>
                          </a:prstGeom>
                        </pic:spPr>
                      </pic:pic>
                    </a:graphicData>
                  </a:graphic>
                </wp:anchor>
              </w:drawing>
            </w:r>
            <w:r>
              <w:rPr>
                <w:rFonts w:hint="eastAsia" w:ascii="仿宋" w:hAnsi="仿宋" w:eastAsia="仿宋"/>
                <w:kern w:val="0"/>
                <w:sz w:val="28"/>
                <w:szCs w:val="28"/>
              </w:rPr>
              <w:t>申请书所填写的内容属实；赛项承办负责人及参加者的政治和业务素质适合承担本赛项的申报、实施工作；本单位能提供完成本赛项所需的设备、技术和时间；本单位同意承担本赛项顺利开展的全部细则任务。</w:t>
            </w:r>
          </w:p>
          <w:p>
            <w:pPr>
              <w:spacing w:line="520" w:lineRule="exact"/>
              <w:ind w:firstLine="560" w:firstLineChars="200"/>
              <w:rPr>
                <w:rFonts w:ascii="仿宋" w:hAnsi="仿宋" w:eastAsia="仿宋"/>
                <w:kern w:val="0"/>
                <w:sz w:val="28"/>
                <w:szCs w:val="28"/>
              </w:rPr>
            </w:pPr>
          </w:p>
          <w:p>
            <w:pPr>
              <w:spacing w:line="520" w:lineRule="exact"/>
              <w:ind w:firstLine="560" w:firstLineChars="200"/>
              <w:rPr>
                <w:rFonts w:ascii="仿宋" w:hAnsi="仿宋" w:eastAsia="仿宋"/>
                <w:kern w:val="0"/>
                <w:sz w:val="28"/>
                <w:szCs w:val="28"/>
              </w:rPr>
            </w:pPr>
          </w:p>
          <w:p>
            <w:pPr>
              <w:spacing w:line="520" w:lineRule="exact"/>
              <w:ind w:right="560" w:firstLine="1400" w:firstLineChars="500"/>
              <w:rPr>
                <w:rFonts w:ascii="仿宋" w:hAnsi="仿宋" w:eastAsia="仿宋"/>
                <w:kern w:val="0"/>
                <w:sz w:val="28"/>
                <w:szCs w:val="28"/>
              </w:rPr>
            </w:pPr>
            <w:r>
              <w:rPr>
                <w:rFonts w:hint="eastAsia" w:ascii="仿宋" w:hAnsi="仿宋" w:eastAsia="仿宋"/>
                <w:kern w:val="0"/>
                <w:sz w:val="28"/>
                <w:szCs w:val="28"/>
              </w:rPr>
              <w:t>单位（学校）负责人签名：</w:t>
            </w:r>
          </w:p>
          <w:p>
            <w:pPr>
              <w:spacing w:line="520" w:lineRule="exact"/>
              <w:ind w:firstLine="3360" w:firstLineChars="1200"/>
              <w:rPr>
                <w:rFonts w:ascii="仿宋" w:hAnsi="仿宋" w:eastAsia="仿宋"/>
                <w:kern w:val="0"/>
                <w:sz w:val="28"/>
                <w:szCs w:val="28"/>
              </w:rPr>
            </w:pPr>
            <w:r>
              <w:rPr>
                <w:rFonts w:hint="eastAsia" w:ascii="仿宋" w:hAnsi="仿宋" w:eastAsia="仿宋"/>
                <w:kern w:val="0"/>
                <w:sz w:val="28"/>
                <w:szCs w:val="28"/>
              </w:rPr>
              <w:t>（单位公章）</w:t>
            </w:r>
          </w:p>
          <w:p>
            <w:pPr>
              <w:spacing w:line="520" w:lineRule="exact"/>
              <w:ind w:firstLine="4200" w:firstLineChars="1500"/>
              <w:rPr>
                <w:rFonts w:ascii="仿宋" w:hAnsi="仿宋" w:eastAsia="仿宋"/>
                <w:kern w:val="0"/>
                <w:sz w:val="28"/>
                <w:szCs w:val="28"/>
              </w:rPr>
            </w:pPr>
            <w:r>
              <w:rPr>
                <w:rFonts w:hint="eastAsia" w:ascii="仿宋" w:hAnsi="仿宋" w:eastAsia="仿宋"/>
                <w:kern w:val="0"/>
                <w:sz w:val="28"/>
                <w:szCs w:val="28"/>
              </w:rPr>
              <w:t>年   月  日</w:t>
            </w:r>
          </w:p>
        </w:tc>
      </w:tr>
    </w:tbl>
    <w:p>
      <w:pPr>
        <w:rPr>
          <w:b/>
        </w:rPr>
      </w:pPr>
      <w:r>
        <w:rPr>
          <w:rFonts w:hint="eastAsia"/>
          <w:b/>
        </w:rPr>
        <w:t>备注：</w:t>
      </w:r>
    </w:p>
    <w:p>
      <w:pPr>
        <w:rPr>
          <w:color w:val="000000" w:themeColor="text1"/>
        </w:rPr>
      </w:pPr>
      <w:r>
        <w:rPr>
          <w:rFonts w:hint="eastAsia"/>
          <w:b/>
          <w:color w:val="000000" w:themeColor="text1"/>
        </w:rPr>
        <w:t xml:space="preserve"> 1</w:t>
      </w:r>
      <w:r>
        <w:rPr>
          <w:b/>
          <w:color w:val="000000" w:themeColor="text1"/>
        </w:rPr>
        <w:t>.</w:t>
      </w:r>
      <w:r>
        <w:rPr>
          <w:rFonts w:hint="eastAsia"/>
          <w:color w:val="000000" w:themeColor="text1"/>
        </w:rPr>
        <w:t>申报学校填写此表，然后登录“河北省学生技能大赛管理平台(http://hbszjs.hebtu.edu.cn/jnds)上传word版，同时上传带学校公章的PDF，以备集团遴选。</w:t>
      </w:r>
    </w:p>
    <w:p>
      <w:pPr>
        <w:rPr>
          <w:color w:val="000000" w:themeColor="text1"/>
        </w:rPr>
      </w:pPr>
      <w:r>
        <w:rPr>
          <w:rFonts w:hint="eastAsia"/>
          <w:color w:val="000000" w:themeColor="text1"/>
        </w:rPr>
        <w:t>2</w:t>
      </w:r>
      <w:r>
        <w:rPr>
          <w:color w:val="000000" w:themeColor="text1"/>
        </w:rPr>
        <w:t>.</w:t>
      </w:r>
      <w:r>
        <w:rPr>
          <w:rFonts w:hint="eastAsia"/>
          <w:color w:val="000000" w:themeColor="text1"/>
        </w:rPr>
        <w:t>赛项归属集团不明问题，咨询各省级职教集团，其负责人联系方式在管理平台上可找见。</w:t>
      </w:r>
    </w:p>
    <w:p>
      <w:pPr>
        <w:rPr>
          <w:color w:val="FF0000"/>
        </w:rPr>
      </w:pPr>
      <w:bookmarkStart w:id="5" w:name="_GoBack"/>
      <w:bookmarkEnd w:id="5"/>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3"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2D763"/>
    <w:multiLevelType w:val="singleLevel"/>
    <w:tmpl w:val="E6E2D76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4895"/>
    <w:rsid w:val="00001F87"/>
    <w:rsid w:val="0001188D"/>
    <w:rsid w:val="00026FBF"/>
    <w:rsid w:val="0005614A"/>
    <w:rsid w:val="000F10C0"/>
    <w:rsid w:val="0011703D"/>
    <w:rsid w:val="0013083B"/>
    <w:rsid w:val="00136A93"/>
    <w:rsid w:val="00146597"/>
    <w:rsid w:val="0014703B"/>
    <w:rsid w:val="00164962"/>
    <w:rsid w:val="001661BD"/>
    <w:rsid w:val="00172C33"/>
    <w:rsid w:val="0017682D"/>
    <w:rsid w:val="001839A8"/>
    <w:rsid w:val="00186CBB"/>
    <w:rsid w:val="0019167B"/>
    <w:rsid w:val="001B727F"/>
    <w:rsid w:val="001C1C28"/>
    <w:rsid w:val="001D4FDD"/>
    <w:rsid w:val="001D767B"/>
    <w:rsid w:val="001E1410"/>
    <w:rsid w:val="00204304"/>
    <w:rsid w:val="00207E0B"/>
    <w:rsid w:val="0023225C"/>
    <w:rsid w:val="00235123"/>
    <w:rsid w:val="002661A0"/>
    <w:rsid w:val="002703DA"/>
    <w:rsid w:val="00280E81"/>
    <w:rsid w:val="00294895"/>
    <w:rsid w:val="002A2866"/>
    <w:rsid w:val="002C2AF4"/>
    <w:rsid w:val="002E28DE"/>
    <w:rsid w:val="002F0436"/>
    <w:rsid w:val="00315484"/>
    <w:rsid w:val="003421CD"/>
    <w:rsid w:val="003468F5"/>
    <w:rsid w:val="00347BAC"/>
    <w:rsid w:val="003739AF"/>
    <w:rsid w:val="003A42DB"/>
    <w:rsid w:val="003D3E68"/>
    <w:rsid w:val="003E4327"/>
    <w:rsid w:val="00404B6B"/>
    <w:rsid w:val="00406E41"/>
    <w:rsid w:val="004109E3"/>
    <w:rsid w:val="004277AC"/>
    <w:rsid w:val="00456D96"/>
    <w:rsid w:val="00463A85"/>
    <w:rsid w:val="004E43F8"/>
    <w:rsid w:val="004E7F54"/>
    <w:rsid w:val="004F5284"/>
    <w:rsid w:val="005056A2"/>
    <w:rsid w:val="00506257"/>
    <w:rsid w:val="00531360"/>
    <w:rsid w:val="0053726D"/>
    <w:rsid w:val="005414B0"/>
    <w:rsid w:val="00547C1D"/>
    <w:rsid w:val="00561841"/>
    <w:rsid w:val="005727D7"/>
    <w:rsid w:val="005A1092"/>
    <w:rsid w:val="005A552F"/>
    <w:rsid w:val="005C3FF0"/>
    <w:rsid w:val="005C49AC"/>
    <w:rsid w:val="005D7755"/>
    <w:rsid w:val="005E7241"/>
    <w:rsid w:val="00645A41"/>
    <w:rsid w:val="0065505F"/>
    <w:rsid w:val="006951EA"/>
    <w:rsid w:val="00695948"/>
    <w:rsid w:val="006A28CB"/>
    <w:rsid w:val="006C0595"/>
    <w:rsid w:val="006C18ED"/>
    <w:rsid w:val="006C7A07"/>
    <w:rsid w:val="006D1AA5"/>
    <w:rsid w:val="006E5B13"/>
    <w:rsid w:val="00725225"/>
    <w:rsid w:val="007712D6"/>
    <w:rsid w:val="0077776D"/>
    <w:rsid w:val="00793F22"/>
    <w:rsid w:val="007A5F47"/>
    <w:rsid w:val="007B07F4"/>
    <w:rsid w:val="007B4626"/>
    <w:rsid w:val="007C4083"/>
    <w:rsid w:val="007D30CB"/>
    <w:rsid w:val="007D3B8E"/>
    <w:rsid w:val="007D4A08"/>
    <w:rsid w:val="007F4396"/>
    <w:rsid w:val="0080114E"/>
    <w:rsid w:val="0081141F"/>
    <w:rsid w:val="008133DF"/>
    <w:rsid w:val="008155E3"/>
    <w:rsid w:val="008357D7"/>
    <w:rsid w:val="00844FA0"/>
    <w:rsid w:val="0085261E"/>
    <w:rsid w:val="0085552E"/>
    <w:rsid w:val="00861C72"/>
    <w:rsid w:val="008824B0"/>
    <w:rsid w:val="00895C85"/>
    <w:rsid w:val="00896A2D"/>
    <w:rsid w:val="008A1F41"/>
    <w:rsid w:val="008E4612"/>
    <w:rsid w:val="008E4DC9"/>
    <w:rsid w:val="00915667"/>
    <w:rsid w:val="00915E97"/>
    <w:rsid w:val="0092228E"/>
    <w:rsid w:val="00950521"/>
    <w:rsid w:val="009536B0"/>
    <w:rsid w:val="009C29F4"/>
    <w:rsid w:val="009C5961"/>
    <w:rsid w:val="009D4906"/>
    <w:rsid w:val="009E3000"/>
    <w:rsid w:val="00A02444"/>
    <w:rsid w:val="00A03CC6"/>
    <w:rsid w:val="00A131EA"/>
    <w:rsid w:val="00A41D90"/>
    <w:rsid w:val="00A5679C"/>
    <w:rsid w:val="00A871EB"/>
    <w:rsid w:val="00A87A32"/>
    <w:rsid w:val="00AB2667"/>
    <w:rsid w:val="00AC3C04"/>
    <w:rsid w:val="00AF3DA1"/>
    <w:rsid w:val="00B1076E"/>
    <w:rsid w:val="00B2365B"/>
    <w:rsid w:val="00B24812"/>
    <w:rsid w:val="00B371B2"/>
    <w:rsid w:val="00B42823"/>
    <w:rsid w:val="00B631DA"/>
    <w:rsid w:val="00B75C4B"/>
    <w:rsid w:val="00B7779F"/>
    <w:rsid w:val="00B91583"/>
    <w:rsid w:val="00B969F8"/>
    <w:rsid w:val="00BB0A5C"/>
    <w:rsid w:val="00BC21B3"/>
    <w:rsid w:val="00BC5310"/>
    <w:rsid w:val="00BD4519"/>
    <w:rsid w:val="00BE1315"/>
    <w:rsid w:val="00C10FB2"/>
    <w:rsid w:val="00C13658"/>
    <w:rsid w:val="00C22CFF"/>
    <w:rsid w:val="00C55053"/>
    <w:rsid w:val="00C573BB"/>
    <w:rsid w:val="00C665C9"/>
    <w:rsid w:val="00C8283B"/>
    <w:rsid w:val="00CA6499"/>
    <w:rsid w:val="00CB5BE3"/>
    <w:rsid w:val="00CE60D8"/>
    <w:rsid w:val="00D01478"/>
    <w:rsid w:val="00D12183"/>
    <w:rsid w:val="00D12C62"/>
    <w:rsid w:val="00D35F32"/>
    <w:rsid w:val="00D622A9"/>
    <w:rsid w:val="00DB04EB"/>
    <w:rsid w:val="00DB4E8A"/>
    <w:rsid w:val="00DB7830"/>
    <w:rsid w:val="00DC29BE"/>
    <w:rsid w:val="00DC69BF"/>
    <w:rsid w:val="00DF05E3"/>
    <w:rsid w:val="00DF5441"/>
    <w:rsid w:val="00E10119"/>
    <w:rsid w:val="00E13D7A"/>
    <w:rsid w:val="00E16BA2"/>
    <w:rsid w:val="00E32BFC"/>
    <w:rsid w:val="00E34368"/>
    <w:rsid w:val="00E36735"/>
    <w:rsid w:val="00E36816"/>
    <w:rsid w:val="00E50C3E"/>
    <w:rsid w:val="00E542C9"/>
    <w:rsid w:val="00E64F35"/>
    <w:rsid w:val="00E65FF8"/>
    <w:rsid w:val="00E707D2"/>
    <w:rsid w:val="00E7500D"/>
    <w:rsid w:val="00ED4266"/>
    <w:rsid w:val="00EF10D7"/>
    <w:rsid w:val="00EF5275"/>
    <w:rsid w:val="00EF62FA"/>
    <w:rsid w:val="00F40C7D"/>
    <w:rsid w:val="00F45DFE"/>
    <w:rsid w:val="00F5719D"/>
    <w:rsid w:val="00F767FA"/>
    <w:rsid w:val="00F83033"/>
    <w:rsid w:val="00FA36B9"/>
    <w:rsid w:val="00FB43F1"/>
    <w:rsid w:val="00FE1B15"/>
    <w:rsid w:val="042624C1"/>
    <w:rsid w:val="069506BB"/>
    <w:rsid w:val="0B1B1ACE"/>
    <w:rsid w:val="0E544E66"/>
    <w:rsid w:val="1431170C"/>
    <w:rsid w:val="18591580"/>
    <w:rsid w:val="1EB0690C"/>
    <w:rsid w:val="215135C8"/>
    <w:rsid w:val="22DF386D"/>
    <w:rsid w:val="26CD0DB7"/>
    <w:rsid w:val="27635424"/>
    <w:rsid w:val="28212D6D"/>
    <w:rsid w:val="286231A1"/>
    <w:rsid w:val="28C91AEB"/>
    <w:rsid w:val="295C6A41"/>
    <w:rsid w:val="2C9B0604"/>
    <w:rsid w:val="358B122C"/>
    <w:rsid w:val="3DA466D4"/>
    <w:rsid w:val="4CF00931"/>
    <w:rsid w:val="521853DB"/>
    <w:rsid w:val="56092B8F"/>
    <w:rsid w:val="58FF0194"/>
    <w:rsid w:val="59F727D2"/>
    <w:rsid w:val="5B911A09"/>
    <w:rsid w:val="5D2B5AC2"/>
    <w:rsid w:val="5D6400AD"/>
    <w:rsid w:val="6E263162"/>
    <w:rsid w:val="72CC41DC"/>
    <w:rsid w:val="750E66CF"/>
    <w:rsid w:val="78EF0540"/>
    <w:rsid w:val="794F0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7"/>
    <w:unhideWhenUsed/>
    <w:qFormat/>
    <w:uiPriority w:val="1"/>
    <w:pPr>
      <w:autoSpaceDE w:val="0"/>
      <w:autoSpaceDN w:val="0"/>
      <w:jc w:val="left"/>
    </w:pPr>
    <w:rPr>
      <w:rFonts w:ascii="等线" w:hAnsi="等线" w:eastAsia="等线" w:cs="等线"/>
      <w:kern w:val="0"/>
      <w:sz w:val="32"/>
      <w:szCs w:val="32"/>
      <w:lang w:val="zh-CN" w:bidi="zh-CN"/>
    </w:rPr>
  </w:style>
  <w:style w:type="paragraph" w:styleId="3">
    <w:name w:val="Date"/>
    <w:basedOn w:val="1"/>
    <w:next w:val="1"/>
    <w:link w:val="15"/>
    <w:unhideWhenUsed/>
    <w:qFormat/>
    <w:uiPriority w:val="99"/>
    <w:pPr>
      <w:ind w:left="100" w:leftChars="2500"/>
    </w:pPr>
  </w:style>
  <w:style w:type="paragraph" w:styleId="4">
    <w:name w:val="Balloon Text"/>
    <w:basedOn w:val="1"/>
    <w:link w:val="18"/>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Autospacing="1" w:afterAutospacing="1"/>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paragraph" w:customStyle="1" w:styleId="12">
    <w:name w:val="列出段落1"/>
    <w:basedOn w:val="1"/>
    <w:qFormat/>
    <w:uiPriority w:val="34"/>
    <w:pPr>
      <w:ind w:firstLine="420" w:firstLineChars="200"/>
    </w:p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character" w:customStyle="1" w:styleId="15">
    <w:name w:val="日期 字符"/>
    <w:basedOn w:val="10"/>
    <w:link w:val="3"/>
    <w:semiHidden/>
    <w:qFormat/>
    <w:uiPriority w:val="99"/>
    <w:rPr>
      <w:kern w:val="2"/>
      <w:sz w:val="21"/>
      <w:szCs w:val="24"/>
    </w:rPr>
  </w:style>
  <w:style w:type="character" w:customStyle="1" w:styleId="16">
    <w:name w:val="正文文本 Char"/>
    <w:basedOn w:val="10"/>
    <w:semiHidden/>
    <w:qFormat/>
    <w:uiPriority w:val="99"/>
    <w:rPr>
      <w:kern w:val="2"/>
      <w:sz w:val="21"/>
      <w:szCs w:val="24"/>
    </w:rPr>
  </w:style>
  <w:style w:type="character" w:customStyle="1" w:styleId="17">
    <w:name w:val="正文文本 字符"/>
    <w:basedOn w:val="10"/>
    <w:link w:val="2"/>
    <w:semiHidden/>
    <w:qFormat/>
    <w:locked/>
    <w:uiPriority w:val="1"/>
    <w:rPr>
      <w:rFonts w:ascii="等线" w:hAnsi="等线" w:eastAsia="等线" w:cs="等线"/>
      <w:sz w:val="32"/>
      <w:szCs w:val="32"/>
      <w:lang w:val="zh-CN" w:bidi="zh-CN"/>
    </w:rPr>
  </w:style>
  <w:style w:type="character" w:customStyle="1" w:styleId="18">
    <w:name w:val="批注框文本 字符"/>
    <w:basedOn w:val="10"/>
    <w:link w:val="4"/>
    <w:semiHidden/>
    <w:qFormat/>
    <w:uiPriority w:val="99"/>
    <w:rPr>
      <w:kern w:val="2"/>
      <w:sz w:val="18"/>
      <w:szCs w:val="18"/>
    </w:rPr>
  </w:style>
  <w:style w:type="paragraph" w:customStyle="1" w:styleId="19">
    <w:name w:val="Table Paragraph"/>
    <w:basedOn w:val="1"/>
    <w:qFormat/>
    <w:uiPriority w:val="1"/>
    <w:rPr>
      <w:rFonts w:ascii="宋体" w:hAnsi="宋体" w:cs="宋体"/>
    </w:rPr>
  </w:style>
  <w:style w:type="paragraph" w:styleId="20">
    <w:name w:val="List Paragraph"/>
    <w:basedOn w:val="1"/>
    <w:uiPriority w:val="99"/>
    <w:pPr>
      <w:ind w:firstLine="420" w:firstLineChars="200"/>
    </w:pPr>
  </w:style>
  <w:style w:type="paragraph" w:customStyle="1" w:styleId="21">
    <w:name w:val="_Style 1"/>
    <w:basedOn w:val="1"/>
    <w:qFormat/>
    <w:uiPriority w:val="34"/>
    <w:pPr>
      <w:ind w:firstLine="420"/>
    </w:pPr>
    <w:rPr>
      <w:rFonts w:ascii="Calibri" w:hAnsi="Calibri" w:cs="Calibri"/>
      <w:color w:val="00000A"/>
      <w:kern w:val="0"/>
      <w:szCs w:val="22"/>
    </w:rPr>
  </w:style>
  <w:style w:type="paragraph" w:customStyle="1" w:styleId="22">
    <w:name w:val="5-内文"/>
    <w:basedOn w:val="1"/>
    <w:qFormat/>
    <w:uiPriority w:val="0"/>
    <w:pPr>
      <w:spacing w:line="300" w:lineRule="auto"/>
      <w:ind w:firstLine="200"/>
    </w:pPr>
    <w:rPr>
      <w:kern w:val="0"/>
      <w:sz w:val="18"/>
      <w:szCs w:val="18"/>
    </w:rPr>
  </w:style>
  <w:style w:type="paragraph" w:customStyle="1" w:styleId="23">
    <w:name w:val="vsbcontent_start"/>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ADBAD-D4AB-484A-A193-D33C6B0DDE0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6951</Words>
  <Characters>7374</Characters>
  <Lines>55</Lines>
  <Paragraphs>15</Paragraphs>
  <TotalTime>2</TotalTime>
  <ScaleCrop>false</ScaleCrop>
  <LinksUpToDate>false</LinksUpToDate>
  <CharactersWithSpaces>7419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2021-03-04T13:23:00Z</dcterms:created>
  <dc:creator>china</dc:creator>
  <cp:lastModifiedBy>Administrator</cp:lastModifiedBy>
  <cp:lastPrinted>2021-03-08T01:35:53Z</cp:lastPrinted>
  <dcterms:modified xsi:type="dcterms:W3CDTF">2021-03-08T03:49:13Z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