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CB" w:rsidRDefault="00643A7B">
      <w:pPr>
        <w:pStyle w:val="a5"/>
        <w:tabs>
          <w:tab w:val="left" w:pos="1304"/>
        </w:tabs>
        <w:spacing w:line="500" w:lineRule="exact"/>
        <w:outlineLvl w:val="0"/>
        <w:rPr>
          <w:rFonts w:ascii="仿宋" w:eastAsia="仿宋" w:hAnsi="仿宋" w:cs="仿宋"/>
          <w:kern w:val="2"/>
        </w:rPr>
      </w:pPr>
      <w:r>
        <w:rPr>
          <w:rFonts w:ascii="仿宋" w:eastAsia="仿宋" w:hAnsi="仿宋" w:cs="仿宋" w:hint="eastAsia"/>
          <w:kern w:val="2"/>
        </w:rPr>
        <w:t>附件</w:t>
      </w:r>
    </w:p>
    <w:p w:rsidR="00DF57CB" w:rsidRDefault="00DF57CB">
      <w:pPr>
        <w:rPr>
          <w:rFonts w:ascii="宋体" w:hAnsi="宋体" w:cs="宋体"/>
          <w:sz w:val="24"/>
        </w:rPr>
      </w:pPr>
    </w:p>
    <w:p w:rsidR="00DF57CB" w:rsidRDefault="00DF57CB">
      <w:pPr>
        <w:spacing w:line="240" w:lineRule="auto"/>
        <w:rPr>
          <w:rFonts w:ascii="宋体" w:eastAsia="宋体" w:hAnsi="宋体" w:cs="宋体"/>
          <w:sz w:val="24"/>
        </w:rPr>
      </w:pPr>
    </w:p>
    <w:p w:rsidR="00DF57CB" w:rsidRDefault="00643A7B">
      <w:pPr>
        <w:spacing w:line="360" w:lineRule="auto"/>
        <w:jc w:val="center"/>
        <w:rPr>
          <w:rFonts w:ascii="黑体" w:eastAsia="黑体" w:hAnsi="黑体" w:cs="黑体"/>
          <w:bCs/>
          <w:sz w:val="48"/>
          <w:szCs w:val="48"/>
        </w:rPr>
      </w:pPr>
      <w:r>
        <w:rPr>
          <w:rFonts w:ascii="黑体" w:eastAsia="黑体" w:hAnsi="黑体" w:cs="黑体" w:hint="eastAsia"/>
          <w:bCs/>
          <w:sz w:val="48"/>
          <w:szCs w:val="48"/>
        </w:rPr>
        <w:t>2023年</w:t>
      </w:r>
    </w:p>
    <w:p w:rsidR="00DF57CB" w:rsidRDefault="00643A7B">
      <w:pPr>
        <w:spacing w:line="360" w:lineRule="auto"/>
        <w:jc w:val="center"/>
        <w:rPr>
          <w:rFonts w:ascii="黑体" w:eastAsia="黑体" w:hAnsi="黑体" w:cs="黑体"/>
          <w:bCs/>
          <w:sz w:val="48"/>
          <w:szCs w:val="48"/>
        </w:rPr>
      </w:pPr>
      <w:r>
        <w:rPr>
          <w:rFonts w:ascii="黑体" w:eastAsia="黑体" w:hAnsi="黑体" w:cs="黑体" w:hint="eastAsia"/>
          <w:bCs/>
          <w:sz w:val="48"/>
          <w:szCs w:val="48"/>
        </w:rPr>
        <w:t>河北省职业院校学生技能大赛</w:t>
      </w:r>
    </w:p>
    <w:p w:rsidR="00DF57CB" w:rsidRDefault="00643A7B">
      <w:pPr>
        <w:spacing w:before="62" w:after="62" w:line="360" w:lineRule="auto"/>
        <w:jc w:val="center"/>
        <w:rPr>
          <w:rFonts w:ascii="黑体" w:eastAsia="黑体" w:hAnsi="黑体" w:cs="黑体"/>
          <w:bCs/>
          <w:sz w:val="48"/>
          <w:szCs w:val="48"/>
        </w:rPr>
      </w:pPr>
      <w:r>
        <w:rPr>
          <w:rFonts w:ascii="黑体" w:eastAsia="黑体" w:hAnsi="黑体" w:cs="黑体" w:hint="eastAsia"/>
          <w:bCs/>
          <w:sz w:val="48"/>
          <w:szCs w:val="48"/>
        </w:rPr>
        <w:t>赛项申报表</w:t>
      </w:r>
    </w:p>
    <w:p w:rsidR="00DF57CB" w:rsidRDefault="00DF57CB">
      <w:pPr>
        <w:spacing w:before="62" w:after="62" w:line="360" w:lineRule="auto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DF57CB" w:rsidRDefault="00DF57CB">
      <w:pPr>
        <w:spacing w:before="62" w:after="62" w:line="500" w:lineRule="exact"/>
        <w:jc w:val="center"/>
        <w:rPr>
          <w:rFonts w:eastAsia="仿宋_GB2312"/>
          <w:sz w:val="28"/>
          <w:szCs w:val="28"/>
        </w:rPr>
      </w:pPr>
    </w:p>
    <w:p w:rsidR="00DF57CB" w:rsidRDefault="00DF57CB">
      <w:pPr>
        <w:spacing w:before="62" w:after="62" w:line="500" w:lineRule="exact"/>
        <w:jc w:val="center"/>
        <w:rPr>
          <w:rFonts w:eastAsia="仿宋_GB2312"/>
          <w:sz w:val="28"/>
          <w:szCs w:val="28"/>
        </w:rPr>
      </w:pPr>
    </w:p>
    <w:p w:rsidR="00DF57CB" w:rsidRDefault="00643A7B">
      <w:pPr>
        <w:spacing w:before="62" w:after="62" w:line="500" w:lineRule="exact"/>
        <w:ind w:firstLineChars="605" w:firstLine="1822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b/>
          <w:sz w:val="30"/>
          <w:szCs w:val="30"/>
        </w:rPr>
        <w:t>赛项名称：</w:t>
      </w:r>
      <w:r w:rsidR="00840B4F" w:rsidRPr="00840B4F">
        <w:rPr>
          <w:rFonts w:eastAsia="仿宋_GB2312" w:hint="eastAsia"/>
          <w:b/>
          <w:sz w:val="30"/>
          <w:szCs w:val="30"/>
        </w:rPr>
        <w:t>职业礼仪</w:t>
      </w:r>
    </w:p>
    <w:p w:rsidR="00DF57CB" w:rsidRDefault="00643A7B">
      <w:pPr>
        <w:spacing w:before="62" w:after="62" w:line="500" w:lineRule="exact"/>
        <w:ind w:firstLineChars="605" w:firstLine="1822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b/>
          <w:sz w:val="30"/>
          <w:szCs w:val="30"/>
        </w:rPr>
        <w:t>拟举办时间：</w:t>
      </w:r>
      <w:r w:rsidR="00840B4F">
        <w:rPr>
          <w:rFonts w:eastAsia="仿宋_GB2312" w:hint="eastAsia"/>
          <w:b/>
          <w:sz w:val="30"/>
          <w:szCs w:val="30"/>
        </w:rPr>
        <w:t>2023.</w:t>
      </w:r>
      <w:r w:rsidR="00580D20">
        <w:rPr>
          <w:rFonts w:eastAsia="仿宋_GB2312" w:hint="eastAsia"/>
          <w:b/>
          <w:sz w:val="30"/>
          <w:szCs w:val="30"/>
        </w:rPr>
        <w:t>05</w:t>
      </w:r>
    </w:p>
    <w:p w:rsidR="00DF57CB" w:rsidRDefault="00643A7B">
      <w:pPr>
        <w:spacing w:before="62" w:after="62" w:line="500" w:lineRule="exact"/>
        <w:ind w:firstLineChars="605" w:firstLine="1822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所属职教集团：</w:t>
      </w:r>
      <w:r w:rsidR="00840B4F">
        <w:rPr>
          <w:rFonts w:eastAsia="仿宋_GB2312" w:hint="eastAsia"/>
          <w:b/>
          <w:sz w:val="30"/>
          <w:szCs w:val="30"/>
        </w:rPr>
        <w:t>河北旅游职教集团</w:t>
      </w:r>
    </w:p>
    <w:p w:rsidR="00DF57CB" w:rsidRDefault="00643A7B">
      <w:pPr>
        <w:spacing w:before="62" w:after="62" w:line="500" w:lineRule="exact"/>
        <w:ind w:firstLineChars="605" w:firstLine="1822"/>
        <w:rPr>
          <w:rFonts w:eastAsia="仿宋_GB2312"/>
          <w:b/>
          <w:sz w:val="30"/>
          <w:szCs w:val="30"/>
        </w:rPr>
      </w:pPr>
      <w:r>
        <w:rPr>
          <w:rFonts w:eastAsia="仿宋_GB2312" w:hint="eastAsia"/>
          <w:b/>
          <w:sz w:val="30"/>
          <w:szCs w:val="30"/>
        </w:rPr>
        <w:t>申报单位</w:t>
      </w:r>
      <w:r>
        <w:rPr>
          <w:rFonts w:eastAsia="仿宋_GB2312" w:hint="eastAsia"/>
          <w:b/>
          <w:sz w:val="30"/>
          <w:szCs w:val="30"/>
        </w:rPr>
        <w:t>(</w:t>
      </w:r>
      <w:r>
        <w:rPr>
          <w:rFonts w:eastAsia="仿宋_GB2312" w:hint="eastAsia"/>
          <w:b/>
          <w:sz w:val="30"/>
          <w:szCs w:val="30"/>
        </w:rPr>
        <w:t>公章</w:t>
      </w:r>
      <w:r>
        <w:rPr>
          <w:rFonts w:eastAsia="仿宋_GB2312" w:hint="eastAsia"/>
          <w:b/>
          <w:sz w:val="30"/>
          <w:szCs w:val="30"/>
        </w:rPr>
        <w:t>)</w:t>
      </w:r>
      <w:r>
        <w:rPr>
          <w:rFonts w:eastAsia="仿宋_GB2312" w:hint="eastAsia"/>
          <w:b/>
          <w:sz w:val="30"/>
          <w:szCs w:val="30"/>
        </w:rPr>
        <w:t>：</w:t>
      </w:r>
      <w:r w:rsidR="00C9314F">
        <w:rPr>
          <w:rFonts w:eastAsia="仿宋_GB2312" w:hint="eastAsia"/>
          <w:b/>
          <w:sz w:val="30"/>
          <w:szCs w:val="30"/>
        </w:rPr>
        <w:t>石家庄铁路职业技术学院</w:t>
      </w:r>
    </w:p>
    <w:p w:rsidR="00DF57CB" w:rsidRDefault="00643A7B">
      <w:pPr>
        <w:spacing w:before="62" w:after="62" w:line="500" w:lineRule="exact"/>
        <w:ind w:firstLineChars="605" w:firstLine="1822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b/>
          <w:sz w:val="30"/>
          <w:szCs w:val="30"/>
        </w:rPr>
        <w:t>填报日期：</w:t>
      </w:r>
      <w:r w:rsidR="00840B4F">
        <w:rPr>
          <w:rFonts w:eastAsia="仿宋_GB2312" w:hint="eastAsia"/>
          <w:b/>
          <w:sz w:val="30"/>
          <w:szCs w:val="30"/>
        </w:rPr>
        <w:t>2022.10.18</w:t>
      </w:r>
    </w:p>
    <w:p w:rsidR="00DF57CB" w:rsidRDefault="00DF57CB">
      <w:pPr>
        <w:spacing w:before="62" w:after="62" w:line="500" w:lineRule="exact"/>
        <w:ind w:firstLineChars="605" w:firstLine="1815"/>
        <w:jc w:val="center"/>
        <w:rPr>
          <w:rFonts w:eastAsia="仿宋_GB2312"/>
          <w:sz w:val="30"/>
          <w:szCs w:val="30"/>
        </w:rPr>
      </w:pPr>
    </w:p>
    <w:p w:rsidR="00DF57CB" w:rsidRDefault="00DF57CB">
      <w:pPr>
        <w:spacing w:before="62" w:after="62" w:line="500" w:lineRule="exact"/>
        <w:jc w:val="center"/>
        <w:rPr>
          <w:rFonts w:eastAsia="仿宋_GB2312"/>
          <w:sz w:val="28"/>
          <w:szCs w:val="28"/>
        </w:rPr>
      </w:pPr>
    </w:p>
    <w:p w:rsidR="00DF57CB" w:rsidRDefault="00DF57CB">
      <w:pPr>
        <w:spacing w:before="62" w:after="62" w:line="500" w:lineRule="exact"/>
        <w:jc w:val="center"/>
        <w:rPr>
          <w:rFonts w:eastAsia="仿宋_GB2312"/>
          <w:sz w:val="28"/>
          <w:szCs w:val="28"/>
        </w:rPr>
      </w:pPr>
    </w:p>
    <w:p w:rsidR="00DF57CB" w:rsidRDefault="00643A7B">
      <w:pPr>
        <w:spacing w:before="62" w:after="62" w:line="50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河北省</w:t>
      </w:r>
      <w:r>
        <w:rPr>
          <w:rFonts w:ascii="仿宋" w:eastAsia="仿宋" w:hAnsi="仿宋" w:cs="仿宋"/>
          <w:sz w:val="32"/>
          <w:szCs w:val="32"/>
        </w:rPr>
        <w:t>职业院校</w:t>
      </w:r>
      <w:r>
        <w:rPr>
          <w:rFonts w:ascii="仿宋" w:eastAsia="仿宋" w:hAnsi="仿宋" w:cs="仿宋" w:hint="eastAsia"/>
          <w:sz w:val="32"/>
          <w:szCs w:val="32"/>
        </w:rPr>
        <w:t>学生</w:t>
      </w:r>
      <w:r>
        <w:rPr>
          <w:rFonts w:ascii="仿宋" w:eastAsia="仿宋" w:hAnsi="仿宋" w:cs="仿宋"/>
          <w:sz w:val="32"/>
          <w:szCs w:val="32"/>
        </w:rPr>
        <w:t>技能大赛组织委员会制</w:t>
      </w:r>
    </w:p>
    <w:p w:rsidR="00DF57CB" w:rsidRDefault="00DF57CB">
      <w:pPr>
        <w:adjustRightInd w:val="0"/>
        <w:snapToGrid w:val="0"/>
        <w:spacing w:line="560" w:lineRule="exact"/>
        <w:rPr>
          <w:rFonts w:ascii="黑体" w:eastAsia="黑体" w:hAnsi="黑体"/>
          <w:sz w:val="30"/>
          <w:szCs w:val="30"/>
        </w:rPr>
        <w:sectPr w:rsidR="00DF57CB">
          <w:headerReference w:type="default" r:id="rId9"/>
          <w:footerReference w:type="default" r:id="rId10"/>
          <w:pgSz w:w="11906" w:h="16838"/>
          <w:pgMar w:top="1701" w:right="1474" w:bottom="1701" w:left="1588" w:header="851" w:footer="992" w:gutter="0"/>
          <w:cols w:space="425"/>
          <w:docGrid w:type="lines" w:linePitch="312"/>
        </w:sectPr>
      </w:pPr>
    </w:p>
    <w:tbl>
      <w:tblPr>
        <w:tblStyle w:val="ac"/>
        <w:tblpPr w:leftFromText="180" w:rightFromText="180" w:vertAnchor="text" w:tblpX="10426" w:tblpY="8"/>
        <w:tblOverlap w:val="never"/>
        <w:tblW w:w="6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</w:tblGrid>
      <w:tr w:rsidR="00DF57CB">
        <w:trPr>
          <w:trHeight w:val="30"/>
        </w:trPr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57CB" w:rsidRDefault="00DF57CB">
            <w:pPr>
              <w:adjustRightInd w:val="0"/>
              <w:snapToGrid w:val="0"/>
              <w:spacing w:line="56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</w:tr>
    </w:tbl>
    <w:p w:rsidR="00DF57CB" w:rsidRDefault="00643A7B">
      <w:pPr>
        <w:pStyle w:val="12"/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ind w:firstLineChars="0"/>
        <w:jc w:val="both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基本情况</w:t>
      </w:r>
    </w:p>
    <w:tbl>
      <w:tblPr>
        <w:tblW w:w="90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591"/>
        <w:gridCol w:w="654"/>
        <w:gridCol w:w="1643"/>
        <w:gridCol w:w="525"/>
        <w:gridCol w:w="67"/>
        <w:gridCol w:w="960"/>
        <w:gridCol w:w="619"/>
        <w:gridCol w:w="381"/>
        <w:gridCol w:w="680"/>
        <w:gridCol w:w="1552"/>
      </w:tblGrid>
      <w:tr w:rsidR="00DF57CB">
        <w:trPr>
          <w:cantSplit/>
          <w:trHeight w:val="924"/>
          <w:jc w:val="center"/>
        </w:trPr>
        <w:tc>
          <w:tcPr>
            <w:tcW w:w="9003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F57CB" w:rsidRDefault="00643A7B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赛项负责人信息</w:t>
            </w:r>
          </w:p>
        </w:tc>
      </w:tr>
      <w:tr w:rsidR="00DF57CB" w:rsidTr="007567B7">
        <w:trPr>
          <w:cantSplit/>
          <w:trHeight w:val="680"/>
          <w:jc w:val="center"/>
        </w:trPr>
        <w:tc>
          <w:tcPr>
            <w:tcW w:w="13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7CB" w:rsidRDefault="00643A7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7CB" w:rsidRDefault="00840B4F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/>
                <w:b/>
                <w:bCs/>
                <w:sz w:val="24"/>
              </w:rPr>
              <w:t>栗惠英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7CB" w:rsidRDefault="00643A7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性别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7CB" w:rsidRDefault="00840B4F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</w:rPr>
              <w:t>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7CB" w:rsidRDefault="00643A7B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职称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7CB" w:rsidRDefault="00840B4F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</w:rPr>
              <w:t>副教授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7CB" w:rsidRDefault="00643A7B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职务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F57CB" w:rsidRDefault="00840B4F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</w:rPr>
              <w:t>副主任</w:t>
            </w:r>
          </w:p>
        </w:tc>
      </w:tr>
      <w:tr w:rsidR="00DF57CB" w:rsidTr="007567B7">
        <w:trPr>
          <w:cantSplit/>
          <w:trHeight w:val="760"/>
          <w:jc w:val="center"/>
        </w:trPr>
        <w:tc>
          <w:tcPr>
            <w:tcW w:w="13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7CB" w:rsidRDefault="00643A7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工作单位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7CB" w:rsidRDefault="00840B4F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</w:rPr>
              <w:t>石家庄铁路职业技术学院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7CB" w:rsidRDefault="00643A7B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邮箱</w:t>
            </w:r>
          </w:p>
        </w:tc>
        <w:tc>
          <w:tcPr>
            <w:tcW w:w="4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F57CB" w:rsidRDefault="00840B4F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53332881@qq.com</w:t>
            </w:r>
          </w:p>
        </w:tc>
      </w:tr>
      <w:tr w:rsidR="00DF57CB">
        <w:trPr>
          <w:cantSplit/>
          <w:trHeight w:val="790"/>
          <w:jc w:val="center"/>
        </w:trPr>
        <w:tc>
          <w:tcPr>
            <w:tcW w:w="13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7CB" w:rsidRDefault="00643A7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联系电话</w:t>
            </w:r>
          </w:p>
        </w:tc>
        <w:tc>
          <w:tcPr>
            <w:tcW w:w="76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F57CB" w:rsidRDefault="00840B4F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0311-88621471</w:t>
            </w:r>
          </w:p>
        </w:tc>
      </w:tr>
      <w:tr w:rsidR="00DF57CB">
        <w:trPr>
          <w:cantSplit/>
          <w:trHeight w:val="894"/>
          <w:jc w:val="center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F57CB" w:rsidRDefault="00643A7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申报途径</w:t>
            </w:r>
          </w:p>
        </w:tc>
        <w:tc>
          <w:tcPr>
            <w:tcW w:w="7081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F57CB" w:rsidRDefault="00643A7B" w:rsidP="00840B4F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通过集团申报</w:t>
            </w:r>
            <w:r w:rsidR="00840B4F">
              <w:rPr>
                <w:rFonts w:asciiTheme="minorEastAsia" w:eastAsiaTheme="minorEastAsia" w:hAnsiTheme="minorEastAsia" w:hint="eastAsia"/>
                <w:b/>
                <w:sz w:val="24"/>
              </w:rPr>
              <w:sym w:font="Wingdings 2" w:char="F050"/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            学校自主申报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sym w:font="Wingdings 2" w:char="00A3"/>
            </w:r>
          </w:p>
        </w:tc>
      </w:tr>
      <w:tr w:rsidR="00DF57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840"/>
          <w:jc w:val="center"/>
        </w:trPr>
        <w:tc>
          <w:tcPr>
            <w:tcW w:w="1922" w:type="dxa"/>
            <w:gridSpan w:val="2"/>
            <w:vAlign w:val="center"/>
          </w:tcPr>
          <w:p w:rsidR="00DF57CB" w:rsidRDefault="00643A7B">
            <w:pPr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bookmarkStart w:id="0" w:name="_Hlk82090986"/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>赛项名称</w:t>
            </w:r>
          </w:p>
        </w:tc>
        <w:tc>
          <w:tcPr>
            <w:tcW w:w="2822" w:type="dxa"/>
            <w:gridSpan w:val="3"/>
            <w:vAlign w:val="center"/>
          </w:tcPr>
          <w:p w:rsidR="00DF57CB" w:rsidRDefault="00840B4F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>职业礼仪</w:t>
            </w:r>
          </w:p>
        </w:tc>
        <w:tc>
          <w:tcPr>
            <w:tcW w:w="1646" w:type="dxa"/>
            <w:gridSpan w:val="3"/>
            <w:vAlign w:val="center"/>
          </w:tcPr>
          <w:p w:rsidR="00DF57CB" w:rsidRDefault="00643A7B">
            <w:pPr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>所属集团</w:t>
            </w:r>
          </w:p>
        </w:tc>
        <w:tc>
          <w:tcPr>
            <w:tcW w:w="2613" w:type="dxa"/>
            <w:gridSpan w:val="3"/>
            <w:vAlign w:val="center"/>
          </w:tcPr>
          <w:p w:rsidR="00DF57CB" w:rsidRDefault="00840B4F">
            <w:pPr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color w:val="auto"/>
                <w:sz w:val="24"/>
              </w:rPr>
              <w:t>河北旅游职教集团</w:t>
            </w:r>
          </w:p>
        </w:tc>
      </w:tr>
      <w:tr w:rsidR="00DF57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855"/>
          <w:jc w:val="center"/>
        </w:trPr>
        <w:tc>
          <w:tcPr>
            <w:tcW w:w="1922" w:type="dxa"/>
            <w:gridSpan w:val="2"/>
            <w:vAlign w:val="center"/>
          </w:tcPr>
          <w:p w:rsidR="00DF57CB" w:rsidRDefault="00643A7B">
            <w:pPr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>赛事组别</w:t>
            </w:r>
          </w:p>
        </w:tc>
        <w:tc>
          <w:tcPr>
            <w:tcW w:w="2822" w:type="dxa"/>
            <w:gridSpan w:val="3"/>
            <w:vAlign w:val="center"/>
          </w:tcPr>
          <w:p w:rsidR="00DF57CB" w:rsidRDefault="00840B4F">
            <w:pPr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="00643A7B"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>中职组</w:t>
            </w: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 xml:space="preserve"> </w:t>
            </w:r>
            <w:r w:rsidR="00643A7B"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sym w:font="Wingdings 2" w:char="F050"/>
            </w:r>
            <w:r w:rsidR="00643A7B"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>高职组</w:t>
            </w:r>
          </w:p>
        </w:tc>
        <w:tc>
          <w:tcPr>
            <w:tcW w:w="1646" w:type="dxa"/>
            <w:gridSpan w:val="3"/>
            <w:vAlign w:val="center"/>
          </w:tcPr>
          <w:p w:rsidR="00DF57CB" w:rsidRDefault="00643A7B">
            <w:pPr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>赛项类别</w:t>
            </w:r>
          </w:p>
        </w:tc>
        <w:tc>
          <w:tcPr>
            <w:tcW w:w="2613" w:type="dxa"/>
            <w:gridSpan w:val="3"/>
            <w:vAlign w:val="center"/>
          </w:tcPr>
          <w:p w:rsidR="00DF57CB" w:rsidRDefault="00840B4F">
            <w:pPr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sym w:font="Wingdings 2" w:char="F050"/>
            </w:r>
            <w:r w:rsidR="00643A7B"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 xml:space="preserve">个人赛 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sym w:font="Wingdings 2" w:char="F050"/>
            </w:r>
            <w:r w:rsidR="00643A7B"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>团体赛</w:t>
            </w:r>
          </w:p>
        </w:tc>
      </w:tr>
      <w:tr w:rsidR="00DF57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91"/>
          <w:jc w:val="center"/>
        </w:trPr>
        <w:tc>
          <w:tcPr>
            <w:tcW w:w="1922" w:type="dxa"/>
            <w:gridSpan w:val="2"/>
            <w:vAlign w:val="center"/>
          </w:tcPr>
          <w:p w:rsidR="00DF57CB" w:rsidRDefault="00643A7B">
            <w:pPr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>所属</w:t>
            </w:r>
          </w:p>
          <w:p w:rsidR="00DF57CB" w:rsidRDefault="00643A7B">
            <w:pPr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>专业类</w:t>
            </w:r>
          </w:p>
        </w:tc>
        <w:tc>
          <w:tcPr>
            <w:tcW w:w="2822" w:type="dxa"/>
            <w:gridSpan w:val="3"/>
            <w:vAlign w:val="center"/>
          </w:tcPr>
          <w:p w:rsidR="00DF57CB" w:rsidRDefault="00C13F2B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color w:val="auto"/>
                <w:sz w:val="24"/>
              </w:rPr>
              <w:t>旅游大类</w:t>
            </w:r>
          </w:p>
        </w:tc>
        <w:tc>
          <w:tcPr>
            <w:tcW w:w="1646" w:type="dxa"/>
            <w:gridSpan w:val="3"/>
            <w:vAlign w:val="center"/>
          </w:tcPr>
          <w:p w:rsidR="00DF57CB" w:rsidRDefault="00643A7B">
            <w:pPr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>应用</w:t>
            </w:r>
          </w:p>
          <w:p w:rsidR="00DF57CB" w:rsidRDefault="00643A7B">
            <w:pPr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24"/>
              </w:rPr>
              <w:t>产业领域</w:t>
            </w:r>
          </w:p>
        </w:tc>
        <w:tc>
          <w:tcPr>
            <w:tcW w:w="2613" w:type="dxa"/>
            <w:gridSpan w:val="3"/>
            <w:vAlign w:val="center"/>
          </w:tcPr>
          <w:p w:rsidR="00DF57CB" w:rsidRDefault="00DF57CB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/>
                <w:color w:val="auto"/>
                <w:sz w:val="24"/>
              </w:rPr>
            </w:pPr>
          </w:p>
        </w:tc>
      </w:tr>
      <w:tr w:rsidR="00DF57CB">
        <w:trPr>
          <w:cantSplit/>
          <w:trHeight w:val="1019"/>
          <w:jc w:val="center"/>
        </w:trPr>
        <w:tc>
          <w:tcPr>
            <w:tcW w:w="9003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7CB" w:rsidRDefault="00643A7B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专业优势</w:t>
            </w:r>
          </w:p>
        </w:tc>
      </w:tr>
      <w:tr w:rsidR="00DF57CB">
        <w:trPr>
          <w:cantSplit/>
          <w:trHeight w:val="4439"/>
          <w:jc w:val="center"/>
        </w:trPr>
        <w:tc>
          <w:tcPr>
            <w:tcW w:w="900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57CB" w:rsidRDefault="00643A7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承办单位的专业优势</w:t>
            </w:r>
          </w:p>
          <w:p w:rsidR="00C13F2B" w:rsidRPr="00C13F2B" w:rsidRDefault="00C13F2B" w:rsidP="00681F73">
            <w:pPr>
              <w:ind w:firstLineChars="200" w:firstLine="440"/>
              <w:rPr>
                <w:rFonts w:ascii="仿宋" w:eastAsia="仿宋" w:hAnsi="仿宋"/>
                <w:szCs w:val="21"/>
              </w:rPr>
            </w:pPr>
            <w:r w:rsidRPr="00C13F2B">
              <w:rPr>
                <w:rFonts w:ascii="仿宋" w:eastAsia="仿宋" w:hAnsi="仿宋" w:hint="eastAsia"/>
                <w:szCs w:val="21"/>
              </w:rPr>
              <w:t>石家庄铁路职业技术学院位于河北省省会石家庄市，是一所具有优良传统的省属公办全日制普通高校。</w:t>
            </w:r>
            <w:r w:rsidRPr="00C13F2B">
              <w:rPr>
                <w:rFonts w:ascii="仿宋" w:eastAsia="仿宋" w:hAnsi="仿宋"/>
                <w:szCs w:val="21"/>
              </w:rPr>
              <w:t>2010</w:t>
            </w:r>
            <w:r w:rsidRPr="00C13F2B">
              <w:rPr>
                <w:rFonts w:ascii="仿宋" w:eastAsia="仿宋" w:hAnsi="仿宋" w:hint="eastAsia"/>
                <w:szCs w:val="21"/>
              </w:rPr>
              <w:t>年</w:t>
            </w:r>
            <w:r w:rsidRPr="00C13F2B">
              <w:rPr>
                <w:rFonts w:ascii="仿宋" w:eastAsia="仿宋" w:hAnsi="仿宋"/>
                <w:szCs w:val="21"/>
              </w:rPr>
              <w:t>5</w:t>
            </w:r>
            <w:r w:rsidRPr="00C13F2B">
              <w:rPr>
                <w:rFonts w:ascii="仿宋" w:eastAsia="仿宋" w:hAnsi="仿宋" w:hint="eastAsia"/>
                <w:szCs w:val="21"/>
              </w:rPr>
              <w:t>月，被确定为国家示范性高等职业院校；</w:t>
            </w:r>
            <w:r w:rsidRPr="00C13F2B">
              <w:rPr>
                <w:rFonts w:ascii="仿宋" w:eastAsia="仿宋" w:hAnsi="仿宋"/>
                <w:szCs w:val="21"/>
              </w:rPr>
              <w:t>2019</w:t>
            </w:r>
            <w:r w:rsidRPr="00C13F2B">
              <w:rPr>
                <w:rFonts w:ascii="仿宋" w:eastAsia="仿宋" w:hAnsi="仿宋" w:hint="eastAsia"/>
                <w:szCs w:val="21"/>
              </w:rPr>
              <w:t>年</w:t>
            </w:r>
            <w:r w:rsidRPr="00C13F2B">
              <w:rPr>
                <w:rFonts w:ascii="仿宋" w:eastAsia="仿宋" w:hAnsi="仿宋"/>
                <w:szCs w:val="21"/>
              </w:rPr>
              <w:t>7</w:t>
            </w:r>
            <w:r w:rsidRPr="00C13F2B">
              <w:rPr>
                <w:rFonts w:ascii="仿宋" w:eastAsia="仿宋" w:hAnsi="仿宋" w:hint="eastAsia"/>
                <w:szCs w:val="21"/>
              </w:rPr>
              <w:t>月，被确定为国家优质高等职业院校；</w:t>
            </w:r>
            <w:r w:rsidRPr="00C13F2B">
              <w:rPr>
                <w:rFonts w:ascii="仿宋" w:eastAsia="仿宋" w:hAnsi="仿宋"/>
                <w:szCs w:val="21"/>
              </w:rPr>
              <w:t>2019</w:t>
            </w:r>
            <w:r w:rsidRPr="00C13F2B">
              <w:rPr>
                <w:rFonts w:ascii="仿宋" w:eastAsia="仿宋" w:hAnsi="仿宋" w:hint="eastAsia"/>
                <w:szCs w:val="21"/>
              </w:rPr>
              <w:t>年</w:t>
            </w:r>
            <w:r w:rsidRPr="00C13F2B">
              <w:rPr>
                <w:rFonts w:ascii="仿宋" w:eastAsia="仿宋" w:hAnsi="仿宋"/>
                <w:szCs w:val="21"/>
              </w:rPr>
              <w:t>12</w:t>
            </w:r>
            <w:r w:rsidRPr="00C13F2B">
              <w:rPr>
                <w:rFonts w:ascii="仿宋" w:eastAsia="仿宋" w:hAnsi="仿宋" w:hint="eastAsia"/>
                <w:szCs w:val="21"/>
              </w:rPr>
              <w:t>月</w:t>
            </w:r>
            <w:r w:rsidRPr="00C13F2B">
              <w:rPr>
                <w:rFonts w:ascii="仿宋" w:eastAsia="仿宋" w:hAnsi="仿宋"/>
                <w:szCs w:val="21"/>
              </w:rPr>
              <w:t>,</w:t>
            </w:r>
            <w:r w:rsidRPr="00C13F2B">
              <w:rPr>
                <w:rFonts w:ascii="仿宋" w:eastAsia="仿宋" w:hAnsi="仿宋" w:hint="eastAsia"/>
                <w:szCs w:val="21"/>
              </w:rPr>
              <w:t>成功入选</w:t>
            </w:r>
            <w:r w:rsidRPr="00C13F2B">
              <w:rPr>
                <w:rFonts w:ascii="仿宋" w:eastAsia="仿宋" w:hAnsi="仿宋"/>
                <w:szCs w:val="21"/>
              </w:rPr>
              <w:t>“</w:t>
            </w:r>
            <w:r w:rsidRPr="00C13F2B">
              <w:rPr>
                <w:rFonts w:ascii="仿宋" w:eastAsia="仿宋" w:hAnsi="仿宋" w:hint="eastAsia"/>
                <w:szCs w:val="21"/>
              </w:rPr>
              <w:t>中国特色高水平高职学校和专业建设计划</w:t>
            </w:r>
            <w:r w:rsidRPr="00C13F2B">
              <w:rPr>
                <w:rFonts w:ascii="仿宋" w:eastAsia="仿宋" w:hAnsi="仿宋"/>
                <w:szCs w:val="21"/>
              </w:rPr>
              <w:t>”</w:t>
            </w:r>
            <w:r w:rsidRPr="00C13F2B">
              <w:rPr>
                <w:rFonts w:ascii="仿宋" w:eastAsia="仿宋" w:hAnsi="仿宋" w:hint="eastAsia"/>
                <w:szCs w:val="21"/>
              </w:rPr>
              <w:t>高水平专业群建设单位。</w:t>
            </w:r>
          </w:p>
          <w:p w:rsidR="00C13F2B" w:rsidRPr="00C13F2B" w:rsidRDefault="00C13F2B" w:rsidP="00C13F2B">
            <w:pPr>
              <w:rPr>
                <w:rFonts w:ascii="仿宋" w:eastAsia="仿宋" w:hAnsi="仿宋"/>
                <w:szCs w:val="21"/>
              </w:rPr>
            </w:pPr>
            <w:r w:rsidRPr="00C13F2B">
              <w:rPr>
                <w:rFonts w:ascii="仿宋" w:eastAsia="仿宋" w:hAnsi="仿宋"/>
                <w:szCs w:val="21"/>
              </w:rPr>
              <w:t>1.</w:t>
            </w:r>
            <w:r w:rsidRPr="00C13F2B">
              <w:rPr>
                <w:rFonts w:ascii="仿宋" w:eastAsia="仿宋" w:hAnsi="仿宋" w:hint="eastAsia"/>
                <w:szCs w:val="21"/>
              </w:rPr>
              <w:t>专业特色</w:t>
            </w:r>
          </w:p>
          <w:p w:rsidR="00DF57CB" w:rsidRDefault="00C13F2B" w:rsidP="00C13F2B">
            <w:pPr>
              <w:ind w:firstLineChars="200" w:firstLine="440"/>
              <w:rPr>
                <w:rFonts w:ascii="仿宋" w:eastAsia="仿宋" w:hAnsi="仿宋"/>
                <w:szCs w:val="21"/>
              </w:rPr>
            </w:pPr>
            <w:r w:rsidRPr="00C13F2B">
              <w:rPr>
                <w:rFonts w:ascii="仿宋" w:eastAsia="仿宋" w:hAnsi="仿宋" w:hint="eastAsia"/>
                <w:szCs w:val="21"/>
              </w:rPr>
              <w:t>学院坚持“面向地方、服务河北，面向行业、服务铁路</w:t>
            </w:r>
            <w:r w:rsidRPr="00C13F2B">
              <w:rPr>
                <w:rFonts w:ascii="仿宋" w:eastAsia="仿宋" w:hAnsi="仿宋"/>
                <w:szCs w:val="21"/>
              </w:rPr>
              <w:t>”</w:t>
            </w:r>
            <w:r w:rsidRPr="00C13F2B">
              <w:rPr>
                <w:rFonts w:ascii="仿宋" w:eastAsia="仿宋" w:hAnsi="仿宋" w:hint="eastAsia"/>
                <w:szCs w:val="21"/>
              </w:rPr>
              <w:t>办学宗旨，积极对接区域经济社会发展和</w:t>
            </w:r>
            <w:r w:rsidRPr="00C13F2B">
              <w:rPr>
                <w:rFonts w:ascii="仿宋" w:eastAsia="仿宋" w:hAnsi="仿宋"/>
                <w:szCs w:val="21"/>
              </w:rPr>
              <w:t>“</w:t>
            </w:r>
            <w:r w:rsidRPr="00C13F2B">
              <w:rPr>
                <w:rFonts w:ascii="仿宋" w:eastAsia="仿宋" w:hAnsi="仿宋" w:hint="eastAsia"/>
                <w:szCs w:val="21"/>
              </w:rPr>
              <w:t>一带一路</w:t>
            </w:r>
            <w:r w:rsidRPr="00C13F2B">
              <w:rPr>
                <w:rFonts w:ascii="仿宋" w:eastAsia="仿宋" w:hAnsi="仿宋"/>
                <w:szCs w:val="21"/>
              </w:rPr>
              <w:t>”</w:t>
            </w:r>
            <w:r w:rsidRPr="00C13F2B">
              <w:rPr>
                <w:rFonts w:ascii="仿宋" w:eastAsia="仿宋" w:hAnsi="仿宋" w:hint="eastAsia"/>
                <w:szCs w:val="21"/>
              </w:rPr>
              <w:t>倡议，服务铁道运输、城市轨道交通和现代服务业等领域，扎实开展中高职分段培养、高职教育、应用型本科工程教育、国际合作办学等多模式办学。行业特色鲜明，对接轨道交通产业链，面向铁道运输行业、城市轨道交通行业，按照</w:t>
            </w:r>
            <w:r w:rsidRPr="00C13F2B">
              <w:rPr>
                <w:rFonts w:ascii="仿宋" w:eastAsia="仿宋" w:hAnsi="仿宋"/>
                <w:szCs w:val="21"/>
              </w:rPr>
              <w:t>“</w:t>
            </w:r>
            <w:r w:rsidRPr="00C13F2B">
              <w:rPr>
                <w:rFonts w:ascii="仿宋" w:eastAsia="仿宋" w:hAnsi="仿宋" w:hint="eastAsia"/>
                <w:szCs w:val="21"/>
              </w:rPr>
              <w:t>立足轨道交通、发展轨道交通、赢在轨道交通</w:t>
            </w:r>
            <w:r w:rsidRPr="00C13F2B">
              <w:rPr>
                <w:rFonts w:ascii="仿宋" w:eastAsia="仿宋" w:hAnsi="仿宋"/>
                <w:szCs w:val="21"/>
              </w:rPr>
              <w:t>”</w:t>
            </w:r>
            <w:r w:rsidRPr="00C13F2B">
              <w:rPr>
                <w:rFonts w:ascii="仿宋" w:eastAsia="仿宋" w:hAnsi="仿宋" w:hint="eastAsia"/>
                <w:szCs w:val="21"/>
              </w:rPr>
              <w:t>的发展思路，遵循</w:t>
            </w:r>
            <w:r w:rsidRPr="00C13F2B">
              <w:rPr>
                <w:rFonts w:ascii="仿宋" w:eastAsia="仿宋" w:hAnsi="仿宋"/>
                <w:szCs w:val="21"/>
              </w:rPr>
              <w:t>“</w:t>
            </w:r>
            <w:r w:rsidRPr="00C13F2B">
              <w:rPr>
                <w:rFonts w:ascii="仿宋" w:eastAsia="仿宋" w:hAnsi="仿宋" w:hint="eastAsia"/>
                <w:szCs w:val="21"/>
              </w:rPr>
              <w:t>专业基础相通，技术领域相近，职业岗位相关，教学资源共享</w:t>
            </w:r>
            <w:r w:rsidRPr="00C13F2B">
              <w:rPr>
                <w:rFonts w:ascii="仿宋" w:eastAsia="仿宋" w:hAnsi="仿宋"/>
                <w:szCs w:val="21"/>
              </w:rPr>
              <w:t>”</w:t>
            </w:r>
            <w:r w:rsidRPr="00C13F2B">
              <w:rPr>
                <w:rFonts w:ascii="仿宋" w:eastAsia="仿宋" w:hAnsi="仿宋" w:hint="eastAsia"/>
                <w:szCs w:val="21"/>
              </w:rPr>
              <w:t>原则，紧贴铁路工匠培养，建设轨道交通产业链</w:t>
            </w:r>
            <w:r w:rsidRPr="00C13F2B">
              <w:rPr>
                <w:rFonts w:ascii="仿宋" w:eastAsia="仿宋" w:hAnsi="仿宋"/>
                <w:szCs w:val="21"/>
              </w:rPr>
              <w:t>7</w:t>
            </w:r>
            <w:r w:rsidRPr="00C13F2B">
              <w:rPr>
                <w:rFonts w:ascii="仿宋" w:eastAsia="仿宋" w:hAnsi="仿宋" w:hint="eastAsia"/>
                <w:szCs w:val="21"/>
              </w:rPr>
              <w:t>个一流特色专业群。与行业领军企业强</w:t>
            </w:r>
            <w:proofErr w:type="gramStart"/>
            <w:r w:rsidRPr="00C13F2B">
              <w:rPr>
                <w:rFonts w:ascii="仿宋" w:eastAsia="仿宋" w:hAnsi="仿宋" w:hint="eastAsia"/>
                <w:szCs w:val="21"/>
              </w:rPr>
              <w:t>强</w:t>
            </w:r>
            <w:proofErr w:type="gramEnd"/>
            <w:r w:rsidRPr="00C13F2B">
              <w:rPr>
                <w:rFonts w:ascii="仿宋" w:eastAsia="仿宋" w:hAnsi="仿宋" w:hint="eastAsia"/>
                <w:szCs w:val="21"/>
              </w:rPr>
              <w:t>合作，校企联合开展现代学徒</w:t>
            </w:r>
            <w:proofErr w:type="gramStart"/>
            <w:r w:rsidRPr="00C13F2B">
              <w:rPr>
                <w:rFonts w:ascii="仿宋" w:eastAsia="仿宋" w:hAnsi="仿宋" w:hint="eastAsia"/>
                <w:szCs w:val="21"/>
              </w:rPr>
              <w:t>制人才</w:t>
            </w:r>
            <w:proofErr w:type="gramEnd"/>
            <w:r w:rsidRPr="00C13F2B">
              <w:rPr>
                <w:rFonts w:ascii="仿宋" w:eastAsia="仿宋" w:hAnsi="仿宋" w:hint="eastAsia"/>
                <w:szCs w:val="21"/>
              </w:rPr>
              <w:t>培养、共建生产性实训基地、国家级专业教学资源库，深入开展教学改革，全面提升人才培养质量，成绩斐然</w:t>
            </w:r>
            <w:r>
              <w:rPr>
                <w:rFonts w:ascii="仿宋" w:eastAsia="仿宋" w:hAnsi="仿宋" w:hint="eastAsia"/>
                <w:szCs w:val="21"/>
              </w:rPr>
              <w:t>。人文社科作为学院特色院系，开设高速铁路客运服务、酒店管理与数字化运营、会展策划与管理、艺术设计和环境艺术设计专业</w:t>
            </w:r>
            <w:r w:rsidR="00681F73">
              <w:rPr>
                <w:rFonts w:ascii="仿宋" w:eastAsia="仿宋" w:hAnsi="仿宋" w:hint="eastAsia"/>
                <w:szCs w:val="21"/>
              </w:rPr>
              <w:t>。高速铁路客运乘务专业自开办以来坚持</w:t>
            </w:r>
            <w:r w:rsidR="00681F73">
              <w:rPr>
                <w:rFonts w:ascii="仿宋" w:eastAsia="仿宋" w:hAnsi="仿宋"/>
                <w:szCs w:val="21"/>
              </w:rPr>
              <w:t>“</w:t>
            </w:r>
            <w:r w:rsidR="00681F73" w:rsidRPr="00681F73">
              <w:rPr>
                <w:rFonts w:ascii="仿宋" w:eastAsia="仿宋" w:hAnsi="仿宋"/>
                <w:szCs w:val="21"/>
              </w:rPr>
              <w:t>铁路引领、特色鲜明、素质提升、对接服务” 的建设理念，</w:t>
            </w:r>
            <w:r w:rsidR="00681F73">
              <w:rPr>
                <w:rFonts w:ascii="仿宋" w:eastAsia="仿宋" w:hAnsi="仿宋" w:hint="eastAsia"/>
                <w:szCs w:val="21"/>
              </w:rPr>
              <w:t>对接中国铁路的快速发展对服务人员的需求，</w:t>
            </w:r>
            <w:r w:rsidR="00681F73" w:rsidRPr="00681F73">
              <w:rPr>
                <w:rFonts w:ascii="仿宋" w:eastAsia="仿宋" w:hAnsi="仿宋"/>
                <w:szCs w:val="21"/>
              </w:rPr>
              <w:t>，按照铁路行业快速发展的需求，打造专业特色，实施现代学徒</w:t>
            </w:r>
            <w:proofErr w:type="gramStart"/>
            <w:r w:rsidR="00681F73" w:rsidRPr="00681F73">
              <w:rPr>
                <w:rFonts w:ascii="仿宋" w:eastAsia="仿宋" w:hAnsi="仿宋"/>
                <w:szCs w:val="21"/>
              </w:rPr>
              <w:t>制人才</w:t>
            </w:r>
            <w:proofErr w:type="gramEnd"/>
            <w:r w:rsidR="00681F73" w:rsidRPr="00681F73">
              <w:rPr>
                <w:rFonts w:ascii="仿宋" w:eastAsia="仿宋" w:hAnsi="仿宋"/>
                <w:szCs w:val="21"/>
              </w:rPr>
              <w:t>培养模式；创新校企合作、产教融合模式，提升专业与产业的契合度；扎实推进学校的学分制、智教慧学等的建设与改革；加强专兼互补教学团队建设，完善校内外实训基地，探索实施具有本专业特色的创新创业教育课程，服务于铁路行业企业和轨道交通运输行业。</w:t>
            </w:r>
            <w:r w:rsidR="00681F73" w:rsidRPr="00681F73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681F73">
              <w:rPr>
                <w:rFonts w:ascii="仿宋" w:eastAsia="仿宋" w:hAnsi="仿宋" w:hint="eastAsia"/>
                <w:szCs w:val="21"/>
              </w:rPr>
              <w:t>目前作为学院培育资源库建设项目，正在启动进行中。酒店管理与数字化运营专业是院级重点建设专业，先后进行多种培养模式的探索，与</w:t>
            </w:r>
            <w:proofErr w:type="gramStart"/>
            <w:r w:rsidR="00681F73">
              <w:rPr>
                <w:rFonts w:ascii="仿宋" w:eastAsia="仿宋" w:hAnsi="仿宋" w:hint="eastAsia"/>
                <w:szCs w:val="21"/>
              </w:rPr>
              <w:t>康旅产业</w:t>
            </w:r>
            <w:proofErr w:type="gramEnd"/>
            <w:r w:rsidR="00681F73">
              <w:rPr>
                <w:rFonts w:ascii="仿宋" w:eastAsia="仿宋" w:hAnsi="仿宋" w:hint="eastAsia"/>
                <w:szCs w:val="21"/>
              </w:rPr>
              <w:t>集团合作开创了混合所有制办学的先例。</w:t>
            </w:r>
          </w:p>
          <w:p w:rsidR="00681F73" w:rsidRPr="00681F73" w:rsidRDefault="00681F73" w:rsidP="00681F73">
            <w:pPr>
              <w:ind w:firstLineChars="200" w:firstLine="44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 w:rsidR="00534500">
              <w:rPr>
                <w:rFonts w:ascii="仿宋" w:eastAsia="仿宋" w:hAnsi="仿宋" w:hint="eastAsia"/>
                <w:szCs w:val="21"/>
              </w:rPr>
              <w:t>优势和基础</w:t>
            </w:r>
          </w:p>
          <w:p w:rsidR="00681F73" w:rsidRPr="00681F73" w:rsidRDefault="00681F73" w:rsidP="00681F73">
            <w:pPr>
              <w:ind w:firstLineChars="200" w:firstLine="440"/>
              <w:rPr>
                <w:rFonts w:ascii="仿宋" w:eastAsia="仿宋" w:hAnsi="仿宋"/>
                <w:szCs w:val="21"/>
              </w:rPr>
            </w:pPr>
            <w:r w:rsidRPr="00681F73">
              <w:rPr>
                <w:rFonts w:ascii="仿宋" w:eastAsia="仿宋" w:hAnsi="仿宋" w:hint="eastAsia"/>
                <w:szCs w:val="21"/>
              </w:rPr>
              <w:t>近年来，</w:t>
            </w:r>
            <w:r w:rsidR="00534500">
              <w:rPr>
                <w:rFonts w:ascii="仿宋" w:eastAsia="仿宋" w:hAnsi="仿宋" w:hint="eastAsia"/>
                <w:szCs w:val="21"/>
              </w:rPr>
              <w:t>人文社科系注重育人效果，积极参与教学改革，在两轮</w:t>
            </w:r>
            <w:r w:rsidR="00534500" w:rsidRPr="00534500">
              <w:rPr>
                <w:rFonts w:ascii="仿宋" w:eastAsia="仿宋" w:hAnsi="仿宋" w:hint="eastAsia"/>
                <w:szCs w:val="21"/>
              </w:rPr>
              <w:t>创新发展行动计划</w:t>
            </w:r>
            <w:r w:rsidR="00534500">
              <w:rPr>
                <w:rFonts w:ascii="仿宋" w:eastAsia="仿宋" w:hAnsi="仿宋" w:hint="eastAsia"/>
                <w:szCs w:val="21"/>
              </w:rPr>
              <w:t>中建成省级大师工作室项目</w:t>
            </w:r>
            <w:r w:rsidR="00534500" w:rsidRPr="00534500">
              <w:rPr>
                <w:rFonts w:ascii="仿宋" w:eastAsia="仿宋" w:hAnsi="仿宋" w:hint="eastAsia"/>
                <w:szCs w:val="21"/>
              </w:rPr>
              <w:t>。学院坚持实施人才强校战略，打造高素质专业化“双师型”教师</w:t>
            </w:r>
            <w:r w:rsidR="00534500">
              <w:rPr>
                <w:rFonts w:ascii="仿宋" w:eastAsia="仿宋" w:hAnsi="仿宋" w:hint="eastAsia"/>
                <w:szCs w:val="21"/>
              </w:rPr>
              <w:t>队伍，拥有一批思想过硬、技术精湛、行业知名的教学名师，带领学生参加全国高职礼仪大赛、河北省职业礼仪大赛、河北省餐厅服务技能大赛、互联网+技能大赛等获得多项成绩和奖励。</w:t>
            </w:r>
            <w:r w:rsidR="00534500" w:rsidRPr="00681F73">
              <w:rPr>
                <w:rFonts w:ascii="仿宋" w:eastAsia="仿宋" w:hAnsi="仿宋" w:hint="eastAsia"/>
                <w:szCs w:val="21"/>
              </w:rPr>
              <w:t xml:space="preserve"> </w:t>
            </w:r>
          </w:p>
          <w:p w:rsidR="00DF57CB" w:rsidRDefault="00DF57CB">
            <w:pPr>
              <w:rPr>
                <w:rFonts w:ascii="仿宋" w:eastAsia="仿宋" w:hAnsi="仿宋"/>
                <w:szCs w:val="21"/>
              </w:rPr>
            </w:pPr>
          </w:p>
          <w:p w:rsidR="00DF57CB" w:rsidRDefault="00DF57CB">
            <w:pPr>
              <w:rPr>
                <w:rFonts w:ascii="仿宋" w:eastAsia="仿宋" w:hAnsi="仿宋"/>
                <w:szCs w:val="21"/>
              </w:rPr>
            </w:pPr>
          </w:p>
          <w:p w:rsidR="00DF57CB" w:rsidRDefault="00DF57CB">
            <w:pPr>
              <w:rPr>
                <w:rFonts w:ascii="仿宋" w:eastAsia="仿宋" w:hAnsi="仿宋"/>
                <w:szCs w:val="21"/>
              </w:rPr>
            </w:pPr>
          </w:p>
          <w:p w:rsidR="00E27F74" w:rsidRDefault="00E27F74">
            <w:pPr>
              <w:rPr>
                <w:rFonts w:ascii="仿宋" w:eastAsia="仿宋" w:hAnsi="仿宋"/>
                <w:szCs w:val="21"/>
              </w:rPr>
            </w:pPr>
          </w:p>
          <w:p w:rsidR="00DF57CB" w:rsidRDefault="00DF57CB">
            <w:pPr>
              <w:rPr>
                <w:rFonts w:ascii="仿宋" w:eastAsia="仿宋" w:hAnsi="仿宋"/>
                <w:szCs w:val="21"/>
              </w:rPr>
            </w:pPr>
          </w:p>
        </w:tc>
      </w:tr>
      <w:bookmarkEnd w:id="0"/>
    </w:tbl>
    <w:p w:rsidR="00DF57CB" w:rsidRDefault="00DF57CB">
      <w:pPr>
        <w:spacing w:line="100" w:lineRule="exact"/>
        <w:ind w:left="448"/>
        <w:rPr>
          <w:rFonts w:eastAsia="黑体"/>
          <w:sz w:val="8"/>
        </w:rPr>
      </w:pPr>
    </w:p>
    <w:tbl>
      <w:tblPr>
        <w:tblStyle w:val="ac"/>
        <w:tblpPr w:leftFromText="180" w:rightFromText="180" w:vertAnchor="text" w:tblpX="10426" w:tblpY="-9625"/>
        <w:tblOverlap w:val="never"/>
        <w:tblW w:w="19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8"/>
      </w:tblGrid>
      <w:tr w:rsidR="00DF57CB">
        <w:trPr>
          <w:trHeight w:val="30"/>
        </w:trPr>
        <w:tc>
          <w:tcPr>
            <w:tcW w:w="1938" w:type="dxa"/>
          </w:tcPr>
          <w:p w:rsidR="00DF57CB" w:rsidRDefault="00DF57CB">
            <w:pPr>
              <w:rPr>
                <w:rFonts w:eastAsia="黑体"/>
                <w:sz w:val="30"/>
                <w:szCs w:val="30"/>
              </w:rPr>
            </w:pPr>
            <w:bookmarkStart w:id="1" w:name="PO_system"/>
            <w:bookmarkStart w:id="2" w:name="PO_keyWords"/>
            <w:bookmarkStart w:id="3" w:name="PO_provinceCode"/>
            <w:bookmarkStart w:id="4" w:name="PO_province"/>
            <w:bookmarkStart w:id="5" w:name="PO_systemCode"/>
            <w:bookmarkEnd w:id="1"/>
            <w:bookmarkEnd w:id="2"/>
            <w:bookmarkEnd w:id="3"/>
            <w:bookmarkEnd w:id="4"/>
            <w:bookmarkEnd w:id="5"/>
          </w:p>
        </w:tc>
      </w:tr>
    </w:tbl>
    <w:tbl>
      <w:tblPr>
        <w:tblStyle w:val="ac"/>
        <w:tblpPr w:leftFromText="180" w:rightFromText="180" w:vertAnchor="text" w:tblpX="10426" w:tblpY="-9640"/>
        <w:tblOverlap w:val="never"/>
        <w:tblW w:w="19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8"/>
      </w:tblGrid>
      <w:tr w:rsidR="00DF57CB">
        <w:trPr>
          <w:trHeight w:val="30"/>
        </w:trPr>
        <w:tc>
          <w:tcPr>
            <w:tcW w:w="1938" w:type="dxa"/>
          </w:tcPr>
          <w:p w:rsidR="00DF57CB" w:rsidRDefault="00DF57CB">
            <w:pPr>
              <w:rPr>
                <w:rFonts w:eastAsia="黑体"/>
                <w:sz w:val="30"/>
                <w:szCs w:val="30"/>
              </w:rPr>
            </w:pPr>
          </w:p>
        </w:tc>
      </w:tr>
    </w:tbl>
    <w:tbl>
      <w:tblPr>
        <w:tblStyle w:val="ac"/>
        <w:tblpPr w:leftFromText="180" w:rightFromText="180" w:vertAnchor="text" w:tblpX="10426" w:tblpY="-9730"/>
        <w:tblOverlap w:val="never"/>
        <w:tblW w:w="19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3"/>
      </w:tblGrid>
      <w:tr w:rsidR="00DF57CB">
        <w:trPr>
          <w:trHeight w:val="30"/>
        </w:trPr>
        <w:tc>
          <w:tcPr>
            <w:tcW w:w="1953" w:type="dxa"/>
          </w:tcPr>
          <w:p w:rsidR="00DF57CB" w:rsidRDefault="00DF57CB">
            <w:pPr>
              <w:rPr>
                <w:rFonts w:eastAsia="黑体"/>
                <w:sz w:val="30"/>
                <w:szCs w:val="30"/>
              </w:rPr>
            </w:pPr>
          </w:p>
        </w:tc>
      </w:tr>
    </w:tbl>
    <w:tbl>
      <w:tblPr>
        <w:tblW w:w="90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248"/>
        <w:gridCol w:w="3924"/>
        <w:gridCol w:w="992"/>
        <w:gridCol w:w="1309"/>
        <w:gridCol w:w="817"/>
      </w:tblGrid>
      <w:tr w:rsidR="00DF57CB">
        <w:trPr>
          <w:cantSplit/>
          <w:trHeight w:val="670"/>
          <w:jc w:val="center"/>
        </w:trPr>
        <w:tc>
          <w:tcPr>
            <w:tcW w:w="9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7CB" w:rsidRDefault="00643A7B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办赛条件</w:t>
            </w:r>
          </w:p>
        </w:tc>
      </w:tr>
      <w:tr w:rsidR="00DF57CB">
        <w:trPr>
          <w:cantSplit/>
          <w:trHeight w:val="3547"/>
          <w:jc w:val="center"/>
        </w:trPr>
        <w:tc>
          <w:tcPr>
            <w:tcW w:w="9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57CB" w:rsidRDefault="00643A7B">
            <w:pPr>
              <w:rPr>
                <w:rFonts w:ascii="仿宋" w:eastAsia="仿宋" w:hAnsi="仿宋"/>
                <w:snapToGrid w:val="0"/>
                <w:szCs w:val="21"/>
              </w:rPr>
            </w:pPr>
            <w:r>
              <w:rPr>
                <w:rFonts w:ascii="仿宋" w:eastAsia="仿宋" w:hAnsi="仿宋" w:hint="eastAsia"/>
                <w:snapToGrid w:val="0"/>
                <w:szCs w:val="21"/>
              </w:rPr>
              <w:t>与赛项相关的内外部支持条件，特别是企业支持条件。</w:t>
            </w:r>
          </w:p>
          <w:p w:rsidR="00186D2C" w:rsidRDefault="009A6E51" w:rsidP="009A6E51">
            <w:pPr>
              <w:pStyle w:val="af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napToGrid w:val="0"/>
                <w:szCs w:val="21"/>
              </w:rPr>
            </w:pPr>
            <w:r w:rsidRPr="009A6E51">
              <w:rPr>
                <w:rFonts w:ascii="仿宋" w:eastAsia="仿宋" w:hAnsi="仿宋" w:hint="eastAsia"/>
                <w:snapToGrid w:val="0"/>
                <w:szCs w:val="21"/>
              </w:rPr>
              <w:t>内部支持</w:t>
            </w:r>
            <w:r>
              <w:rPr>
                <w:rFonts w:ascii="仿宋" w:eastAsia="仿宋" w:hAnsi="仿宋" w:hint="eastAsia"/>
                <w:snapToGrid w:val="0"/>
                <w:szCs w:val="21"/>
              </w:rPr>
              <w:t>：</w:t>
            </w:r>
            <w:r w:rsidRPr="009A6E51">
              <w:rPr>
                <w:rFonts w:ascii="仿宋" w:eastAsia="仿宋" w:hAnsi="仿宋" w:hint="eastAsia"/>
                <w:snapToGrid w:val="0"/>
                <w:szCs w:val="21"/>
              </w:rPr>
              <w:t>学院高度重视和支持承办</w:t>
            </w:r>
            <w:r w:rsidR="00186D2C">
              <w:rPr>
                <w:rFonts w:ascii="仿宋" w:eastAsia="仿宋" w:hAnsi="仿宋" w:hint="eastAsia"/>
                <w:snapToGrid w:val="0"/>
                <w:szCs w:val="21"/>
              </w:rPr>
              <w:t>职业礼仪</w:t>
            </w:r>
            <w:r w:rsidRPr="009A6E51">
              <w:rPr>
                <w:rFonts w:ascii="仿宋" w:eastAsia="仿宋" w:hAnsi="仿宋" w:hint="eastAsia"/>
                <w:snapToGrid w:val="0"/>
                <w:szCs w:val="21"/>
              </w:rPr>
              <w:t>竞赛</w:t>
            </w:r>
            <w:r w:rsidR="00186D2C">
              <w:rPr>
                <w:rFonts w:ascii="仿宋" w:eastAsia="仿宋" w:hAnsi="仿宋" w:hint="eastAsia"/>
                <w:snapToGrid w:val="0"/>
                <w:szCs w:val="21"/>
              </w:rPr>
              <w:t>，</w:t>
            </w:r>
            <w:r>
              <w:rPr>
                <w:rFonts w:ascii="仿宋" w:eastAsia="仿宋" w:hAnsi="仿宋" w:hint="eastAsia"/>
                <w:snapToGrid w:val="0"/>
                <w:szCs w:val="21"/>
              </w:rPr>
              <w:t>设有专门费用支持大赛</w:t>
            </w:r>
            <w:r w:rsidR="00186D2C">
              <w:rPr>
                <w:rFonts w:ascii="仿宋" w:eastAsia="仿宋" w:hAnsi="仿宋" w:hint="eastAsia"/>
                <w:snapToGrid w:val="0"/>
                <w:szCs w:val="21"/>
              </w:rPr>
              <w:t>。</w:t>
            </w:r>
          </w:p>
          <w:p w:rsidR="00DF57CB" w:rsidRPr="009A6E51" w:rsidRDefault="009A6E51" w:rsidP="00C16EDC">
            <w:pPr>
              <w:ind w:firstLineChars="300" w:firstLine="660"/>
              <w:rPr>
                <w:rFonts w:ascii="仿宋" w:eastAsia="仿宋" w:hAnsi="仿宋"/>
                <w:snapToGrid w:val="0"/>
                <w:szCs w:val="21"/>
              </w:rPr>
            </w:pPr>
            <w:r w:rsidRPr="00186D2C">
              <w:rPr>
                <w:rFonts w:ascii="仿宋" w:eastAsia="仿宋" w:hAnsi="仿宋" w:hint="eastAsia"/>
                <w:snapToGrid w:val="0"/>
                <w:szCs w:val="21"/>
              </w:rPr>
              <w:t>我院多年来高度重要各项技</w:t>
            </w:r>
            <w:r w:rsidRPr="009A6E51">
              <w:rPr>
                <w:rFonts w:ascii="仿宋" w:eastAsia="仿宋" w:hAnsi="仿宋" w:hint="eastAsia"/>
                <w:snapToGrid w:val="0"/>
                <w:szCs w:val="21"/>
              </w:rPr>
              <w:t>能竞赛，积极鼓励支持各单位踊跃参赛，同时，学院也多次承办竟能竞赛，积累了丰富的技能竞赛组织经验。我院在</w:t>
            </w:r>
            <w:r w:rsidRPr="009A6E51">
              <w:rPr>
                <w:rFonts w:ascii="仿宋" w:eastAsia="仿宋" w:hAnsi="仿宋"/>
                <w:snapToGrid w:val="0"/>
                <w:szCs w:val="21"/>
              </w:rPr>
              <w:t>2021</w:t>
            </w:r>
            <w:r w:rsidRPr="009A6E51">
              <w:rPr>
                <w:rFonts w:ascii="仿宋" w:eastAsia="仿宋" w:hAnsi="仿宋" w:hint="eastAsia"/>
                <w:snapToGrid w:val="0"/>
                <w:szCs w:val="21"/>
              </w:rPr>
              <w:t>年已获得</w:t>
            </w:r>
            <w:r w:rsidRPr="009A6E51">
              <w:rPr>
                <w:rFonts w:ascii="仿宋" w:eastAsia="仿宋" w:hAnsi="仿宋"/>
                <w:snapToGrid w:val="0"/>
                <w:szCs w:val="21"/>
              </w:rPr>
              <w:t>2022</w:t>
            </w:r>
            <w:r w:rsidRPr="009A6E51">
              <w:rPr>
                <w:rFonts w:ascii="仿宋" w:eastAsia="仿宋" w:hAnsi="仿宋" w:hint="eastAsia"/>
                <w:snapToGrid w:val="0"/>
                <w:szCs w:val="21"/>
              </w:rPr>
              <w:t>年河北省关务技能大赛承办权，由于疫情原因预计在</w:t>
            </w:r>
            <w:r w:rsidRPr="009A6E51">
              <w:rPr>
                <w:rFonts w:ascii="仿宋" w:eastAsia="仿宋" w:hAnsi="仿宋"/>
                <w:snapToGrid w:val="0"/>
                <w:szCs w:val="21"/>
              </w:rPr>
              <w:t>2022</w:t>
            </w:r>
            <w:r w:rsidRPr="009A6E51">
              <w:rPr>
                <w:rFonts w:ascii="仿宋" w:eastAsia="仿宋" w:hAnsi="仿宋" w:hint="eastAsia"/>
                <w:snapToGrid w:val="0"/>
                <w:szCs w:val="21"/>
              </w:rPr>
              <w:t>年</w:t>
            </w:r>
            <w:r w:rsidRPr="009A6E51">
              <w:rPr>
                <w:rFonts w:ascii="仿宋" w:eastAsia="仿宋" w:hAnsi="仿宋"/>
                <w:snapToGrid w:val="0"/>
                <w:szCs w:val="21"/>
              </w:rPr>
              <w:t>11</w:t>
            </w:r>
            <w:r w:rsidRPr="009A6E51">
              <w:rPr>
                <w:rFonts w:ascii="仿宋" w:eastAsia="仿宋" w:hAnsi="仿宋" w:hint="eastAsia"/>
                <w:snapToGrid w:val="0"/>
                <w:szCs w:val="21"/>
              </w:rPr>
              <w:t>月份举行。我院承办关务技能竞赛，将确保赛项安全、有序、公平、顺利进行，保障各地参赛队师生的人身安全，及时有效地处理大赛期间突发安全事故。为保证大赛有序进行，学院将会同各部门协调，成立由学院主管副院长、教务处长、系主任、后勤部门等领导组成的竞赛项目领导小组，全面负责竞赛方案的制定，监督检查方案实施，确保竞赛公平有序安全进行。竞赛实施中，还将成立竞赛服务小组，确保竞赛圆满完成</w:t>
            </w:r>
            <w:r w:rsidR="00C16EDC">
              <w:rPr>
                <w:rFonts w:ascii="仿宋" w:eastAsia="仿宋" w:hAnsi="仿宋" w:hint="eastAsia"/>
                <w:snapToGrid w:val="0"/>
                <w:szCs w:val="21"/>
              </w:rPr>
              <w:t>。</w:t>
            </w:r>
          </w:p>
          <w:p w:rsidR="00DF57CB" w:rsidRDefault="000E23EE" w:rsidP="00312E46">
            <w:pPr>
              <w:rPr>
                <w:rFonts w:ascii="仿宋" w:eastAsia="仿宋" w:hAnsi="仿宋" w:cs="宋体"/>
                <w:snapToGrid w:val="0"/>
                <w:szCs w:val="21"/>
              </w:rPr>
            </w:pPr>
            <w:r>
              <w:rPr>
                <w:rFonts w:ascii="仿宋" w:eastAsia="仿宋" w:hAnsi="仿宋" w:hint="eastAsia"/>
                <w:snapToGrid w:val="0"/>
                <w:szCs w:val="21"/>
              </w:rPr>
              <w:t>2.企业支持：</w:t>
            </w:r>
            <w:r w:rsidR="00695471">
              <w:rPr>
                <w:rFonts w:ascii="仿宋" w:eastAsia="仿宋" w:hAnsi="仿宋" w:hint="eastAsia"/>
                <w:snapToGrid w:val="0"/>
                <w:szCs w:val="21"/>
              </w:rPr>
              <w:t>湖南</w:t>
            </w:r>
            <w:r w:rsidR="00695471" w:rsidRPr="00695471">
              <w:rPr>
                <w:rFonts w:ascii="仿宋" w:eastAsia="仿宋" w:hAnsi="仿宋" w:hint="eastAsia"/>
                <w:snapToGrid w:val="0"/>
                <w:szCs w:val="21"/>
              </w:rPr>
              <w:t>通软创智信息科技有限公司以国学文化作为企业内涵，以科技创新教育为发展宗旨，专注职业教育信息化十五年，致力于通过高端信息化技术</w:t>
            </w:r>
            <w:r w:rsidR="00695471" w:rsidRPr="00695471">
              <w:rPr>
                <w:rFonts w:ascii="仿宋" w:eastAsia="仿宋" w:hAnsi="仿宋"/>
                <w:snapToGrid w:val="0"/>
                <w:szCs w:val="21"/>
              </w:rPr>
              <w:t>(</w:t>
            </w:r>
            <w:r w:rsidR="00695471" w:rsidRPr="00695471">
              <w:rPr>
                <w:rFonts w:ascii="仿宋" w:eastAsia="仿宋" w:hAnsi="仿宋" w:hint="eastAsia"/>
                <w:snapToGrid w:val="0"/>
                <w:szCs w:val="21"/>
              </w:rPr>
              <w:t>人工智能，</w:t>
            </w:r>
            <w:r w:rsidR="00695471" w:rsidRPr="00695471">
              <w:rPr>
                <w:rFonts w:ascii="仿宋" w:eastAsia="仿宋" w:hAnsi="仿宋"/>
                <w:snapToGrid w:val="0"/>
                <w:szCs w:val="21"/>
              </w:rPr>
              <w:t>VR</w:t>
            </w:r>
            <w:r w:rsidR="00695471" w:rsidRPr="00695471">
              <w:rPr>
                <w:rFonts w:ascii="仿宋" w:eastAsia="仿宋" w:hAnsi="仿宋" w:hint="eastAsia"/>
                <w:snapToGrid w:val="0"/>
                <w:szCs w:val="21"/>
              </w:rPr>
              <w:t>，</w:t>
            </w:r>
            <w:r w:rsidR="00695471" w:rsidRPr="00695471">
              <w:rPr>
                <w:rFonts w:ascii="仿宋" w:eastAsia="仿宋" w:hAnsi="仿宋"/>
                <w:snapToGrid w:val="0"/>
                <w:szCs w:val="21"/>
              </w:rPr>
              <w:t>AR)</w:t>
            </w:r>
            <w:r w:rsidR="00695471" w:rsidRPr="00695471">
              <w:rPr>
                <w:rFonts w:ascii="仿宋" w:eastAsia="仿宋" w:hAnsi="仿宋" w:hint="eastAsia"/>
                <w:snapToGrid w:val="0"/>
                <w:szCs w:val="21"/>
              </w:rPr>
              <w:t>助力职业教育</w:t>
            </w:r>
            <w:proofErr w:type="gramStart"/>
            <w:r w:rsidR="00695471" w:rsidRPr="00695471">
              <w:rPr>
                <w:rFonts w:ascii="仿宋" w:eastAsia="仿宋" w:hAnsi="仿宋" w:hint="eastAsia"/>
                <w:snapToGrid w:val="0"/>
                <w:szCs w:val="21"/>
              </w:rPr>
              <w:t>”</w:t>
            </w:r>
            <w:proofErr w:type="gramEnd"/>
            <w:r w:rsidR="00695471" w:rsidRPr="00695471">
              <w:rPr>
                <w:rFonts w:ascii="仿宋" w:eastAsia="仿宋" w:hAnsi="仿宋" w:hint="eastAsia"/>
                <w:snapToGrid w:val="0"/>
                <w:szCs w:val="21"/>
              </w:rPr>
              <w:t>三教改革</w:t>
            </w:r>
            <w:proofErr w:type="gramStart"/>
            <w:r w:rsidR="00695471" w:rsidRPr="00695471">
              <w:rPr>
                <w:rFonts w:ascii="仿宋" w:eastAsia="仿宋" w:hAnsi="仿宋" w:hint="eastAsia"/>
                <w:snapToGrid w:val="0"/>
                <w:szCs w:val="21"/>
              </w:rPr>
              <w:t>”</w:t>
            </w:r>
            <w:proofErr w:type="gramEnd"/>
            <w:r w:rsidR="00695471" w:rsidRPr="00695471">
              <w:rPr>
                <w:rFonts w:ascii="仿宋" w:eastAsia="仿宋" w:hAnsi="仿宋" w:hint="eastAsia"/>
                <w:snapToGrid w:val="0"/>
                <w:szCs w:val="21"/>
              </w:rPr>
              <w:t>。从</w:t>
            </w:r>
            <w:r w:rsidR="00695471" w:rsidRPr="00695471">
              <w:rPr>
                <w:rFonts w:ascii="仿宋" w:eastAsia="仿宋" w:hAnsi="仿宋"/>
                <w:snapToGrid w:val="0"/>
                <w:szCs w:val="21"/>
              </w:rPr>
              <w:t>201 9</w:t>
            </w:r>
            <w:r w:rsidR="00695471" w:rsidRPr="00695471">
              <w:rPr>
                <w:rFonts w:ascii="仿宋" w:eastAsia="仿宋" w:hAnsi="仿宋" w:hint="eastAsia"/>
                <w:snapToGrid w:val="0"/>
                <w:szCs w:val="21"/>
              </w:rPr>
              <w:t>年至今连续四年成功协办全国职业院校空</w:t>
            </w:r>
            <w:proofErr w:type="gramStart"/>
            <w:r w:rsidR="00695471" w:rsidRPr="00695471">
              <w:rPr>
                <w:rFonts w:ascii="仿宋" w:eastAsia="仿宋" w:hAnsi="仿宋" w:hint="eastAsia"/>
                <w:snapToGrid w:val="0"/>
                <w:szCs w:val="21"/>
              </w:rPr>
              <w:t>乘服务</w:t>
            </w:r>
            <w:proofErr w:type="gramEnd"/>
            <w:r w:rsidR="00695471" w:rsidRPr="00695471">
              <w:rPr>
                <w:rFonts w:ascii="仿宋" w:eastAsia="仿宋" w:hAnsi="仿宋" w:hint="eastAsia"/>
                <w:snapToGrid w:val="0"/>
                <w:szCs w:val="21"/>
              </w:rPr>
              <w:t>技能大赛</w:t>
            </w:r>
            <w:r w:rsidR="00695471" w:rsidRPr="00695471">
              <w:rPr>
                <w:rFonts w:ascii="仿宋" w:eastAsia="仿宋" w:hAnsi="仿宋"/>
                <w:snapToGrid w:val="0"/>
                <w:szCs w:val="21"/>
              </w:rPr>
              <w:t>;</w:t>
            </w:r>
            <w:r w:rsidR="00695471" w:rsidRPr="00695471">
              <w:rPr>
                <w:rFonts w:ascii="仿宋" w:eastAsia="仿宋" w:hAnsi="仿宋" w:hint="eastAsia"/>
                <w:snapToGrid w:val="0"/>
                <w:szCs w:val="21"/>
              </w:rPr>
              <w:t>并参与空中乘务国家资源库、飞机维修国家资源库、湖南省教育厅</w:t>
            </w:r>
            <w:r w:rsidR="00695471" w:rsidRPr="00695471">
              <w:rPr>
                <w:rFonts w:ascii="仿宋" w:eastAsia="仿宋" w:hAnsi="仿宋"/>
                <w:snapToGrid w:val="0"/>
                <w:szCs w:val="21"/>
              </w:rPr>
              <w:t>"</w:t>
            </w:r>
            <w:r w:rsidR="00695471" w:rsidRPr="00695471">
              <w:rPr>
                <w:rFonts w:ascii="仿宋" w:eastAsia="仿宋" w:hAnsi="仿宋" w:hint="eastAsia"/>
                <w:snapToGrid w:val="0"/>
                <w:szCs w:val="21"/>
              </w:rPr>
              <w:t>国家智慧教育平台</w:t>
            </w:r>
            <w:r w:rsidR="00695471" w:rsidRPr="00695471">
              <w:rPr>
                <w:rFonts w:ascii="仿宋" w:eastAsia="仿宋" w:hAnsi="仿宋"/>
                <w:snapToGrid w:val="0"/>
                <w:szCs w:val="21"/>
              </w:rPr>
              <w:t>"</w:t>
            </w:r>
            <w:r w:rsidR="00695471" w:rsidRPr="00695471">
              <w:rPr>
                <w:rFonts w:ascii="仿宋" w:eastAsia="仿宋" w:hAnsi="仿宋" w:hint="eastAsia"/>
                <w:snapToGrid w:val="0"/>
                <w:szCs w:val="21"/>
              </w:rPr>
              <w:t>大国长技</w:t>
            </w:r>
            <w:proofErr w:type="gramStart"/>
            <w:r w:rsidR="00695471" w:rsidRPr="00695471">
              <w:rPr>
                <w:rFonts w:ascii="仿宋" w:eastAsia="仿宋" w:hAnsi="仿宋" w:hint="eastAsia"/>
                <w:snapToGrid w:val="0"/>
                <w:szCs w:val="21"/>
              </w:rPr>
              <w:t>”</w:t>
            </w:r>
            <w:proofErr w:type="gramEnd"/>
            <w:r w:rsidR="00695471" w:rsidRPr="00695471">
              <w:rPr>
                <w:rFonts w:ascii="仿宋" w:eastAsia="仿宋" w:hAnsi="仿宋" w:hint="eastAsia"/>
                <w:snapToGrid w:val="0"/>
                <w:szCs w:val="21"/>
              </w:rPr>
              <w:t>试点项目</w:t>
            </w:r>
            <w:proofErr w:type="gramStart"/>
            <w:r w:rsidR="00695471" w:rsidRPr="00695471">
              <w:rPr>
                <w:rFonts w:ascii="仿宋" w:eastAsia="仿宋" w:hAnsi="仿宋" w:hint="eastAsia"/>
                <w:snapToGrid w:val="0"/>
                <w:szCs w:val="21"/>
              </w:rPr>
              <w:t>一</w:t>
            </w:r>
            <w:proofErr w:type="gramEnd"/>
            <w:r w:rsidR="00695471" w:rsidRPr="00695471">
              <w:rPr>
                <w:rFonts w:ascii="仿宋" w:eastAsia="仿宋" w:hAnsi="仿宋"/>
                <w:snapToGrid w:val="0"/>
                <w:szCs w:val="21"/>
              </w:rPr>
              <w:t>-</w:t>
            </w:r>
            <w:proofErr w:type="gramStart"/>
            <w:r w:rsidR="00695471" w:rsidRPr="00695471">
              <w:rPr>
                <w:rFonts w:ascii="仿宋" w:eastAsia="仿宋" w:hAnsi="仿宋" w:hint="eastAsia"/>
                <w:snapToGrid w:val="0"/>
                <w:szCs w:val="21"/>
              </w:rPr>
              <w:t>一</w:t>
            </w:r>
            <w:proofErr w:type="gramEnd"/>
            <w:r w:rsidR="00695471" w:rsidRPr="00695471">
              <w:rPr>
                <w:rFonts w:ascii="仿宋" w:eastAsia="仿宋" w:hAnsi="仿宋" w:hint="eastAsia"/>
                <w:snapToGrid w:val="0"/>
                <w:szCs w:val="21"/>
              </w:rPr>
              <w:t>职业教育终身学习平台等国家级重大项目建设。目前已在全国职业院校合作建设两百余个虚拟仿真实训中心，通过信息化平台贯穿</w:t>
            </w:r>
            <w:r w:rsidR="00695471" w:rsidRPr="00695471">
              <w:rPr>
                <w:rFonts w:ascii="仿宋" w:eastAsia="仿宋" w:hAnsi="仿宋"/>
                <w:snapToGrid w:val="0"/>
                <w:szCs w:val="21"/>
              </w:rPr>
              <w:t>"</w:t>
            </w:r>
            <w:proofErr w:type="gramStart"/>
            <w:r w:rsidR="00695471" w:rsidRPr="00695471">
              <w:rPr>
                <w:rFonts w:ascii="仿宋" w:eastAsia="仿宋" w:hAnsi="仿宋" w:hint="eastAsia"/>
                <w:snapToGrid w:val="0"/>
                <w:szCs w:val="21"/>
              </w:rPr>
              <w:t>岗课赛证</w:t>
            </w:r>
            <w:proofErr w:type="gramEnd"/>
            <w:r w:rsidR="00695471" w:rsidRPr="00695471">
              <w:rPr>
                <w:rFonts w:ascii="仿宋" w:eastAsia="仿宋" w:hAnsi="仿宋"/>
                <w:snapToGrid w:val="0"/>
                <w:szCs w:val="21"/>
              </w:rPr>
              <w:t>"</w:t>
            </w:r>
            <w:r w:rsidR="00695471" w:rsidRPr="00695471">
              <w:rPr>
                <w:rFonts w:ascii="仿宋" w:eastAsia="仿宋" w:hAnsi="仿宋" w:hint="eastAsia"/>
                <w:snapToGrid w:val="0"/>
                <w:szCs w:val="21"/>
              </w:rPr>
              <w:t>融通，助力产教融合</w:t>
            </w:r>
            <w:r w:rsidR="00312E46">
              <w:rPr>
                <w:rFonts w:ascii="仿宋" w:eastAsia="仿宋" w:hAnsi="仿宋"/>
                <w:snapToGrid w:val="0"/>
                <w:szCs w:val="21"/>
              </w:rPr>
              <w:t>,</w:t>
            </w:r>
            <w:r w:rsidR="00695471" w:rsidRPr="00695471">
              <w:rPr>
                <w:rFonts w:ascii="仿宋" w:eastAsia="仿宋" w:hAnsi="仿宋" w:hint="eastAsia"/>
                <w:snapToGrid w:val="0"/>
                <w:szCs w:val="21"/>
              </w:rPr>
              <w:t>教学模式创新，教师信息化能力提升等。未来我司将认真贯彻落实以习近平主席对职业教育工作的重要指示，为推进我国现代职业教育高质量发展，培养更多高素质的技能人才，实现中华民族伟大复兴，</w:t>
            </w:r>
            <w:proofErr w:type="gramStart"/>
            <w:r w:rsidR="00695471" w:rsidRPr="00695471">
              <w:rPr>
                <w:rFonts w:ascii="仿宋" w:eastAsia="仿宋" w:hAnsi="仿宋" w:hint="eastAsia"/>
                <w:snapToGrid w:val="0"/>
                <w:szCs w:val="21"/>
              </w:rPr>
              <w:t>作出</w:t>
            </w:r>
            <w:proofErr w:type="gramEnd"/>
            <w:r w:rsidR="00695471" w:rsidRPr="00695471">
              <w:rPr>
                <w:rFonts w:ascii="仿宋" w:eastAsia="仿宋" w:hAnsi="仿宋" w:hint="eastAsia"/>
                <w:snapToGrid w:val="0"/>
                <w:szCs w:val="21"/>
              </w:rPr>
              <w:t>更多更大的贡献。</w:t>
            </w:r>
            <w:r w:rsidR="00312E46">
              <w:rPr>
                <w:rFonts w:ascii="仿宋" w:eastAsia="仿宋" w:hAnsi="仿宋" w:hint="eastAsia"/>
                <w:snapToGrid w:val="0"/>
                <w:szCs w:val="21"/>
              </w:rPr>
              <w:t>本赛项可以做好</w:t>
            </w:r>
            <w:r w:rsidR="00695471" w:rsidRPr="00695471">
              <w:rPr>
                <w:rFonts w:ascii="仿宋" w:eastAsia="仿宋" w:hAnsi="仿宋" w:cs="宋体" w:hint="eastAsia"/>
                <w:snapToGrid w:val="0"/>
                <w:szCs w:val="21"/>
              </w:rPr>
              <w:t>大赛提供理论考核题库</w:t>
            </w:r>
            <w:r w:rsidR="00312E46">
              <w:rPr>
                <w:rFonts w:ascii="仿宋" w:eastAsia="仿宋" w:hAnsi="仿宋" w:cs="宋体" w:hint="eastAsia"/>
                <w:snapToGrid w:val="0"/>
                <w:szCs w:val="21"/>
              </w:rPr>
              <w:t>的技术支持</w:t>
            </w:r>
            <w:r w:rsidR="00695471" w:rsidRPr="00695471">
              <w:rPr>
                <w:rFonts w:ascii="仿宋" w:eastAsia="仿宋" w:hAnsi="仿宋" w:cs="宋体" w:hint="eastAsia"/>
                <w:snapToGrid w:val="0"/>
                <w:szCs w:val="21"/>
              </w:rPr>
              <w:t>；提供考核模块专用</w:t>
            </w:r>
            <w:r w:rsidR="00312E46">
              <w:rPr>
                <w:rFonts w:ascii="仿宋" w:eastAsia="仿宋" w:hAnsi="仿宋" w:cs="宋体" w:hint="eastAsia"/>
                <w:snapToGrid w:val="0"/>
                <w:szCs w:val="21"/>
              </w:rPr>
              <w:t>软件</w:t>
            </w:r>
            <w:r w:rsidR="00312E46">
              <w:rPr>
                <w:rFonts w:ascii="仿宋" w:eastAsia="仿宋" w:hAnsi="仿宋" w:hint="eastAsia"/>
                <w:snapToGrid w:val="0"/>
                <w:szCs w:val="21"/>
              </w:rPr>
              <w:t>，</w:t>
            </w:r>
            <w:r w:rsidR="00695471" w:rsidRPr="00695471">
              <w:rPr>
                <w:rFonts w:ascii="仿宋" w:eastAsia="仿宋" w:hAnsi="仿宋" w:cs="宋体" w:hint="eastAsia"/>
                <w:snapToGrid w:val="0"/>
                <w:szCs w:val="21"/>
              </w:rPr>
              <w:t>为大赛提供</w:t>
            </w:r>
            <w:r w:rsidR="00312E46">
              <w:rPr>
                <w:rFonts w:ascii="仿宋" w:eastAsia="仿宋" w:hAnsi="仿宋" w:cs="宋体" w:hint="eastAsia"/>
                <w:snapToGrid w:val="0"/>
                <w:szCs w:val="21"/>
              </w:rPr>
              <w:t>线上、线下的专业技术支持。</w:t>
            </w:r>
          </w:p>
          <w:p w:rsidR="00E27F74" w:rsidRDefault="00E27F74" w:rsidP="00312E46">
            <w:pPr>
              <w:rPr>
                <w:rFonts w:ascii="仿宋" w:eastAsia="仿宋" w:hAnsi="仿宋" w:cs="宋体"/>
                <w:snapToGrid w:val="0"/>
                <w:szCs w:val="21"/>
              </w:rPr>
            </w:pPr>
          </w:p>
          <w:p w:rsidR="00E27F74" w:rsidRDefault="00E27F74" w:rsidP="00312E46">
            <w:pPr>
              <w:rPr>
                <w:rFonts w:ascii="仿宋" w:eastAsia="仿宋" w:hAnsi="仿宋" w:cs="宋体"/>
                <w:snapToGrid w:val="0"/>
                <w:szCs w:val="21"/>
              </w:rPr>
            </w:pPr>
          </w:p>
          <w:p w:rsidR="00E27F74" w:rsidRDefault="00E27F74" w:rsidP="00312E46">
            <w:pPr>
              <w:rPr>
                <w:rFonts w:ascii="仿宋" w:eastAsia="仿宋" w:hAnsi="仿宋" w:cs="宋体"/>
                <w:snapToGrid w:val="0"/>
                <w:szCs w:val="21"/>
              </w:rPr>
            </w:pPr>
          </w:p>
          <w:p w:rsidR="00E27F74" w:rsidRDefault="00E27F74" w:rsidP="00312E46">
            <w:pPr>
              <w:rPr>
                <w:rFonts w:ascii="仿宋" w:eastAsia="仿宋" w:hAnsi="仿宋" w:cs="宋体"/>
                <w:snapToGrid w:val="0"/>
                <w:szCs w:val="21"/>
              </w:rPr>
            </w:pPr>
          </w:p>
          <w:p w:rsidR="00E27F74" w:rsidRDefault="00E27F74" w:rsidP="00312E46">
            <w:pPr>
              <w:rPr>
                <w:rFonts w:ascii="仿宋" w:eastAsia="仿宋" w:hAnsi="仿宋" w:cs="宋体"/>
                <w:snapToGrid w:val="0"/>
                <w:szCs w:val="21"/>
              </w:rPr>
            </w:pPr>
          </w:p>
          <w:p w:rsidR="00E27F74" w:rsidRDefault="00E27F74" w:rsidP="00312E46">
            <w:pPr>
              <w:rPr>
                <w:rFonts w:ascii="仿宋" w:eastAsia="仿宋" w:hAnsi="仿宋" w:cs="宋体"/>
                <w:snapToGrid w:val="0"/>
                <w:szCs w:val="21"/>
              </w:rPr>
            </w:pPr>
          </w:p>
          <w:p w:rsidR="00E27F74" w:rsidRDefault="00E27F74" w:rsidP="00312E46">
            <w:pPr>
              <w:rPr>
                <w:rFonts w:ascii="仿宋" w:eastAsia="仿宋" w:hAnsi="仿宋" w:cs="宋体"/>
                <w:snapToGrid w:val="0"/>
                <w:szCs w:val="21"/>
              </w:rPr>
            </w:pPr>
          </w:p>
          <w:p w:rsidR="00E27F74" w:rsidRDefault="00E27F74" w:rsidP="00312E46">
            <w:pPr>
              <w:rPr>
                <w:rFonts w:ascii="仿宋" w:eastAsia="仿宋" w:hAnsi="仿宋" w:cs="宋体"/>
                <w:snapToGrid w:val="0"/>
                <w:szCs w:val="21"/>
              </w:rPr>
            </w:pPr>
          </w:p>
          <w:p w:rsidR="00E27F74" w:rsidRDefault="00E27F74" w:rsidP="00312E46">
            <w:pPr>
              <w:rPr>
                <w:rFonts w:ascii="仿宋" w:eastAsia="仿宋" w:hAnsi="仿宋" w:cs="宋体"/>
                <w:snapToGrid w:val="0"/>
                <w:szCs w:val="21"/>
              </w:rPr>
            </w:pPr>
          </w:p>
          <w:p w:rsidR="00E27F74" w:rsidRDefault="00E27F74" w:rsidP="00312E46">
            <w:pPr>
              <w:rPr>
                <w:rFonts w:ascii="仿宋" w:eastAsia="仿宋" w:hAnsi="仿宋"/>
                <w:snapToGrid w:val="0"/>
                <w:szCs w:val="21"/>
              </w:rPr>
            </w:pPr>
          </w:p>
        </w:tc>
      </w:tr>
      <w:tr w:rsidR="00DF57CB">
        <w:trPr>
          <w:cantSplit/>
          <w:trHeight w:val="680"/>
          <w:jc w:val="center"/>
        </w:trPr>
        <w:tc>
          <w:tcPr>
            <w:tcW w:w="9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57CB" w:rsidRDefault="00643A7B">
            <w:pPr>
              <w:rPr>
                <w:rFonts w:ascii="仿宋" w:eastAsia="宋体" w:hAnsi="仿宋"/>
                <w:snapToGrid w:val="0"/>
                <w:color w:val="auto"/>
                <w:szCs w:val="21"/>
              </w:rPr>
            </w:pPr>
            <w:r>
              <w:rPr>
                <w:rFonts w:ascii="宋体" w:hAnsi="宋体" w:hint="eastAsia"/>
                <w:b/>
                <w:color w:val="auto"/>
                <w:sz w:val="28"/>
                <w:szCs w:val="28"/>
              </w:rPr>
              <w:lastRenderedPageBreak/>
              <w:t>比赛内容</w:t>
            </w:r>
            <w:r>
              <w:rPr>
                <w:rFonts w:ascii="宋体" w:eastAsia="宋体" w:hAnsi="宋体" w:hint="eastAsia"/>
                <w:b/>
                <w:color w:val="auto"/>
                <w:sz w:val="28"/>
                <w:szCs w:val="28"/>
              </w:rPr>
              <w:t>（只非国赛赛项填写，国赛赛</w:t>
            </w:r>
            <w:proofErr w:type="gramStart"/>
            <w:r>
              <w:rPr>
                <w:rFonts w:ascii="宋体" w:eastAsia="宋体" w:hAnsi="宋体" w:hint="eastAsia"/>
                <w:b/>
                <w:color w:val="auto"/>
                <w:sz w:val="28"/>
                <w:szCs w:val="28"/>
              </w:rPr>
              <w:t>项依据国赛样题</w:t>
            </w:r>
            <w:proofErr w:type="gramEnd"/>
            <w:r>
              <w:rPr>
                <w:rFonts w:ascii="宋体" w:eastAsia="宋体" w:hAnsi="宋体" w:hint="eastAsia"/>
                <w:b/>
                <w:color w:val="auto"/>
                <w:sz w:val="28"/>
                <w:szCs w:val="28"/>
              </w:rPr>
              <w:t>内容）</w:t>
            </w:r>
          </w:p>
        </w:tc>
      </w:tr>
      <w:tr w:rsidR="00DF57CB">
        <w:trPr>
          <w:cantSplit/>
          <w:trHeight w:val="7911"/>
          <w:jc w:val="center"/>
        </w:trPr>
        <w:tc>
          <w:tcPr>
            <w:tcW w:w="9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57CB" w:rsidRDefault="00643A7B">
            <w:pPr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简述比赛方案及赛项主要应用的专业技术范畴、考核的技能点及综合技术技能（不超过500字）：</w:t>
            </w:r>
            <w:r w:rsidR="003D5D1B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 xml:space="preserve"> </w:t>
            </w:r>
          </w:p>
          <w:p w:rsidR="00DA021A" w:rsidRPr="003D5D1B" w:rsidRDefault="00DA021A" w:rsidP="00643A7B">
            <w:pPr>
              <w:ind w:firstLineChars="200" w:firstLine="420"/>
              <w:rPr>
                <w:rFonts w:ascii="仿宋" w:eastAsia="仿宋" w:hAnsi="仿宋"/>
                <w:snapToGrid w:val="0"/>
                <w:color w:val="auto"/>
                <w:sz w:val="21"/>
                <w:szCs w:val="21"/>
              </w:rPr>
            </w:pPr>
            <w:r w:rsidRPr="003D5D1B">
              <w:rPr>
                <w:rFonts w:ascii="仿宋" w:eastAsia="仿宋" w:hAnsi="仿宋" w:hint="eastAsia"/>
                <w:snapToGrid w:val="0"/>
                <w:color w:val="auto"/>
                <w:sz w:val="21"/>
                <w:szCs w:val="21"/>
              </w:rPr>
              <w:t>根据《河北省教育厅关于举办河北省</w:t>
            </w:r>
            <w:r w:rsidRPr="003D5D1B">
              <w:rPr>
                <w:rFonts w:ascii="仿宋" w:eastAsia="仿宋" w:hAnsi="仿宋"/>
                <w:snapToGrid w:val="0"/>
                <w:color w:val="auto"/>
                <w:sz w:val="21"/>
                <w:szCs w:val="21"/>
              </w:rPr>
              <w:t>2022</w:t>
            </w:r>
            <w:r w:rsidRPr="003D5D1B">
              <w:rPr>
                <w:rFonts w:ascii="仿宋" w:eastAsia="仿宋" w:hAnsi="仿宋" w:hint="eastAsia"/>
                <w:snapToGrid w:val="0"/>
                <w:color w:val="auto"/>
                <w:sz w:val="21"/>
                <w:szCs w:val="21"/>
              </w:rPr>
              <w:t>年职业院校学生技能大赛的通知》</w:t>
            </w:r>
            <w:r w:rsidRPr="003D5D1B">
              <w:rPr>
                <w:rFonts w:ascii="仿宋" w:eastAsia="仿宋" w:hAnsi="仿宋"/>
                <w:snapToGrid w:val="0"/>
                <w:color w:val="auto"/>
                <w:sz w:val="21"/>
                <w:szCs w:val="21"/>
              </w:rPr>
              <w:t>(</w:t>
            </w:r>
            <w:r w:rsidRPr="003D5D1B">
              <w:rPr>
                <w:rFonts w:ascii="仿宋" w:eastAsia="仿宋" w:hAnsi="仿宋" w:hint="eastAsia"/>
                <w:snapToGrid w:val="0"/>
                <w:color w:val="auto"/>
                <w:sz w:val="21"/>
                <w:szCs w:val="21"/>
              </w:rPr>
              <w:t>冀</w:t>
            </w:r>
            <w:proofErr w:type="gramStart"/>
            <w:r w:rsidRPr="003D5D1B">
              <w:rPr>
                <w:rFonts w:ascii="仿宋" w:eastAsia="仿宋" w:hAnsi="仿宋" w:hint="eastAsia"/>
                <w:snapToGrid w:val="0"/>
                <w:color w:val="auto"/>
                <w:sz w:val="21"/>
                <w:szCs w:val="21"/>
              </w:rPr>
              <w:t>教职成函</w:t>
            </w:r>
            <w:proofErr w:type="gramEnd"/>
            <w:r w:rsidRPr="003D5D1B">
              <w:rPr>
                <w:rFonts w:ascii="仿宋" w:eastAsia="仿宋" w:hAnsi="仿宋"/>
                <w:snapToGrid w:val="0"/>
                <w:color w:val="auto"/>
                <w:sz w:val="21"/>
                <w:szCs w:val="21"/>
              </w:rPr>
              <w:t xml:space="preserve"> </w:t>
            </w:r>
            <w:r w:rsidR="003D5D1B">
              <w:rPr>
                <w:rFonts w:ascii="仿宋" w:eastAsia="仿宋" w:hAnsi="仿宋" w:hint="eastAsia"/>
                <w:snapToGrid w:val="0"/>
                <w:color w:val="auto"/>
                <w:sz w:val="21"/>
                <w:szCs w:val="21"/>
              </w:rPr>
              <w:t>)</w:t>
            </w:r>
            <w:r w:rsidRPr="003D5D1B">
              <w:rPr>
                <w:rFonts w:ascii="仿宋" w:eastAsia="仿宋" w:hAnsi="仿宋"/>
                <w:snapToGrid w:val="0"/>
                <w:color w:val="auto"/>
                <w:sz w:val="21"/>
                <w:szCs w:val="21"/>
              </w:rPr>
              <w:t>(2021) 51</w:t>
            </w:r>
            <w:r w:rsidRPr="003D5D1B">
              <w:rPr>
                <w:rFonts w:ascii="仿宋" w:eastAsia="仿宋" w:hAnsi="仿宋" w:hint="eastAsia"/>
                <w:snapToGrid w:val="0"/>
                <w:color w:val="auto"/>
                <w:sz w:val="21"/>
                <w:szCs w:val="21"/>
              </w:rPr>
              <w:t>号</w:t>
            </w:r>
            <w:r w:rsidRPr="003D5D1B">
              <w:rPr>
                <w:rFonts w:ascii="仿宋" w:eastAsia="仿宋" w:hAnsi="仿宋"/>
                <w:snapToGrid w:val="0"/>
                <w:color w:val="auto"/>
                <w:sz w:val="21"/>
                <w:szCs w:val="21"/>
              </w:rPr>
              <w:t>)</w:t>
            </w:r>
            <w:r w:rsidRPr="003D5D1B">
              <w:rPr>
                <w:rFonts w:ascii="仿宋" w:eastAsia="仿宋" w:hAnsi="仿宋" w:hint="eastAsia"/>
                <w:snapToGrid w:val="0"/>
                <w:color w:val="auto"/>
                <w:sz w:val="21"/>
                <w:szCs w:val="21"/>
              </w:rPr>
              <w:t>文件精神，</w:t>
            </w:r>
            <w:r w:rsidR="003D5D1B" w:rsidRPr="003D5D1B">
              <w:rPr>
                <w:rFonts w:ascii="仿宋" w:eastAsia="仿宋" w:hAnsi="仿宋" w:cs="仿宋" w:hint="eastAsia"/>
                <w:color w:val="auto"/>
                <w:sz w:val="21"/>
                <w:szCs w:val="21"/>
              </w:rPr>
              <w:t>注重考核基础知识、基本技能，体现职业学校学生对现代礼仪的认识和掌握，结合学习、生活应用实践，考察文明礼仪素养水平、考核礼仪运用与职业综合能力，并对学校礼仪教育</w:t>
            </w:r>
            <w:r w:rsidR="003D5D1B" w:rsidRPr="003D5D1B">
              <w:rPr>
                <w:rFonts w:ascii="仿宋" w:eastAsia="仿宋" w:hAnsi="仿宋" w:hint="eastAsia"/>
                <w:snapToGrid w:val="0"/>
                <w:color w:val="auto"/>
                <w:sz w:val="21"/>
                <w:szCs w:val="21"/>
              </w:rPr>
              <w:t>普及、推广、人才职业素养的培养起到示范指导作用经咨询</w:t>
            </w:r>
            <w:r w:rsidRPr="003D5D1B">
              <w:rPr>
                <w:rFonts w:ascii="仿宋" w:eastAsia="仿宋" w:hAnsi="仿宋" w:hint="eastAsia"/>
                <w:snapToGrid w:val="0"/>
                <w:color w:val="auto"/>
                <w:sz w:val="21"/>
                <w:szCs w:val="21"/>
              </w:rPr>
              <w:t>河北省旅游职教集团、河北省礼仪文化教育学会相关精神</w:t>
            </w:r>
            <w:r w:rsidR="00DB5500" w:rsidRPr="003D5D1B">
              <w:rPr>
                <w:rFonts w:ascii="仿宋" w:eastAsia="仿宋" w:hAnsi="仿宋" w:hint="eastAsia"/>
                <w:snapToGrid w:val="0"/>
                <w:color w:val="auto"/>
                <w:sz w:val="21"/>
                <w:szCs w:val="21"/>
              </w:rPr>
              <w:t>职业礼仪比赛</w:t>
            </w:r>
            <w:r w:rsidRPr="003D5D1B">
              <w:rPr>
                <w:rFonts w:ascii="仿宋" w:eastAsia="仿宋" w:hAnsi="仿宋" w:hint="eastAsia"/>
                <w:snapToGrid w:val="0"/>
                <w:color w:val="auto"/>
                <w:sz w:val="21"/>
                <w:szCs w:val="21"/>
              </w:rPr>
              <w:t>包括四个赛项，理论测试、主题演讲为个人项目，选手独立完成</w:t>
            </w:r>
            <w:r w:rsidRPr="003D5D1B">
              <w:rPr>
                <w:rFonts w:ascii="仿宋" w:eastAsia="仿宋" w:hAnsi="仿宋"/>
                <w:snapToGrid w:val="0"/>
                <w:color w:val="auto"/>
                <w:sz w:val="21"/>
                <w:szCs w:val="21"/>
              </w:rPr>
              <w:t>;</w:t>
            </w:r>
            <w:r w:rsidRPr="003D5D1B">
              <w:rPr>
                <w:rFonts w:ascii="仿宋" w:eastAsia="仿宋" w:hAnsi="仿宋" w:hint="eastAsia"/>
                <w:snapToGrid w:val="0"/>
                <w:color w:val="auto"/>
                <w:sz w:val="21"/>
                <w:szCs w:val="21"/>
              </w:rPr>
              <w:t>礼仪操、情境展示为代表队合作项目。具体要求如下</w:t>
            </w:r>
            <w:r w:rsidR="003D5D1B">
              <w:rPr>
                <w:rFonts w:ascii="仿宋" w:eastAsia="仿宋" w:hAnsi="仿宋" w:hint="eastAsia"/>
                <w:snapToGrid w:val="0"/>
                <w:color w:val="auto"/>
                <w:sz w:val="21"/>
                <w:szCs w:val="21"/>
              </w:rPr>
              <w:t>：</w:t>
            </w:r>
          </w:p>
          <w:p w:rsidR="00DA021A" w:rsidRPr="003D5D1B" w:rsidRDefault="00DA021A" w:rsidP="00DA021A">
            <w:pPr>
              <w:rPr>
                <w:rFonts w:ascii="仿宋" w:eastAsia="仿宋" w:hAnsi="仿宋"/>
                <w:snapToGrid w:val="0"/>
                <w:color w:val="auto"/>
                <w:sz w:val="21"/>
                <w:szCs w:val="21"/>
              </w:rPr>
            </w:pPr>
            <w:r w:rsidRPr="003D5D1B">
              <w:rPr>
                <w:rFonts w:ascii="仿宋" w:eastAsia="仿宋" w:hAnsi="仿宋" w:hint="eastAsia"/>
                <w:snapToGrid w:val="0"/>
                <w:color w:val="auto"/>
                <w:sz w:val="21"/>
                <w:szCs w:val="21"/>
              </w:rPr>
              <w:t>（一）理论测试，通过机答题库的形式测试，考核选手基础理论知识的把握情况。</w:t>
            </w:r>
          </w:p>
          <w:p w:rsidR="00DA021A" w:rsidRPr="003D5D1B" w:rsidRDefault="00DA021A" w:rsidP="00DA021A">
            <w:pPr>
              <w:rPr>
                <w:rFonts w:ascii="仿宋" w:eastAsia="仿宋" w:hAnsi="仿宋"/>
                <w:snapToGrid w:val="0"/>
                <w:color w:val="auto"/>
                <w:sz w:val="21"/>
                <w:szCs w:val="21"/>
              </w:rPr>
            </w:pPr>
            <w:r w:rsidRPr="003D5D1B">
              <w:rPr>
                <w:rFonts w:ascii="仿宋" w:eastAsia="仿宋" w:hAnsi="仿宋" w:hint="eastAsia"/>
                <w:snapToGrid w:val="0"/>
                <w:color w:val="auto"/>
                <w:sz w:val="21"/>
                <w:szCs w:val="21"/>
              </w:rPr>
              <w:t>（二）主题演讲</w:t>
            </w:r>
            <w:r w:rsidRPr="003D5D1B">
              <w:rPr>
                <w:rFonts w:ascii="仿宋" w:eastAsia="仿宋" w:hAnsi="仿宋"/>
                <w:snapToGrid w:val="0"/>
                <w:color w:val="auto"/>
                <w:sz w:val="21"/>
                <w:szCs w:val="21"/>
              </w:rPr>
              <w:t>:采用</w:t>
            </w:r>
            <w:r w:rsidRPr="003D5D1B">
              <w:rPr>
                <w:rFonts w:ascii="仿宋" w:eastAsia="仿宋" w:hAnsi="仿宋" w:hint="eastAsia"/>
                <w:snapToGrid w:val="0"/>
                <w:color w:val="auto"/>
                <w:sz w:val="21"/>
                <w:szCs w:val="21"/>
              </w:rPr>
              <w:t>现场抽题的方式，时间不超过</w:t>
            </w:r>
            <w:r w:rsidRPr="003D5D1B">
              <w:rPr>
                <w:rFonts w:ascii="仿宋" w:eastAsia="仿宋" w:hAnsi="仿宋"/>
                <w:snapToGrid w:val="0"/>
                <w:color w:val="auto"/>
                <w:sz w:val="21"/>
                <w:szCs w:val="21"/>
              </w:rPr>
              <w:t>2</w:t>
            </w:r>
            <w:r w:rsidRPr="003D5D1B">
              <w:rPr>
                <w:rFonts w:ascii="仿宋" w:eastAsia="仿宋" w:hAnsi="仿宋" w:hint="eastAsia"/>
                <w:snapToGrid w:val="0"/>
                <w:color w:val="auto"/>
                <w:sz w:val="21"/>
                <w:szCs w:val="21"/>
              </w:rPr>
              <w:t>分钟。</w:t>
            </w:r>
          </w:p>
          <w:p w:rsidR="00DA021A" w:rsidRPr="003D5D1B" w:rsidRDefault="00DA021A" w:rsidP="00DA021A">
            <w:pPr>
              <w:rPr>
                <w:rFonts w:ascii="仿宋" w:eastAsia="仿宋" w:hAnsi="仿宋"/>
                <w:snapToGrid w:val="0"/>
                <w:color w:val="auto"/>
                <w:sz w:val="21"/>
                <w:szCs w:val="21"/>
              </w:rPr>
            </w:pPr>
            <w:r w:rsidRPr="003D5D1B">
              <w:rPr>
                <w:rFonts w:ascii="仿宋" w:eastAsia="仿宋" w:hAnsi="仿宋"/>
                <w:snapToGrid w:val="0"/>
                <w:color w:val="auto"/>
                <w:sz w:val="21"/>
                <w:szCs w:val="21"/>
              </w:rPr>
              <w:t>（三）</w:t>
            </w:r>
            <w:r w:rsidRPr="003D5D1B">
              <w:rPr>
                <w:rFonts w:ascii="仿宋" w:eastAsia="仿宋" w:hAnsi="仿宋" w:hint="eastAsia"/>
                <w:snapToGrid w:val="0"/>
                <w:color w:val="auto"/>
                <w:sz w:val="21"/>
                <w:szCs w:val="21"/>
              </w:rPr>
              <w:t>礼仪操</w:t>
            </w:r>
            <w:r w:rsidRPr="003D5D1B">
              <w:rPr>
                <w:rFonts w:ascii="仿宋" w:eastAsia="仿宋" w:hAnsi="仿宋"/>
                <w:snapToGrid w:val="0"/>
                <w:color w:val="auto"/>
                <w:sz w:val="21"/>
                <w:szCs w:val="21"/>
              </w:rPr>
              <w:t>:</w:t>
            </w:r>
            <w:r w:rsidRPr="003D5D1B">
              <w:rPr>
                <w:rFonts w:ascii="仿宋" w:eastAsia="仿宋" w:hAnsi="仿宋" w:hint="eastAsia"/>
                <w:snapToGrid w:val="0"/>
                <w:color w:val="auto"/>
                <w:sz w:val="21"/>
                <w:szCs w:val="21"/>
              </w:rPr>
              <w:t>展示内容及形式自定，时间不超过</w:t>
            </w:r>
            <w:r w:rsidRPr="003D5D1B">
              <w:rPr>
                <w:rFonts w:ascii="仿宋" w:eastAsia="仿宋" w:hAnsi="仿宋"/>
                <w:snapToGrid w:val="0"/>
                <w:color w:val="auto"/>
                <w:sz w:val="21"/>
                <w:szCs w:val="21"/>
              </w:rPr>
              <w:t>3</w:t>
            </w:r>
            <w:r w:rsidRPr="003D5D1B">
              <w:rPr>
                <w:rFonts w:ascii="仿宋" w:eastAsia="仿宋" w:hAnsi="仿宋" w:hint="eastAsia"/>
                <w:snapToGrid w:val="0"/>
                <w:color w:val="auto"/>
                <w:sz w:val="21"/>
                <w:szCs w:val="21"/>
              </w:rPr>
              <w:t>分钟。要求</w:t>
            </w:r>
            <w:r w:rsidRPr="003D5D1B">
              <w:rPr>
                <w:rFonts w:ascii="仿宋" w:eastAsia="仿宋" w:hAnsi="仿宋"/>
                <w:snapToGrid w:val="0"/>
                <w:color w:val="auto"/>
                <w:sz w:val="21"/>
                <w:szCs w:val="21"/>
              </w:rPr>
              <w:t>:</w:t>
            </w:r>
            <w:r w:rsidRPr="003D5D1B">
              <w:rPr>
                <w:rFonts w:ascii="仿宋" w:eastAsia="仿宋" w:hAnsi="仿宋" w:hint="eastAsia"/>
                <w:snapToGrid w:val="0"/>
                <w:color w:val="auto"/>
                <w:sz w:val="21"/>
                <w:szCs w:val="21"/>
              </w:rPr>
              <w:t>结合职业院校的实际，体现</w:t>
            </w:r>
          </w:p>
          <w:p w:rsidR="00DA021A" w:rsidRPr="003D5D1B" w:rsidRDefault="00DA021A" w:rsidP="00DA021A">
            <w:pPr>
              <w:rPr>
                <w:rFonts w:ascii="仿宋" w:eastAsia="仿宋" w:hAnsi="仿宋"/>
                <w:snapToGrid w:val="0"/>
                <w:color w:val="auto"/>
                <w:sz w:val="21"/>
                <w:szCs w:val="21"/>
              </w:rPr>
            </w:pPr>
            <w:r w:rsidRPr="003D5D1B">
              <w:rPr>
                <w:rFonts w:ascii="仿宋" w:eastAsia="仿宋" w:hAnsi="仿宋" w:hint="eastAsia"/>
                <w:snapToGrid w:val="0"/>
                <w:color w:val="auto"/>
                <w:sz w:val="21"/>
                <w:szCs w:val="21"/>
              </w:rPr>
              <w:t>当代职业院校学生的精神面貌，</w:t>
            </w:r>
            <w:proofErr w:type="gramStart"/>
            <w:r w:rsidRPr="003D5D1B">
              <w:rPr>
                <w:rFonts w:ascii="仿宋" w:eastAsia="仿宋" w:hAnsi="仿宋" w:hint="eastAsia"/>
                <w:snapToGrid w:val="0"/>
                <w:color w:val="auto"/>
                <w:sz w:val="21"/>
                <w:szCs w:val="21"/>
              </w:rPr>
              <w:t>用操化</w:t>
            </w:r>
            <w:proofErr w:type="gramEnd"/>
            <w:r w:rsidRPr="003D5D1B">
              <w:rPr>
                <w:rFonts w:ascii="仿宋" w:eastAsia="仿宋" w:hAnsi="仿宋" w:hint="eastAsia"/>
                <w:snapToGrid w:val="0"/>
                <w:color w:val="auto"/>
                <w:sz w:val="21"/>
                <w:szCs w:val="21"/>
              </w:rPr>
              <w:t>动作从仪容、仪表、仪态等方面展现职业院校学生的</w:t>
            </w:r>
          </w:p>
          <w:p w:rsidR="00DA021A" w:rsidRPr="003D5D1B" w:rsidRDefault="00DA021A" w:rsidP="00DA021A">
            <w:pPr>
              <w:rPr>
                <w:rFonts w:ascii="仿宋" w:eastAsia="仿宋" w:hAnsi="仿宋"/>
                <w:snapToGrid w:val="0"/>
                <w:color w:val="auto"/>
                <w:sz w:val="21"/>
                <w:szCs w:val="21"/>
              </w:rPr>
            </w:pPr>
            <w:r w:rsidRPr="003D5D1B">
              <w:rPr>
                <w:rFonts w:ascii="仿宋" w:eastAsia="仿宋" w:hAnsi="仿宋" w:hint="eastAsia"/>
                <w:snapToGrid w:val="0"/>
                <w:color w:val="auto"/>
                <w:sz w:val="21"/>
                <w:szCs w:val="21"/>
              </w:rPr>
              <w:t>素质及礼仪风范。</w:t>
            </w:r>
          </w:p>
          <w:p w:rsidR="00DA021A" w:rsidRPr="003D5D1B" w:rsidRDefault="00DA021A" w:rsidP="00DA021A">
            <w:pPr>
              <w:rPr>
                <w:rFonts w:ascii="仿宋" w:eastAsia="仿宋" w:hAnsi="仿宋"/>
                <w:snapToGrid w:val="0"/>
                <w:color w:val="auto"/>
                <w:sz w:val="21"/>
                <w:szCs w:val="21"/>
              </w:rPr>
            </w:pPr>
            <w:r w:rsidRPr="003D5D1B">
              <w:rPr>
                <w:rFonts w:ascii="仿宋" w:eastAsia="仿宋" w:hAnsi="仿宋" w:hint="eastAsia"/>
                <w:snapToGrid w:val="0"/>
                <w:color w:val="auto"/>
                <w:sz w:val="21"/>
                <w:szCs w:val="21"/>
              </w:rPr>
              <w:t>（四）情景展示</w:t>
            </w:r>
            <w:r w:rsidRPr="003D5D1B">
              <w:rPr>
                <w:rFonts w:ascii="仿宋" w:eastAsia="仿宋" w:hAnsi="仿宋"/>
                <w:snapToGrid w:val="0"/>
                <w:color w:val="auto"/>
                <w:sz w:val="21"/>
                <w:szCs w:val="21"/>
              </w:rPr>
              <w:t>:</w:t>
            </w:r>
            <w:r w:rsidRPr="003D5D1B">
              <w:rPr>
                <w:rFonts w:ascii="仿宋" w:eastAsia="仿宋" w:hAnsi="仿宋" w:hint="eastAsia"/>
                <w:snapToGrid w:val="0"/>
                <w:color w:val="auto"/>
                <w:sz w:val="21"/>
                <w:szCs w:val="21"/>
              </w:rPr>
              <w:t>根据特定情境进行现场模拟展示，时间不超过</w:t>
            </w:r>
            <w:r w:rsidRPr="003D5D1B">
              <w:rPr>
                <w:rFonts w:ascii="仿宋" w:eastAsia="仿宋" w:hAnsi="仿宋"/>
                <w:snapToGrid w:val="0"/>
                <w:color w:val="auto"/>
                <w:sz w:val="21"/>
                <w:szCs w:val="21"/>
              </w:rPr>
              <w:t>3</w:t>
            </w:r>
            <w:r w:rsidRPr="003D5D1B">
              <w:rPr>
                <w:rFonts w:ascii="仿宋" w:eastAsia="仿宋" w:hAnsi="仿宋" w:hint="eastAsia"/>
                <w:snapToGrid w:val="0"/>
                <w:color w:val="auto"/>
                <w:sz w:val="21"/>
                <w:szCs w:val="21"/>
              </w:rPr>
              <w:t>分钟。要求</w:t>
            </w:r>
            <w:r w:rsidRPr="003D5D1B">
              <w:rPr>
                <w:rFonts w:ascii="仿宋" w:eastAsia="仿宋" w:hAnsi="仿宋"/>
                <w:snapToGrid w:val="0"/>
                <w:color w:val="auto"/>
                <w:sz w:val="21"/>
                <w:szCs w:val="21"/>
              </w:rPr>
              <w:t>:</w:t>
            </w:r>
            <w:r w:rsidRPr="003D5D1B">
              <w:rPr>
                <w:rFonts w:ascii="仿宋" w:eastAsia="仿宋" w:hAnsi="仿宋" w:hint="eastAsia"/>
                <w:snapToGrid w:val="0"/>
                <w:color w:val="auto"/>
                <w:sz w:val="21"/>
                <w:szCs w:val="21"/>
              </w:rPr>
              <w:t>根据应聘、校</w:t>
            </w:r>
          </w:p>
          <w:p w:rsidR="00DB5500" w:rsidRDefault="00DA021A" w:rsidP="00DA021A">
            <w:pPr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3D5D1B">
              <w:rPr>
                <w:rFonts w:ascii="仿宋" w:eastAsia="仿宋" w:hAnsi="仿宋" w:hint="eastAsia"/>
                <w:snapToGrid w:val="0"/>
                <w:color w:val="auto"/>
                <w:sz w:val="21"/>
                <w:szCs w:val="21"/>
              </w:rPr>
              <w:t>园活动、社会交往、课堂教学、师生交往等情境现场展示。</w:t>
            </w:r>
          </w:p>
        </w:tc>
      </w:tr>
      <w:tr w:rsidR="00DF57CB">
        <w:trPr>
          <w:trHeight w:val="645"/>
          <w:jc w:val="center"/>
        </w:trPr>
        <w:tc>
          <w:tcPr>
            <w:tcW w:w="9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7CB" w:rsidRDefault="00643A7B">
            <w:pPr>
              <w:rPr>
                <w:rFonts w:ascii="宋体" w:hAnsi="宋体" w:cs="宋体"/>
                <w:b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相关赛项承办经验</w:t>
            </w:r>
          </w:p>
        </w:tc>
      </w:tr>
      <w:tr w:rsidR="00DF57CB">
        <w:trPr>
          <w:trHeight w:val="688"/>
          <w:jc w:val="center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7CB" w:rsidRDefault="00643A7B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序号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7CB" w:rsidRDefault="00643A7B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</w:rPr>
              <w:t>比赛</w:t>
            </w:r>
            <w:r>
              <w:rPr>
                <w:rFonts w:ascii="宋体" w:hAnsi="宋体" w:cs="宋体" w:hint="eastAsia"/>
                <w:sz w:val="24"/>
                <w:lang w:val="zh-CN"/>
              </w:rPr>
              <w:t>年份</w:t>
            </w:r>
          </w:p>
        </w:tc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7CB" w:rsidRDefault="00643A7B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</w:rPr>
              <w:t>赛项</w:t>
            </w:r>
            <w:r>
              <w:rPr>
                <w:rFonts w:ascii="宋体" w:hAnsi="宋体" w:cs="宋体" w:hint="eastAsia"/>
                <w:sz w:val="24"/>
                <w:lang w:val="zh-CN"/>
              </w:rPr>
              <w:t>名称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7CB" w:rsidRDefault="00643A7B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级别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7CB" w:rsidRDefault="00643A7B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</w:rPr>
              <w:t>参赛</w:t>
            </w:r>
            <w:r>
              <w:rPr>
                <w:rFonts w:ascii="宋体" w:hAnsi="宋体" w:cs="宋体" w:hint="eastAsia"/>
                <w:sz w:val="24"/>
                <w:lang w:val="zh-CN"/>
              </w:rPr>
              <w:t>人数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7CB" w:rsidRDefault="00643A7B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DF57CB">
        <w:trPr>
          <w:trHeight w:val="619"/>
          <w:jc w:val="center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7CB" w:rsidRDefault="00643A7B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7CB" w:rsidRDefault="00DF57CB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7CB" w:rsidRDefault="00DF57CB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7CB" w:rsidRDefault="00DF57CB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7CB" w:rsidRDefault="00DF57CB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7CB" w:rsidRDefault="00DF57CB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</w:tr>
      <w:tr w:rsidR="00DF57CB">
        <w:trPr>
          <w:trHeight w:val="636"/>
          <w:jc w:val="center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7CB" w:rsidRDefault="00643A7B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2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7CB" w:rsidRDefault="00DF57CB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7CB" w:rsidRDefault="00DF57CB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7CB" w:rsidRDefault="00DF57CB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7CB" w:rsidRDefault="00DF57CB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7CB" w:rsidRDefault="00DF57CB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</w:tr>
      <w:tr w:rsidR="00DF57CB">
        <w:trPr>
          <w:trHeight w:val="603"/>
          <w:jc w:val="center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7CB" w:rsidRDefault="00643A7B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sz w:val="24"/>
                <w:lang w:val="zh-CN"/>
              </w:rPr>
              <w:t>3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7CB" w:rsidRDefault="00DF57CB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7CB" w:rsidRDefault="00DF57CB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7CB" w:rsidRDefault="00DF57CB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7CB" w:rsidRDefault="00DF57CB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7CB" w:rsidRDefault="00DF57CB">
            <w:pPr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 w:val="24"/>
                <w:lang w:val="zh-CN"/>
              </w:rPr>
            </w:pPr>
          </w:p>
        </w:tc>
      </w:tr>
    </w:tbl>
    <w:p w:rsidR="002A7735" w:rsidRDefault="002A7735">
      <w:pPr>
        <w:adjustRightInd w:val="0"/>
        <w:snapToGrid w:val="0"/>
        <w:spacing w:line="560" w:lineRule="exact"/>
        <w:rPr>
          <w:rFonts w:ascii="黑体" w:eastAsia="黑体" w:hAnsi="黑体"/>
          <w:sz w:val="30"/>
          <w:szCs w:val="30"/>
        </w:rPr>
      </w:pPr>
    </w:p>
    <w:p w:rsidR="002A7735" w:rsidRDefault="002A7735">
      <w:pPr>
        <w:adjustRightInd w:val="0"/>
        <w:snapToGrid w:val="0"/>
        <w:spacing w:line="560" w:lineRule="exact"/>
        <w:rPr>
          <w:rFonts w:ascii="黑体" w:eastAsia="黑体" w:hAnsi="黑体"/>
          <w:sz w:val="30"/>
          <w:szCs w:val="30"/>
        </w:rPr>
      </w:pPr>
    </w:p>
    <w:p w:rsidR="002A7735" w:rsidRDefault="002A7735">
      <w:pPr>
        <w:adjustRightInd w:val="0"/>
        <w:snapToGrid w:val="0"/>
        <w:spacing w:line="56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二、申报方案</w:t>
      </w:r>
    </w:p>
    <w:tbl>
      <w:tblPr>
        <w:tblStyle w:val="ac"/>
        <w:tblpPr w:leftFromText="180" w:rightFromText="180" w:vertAnchor="text" w:tblpXSpec="center" w:tblpY="265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902"/>
        <w:gridCol w:w="8101"/>
      </w:tblGrid>
      <w:tr w:rsidR="002A7735" w:rsidTr="00643A7B">
        <w:trPr>
          <w:trHeight w:val="1840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2A7735" w:rsidRDefault="002A7735" w:rsidP="00643A7B">
            <w:pPr>
              <w:jc w:val="center"/>
            </w:pPr>
            <w:r>
              <w:rPr>
                <w:rFonts w:hint="eastAsia"/>
              </w:rPr>
              <w:t>赛项</w:t>
            </w:r>
          </w:p>
          <w:p w:rsidR="002A7735" w:rsidRDefault="002A7735" w:rsidP="00643A7B">
            <w:pPr>
              <w:jc w:val="center"/>
            </w:pPr>
            <w:r>
              <w:rPr>
                <w:rFonts w:hint="eastAsia"/>
              </w:rPr>
              <w:t>设立</w:t>
            </w:r>
          </w:p>
          <w:p w:rsidR="002A7735" w:rsidRDefault="002A7735" w:rsidP="00643A7B">
            <w:pPr>
              <w:jc w:val="center"/>
            </w:pPr>
            <w:r>
              <w:rPr>
                <w:rFonts w:hint="eastAsia"/>
              </w:rPr>
              <w:t>依据</w:t>
            </w:r>
          </w:p>
        </w:tc>
        <w:tc>
          <w:tcPr>
            <w:tcW w:w="4499" w:type="pct"/>
            <w:shd w:val="clear" w:color="auto" w:fill="auto"/>
          </w:tcPr>
          <w:p w:rsidR="002A7735" w:rsidRPr="003D5D1B" w:rsidRDefault="002A7735" w:rsidP="00643A7B">
            <w:pPr>
              <w:rPr>
                <w:rFonts w:ascii="仿宋" w:eastAsia="仿宋" w:hAnsi="仿宋"/>
                <w:snapToGrid w:val="0"/>
                <w:color w:val="auto"/>
                <w:szCs w:val="21"/>
              </w:rPr>
            </w:pPr>
          </w:p>
          <w:p w:rsidR="005C6B0B" w:rsidRPr="003D5D1B" w:rsidRDefault="002A7735" w:rsidP="005C6B0B">
            <w:pPr>
              <w:adjustRightInd w:val="0"/>
              <w:snapToGrid w:val="0"/>
              <w:spacing w:line="560" w:lineRule="exact"/>
              <w:ind w:firstLineChars="200" w:firstLine="440"/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3D5D1B">
              <w:rPr>
                <w:rFonts w:ascii="仿宋" w:eastAsia="仿宋" w:hAnsi="仿宋"/>
                <w:snapToGrid w:val="0"/>
                <w:color w:val="auto"/>
                <w:szCs w:val="21"/>
              </w:rPr>
              <w:t>职业礼仪赛项，以培养</w:t>
            </w:r>
            <w:r w:rsidR="00D94059" w:rsidRPr="003D5D1B">
              <w:rPr>
                <w:rFonts w:ascii="仿宋" w:eastAsia="仿宋" w:hAnsi="仿宋"/>
                <w:snapToGrid w:val="0"/>
                <w:color w:val="auto"/>
                <w:szCs w:val="21"/>
              </w:rPr>
              <w:t>高素质的</w:t>
            </w:r>
            <w:r w:rsidRPr="003D5D1B">
              <w:rPr>
                <w:rFonts w:ascii="仿宋" w:eastAsia="仿宋" w:hAnsi="仿宋"/>
                <w:snapToGrid w:val="0"/>
                <w:color w:val="auto"/>
                <w:szCs w:val="21"/>
              </w:rPr>
              <w:t>服务“一带一路”人才为目标，积极探索</w:t>
            </w:r>
            <w:r w:rsidR="00D94059" w:rsidRPr="003D5D1B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高铁</w:t>
            </w:r>
            <w:r w:rsidR="005C6B0B" w:rsidRPr="003D5D1B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、</w:t>
            </w:r>
            <w:r w:rsidR="00D94059" w:rsidRPr="003D5D1B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空乘、酒店、</w:t>
            </w:r>
            <w:r w:rsidR="005C6B0B" w:rsidRPr="003D5D1B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医护</w:t>
            </w:r>
            <w:r w:rsidR="00D94059" w:rsidRPr="003D5D1B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、物流等服务类专业</w:t>
            </w:r>
            <w:r w:rsidR="005C6B0B" w:rsidRPr="003D5D1B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服务场景、</w:t>
            </w:r>
            <w:r w:rsidRPr="003D5D1B">
              <w:rPr>
                <w:rFonts w:ascii="仿宋" w:eastAsia="仿宋" w:hAnsi="仿宋"/>
                <w:snapToGrid w:val="0"/>
                <w:color w:val="auto"/>
                <w:szCs w:val="21"/>
              </w:rPr>
              <w:t>职业</w:t>
            </w:r>
            <w:r w:rsidR="00D94059" w:rsidRPr="003D5D1B">
              <w:rPr>
                <w:rFonts w:ascii="仿宋" w:eastAsia="仿宋" w:hAnsi="仿宋"/>
                <w:snapToGrid w:val="0"/>
                <w:color w:val="auto"/>
                <w:szCs w:val="21"/>
              </w:rPr>
              <w:t>服务</w:t>
            </w:r>
            <w:r w:rsidRPr="003D5D1B">
              <w:rPr>
                <w:rFonts w:ascii="仿宋" w:eastAsia="仿宋" w:hAnsi="仿宋"/>
                <w:snapToGrid w:val="0"/>
                <w:color w:val="auto"/>
                <w:szCs w:val="21"/>
              </w:rPr>
              <w:t>标准</w:t>
            </w:r>
            <w:r w:rsidR="00D94059" w:rsidRPr="003D5D1B">
              <w:rPr>
                <w:rFonts w:ascii="仿宋" w:eastAsia="仿宋" w:hAnsi="仿宋"/>
                <w:snapToGrid w:val="0"/>
                <w:color w:val="auto"/>
                <w:szCs w:val="21"/>
              </w:rPr>
              <w:t>和基本服务流程，</w:t>
            </w:r>
            <w:r w:rsidR="005C6B0B" w:rsidRPr="003D5D1B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弘扬社会主义核心价值观，传承现代文明礼仪，促进职业学校和谐校园建设，培养自尊自爱、明礼守信、团结协作等综合职业素养。要求选手了解现代礼仪基本常识、正确掌握仪态礼仪规范，并具备初步应用能力。通过对礼仪知识、礼仪仪态、礼仪场景应用、语言表达、团队协作等能力和职业素养的全面考核，检验选手的专业综合素质技能水平。</w:t>
            </w:r>
          </w:p>
          <w:p w:rsidR="00E3225C" w:rsidRPr="003D5D1B" w:rsidRDefault="002A7735" w:rsidP="00643A7B">
            <w:pPr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3D5D1B">
              <w:rPr>
                <w:rFonts w:ascii="仿宋" w:eastAsia="仿宋" w:hAnsi="仿宋"/>
                <w:snapToGrid w:val="0"/>
                <w:color w:val="auto"/>
                <w:szCs w:val="21"/>
              </w:rPr>
              <w:t>赛项设计原则：</w:t>
            </w:r>
            <w:r w:rsidR="00E3225C" w:rsidRPr="003D5D1B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 xml:space="preserve"> </w:t>
            </w:r>
          </w:p>
          <w:p w:rsidR="005C6B0B" w:rsidRPr="003D5D1B" w:rsidRDefault="002A7735" w:rsidP="003D5D1B">
            <w:pPr>
              <w:widowControl w:val="0"/>
              <w:adjustRightInd w:val="0"/>
              <w:snapToGrid w:val="0"/>
              <w:spacing w:after="0" w:line="560" w:lineRule="exact"/>
              <w:jc w:val="both"/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3D5D1B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（一）赛项按照真实工作过程、</w:t>
            </w:r>
            <w:r w:rsidR="005C6B0B" w:rsidRPr="003D5D1B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服务程序</w:t>
            </w:r>
            <w:r w:rsidRPr="003D5D1B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和</w:t>
            </w:r>
            <w:r w:rsidR="005C6B0B" w:rsidRPr="003D5D1B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职业学校的实际，体现当代职业学校学生的精神面貌，从仪容、仪表、仪态等方面展现职业学校学生的素质及礼仪风范。</w:t>
            </w:r>
          </w:p>
          <w:p w:rsidR="005C6B0B" w:rsidRPr="003D5D1B" w:rsidRDefault="002A7735" w:rsidP="00643A7B">
            <w:pPr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3D5D1B">
              <w:rPr>
                <w:rFonts w:ascii="仿宋" w:eastAsia="仿宋" w:hAnsi="仿宋"/>
                <w:snapToGrid w:val="0"/>
                <w:color w:val="auto"/>
                <w:szCs w:val="21"/>
              </w:rPr>
              <w:t>（二）赛项各环节全部采用客观评价并向外界完整公开竞赛过程，确保赛项公平、公正、公开。</w:t>
            </w:r>
          </w:p>
          <w:p w:rsidR="002A7735" w:rsidRPr="003D5D1B" w:rsidRDefault="002A7735" w:rsidP="00643A7B">
            <w:pPr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3D5D1B">
              <w:rPr>
                <w:rFonts w:ascii="仿宋" w:eastAsia="仿宋" w:hAnsi="仿宋"/>
                <w:snapToGrid w:val="0"/>
                <w:color w:val="auto"/>
                <w:szCs w:val="21"/>
              </w:rPr>
              <w:t>（三）赛项</w:t>
            </w:r>
            <w:r w:rsidR="005C6B0B" w:rsidRPr="003D5D1B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借助计算机题库的方式进行理论测试，提前向所有选手公布题库，真正实现以赛促教的目的。</w:t>
            </w:r>
          </w:p>
          <w:p w:rsidR="002A7735" w:rsidRPr="003D5D1B" w:rsidRDefault="002A7735" w:rsidP="00643A7B">
            <w:pPr>
              <w:rPr>
                <w:rFonts w:ascii="仿宋" w:eastAsia="仿宋" w:hAnsi="仿宋"/>
                <w:snapToGrid w:val="0"/>
                <w:color w:val="auto"/>
                <w:szCs w:val="21"/>
              </w:rPr>
            </w:pPr>
          </w:p>
        </w:tc>
      </w:tr>
      <w:tr w:rsidR="002A7735" w:rsidTr="00643A7B">
        <w:trPr>
          <w:trHeight w:val="1817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2A7735" w:rsidRDefault="002A7735" w:rsidP="00643A7B">
            <w:pPr>
              <w:jc w:val="center"/>
            </w:pPr>
            <w:r>
              <w:rPr>
                <w:rFonts w:hint="eastAsia"/>
              </w:rPr>
              <w:t>赛项</w:t>
            </w:r>
          </w:p>
          <w:p w:rsidR="002A7735" w:rsidRDefault="002A7735" w:rsidP="00643A7B">
            <w:pPr>
              <w:jc w:val="center"/>
            </w:pPr>
            <w:r>
              <w:rPr>
                <w:rFonts w:hint="eastAsia"/>
              </w:rPr>
              <w:t>定位</w:t>
            </w:r>
          </w:p>
          <w:p w:rsidR="002A7735" w:rsidRDefault="002A7735" w:rsidP="00643A7B">
            <w:pPr>
              <w:jc w:val="center"/>
            </w:pPr>
            <w:r>
              <w:rPr>
                <w:rFonts w:hint="eastAsia"/>
              </w:rPr>
              <w:t>和</w:t>
            </w:r>
          </w:p>
          <w:p w:rsidR="002A7735" w:rsidRDefault="002A7735" w:rsidP="00643A7B">
            <w:pPr>
              <w:jc w:val="center"/>
            </w:pPr>
            <w:r>
              <w:rPr>
                <w:rFonts w:hint="eastAsia"/>
              </w:rPr>
              <w:t>预期</w:t>
            </w:r>
          </w:p>
          <w:p w:rsidR="002A7735" w:rsidRDefault="002A7735" w:rsidP="00643A7B">
            <w:pPr>
              <w:jc w:val="center"/>
            </w:pPr>
            <w:r>
              <w:rPr>
                <w:rFonts w:hint="eastAsia"/>
              </w:rPr>
              <w:t>目标</w:t>
            </w:r>
          </w:p>
        </w:tc>
        <w:tc>
          <w:tcPr>
            <w:tcW w:w="4499" w:type="pct"/>
            <w:shd w:val="clear" w:color="auto" w:fill="auto"/>
          </w:tcPr>
          <w:p w:rsidR="002A7735" w:rsidRPr="00C777C1" w:rsidRDefault="00AA3A59" w:rsidP="00C777C1">
            <w:pPr>
              <w:ind w:firstLineChars="200" w:firstLine="440"/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AA3A59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为充分发挥技能大赛引领专业建设及课程改革的提升作用</w:t>
            </w:r>
            <w:r w:rsidRPr="00AA3A59">
              <w:rPr>
                <w:rFonts w:ascii="仿宋" w:eastAsia="仿宋" w:hAnsi="仿宋"/>
                <w:snapToGrid w:val="0"/>
                <w:color w:val="auto"/>
                <w:szCs w:val="21"/>
              </w:rPr>
              <w:t>,</w:t>
            </w:r>
            <w:r w:rsidR="00C777C1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传承中华民族优秀礼仪文化。</w:t>
            </w:r>
            <w:r w:rsidRPr="00AA3A59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满足社会</w:t>
            </w:r>
            <w:r w:rsidR="00C777C1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服务型行业</w:t>
            </w:r>
            <w:r w:rsidRPr="00AA3A59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对</w:t>
            </w:r>
            <w:r w:rsidR="00C777C1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服务</w:t>
            </w:r>
            <w:r w:rsidRPr="00AA3A59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类专业</w:t>
            </w:r>
            <w:r w:rsidR="00C777C1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人才</w:t>
            </w:r>
            <w:r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高素质</w:t>
            </w:r>
            <w:r w:rsidR="00C777C1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、高水平的</w:t>
            </w:r>
            <w:r w:rsidRPr="00AA3A59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需求。通过本赛项检验参赛选手</w:t>
            </w:r>
            <w:r w:rsidR="00C777C1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专业技能学习和礼仪规范的掌握基本情况</w:t>
            </w:r>
            <w:r w:rsidRPr="00AA3A59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力及设计创新能力，考察选手在</w:t>
            </w:r>
            <w:r w:rsidR="00C777C1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校园活动、社会交往、职业面试、专业服务等领域的综合素质</w:t>
            </w:r>
            <w:r w:rsidRPr="00AA3A59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。引导高职院校关注</w:t>
            </w:r>
            <w:r w:rsidR="00C777C1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服务类</w:t>
            </w:r>
            <w:r w:rsidRPr="00AA3A59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行业</w:t>
            </w:r>
            <w:r w:rsidR="00C777C1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服务标准的探讨</w:t>
            </w:r>
            <w:r w:rsidRPr="00AA3A59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，促进我</w:t>
            </w:r>
            <w:r w:rsidR="00C777C1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省高职服务类</w:t>
            </w:r>
            <w:r w:rsidRPr="00AA3A59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类专业教育改革，为培养高素质技术技能型人才服务。</w:t>
            </w:r>
          </w:p>
        </w:tc>
      </w:tr>
      <w:tr w:rsidR="002A7735" w:rsidTr="00643A7B">
        <w:trPr>
          <w:trHeight w:val="3262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2A7735" w:rsidRDefault="002A7735" w:rsidP="00643A7B">
            <w:pPr>
              <w:jc w:val="center"/>
            </w:pPr>
            <w:r>
              <w:rPr>
                <w:rFonts w:hint="eastAsia"/>
              </w:rPr>
              <w:lastRenderedPageBreak/>
              <w:t>主要</w:t>
            </w:r>
          </w:p>
          <w:p w:rsidR="002A7735" w:rsidRDefault="002A7735" w:rsidP="00643A7B">
            <w:pPr>
              <w:jc w:val="center"/>
            </w:pPr>
            <w:r>
              <w:rPr>
                <w:rFonts w:hint="eastAsia"/>
              </w:rPr>
              <w:t>实施</w:t>
            </w:r>
          </w:p>
          <w:p w:rsidR="002A7735" w:rsidRDefault="002A7735" w:rsidP="00643A7B">
            <w:pPr>
              <w:jc w:val="center"/>
            </w:pPr>
            <w:r>
              <w:rPr>
                <w:rFonts w:hint="eastAsia"/>
              </w:rPr>
              <w:t>步骤</w:t>
            </w:r>
          </w:p>
        </w:tc>
        <w:tc>
          <w:tcPr>
            <w:tcW w:w="4499" w:type="pct"/>
            <w:shd w:val="clear" w:color="auto" w:fill="auto"/>
          </w:tcPr>
          <w:p w:rsidR="002A7735" w:rsidRDefault="002A7735" w:rsidP="00643A7B"/>
          <w:p w:rsidR="00580D20" w:rsidRDefault="002A7735" w:rsidP="00643A7B">
            <w:pPr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580D20">
              <w:rPr>
                <w:rFonts w:ascii="仿宋" w:eastAsia="仿宋" w:hAnsi="仿宋"/>
                <w:snapToGrid w:val="0"/>
                <w:color w:val="auto"/>
                <w:szCs w:val="21"/>
              </w:rPr>
              <w:t>1. 策划阶段。2022年10月，制定方案并上报。</w:t>
            </w:r>
          </w:p>
          <w:p w:rsidR="00580D20" w:rsidRDefault="002A7735" w:rsidP="00643A7B">
            <w:pPr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580D20">
              <w:rPr>
                <w:rFonts w:ascii="仿宋" w:eastAsia="仿宋" w:hAnsi="仿宋"/>
                <w:snapToGrid w:val="0"/>
                <w:color w:val="auto"/>
                <w:szCs w:val="21"/>
              </w:rPr>
              <w:t>2. 筹备阶段。2022年11-12月中旬，完成试题审核、竞赛系统开发测试。</w:t>
            </w:r>
          </w:p>
          <w:p w:rsidR="00580D20" w:rsidRDefault="002A7735" w:rsidP="00643A7B">
            <w:pPr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580D20">
              <w:rPr>
                <w:rFonts w:ascii="仿宋" w:eastAsia="仿宋" w:hAnsi="仿宋"/>
                <w:snapToGrid w:val="0"/>
                <w:color w:val="auto"/>
                <w:szCs w:val="21"/>
              </w:rPr>
              <w:t>3. 预热阶段。2023年1月中下旬，印发通知，开展媒体宣传，动员广大公众参与竞赛。</w:t>
            </w:r>
          </w:p>
          <w:p w:rsidR="00580D20" w:rsidRDefault="002A7735" w:rsidP="00643A7B">
            <w:pPr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580D20">
              <w:rPr>
                <w:rFonts w:ascii="仿宋" w:eastAsia="仿宋" w:hAnsi="仿宋"/>
                <w:snapToGrid w:val="0"/>
                <w:color w:val="auto"/>
                <w:szCs w:val="21"/>
              </w:rPr>
              <w:t>4.赛前统筹阶段。2023年2-3月，进行赛前统筹，各负责部门全面进入比赛前工作筹备状态。</w:t>
            </w:r>
          </w:p>
          <w:p w:rsidR="002A7735" w:rsidRPr="00C9450C" w:rsidRDefault="002A7735" w:rsidP="00643A7B">
            <w:pPr>
              <w:rPr>
                <w:rFonts w:eastAsiaTheme="minorEastAsia"/>
              </w:rPr>
            </w:pPr>
            <w:r w:rsidRPr="00580D20">
              <w:rPr>
                <w:rFonts w:ascii="仿宋" w:eastAsia="仿宋" w:hAnsi="仿宋"/>
                <w:snapToGrid w:val="0"/>
                <w:color w:val="auto"/>
                <w:szCs w:val="21"/>
              </w:rPr>
              <w:t>5. 正式比赛阶段。2023年5月，组织河北省省赛，实时显示成绩排名，为获奖者颁发奖品和证书；为优秀组织单位颁发证书。</w:t>
            </w:r>
          </w:p>
        </w:tc>
      </w:tr>
      <w:tr w:rsidR="002A7735" w:rsidTr="00643A7B">
        <w:trPr>
          <w:trHeight w:val="2954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2A7735" w:rsidRDefault="002A7735" w:rsidP="00643A7B">
            <w:pPr>
              <w:jc w:val="center"/>
            </w:pPr>
            <w:r>
              <w:rPr>
                <w:rFonts w:hint="eastAsia"/>
              </w:rPr>
              <w:t>比赛</w:t>
            </w:r>
          </w:p>
          <w:p w:rsidR="002A7735" w:rsidRDefault="002A7735" w:rsidP="00643A7B">
            <w:pPr>
              <w:jc w:val="center"/>
            </w:pPr>
            <w:r>
              <w:rPr>
                <w:rFonts w:hint="eastAsia"/>
              </w:rPr>
              <w:t>主要</w:t>
            </w:r>
          </w:p>
          <w:p w:rsidR="002A7735" w:rsidRDefault="002A7735" w:rsidP="00643A7B">
            <w:pPr>
              <w:jc w:val="center"/>
            </w:pPr>
            <w:r>
              <w:rPr>
                <w:rFonts w:hint="eastAsia"/>
              </w:rPr>
              <w:t>环节</w:t>
            </w:r>
          </w:p>
          <w:p w:rsidR="002A7735" w:rsidRDefault="002A7735" w:rsidP="00643A7B">
            <w:pPr>
              <w:jc w:val="center"/>
            </w:pPr>
            <w:r>
              <w:rPr>
                <w:rFonts w:hint="eastAsia"/>
              </w:rPr>
              <w:t>及</w:t>
            </w:r>
          </w:p>
          <w:p w:rsidR="002A7735" w:rsidRDefault="002A7735" w:rsidP="00643A7B">
            <w:pPr>
              <w:jc w:val="center"/>
            </w:pPr>
            <w:r>
              <w:rPr>
                <w:rFonts w:hint="eastAsia"/>
              </w:rPr>
              <w:t>评判</w:t>
            </w:r>
          </w:p>
          <w:p w:rsidR="002A7735" w:rsidRDefault="002A7735" w:rsidP="00643A7B">
            <w:pPr>
              <w:jc w:val="center"/>
            </w:pPr>
            <w:r>
              <w:rPr>
                <w:rFonts w:hint="eastAsia"/>
              </w:rPr>
              <w:t>标准</w:t>
            </w:r>
          </w:p>
        </w:tc>
        <w:tc>
          <w:tcPr>
            <w:tcW w:w="4499" w:type="pct"/>
            <w:shd w:val="clear" w:color="auto" w:fill="auto"/>
          </w:tcPr>
          <w:p w:rsidR="00643A7B" w:rsidRPr="00643A7B" w:rsidRDefault="003B6CBE" w:rsidP="00643A7B">
            <w:pPr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比赛主要环节和评判标准如下</w:t>
            </w:r>
            <w:r w:rsidR="00643A7B" w:rsidRPr="00643A7B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：</w:t>
            </w:r>
          </w:p>
          <w:p w:rsidR="00643A7B" w:rsidRPr="00643A7B" w:rsidRDefault="00643A7B" w:rsidP="00643A7B">
            <w:pPr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643A7B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（一）理论测试</w:t>
            </w:r>
            <w:r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。报名完成后公布比赛参考书目，赛前两周</w:t>
            </w:r>
            <w:proofErr w:type="gramStart"/>
            <w:r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向选手</w:t>
            </w:r>
            <w:proofErr w:type="gramEnd"/>
            <w:r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公布题库，不少于1500道，比赛时候</w:t>
            </w:r>
            <w:r w:rsidRPr="00643A7B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通过</w:t>
            </w:r>
            <w:r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随机抽取100道题</w:t>
            </w:r>
            <w:proofErr w:type="gramStart"/>
            <w:r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进行机答测试</w:t>
            </w:r>
            <w:proofErr w:type="gramEnd"/>
            <w:r w:rsidRPr="00643A7B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，考核选手</w:t>
            </w:r>
            <w:r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礼仪</w:t>
            </w:r>
            <w:r w:rsidRPr="00643A7B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基础理论知识的把握情况。</w:t>
            </w:r>
            <w:r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本环节设个人赛项。通过</w:t>
            </w:r>
            <w:proofErr w:type="gramStart"/>
            <w:r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机答成绩</w:t>
            </w:r>
            <w:proofErr w:type="gramEnd"/>
            <w:r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排名，拟定奖项。</w:t>
            </w:r>
          </w:p>
          <w:p w:rsidR="00643A7B" w:rsidRPr="00643A7B" w:rsidRDefault="00643A7B" w:rsidP="00643A7B">
            <w:pPr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643A7B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（二）主题演讲</w:t>
            </w:r>
            <w:r w:rsidRPr="00643A7B">
              <w:rPr>
                <w:rFonts w:ascii="仿宋" w:eastAsia="仿宋" w:hAnsi="仿宋"/>
                <w:snapToGrid w:val="0"/>
                <w:color w:val="auto"/>
                <w:szCs w:val="21"/>
              </w:rPr>
              <w:t>:</w:t>
            </w:r>
            <w:r>
              <w:rPr>
                <w:rFonts w:ascii="仿宋" w:eastAsia="仿宋" w:hAnsi="仿宋"/>
                <w:snapToGrid w:val="0"/>
                <w:color w:val="auto"/>
                <w:szCs w:val="21"/>
              </w:rPr>
              <w:t>提前</w:t>
            </w:r>
            <w:proofErr w:type="gramStart"/>
            <w:r>
              <w:rPr>
                <w:rFonts w:ascii="仿宋" w:eastAsia="仿宋" w:hAnsi="仿宋"/>
                <w:snapToGrid w:val="0"/>
                <w:color w:val="auto"/>
                <w:szCs w:val="21"/>
              </w:rPr>
              <w:t>向选手</w:t>
            </w:r>
            <w:proofErr w:type="gramEnd"/>
            <w:r>
              <w:rPr>
                <w:rFonts w:ascii="仿宋" w:eastAsia="仿宋" w:hAnsi="仿宋"/>
                <w:snapToGrid w:val="0"/>
                <w:color w:val="auto"/>
                <w:szCs w:val="21"/>
              </w:rPr>
              <w:t>公布演讲主题，不少于</w:t>
            </w:r>
            <w:r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10个，比赛</w:t>
            </w:r>
            <w:r w:rsidRPr="00643A7B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采用现场抽题的方式</w:t>
            </w:r>
            <w:r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进行个人风采展示</w:t>
            </w:r>
            <w:r w:rsidRPr="00643A7B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，</w:t>
            </w:r>
            <w:r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对选手的基本礼仪仪容仪表、语言表达、个人风采和临床发挥进行评判，</w:t>
            </w:r>
            <w:r w:rsidRPr="00643A7B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时间不超过</w:t>
            </w:r>
            <w:r w:rsidRPr="00643A7B">
              <w:rPr>
                <w:rFonts w:ascii="仿宋" w:eastAsia="仿宋" w:hAnsi="仿宋"/>
                <w:snapToGrid w:val="0"/>
                <w:color w:val="auto"/>
                <w:szCs w:val="21"/>
              </w:rPr>
              <w:t>2</w:t>
            </w:r>
            <w:r w:rsidRPr="00643A7B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分钟。</w:t>
            </w:r>
          </w:p>
          <w:p w:rsidR="00643A7B" w:rsidRPr="00643A7B" w:rsidRDefault="00643A7B" w:rsidP="00643A7B">
            <w:pPr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643A7B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（三）礼仪操</w:t>
            </w:r>
            <w:r w:rsidRPr="00643A7B">
              <w:rPr>
                <w:rFonts w:ascii="仿宋" w:eastAsia="仿宋" w:hAnsi="仿宋"/>
                <w:snapToGrid w:val="0"/>
                <w:color w:val="auto"/>
                <w:szCs w:val="21"/>
              </w:rPr>
              <w:t>:</w:t>
            </w:r>
            <w:r>
              <w:rPr>
                <w:rFonts w:ascii="仿宋" w:eastAsia="仿宋" w:hAnsi="仿宋"/>
                <w:snapToGrid w:val="0"/>
                <w:color w:val="auto"/>
                <w:szCs w:val="21"/>
              </w:rPr>
              <w:t>采用团体形式进行礼仪操</w:t>
            </w:r>
            <w:r w:rsidRPr="00643A7B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展示</w:t>
            </w:r>
            <w:r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，每组6名选手组成，</w:t>
            </w:r>
            <w:r w:rsidRPr="00643A7B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内容及形式自定，时间不超过</w:t>
            </w:r>
            <w:r w:rsidRPr="00643A7B">
              <w:rPr>
                <w:rFonts w:ascii="仿宋" w:eastAsia="仿宋" w:hAnsi="仿宋"/>
                <w:snapToGrid w:val="0"/>
                <w:color w:val="auto"/>
                <w:szCs w:val="21"/>
              </w:rPr>
              <w:t>3</w:t>
            </w:r>
            <w:r w:rsidRPr="00643A7B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分钟。要求</w:t>
            </w:r>
            <w:r w:rsidRPr="00643A7B">
              <w:rPr>
                <w:rFonts w:ascii="仿宋" w:eastAsia="仿宋" w:hAnsi="仿宋"/>
                <w:snapToGrid w:val="0"/>
                <w:color w:val="auto"/>
                <w:szCs w:val="21"/>
              </w:rPr>
              <w:t>:</w:t>
            </w:r>
            <w:r w:rsidRPr="00643A7B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结合职业院校的实际，体现当代职业院校学生的精神面貌，</w:t>
            </w:r>
            <w:r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从礼仪操的</w:t>
            </w:r>
            <w:r w:rsidRPr="00643A7B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动作</w:t>
            </w:r>
            <w:r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、</w:t>
            </w:r>
            <w:r w:rsidRPr="00643A7B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仪容、仪表、仪态</w:t>
            </w:r>
            <w:r w:rsidR="00205454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、服务流程</w:t>
            </w:r>
            <w:r w:rsidRPr="00643A7B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等方面展现职业院校学生的素质及礼仪风范。</w:t>
            </w:r>
          </w:p>
          <w:p w:rsidR="002A7735" w:rsidRPr="00643A7B" w:rsidRDefault="00643A7B" w:rsidP="00205454">
            <w:pPr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643A7B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（四）情景展示</w:t>
            </w:r>
            <w:r w:rsidRPr="00643A7B">
              <w:rPr>
                <w:rFonts w:ascii="仿宋" w:eastAsia="仿宋" w:hAnsi="仿宋"/>
                <w:snapToGrid w:val="0"/>
                <w:color w:val="auto"/>
                <w:szCs w:val="21"/>
              </w:rPr>
              <w:t>:</w:t>
            </w:r>
            <w:r>
              <w:rPr>
                <w:rFonts w:ascii="仿宋" w:eastAsia="仿宋" w:hAnsi="仿宋"/>
                <w:snapToGrid w:val="0"/>
                <w:color w:val="auto"/>
                <w:szCs w:val="21"/>
              </w:rPr>
              <w:t>采用团体赛的形式</w:t>
            </w:r>
            <w:r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进行情景模拟，选手与礼仪</w:t>
            </w:r>
            <w:proofErr w:type="gramStart"/>
            <w:r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操选手</w:t>
            </w:r>
            <w:proofErr w:type="gramEnd"/>
            <w:r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一致。</w:t>
            </w:r>
            <w:r>
              <w:rPr>
                <w:rFonts w:ascii="仿宋" w:eastAsia="仿宋" w:hAnsi="仿宋"/>
                <w:snapToGrid w:val="0"/>
                <w:color w:val="auto"/>
                <w:szCs w:val="21"/>
              </w:rPr>
              <w:t>报名后公布情景模拟的范围和主题，</w:t>
            </w:r>
            <w:r w:rsidRPr="00643A7B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根据特定情境进行现场模拟展示，</w:t>
            </w:r>
            <w:r w:rsidR="00205454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从展示的主题、创意、配合等方面进行评价，</w:t>
            </w:r>
            <w:r w:rsidRPr="00643A7B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时间不超过</w:t>
            </w:r>
            <w:r w:rsidRPr="00643A7B">
              <w:rPr>
                <w:rFonts w:ascii="仿宋" w:eastAsia="仿宋" w:hAnsi="仿宋"/>
                <w:snapToGrid w:val="0"/>
                <w:color w:val="auto"/>
                <w:szCs w:val="21"/>
              </w:rPr>
              <w:t>3</w:t>
            </w:r>
            <w:r w:rsidRPr="00643A7B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分钟。</w:t>
            </w:r>
          </w:p>
        </w:tc>
      </w:tr>
      <w:tr w:rsidR="002A7735" w:rsidTr="00643A7B">
        <w:trPr>
          <w:trHeight w:val="2397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2A7735" w:rsidRDefault="002A7735" w:rsidP="00643A7B">
            <w:pPr>
              <w:jc w:val="center"/>
            </w:pPr>
            <w:r>
              <w:rPr>
                <w:rFonts w:hint="eastAsia"/>
              </w:rPr>
              <w:t>组织</w:t>
            </w:r>
          </w:p>
          <w:p w:rsidR="002A7735" w:rsidRDefault="002A7735" w:rsidP="00643A7B">
            <w:pPr>
              <w:jc w:val="center"/>
            </w:pPr>
            <w:r>
              <w:rPr>
                <w:rFonts w:hint="eastAsia"/>
              </w:rPr>
              <w:t>管理</w:t>
            </w:r>
          </w:p>
        </w:tc>
        <w:tc>
          <w:tcPr>
            <w:tcW w:w="4499" w:type="pct"/>
            <w:shd w:val="clear" w:color="auto" w:fill="auto"/>
          </w:tcPr>
          <w:p w:rsidR="002A7735" w:rsidRPr="003B6CBE" w:rsidRDefault="002A7735" w:rsidP="00643A7B">
            <w:pPr>
              <w:rPr>
                <w:rFonts w:eastAsiaTheme="minorEastAsia"/>
              </w:rPr>
            </w:pPr>
          </w:p>
          <w:p w:rsidR="003B6CBE" w:rsidRDefault="002A7735" w:rsidP="00643A7B">
            <w:pPr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3B6CBE">
              <w:rPr>
                <w:rFonts w:ascii="仿宋" w:eastAsia="仿宋" w:hAnsi="仿宋"/>
                <w:snapToGrid w:val="0"/>
                <w:color w:val="auto"/>
                <w:szCs w:val="21"/>
              </w:rPr>
              <w:t>为确保赛项安全顺利地进行，保障各地参赛队师生的人身安全，及时有效地处理大赛期间突发安全事故，保证大赛安全有序地进行，特制定突发安全保障应急预案。</w:t>
            </w:r>
            <w:r w:rsidRPr="003B6CBE">
              <w:rPr>
                <w:rFonts w:ascii="仿宋" w:eastAsia="仿宋" w:hAnsi="仿宋"/>
                <w:snapToGrid w:val="0"/>
                <w:color w:val="auto"/>
                <w:szCs w:val="21"/>
              </w:rPr>
              <w:br/>
              <w:t>（一）组织机构</w:t>
            </w:r>
            <w:r w:rsidR="003B6CBE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 xml:space="preserve"> </w:t>
            </w:r>
          </w:p>
          <w:p w:rsidR="003B6CBE" w:rsidRDefault="002A7735" w:rsidP="00643A7B">
            <w:pPr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3B6CBE">
              <w:rPr>
                <w:rFonts w:ascii="仿宋" w:eastAsia="仿宋" w:hAnsi="仿宋"/>
                <w:snapToGrid w:val="0"/>
                <w:color w:val="auto"/>
                <w:szCs w:val="21"/>
              </w:rPr>
              <w:t>1.成立大赛突发安全事故应急工作领导小组，由赛点总指挥任组长，副总指挥任副组长，成员由安保组组长、后勤保障组组长等人员组成。</w:t>
            </w:r>
          </w:p>
          <w:p w:rsidR="003B6CBE" w:rsidRDefault="002A7735" w:rsidP="00643A7B">
            <w:pPr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3B6CBE">
              <w:rPr>
                <w:rFonts w:ascii="仿宋" w:eastAsia="仿宋" w:hAnsi="仿宋"/>
                <w:snapToGrid w:val="0"/>
                <w:color w:val="auto"/>
                <w:szCs w:val="21"/>
              </w:rPr>
              <w:t>2.大赛突发安全事故应急工作领导小组职责</w:t>
            </w:r>
          </w:p>
          <w:p w:rsidR="003B6CBE" w:rsidRDefault="002A7735" w:rsidP="003B6CBE">
            <w:pPr>
              <w:ind w:firstLineChars="200" w:firstLine="440"/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3B6CBE">
              <w:rPr>
                <w:rFonts w:ascii="仿宋" w:eastAsia="仿宋" w:hAnsi="仿宋"/>
                <w:snapToGrid w:val="0"/>
                <w:color w:val="auto"/>
                <w:szCs w:val="21"/>
              </w:rPr>
              <w:t>统一指挥、协调和组织大赛期间突发安全事故的应急处理工作。制定各类突发事故的应对措施，重点做好火灾安全事故、交通安全事故、食物中毒安全事故、用电安全事故、医疗紧急病情的防范工作，组织各种突发事件的紧急处理，最大程度</w:t>
            </w:r>
            <w:r w:rsidRPr="003B6CBE">
              <w:rPr>
                <w:rFonts w:ascii="仿宋" w:eastAsia="仿宋" w:hAnsi="仿宋"/>
                <w:snapToGrid w:val="0"/>
                <w:color w:val="auto"/>
                <w:szCs w:val="21"/>
              </w:rPr>
              <w:lastRenderedPageBreak/>
              <w:t>地避免次生事故，及时报告上级有关部门，做好各种事件的善后工作。</w:t>
            </w:r>
          </w:p>
          <w:p w:rsidR="003B6CBE" w:rsidRDefault="002A7735" w:rsidP="003B6CBE">
            <w:pPr>
              <w:ind w:firstLineChars="200" w:firstLine="440"/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3B6CBE">
              <w:rPr>
                <w:rFonts w:ascii="仿宋" w:eastAsia="仿宋" w:hAnsi="仿宋"/>
                <w:snapToGrid w:val="0"/>
                <w:color w:val="auto"/>
                <w:szCs w:val="21"/>
              </w:rPr>
              <w:t>（二）安全事故报告及处理程序</w:t>
            </w:r>
          </w:p>
          <w:p w:rsidR="003B6CBE" w:rsidRDefault="002A7735" w:rsidP="003B6CBE">
            <w:pPr>
              <w:ind w:firstLineChars="200" w:firstLine="440"/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3B6CBE">
              <w:rPr>
                <w:rFonts w:ascii="仿宋" w:eastAsia="仿宋" w:hAnsi="仿宋"/>
                <w:snapToGrid w:val="0"/>
                <w:color w:val="auto"/>
                <w:szCs w:val="21"/>
              </w:rPr>
              <w:t>1.大赛过程中如遇突发安全事故后，有关人员必须立即向领导小组报告，并及时向有关部门报案请求援助。</w:t>
            </w:r>
          </w:p>
          <w:p w:rsidR="003B6CBE" w:rsidRDefault="002A7735" w:rsidP="003B6CBE">
            <w:pPr>
              <w:ind w:firstLineChars="200" w:firstLine="440"/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3B6CBE">
              <w:rPr>
                <w:rFonts w:ascii="仿宋" w:eastAsia="仿宋" w:hAnsi="仿宋"/>
                <w:snapToGrid w:val="0"/>
                <w:color w:val="auto"/>
                <w:szCs w:val="21"/>
              </w:rPr>
              <w:t>2.大赛过程中如遇突发安全事故后，本着“先控制、后处置、救人第一，减少损失”的原则，领导小组应果断处理，积极抢救，指导现场参赛师生离开危险区域，保护好大赛区域内的贵重物品，认真维护现场秩序，做好事故现场保护工作，做好善后处理工作。</w:t>
            </w:r>
          </w:p>
          <w:p w:rsidR="003B6CBE" w:rsidRDefault="002A7735" w:rsidP="003B6CBE">
            <w:pPr>
              <w:ind w:firstLineChars="200" w:firstLine="440"/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3B6CBE">
              <w:rPr>
                <w:rFonts w:ascii="仿宋" w:eastAsia="仿宋" w:hAnsi="仿宋"/>
                <w:snapToGrid w:val="0"/>
                <w:color w:val="auto"/>
                <w:szCs w:val="21"/>
              </w:rPr>
              <w:t>3.大赛突发安全事故应急领导小组接到大赛突发安全事故报告后，立即到达事故现场，迅速组织抢救和善后处置，并根据事故情况及时向上级部门汇报。</w:t>
            </w:r>
          </w:p>
          <w:p w:rsidR="003B6CBE" w:rsidRDefault="002A7735" w:rsidP="003B6CBE">
            <w:pPr>
              <w:ind w:firstLineChars="200" w:firstLine="440"/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3B6CBE">
              <w:rPr>
                <w:rFonts w:ascii="仿宋" w:eastAsia="仿宋" w:hAnsi="仿宋"/>
                <w:snapToGrid w:val="0"/>
                <w:color w:val="auto"/>
                <w:szCs w:val="21"/>
              </w:rPr>
              <w:t>4.大赛期间遇有突发或紧急情况，有关人员按赛场疏散图指示，由指定专人指引、带领及时做好疏散。</w:t>
            </w:r>
          </w:p>
          <w:p w:rsidR="003B6CBE" w:rsidRDefault="002A7735" w:rsidP="003B6CBE">
            <w:pPr>
              <w:ind w:firstLineChars="200" w:firstLine="440"/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3B6CBE">
              <w:rPr>
                <w:rFonts w:ascii="仿宋" w:eastAsia="仿宋" w:hAnsi="仿宋"/>
                <w:snapToGrid w:val="0"/>
                <w:color w:val="auto"/>
                <w:szCs w:val="21"/>
              </w:rPr>
              <w:t>（三）大赛突发安全事故应急预案</w:t>
            </w:r>
          </w:p>
          <w:p w:rsidR="003B6CBE" w:rsidRDefault="002A7735" w:rsidP="003B6CBE">
            <w:pPr>
              <w:ind w:firstLineChars="200" w:firstLine="440"/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3B6CBE">
              <w:rPr>
                <w:rFonts w:ascii="仿宋" w:eastAsia="仿宋" w:hAnsi="仿宋"/>
                <w:snapToGrid w:val="0"/>
                <w:color w:val="auto"/>
                <w:szCs w:val="21"/>
              </w:rPr>
              <w:t>1.重大火灾事故</w:t>
            </w:r>
          </w:p>
          <w:p w:rsidR="003B6CBE" w:rsidRDefault="002A7735" w:rsidP="003B6CBE">
            <w:pPr>
              <w:ind w:firstLineChars="200" w:firstLine="440"/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3B6CBE">
              <w:rPr>
                <w:rFonts w:ascii="仿宋" w:eastAsia="仿宋" w:hAnsi="仿宋"/>
                <w:snapToGrid w:val="0"/>
                <w:color w:val="auto"/>
                <w:szCs w:val="21"/>
              </w:rPr>
              <w:t>（1）大赛赛场或人员密集场所一旦发生火险后，在场人员应立即报告应急领导小组，并同时拨打119报警，及时疏散在场人员有序撤到安全地带，安排做好消防人员车辆迎候。</w:t>
            </w:r>
          </w:p>
          <w:p w:rsidR="003B6CBE" w:rsidRDefault="002A7735" w:rsidP="003B6CBE">
            <w:pPr>
              <w:ind w:firstLineChars="200" w:firstLine="440"/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3B6CBE">
              <w:rPr>
                <w:rFonts w:ascii="仿宋" w:eastAsia="仿宋" w:hAnsi="仿宋"/>
                <w:snapToGrid w:val="0"/>
                <w:color w:val="auto"/>
                <w:szCs w:val="21"/>
              </w:rPr>
              <w:t>（2）如果发生火灾后，在场人员应避免过度惊慌、盲目乱跑，应按照疏散指示标志、出口通道提示有序逃生，逃生时不可互相拥挤、推搡，不乱喊乱叫。</w:t>
            </w:r>
            <w:r w:rsidRPr="003B6CBE">
              <w:rPr>
                <w:rFonts w:ascii="仿宋" w:eastAsia="仿宋" w:hAnsi="仿宋"/>
                <w:snapToGrid w:val="0"/>
                <w:color w:val="auto"/>
                <w:szCs w:val="21"/>
              </w:rPr>
              <w:br/>
              <w:t>（3）请全体人员在进入人员密集场所时，及时了解应急疏散通道的位置和逃生通道，掌握使用灭火器材方法，不要堵塞消防通道。</w:t>
            </w:r>
          </w:p>
          <w:p w:rsidR="003B6CBE" w:rsidRDefault="002A7735" w:rsidP="003B6CBE">
            <w:pPr>
              <w:ind w:firstLineChars="200" w:firstLine="440"/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3B6CBE">
              <w:rPr>
                <w:rFonts w:ascii="仿宋" w:eastAsia="仿宋" w:hAnsi="仿宋"/>
                <w:snapToGrid w:val="0"/>
                <w:color w:val="auto"/>
                <w:szCs w:val="21"/>
              </w:rPr>
              <w:t>（4）一旦火险发生后，人员疏散场地为学校操场，安排专人进行现场秩序疏导和维护。</w:t>
            </w:r>
          </w:p>
          <w:p w:rsidR="003B6CBE" w:rsidRDefault="002A7735" w:rsidP="003B6CBE">
            <w:pPr>
              <w:ind w:firstLineChars="200" w:firstLine="440"/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3B6CBE">
              <w:rPr>
                <w:rFonts w:ascii="仿宋" w:eastAsia="仿宋" w:hAnsi="仿宋"/>
                <w:snapToGrid w:val="0"/>
                <w:color w:val="auto"/>
                <w:szCs w:val="21"/>
              </w:rPr>
              <w:t>2.重大交通安全事故</w:t>
            </w:r>
          </w:p>
          <w:p w:rsidR="003B6CBE" w:rsidRDefault="002A7735" w:rsidP="003B6CBE">
            <w:pPr>
              <w:ind w:firstLineChars="200" w:firstLine="440"/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3B6CBE">
              <w:rPr>
                <w:rFonts w:ascii="仿宋" w:eastAsia="仿宋" w:hAnsi="仿宋"/>
                <w:snapToGrid w:val="0"/>
                <w:color w:val="auto"/>
                <w:szCs w:val="21"/>
              </w:rPr>
              <w:t>（1）指挥参赛学生紧急集合疏散至安全地段，迅速将事故信息上报大赛突发安全事故应急领导小组。</w:t>
            </w:r>
          </w:p>
          <w:p w:rsidR="003B6CBE" w:rsidRDefault="002A7735" w:rsidP="003B6CBE">
            <w:pPr>
              <w:ind w:firstLineChars="200" w:firstLine="440"/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3B6CBE">
              <w:rPr>
                <w:rFonts w:ascii="仿宋" w:eastAsia="仿宋" w:hAnsi="仿宋"/>
                <w:snapToGrid w:val="0"/>
                <w:color w:val="auto"/>
                <w:szCs w:val="21"/>
              </w:rPr>
              <w:t>（2）要迅速抢救受伤师生，在最短时间内将受伤师生送到就近或指定医院救治，根据情节分别及时报警110、120请求援助，并保护好事故现场。</w:t>
            </w:r>
          </w:p>
          <w:p w:rsidR="003B6CBE" w:rsidRDefault="002A7735" w:rsidP="003B6CBE">
            <w:pPr>
              <w:ind w:firstLineChars="200" w:firstLine="440"/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3B6CBE">
              <w:rPr>
                <w:rFonts w:ascii="仿宋" w:eastAsia="仿宋" w:hAnsi="仿宋"/>
                <w:snapToGrid w:val="0"/>
                <w:color w:val="auto"/>
                <w:szCs w:val="21"/>
              </w:rPr>
              <w:t>（3）采取有效措施，做好善后处置工作。</w:t>
            </w:r>
          </w:p>
          <w:p w:rsidR="003B6CBE" w:rsidRDefault="002A7735" w:rsidP="003B6CBE">
            <w:pPr>
              <w:ind w:firstLineChars="200" w:firstLine="440"/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3B6CBE">
              <w:rPr>
                <w:rFonts w:ascii="仿宋" w:eastAsia="仿宋" w:hAnsi="仿宋"/>
                <w:snapToGrid w:val="0"/>
                <w:color w:val="auto"/>
                <w:szCs w:val="21"/>
              </w:rPr>
              <w:t>3.食物中毒安全事故</w:t>
            </w:r>
          </w:p>
          <w:p w:rsidR="003B6CBE" w:rsidRDefault="002A7735" w:rsidP="003B6CBE">
            <w:pPr>
              <w:ind w:firstLineChars="200" w:firstLine="440"/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3B6CBE">
              <w:rPr>
                <w:rFonts w:ascii="仿宋" w:eastAsia="仿宋" w:hAnsi="仿宋"/>
                <w:snapToGrid w:val="0"/>
                <w:color w:val="auto"/>
                <w:szCs w:val="21"/>
              </w:rPr>
              <w:t>（1）立即停止配餐餐厅的经营活动，及时向大赛突发安全事故应急领导小组及卫生防疫部门报告，根据情节分别及时报警110、120请求援助。</w:t>
            </w:r>
          </w:p>
          <w:p w:rsidR="003B6CBE" w:rsidRDefault="002A7735" w:rsidP="003B6CBE">
            <w:pPr>
              <w:ind w:firstLineChars="200" w:firstLine="440"/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3B6CBE">
              <w:rPr>
                <w:rFonts w:ascii="仿宋" w:eastAsia="仿宋" w:hAnsi="仿宋"/>
                <w:snapToGrid w:val="0"/>
                <w:color w:val="auto"/>
                <w:szCs w:val="21"/>
              </w:rPr>
              <w:lastRenderedPageBreak/>
              <w:t>（2）积极协助卫生机构救助病人，需要时协助转送指定医院治疗。</w:t>
            </w:r>
          </w:p>
          <w:p w:rsidR="003B6CBE" w:rsidRDefault="002A7735" w:rsidP="003B6CBE">
            <w:pPr>
              <w:ind w:firstLineChars="200" w:firstLine="440"/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3B6CBE">
              <w:rPr>
                <w:rFonts w:ascii="仿宋" w:eastAsia="仿宋" w:hAnsi="仿宋"/>
                <w:snapToGrid w:val="0"/>
                <w:color w:val="auto"/>
                <w:szCs w:val="21"/>
              </w:rPr>
              <w:t>（3）封存造成食物中毒或可能导致食物中毒的食品和原料、工具、设备和现场。</w:t>
            </w:r>
          </w:p>
          <w:p w:rsidR="003B6CBE" w:rsidRDefault="002A7735" w:rsidP="003B6CBE">
            <w:pPr>
              <w:ind w:firstLineChars="200" w:firstLine="440"/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3B6CBE">
              <w:rPr>
                <w:rFonts w:ascii="仿宋" w:eastAsia="仿宋" w:hAnsi="仿宋"/>
                <w:snapToGrid w:val="0"/>
                <w:color w:val="auto"/>
                <w:szCs w:val="21"/>
              </w:rPr>
              <w:t>（4）配合卫生防疫部门的调查，如实提供有关材料和样品。</w:t>
            </w:r>
          </w:p>
          <w:p w:rsidR="003B6CBE" w:rsidRDefault="002A7735" w:rsidP="003B6CBE">
            <w:pPr>
              <w:ind w:firstLineChars="200" w:firstLine="440"/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3B6CBE">
              <w:rPr>
                <w:rFonts w:ascii="仿宋" w:eastAsia="仿宋" w:hAnsi="仿宋"/>
                <w:snapToGrid w:val="0"/>
                <w:color w:val="auto"/>
                <w:szCs w:val="21"/>
              </w:rPr>
              <w:t>（5）采取有效措施，做好善后处置工作。</w:t>
            </w:r>
          </w:p>
          <w:p w:rsidR="003B6CBE" w:rsidRDefault="002A7735" w:rsidP="003B6CBE">
            <w:pPr>
              <w:ind w:firstLineChars="200" w:firstLine="440"/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3B6CBE">
              <w:rPr>
                <w:rFonts w:ascii="仿宋" w:eastAsia="仿宋" w:hAnsi="仿宋"/>
                <w:snapToGrid w:val="0"/>
                <w:color w:val="auto"/>
                <w:szCs w:val="21"/>
              </w:rPr>
              <w:t>4.用电安全事故</w:t>
            </w:r>
          </w:p>
          <w:p w:rsidR="003B6CBE" w:rsidRDefault="002A7735" w:rsidP="003B6CBE">
            <w:pPr>
              <w:ind w:firstLineChars="200" w:firstLine="440"/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3B6CBE">
              <w:rPr>
                <w:rFonts w:ascii="仿宋" w:eastAsia="仿宋" w:hAnsi="仿宋"/>
                <w:snapToGrid w:val="0"/>
                <w:color w:val="auto"/>
                <w:szCs w:val="21"/>
              </w:rPr>
              <w:t>（1）发现触电事故时，首先应立即切断电源，并控制好大赛现场秩序。</w:t>
            </w:r>
          </w:p>
          <w:p w:rsidR="003B6CBE" w:rsidRDefault="002A7735" w:rsidP="003B6CBE">
            <w:pPr>
              <w:ind w:firstLineChars="200" w:firstLine="440"/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3B6CBE">
              <w:rPr>
                <w:rFonts w:ascii="仿宋" w:eastAsia="仿宋" w:hAnsi="仿宋"/>
                <w:snapToGrid w:val="0"/>
                <w:color w:val="auto"/>
                <w:szCs w:val="21"/>
              </w:rPr>
              <w:t>（2）对触电者视其情况，应采取有效措施，当场联系现场医护人员实行应急救护，严重者及时拨打120请求救援，协助转送附近医院。</w:t>
            </w:r>
          </w:p>
          <w:p w:rsidR="003B6CBE" w:rsidRDefault="002A7735" w:rsidP="003B6CBE">
            <w:pPr>
              <w:ind w:firstLineChars="200" w:firstLine="440"/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3B6CBE">
              <w:rPr>
                <w:rFonts w:ascii="仿宋" w:eastAsia="仿宋" w:hAnsi="仿宋"/>
                <w:snapToGrid w:val="0"/>
                <w:color w:val="auto"/>
                <w:szCs w:val="21"/>
              </w:rPr>
              <w:t>（3）迅速将事故信息上报大赛突发安全事故应急领导小组。</w:t>
            </w:r>
          </w:p>
          <w:p w:rsidR="003B6CBE" w:rsidRDefault="002A7735" w:rsidP="003B6CBE">
            <w:pPr>
              <w:ind w:firstLineChars="200" w:firstLine="440"/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3B6CBE">
              <w:rPr>
                <w:rFonts w:ascii="仿宋" w:eastAsia="仿宋" w:hAnsi="仿宋"/>
                <w:snapToGrid w:val="0"/>
                <w:color w:val="auto"/>
                <w:szCs w:val="21"/>
              </w:rPr>
              <w:t>（4）采取有效措施，做好善后处置工作。</w:t>
            </w:r>
          </w:p>
          <w:p w:rsidR="003B6CBE" w:rsidRDefault="002A7735" w:rsidP="003B6CBE">
            <w:pPr>
              <w:ind w:firstLineChars="200" w:firstLine="440"/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3B6CBE">
              <w:rPr>
                <w:rFonts w:ascii="仿宋" w:eastAsia="仿宋" w:hAnsi="仿宋"/>
                <w:snapToGrid w:val="0"/>
                <w:color w:val="auto"/>
                <w:szCs w:val="21"/>
              </w:rPr>
              <w:t>5．医疗紧急病情救治</w:t>
            </w:r>
          </w:p>
          <w:p w:rsidR="003B6CBE" w:rsidRDefault="002A7735" w:rsidP="003B6CBE">
            <w:pPr>
              <w:ind w:firstLineChars="200" w:firstLine="440"/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3B6CBE">
              <w:rPr>
                <w:rFonts w:ascii="仿宋" w:eastAsia="仿宋" w:hAnsi="仿宋"/>
                <w:snapToGrid w:val="0"/>
                <w:color w:val="auto"/>
                <w:szCs w:val="21"/>
              </w:rPr>
              <w:t>（1）夏季是传染病多发季节、本次大赛参赛人数多，大赛建立预防为主、防治结合的应急处理机制，保障各地参赛选手和服务人员的身体健康。</w:t>
            </w:r>
          </w:p>
          <w:p w:rsidR="003B6CBE" w:rsidRDefault="002A7735" w:rsidP="003B6CBE">
            <w:pPr>
              <w:ind w:firstLineChars="200" w:firstLine="440"/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3B6CBE">
              <w:rPr>
                <w:rFonts w:ascii="仿宋" w:eastAsia="仿宋" w:hAnsi="仿宋"/>
                <w:snapToGrid w:val="0"/>
                <w:color w:val="auto"/>
                <w:szCs w:val="21"/>
              </w:rPr>
              <w:t>（2）大赛场地要做到干净、整洁，场馆内要保持空气流通，预防呼吸道传染病的发生。</w:t>
            </w:r>
          </w:p>
          <w:p w:rsidR="003B6CBE" w:rsidRDefault="002A7735" w:rsidP="003B6CBE">
            <w:pPr>
              <w:ind w:firstLineChars="200" w:firstLine="440"/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3B6CBE">
              <w:rPr>
                <w:rFonts w:ascii="仿宋" w:eastAsia="仿宋" w:hAnsi="仿宋"/>
                <w:snapToGrid w:val="0"/>
                <w:color w:val="auto"/>
                <w:szCs w:val="21"/>
              </w:rPr>
              <w:t>（3）建立应急快速反应机制，由专人负责购置必要的急救药品在大赛期间预备使用。如遇特殊情况实施必要的急救措施，并及时与120急救中心联系送往医院救治。</w:t>
            </w:r>
          </w:p>
          <w:p w:rsidR="002A7735" w:rsidRDefault="002A7735" w:rsidP="003B6CBE">
            <w:pPr>
              <w:ind w:firstLineChars="200" w:firstLine="440"/>
            </w:pPr>
            <w:r w:rsidRPr="003B6CBE">
              <w:rPr>
                <w:rFonts w:ascii="仿宋" w:eastAsia="仿宋" w:hAnsi="仿宋"/>
                <w:snapToGrid w:val="0"/>
                <w:color w:val="auto"/>
                <w:szCs w:val="21"/>
              </w:rPr>
              <w:t>（4）为了预防流行性病毒的传播，大赛期间设立隔离室，一旦发现疑似症状应以最快的速度进行隔离，排查病情并及时上报大赛突发安全事故应急领导小组。</w:t>
            </w:r>
          </w:p>
        </w:tc>
      </w:tr>
      <w:tr w:rsidR="002A7735" w:rsidTr="00643A7B">
        <w:trPr>
          <w:trHeight w:val="2416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2A7735" w:rsidRDefault="002A7735" w:rsidP="00643A7B">
            <w:pPr>
              <w:jc w:val="center"/>
            </w:pPr>
            <w:r>
              <w:rPr>
                <w:rFonts w:hint="eastAsia"/>
              </w:rPr>
              <w:lastRenderedPageBreak/>
              <w:t>软硬</w:t>
            </w:r>
          </w:p>
          <w:p w:rsidR="002A7735" w:rsidRDefault="002A7735" w:rsidP="00643A7B">
            <w:pPr>
              <w:jc w:val="center"/>
            </w:pPr>
            <w:r>
              <w:rPr>
                <w:rFonts w:hint="eastAsia"/>
              </w:rPr>
              <w:t>件</w:t>
            </w:r>
          </w:p>
          <w:p w:rsidR="002A7735" w:rsidRDefault="002A7735" w:rsidP="00643A7B">
            <w:pPr>
              <w:jc w:val="center"/>
            </w:pPr>
            <w:r>
              <w:rPr>
                <w:rFonts w:hint="eastAsia"/>
              </w:rPr>
              <w:t>设施</w:t>
            </w:r>
          </w:p>
          <w:p w:rsidR="002A7735" w:rsidRDefault="002A7735" w:rsidP="00643A7B">
            <w:pPr>
              <w:jc w:val="center"/>
            </w:pPr>
            <w:r>
              <w:rPr>
                <w:rFonts w:hint="eastAsia"/>
              </w:rPr>
              <w:t>及</w:t>
            </w:r>
          </w:p>
          <w:p w:rsidR="002A7735" w:rsidRDefault="002A7735" w:rsidP="00643A7B">
            <w:pPr>
              <w:jc w:val="center"/>
            </w:pPr>
            <w:r>
              <w:rPr>
                <w:rFonts w:hint="eastAsia"/>
              </w:rPr>
              <w:t>组织</w:t>
            </w:r>
          </w:p>
          <w:p w:rsidR="002A7735" w:rsidRDefault="002A7735" w:rsidP="00643A7B">
            <w:pPr>
              <w:jc w:val="center"/>
            </w:pPr>
            <w:r>
              <w:rPr>
                <w:rFonts w:hint="eastAsia"/>
              </w:rPr>
              <w:t>保障</w:t>
            </w:r>
          </w:p>
        </w:tc>
        <w:tc>
          <w:tcPr>
            <w:tcW w:w="4499" w:type="pct"/>
            <w:shd w:val="clear" w:color="auto" w:fill="auto"/>
          </w:tcPr>
          <w:p w:rsidR="002A7735" w:rsidRDefault="002A7735" w:rsidP="00643A7B"/>
          <w:p w:rsidR="003B6CBE" w:rsidRPr="003B6CBE" w:rsidRDefault="002A7735" w:rsidP="003B6CBE">
            <w:pPr>
              <w:pStyle w:val="af"/>
              <w:numPr>
                <w:ilvl w:val="0"/>
                <w:numId w:val="4"/>
              </w:numPr>
              <w:ind w:firstLineChars="0"/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3B6CBE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软硬件设施</w:t>
            </w:r>
          </w:p>
          <w:p w:rsidR="003B6CBE" w:rsidRDefault="003B6CBE" w:rsidP="003B6CBE">
            <w:pPr>
              <w:rPr>
                <w:rFonts w:eastAsiaTheme="minorEastAsia"/>
              </w:rPr>
            </w:pPr>
            <w:r w:rsidRPr="003B6CBE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职业礼仪</w:t>
            </w:r>
            <w:r w:rsidR="002A7735" w:rsidRPr="003B6CBE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竞赛采用</w:t>
            </w:r>
            <w:r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湖南通软创智信息科技有限公司的软件支撑</w:t>
            </w:r>
            <w:r w:rsidR="002A7735" w:rsidRPr="003B6CBE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，</w:t>
            </w:r>
            <w:r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提供</w:t>
            </w:r>
            <w:r w:rsidR="002A7735" w:rsidRPr="003B6CBE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竞赛开始时间、结束时间、自动评分全部可自动化实现，而且对环境要求不高，通过局域网、互联网可快速开始竞赛。只需要提供基础电脑和场地。</w:t>
            </w:r>
          </w:p>
          <w:p w:rsidR="003B6CBE" w:rsidRPr="003B6CBE" w:rsidRDefault="002A7735" w:rsidP="003B6CBE">
            <w:pPr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3B6CBE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二、场地布局</w:t>
            </w:r>
          </w:p>
          <w:p w:rsidR="000E23EE" w:rsidRPr="000E23EE" w:rsidRDefault="002A7735" w:rsidP="003B6CBE">
            <w:pPr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3B6CBE">
              <w:rPr>
                <w:rFonts w:ascii="宋体" w:eastAsia="宋体" w:hAnsi="宋体" w:cs="宋体" w:hint="eastAsia"/>
              </w:rPr>
              <w:t>（</w:t>
            </w:r>
            <w:r w:rsidRPr="000E23EE">
              <w:rPr>
                <w:rFonts w:ascii="仿宋" w:eastAsia="仿宋" w:hAnsi="仿宋"/>
                <w:snapToGrid w:val="0"/>
                <w:color w:val="auto"/>
                <w:szCs w:val="21"/>
              </w:rPr>
              <w:t>1</w:t>
            </w:r>
            <w:r w:rsidRPr="000E23EE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）多功能机房</w:t>
            </w:r>
            <w:r w:rsidR="000E23EE" w:rsidRPr="000E23EE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；</w:t>
            </w:r>
          </w:p>
          <w:p w:rsidR="000E23EE" w:rsidRDefault="002A7735" w:rsidP="003B6CBE">
            <w:pPr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0E23EE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（</w:t>
            </w:r>
            <w:r w:rsidRPr="000E23EE">
              <w:rPr>
                <w:rFonts w:ascii="仿宋" w:eastAsia="仿宋" w:hAnsi="仿宋"/>
                <w:snapToGrid w:val="0"/>
                <w:color w:val="auto"/>
                <w:szCs w:val="21"/>
              </w:rPr>
              <w:t>2</w:t>
            </w:r>
            <w:r w:rsidRPr="000E23EE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）</w:t>
            </w:r>
            <w:r w:rsidR="000E23EE" w:rsidRPr="000E23EE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礼仪</w:t>
            </w:r>
            <w:proofErr w:type="gramStart"/>
            <w:r w:rsidR="000E23EE" w:rsidRPr="000E23EE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操展示</w:t>
            </w:r>
            <w:proofErr w:type="gramEnd"/>
            <w:r w:rsidR="000E23EE" w:rsidRPr="000E23EE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舞台，能够运行多媒体</w:t>
            </w:r>
            <w:r w:rsidR="000E23EE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；</w:t>
            </w:r>
          </w:p>
          <w:p w:rsidR="000E23EE" w:rsidRPr="000E23EE" w:rsidRDefault="000E23EE" w:rsidP="003B6CBE">
            <w:pPr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（3）小型多功能厅；</w:t>
            </w:r>
          </w:p>
          <w:p w:rsidR="000E23EE" w:rsidRDefault="002A7735" w:rsidP="003B6CBE">
            <w:pPr>
              <w:rPr>
                <w:rFonts w:eastAsiaTheme="minorEastAsia"/>
              </w:rPr>
            </w:pPr>
            <w:r w:rsidRPr="000E23EE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（</w:t>
            </w:r>
            <w:r w:rsidR="000E23EE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4</w:t>
            </w:r>
            <w:r w:rsidRPr="000E23EE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）竞赛场地设有裁判休息室和工作室，休息室和工作室分设；具备能容纳参赛</w:t>
            </w:r>
            <w:r w:rsidRPr="000E23EE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lastRenderedPageBreak/>
              <w:t>队伍开闭幕式场地的要求；有能满足参赛队休息的休息室。</w:t>
            </w:r>
          </w:p>
          <w:p w:rsidR="000E23EE" w:rsidRDefault="002A7735" w:rsidP="003B6CBE">
            <w:pPr>
              <w:rPr>
                <w:rFonts w:eastAsiaTheme="minorEastAsia"/>
              </w:rPr>
            </w:pPr>
            <w:r w:rsidRPr="000E23EE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二、组织保障</w:t>
            </w:r>
          </w:p>
          <w:p w:rsidR="000E23EE" w:rsidRDefault="002A7735" w:rsidP="000E23EE">
            <w:pPr>
              <w:ind w:firstLineChars="200" w:firstLine="440"/>
              <w:rPr>
                <w:rFonts w:ascii="仿宋" w:eastAsia="仿宋" w:hAnsi="仿宋"/>
                <w:snapToGrid w:val="0"/>
                <w:color w:val="auto"/>
                <w:szCs w:val="21"/>
              </w:rPr>
            </w:pPr>
            <w:r w:rsidRPr="000E23EE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参照相关文件，明确主要组织单位、协办单位的任务分工，各单位工作职责，制定可操作性强的赛项竞赛组织与管理方案。</w:t>
            </w:r>
          </w:p>
          <w:p w:rsidR="002A7735" w:rsidRDefault="002A7735" w:rsidP="000E23EE">
            <w:pPr>
              <w:ind w:firstLineChars="200" w:firstLine="440"/>
            </w:pPr>
            <w:r w:rsidRPr="000E23EE">
              <w:rPr>
                <w:rFonts w:ascii="仿宋" w:eastAsia="仿宋" w:hAnsi="仿宋" w:hint="eastAsia"/>
                <w:snapToGrid w:val="0"/>
                <w:color w:val="auto"/>
                <w:szCs w:val="21"/>
              </w:rPr>
              <w:t>赛项在大赛组委会的统一领导下由组建赛项专家委员会指导、组织、监督比赛实施。同时成立仲裁工作组，保障比赛在公平、公正、公开的环境下顺利进行。</w:t>
            </w:r>
          </w:p>
          <w:tbl>
            <w:tblPr>
              <w:tblW w:w="77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2"/>
              <w:gridCol w:w="7166"/>
            </w:tblGrid>
            <w:tr w:rsidR="002A7735" w:rsidTr="000E23EE">
              <w:trPr>
                <w:trHeight w:val="1149"/>
              </w:trPr>
              <w:tc>
                <w:tcPr>
                  <w:tcW w:w="0" w:type="auto"/>
                  <w:vMerge w:val="restart"/>
                </w:tcPr>
                <w:p w:rsidR="002A7735" w:rsidRDefault="002A7735" w:rsidP="00C077FE">
                  <w:pPr>
                    <w:framePr w:hSpace="180" w:wrap="around" w:vAnchor="text" w:hAnchor="text" w:xAlign="center" w:y="265"/>
                    <w:suppressOverlap/>
                  </w:pPr>
                  <w:r>
                    <w:rPr>
                      <w:b/>
                    </w:rPr>
                    <w:t>组织单位</w:t>
                  </w:r>
                </w:p>
              </w:tc>
              <w:tc>
                <w:tcPr>
                  <w:tcW w:w="0" w:type="auto"/>
                  <w:vMerge w:val="restart"/>
                </w:tcPr>
                <w:p w:rsidR="002A7735" w:rsidRDefault="002A7735" w:rsidP="00C077FE">
                  <w:pPr>
                    <w:framePr w:hSpace="180" w:wrap="around" w:vAnchor="text" w:hAnchor="text" w:xAlign="center" w:y="265"/>
                    <w:suppressOverlap/>
                  </w:pPr>
                  <w:r>
                    <w:rPr>
                      <w:b/>
                    </w:rPr>
                    <w:t>工作职责</w:t>
                  </w:r>
                </w:p>
              </w:tc>
            </w:tr>
            <w:tr w:rsidR="002A7735" w:rsidTr="00643A7B">
              <w:trPr>
                <w:trHeight w:val="497"/>
              </w:trPr>
              <w:tc>
                <w:tcPr>
                  <w:tcW w:w="0" w:type="auto"/>
                  <w:vMerge w:val="restart"/>
                </w:tcPr>
                <w:p w:rsidR="002A7735" w:rsidRDefault="002A7735" w:rsidP="00C077FE">
                  <w:pPr>
                    <w:framePr w:hSpace="180" w:wrap="around" w:vAnchor="text" w:hAnchor="text" w:xAlign="center" w:y="265"/>
                    <w:suppressOverlap/>
                  </w:pPr>
                  <w:r>
                    <w:rPr>
                      <w:b/>
                    </w:rPr>
                    <w:t>主办单位</w:t>
                  </w:r>
                </w:p>
              </w:tc>
              <w:tc>
                <w:tcPr>
                  <w:tcW w:w="0" w:type="auto"/>
                  <w:vMerge w:val="restart"/>
                </w:tcPr>
                <w:p w:rsidR="000E23EE" w:rsidRDefault="002A7735" w:rsidP="00C077FE">
                  <w:pPr>
                    <w:framePr w:hSpace="180" w:wrap="around" w:vAnchor="text" w:hAnchor="text" w:xAlign="center" w:y="265"/>
                    <w:suppressOverlap/>
                    <w:rPr>
                      <w:rFonts w:ascii="仿宋" w:eastAsia="仿宋" w:hAnsi="仿宋"/>
                      <w:snapToGrid w:val="0"/>
                      <w:color w:val="auto"/>
                      <w:szCs w:val="21"/>
                    </w:rPr>
                  </w:pPr>
                  <w:r w:rsidRPr="000E23EE">
                    <w:rPr>
                      <w:rFonts w:ascii="仿宋" w:eastAsia="仿宋" w:hAnsi="仿宋"/>
                      <w:snapToGrid w:val="0"/>
                      <w:color w:val="auto"/>
                      <w:szCs w:val="21"/>
                    </w:rPr>
                    <w:t>（1）</w:t>
                  </w:r>
                  <w:proofErr w:type="gramStart"/>
                  <w:r w:rsidRPr="000E23EE">
                    <w:rPr>
                      <w:rFonts w:ascii="仿宋" w:eastAsia="仿宋" w:hAnsi="仿宋"/>
                      <w:snapToGrid w:val="0"/>
                      <w:color w:val="auto"/>
                      <w:szCs w:val="21"/>
                    </w:rPr>
                    <w:t>设大赛</w:t>
                  </w:r>
                  <w:proofErr w:type="gramEnd"/>
                  <w:r w:rsidRPr="000E23EE">
                    <w:rPr>
                      <w:rFonts w:ascii="仿宋" w:eastAsia="仿宋" w:hAnsi="仿宋"/>
                      <w:snapToGrid w:val="0"/>
                      <w:color w:val="auto"/>
                      <w:szCs w:val="21"/>
                    </w:rPr>
                    <w:t>组织委员会：负责确定比赛定位、</w:t>
                  </w:r>
                  <w:proofErr w:type="gramStart"/>
                  <w:r w:rsidRPr="000E23EE">
                    <w:rPr>
                      <w:rFonts w:ascii="仿宋" w:eastAsia="仿宋" w:hAnsi="仿宋"/>
                      <w:snapToGrid w:val="0"/>
                      <w:color w:val="auto"/>
                      <w:szCs w:val="21"/>
                    </w:rPr>
                    <w:t>设赛原则</w:t>
                  </w:r>
                  <w:proofErr w:type="gramEnd"/>
                  <w:r w:rsidRPr="000E23EE">
                    <w:rPr>
                      <w:rFonts w:ascii="仿宋" w:eastAsia="仿宋" w:hAnsi="仿宋"/>
                      <w:snapToGrid w:val="0"/>
                      <w:color w:val="auto"/>
                      <w:szCs w:val="21"/>
                    </w:rPr>
                    <w:t>、组织形式及年度赛项范围。</w:t>
                  </w:r>
                </w:p>
                <w:p w:rsidR="000E23EE" w:rsidRDefault="002A7735" w:rsidP="00C077FE">
                  <w:pPr>
                    <w:framePr w:hSpace="180" w:wrap="around" w:vAnchor="text" w:hAnchor="text" w:xAlign="center" w:y="265"/>
                    <w:suppressOverlap/>
                    <w:rPr>
                      <w:rFonts w:ascii="仿宋" w:eastAsia="仿宋" w:hAnsi="仿宋"/>
                      <w:snapToGrid w:val="0"/>
                      <w:color w:val="auto"/>
                      <w:szCs w:val="21"/>
                    </w:rPr>
                  </w:pPr>
                  <w:r w:rsidRPr="000E23EE">
                    <w:rPr>
                      <w:rFonts w:ascii="仿宋" w:eastAsia="仿宋" w:hAnsi="仿宋"/>
                      <w:snapToGrid w:val="0"/>
                      <w:color w:val="auto"/>
                      <w:szCs w:val="21"/>
                    </w:rPr>
                    <w:t>（2）</w:t>
                  </w:r>
                  <w:proofErr w:type="gramStart"/>
                  <w:r w:rsidRPr="000E23EE">
                    <w:rPr>
                      <w:rFonts w:ascii="仿宋" w:eastAsia="仿宋" w:hAnsi="仿宋"/>
                      <w:snapToGrid w:val="0"/>
                      <w:color w:val="auto"/>
                      <w:szCs w:val="21"/>
                    </w:rPr>
                    <w:t>设大赛</w:t>
                  </w:r>
                  <w:proofErr w:type="gramEnd"/>
                  <w:r w:rsidRPr="000E23EE">
                    <w:rPr>
                      <w:rFonts w:ascii="仿宋" w:eastAsia="仿宋" w:hAnsi="仿宋"/>
                      <w:snapToGrid w:val="0"/>
                      <w:color w:val="auto"/>
                      <w:szCs w:val="21"/>
                    </w:rPr>
                    <w:t>执行委员会：在大赛组委会领导下开展工作，负责赛事总体组织与协调。大赛执委会设办公室、代表执委会联系个赛区工作、协调各赛项的筹备和组织。执委会办公室负责按照筹备工作要求和时间表督促各赛项工作进度：存档赛项工作文件；协助开展赛项技术咨询；接受参赛报名，负责报名选手资格抽查；核准竞赛成绩；通过大赛官方网站及时发布赛事信息等。</w:t>
                  </w:r>
                </w:p>
                <w:p w:rsidR="000E23EE" w:rsidRDefault="002A7735" w:rsidP="00C077FE">
                  <w:pPr>
                    <w:framePr w:hSpace="180" w:wrap="around" w:vAnchor="text" w:hAnchor="text" w:xAlign="center" w:y="265"/>
                    <w:suppressOverlap/>
                    <w:rPr>
                      <w:rFonts w:ascii="仿宋" w:eastAsia="仿宋" w:hAnsi="仿宋"/>
                      <w:snapToGrid w:val="0"/>
                      <w:color w:val="auto"/>
                      <w:szCs w:val="21"/>
                    </w:rPr>
                  </w:pPr>
                  <w:r w:rsidRPr="000E23EE">
                    <w:rPr>
                      <w:rFonts w:ascii="仿宋" w:eastAsia="仿宋" w:hAnsi="仿宋"/>
                      <w:snapToGrid w:val="0"/>
                      <w:color w:val="auto"/>
                      <w:szCs w:val="21"/>
                    </w:rPr>
                    <w:t>（3）设赛项组织委员会：领导本赛项筹备工作，确定赛项定位和组织形式，协调行业企业参与赛项组织。</w:t>
                  </w:r>
                </w:p>
                <w:p w:rsidR="000E23EE" w:rsidRDefault="002A7735" w:rsidP="00C077FE">
                  <w:pPr>
                    <w:framePr w:hSpace="180" w:wrap="around" w:vAnchor="text" w:hAnchor="text" w:xAlign="center" w:y="265"/>
                    <w:suppressOverlap/>
                    <w:rPr>
                      <w:rFonts w:ascii="仿宋" w:eastAsia="仿宋" w:hAnsi="仿宋"/>
                      <w:snapToGrid w:val="0"/>
                      <w:color w:val="auto"/>
                      <w:szCs w:val="21"/>
                    </w:rPr>
                  </w:pPr>
                  <w:r w:rsidRPr="000E23EE">
                    <w:rPr>
                      <w:rFonts w:ascii="仿宋" w:eastAsia="仿宋" w:hAnsi="仿宋"/>
                      <w:snapToGrid w:val="0"/>
                      <w:color w:val="auto"/>
                      <w:szCs w:val="21"/>
                    </w:rPr>
                    <w:t>（4）设赛项执行委员会：在赛项组委会领导下负责本赛项的各项筹备和组织工作（包含赛项预算决算编制、裁判组织、赛事运行、本赛项有关的展示和体验环节的组织、负责将比赛成果转化为教学资源等）。领导赛项专家组工作。接受大赛执委会办公室的业务指导。</w:t>
                  </w:r>
                </w:p>
                <w:p w:rsidR="002A7735" w:rsidRDefault="002A7735" w:rsidP="00C077FE">
                  <w:pPr>
                    <w:framePr w:hSpace="180" w:wrap="around" w:vAnchor="text" w:hAnchor="text" w:xAlign="center" w:y="265"/>
                    <w:suppressOverlap/>
                  </w:pPr>
                  <w:r w:rsidRPr="000E23EE">
                    <w:rPr>
                      <w:rFonts w:ascii="仿宋" w:eastAsia="仿宋" w:hAnsi="仿宋"/>
                      <w:snapToGrid w:val="0"/>
                      <w:color w:val="auto"/>
                      <w:szCs w:val="21"/>
                    </w:rPr>
                    <w:t>（5）成立赛项专家组：负责本赛项竞赛方案设计、技术文件撰写、</w:t>
                  </w:r>
                  <w:proofErr w:type="gramStart"/>
                  <w:r w:rsidRPr="000E23EE">
                    <w:rPr>
                      <w:rFonts w:ascii="仿宋" w:eastAsia="仿宋" w:hAnsi="仿宋"/>
                      <w:snapToGrid w:val="0"/>
                      <w:color w:val="auto"/>
                      <w:szCs w:val="21"/>
                    </w:rPr>
                    <w:t>样题设计</w:t>
                  </w:r>
                  <w:proofErr w:type="gramEnd"/>
                  <w:r w:rsidRPr="000E23EE">
                    <w:rPr>
                      <w:rFonts w:ascii="仿宋" w:eastAsia="仿宋" w:hAnsi="仿宋"/>
                      <w:snapToGrid w:val="0"/>
                      <w:color w:val="auto"/>
                      <w:szCs w:val="21"/>
                    </w:rPr>
                    <w:t>、赛场设计、赛事宣传方案设计、设备与工具的拟定和准备、赛题设计及保密、赛事咨询（通过执委会办公室）等各项比赛有关工作；负责本赛项有关的展示、体验环节的设计等有关工作。</w:t>
                  </w:r>
                </w:p>
              </w:tc>
            </w:tr>
            <w:tr w:rsidR="002A7735" w:rsidTr="00643A7B">
              <w:trPr>
                <w:trHeight w:val="497"/>
              </w:trPr>
              <w:tc>
                <w:tcPr>
                  <w:tcW w:w="0" w:type="auto"/>
                  <w:vMerge w:val="restart"/>
                </w:tcPr>
                <w:p w:rsidR="002A7735" w:rsidRDefault="002A7735" w:rsidP="00C077FE">
                  <w:pPr>
                    <w:framePr w:hSpace="180" w:wrap="around" w:vAnchor="text" w:hAnchor="text" w:xAlign="center" w:y="265"/>
                    <w:suppressOverlap/>
                  </w:pPr>
                  <w:r>
                    <w:rPr>
                      <w:b/>
                    </w:rPr>
                    <w:t>承办单位</w:t>
                  </w:r>
                </w:p>
              </w:tc>
              <w:tc>
                <w:tcPr>
                  <w:tcW w:w="0" w:type="auto"/>
                  <w:vMerge w:val="restart"/>
                </w:tcPr>
                <w:p w:rsidR="000E23EE" w:rsidRDefault="002A7735" w:rsidP="00C077FE">
                  <w:pPr>
                    <w:framePr w:hSpace="180" w:wrap="around" w:vAnchor="text" w:hAnchor="text" w:xAlign="center" w:y="265"/>
                    <w:suppressOverlap/>
                    <w:rPr>
                      <w:rFonts w:ascii="仿宋" w:eastAsia="仿宋" w:hAnsi="仿宋"/>
                      <w:snapToGrid w:val="0"/>
                      <w:color w:val="auto"/>
                      <w:szCs w:val="21"/>
                    </w:rPr>
                  </w:pPr>
                  <w:r w:rsidRPr="000E23EE">
                    <w:rPr>
                      <w:rFonts w:ascii="仿宋" w:eastAsia="仿宋" w:hAnsi="仿宋"/>
                      <w:snapToGrid w:val="0"/>
                      <w:color w:val="auto"/>
                      <w:szCs w:val="21"/>
                    </w:rPr>
                    <w:t>（1）在大赛组委会、执委会领导下开展工作，负责承办赛项的组织与实施，总协调当地赛</w:t>
                  </w:r>
                  <w:proofErr w:type="gramStart"/>
                  <w:r w:rsidRPr="000E23EE">
                    <w:rPr>
                      <w:rFonts w:ascii="仿宋" w:eastAsia="仿宋" w:hAnsi="仿宋"/>
                      <w:snapToGrid w:val="0"/>
                      <w:color w:val="auto"/>
                      <w:szCs w:val="21"/>
                    </w:rPr>
                    <w:t>务</w:t>
                  </w:r>
                  <w:proofErr w:type="gramEnd"/>
                  <w:r w:rsidRPr="000E23EE">
                    <w:rPr>
                      <w:rFonts w:ascii="仿宋" w:eastAsia="仿宋" w:hAnsi="仿宋"/>
                      <w:snapToGrid w:val="0"/>
                      <w:color w:val="auto"/>
                      <w:szCs w:val="21"/>
                    </w:rPr>
                    <w:t>，负责统筹宣传等工作；协调赛项承办</w:t>
                  </w:r>
                  <w:proofErr w:type="gramStart"/>
                  <w:r w:rsidRPr="000E23EE">
                    <w:rPr>
                      <w:rFonts w:ascii="仿宋" w:eastAsia="仿宋" w:hAnsi="仿宋"/>
                      <w:snapToGrid w:val="0"/>
                      <w:color w:val="auto"/>
                      <w:szCs w:val="21"/>
                    </w:rPr>
                    <w:t>校配合</w:t>
                  </w:r>
                  <w:proofErr w:type="gramEnd"/>
                  <w:r w:rsidRPr="000E23EE">
                    <w:rPr>
                      <w:rFonts w:ascii="仿宋" w:eastAsia="仿宋" w:hAnsi="仿宋"/>
                      <w:snapToGrid w:val="0"/>
                      <w:color w:val="auto"/>
                      <w:szCs w:val="21"/>
                    </w:rPr>
                    <w:t>赛项专家</w:t>
                  </w:r>
                  <w:proofErr w:type="gramStart"/>
                  <w:r w:rsidRPr="000E23EE">
                    <w:rPr>
                      <w:rFonts w:ascii="仿宋" w:eastAsia="仿宋" w:hAnsi="仿宋"/>
                      <w:snapToGrid w:val="0"/>
                      <w:color w:val="auto"/>
                      <w:szCs w:val="21"/>
                    </w:rPr>
                    <w:t>组落实</w:t>
                  </w:r>
                  <w:proofErr w:type="gramEnd"/>
                  <w:r w:rsidRPr="000E23EE">
                    <w:rPr>
                      <w:rFonts w:ascii="仿宋" w:eastAsia="仿宋" w:hAnsi="仿宋"/>
                      <w:snapToGrid w:val="0"/>
                      <w:color w:val="auto"/>
                      <w:szCs w:val="21"/>
                    </w:rPr>
                    <w:t>比赛条件；其他国家和地区选手的邀请工作；落实办赛投入，保证所承担工作的相关经费。</w:t>
                  </w:r>
                </w:p>
                <w:p w:rsidR="000E23EE" w:rsidRDefault="002A7735" w:rsidP="00C077FE">
                  <w:pPr>
                    <w:framePr w:hSpace="180" w:wrap="around" w:vAnchor="text" w:hAnchor="text" w:xAlign="center" w:y="265"/>
                    <w:suppressOverlap/>
                    <w:rPr>
                      <w:rFonts w:ascii="仿宋" w:eastAsia="仿宋" w:hAnsi="仿宋"/>
                      <w:snapToGrid w:val="0"/>
                      <w:color w:val="auto"/>
                      <w:szCs w:val="21"/>
                    </w:rPr>
                  </w:pPr>
                  <w:r w:rsidRPr="000E23EE">
                    <w:rPr>
                      <w:rFonts w:ascii="仿宋" w:eastAsia="仿宋" w:hAnsi="仿宋"/>
                      <w:snapToGrid w:val="0"/>
                      <w:color w:val="auto"/>
                      <w:szCs w:val="21"/>
                    </w:rPr>
                    <w:t>（2）设赛区组织委员会：负责领导本赛区承办赛项的组织与实施。</w:t>
                  </w:r>
                </w:p>
                <w:p w:rsidR="002A7735" w:rsidRPr="000E23EE" w:rsidRDefault="002A7735" w:rsidP="00C077FE">
                  <w:pPr>
                    <w:framePr w:hSpace="180" w:wrap="around" w:vAnchor="text" w:hAnchor="text" w:xAlign="center" w:y="265"/>
                    <w:suppressOverlap/>
                    <w:rPr>
                      <w:rFonts w:ascii="仿宋" w:eastAsia="仿宋" w:hAnsi="仿宋"/>
                      <w:snapToGrid w:val="0"/>
                      <w:color w:val="auto"/>
                      <w:szCs w:val="21"/>
                    </w:rPr>
                  </w:pPr>
                  <w:r w:rsidRPr="000E23EE">
                    <w:rPr>
                      <w:rFonts w:ascii="仿宋" w:eastAsia="仿宋" w:hAnsi="仿宋"/>
                      <w:snapToGrid w:val="0"/>
                      <w:color w:val="auto"/>
                      <w:szCs w:val="21"/>
                    </w:rPr>
                    <w:t>（3）设赛区执行委员会：负责落实本赛区承办赛项的筹备与实施；督促</w:t>
                  </w:r>
                  <w:r w:rsidRPr="000E23EE">
                    <w:rPr>
                      <w:rFonts w:ascii="仿宋" w:eastAsia="仿宋" w:hAnsi="仿宋"/>
                      <w:snapToGrid w:val="0"/>
                      <w:color w:val="auto"/>
                      <w:szCs w:val="21"/>
                    </w:rPr>
                    <w:lastRenderedPageBreak/>
                    <w:t>落实各项申办承诺；落实大赛支委会要求的其他工作</w:t>
                  </w:r>
                </w:p>
              </w:tc>
            </w:tr>
            <w:tr w:rsidR="002A7735" w:rsidTr="00643A7B">
              <w:trPr>
                <w:trHeight w:val="497"/>
              </w:trPr>
              <w:tc>
                <w:tcPr>
                  <w:tcW w:w="0" w:type="auto"/>
                  <w:vMerge w:val="restart"/>
                </w:tcPr>
                <w:p w:rsidR="002A7735" w:rsidRDefault="002A7735" w:rsidP="00C077FE">
                  <w:pPr>
                    <w:framePr w:hSpace="180" w:wrap="around" w:vAnchor="text" w:hAnchor="text" w:xAlign="center" w:y="265"/>
                    <w:suppressOverlap/>
                  </w:pPr>
                  <w:r>
                    <w:rPr>
                      <w:b/>
                    </w:rPr>
                    <w:lastRenderedPageBreak/>
                    <w:t>协办单位</w:t>
                  </w:r>
                </w:p>
              </w:tc>
              <w:tc>
                <w:tcPr>
                  <w:tcW w:w="0" w:type="auto"/>
                  <w:vMerge w:val="restart"/>
                </w:tcPr>
                <w:p w:rsidR="002A7735" w:rsidRPr="000E23EE" w:rsidRDefault="002A7735" w:rsidP="00C077FE">
                  <w:pPr>
                    <w:framePr w:hSpace="180" w:wrap="around" w:vAnchor="text" w:hAnchor="text" w:xAlign="center" w:y="265"/>
                    <w:suppressOverlap/>
                    <w:rPr>
                      <w:rFonts w:ascii="仿宋" w:eastAsia="仿宋" w:hAnsi="仿宋"/>
                      <w:snapToGrid w:val="0"/>
                      <w:color w:val="auto"/>
                      <w:szCs w:val="21"/>
                    </w:rPr>
                  </w:pPr>
                  <w:r w:rsidRPr="000E23EE">
                    <w:rPr>
                      <w:rFonts w:ascii="仿宋" w:eastAsia="仿宋" w:hAnsi="仿宋"/>
                      <w:snapToGrid w:val="0"/>
                      <w:color w:val="auto"/>
                      <w:szCs w:val="21"/>
                    </w:rPr>
                    <w:t>协助赛项专家组工作，分项赛</w:t>
                  </w:r>
                  <w:proofErr w:type="gramStart"/>
                  <w:r w:rsidRPr="000E23EE">
                    <w:rPr>
                      <w:rFonts w:ascii="仿宋" w:eastAsia="仿宋" w:hAnsi="仿宋"/>
                      <w:snapToGrid w:val="0"/>
                      <w:color w:val="auto"/>
                      <w:szCs w:val="21"/>
                    </w:rPr>
                    <w:t>务</w:t>
                  </w:r>
                  <w:proofErr w:type="gramEnd"/>
                  <w:r w:rsidRPr="000E23EE">
                    <w:rPr>
                      <w:rFonts w:ascii="仿宋" w:eastAsia="仿宋" w:hAnsi="仿宋"/>
                      <w:snapToGrid w:val="0"/>
                      <w:color w:val="auto"/>
                      <w:szCs w:val="21"/>
                    </w:rPr>
                    <w:t>总负责。按照专家组要求，负责落实提供比赛场地条件、基本设备；负责比赛的接待、交通、组织、安全等工作；提供赛</w:t>
                  </w:r>
                  <w:proofErr w:type="gramStart"/>
                  <w:r w:rsidRPr="000E23EE">
                    <w:rPr>
                      <w:rFonts w:ascii="仿宋" w:eastAsia="仿宋" w:hAnsi="仿宋"/>
                      <w:snapToGrid w:val="0"/>
                      <w:color w:val="auto"/>
                      <w:szCs w:val="21"/>
                    </w:rPr>
                    <w:t>务</w:t>
                  </w:r>
                  <w:proofErr w:type="gramEnd"/>
                  <w:r w:rsidRPr="000E23EE">
                    <w:rPr>
                      <w:rFonts w:ascii="仿宋" w:eastAsia="仿宋" w:hAnsi="仿宋"/>
                      <w:snapToGrid w:val="0"/>
                      <w:color w:val="auto"/>
                      <w:szCs w:val="21"/>
                    </w:rPr>
                    <w:t>工作人员及志愿者；印制赛项指南、裁判手册、相关证件；比赛外场宣传、体验区、展示区布置；负责专家、裁判、仲裁人员的接待及劳务；负责工作人员、志愿者酬金等。</w:t>
                  </w:r>
                </w:p>
              </w:tc>
            </w:tr>
            <w:tr w:rsidR="002A7735" w:rsidTr="00643A7B">
              <w:trPr>
                <w:trHeight w:val="497"/>
              </w:trPr>
              <w:tc>
                <w:tcPr>
                  <w:tcW w:w="0" w:type="auto"/>
                  <w:vMerge/>
                </w:tcPr>
                <w:p w:rsidR="002A7735" w:rsidRDefault="002A7735" w:rsidP="00C077FE">
                  <w:pPr>
                    <w:framePr w:hSpace="180" w:wrap="around" w:vAnchor="text" w:hAnchor="text" w:xAlign="center" w:y="265"/>
                    <w:suppressOverlap/>
                  </w:pPr>
                </w:p>
              </w:tc>
              <w:tc>
                <w:tcPr>
                  <w:tcW w:w="0" w:type="auto"/>
                  <w:vMerge w:val="restart"/>
                </w:tcPr>
                <w:p w:rsidR="002A7735" w:rsidRPr="000E23EE" w:rsidRDefault="002A7735" w:rsidP="00C077FE">
                  <w:pPr>
                    <w:framePr w:hSpace="180" w:wrap="around" w:vAnchor="text" w:hAnchor="text" w:xAlign="center" w:y="265"/>
                    <w:suppressOverlap/>
                    <w:rPr>
                      <w:rFonts w:ascii="仿宋" w:eastAsia="仿宋" w:hAnsi="仿宋"/>
                      <w:snapToGrid w:val="0"/>
                      <w:color w:val="auto"/>
                      <w:szCs w:val="21"/>
                    </w:rPr>
                  </w:pPr>
                  <w:r w:rsidRPr="000E23EE">
                    <w:rPr>
                      <w:rFonts w:ascii="仿宋" w:eastAsia="仿宋" w:hAnsi="仿宋"/>
                      <w:snapToGrid w:val="0"/>
                      <w:color w:val="auto"/>
                      <w:szCs w:val="21"/>
                    </w:rPr>
                    <w:t>负责组建专家组指导相关工作；审定比赛方案；审定赛事裁判及专家人员；组建赛项仲裁工作组；联系全国职业技能大赛执委会办公室并组织完成其布置的相关工作。</w:t>
                  </w:r>
                </w:p>
              </w:tc>
            </w:tr>
            <w:tr w:rsidR="002A7735" w:rsidTr="00643A7B">
              <w:trPr>
                <w:trHeight w:val="497"/>
              </w:trPr>
              <w:tc>
                <w:tcPr>
                  <w:tcW w:w="0" w:type="auto"/>
                  <w:vMerge/>
                </w:tcPr>
                <w:p w:rsidR="002A7735" w:rsidRDefault="002A7735" w:rsidP="00C077FE">
                  <w:pPr>
                    <w:framePr w:hSpace="180" w:wrap="around" w:vAnchor="text" w:hAnchor="text" w:xAlign="center" w:y="265"/>
                    <w:suppressOverlap/>
                  </w:pPr>
                </w:p>
              </w:tc>
              <w:tc>
                <w:tcPr>
                  <w:tcW w:w="0" w:type="auto"/>
                  <w:vMerge w:val="restart"/>
                </w:tcPr>
                <w:p w:rsidR="002A7735" w:rsidRPr="000E23EE" w:rsidRDefault="002A7735" w:rsidP="00C077FE">
                  <w:pPr>
                    <w:framePr w:hSpace="180" w:wrap="around" w:vAnchor="text" w:hAnchor="text" w:xAlign="center" w:y="265"/>
                    <w:suppressOverlap/>
                    <w:rPr>
                      <w:rFonts w:ascii="仿宋" w:eastAsia="仿宋" w:hAnsi="仿宋"/>
                      <w:snapToGrid w:val="0"/>
                      <w:color w:val="auto"/>
                      <w:szCs w:val="21"/>
                    </w:rPr>
                  </w:pPr>
                  <w:r w:rsidRPr="000E23EE">
                    <w:rPr>
                      <w:rFonts w:ascii="仿宋" w:eastAsia="仿宋" w:hAnsi="仿宋"/>
                      <w:snapToGrid w:val="0"/>
                      <w:color w:val="auto"/>
                      <w:szCs w:val="21"/>
                    </w:rPr>
                    <w:t>根据企业参与大赛合作约定参与大赛。</w:t>
                  </w:r>
                </w:p>
              </w:tc>
            </w:tr>
          </w:tbl>
          <w:p w:rsidR="002A7735" w:rsidRDefault="002A7735" w:rsidP="00643A7B"/>
          <w:p w:rsidR="002A7735" w:rsidRDefault="002A7735" w:rsidP="00643A7B"/>
        </w:tc>
      </w:tr>
      <w:tr w:rsidR="002A7735" w:rsidTr="00643A7B">
        <w:trPr>
          <w:trHeight w:val="2394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2A7735" w:rsidRDefault="002A7735" w:rsidP="00643A7B">
            <w:pPr>
              <w:jc w:val="center"/>
            </w:pPr>
            <w:r>
              <w:rPr>
                <w:rFonts w:hint="eastAsia"/>
              </w:rPr>
              <w:lastRenderedPageBreak/>
              <w:t>推荐</w:t>
            </w:r>
          </w:p>
          <w:p w:rsidR="002A7735" w:rsidRDefault="002A7735" w:rsidP="00643A7B">
            <w:pPr>
              <w:jc w:val="center"/>
            </w:pPr>
            <w:r>
              <w:rPr>
                <w:rFonts w:hint="eastAsia"/>
              </w:rPr>
              <w:t>国赛</w:t>
            </w:r>
          </w:p>
          <w:p w:rsidR="002A7735" w:rsidRDefault="002A7735" w:rsidP="00643A7B">
            <w:pPr>
              <w:jc w:val="center"/>
            </w:pPr>
            <w:r>
              <w:rPr>
                <w:rFonts w:hint="eastAsia"/>
              </w:rPr>
              <w:t>选手</w:t>
            </w:r>
          </w:p>
          <w:p w:rsidR="002A7735" w:rsidRDefault="002A7735" w:rsidP="00643A7B">
            <w:pPr>
              <w:jc w:val="center"/>
            </w:pPr>
            <w:r>
              <w:rPr>
                <w:rFonts w:hint="eastAsia"/>
              </w:rPr>
              <w:t>程序</w:t>
            </w:r>
          </w:p>
          <w:p w:rsidR="002A7735" w:rsidRDefault="002A7735" w:rsidP="00643A7B">
            <w:pPr>
              <w:jc w:val="center"/>
            </w:pPr>
            <w:r>
              <w:rPr>
                <w:rFonts w:hint="eastAsia"/>
              </w:rPr>
              <w:t>条件</w:t>
            </w:r>
          </w:p>
        </w:tc>
        <w:tc>
          <w:tcPr>
            <w:tcW w:w="4499" w:type="pct"/>
            <w:shd w:val="clear" w:color="auto" w:fill="auto"/>
          </w:tcPr>
          <w:p w:rsidR="002A7735" w:rsidRDefault="00F364F8" w:rsidP="000E23EE">
            <w:r>
              <w:t>暂无国赛</w:t>
            </w:r>
          </w:p>
        </w:tc>
      </w:tr>
      <w:tr w:rsidR="002A7735" w:rsidTr="00643A7B">
        <w:trPr>
          <w:trHeight w:val="2542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2A7735" w:rsidRDefault="002A7735" w:rsidP="00643A7B">
            <w:pPr>
              <w:jc w:val="center"/>
            </w:pPr>
            <w:r>
              <w:rPr>
                <w:rFonts w:hint="eastAsia"/>
              </w:rPr>
              <w:t>国赛</w:t>
            </w:r>
          </w:p>
          <w:p w:rsidR="002A7735" w:rsidRDefault="002A7735" w:rsidP="00643A7B">
            <w:pPr>
              <w:jc w:val="center"/>
            </w:pPr>
            <w:r>
              <w:rPr>
                <w:rFonts w:hint="eastAsia"/>
              </w:rPr>
              <w:t>集训</w:t>
            </w:r>
          </w:p>
          <w:p w:rsidR="002A7735" w:rsidRDefault="002A7735" w:rsidP="00643A7B">
            <w:pPr>
              <w:jc w:val="center"/>
            </w:pPr>
            <w:r>
              <w:rPr>
                <w:rFonts w:hint="eastAsia"/>
              </w:rPr>
              <w:t>安排</w:t>
            </w:r>
          </w:p>
        </w:tc>
        <w:tc>
          <w:tcPr>
            <w:tcW w:w="4499" w:type="pct"/>
            <w:shd w:val="clear" w:color="auto" w:fill="auto"/>
          </w:tcPr>
          <w:p w:rsidR="002A7735" w:rsidRDefault="002A7735" w:rsidP="000E23EE"/>
        </w:tc>
      </w:tr>
      <w:tr w:rsidR="002A7735" w:rsidTr="00643A7B">
        <w:trPr>
          <w:trHeight w:val="2805"/>
          <w:jc w:val="center"/>
        </w:trPr>
        <w:tc>
          <w:tcPr>
            <w:tcW w:w="501" w:type="pct"/>
            <w:shd w:val="clear" w:color="auto" w:fill="auto"/>
            <w:vAlign w:val="center"/>
          </w:tcPr>
          <w:p w:rsidR="002A7735" w:rsidRDefault="002A7735" w:rsidP="00643A7B">
            <w:pPr>
              <w:jc w:val="center"/>
            </w:pPr>
          </w:p>
          <w:p w:rsidR="002A7735" w:rsidRDefault="002A7735" w:rsidP="00643A7B">
            <w:pPr>
              <w:jc w:val="center"/>
            </w:pPr>
            <w:r>
              <w:rPr>
                <w:rFonts w:hint="eastAsia"/>
              </w:rPr>
              <w:t>其他</w:t>
            </w:r>
          </w:p>
          <w:p w:rsidR="002A7735" w:rsidRDefault="002A7735" w:rsidP="00643A7B">
            <w:pPr>
              <w:jc w:val="center"/>
            </w:pPr>
            <w:r>
              <w:rPr>
                <w:rFonts w:hint="eastAsia"/>
              </w:rPr>
              <w:t>需要</w:t>
            </w:r>
          </w:p>
          <w:p w:rsidR="002A7735" w:rsidRDefault="002A7735" w:rsidP="00643A7B">
            <w:pPr>
              <w:jc w:val="center"/>
            </w:pPr>
            <w:r>
              <w:rPr>
                <w:rFonts w:hint="eastAsia"/>
              </w:rPr>
              <w:t>说明</w:t>
            </w:r>
          </w:p>
          <w:p w:rsidR="002A7735" w:rsidRDefault="002A7735" w:rsidP="00643A7B">
            <w:pPr>
              <w:jc w:val="center"/>
            </w:pPr>
            <w:r>
              <w:rPr>
                <w:rFonts w:hint="eastAsia"/>
              </w:rPr>
              <w:t>的</w:t>
            </w:r>
          </w:p>
          <w:p w:rsidR="002A7735" w:rsidRDefault="002A7735" w:rsidP="00643A7B">
            <w:pPr>
              <w:jc w:val="center"/>
            </w:pPr>
            <w:r>
              <w:rPr>
                <w:rFonts w:hint="eastAsia"/>
              </w:rPr>
              <w:t>情况</w:t>
            </w:r>
          </w:p>
          <w:p w:rsidR="002A7735" w:rsidRDefault="002A7735" w:rsidP="00643A7B">
            <w:pPr>
              <w:jc w:val="center"/>
            </w:pPr>
          </w:p>
        </w:tc>
        <w:tc>
          <w:tcPr>
            <w:tcW w:w="4499" w:type="pct"/>
            <w:shd w:val="clear" w:color="auto" w:fill="auto"/>
          </w:tcPr>
          <w:p w:rsidR="002A7735" w:rsidRDefault="002A7735" w:rsidP="00643A7B"/>
          <w:p w:rsidR="002A7735" w:rsidRDefault="002A7735" w:rsidP="00643A7B">
            <w:r>
              <w:t>无</w:t>
            </w:r>
          </w:p>
          <w:p w:rsidR="002A7735" w:rsidRDefault="002A7735" w:rsidP="00643A7B"/>
        </w:tc>
      </w:tr>
    </w:tbl>
    <w:p w:rsidR="00DF57CB" w:rsidRDefault="00C077FE">
      <w:pPr>
        <w:adjustRightInd w:val="0"/>
        <w:snapToGrid w:val="0"/>
        <w:spacing w:line="56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三</w:t>
      </w:r>
      <w:bookmarkStart w:id="6" w:name="_GoBack"/>
      <w:bookmarkEnd w:id="6"/>
      <w:r w:rsidR="00643A7B">
        <w:rPr>
          <w:rFonts w:ascii="黑体" w:eastAsia="黑体" w:hAnsi="黑体" w:hint="eastAsia"/>
          <w:sz w:val="30"/>
          <w:szCs w:val="30"/>
        </w:rPr>
        <w:t>、申请单位意见</w:t>
      </w:r>
    </w:p>
    <w:tbl>
      <w:tblPr>
        <w:tblStyle w:val="ac"/>
        <w:tblW w:w="9003" w:type="dxa"/>
        <w:tblLayout w:type="fixed"/>
        <w:tblLook w:val="04A0" w:firstRow="1" w:lastRow="0" w:firstColumn="1" w:lastColumn="0" w:noHBand="0" w:noVBand="1"/>
      </w:tblPr>
      <w:tblGrid>
        <w:gridCol w:w="972"/>
        <w:gridCol w:w="8031"/>
      </w:tblGrid>
      <w:tr w:rsidR="00DF57CB">
        <w:trPr>
          <w:trHeight w:val="5360"/>
        </w:trPr>
        <w:tc>
          <w:tcPr>
            <w:tcW w:w="972" w:type="dxa"/>
            <w:vAlign w:val="center"/>
          </w:tcPr>
          <w:p w:rsidR="00DF57CB" w:rsidRDefault="00643A7B">
            <w:pPr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申请</w:t>
            </w:r>
          </w:p>
          <w:p w:rsidR="00DF57CB" w:rsidRDefault="00643A7B">
            <w:pPr>
              <w:spacing w:before="48" w:after="48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 w:rsidR="00DF57CB" w:rsidRDefault="00643A7B">
            <w:pPr>
              <w:spacing w:before="48" w:after="48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031" w:type="dxa"/>
          </w:tcPr>
          <w:p w:rsidR="00DF57CB" w:rsidRDefault="00DF57CB">
            <w:pPr>
              <w:spacing w:line="520" w:lineRule="exact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DF57CB" w:rsidRDefault="00643A7B">
            <w:pPr>
              <w:spacing w:line="520" w:lineRule="exact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申请书所填写的内容属实；赛项承办负责人及参加者的政治和业务素质适合承担本赛项的申报、实施工作；本单位能提供完成本赛项所需的设备、技术和时间；本单位同意承担本赛项顺利开展的全部细则任务。</w:t>
            </w:r>
          </w:p>
          <w:p w:rsidR="00DF57CB" w:rsidRDefault="00DF57CB">
            <w:pPr>
              <w:spacing w:line="520" w:lineRule="exact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DF57CB" w:rsidRDefault="00DF57CB">
            <w:pPr>
              <w:spacing w:line="520" w:lineRule="exact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DF57CB" w:rsidRDefault="00643A7B">
            <w:pPr>
              <w:spacing w:line="520" w:lineRule="exact"/>
              <w:ind w:firstLineChars="400" w:firstLine="112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单位（学校）负责人签名：</w:t>
            </w:r>
          </w:p>
          <w:p w:rsidR="00DF57CB" w:rsidRDefault="00643A7B">
            <w:pPr>
              <w:spacing w:line="520" w:lineRule="exact"/>
              <w:ind w:firstLineChars="1100" w:firstLine="308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（单位公章）</w:t>
            </w:r>
          </w:p>
          <w:p w:rsidR="00DF57CB" w:rsidRDefault="00643A7B">
            <w:pPr>
              <w:spacing w:line="520" w:lineRule="exact"/>
              <w:ind w:firstLineChars="1200" w:firstLine="336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年   月  日</w:t>
            </w:r>
          </w:p>
        </w:tc>
      </w:tr>
    </w:tbl>
    <w:p w:rsidR="00DF57CB" w:rsidRDefault="00643A7B">
      <w:r>
        <w:rPr>
          <w:rFonts w:hint="eastAsia"/>
          <w:b/>
        </w:rPr>
        <w:t>备注：</w:t>
      </w:r>
      <w:r>
        <w:rPr>
          <w:rFonts w:hint="eastAsia"/>
        </w:rPr>
        <w:t>申报学校在大赛管理平台填写此表，然后一键导出完整表格，再将学校盖章确认后的PDF版本上传至大赛管理平台，以备集团遴选。</w:t>
      </w:r>
    </w:p>
    <w:p w:rsidR="00DF57CB" w:rsidRDefault="00DF57CB">
      <w:pPr>
        <w:pStyle w:val="a5"/>
        <w:tabs>
          <w:tab w:val="left" w:pos="1304"/>
        </w:tabs>
        <w:spacing w:line="50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  <w:lang w:val="en-US"/>
        </w:rPr>
      </w:pPr>
    </w:p>
    <w:sectPr w:rsidR="00DF57CB">
      <w:footerReference w:type="default" r:id="rId11"/>
      <w:pgSz w:w="11906" w:h="16838"/>
      <w:pgMar w:top="1474" w:right="1531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AEC" w:rsidRDefault="000F4AEC">
      <w:pPr>
        <w:spacing w:line="240" w:lineRule="auto"/>
      </w:pPr>
      <w:r>
        <w:separator/>
      </w:r>
    </w:p>
  </w:endnote>
  <w:endnote w:type="continuationSeparator" w:id="0">
    <w:p w:rsidR="000F4AEC" w:rsidRDefault="000F4A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5516354"/>
    </w:sdtPr>
    <w:sdtEndPr>
      <w:rPr>
        <w:lang w:val="zh-CN"/>
      </w:rPr>
    </w:sdtEndPr>
    <w:sdtContent>
      <w:p w:rsidR="00643A7B" w:rsidRDefault="00643A7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7FE" w:rsidRPr="00C077F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848674"/>
    </w:sdtPr>
    <w:sdtEndPr/>
    <w:sdtContent>
      <w:p w:rsidR="00643A7B" w:rsidRDefault="00643A7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7FE" w:rsidRPr="00C077FE">
          <w:rPr>
            <w:noProof/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AEC" w:rsidRDefault="000F4AEC">
      <w:pPr>
        <w:spacing w:after="0"/>
      </w:pPr>
      <w:r>
        <w:separator/>
      </w:r>
    </w:p>
  </w:footnote>
  <w:footnote w:type="continuationSeparator" w:id="0">
    <w:p w:rsidR="000F4AEC" w:rsidRDefault="000F4A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A7B" w:rsidRDefault="00643A7B">
    <w:pPr>
      <w:pStyle w:val="a9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rPr>
        <w:bdr w:val="single" w:sz="6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0F33"/>
    <w:multiLevelType w:val="hybridMultilevel"/>
    <w:tmpl w:val="A2FE8C36"/>
    <w:lvl w:ilvl="0" w:tplc="37261D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C0404B"/>
    <w:multiLevelType w:val="multilevel"/>
    <w:tmpl w:val="6DC0404B"/>
    <w:lvl w:ilvl="0">
      <w:start w:val="1"/>
      <w:numFmt w:val="decimal"/>
      <w:lvlText w:val="%1."/>
      <w:lvlJc w:val="left"/>
      <w:pPr>
        <w:ind w:left="816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F6C47DD"/>
    <w:multiLevelType w:val="hybridMultilevel"/>
    <w:tmpl w:val="ADE48F34"/>
    <w:lvl w:ilvl="0" w:tplc="AAEE1F1A">
      <w:start w:val="1"/>
      <w:numFmt w:val="japaneseCounting"/>
      <w:lvlText w:val="%1、"/>
      <w:lvlJc w:val="left"/>
      <w:pPr>
        <w:ind w:left="450" w:hanging="450"/>
      </w:pPr>
      <w:rPr>
        <w:rFonts w:eastAsia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F0740D"/>
    <w:multiLevelType w:val="multilevel"/>
    <w:tmpl w:val="7FF0740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1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ODdiMGRkZDAwMWMzZTk2N2RmNTg4NTFjNWJhOWYifQ=="/>
  </w:docVars>
  <w:rsids>
    <w:rsidRoot w:val="00745331"/>
    <w:rsid w:val="0000067F"/>
    <w:rsid w:val="00000C08"/>
    <w:rsid w:val="00004F35"/>
    <w:rsid w:val="00005467"/>
    <w:rsid w:val="00006357"/>
    <w:rsid w:val="000108B6"/>
    <w:rsid w:val="000143AC"/>
    <w:rsid w:val="00015E6D"/>
    <w:rsid w:val="000174A1"/>
    <w:rsid w:val="000205EE"/>
    <w:rsid w:val="00022C85"/>
    <w:rsid w:val="00023F97"/>
    <w:rsid w:val="00033CCC"/>
    <w:rsid w:val="000352F7"/>
    <w:rsid w:val="00037431"/>
    <w:rsid w:val="00043128"/>
    <w:rsid w:val="00047232"/>
    <w:rsid w:val="00047B3C"/>
    <w:rsid w:val="00050F97"/>
    <w:rsid w:val="00052DFB"/>
    <w:rsid w:val="00054016"/>
    <w:rsid w:val="000549B2"/>
    <w:rsid w:val="0005629C"/>
    <w:rsid w:val="00056D47"/>
    <w:rsid w:val="00061189"/>
    <w:rsid w:val="0006527F"/>
    <w:rsid w:val="000657A2"/>
    <w:rsid w:val="00066A9C"/>
    <w:rsid w:val="0006736C"/>
    <w:rsid w:val="0007198B"/>
    <w:rsid w:val="00071AC3"/>
    <w:rsid w:val="000721AD"/>
    <w:rsid w:val="0007309C"/>
    <w:rsid w:val="00073CE0"/>
    <w:rsid w:val="0007594C"/>
    <w:rsid w:val="00075B3D"/>
    <w:rsid w:val="000769C7"/>
    <w:rsid w:val="000804EC"/>
    <w:rsid w:val="00083B1C"/>
    <w:rsid w:val="0008771A"/>
    <w:rsid w:val="000903B1"/>
    <w:rsid w:val="0009199C"/>
    <w:rsid w:val="00092298"/>
    <w:rsid w:val="000938AC"/>
    <w:rsid w:val="00093AC3"/>
    <w:rsid w:val="000A24F0"/>
    <w:rsid w:val="000A423C"/>
    <w:rsid w:val="000A65B3"/>
    <w:rsid w:val="000B0C05"/>
    <w:rsid w:val="000B1795"/>
    <w:rsid w:val="000B21A9"/>
    <w:rsid w:val="000B376E"/>
    <w:rsid w:val="000B3D4B"/>
    <w:rsid w:val="000B520A"/>
    <w:rsid w:val="000B6553"/>
    <w:rsid w:val="000B6894"/>
    <w:rsid w:val="000B7ACD"/>
    <w:rsid w:val="000C4639"/>
    <w:rsid w:val="000C5F20"/>
    <w:rsid w:val="000C6850"/>
    <w:rsid w:val="000C75B3"/>
    <w:rsid w:val="000D0F64"/>
    <w:rsid w:val="000D2BFF"/>
    <w:rsid w:val="000D74D1"/>
    <w:rsid w:val="000E097F"/>
    <w:rsid w:val="000E11A5"/>
    <w:rsid w:val="000E183F"/>
    <w:rsid w:val="000E23EE"/>
    <w:rsid w:val="000E25F0"/>
    <w:rsid w:val="000E2C8E"/>
    <w:rsid w:val="000E3789"/>
    <w:rsid w:val="000E3B5E"/>
    <w:rsid w:val="000E4C67"/>
    <w:rsid w:val="000E6340"/>
    <w:rsid w:val="000E719D"/>
    <w:rsid w:val="000F1944"/>
    <w:rsid w:val="000F33B6"/>
    <w:rsid w:val="000F4AEC"/>
    <w:rsid w:val="000F62D2"/>
    <w:rsid w:val="000F74C3"/>
    <w:rsid w:val="001007B8"/>
    <w:rsid w:val="00102919"/>
    <w:rsid w:val="00104BD6"/>
    <w:rsid w:val="00105F33"/>
    <w:rsid w:val="001060DB"/>
    <w:rsid w:val="001072F1"/>
    <w:rsid w:val="0010777D"/>
    <w:rsid w:val="00107A9A"/>
    <w:rsid w:val="00107E73"/>
    <w:rsid w:val="00112297"/>
    <w:rsid w:val="00114DC8"/>
    <w:rsid w:val="0011502F"/>
    <w:rsid w:val="001161DE"/>
    <w:rsid w:val="0011749D"/>
    <w:rsid w:val="001174CA"/>
    <w:rsid w:val="00121996"/>
    <w:rsid w:val="00121F7E"/>
    <w:rsid w:val="00125252"/>
    <w:rsid w:val="00126DE8"/>
    <w:rsid w:val="00127B68"/>
    <w:rsid w:val="00131B1F"/>
    <w:rsid w:val="0013323C"/>
    <w:rsid w:val="00137787"/>
    <w:rsid w:val="00141129"/>
    <w:rsid w:val="00144896"/>
    <w:rsid w:val="00144B31"/>
    <w:rsid w:val="0014747F"/>
    <w:rsid w:val="00147748"/>
    <w:rsid w:val="00150AC9"/>
    <w:rsid w:val="00151256"/>
    <w:rsid w:val="00151376"/>
    <w:rsid w:val="001515BD"/>
    <w:rsid w:val="00151C0E"/>
    <w:rsid w:val="00156A5E"/>
    <w:rsid w:val="001636FE"/>
    <w:rsid w:val="00164354"/>
    <w:rsid w:val="00165307"/>
    <w:rsid w:val="00165FB4"/>
    <w:rsid w:val="00166248"/>
    <w:rsid w:val="00167E9A"/>
    <w:rsid w:val="00171C79"/>
    <w:rsid w:val="0017362F"/>
    <w:rsid w:val="0017497D"/>
    <w:rsid w:val="001759BA"/>
    <w:rsid w:val="00175B03"/>
    <w:rsid w:val="0017669F"/>
    <w:rsid w:val="00176CFE"/>
    <w:rsid w:val="001820E6"/>
    <w:rsid w:val="00182D90"/>
    <w:rsid w:val="001837AF"/>
    <w:rsid w:val="0018385A"/>
    <w:rsid w:val="00186D2C"/>
    <w:rsid w:val="00194A6E"/>
    <w:rsid w:val="00195375"/>
    <w:rsid w:val="001A1AB9"/>
    <w:rsid w:val="001A348C"/>
    <w:rsid w:val="001A5C69"/>
    <w:rsid w:val="001A693B"/>
    <w:rsid w:val="001B046B"/>
    <w:rsid w:val="001B0865"/>
    <w:rsid w:val="001C0668"/>
    <w:rsid w:val="001C1CBC"/>
    <w:rsid w:val="001C3B35"/>
    <w:rsid w:val="001C46A9"/>
    <w:rsid w:val="001C5130"/>
    <w:rsid w:val="001C5C0D"/>
    <w:rsid w:val="001C6A55"/>
    <w:rsid w:val="001D40D5"/>
    <w:rsid w:val="001D5544"/>
    <w:rsid w:val="001D672E"/>
    <w:rsid w:val="001E1C32"/>
    <w:rsid w:val="001E2642"/>
    <w:rsid w:val="001E3625"/>
    <w:rsid w:val="001E51BD"/>
    <w:rsid w:val="001E52DB"/>
    <w:rsid w:val="001E60BC"/>
    <w:rsid w:val="001E7B13"/>
    <w:rsid w:val="001F1B35"/>
    <w:rsid w:val="001F40A9"/>
    <w:rsid w:val="00205454"/>
    <w:rsid w:val="0020669D"/>
    <w:rsid w:val="00206A63"/>
    <w:rsid w:val="00206A83"/>
    <w:rsid w:val="00210F31"/>
    <w:rsid w:val="00211269"/>
    <w:rsid w:val="00216D71"/>
    <w:rsid w:val="00217F13"/>
    <w:rsid w:val="00220A88"/>
    <w:rsid w:val="002221EB"/>
    <w:rsid w:val="002226DC"/>
    <w:rsid w:val="00223B51"/>
    <w:rsid w:val="0022561A"/>
    <w:rsid w:val="0023120C"/>
    <w:rsid w:val="00233DC5"/>
    <w:rsid w:val="00234AAF"/>
    <w:rsid w:val="00235CF1"/>
    <w:rsid w:val="00236412"/>
    <w:rsid w:val="00236C15"/>
    <w:rsid w:val="002437DF"/>
    <w:rsid w:val="00246F8D"/>
    <w:rsid w:val="002528DE"/>
    <w:rsid w:val="0025352B"/>
    <w:rsid w:val="002548B1"/>
    <w:rsid w:val="00254A97"/>
    <w:rsid w:val="002575A5"/>
    <w:rsid w:val="002614AA"/>
    <w:rsid w:val="00263D0A"/>
    <w:rsid w:val="0026489C"/>
    <w:rsid w:val="00266A21"/>
    <w:rsid w:val="002679B3"/>
    <w:rsid w:val="00270D78"/>
    <w:rsid w:val="00273C0A"/>
    <w:rsid w:val="00274397"/>
    <w:rsid w:val="00274ECC"/>
    <w:rsid w:val="0027651C"/>
    <w:rsid w:val="00276B16"/>
    <w:rsid w:val="0027733D"/>
    <w:rsid w:val="00277590"/>
    <w:rsid w:val="0028213A"/>
    <w:rsid w:val="0028495A"/>
    <w:rsid w:val="002862DD"/>
    <w:rsid w:val="002904CB"/>
    <w:rsid w:val="0029178B"/>
    <w:rsid w:val="00291C93"/>
    <w:rsid w:val="00292FEC"/>
    <w:rsid w:val="00293EF1"/>
    <w:rsid w:val="0029412E"/>
    <w:rsid w:val="002963F5"/>
    <w:rsid w:val="002974F3"/>
    <w:rsid w:val="002A20EE"/>
    <w:rsid w:val="002A26AC"/>
    <w:rsid w:val="002A29BB"/>
    <w:rsid w:val="002A4397"/>
    <w:rsid w:val="002A7735"/>
    <w:rsid w:val="002B088C"/>
    <w:rsid w:val="002B2185"/>
    <w:rsid w:val="002B78B1"/>
    <w:rsid w:val="002C066A"/>
    <w:rsid w:val="002C1780"/>
    <w:rsid w:val="002C3F33"/>
    <w:rsid w:val="002C5FF1"/>
    <w:rsid w:val="002C6541"/>
    <w:rsid w:val="002C6DC5"/>
    <w:rsid w:val="002D086B"/>
    <w:rsid w:val="002D119F"/>
    <w:rsid w:val="002D1CA8"/>
    <w:rsid w:val="002D2F68"/>
    <w:rsid w:val="002D3744"/>
    <w:rsid w:val="002D3A05"/>
    <w:rsid w:val="002D3AC2"/>
    <w:rsid w:val="002D57AE"/>
    <w:rsid w:val="002D70FB"/>
    <w:rsid w:val="002E0EA5"/>
    <w:rsid w:val="002E1024"/>
    <w:rsid w:val="002E2E92"/>
    <w:rsid w:val="002E47BD"/>
    <w:rsid w:val="002E6818"/>
    <w:rsid w:val="002E7318"/>
    <w:rsid w:val="002F0276"/>
    <w:rsid w:val="002F1125"/>
    <w:rsid w:val="002F231F"/>
    <w:rsid w:val="002F3CAF"/>
    <w:rsid w:val="002F574B"/>
    <w:rsid w:val="002F771C"/>
    <w:rsid w:val="00301069"/>
    <w:rsid w:val="00302A02"/>
    <w:rsid w:val="0030632C"/>
    <w:rsid w:val="00311D13"/>
    <w:rsid w:val="003125DE"/>
    <w:rsid w:val="00312E46"/>
    <w:rsid w:val="00314A97"/>
    <w:rsid w:val="00314C14"/>
    <w:rsid w:val="00315940"/>
    <w:rsid w:val="00317390"/>
    <w:rsid w:val="00322167"/>
    <w:rsid w:val="0032245E"/>
    <w:rsid w:val="00323E28"/>
    <w:rsid w:val="00324816"/>
    <w:rsid w:val="003260D2"/>
    <w:rsid w:val="00327D99"/>
    <w:rsid w:val="003303CB"/>
    <w:rsid w:val="00330734"/>
    <w:rsid w:val="00331F47"/>
    <w:rsid w:val="00332E52"/>
    <w:rsid w:val="00332FDA"/>
    <w:rsid w:val="00334289"/>
    <w:rsid w:val="00335DCC"/>
    <w:rsid w:val="0033669A"/>
    <w:rsid w:val="003374F2"/>
    <w:rsid w:val="00340EB6"/>
    <w:rsid w:val="00341AA1"/>
    <w:rsid w:val="003441EB"/>
    <w:rsid w:val="00345D63"/>
    <w:rsid w:val="00345F8E"/>
    <w:rsid w:val="0034732B"/>
    <w:rsid w:val="00347923"/>
    <w:rsid w:val="00347CA9"/>
    <w:rsid w:val="00351321"/>
    <w:rsid w:val="0035463A"/>
    <w:rsid w:val="00357169"/>
    <w:rsid w:val="0036031A"/>
    <w:rsid w:val="00363105"/>
    <w:rsid w:val="00363494"/>
    <w:rsid w:val="00367394"/>
    <w:rsid w:val="00371B1F"/>
    <w:rsid w:val="003757F8"/>
    <w:rsid w:val="003772DC"/>
    <w:rsid w:val="00380C72"/>
    <w:rsid w:val="00380ECF"/>
    <w:rsid w:val="003824A7"/>
    <w:rsid w:val="00382A96"/>
    <w:rsid w:val="00382AE6"/>
    <w:rsid w:val="00383713"/>
    <w:rsid w:val="003839F0"/>
    <w:rsid w:val="00386D85"/>
    <w:rsid w:val="00387514"/>
    <w:rsid w:val="00391CB2"/>
    <w:rsid w:val="00392BBE"/>
    <w:rsid w:val="00392C35"/>
    <w:rsid w:val="003961A6"/>
    <w:rsid w:val="00397E48"/>
    <w:rsid w:val="003A230B"/>
    <w:rsid w:val="003A4984"/>
    <w:rsid w:val="003A548B"/>
    <w:rsid w:val="003A79FF"/>
    <w:rsid w:val="003B0AEB"/>
    <w:rsid w:val="003B0D66"/>
    <w:rsid w:val="003B56BD"/>
    <w:rsid w:val="003B59ED"/>
    <w:rsid w:val="003B6CBE"/>
    <w:rsid w:val="003B6F8B"/>
    <w:rsid w:val="003B74F0"/>
    <w:rsid w:val="003C3052"/>
    <w:rsid w:val="003C4DBA"/>
    <w:rsid w:val="003C6F6D"/>
    <w:rsid w:val="003D31A4"/>
    <w:rsid w:val="003D386C"/>
    <w:rsid w:val="003D5D1B"/>
    <w:rsid w:val="003D6D30"/>
    <w:rsid w:val="003D76DA"/>
    <w:rsid w:val="003E0EEB"/>
    <w:rsid w:val="003E193E"/>
    <w:rsid w:val="003E5385"/>
    <w:rsid w:val="003E70C9"/>
    <w:rsid w:val="003E7DF3"/>
    <w:rsid w:val="003F0934"/>
    <w:rsid w:val="003F55EB"/>
    <w:rsid w:val="003F5B17"/>
    <w:rsid w:val="003F77DA"/>
    <w:rsid w:val="003F7E19"/>
    <w:rsid w:val="00400964"/>
    <w:rsid w:val="00401F64"/>
    <w:rsid w:val="0040205A"/>
    <w:rsid w:val="0040486B"/>
    <w:rsid w:val="00404A94"/>
    <w:rsid w:val="004115DE"/>
    <w:rsid w:val="00413B1B"/>
    <w:rsid w:val="00413E4D"/>
    <w:rsid w:val="00417F44"/>
    <w:rsid w:val="00421615"/>
    <w:rsid w:val="004218F5"/>
    <w:rsid w:val="00424814"/>
    <w:rsid w:val="00425494"/>
    <w:rsid w:val="00426F35"/>
    <w:rsid w:val="0043049D"/>
    <w:rsid w:val="004311A9"/>
    <w:rsid w:val="00435C03"/>
    <w:rsid w:val="00443E26"/>
    <w:rsid w:val="00445B29"/>
    <w:rsid w:val="00445D0D"/>
    <w:rsid w:val="00446E13"/>
    <w:rsid w:val="00447510"/>
    <w:rsid w:val="00447FB5"/>
    <w:rsid w:val="0045012B"/>
    <w:rsid w:val="00455829"/>
    <w:rsid w:val="00455F74"/>
    <w:rsid w:val="00456FF6"/>
    <w:rsid w:val="00460C8F"/>
    <w:rsid w:val="00462293"/>
    <w:rsid w:val="00463719"/>
    <w:rsid w:val="0046384C"/>
    <w:rsid w:val="00471490"/>
    <w:rsid w:val="00472FD9"/>
    <w:rsid w:val="00477453"/>
    <w:rsid w:val="00477DA0"/>
    <w:rsid w:val="00482D82"/>
    <w:rsid w:val="00483EDC"/>
    <w:rsid w:val="00484BD2"/>
    <w:rsid w:val="00484F2B"/>
    <w:rsid w:val="0048589E"/>
    <w:rsid w:val="004904B9"/>
    <w:rsid w:val="00490991"/>
    <w:rsid w:val="00491BC5"/>
    <w:rsid w:val="00495D0E"/>
    <w:rsid w:val="004A0291"/>
    <w:rsid w:val="004A0F91"/>
    <w:rsid w:val="004A7B12"/>
    <w:rsid w:val="004B2F01"/>
    <w:rsid w:val="004B586F"/>
    <w:rsid w:val="004B5BE7"/>
    <w:rsid w:val="004B72FC"/>
    <w:rsid w:val="004C1C35"/>
    <w:rsid w:val="004C5849"/>
    <w:rsid w:val="004C621A"/>
    <w:rsid w:val="004D30DE"/>
    <w:rsid w:val="004D66B3"/>
    <w:rsid w:val="004D6FF4"/>
    <w:rsid w:val="004E05A6"/>
    <w:rsid w:val="004E2D58"/>
    <w:rsid w:val="004E3A3A"/>
    <w:rsid w:val="004E3BE0"/>
    <w:rsid w:val="004E4469"/>
    <w:rsid w:val="004F0BF4"/>
    <w:rsid w:val="004F349D"/>
    <w:rsid w:val="004F4017"/>
    <w:rsid w:val="004F43F0"/>
    <w:rsid w:val="004F5BDA"/>
    <w:rsid w:val="004F66F3"/>
    <w:rsid w:val="004F7983"/>
    <w:rsid w:val="005018C9"/>
    <w:rsid w:val="00503BB1"/>
    <w:rsid w:val="00507C95"/>
    <w:rsid w:val="0051147C"/>
    <w:rsid w:val="00512258"/>
    <w:rsid w:val="00513971"/>
    <w:rsid w:val="00514565"/>
    <w:rsid w:val="005147A3"/>
    <w:rsid w:val="00514C6A"/>
    <w:rsid w:val="00515DA8"/>
    <w:rsid w:val="005167E2"/>
    <w:rsid w:val="00517E9E"/>
    <w:rsid w:val="00525AC2"/>
    <w:rsid w:val="00525E52"/>
    <w:rsid w:val="00531758"/>
    <w:rsid w:val="00534500"/>
    <w:rsid w:val="00534CA8"/>
    <w:rsid w:val="00537D81"/>
    <w:rsid w:val="00542D13"/>
    <w:rsid w:val="00545589"/>
    <w:rsid w:val="0054598E"/>
    <w:rsid w:val="005466D6"/>
    <w:rsid w:val="00546C40"/>
    <w:rsid w:val="00550B93"/>
    <w:rsid w:val="00552042"/>
    <w:rsid w:val="00552E56"/>
    <w:rsid w:val="0055758A"/>
    <w:rsid w:val="00557E6D"/>
    <w:rsid w:val="005601C8"/>
    <w:rsid w:val="00563538"/>
    <w:rsid w:val="00563F46"/>
    <w:rsid w:val="005655F9"/>
    <w:rsid w:val="00565E76"/>
    <w:rsid w:val="00570BF6"/>
    <w:rsid w:val="00570CFB"/>
    <w:rsid w:val="0057365C"/>
    <w:rsid w:val="005750C4"/>
    <w:rsid w:val="00575FCD"/>
    <w:rsid w:val="0057680D"/>
    <w:rsid w:val="005769F5"/>
    <w:rsid w:val="00580D1C"/>
    <w:rsid w:val="00580D20"/>
    <w:rsid w:val="00581C2F"/>
    <w:rsid w:val="00581CAD"/>
    <w:rsid w:val="00581FB1"/>
    <w:rsid w:val="00582182"/>
    <w:rsid w:val="0058327F"/>
    <w:rsid w:val="00584667"/>
    <w:rsid w:val="00584BAF"/>
    <w:rsid w:val="00585F0D"/>
    <w:rsid w:val="00590463"/>
    <w:rsid w:val="00590D17"/>
    <w:rsid w:val="00593193"/>
    <w:rsid w:val="00593831"/>
    <w:rsid w:val="0059454B"/>
    <w:rsid w:val="00596F9A"/>
    <w:rsid w:val="005A0C25"/>
    <w:rsid w:val="005A1C41"/>
    <w:rsid w:val="005A262D"/>
    <w:rsid w:val="005A2D0B"/>
    <w:rsid w:val="005A4BB2"/>
    <w:rsid w:val="005A4CA1"/>
    <w:rsid w:val="005A55F6"/>
    <w:rsid w:val="005A6C35"/>
    <w:rsid w:val="005B0696"/>
    <w:rsid w:val="005B0E10"/>
    <w:rsid w:val="005B20E0"/>
    <w:rsid w:val="005B2E7C"/>
    <w:rsid w:val="005B371C"/>
    <w:rsid w:val="005B45B4"/>
    <w:rsid w:val="005C013A"/>
    <w:rsid w:val="005C4206"/>
    <w:rsid w:val="005C449D"/>
    <w:rsid w:val="005C650D"/>
    <w:rsid w:val="005C6B0B"/>
    <w:rsid w:val="005C6D4B"/>
    <w:rsid w:val="005D0EBC"/>
    <w:rsid w:val="005E07B5"/>
    <w:rsid w:val="005E11B8"/>
    <w:rsid w:val="005E700B"/>
    <w:rsid w:val="005E723C"/>
    <w:rsid w:val="005E7344"/>
    <w:rsid w:val="005E7377"/>
    <w:rsid w:val="005F119B"/>
    <w:rsid w:val="005F1FEF"/>
    <w:rsid w:val="005F255B"/>
    <w:rsid w:val="005F3719"/>
    <w:rsid w:val="005F6B98"/>
    <w:rsid w:val="005F7345"/>
    <w:rsid w:val="006000BD"/>
    <w:rsid w:val="00601F68"/>
    <w:rsid w:val="00602C40"/>
    <w:rsid w:val="00603AFB"/>
    <w:rsid w:val="006064F2"/>
    <w:rsid w:val="006068AE"/>
    <w:rsid w:val="00607CCE"/>
    <w:rsid w:val="0061141F"/>
    <w:rsid w:val="006150A0"/>
    <w:rsid w:val="00616925"/>
    <w:rsid w:val="00617120"/>
    <w:rsid w:val="006200D3"/>
    <w:rsid w:val="00621563"/>
    <w:rsid w:val="00621E85"/>
    <w:rsid w:val="00622155"/>
    <w:rsid w:val="00622C1A"/>
    <w:rsid w:val="006238EB"/>
    <w:rsid w:val="0062419E"/>
    <w:rsid w:val="00624EB8"/>
    <w:rsid w:val="0062631E"/>
    <w:rsid w:val="0063006C"/>
    <w:rsid w:val="00630787"/>
    <w:rsid w:val="0063092C"/>
    <w:rsid w:val="0063166D"/>
    <w:rsid w:val="00643A7B"/>
    <w:rsid w:val="00643EDB"/>
    <w:rsid w:val="006443C4"/>
    <w:rsid w:val="00645F9C"/>
    <w:rsid w:val="00652611"/>
    <w:rsid w:val="00652C3A"/>
    <w:rsid w:val="00653968"/>
    <w:rsid w:val="00653E3D"/>
    <w:rsid w:val="00660201"/>
    <w:rsid w:val="0066092D"/>
    <w:rsid w:val="006620FA"/>
    <w:rsid w:val="00666691"/>
    <w:rsid w:val="006672A6"/>
    <w:rsid w:val="00674DD3"/>
    <w:rsid w:val="00676B0A"/>
    <w:rsid w:val="00677290"/>
    <w:rsid w:val="006776BA"/>
    <w:rsid w:val="00681F73"/>
    <w:rsid w:val="006828B4"/>
    <w:rsid w:val="0069210A"/>
    <w:rsid w:val="00692EF5"/>
    <w:rsid w:val="00694890"/>
    <w:rsid w:val="00694AE4"/>
    <w:rsid w:val="00695471"/>
    <w:rsid w:val="00695682"/>
    <w:rsid w:val="00696984"/>
    <w:rsid w:val="00696C1F"/>
    <w:rsid w:val="0069785F"/>
    <w:rsid w:val="006A0681"/>
    <w:rsid w:val="006A33A6"/>
    <w:rsid w:val="006A46F8"/>
    <w:rsid w:val="006A4856"/>
    <w:rsid w:val="006A56A7"/>
    <w:rsid w:val="006B1BC0"/>
    <w:rsid w:val="006C27E3"/>
    <w:rsid w:val="006C4C51"/>
    <w:rsid w:val="006C4E02"/>
    <w:rsid w:val="006C6CE7"/>
    <w:rsid w:val="006C7258"/>
    <w:rsid w:val="006D02D8"/>
    <w:rsid w:val="006D055C"/>
    <w:rsid w:val="006D1A33"/>
    <w:rsid w:val="006D303C"/>
    <w:rsid w:val="006D3ED5"/>
    <w:rsid w:val="006E001C"/>
    <w:rsid w:val="006E4BC3"/>
    <w:rsid w:val="006F1586"/>
    <w:rsid w:val="006F56EA"/>
    <w:rsid w:val="00700DE8"/>
    <w:rsid w:val="00701EB2"/>
    <w:rsid w:val="00707463"/>
    <w:rsid w:val="00707E2E"/>
    <w:rsid w:val="007130E2"/>
    <w:rsid w:val="007164F1"/>
    <w:rsid w:val="00717BB3"/>
    <w:rsid w:val="00717C17"/>
    <w:rsid w:val="0072196F"/>
    <w:rsid w:val="0072235A"/>
    <w:rsid w:val="00722A68"/>
    <w:rsid w:val="007245BF"/>
    <w:rsid w:val="00724E9D"/>
    <w:rsid w:val="00725D25"/>
    <w:rsid w:val="00730D6D"/>
    <w:rsid w:val="007353D4"/>
    <w:rsid w:val="007410AB"/>
    <w:rsid w:val="0074148A"/>
    <w:rsid w:val="00744A72"/>
    <w:rsid w:val="00745331"/>
    <w:rsid w:val="007519C3"/>
    <w:rsid w:val="007538A5"/>
    <w:rsid w:val="007567B7"/>
    <w:rsid w:val="007603F1"/>
    <w:rsid w:val="00761EC4"/>
    <w:rsid w:val="00763861"/>
    <w:rsid w:val="007638F5"/>
    <w:rsid w:val="00763D9A"/>
    <w:rsid w:val="00766087"/>
    <w:rsid w:val="0077001E"/>
    <w:rsid w:val="007713D2"/>
    <w:rsid w:val="007755E6"/>
    <w:rsid w:val="00777BE5"/>
    <w:rsid w:val="00780232"/>
    <w:rsid w:val="00784389"/>
    <w:rsid w:val="007849E3"/>
    <w:rsid w:val="00786874"/>
    <w:rsid w:val="007871FE"/>
    <w:rsid w:val="00787884"/>
    <w:rsid w:val="00791DD3"/>
    <w:rsid w:val="00792CA1"/>
    <w:rsid w:val="0079627C"/>
    <w:rsid w:val="00796F9E"/>
    <w:rsid w:val="0079782C"/>
    <w:rsid w:val="00797E91"/>
    <w:rsid w:val="007A182C"/>
    <w:rsid w:val="007A1AED"/>
    <w:rsid w:val="007A4A80"/>
    <w:rsid w:val="007B020C"/>
    <w:rsid w:val="007B1014"/>
    <w:rsid w:val="007B1D51"/>
    <w:rsid w:val="007B1E7D"/>
    <w:rsid w:val="007B3BA8"/>
    <w:rsid w:val="007C7AFF"/>
    <w:rsid w:val="007C7B0A"/>
    <w:rsid w:val="007D01E9"/>
    <w:rsid w:val="007D0D2A"/>
    <w:rsid w:val="007D34C9"/>
    <w:rsid w:val="007D5341"/>
    <w:rsid w:val="007D71F6"/>
    <w:rsid w:val="007D7835"/>
    <w:rsid w:val="007E4759"/>
    <w:rsid w:val="007E6372"/>
    <w:rsid w:val="007F2635"/>
    <w:rsid w:val="007F4DF9"/>
    <w:rsid w:val="007F596C"/>
    <w:rsid w:val="007F5AC1"/>
    <w:rsid w:val="00801A4B"/>
    <w:rsid w:val="00802180"/>
    <w:rsid w:val="0080455A"/>
    <w:rsid w:val="00805574"/>
    <w:rsid w:val="00805972"/>
    <w:rsid w:val="00811EA8"/>
    <w:rsid w:val="00812BB2"/>
    <w:rsid w:val="008144C1"/>
    <w:rsid w:val="0082161E"/>
    <w:rsid w:val="0082493D"/>
    <w:rsid w:val="00825770"/>
    <w:rsid w:val="00825F2E"/>
    <w:rsid w:val="0082784A"/>
    <w:rsid w:val="00827FEA"/>
    <w:rsid w:val="008307FE"/>
    <w:rsid w:val="008333F8"/>
    <w:rsid w:val="00833EE9"/>
    <w:rsid w:val="00837199"/>
    <w:rsid w:val="008403EA"/>
    <w:rsid w:val="00840B4F"/>
    <w:rsid w:val="00843D75"/>
    <w:rsid w:val="00844702"/>
    <w:rsid w:val="00845B99"/>
    <w:rsid w:val="0085007A"/>
    <w:rsid w:val="00850D03"/>
    <w:rsid w:val="00853FC9"/>
    <w:rsid w:val="00855850"/>
    <w:rsid w:val="008564D5"/>
    <w:rsid w:val="00861B97"/>
    <w:rsid w:val="00864585"/>
    <w:rsid w:val="008704BC"/>
    <w:rsid w:val="00871D2F"/>
    <w:rsid w:val="00872008"/>
    <w:rsid w:val="008727A8"/>
    <w:rsid w:val="00873798"/>
    <w:rsid w:val="00874792"/>
    <w:rsid w:val="00874D4C"/>
    <w:rsid w:val="008751C7"/>
    <w:rsid w:val="00876C7F"/>
    <w:rsid w:val="00876EFE"/>
    <w:rsid w:val="0088036A"/>
    <w:rsid w:val="008823A0"/>
    <w:rsid w:val="00883705"/>
    <w:rsid w:val="008854F6"/>
    <w:rsid w:val="00887E88"/>
    <w:rsid w:val="00890729"/>
    <w:rsid w:val="0089098C"/>
    <w:rsid w:val="00890C7E"/>
    <w:rsid w:val="00892222"/>
    <w:rsid w:val="0089227C"/>
    <w:rsid w:val="00892478"/>
    <w:rsid w:val="00893207"/>
    <w:rsid w:val="00895537"/>
    <w:rsid w:val="008957E7"/>
    <w:rsid w:val="00896E23"/>
    <w:rsid w:val="008A0CA2"/>
    <w:rsid w:val="008A2759"/>
    <w:rsid w:val="008A6136"/>
    <w:rsid w:val="008A6A1C"/>
    <w:rsid w:val="008B19A2"/>
    <w:rsid w:val="008B2AEA"/>
    <w:rsid w:val="008B3064"/>
    <w:rsid w:val="008B39ED"/>
    <w:rsid w:val="008B50D1"/>
    <w:rsid w:val="008B755A"/>
    <w:rsid w:val="008C025A"/>
    <w:rsid w:val="008C17B7"/>
    <w:rsid w:val="008C2807"/>
    <w:rsid w:val="008C29AA"/>
    <w:rsid w:val="008C2FC8"/>
    <w:rsid w:val="008C5FC0"/>
    <w:rsid w:val="008C7058"/>
    <w:rsid w:val="008D2B36"/>
    <w:rsid w:val="008D3A87"/>
    <w:rsid w:val="008D4C9C"/>
    <w:rsid w:val="008D5FB0"/>
    <w:rsid w:val="008E0D7B"/>
    <w:rsid w:val="008E1425"/>
    <w:rsid w:val="008E46D5"/>
    <w:rsid w:val="008F0B08"/>
    <w:rsid w:val="008F2EC8"/>
    <w:rsid w:val="008F4411"/>
    <w:rsid w:val="008F49A1"/>
    <w:rsid w:val="008F5AD8"/>
    <w:rsid w:val="008F62E7"/>
    <w:rsid w:val="008F6FBF"/>
    <w:rsid w:val="00903303"/>
    <w:rsid w:val="00903355"/>
    <w:rsid w:val="00904A65"/>
    <w:rsid w:val="00904F01"/>
    <w:rsid w:val="009130E5"/>
    <w:rsid w:val="009140E5"/>
    <w:rsid w:val="009142F0"/>
    <w:rsid w:val="0092190D"/>
    <w:rsid w:val="00923473"/>
    <w:rsid w:val="00925264"/>
    <w:rsid w:val="00931389"/>
    <w:rsid w:val="00931B58"/>
    <w:rsid w:val="00932004"/>
    <w:rsid w:val="009320E5"/>
    <w:rsid w:val="009322E5"/>
    <w:rsid w:val="00940F8B"/>
    <w:rsid w:val="0094103E"/>
    <w:rsid w:val="009449B6"/>
    <w:rsid w:val="00944BA4"/>
    <w:rsid w:val="00944E25"/>
    <w:rsid w:val="009452D5"/>
    <w:rsid w:val="00945397"/>
    <w:rsid w:val="009470F1"/>
    <w:rsid w:val="00951C36"/>
    <w:rsid w:val="0095304C"/>
    <w:rsid w:val="009538FE"/>
    <w:rsid w:val="00954B12"/>
    <w:rsid w:val="00957451"/>
    <w:rsid w:val="0095796C"/>
    <w:rsid w:val="00961767"/>
    <w:rsid w:val="00965DAE"/>
    <w:rsid w:val="00967617"/>
    <w:rsid w:val="00980591"/>
    <w:rsid w:val="00982E71"/>
    <w:rsid w:val="00985D37"/>
    <w:rsid w:val="00987CB0"/>
    <w:rsid w:val="0099008E"/>
    <w:rsid w:val="00990603"/>
    <w:rsid w:val="00990B1B"/>
    <w:rsid w:val="00991D05"/>
    <w:rsid w:val="009922D1"/>
    <w:rsid w:val="0099365C"/>
    <w:rsid w:val="009A1182"/>
    <w:rsid w:val="009A2894"/>
    <w:rsid w:val="009A4024"/>
    <w:rsid w:val="009A419C"/>
    <w:rsid w:val="009A43CB"/>
    <w:rsid w:val="009A67DC"/>
    <w:rsid w:val="009A6E51"/>
    <w:rsid w:val="009B181D"/>
    <w:rsid w:val="009B27EF"/>
    <w:rsid w:val="009B324B"/>
    <w:rsid w:val="009B34CE"/>
    <w:rsid w:val="009B48D4"/>
    <w:rsid w:val="009B711D"/>
    <w:rsid w:val="009B7B30"/>
    <w:rsid w:val="009C26C5"/>
    <w:rsid w:val="009C2873"/>
    <w:rsid w:val="009C3510"/>
    <w:rsid w:val="009C6691"/>
    <w:rsid w:val="009D116A"/>
    <w:rsid w:val="009D160B"/>
    <w:rsid w:val="009D647A"/>
    <w:rsid w:val="009E26C1"/>
    <w:rsid w:val="009E2FC3"/>
    <w:rsid w:val="009E7F2A"/>
    <w:rsid w:val="009F07DD"/>
    <w:rsid w:val="009F1D30"/>
    <w:rsid w:val="009F4095"/>
    <w:rsid w:val="009F4461"/>
    <w:rsid w:val="009F4A32"/>
    <w:rsid w:val="009F5EA8"/>
    <w:rsid w:val="009F5EFD"/>
    <w:rsid w:val="009F6B25"/>
    <w:rsid w:val="009F7DE6"/>
    <w:rsid w:val="00A03769"/>
    <w:rsid w:val="00A042AC"/>
    <w:rsid w:val="00A058F1"/>
    <w:rsid w:val="00A06E02"/>
    <w:rsid w:val="00A07BF4"/>
    <w:rsid w:val="00A07D79"/>
    <w:rsid w:val="00A10D86"/>
    <w:rsid w:val="00A12A1F"/>
    <w:rsid w:val="00A15A2F"/>
    <w:rsid w:val="00A16111"/>
    <w:rsid w:val="00A16D80"/>
    <w:rsid w:val="00A17D26"/>
    <w:rsid w:val="00A244A3"/>
    <w:rsid w:val="00A24CF4"/>
    <w:rsid w:val="00A26322"/>
    <w:rsid w:val="00A279E5"/>
    <w:rsid w:val="00A308A8"/>
    <w:rsid w:val="00A310F1"/>
    <w:rsid w:val="00A33797"/>
    <w:rsid w:val="00A34FE5"/>
    <w:rsid w:val="00A35F88"/>
    <w:rsid w:val="00A3660D"/>
    <w:rsid w:val="00A40091"/>
    <w:rsid w:val="00A40EC8"/>
    <w:rsid w:val="00A41167"/>
    <w:rsid w:val="00A41FC0"/>
    <w:rsid w:val="00A455A5"/>
    <w:rsid w:val="00A46CB5"/>
    <w:rsid w:val="00A46E31"/>
    <w:rsid w:val="00A51064"/>
    <w:rsid w:val="00A51647"/>
    <w:rsid w:val="00A52646"/>
    <w:rsid w:val="00A62FFE"/>
    <w:rsid w:val="00A636AB"/>
    <w:rsid w:val="00A63EEE"/>
    <w:rsid w:val="00A70195"/>
    <w:rsid w:val="00A718FF"/>
    <w:rsid w:val="00A7261D"/>
    <w:rsid w:val="00A73491"/>
    <w:rsid w:val="00A736C5"/>
    <w:rsid w:val="00A744A2"/>
    <w:rsid w:val="00A85099"/>
    <w:rsid w:val="00A8547A"/>
    <w:rsid w:val="00A857E1"/>
    <w:rsid w:val="00A91E92"/>
    <w:rsid w:val="00A92F2A"/>
    <w:rsid w:val="00A94CFF"/>
    <w:rsid w:val="00A954AE"/>
    <w:rsid w:val="00A96518"/>
    <w:rsid w:val="00AA3A59"/>
    <w:rsid w:val="00AA6131"/>
    <w:rsid w:val="00AA6C5D"/>
    <w:rsid w:val="00AB0008"/>
    <w:rsid w:val="00AB1D86"/>
    <w:rsid w:val="00AB3F54"/>
    <w:rsid w:val="00AB6603"/>
    <w:rsid w:val="00AB7769"/>
    <w:rsid w:val="00AC04B6"/>
    <w:rsid w:val="00AC575C"/>
    <w:rsid w:val="00AC5BCA"/>
    <w:rsid w:val="00AC5D63"/>
    <w:rsid w:val="00AC6551"/>
    <w:rsid w:val="00AC7983"/>
    <w:rsid w:val="00AD1EAB"/>
    <w:rsid w:val="00AD282D"/>
    <w:rsid w:val="00AD3AEB"/>
    <w:rsid w:val="00AD44B1"/>
    <w:rsid w:val="00AD57F9"/>
    <w:rsid w:val="00AD6416"/>
    <w:rsid w:val="00AD7FC6"/>
    <w:rsid w:val="00AE3B26"/>
    <w:rsid w:val="00AE6879"/>
    <w:rsid w:val="00AE755D"/>
    <w:rsid w:val="00AF2717"/>
    <w:rsid w:val="00AF3D34"/>
    <w:rsid w:val="00AF432F"/>
    <w:rsid w:val="00AF5131"/>
    <w:rsid w:val="00AF5C2A"/>
    <w:rsid w:val="00AF6B44"/>
    <w:rsid w:val="00AF7355"/>
    <w:rsid w:val="00B05325"/>
    <w:rsid w:val="00B10E2F"/>
    <w:rsid w:val="00B12E82"/>
    <w:rsid w:val="00B14040"/>
    <w:rsid w:val="00B14DF8"/>
    <w:rsid w:val="00B14F82"/>
    <w:rsid w:val="00B15383"/>
    <w:rsid w:val="00B17DB0"/>
    <w:rsid w:val="00B22DB7"/>
    <w:rsid w:val="00B26D20"/>
    <w:rsid w:val="00B31775"/>
    <w:rsid w:val="00B349AC"/>
    <w:rsid w:val="00B40411"/>
    <w:rsid w:val="00B40CED"/>
    <w:rsid w:val="00B43801"/>
    <w:rsid w:val="00B4619D"/>
    <w:rsid w:val="00B465B3"/>
    <w:rsid w:val="00B46AC1"/>
    <w:rsid w:val="00B47128"/>
    <w:rsid w:val="00B5003C"/>
    <w:rsid w:val="00B51652"/>
    <w:rsid w:val="00B6328C"/>
    <w:rsid w:val="00B63A68"/>
    <w:rsid w:val="00B64417"/>
    <w:rsid w:val="00B64D78"/>
    <w:rsid w:val="00B66993"/>
    <w:rsid w:val="00B66C9A"/>
    <w:rsid w:val="00B709AE"/>
    <w:rsid w:val="00B71878"/>
    <w:rsid w:val="00B721F1"/>
    <w:rsid w:val="00B72F65"/>
    <w:rsid w:val="00B75D0D"/>
    <w:rsid w:val="00B77D96"/>
    <w:rsid w:val="00B827CC"/>
    <w:rsid w:val="00B8319A"/>
    <w:rsid w:val="00B832B9"/>
    <w:rsid w:val="00B86696"/>
    <w:rsid w:val="00B868A1"/>
    <w:rsid w:val="00B877F7"/>
    <w:rsid w:val="00B91839"/>
    <w:rsid w:val="00B9403C"/>
    <w:rsid w:val="00B94D94"/>
    <w:rsid w:val="00B97FAD"/>
    <w:rsid w:val="00BA1186"/>
    <w:rsid w:val="00BA2CF7"/>
    <w:rsid w:val="00BA61A5"/>
    <w:rsid w:val="00BA62B5"/>
    <w:rsid w:val="00BA7386"/>
    <w:rsid w:val="00BB25B4"/>
    <w:rsid w:val="00BB3B06"/>
    <w:rsid w:val="00BB6F06"/>
    <w:rsid w:val="00BC0154"/>
    <w:rsid w:val="00BC0762"/>
    <w:rsid w:val="00BC10E3"/>
    <w:rsid w:val="00BC111D"/>
    <w:rsid w:val="00BC253A"/>
    <w:rsid w:val="00BC3C8E"/>
    <w:rsid w:val="00BD0F1F"/>
    <w:rsid w:val="00BD3EDC"/>
    <w:rsid w:val="00BD73C5"/>
    <w:rsid w:val="00BE06CA"/>
    <w:rsid w:val="00BE194A"/>
    <w:rsid w:val="00BE25FF"/>
    <w:rsid w:val="00BE3167"/>
    <w:rsid w:val="00BE3635"/>
    <w:rsid w:val="00BE7ABC"/>
    <w:rsid w:val="00BE7FEA"/>
    <w:rsid w:val="00BF09BA"/>
    <w:rsid w:val="00BF1029"/>
    <w:rsid w:val="00BF12AC"/>
    <w:rsid w:val="00BF1511"/>
    <w:rsid w:val="00BF2EC8"/>
    <w:rsid w:val="00BF4EF0"/>
    <w:rsid w:val="00BF657D"/>
    <w:rsid w:val="00C00449"/>
    <w:rsid w:val="00C015CA"/>
    <w:rsid w:val="00C02420"/>
    <w:rsid w:val="00C04A16"/>
    <w:rsid w:val="00C05DC2"/>
    <w:rsid w:val="00C05E7F"/>
    <w:rsid w:val="00C077FE"/>
    <w:rsid w:val="00C10618"/>
    <w:rsid w:val="00C11E84"/>
    <w:rsid w:val="00C12835"/>
    <w:rsid w:val="00C13F2B"/>
    <w:rsid w:val="00C15B71"/>
    <w:rsid w:val="00C16A72"/>
    <w:rsid w:val="00C16EDC"/>
    <w:rsid w:val="00C27023"/>
    <w:rsid w:val="00C34E76"/>
    <w:rsid w:val="00C40E18"/>
    <w:rsid w:val="00C419C5"/>
    <w:rsid w:val="00C43130"/>
    <w:rsid w:val="00C44603"/>
    <w:rsid w:val="00C45406"/>
    <w:rsid w:val="00C454F6"/>
    <w:rsid w:val="00C45A3D"/>
    <w:rsid w:val="00C46677"/>
    <w:rsid w:val="00C51171"/>
    <w:rsid w:val="00C61030"/>
    <w:rsid w:val="00C6300C"/>
    <w:rsid w:val="00C63B3B"/>
    <w:rsid w:val="00C64664"/>
    <w:rsid w:val="00C67141"/>
    <w:rsid w:val="00C71BAA"/>
    <w:rsid w:val="00C72085"/>
    <w:rsid w:val="00C762F9"/>
    <w:rsid w:val="00C777C1"/>
    <w:rsid w:val="00C77EB6"/>
    <w:rsid w:val="00C80231"/>
    <w:rsid w:val="00C81072"/>
    <w:rsid w:val="00C82579"/>
    <w:rsid w:val="00C82C24"/>
    <w:rsid w:val="00C83A4F"/>
    <w:rsid w:val="00C86A34"/>
    <w:rsid w:val="00C879F3"/>
    <w:rsid w:val="00C9314F"/>
    <w:rsid w:val="00C9450C"/>
    <w:rsid w:val="00C972AB"/>
    <w:rsid w:val="00C97D0C"/>
    <w:rsid w:val="00CA1D3B"/>
    <w:rsid w:val="00CA4223"/>
    <w:rsid w:val="00CA5362"/>
    <w:rsid w:val="00CA5BD7"/>
    <w:rsid w:val="00CA6A53"/>
    <w:rsid w:val="00CB56F6"/>
    <w:rsid w:val="00CB7F57"/>
    <w:rsid w:val="00CC00E3"/>
    <w:rsid w:val="00CC062D"/>
    <w:rsid w:val="00CC3B89"/>
    <w:rsid w:val="00CC698A"/>
    <w:rsid w:val="00CC6C9D"/>
    <w:rsid w:val="00CC6F49"/>
    <w:rsid w:val="00CD0EF8"/>
    <w:rsid w:val="00CD1F7C"/>
    <w:rsid w:val="00CD2BC7"/>
    <w:rsid w:val="00CD350F"/>
    <w:rsid w:val="00CE08A8"/>
    <w:rsid w:val="00CE1C8D"/>
    <w:rsid w:val="00CE3B14"/>
    <w:rsid w:val="00CE459A"/>
    <w:rsid w:val="00CE5FA6"/>
    <w:rsid w:val="00CE7521"/>
    <w:rsid w:val="00CF4BDD"/>
    <w:rsid w:val="00CF5D52"/>
    <w:rsid w:val="00D00479"/>
    <w:rsid w:val="00D005D1"/>
    <w:rsid w:val="00D0158E"/>
    <w:rsid w:val="00D03306"/>
    <w:rsid w:val="00D037D0"/>
    <w:rsid w:val="00D0389F"/>
    <w:rsid w:val="00D03FCF"/>
    <w:rsid w:val="00D05914"/>
    <w:rsid w:val="00D06718"/>
    <w:rsid w:val="00D07660"/>
    <w:rsid w:val="00D139F5"/>
    <w:rsid w:val="00D14145"/>
    <w:rsid w:val="00D1623F"/>
    <w:rsid w:val="00D179DC"/>
    <w:rsid w:val="00D2266D"/>
    <w:rsid w:val="00D23441"/>
    <w:rsid w:val="00D244C8"/>
    <w:rsid w:val="00D3399E"/>
    <w:rsid w:val="00D34202"/>
    <w:rsid w:val="00D360DF"/>
    <w:rsid w:val="00D36E48"/>
    <w:rsid w:val="00D37A36"/>
    <w:rsid w:val="00D41566"/>
    <w:rsid w:val="00D43E9D"/>
    <w:rsid w:val="00D4667F"/>
    <w:rsid w:val="00D473BC"/>
    <w:rsid w:val="00D52C9B"/>
    <w:rsid w:val="00D54264"/>
    <w:rsid w:val="00D550D1"/>
    <w:rsid w:val="00D558F1"/>
    <w:rsid w:val="00D5786E"/>
    <w:rsid w:val="00D630AA"/>
    <w:rsid w:val="00D634CC"/>
    <w:rsid w:val="00D73C9A"/>
    <w:rsid w:val="00D75288"/>
    <w:rsid w:val="00D75E8C"/>
    <w:rsid w:val="00D77EEF"/>
    <w:rsid w:val="00D8201D"/>
    <w:rsid w:val="00D825AA"/>
    <w:rsid w:val="00D8553B"/>
    <w:rsid w:val="00D867BA"/>
    <w:rsid w:val="00D9022C"/>
    <w:rsid w:val="00D9069D"/>
    <w:rsid w:val="00D9074A"/>
    <w:rsid w:val="00D9129D"/>
    <w:rsid w:val="00D93773"/>
    <w:rsid w:val="00D94059"/>
    <w:rsid w:val="00D95152"/>
    <w:rsid w:val="00D968B7"/>
    <w:rsid w:val="00D96FD1"/>
    <w:rsid w:val="00DA021A"/>
    <w:rsid w:val="00DA41DE"/>
    <w:rsid w:val="00DA4F1D"/>
    <w:rsid w:val="00DA5DF2"/>
    <w:rsid w:val="00DA681B"/>
    <w:rsid w:val="00DA6C23"/>
    <w:rsid w:val="00DB066E"/>
    <w:rsid w:val="00DB0C70"/>
    <w:rsid w:val="00DB3AEA"/>
    <w:rsid w:val="00DB45B1"/>
    <w:rsid w:val="00DB5500"/>
    <w:rsid w:val="00DB5ACD"/>
    <w:rsid w:val="00DB62B7"/>
    <w:rsid w:val="00DB69F0"/>
    <w:rsid w:val="00DB6D22"/>
    <w:rsid w:val="00DC000C"/>
    <w:rsid w:val="00DC2547"/>
    <w:rsid w:val="00DC262A"/>
    <w:rsid w:val="00DC3B8D"/>
    <w:rsid w:val="00DC5529"/>
    <w:rsid w:val="00DD2907"/>
    <w:rsid w:val="00DD2FAD"/>
    <w:rsid w:val="00DD476A"/>
    <w:rsid w:val="00DE0D70"/>
    <w:rsid w:val="00DE484C"/>
    <w:rsid w:val="00DE570E"/>
    <w:rsid w:val="00DE5F0A"/>
    <w:rsid w:val="00DF0C2D"/>
    <w:rsid w:val="00DF27AE"/>
    <w:rsid w:val="00DF2B92"/>
    <w:rsid w:val="00DF577A"/>
    <w:rsid w:val="00DF57CB"/>
    <w:rsid w:val="00E01048"/>
    <w:rsid w:val="00E0307E"/>
    <w:rsid w:val="00E04B4A"/>
    <w:rsid w:val="00E072B3"/>
    <w:rsid w:val="00E07376"/>
    <w:rsid w:val="00E10021"/>
    <w:rsid w:val="00E113E8"/>
    <w:rsid w:val="00E14425"/>
    <w:rsid w:val="00E14B4F"/>
    <w:rsid w:val="00E15AE8"/>
    <w:rsid w:val="00E15B0F"/>
    <w:rsid w:val="00E2186C"/>
    <w:rsid w:val="00E21A48"/>
    <w:rsid w:val="00E21C86"/>
    <w:rsid w:val="00E258C7"/>
    <w:rsid w:val="00E25DD1"/>
    <w:rsid w:val="00E2743E"/>
    <w:rsid w:val="00E27587"/>
    <w:rsid w:val="00E27F74"/>
    <w:rsid w:val="00E3225C"/>
    <w:rsid w:val="00E32E15"/>
    <w:rsid w:val="00E3310E"/>
    <w:rsid w:val="00E365A3"/>
    <w:rsid w:val="00E37282"/>
    <w:rsid w:val="00E37A0F"/>
    <w:rsid w:val="00E413F1"/>
    <w:rsid w:val="00E43257"/>
    <w:rsid w:val="00E448E0"/>
    <w:rsid w:val="00E45B58"/>
    <w:rsid w:val="00E54133"/>
    <w:rsid w:val="00E5457A"/>
    <w:rsid w:val="00E55394"/>
    <w:rsid w:val="00E57339"/>
    <w:rsid w:val="00E63D5B"/>
    <w:rsid w:val="00E64C46"/>
    <w:rsid w:val="00E704AC"/>
    <w:rsid w:val="00E73161"/>
    <w:rsid w:val="00E74BB2"/>
    <w:rsid w:val="00E76AA3"/>
    <w:rsid w:val="00E81080"/>
    <w:rsid w:val="00E825CE"/>
    <w:rsid w:val="00E83083"/>
    <w:rsid w:val="00E861DE"/>
    <w:rsid w:val="00E87719"/>
    <w:rsid w:val="00E90B64"/>
    <w:rsid w:val="00E9225E"/>
    <w:rsid w:val="00E94321"/>
    <w:rsid w:val="00E94614"/>
    <w:rsid w:val="00E952AC"/>
    <w:rsid w:val="00E96D84"/>
    <w:rsid w:val="00EA0ED2"/>
    <w:rsid w:val="00EA54A5"/>
    <w:rsid w:val="00EA63D6"/>
    <w:rsid w:val="00EB14B8"/>
    <w:rsid w:val="00EB67FB"/>
    <w:rsid w:val="00EC03CE"/>
    <w:rsid w:val="00EC0CBE"/>
    <w:rsid w:val="00EC1095"/>
    <w:rsid w:val="00EC1AAC"/>
    <w:rsid w:val="00EC3B76"/>
    <w:rsid w:val="00EC7489"/>
    <w:rsid w:val="00EC77B7"/>
    <w:rsid w:val="00ED0AC3"/>
    <w:rsid w:val="00ED0E62"/>
    <w:rsid w:val="00ED137F"/>
    <w:rsid w:val="00ED1CE7"/>
    <w:rsid w:val="00ED395D"/>
    <w:rsid w:val="00EE36F8"/>
    <w:rsid w:val="00EE6086"/>
    <w:rsid w:val="00EE6A2F"/>
    <w:rsid w:val="00EF3420"/>
    <w:rsid w:val="00EF3449"/>
    <w:rsid w:val="00EF4BB1"/>
    <w:rsid w:val="00EF5F2A"/>
    <w:rsid w:val="00EF7745"/>
    <w:rsid w:val="00F0040A"/>
    <w:rsid w:val="00F03777"/>
    <w:rsid w:val="00F11102"/>
    <w:rsid w:val="00F13A64"/>
    <w:rsid w:val="00F15EC7"/>
    <w:rsid w:val="00F15F33"/>
    <w:rsid w:val="00F15F36"/>
    <w:rsid w:val="00F20D23"/>
    <w:rsid w:val="00F21B0F"/>
    <w:rsid w:val="00F24E26"/>
    <w:rsid w:val="00F251CF"/>
    <w:rsid w:val="00F269FD"/>
    <w:rsid w:val="00F35A95"/>
    <w:rsid w:val="00F364F8"/>
    <w:rsid w:val="00F427A2"/>
    <w:rsid w:val="00F47BA3"/>
    <w:rsid w:val="00F51F0B"/>
    <w:rsid w:val="00F544F5"/>
    <w:rsid w:val="00F55102"/>
    <w:rsid w:val="00F55E4E"/>
    <w:rsid w:val="00F5610C"/>
    <w:rsid w:val="00F61F44"/>
    <w:rsid w:val="00F63E1B"/>
    <w:rsid w:val="00F706E2"/>
    <w:rsid w:val="00F72A97"/>
    <w:rsid w:val="00F72C2A"/>
    <w:rsid w:val="00F747AE"/>
    <w:rsid w:val="00F75F8D"/>
    <w:rsid w:val="00F80FF1"/>
    <w:rsid w:val="00F82171"/>
    <w:rsid w:val="00F834C5"/>
    <w:rsid w:val="00F85196"/>
    <w:rsid w:val="00F85F07"/>
    <w:rsid w:val="00F87667"/>
    <w:rsid w:val="00F9271D"/>
    <w:rsid w:val="00F92829"/>
    <w:rsid w:val="00F92A53"/>
    <w:rsid w:val="00F9353D"/>
    <w:rsid w:val="00F9458E"/>
    <w:rsid w:val="00FA01F5"/>
    <w:rsid w:val="00FA3622"/>
    <w:rsid w:val="00FA6D47"/>
    <w:rsid w:val="00FA76E7"/>
    <w:rsid w:val="00FB38F5"/>
    <w:rsid w:val="00FB7D58"/>
    <w:rsid w:val="00FC3007"/>
    <w:rsid w:val="00FC7F7C"/>
    <w:rsid w:val="00FD00AE"/>
    <w:rsid w:val="00FD1C15"/>
    <w:rsid w:val="00FD1C83"/>
    <w:rsid w:val="00FD2196"/>
    <w:rsid w:val="00FD351F"/>
    <w:rsid w:val="00FE5FD1"/>
    <w:rsid w:val="00FE6E47"/>
    <w:rsid w:val="00FE7A03"/>
    <w:rsid w:val="00FF2752"/>
    <w:rsid w:val="00FF3FC3"/>
    <w:rsid w:val="010537A8"/>
    <w:rsid w:val="01207685"/>
    <w:rsid w:val="017D4F74"/>
    <w:rsid w:val="024A6ABC"/>
    <w:rsid w:val="029A29F9"/>
    <w:rsid w:val="02C1112C"/>
    <w:rsid w:val="02C57C1E"/>
    <w:rsid w:val="031A1E3B"/>
    <w:rsid w:val="031D3C00"/>
    <w:rsid w:val="039A24C7"/>
    <w:rsid w:val="03FB3F45"/>
    <w:rsid w:val="045C20B0"/>
    <w:rsid w:val="056C576C"/>
    <w:rsid w:val="08126609"/>
    <w:rsid w:val="086F075B"/>
    <w:rsid w:val="089E645E"/>
    <w:rsid w:val="08F443D8"/>
    <w:rsid w:val="09647A65"/>
    <w:rsid w:val="09E65137"/>
    <w:rsid w:val="0A9779DA"/>
    <w:rsid w:val="0AB9203B"/>
    <w:rsid w:val="0AEC0B7A"/>
    <w:rsid w:val="0B54412C"/>
    <w:rsid w:val="0C0A3B6F"/>
    <w:rsid w:val="0E153C10"/>
    <w:rsid w:val="0E6C4E82"/>
    <w:rsid w:val="0E94356F"/>
    <w:rsid w:val="0FA627D2"/>
    <w:rsid w:val="10606150"/>
    <w:rsid w:val="112B4F3D"/>
    <w:rsid w:val="11425AB4"/>
    <w:rsid w:val="11E33F9F"/>
    <w:rsid w:val="126907DB"/>
    <w:rsid w:val="12BB5F07"/>
    <w:rsid w:val="132964DD"/>
    <w:rsid w:val="132F7D2D"/>
    <w:rsid w:val="136F7641"/>
    <w:rsid w:val="13B52277"/>
    <w:rsid w:val="141F3CCE"/>
    <w:rsid w:val="142430C7"/>
    <w:rsid w:val="146003F8"/>
    <w:rsid w:val="14A73600"/>
    <w:rsid w:val="151A6BCA"/>
    <w:rsid w:val="15440222"/>
    <w:rsid w:val="155A629E"/>
    <w:rsid w:val="161602A8"/>
    <w:rsid w:val="16615D3D"/>
    <w:rsid w:val="17256A81"/>
    <w:rsid w:val="17C60678"/>
    <w:rsid w:val="18526CAF"/>
    <w:rsid w:val="188B57F1"/>
    <w:rsid w:val="18DF1696"/>
    <w:rsid w:val="191535DA"/>
    <w:rsid w:val="193D7D54"/>
    <w:rsid w:val="19585F78"/>
    <w:rsid w:val="196A5FAC"/>
    <w:rsid w:val="197D6008"/>
    <w:rsid w:val="1A2E596B"/>
    <w:rsid w:val="1AB449D4"/>
    <w:rsid w:val="1B141B0D"/>
    <w:rsid w:val="1B6E6061"/>
    <w:rsid w:val="1BBB040D"/>
    <w:rsid w:val="1C117BEE"/>
    <w:rsid w:val="1C2B77F7"/>
    <w:rsid w:val="1C670369"/>
    <w:rsid w:val="1CA12A08"/>
    <w:rsid w:val="1CDA5ED3"/>
    <w:rsid w:val="1D446D49"/>
    <w:rsid w:val="1DA21D38"/>
    <w:rsid w:val="1DF02A0A"/>
    <w:rsid w:val="1E015412"/>
    <w:rsid w:val="1E121541"/>
    <w:rsid w:val="1E890537"/>
    <w:rsid w:val="1F793550"/>
    <w:rsid w:val="1FFE26A0"/>
    <w:rsid w:val="20914658"/>
    <w:rsid w:val="21026976"/>
    <w:rsid w:val="21FB5A8B"/>
    <w:rsid w:val="230F38AE"/>
    <w:rsid w:val="236A08CC"/>
    <w:rsid w:val="236E37DF"/>
    <w:rsid w:val="23B76F3E"/>
    <w:rsid w:val="23D47CE8"/>
    <w:rsid w:val="245D1937"/>
    <w:rsid w:val="24BD58A2"/>
    <w:rsid w:val="24CD07DF"/>
    <w:rsid w:val="24DE79E1"/>
    <w:rsid w:val="26326645"/>
    <w:rsid w:val="26472218"/>
    <w:rsid w:val="26635F7B"/>
    <w:rsid w:val="26B65B66"/>
    <w:rsid w:val="2704732B"/>
    <w:rsid w:val="27210ABA"/>
    <w:rsid w:val="277115E9"/>
    <w:rsid w:val="27C74A90"/>
    <w:rsid w:val="298B3BC5"/>
    <w:rsid w:val="2A106673"/>
    <w:rsid w:val="2A5E7BED"/>
    <w:rsid w:val="2A6E064C"/>
    <w:rsid w:val="2ACD4EFD"/>
    <w:rsid w:val="2AEA15CB"/>
    <w:rsid w:val="2C572072"/>
    <w:rsid w:val="2C8F53B3"/>
    <w:rsid w:val="2C935A51"/>
    <w:rsid w:val="2D9118E9"/>
    <w:rsid w:val="2DEC3B7F"/>
    <w:rsid w:val="2DF7371E"/>
    <w:rsid w:val="2E8773E9"/>
    <w:rsid w:val="2EDA5072"/>
    <w:rsid w:val="2F003451"/>
    <w:rsid w:val="2F92227D"/>
    <w:rsid w:val="2FCD0445"/>
    <w:rsid w:val="30C7506D"/>
    <w:rsid w:val="312A67E6"/>
    <w:rsid w:val="31442E3C"/>
    <w:rsid w:val="31496082"/>
    <w:rsid w:val="316E2B60"/>
    <w:rsid w:val="31D02D16"/>
    <w:rsid w:val="31D97D9A"/>
    <w:rsid w:val="31FF46C6"/>
    <w:rsid w:val="320B4A1E"/>
    <w:rsid w:val="321F54A6"/>
    <w:rsid w:val="324E256A"/>
    <w:rsid w:val="3257626D"/>
    <w:rsid w:val="327E4EED"/>
    <w:rsid w:val="3299624F"/>
    <w:rsid w:val="33060604"/>
    <w:rsid w:val="34120151"/>
    <w:rsid w:val="346B4854"/>
    <w:rsid w:val="347D34D5"/>
    <w:rsid w:val="34E937AB"/>
    <w:rsid w:val="353565A5"/>
    <w:rsid w:val="3537595C"/>
    <w:rsid w:val="36C876D2"/>
    <w:rsid w:val="37FC4BB1"/>
    <w:rsid w:val="380A44E3"/>
    <w:rsid w:val="382E43FD"/>
    <w:rsid w:val="38C96337"/>
    <w:rsid w:val="38F13305"/>
    <w:rsid w:val="391508AC"/>
    <w:rsid w:val="39E1050B"/>
    <w:rsid w:val="3A216A5C"/>
    <w:rsid w:val="3A2413F4"/>
    <w:rsid w:val="3A802DE1"/>
    <w:rsid w:val="3AA64551"/>
    <w:rsid w:val="3ACA2116"/>
    <w:rsid w:val="3AF03CBD"/>
    <w:rsid w:val="3BDA78F2"/>
    <w:rsid w:val="3C5F591F"/>
    <w:rsid w:val="3C8625A6"/>
    <w:rsid w:val="3CA158EB"/>
    <w:rsid w:val="3D04590E"/>
    <w:rsid w:val="3D3937C5"/>
    <w:rsid w:val="3DDA462C"/>
    <w:rsid w:val="3DE53072"/>
    <w:rsid w:val="3E074534"/>
    <w:rsid w:val="3E2E231F"/>
    <w:rsid w:val="3E690392"/>
    <w:rsid w:val="3EA043CD"/>
    <w:rsid w:val="3F350857"/>
    <w:rsid w:val="3F95779A"/>
    <w:rsid w:val="403C49C7"/>
    <w:rsid w:val="405561AE"/>
    <w:rsid w:val="40FC5196"/>
    <w:rsid w:val="41A55967"/>
    <w:rsid w:val="41FA746C"/>
    <w:rsid w:val="420021E4"/>
    <w:rsid w:val="42340890"/>
    <w:rsid w:val="42406E58"/>
    <w:rsid w:val="4431302F"/>
    <w:rsid w:val="449C212E"/>
    <w:rsid w:val="44A77098"/>
    <w:rsid w:val="450564A1"/>
    <w:rsid w:val="452F7E4E"/>
    <w:rsid w:val="459E6A53"/>
    <w:rsid w:val="45D3371D"/>
    <w:rsid w:val="464B4527"/>
    <w:rsid w:val="4662157F"/>
    <w:rsid w:val="46890685"/>
    <w:rsid w:val="46C22B04"/>
    <w:rsid w:val="46F25071"/>
    <w:rsid w:val="46FF6431"/>
    <w:rsid w:val="47337B84"/>
    <w:rsid w:val="47426C17"/>
    <w:rsid w:val="47F636FC"/>
    <w:rsid w:val="48E2299D"/>
    <w:rsid w:val="493B3084"/>
    <w:rsid w:val="497409DB"/>
    <w:rsid w:val="498355CB"/>
    <w:rsid w:val="499208B1"/>
    <w:rsid w:val="49A87AF1"/>
    <w:rsid w:val="49F17C74"/>
    <w:rsid w:val="4A6824B9"/>
    <w:rsid w:val="4AA84E13"/>
    <w:rsid w:val="4AF51239"/>
    <w:rsid w:val="4BBE0F60"/>
    <w:rsid w:val="4BC7711C"/>
    <w:rsid w:val="4BCD3B45"/>
    <w:rsid w:val="4BCF2119"/>
    <w:rsid w:val="4C5B0BDF"/>
    <w:rsid w:val="4CD0536C"/>
    <w:rsid w:val="4DC24344"/>
    <w:rsid w:val="4DC6280D"/>
    <w:rsid w:val="4E914281"/>
    <w:rsid w:val="4F586248"/>
    <w:rsid w:val="4F841E74"/>
    <w:rsid w:val="4F8F2FD6"/>
    <w:rsid w:val="4FA378DA"/>
    <w:rsid w:val="4FCC4E5D"/>
    <w:rsid w:val="4FF13DFA"/>
    <w:rsid w:val="504F5FAB"/>
    <w:rsid w:val="50530CDD"/>
    <w:rsid w:val="50C8274F"/>
    <w:rsid w:val="520E2904"/>
    <w:rsid w:val="52A0663A"/>
    <w:rsid w:val="52CB1BBD"/>
    <w:rsid w:val="52DA59A0"/>
    <w:rsid w:val="52DF535B"/>
    <w:rsid w:val="53CA6E38"/>
    <w:rsid w:val="541658A6"/>
    <w:rsid w:val="54996A79"/>
    <w:rsid w:val="559563DE"/>
    <w:rsid w:val="55B813C2"/>
    <w:rsid w:val="569E15A5"/>
    <w:rsid w:val="56EF64EF"/>
    <w:rsid w:val="570E3AD3"/>
    <w:rsid w:val="58CE07F1"/>
    <w:rsid w:val="58D202AC"/>
    <w:rsid w:val="58F1580F"/>
    <w:rsid w:val="59075257"/>
    <w:rsid w:val="59F74A30"/>
    <w:rsid w:val="5AD72D7F"/>
    <w:rsid w:val="5B837D43"/>
    <w:rsid w:val="5C796DD8"/>
    <w:rsid w:val="5CE00988"/>
    <w:rsid w:val="5CF85850"/>
    <w:rsid w:val="5D177DF6"/>
    <w:rsid w:val="5D2A01E1"/>
    <w:rsid w:val="5D3777AC"/>
    <w:rsid w:val="5DD72EAA"/>
    <w:rsid w:val="5DE771C6"/>
    <w:rsid w:val="5E763BFD"/>
    <w:rsid w:val="5F4272AA"/>
    <w:rsid w:val="5F4D5551"/>
    <w:rsid w:val="5F7B079F"/>
    <w:rsid w:val="5F7E20D5"/>
    <w:rsid w:val="5FA0414B"/>
    <w:rsid w:val="603A5380"/>
    <w:rsid w:val="60974208"/>
    <w:rsid w:val="60FC2CEA"/>
    <w:rsid w:val="60FF7A6C"/>
    <w:rsid w:val="621906FD"/>
    <w:rsid w:val="62255668"/>
    <w:rsid w:val="62FD2A8B"/>
    <w:rsid w:val="63082C00"/>
    <w:rsid w:val="63580A81"/>
    <w:rsid w:val="639F4411"/>
    <w:rsid w:val="63BE3064"/>
    <w:rsid w:val="63D32368"/>
    <w:rsid w:val="63F33F91"/>
    <w:rsid w:val="63F902F5"/>
    <w:rsid w:val="64DB54E1"/>
    <w:rsid w:val="64FB40DC"/>
    <w:rsid w:val="656E4DDC"/>
    <w:rsid w:val="6601591F"/>
    <w:rsid w:val="66082624"/>
    <w:rsid w:val="66385F91"/>
    <w:rsid w:val="66F3092D"/>
    <w:rsid w:val="670543DB"/>
    <w:rsid w:val="673D6597"/>
    <w:rsid w:val="67763FA0"/>
    <w:rsid w:val="67D83740"/>
    <w:rsid w:val="67E53729"/>
    <w:rsid w:val="68054222"/>
    <w:rsid w:val="6853475A"/>
    <w:rsid w:val="688054DC"/>
    <w:rsid w:val="68A95736"/>
    <w:rsid w:val="68B93565"/>
    <w:rsid w:val="6941051C"/>
    <w:rsid w:val="697D78C7"/>
    <w:rsid w:val="69A73D8B"/>
    <w:rsid w:val="69DA48AF"/>
    <w:rsid w:val="6A6D1E02"/>
    <w:rsid w:val="6AA36FAF"/>
    <w:rsid w:val="6AB96F4A"/>
    <w:rsid w:val="6ACB032E"/>
    <w:rsid w:val="6AD055C9"/>
    <w:rsid w:val="6B0C300B"/>
    <w:rsid w:val="6B0D3A18"/>
    <w:rsid w:val="6B122D4A"/>
    <w:rsid w:val="6BA9418E"/>
    <w:rsid w:val="6BC40020"/>
    <w:rsid w:val="6C283B1E"/>
    <w:rsid w:val="6C331D11"/>
    <w:rsid w:val="6C8226F8"/>
    <w:rsid w:val="6CE77A3A"/>
    <w:rsid w:val="6D061590"/>
    <w:rsid w:val="6E280D6B"/>
    <w:rsid w:val="6EBB2931"/>
    <w:rsid w:val="6EFA528A"/>
    <w:rsid w:val="6FE530A7"/>
    <w:rsid w:val="705840B6"/>
    <w:rsid w:val="707E7E93"/>
    <w:rsid w:val="70A93F5E"/>
    <w:rsid w:val="70BF1292"/>
    <w:rsid w:val="70EB4647"/>
    <w:rsid w:val="71B913F5"/>
    <w:rsid w:val="71CC2FA1"/>
    <w:rsid w:val="722B22F5"/>
    <w:rsid w:val="73B47CFE"/>
    <w:rsid w:val="74617389"/>
    <w:rsid w:val="74CC5E6F"/>
    <w:rsid w:val="7514277B"/>
    <w:rsid w:val="75357601"/>
    <w:rsid w:val="75795263"/>
    <w:rsid w:val="75EB6E40"/>
    <w:rsid w:val="75F068DC"/>
    <w:rsid w:val="76D515B9"/>
    <w:rsid w:val="77146240"/>
    <w:rsid w:val="77677A7E"/>
    <w:rsid w:val="79524C99"/>
    <w:rsid w:val="79FA65D6"/>
    <w:rsid w:val="7A1C34BC"/>
    <w:rsid w:val="7A7C3746"/>
    <w:rsid w:val="7AFD0B85"/>
    <w:rsid w:val="7AFE6A10"/>
    <w:rsid w:val="7B0D3298"/>
    <w:rsid w:val="7BB05B21"/>
    <w:rsid w:val="7CBB0510"/>
    <w:rsid w:val="7CC6462E"/>
    <w:rsid w:val="7CD16041"/>
    <w:rsid w:val="7D2F37DE"/>
    <w:rsid w:val="7D496403"/>
    <w:rsid w:val="7D870ED2"/>
    <w:rsid w:val="7F2E5BAF"/>
    <w:rsid w:val="7F570E71"/>
    <w:rsid w:val="7F63162F"/>
    <w:rsid w:val="7F9B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(Web)" w:semiHidden="0" w:uiPriority="0" w:qFormat="1"/>
    <w:lsdException w:name="HTML Preformatted" w:semiHidden="0" w:qFormat="1"/>
    <w:lsdException w:name="annotation subject" w:semiHidden="0" w:qFormat="1"/>
    <w:lsdException w:name="Balloon Text" w:semiHidden="0" w:qFormat="1"/>
    <w:lsdException w:name="Table Grid" w:semiHidden="0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1"/>
    <w:qFormat/>
    <w:pPr>
      <w:widowControl w:val="0"/>
      <w:autoSpaceDE w:val="0"/>
      <w:autoSpaceDN w:val="0"/>
      <w:spacing w:after="0" w:line="461" w:lineRule="exact"/>
      <w:ind w:left="1140"/>
      <w:outlineLvl w:val="3"/>
    </w:pPr>
    <w:rPr>
      <w:rFonts w:ascii="微软雅黑" w:eastAsia="微软雅黑" w:hAnsi="微软雅黑" w:cs="微软雅黑"/>
      <w:b/>
      <w:bCs/>
      <w:color w:val="auto"/>
      <w:kern w:val="0"/>
      <w:sz w:val="30"/>
      <w:szCs w:val="30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Pr>
      <w:rFonts w:ascii="宋体" w:eastAsia="宋体"/>
      <w:sz w:val="18"/>
      <w:szCs w:val="18"/>
    </w:rPr>
  </w:style>
  <w:style w:type="paragraph" w:styleId="a4">
    <w:name w:val="annotation text"/>
    <w:basedOn w:val="a"/>
    <w:link w:val="Char0"/>
    <w:uiPriority w:val="99"/>
    <w:unhideWhenUsed/>
    <w:qFormat/>
  </w:style>
  <w:style w:type="paragraph" w:styleId="a5">
    <w:name w:val="Body Text"/>
    <w:basedOn w:val="a"/>
    <w:link w:val="Char1"/>
    <w:uiPriority w:val="1"/>
    <w:qFormat/>
    <w:pPr>
      <w:widowControl w:val="0"/>
      <w:autoSpaceDE w:val="0"/>
      <w:autoSpaceDN w:val="0"/>
      <w:spacing w:after="0" w:line="240" w:lineRule="auto"/>
    </w:pPr>
    <w:rPr>
      <w:rFonts w:ascii="宋体" w:eastAsia="宋体" w:hAnsi="宋体" w:cs="宋体"/>
      <w:color w:val="auto"/>
      <w:kern w:val="0"/>
      <w:sz w:val="30"/>
      <w:szCs w:val="30"/>
      <w:lang w:val="zh-CN" w:bidi="zh-CN"/>
    </w:rPr>
  </w:style>
  <w:style w:type="paragraph" w:styleId="a6">
    <w:name w:val="Date"/>
    <w:basedOn w:val="a"/>
    <w:next w:val="a"/>
    <w:link w:val="Char2"/>
    <w:uiPriority w:val="99"/>
    <w:unhideWhenUsed/>
    <w:qFormat/>
    <w:pPr>
      <w:ind w:leftChars="2500" w:left="100"/>
    </w:pPr>
  </w:style>
  <w:style w:type="paragraph" w:styleId="a7">
    <w:name w:val="Balloon Text"/>
    <w:basedOn w:val="a"/>
    <w:link w:val="Char3"/>
    <w:uiPriority w:val="99"/>
    <w:unhideWhenUsed/>
    <w:qFormat/>
    <w:pPr>
      <w:spacing w:after="0" w:line="240" w:lineRule="auto"/>
    </w:pPr>
    <w:rPr>
      <w:sz w:val="18"/>
      <w:szCs w:val="18"/>
    </w:rPr>
  </w:style>
  <w:style w:type="paragraph" w:styleId="a8">
    <w:name w:val="footer"/>
    <w:basedOn w:val="a"/>
    <w:link w:val="Char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a">
    <w:name w:val="Normal (Web)"/>
    <w:basedOn w:val="a"/>
    <w:unhideWhenUsed/>
    <w:qFormat/>
    <w:pPr>
      <w:spacing w:before="100" w:beforeAutospacing="1" w:after="100" w:afterAutospacing="1" w:line="240" w:lineRule="auto"/>
    </w:pPr>
    <w:rPr>
      <w:rFonts w:ascii="宋体" w:eastAsia="宋体" w:hAnsi="宋体" w:cs="宋体"/>
      <w:color w:val="auto"/>
      <w:kern w:val="0"/>
      <w:sz w:val="24"/>
      <w:szCs w:val="24"/>
    </w:rPr>
  </w:style>
  <w:style w:type="paragraph" w:styleId="ab">
    <w:name w:val="annotation subject"/>
    <w:basedOn w:val="a4"/>
    <w:next w:val="a4"/>
    <w:link w:val="Char6"/>
    <w:uiPriority w:val="99"/>
    <w:unhideWhenUsed/>
    <w:qFormat/>
    <w:rPr>
      <w:b/>
      <w:bCs/>
    </w:rPr>
  </w:style>
  <w:style w:type="table" w:styleId="ac">
    <w:name w:val="Table Grid"/>
    <w:basedOn w:val="a1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1">
    <w:name w:val="列出段落1"/>
    <w:basedOn w:val="a"/>
    <w:uiPriority w:val="1"/>
    <w:qFormat/>
    <w:pPr>
      <w:ind w:firstLineChars="200" w:firstLine="420"/>
    </w:pPr>
  </w:style>
  <w:style w:type="character" w:customStyle="1" w:styleId="Char5">
    <w:name w:val="页眉 Char"/>
    <w:basedOn w:val="a0"/>
    <w:link w:val="a9"/>
    <w:uiPriority w:val="99"/>
    <w:qFormat/>
    <w:rPr>
      <w:rFonts w:ascii="Calibri" w:eastAsia="Calibri" w:hAnsi="Calibri" w:cs="Calibri"/>
      <w:color w:val="000000"/>
      <w:sz w:val="18"/>
      <w:szCs w:val="18"/>
    </w:rPr>
  </w:style>
  <w:style w:type="character" w:customStyle="1" w:styleId="Char4">
    <w:name w:val="页脚 Char"/>
    <w:basedOn w:val="a0"/>
    <w:link w:val="a8"/>
    <w:uiPriority w:val="99"/>
    <w:qFormat/>
    <w:rPr>
      <w:rFonts w:ascii="Calibri" w:eastAsia="Calibri" w:hAnsi="Calibri" w:cs="Calibri"/>
      <w:color w:val="000000"/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qFormat/>
    <w:rPr>
      <w:rFonts w:ascii="Calibri" w:eastAsia="Calibri" w:hAnsi="Calibri" w:cs="Calibri"/>
      <w:color w:val="000000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Calibri" w:eastAsia="Calibri" w:hAnsi="Calibri" w:cs="Calibri"/>
      <w:color w:val="000000"/>
      <w:sz w:val="22"/>
    </w:rPr>
  </w:style>
  <w:style w:type="character" w:customStyle="1" w:styleId="Char6">
    <w:name w:val="批注主题 Char"/>
    <w:basedOn w:val="Char0"/>
    <w:link w:val="ab"/>
    <w:uiPriority w:val="99"/>
    <w:semiHidden/>
    <w:qFormat/>
    <w:rPr>
      <w:rFonts w:ascii="Calibri" w:eastAsia="Calibri" w:hAnsi="Calibri" w:cs="Calibri"/>
      <w:b/>
      <w:bCs/>
      <w:color w:val="000000"/>
      <w:sz w:val="22"/>
    </w:rPr>
  </w:style>
  <w:style w:type="paragraph" w:customStyle="1" w:styleId="10">
    <w:name w:val="修订1"/>
    <w:hidden/>
    <w:uiPriority w:val="99"/>
    <w:semiHidden/>
    <w:qFormat/>
    <w:rPr>
      <w:rFonts w:ascii="Calibri" w:eastAsia="Calibri" w:hAnsi="Calibri" w:cs="Calibri"/>
      <w:color w:val="000000"/>
      <w:kern w:val="2"/>
      <w:sz w:val="22"/>
      <w:szCs w:val="22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 w:hAnsi="Calibri" w:cs="Calibri"/>
      <w:color w:val="000000"/>
      <w:sz w:val="18"/>
      <w:szCs w:val="18"/>
    </w:rPr>
  </w:style>
  <w:style w:type="character" w:customStyle="1" w:styleId="4Char">
    <w:name w:val="标题 4 Char"/>
    <w:basedOn w:val="a0"/>
    <w:link w:val="4"/>
    <w:uiPriority w:val="1"/>
    <w:qFormat/>
    <w:rPr>
      <w:rFonts w:ascii="微软雅黑" w:eastAsia="微软雅黑" w:hAnsi="微软雅黑" w:cs="微软雅黑"/>
      <w:b/>
      <w:bCs/>
      <w:kern w:val="0"/>
      <w:sz w:val="30"/>
      <w:szCs w:val="30"/>
      <w:lang w:val="zh-CN" w:bidi="zh-CN"/>
    </w:rPr>
  </w:style>
  <w:style w:type="character" w:customStyle="1" w:styleId="Char1">
    <w:name w:val="正文文本 Char"/>
    <w:basedOn w:val="a0"/>
    <w:link w:val="a5"/>
    <w:uiPriority w:val="1"/>
    <w:qFormat/>
    <w:rPr>
      <w:rFonts w:ascii="宋体" w:eastAsia="宋体" w:hAnsi="宋体" w:cs="宋体"/>
      <w:kern w:val="0"/>
      <w:sz w:val="30"/>
      <w:szCs w:val="30"/>
      <w:lang w:val="zh-CN" w:bidi="zh-CN"/>
    </w:rPr>
  </w:style>
  <w:style w:type="character" w:customStyle="1" w:styleId="3Char">
    <w:name w:val="标题 3 Char"/>
    <w:basedOn w:val="a0"/>
    <w:link w:val="3"/>
    <w:uiPriority w:val="9"/>
    <w:qFormat/>
    <w:rPr>
      <w:rFonts w:ascii="Calibri" w:eastAsia="Calibri" w:hAnsi="Calibri" w:cs="Calibri"/>
      <w:b/>
      <w:bCs/>
      <w:color w:val="000000"/>
      <w:sz w:val="32"/>
      <w:szCs w:val="32"/>
    </w:rPr>
  </w:style>
  <w:style w:type="character" w:customStyle="1" w:styleId="Char2">
    <w:name w:val="日期 Char"/>
    <w:basedOn w:val="a0"/>
    <w:link w:val="a6"/>
    <w:uiPriority w:val="99"/>
    <w:semiHidden/>
    <w:qFormat/>
    <w:rPr>
      <w:rFonts w:ascii="Calibri" w:eastAsia="Calibri" w:hAnsi="Calibri" w:cs="Calibri"/>
      <w:color w:val="000000"/>
      <w:kern w:val="2"/>
      <w:sz w:val="22"/>
      <w:szCs w:val="22"/>
    </w:rPr>
  </w:style>
  <w:style w:type="character" w:customStyle="1" w:styleId="1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12">
    <w:name w:val="列表段落1"/>
    <w:basedOn w:val="a"/>
    <w:uiPriority w:val="99"/>
    <w:qFormat/>
    <w:pPr>
      <w:ind w:firstLineChars="200" w:firstLine="420"/>
    </w:pPr>
  </w:style>
  <w:style w:type="character" w:customStyle="1" w:styleId="2">
    <w:name w:val="未处理的提及2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30">
    <w:name w:val="未处理的提及3"/>
    <w:basedOn w:val="a0"/>
    <w:uiPriority w:val="99"/>
    <w:unhideWhenUsed/>
    <w:qFormat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unhideWhenUsed/>
    <w:qFormat/>
    <w:rsid w:val="009A6E5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(Web)" w:semiHidden="0" w:uiPriority="0" w:qFormat="1"/>
    <w:lsdException w:name="HTML Preformatted" w:semiHidden="0" w:qFormat="1"/>
    <w:lsdException w:name="annotation subject" w:semiHidden="0" w:qFormat="1"/>
    <w:lsdException w:name="Balloon Text" w:semiHidden="0" w:qFormat="1"/>
    <w:lsdException w:name="Table Grid" w:semiHidden="0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1"/>
    <w:qFormat/>
    <w:pPr>
      <w:widowControl w:val="0"/>
      <w:autoSpaceDE w:val="0"/>
      <w:autoSpaceDN w:val="0"/>
      <w:spacing w:after="0" w:line="461" w:lineRule="exact"/>
      <w:ind w:left="1140"/>
      <w:outlineLvl w:val="3"/>
    </w:pPr>
    <w:rPr>
      <w:rFonts w:ascii="微软雅黑" w:eastAsia="微软雅黑" w:hAnsi="微软雅黑" w:cs="微软雅黑"/>
      <w:b/>
      <w:bCs/>
      <w:color w:val="auto"/>
      <w:kern w:val="0"/>
      <w:sz w:val="30"/>
      <w:szCs w:val="30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Pr>
      <w:rFonts w:ascii="宋体" w:eastAsia="宋体"/>
      <w:sz w:val="18"/>
      <w:szCs w:val="18"/>
    </w:rPr>
  </w:style>
  <w:style w:type="paragraph" w:styleId="a4">
    <w:name w:val="annotation text"/>
    <w:basedOn w:val="a"/>
    <w:link w:val="Char0"/>
    <w:uiPriority w:val="99"/>
    <w:unhideWhenUsed/>
    <w:qFormat/>
  </w:style>
  <w:style w:type="paragraph" w:styleId="a5">
    <w:name w:val="Body Text"/>
    <w:basedOn w:val="a"/>
    <w:link w:val="Char1"/>
    <w:uiPriority w:val="1"/>
    <w:qFormat/>
    <w:pPr>
      <w:widowControl w:val="0"/>
      <w:autoSpaceDE w:val="0"/>
      <w:autoSpaceDN w:val="0"/>
      <w:spacing w:after="0" w:line="240" w:lineRule="auto"/>
    </w:pPr>
    <w:rPr>
      <w:rFonts w:ascii="宋体" w:eastAsia="宋体" w:hAnsi="宋体" w:cs="宋体"/>
      <w:color w:val="auto"/>
      <w:kern w:val="0"/>
      <w:sz w:val="30"/>
      <w:szCs w:val="30"/>
      <w:lang w:val="zh-CN" w:bidi="zh-CN"/>
    </w:rPr>
  </w:style>
  <w:style w:type="paragraph" w:styleId="a6">
    <w:name w:val="Date"/>
    <w:basedOn w:val="a"/>
    <w:next w:val="a"/>
    <w:link w:val="Char2"/>
    <w:uiPriority w:val="99"/>
    <w:unhideWhenUsed/>
    <w:qFormat/>
    <w:pPr>
      <w:ind w:leftChars="2500" w:left="100"/>
    </w:pPr>
  </w:style>
  <w:style w:type="paragraph" w:styleId="a7">
    <w:name w:val="Balloon Text"/>
    <w:basedOn w:val="a"/>
    <w:link w:val="Char3"/>
    <w:uiPriority w:val="99"/>
    <w:unhideWhenUsed/>
    <w:qFormat/>
    <w:pPr>
      <w:spacing w:after="0" w:line="240" w:lineRule="auto"/>
    </w:pPr>
    <w:rPr>
      <w:sz w:val="18"/>
      <w:szCs w:val="18"/>
    </w:rPr>
  </w:style>
  <w:style w:type="paragraph" w:styleId="a8">
    <w:name w:val="footer"/>
    <w:basedOn w:val="a"/>
    <w:link w:val="Char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a">
    <w:name w:val="Normal (Web)"/>
    <w:basedOn w:val="a"/>
    <w:unhideWhenUsed/>
    <w:qFormat/>
    <w:pPr>
      <w:spacing w:before="100" w:beforeAutospacing="1" w:after="100" w:afterAutospacing="1" w:line="240" w:lineRule="auto"/>
    </w:pPr>
    <w:rPr>
      <w:rFonts w:ascii="宋体" w:eastAsia="宋体" w:hAnsi="宋体" w:cs="宋体"/>
      <w:color w:val="auto"/>
      <w:kern w:val="0"/>
      <w:sz w:val="24"/>
      <w:szCs w:val="24"/>
    </w:rPr>
  </w:style>
  <w:style w:type="paragraph" w:styleId="ab">
    <w:name w:val="annotation subject"/>
    <w:basedOn w:val="a4"/>
    <w:next w:val="a4"/>
    <w:link w:val="Char6"/>
    <w:uiPriority w:val="99"/>
    <w:unhideWhenUsed/>
    <w:qFormat/>
    <w:rPr>
      <w:b/>
      <w:bCs/>
    </w:rPr>
  </w:style>
  <w:style w:type="table" w:styleId="ac">
    <w:name w:val="Table Grid"/>
    <w:basedOn w:val="a1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1">
    <w:name w:val="列出段落1"/>
    <w:basedOn w:val="a"/>
    <w:uiPriority w:val="1"/>
    <w:qFormat/>
    <w:pPr>
      <w:ind w:firstLineChars="200" w:firstLine="420"/>
    </w:pPr>
  </w:style>
  <w:style w:type="character" w:customStyle="1" w:styleId="Char5">
    <w:name w:val="页眉 Char"/>
    <w:basedOn w:val="a0"/>
    <w:link w:val="a9"/>
    <w:uiPriority w:val="99"/>
    <w:qFormat/>
    <w:rPr>
      <w:rFonts w:ascii="Calibri" w:eastAsia="Calibri" w:hAnsi="Calibri" w:cs="Calibri"/>
      <w:color w:val="000000"/>
      <w:sz w:val="18"/>
      <w:szCs w:val="18"/>
    </w:rPr>
  </w:style>
  <w:style w:type="character" w:customStyle="1" w:styleId="Char4">
    <w:name w:val="页脚 Char"/>
    <w:basedOn w:val="a0"/>
    <w:link w:val="a8"/>
    <w:uiPriority w:val="99"/>
    <w:qFormat/>
    <w:rPr>
      <w:rFonts w:ascii="Calibri" w:eastAsia="Calibri" w:hAnsi="Calibri" w:cs="Calibri"/>
      <w:color w:val="000000"/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qFormat/>
    <w:rPr>
      <w:rFonts w:ascii="Calibri" w:eastAsia="Calibri" w:hAnsi="Calibri" w:cs="Calibri"/>
      <w:color w:val="000000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Calibri" w:eastAsia="Calibri" w:hAnsi="Calibri" w:cs="Calibri"/>
      <w:color w:val="000000"/>
      <w:sz w:val="22"/>
    </w:rPr>
  </w:style>
  <w:style w:type="character" w:customStyle="1" w:styleId="Char6">
    <w:name w:val="批注主题 Char"/>
    <w:basedOn w:val="Char0"/>
    <w:link w:val="ab"/>
    <w:uiPriority w:val="99"/>
    <w:semiHidden/>
    <w:qFormat/>
    <w:rPr>
      <w:rFonts w:ascii="Calibri" w:eastAsia="Calibri" w:hAnsi="Calibri" w:cs="Calibri"/>
      <w:b/>
      <w:bCs/>
      <w:color w:val="000000"/>
      <w:sz w:val="22"/>
    </w:rPr>
  </w:style>
  <w:style w:type="paragraph" w:customStyle="1" w:styleId="10">
    <w:name w:val="修订1"/>
    <w:hidden/>
    <w:uiPriority w:val="99"/>
    <w:semiHidden/>
    <w:qFormat/>
    <w:rPr>
      <w:rFonts w:ascii="Calibri" w:eastAsia="Calibri" w:hAnsi="Calibri" w:cs="Calibri"/>
      <w:color w:val="000000"/>
      <w:kern w:val="2"/>
      <w:sz w:val="22"/>
      <w:szCs w:val="22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 w:hAnsi="Calibri" w:cs="Calibri"/>
      <w:color w:val="000000"/>
      <w:sz w:val="18"/>
      <w:szCs w:val="18"/>
    </w:rPr>
  </w:style>
  <w:style w:type="character" w:customStyle="1" w:styleId="4Char">
    <w:name w:val="标题 4 Char"/>
    <w:basedOn w:val="a0"/>
    <w:link w:val="4"/>
    <w:uiPriority w:val="1"/>
    <w:qFormat/>
    <w:rPr>
      <w:rFonts w:ascii="微软雅黑" w:eastAsia="微软雅黑" w:hAnsi="微软雅黑" w:cs="微软雅黑"/>
      <w:b/>
      <w:bCs/>
      <w:kern w:val="0"/>
      <w:sz w:val="30"/>
      <w:szCs w:val="30"/>
      <w:lang w:val="zh-CN" w:bidi="zh-CN"/>
    </w:rPr>
  </w:style>
  <w:style w:type="character" w:customStyle="1" w:styleId="Char1">
    <w:name w:val="正文文本 Char"/>
    <w:basedOn w:val="a0"/>
    <w:link w:val="a5"/>
    <w:uiPriority w:val="1"/>
    <w:qFormat/>
    <w:rPr>
      <w:rFonts w:ascii="宋体" w:eastAsia="宋体" w:hAnsi="宋体" w:cs="宋体"/>
      <w:kern w:val="0"/>
      <w:sz w:val="30"/>
      <w:szCs w:val="30"/>
      <w:lang w:val="zh-CN" w:bidi="zh-CN"/>
    </w:rPr>
  </w:style>
  <w:style w:type="character" w:customStyle="1" w:styleId="3Char">
    <w:name w:val="标题 3 Char"/>
    <w:basedOn w:val="a0"/>
    <w:link w:val="3"/>
    <w:uiPriority w:val="9"/>
    <w:qFormat/>
    <w:rPr>
      <w:rFonts w:ascii="Calibri" w:eastAsia="Calibri" w:hAnsi="Calibri" w:cs="Calibri"/>
      <w:b/>
      <w:bCs/>
      <w:color w:val="000000"/>
      <w:sz w:val="32"/>
      <w:szCs w:val="32"/>
    </w:rPr>
  </w:style>
  <w:style w:type="character" w:customStyle="1" w:styleId="Char2">
    <w:name w:val="日期 Char"/>
    <w:basedOn w:val="a0"/>
    <w:link w:val="a6"/>
    <w:uiPriority w:val="99"/>
    <w:semiHidden/>
    <w:qFormat/>
    <w:rPr>
      <w:rFonts w:ascii="Calibri" w:eastAsia="Calibri" w:hAnsi="Calibri" w:cs="Calibri"/>
      <w:color w:val="000000"/>
      <w:kern w:val="2"/>
      <w:sz w:val="22"/>
      <w:szCs w:val="22"/>
    </w:rPr>
  </w:style>
  <w:style w:type="character" w:customStyle="1" w:styleId="1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12">
    <w:name w:val="列表段落1"/>
    <w:basedOn w:val="a"/>
    <w:uiPriority w:val="99"/>
    <w:qFormat/>
    <w:pPr>
      <w:ind w:firstLineChars="200" w:firstLine="420"/>
    </w:pPr>
  </w:style>
  <w:style w:type="character" w:customStyle="1" w:styleId="2">
    <w:name w:val="未处理的提及2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30">
    <w:name w:val="未处理的提及3"/>
    <w:basedOn w:val="a0"/>
    <w:uiPriority w:val="99"/>
    <w:unhideWhenUsed/>
    <w:qFormat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unhideWhenUsed/>
    <w:qFormat/>
    <w:rsid w:val="009A6E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6D510-94DC-46D8-973B-7E55D6D0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1084</Words>
  <Characters>6179</Characters>
  <Application>Microsoft Office Word</Application>
  <DocSecurity>0</DocSecurity>
  <Lines>51</Lines>
  <Paragraphs>14</Paragraphs>
  <ScaleCrop>false</ScaleCrop>
  <Company>jinhu.me</Company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37</cp:revision>
  <cp:lastPrinted>2022-10-24T08:03:00Z</cp:lastPrinted>
  <dcterms:created xsi:type="dcterms:W3CDTF">2022-10-12T07:10:00Z</dcterms:created>
  <dcterms:modified xsi:type="dcterms:W3CDTF">2022-10-24T08:03:00Z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23A9B758CF57472985DF0A963DDED84C</vt:lpwstr>
  </property>
</Properties>
</file>