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color w:val="auto"/>
          <w:sz w:val="32"/>
          <w:szCs w:val="32"/>
        </w:rPr>
      </w:pPr>
    </w:p>
    <w:p>
      <w:pPr>
        <w:pStyle w:val="8"/>
        <w:keepNext w:val="0"/>
        <w:keepLines w:val="0"/>
        <w:pageBreakBefore w:val="0"/>
        <w:tabs>
          <w:tab w:val="left" w:pos="1304"/>
        </w:tabs>
        <w:kinsoku/>
        <w:wordWrap/>
        <w:overflowPunct/>
        <w:topLinePunct w:val="0"/>
        <w:bidi w:val="0"/>
        <w:adjustRightInd/>
        <w:snapToGrid/>
        <w:spacing w:line="560" w:lineRule="exact"/>
        <w:ind w:firstLine="640" w:firstLineChars="200"/>
        <w:jc w:val="center"/>
        <w:textAlignment w:val="auto"/>
        <w:rPr>
          <w:rFonts w:ascii="仿宋" w:hAnsi="仿宋" w:eastAsia="仿宋" w:cs="仿宋"/>
          <w:sz w:val="32"/>
          <w:szCs w:val="32"/>
        </w:rPr>
      </w:pPr>
    </w:p>
    <w:p>
      <w:pPr>
        <w:pStyle w:val="8"/>
        <w:tabs>
          <w:tab w:val="left" w:pos="1304"/>
        </w:tabs>
        <w:spacing w:line="500" w:lineRule="exact"/>
        <w:outlineLvl w:val="0"/>
        <w:rPr>
          <w:rFonts w:ascii="仿宋" w:hAnsi="仿宋" w:eastAsia="仿宋" w:cs="仿宋"/>
          <w:kern w:val="2"/>
        </w:rPr>
      </w:pPr>
      <w:r>
        <w:rPr>
          <w:rFonts w:hint="eastAsia" w:ascii="仿宋" w:hAnsi="仿宋" w:eastAsia="仿宋" w:cs="仿宋"/>
          <w:kern w:val="2"/>
        </w:rPr>
        <w:t>附件</w:t>
      </w:r>
    </w:p>
    <w:p>
      <w:pPr>
        <w:rPr>
          <w:rFonts w:ascii="宋体" w:hAnsi="宋体" w:cs="宋体"/>
          <w:sz w:val="24"/>
        </w:rPr>
      </w:pPr>
    </w:p>
    <w:p>
      <w:pPr>
        <w:spacing w:line="240" w:lineRule="auto"/>
        <w:rPr>
          <w:rFonts w:ascii="宋体" w:hAnsi="宋体" w:eastAsia="宋体" w:cs="宋体"/>
          <w:sz w:val="24"/>
        </w:rPr>
      </w:pP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2023年</w:t>
      </w: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河北省职业院校学生技能大赛</w:t>
      </w:r>
    </w:p>
    <w:p>
      <w:pPr>
        <w:spacing w:before="62" w:after="62" w:line="360" w:lineRule="auto"/>
        <w:jc w:val="center"/>
        <w:rPr>
          <w:rFonts w:ascii="黑体" w:hAnsi="黑体" w:eastAsia="黑体" w:cs="黑体"/>
          <w:bCs/>
          <w:sz w:val="48"/>
          <w:szCs w:val="48"/>
        </w:rPr>
      </w:pPr>
      <w:r>
        <w:rPr>
          <w:rFonts w:hint="eastAsia" w:ascii="黑体" w:hAnsi="黑体" w:eastAsia="黑体" w:cs="黑体"/>
          <w:bCs/>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rPr>
          <w:rFonts w:eastAsia="仿宋_GB2312"/>
          <w:sz w:val="30"/>
          <w:szCs w:val="30"/>
          <w:u w:val="single"/>
        </w:rPr>
      </w:pPr>
      <w:r>
        <w:rPr>
          <w:rFonts w:hint="eastAsia" w:eastAsia="仿宋_GB2312"/>
          <w:b/>
          <w:sz w:val="30"/>
          <w:szCs w:val="30"/>
        </w:rPr>
        <w:t>赛项名称：</w:t>
      </w:r>
      <w:r>
        <w:rPr>
          <w:rFonts w:hint="eastAsia" w:eastAsia="仿宋_GB2312"/>
          <w:b/>
          <w:sz w:val="30"/>
          <w:szCs w:val="30"/>
          <w:lang w:val="en-US" w:eastAsia="zh-CN"/>
        </w:rPr>
        <w:t>人工智能技术应用</w:t>
      </w:r>
    </w:p>
    <w:p>
      <w:pPr>
        <w:spacing w:before="62" w:after="62" w:line="500" w:lineRule="exact"/>
        <w:ind w:firstLine="1822" w:firstLineChars="605"/>
        <w:rPr>
          <w:rFonts w:eastAsia="仿宋_GB2312"/>
          <w:sz w:val="30"/>
          <w:szCs w:val="30"/>
          <w:u w:val="single"/>
        </w:rPr>
      </w:pPr>
      <w:r>
        <w:rPr>
          <w:rFonts w:hint="eastAsia" w:eastAsia="仿宋_GB2312"/>
          <w:b/>
          <w:sz w:val="30"/>
          <w:szCs w:val="30"/>
        </w:rPr>
        <w:t>拟举办时间：</w:t>
      </w:r>
      <w:r>
        <w:rPr>
          <w:rFonts w:hint="eastAsia" w:ascii="仿宋" w:hAnsi="仿宋" w:eastAsia="仿宋" w:cs="仿宋"/>
          <w:b/>
          <w:sz w:val="30"/>
          <w:szCs w:val="30"/>
          <w:lang w:eastAsia="zh-CN"/>
        </w:rPr>
        <w:t>202</w:t>
      </w:r>
      <w:r>
        <w:rPr>
          <w:rFonts w:hint="eastAsia" w:ascii="仿宋" w:hAnsi="仿宋" w:eastAsia="仿宋" w:cs="仿宋"/>
          <w:b/>
          <w:sz w:val="30"/>
          <w:szCs w:val="30"/>
          <w:lang w:val="en-US" w:eastAsia="zh-CN"/>
        </w:rPr>
        <w:t>3</w:t>
      </w:r>
      <w:r>
        <w:rPr>
          <w:rFonts w:hint="eastAsia" w:ascii="仿宋" w:hAnsi="仿宋" w:eastAsia="仿宋" w:cs="仿宋"/>
          <w:b/>
          <w:sz w:val="30"/>
          <w:szCs w:val="30"/>
          <w:lang w:val="en-US" w:eastAsia="zh-Hans"/>
        </w:rPr>
        <w:t>年</w:t>
      </w:r>
      <w:r>
        <w:rPr>
          <w:rFonts w:hint="eastAsia" w:ascii="仿宋" w:hAnsi="仿宋" w:eastAsia="仿宋" w:cs="仿宋"/>
          <w:b/>
          <w:sz w:val="30"/>
          <w:szCs w:val="30"/>
          <w:lang w:val="en-US" w:eastAsia="zh-CN"/>
        </w:rPr>
        <w:t>5</w:t>
      </w:r>
      <w:r>
        <w:rPr>
          <w:rFonts w:hint="eastAsia" w:ascii="仿宋" w:hAnsi="仿宋" w:eastAsia="仿宋" w:cs="仿宋"/>
          <w:b/>
          <w:sz w:val="30"/>
          <w:szCs w:val="30"/>
          <w:lang w:val="en-US" w:eastAsia="zh-Hans"/>
        </w:rPr>
        <w:t>月</w:t>
      </w:r>
    </w:p>
    <w:p>
      <w:pPr>
        <w:spacing w:before="62" w:after="62" w:line="500" w:lineRule="exact"/>
        <w:ind w:firstLine="1822" w:firstLineChars="605"/>
        <w:rPr>
          <w:rFonts w:eastAsia="仿宋_GB2312"/>
          <w:b/>
          <w:sz w:val="30"/>
          <w:szCs w:val="30"/>
        </w:rPr>
      </w:pPr>
      <w:r>
        <w:rPr>
          <w:rFonts w:hint="eastAsia" w:eastAsia="仿宋_GB2312"/>
          <w:b/>
          <w:sz w:val="30"/>
          <w:szCs w:val="30"/>
        </w:rPr>
        <w:t>所属职教集团：电子信息职教集团</w:t>
      </w:r>
    </w:p>
    <w:p>
      <w:pPr>
        <w:spacing w:before="62" w:after="62" w:line="500" w:lineRule="exact"/>
        <w:ind w:firstLine="1822" w:firstLineChars="605"/>
        <w:rPr>
          <w:rFonts w:hint="eastAsia" w:ascii="仿宋" w:hAnsi="仿宋" w:eastAsia="仿宋" w:cs="仿宋"/>
          <w:b/>
          <w:sz w:val="30"/>
          <w:szCs w:val="30"/>
          <w:lang w:val="en-US" w:eastAsia="zh-CN"/>
        </w:rPr>
      </w:pPr>
      <w:r>
        <w:rPr>
          <w:rFonts w:hint="eastAsia" w:eastAsia="仿宋_GB2312"/>
          <w:b/>
          <w:sz w:val="30"/>
          <w:szCs w:val="30"/>
        </w:rPr>
        <w:t>申报单位(公章)：</w:t>
      </w:r>
      <w:r>
        <w:rPr>
          <w:rFonts w:hint="eastAsia" w:ascii="仿宋" w:hAnsi="仿宋" w:eastAsia="仿宋" w:cs="仿宋"/>
          <w:b/>
          <w:sz w:val="30"/>
          <w:szCs w:val="30"/>
          <w:lang w:val="en-US" w:eastAsia="zh-CN"/>
        </w:rPr>
        <w:t>河北机电职业技术学院</w:t>
      </w:r>
    </w:p>
    <w:p>
      <w:pPr>
        <w:spacing w:before="62" w:after="62" w:line="500" w:lineRule="exact"/>
        <w:ind w:firstLine="1822" w:firstLineChars="605"/>
        <w:rPr>
          <w:rFonts w:hint="default" w:eastAsia="仿宋_GB2312"/>
          <w:sz w:val="30"/>
          <w:szCs w:val="30"/>
          <w:u w:val="single"/>
          <w:lang w:val="en-US"/>
        </w:rPr>
      </w:pPr>
      <w:r>
        <w:rPr>
          <w:rFonts w:hint="eastAsia" w:eastAsia="仿宋_GB2312"/>
          <w:b/>
          <w:sz w:val="30"/>
          <w:szCs w:val="30"/>
        </w:rPr>
        <w:t>填报日期：</w:t>
      </w:r>
      <w:r>
        <w:rPr>
          <w:rFonts w:hint="eastAsia" w:ascii="仿宋" w:hAnsi="仿宋" w:eastAsia="仿宋" w:cs="仿宋"/>
          <w:b/>
          <w:sz w:val="30"/>
          <w:szCs w:val="30"/>
          <w:lang w:val="en-US" w:eastAsia="zh-CN"/>
        </w:rPr>
        <w:t>2022年10月12日</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sz w:val="30"/>
          <w:szCs w:val="30"/>
        </w:rPr>
        <w:sectPr>
          <w:headerReference r:id="rId5" w:type="default"/>
          <w:footerReference r:id="rId6" w:type="default"/>
          <w:pgSz w:w="11906" w:h="16838"/>
          <w:pgMar w:top="1701" w:right="1474" w:bottom="1701" w:left="1588" w:header="851" w:footer="992" w:gutter="0"/>
          <w:cols w:space="425" w:num="1"/>
          <w:docGrid w:type="lines" w:linePitch="312" w:charSpace="0"/>
        </w:sectPr>
      </w:pPr>
    </w:p>
    <w:tbl>
      <w:tblPr>
        <w:tblStyle w:val="17"/>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sz w:val="30"/>
                <w:szCs w:val="30"/>
              </w:rPr>
            </w:pPr>
          </w:p>
        </w:tc>
      </w:tr>
    </w:tbl>
    <w:p>
      <w:pPr>
        <w:pStyle w:val="35"/>
        <w:widowControl w:val="0"/>
        <w:numPr>
          <w:ilvl w:val="0"/>
          <w:numId w:val="1"/>
        </w:numPr>
        <w:adjustRightInd w:val="0"/>
        <w:snapToGrid w:val="0"/>
        <w:spacing w:after="0" w:line="560" w:lineRule="exact"/>
        <w:ind w:firstLineChars="0"/>
        <w:jc w:val="both"/>
        <w:rPr>
          <w:rFonts w:ascii="黑体" w:hAnsi="黑体" w:eastAsia="黑体"/>
          <w:sz w:val="30"/>
          <w:szCs w:val="30"/>
        </w:rPr>
      </w:pPr>
      <w:r>
        <w:rPr>
          <w:rFonts w:hint="eastAsia" w:ascii="黑体" w:hAnsi="黑体" w:eastAsia="黑体"/>
          <w:sz w:val="30"/>
          <w:szCs w:val="30"/>
        </w:rPr>
        <w:t>基本情况</w:t>
      </w:r>
    </w:p>
    <w:tbl>
      <w:tblPr>
        <w:tblStyle w:val="16"/>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591"/>
        <w:gridCol w:w="710"/>
        <w:gridCol w:w="1416"/>
        <w:gridCol w:w="696"/>
        <w:gridCol w:w="67"/>
        <w:gridCol w:w="960"/>
        <w:gridCol w:w="619"/>
        <w:gridCol w:w="367"/>
        <w:gridCol w:w="798"/>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4" w:hRule="atLeast"/>
          <w:jc w:val="center"/>
        </w:trPr>
        <w:tc>
          <w:tcPr>
            <w:tcW w:w="9003"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rPr>
                <w:rFonts w:ascii="宋体" w:hAnsi="宋体"/>
                <w:b/>
                <w:sz w:val="28"/>
                <w:szCs w:val="28"/>
              </w:rPr>
            </w:pPr>
            <w:r>
              <w:rPr>
                <w:rFonts w:hint="eastAsia" w:ascii="宋体" w:hAnsi="宋体"/>
                <w:b/>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13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马文静</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性别</w:t>
            </w:r>
          </w:p>
        </w:tc>
        <w:tc>
          <w:tcPr>
            <w:tcW w:w="7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女</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职称</w:t>
            </w:r>
          </w:p>
        </w:tc>
        <w:tc>
          <w:tcPr>
            <w:tcW w:w="9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副教授</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职务</w:t>
            </w:r>
          </w:p>
        </w:tc>
        <w:tc>
          <w:tcPr>
            <w:tcW w:w="1448" w:type="dxa"/>
            <w:tcBorders>
              <w:top w:val="single" w:color="auto" w:sz="4" w:space="0"/>
              <w:left w:val="single" w:color="auto" w:sz="4"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现代教育技术中心主任兼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信息工程系主任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0"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27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hint="default"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河北机电职业技术学院</w:t>
            </w:r>
          </w:p>
        </w:tc>
        <w:tc>
          <w:tcPr>
            <w:tcW w:w="7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b/>
                <w:bCs/>
                <w:sz w:val="24"/>
              </w:rPr>
              <w:t>邮箱</w:t>
            </w:r>
          </w:p>
        </w:tc>
        <w:tc>
          <w:tcPr>
            <w:tcW w:w="4192"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ma_wenjing@163.com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1331"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7672"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center"/>
              <w:rPr>
                <w:rFonts w:hint="default" w:asciiTheme="minorEastAsia" w:hAnsiTheme="minorEastAsia" w:eastAsiaTheme="minorEastAsia"/>
                <w:b/>
                <w:bCs/>
                <w:sz w:val="24"/>
                <w:lang w:val="en-US" w:eastAsia="zh-CN"/>
              </w:rPr>
            </w:pPr>
            <w:r>
              <w:rPr>
                <w:rFonts w:hint="eastAsia" w:ascii="仿宋" w:hAnsi="仿宋" w:eastAsia="仿宋"/>
                <w:color w:val="000000"/>
                <w:sz w:val="24"/>
                <w:szCs w:val="24"/>
                <w:lang w:val="en-US" w:eastAsia="zh-CN"/>
              </w:rPr>
              <w:t>13103399596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4" w:hRule="atLeast"/>
          <w:jc w:val="center"/>
        </w:trPr>
        <w:tc>
          <w:tcPr>
            <w:tcW w:w="1922" w:type="dxa"/>
            <w:gridSpan w:val="2"/>
            <w:tcBorders>
              <w:top w:val="single" w:color="auto" w:sz="4" w:space="0"/>
              <w:left w:val="single" w:color="000000" w:sz="8" w:space="0"/>
              <w:bottom w:val="single" w:color="auto" w:sz="4" w:space="0"/>
              <w:right w:val="single" w:color="000000" w:sz="8"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申报途径</w:t>
            </w:r>
          </w:p>
        </w:tc>
        <w:tc>
          <w:tcPr>
            <w:tcW w:w="7081" w:type="dxa"/>
            <w:gridSpan w:val="9"/>
            <w:tcBorders>
              <w:top w:val="single" w:color="auto" w:sz="4" w:space="0"/>
              <w:left w:val="single" w:color="000000" w:sz="8" w:space="0"/>
              <w:bottom w:val="single" w:color="auto" w:sz="4" w:space="0"/>
              <w:right w:val="single" w:color="000000" w:sz="8"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 xml:space="preserve">   通过集团申报</w:t>
            </w:r>
            <w:r>
              <w:rPr>
                <w:rFonts w:hint="eastAsia" w:asciiTheme="minorEastAsia" w:hAnsiTheme="minorEastAsia" w:eastAsiaTheme="minorEastAsia"/>
                <w:b/>
                <w:sz w:val="24"/>
              </w:rPr>
              <w:sym w:font="Wingdings 2" w:char="00A3"/>
            </w:r>
            <w:r>
              <w:rPr>
                <w:rFonts w:hint="eastAsia" w:asciiTheme="minorEastAsia" w:hAnsiTheme="minorEastAsia" w:eastAsiaTheme="minorEastAsia"/>
                <w:b/>
                <w:sz w:val="24"/>
              </w:rPr>
              <w:t xml:space="preserve">               学校自主申报</w:t>
            </w:r>
            <w:r>
              <w:rPr>
                <w:rFonts w:hint="eastAsia" w:asciiTheme="minorEastAsia" w:hAnsiTheme="minorEastAsia" w:eastAsiaTheme="minorEastAsia"/>
                <w:b/>
                <w:sz w:val="24"/>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exact"/>
          <w:jc w:val="center"/>
        </w:trPr>
        <w:tc>
          <w:tcPr>
            <w:tcW w:w="1922" w:type="dxa"/>
            <w:gridSpan w:val="2"/>
            <w:vAlign w:val="center"/>
          </w:tcPr>
          <w:p>
            <w:pPr>
              <w:jc w:val="center"/>
              <w:rPr>
                <w:rFonts w:asciiTheme="minorEastAsia" w:hAnsiTheme="minorEastAsia" w:eastAsiaTheme="minorEastAsia"/>
                <w:b/>
                <w:color w:val="auto"/>
                <w:sz w:val="24"/>
              </w:rPr>
            </w:pPr>
            <w:bookmarkStart w:id="0" w:name="_Hlk82090986"/>
            <w:r>
              <w:rPr>
                <w:rFonts w:hint="eastAsia" w:asciiTheme="minorEastAsia" w:hAnsiTheme="minorEastAsia" w:eastAsiaTheme="minorEastAsia"/>
                <w:b/>
                <w:color w:val="auto"/>
                <w:sz w:val="24"/>
              </w:rPr>
              <w:t>赛项名称</w:t>
            </w:r>
          </w:p>
        </w:tc>
        <w:tc>
          <w:tcPr>
            <w:tcW w:w="2822" w:type="dxa"/>
            <w:gridSpan w:val="3"/>
            <w:vAlign w:val="center"/>
          </w:tcPr>
          <w:p>
            <w:pPr>
              <w:spacing w:before="156" w:beforeLines="50" w:after="156" w:afterLines="50"/>
              <w:jc w:val="center"/>
              <w:rPr>
                <w:rFonts w:hint="default" w:asciiTheme="minorEastAsia" w:hAnsiTheme="minorEastAsia" w:eastAsiaTheme="minorEastAsia"/>
                <w:b/>
                <w:color w:val="auto"/>
                <w:sz w:val="24"/>
                <w:lang w:val="en-US" w:eastAsia="zh-CN"/>
              </w:rPr>
            </w:pPr>
            <w:r>
              <w:rPr>
                <w:rFonts w:hint="eastAsia" w:ascii="仿宋" w:hAnsi="仿宋" w:eastAsia="仿宋"/>
                <w:color w:val="000000"/>
                <w:sz w:val="24"/>
                <w:szCs w:val="24"/>
                <w:lang w:val="en-US" w:eastAsia="zh-CN"/>
              </w:rPr>
              <w:t>人工智能技术应用</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所属集团</w:t>
            </w:r>
          </w:p>
        </w:tc>
        <w:tc>
          <w:tcPr>
            <w:tcW w:w="2613" w:type="dxa"/>
            <w:gridSpan w:val="3"/>
            <w:vAlign w:val="center"/>
          </w:tcPr>
          <w:p>
            <w:pPr>
              <w:jc w:val="center"/>
              <w:rPr>
                <w:rFonts w:asciiTheme="minorEastAsia" w:hAnsiTheme="minorEastAsia" w:eastAsiaTheme="minorEastAsia"/>
                <w:b/>
                <w:color w:val="auto"/>
                <w:sz w:val="24"/>
              </w:rPr>
            </w:pPr>
            <w:r>
              <w:rPr>
                <w:rFonts w:hint="eastAsia" w:ascii="仿宋" w:hAnsi="仿宋" w:eastAsia="仿宋"/>
                <w:color w:val="000000"/>
                <w:sz w:val="24"/>
                <w:szCs w:val="24"/>
                <w:lang w:val="en-US" w:eastAsia="zh-CN"/>
              </w:rPr>
              <w:t>电子信息职教集团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exac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赛事组别</w:t>
            </w:r>
          </w:p>
        </w:tc>
        <w:tc>
          <w:tcPr>
            <w:tcW w:w="2822"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sym w:font="Wingdings 2" w:char="00A3"/>
            </w:r>
            <w:r>
              <w:rPr>
                <w:rFonts w:hint="eastAsia" w:asciiTheme="minorEastAsia" w:hAnsiTheme="minorEastAsia" w:eastAsiaTheme="minorEastAsia"/>
                <w:b/>
                <w:color w:val="auto"/>
                <w:sz w:val="24"/>
              </w:rPr>
              <w:t xml:space="preserve">中职组  </w:t>
            </w:r>
            <w:r>
              <w:rPr>
                <w:rFonts w:hint="eastAsia" w:asciiTheme="minorEastAsia" w:hAnsiTheme="minorEastAsia" w:eastAsiaTheme="minorEastAsia"/>
                <w:b/>
                <w:color w:val="auto"/>
                <w:sz w:val="24"/>
              </w:rPr>
              <w:sym w:font="Wingdings 2" w:char="0052"/>
            </w:r>
            <w:r>
              <w:rPr>
                <w:rFonts w:hint="eastAsia" w:asciiTheme="minorEastAsia" w:hAnsiTheme="minorEastAsia" w:eastAsiaTheme="minorEastAsia"/>
                <w:b/>
                <w:color w:val="auto"/>
                <w:sz w:val="24"/>
              </w:rPr>
              <w:t>高职组</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赛项类别</w:t>
            </w:r>
          </w:p>
        </w:tc>
        <w:tc>
          <w:tcPr>
            <w:tcW w:w="2613"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sym w:font="Wingdings 2" w:char="0052"/>
            </w:r>
            <w:r>
              <w:rPr>
                <w:rFonts w:hint="eastAsia" w:asciiTheme="minorEastAsia" w:hAnsiTheme="minorEastAsia" w:eastAsiaTheme="minorEastAsia"/>
                <w:b/>
                <w:color w:val="auto"/>
                <w:sz w:val="24"/>
              </w:rPr>
              <w:t xml:space="preserve">个人赛 </w:t>
            </w:r>
            <w:r>
              <w:rPr>
                <w:rFonts w:hint="eastAsia" w:asciiTheme="minorEastAsia" w:hAnsiTheme="minorEastAsia" w:eastAsiaTheme="minorEastAsia"/>
                <w:b/>
                <w:color w:val="auto"/>
                <w:sz w:val="24"/>
              </w:rPr>
              <w:sym w:font="Wingdings 2" w:char="00A3"/>
            </w:r>
            <w:r>
              <w:rPr>
                <w:rFonts w:hint="eastAsia" w:asciiTheme="minorEastAsia" w:hAnsiTheme="minorEastAsia" w:eastAsiaTheme="minorEastAsia"/>
                <w:b/>
                <w:color w:val="auto"/>
                <w:sz w:val="24"/>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专业类</w:t>
            </w:r>
          </w:p>
        </w:tc>
        <w:tc>
          <w:tcPr>
            <w:tcW w:w="2822" w:type="dxa"/>
            <w:gridSpan w:val="3"/>
            <w:vAlign w:val="center"/>
          </w:tcPr>
          <w:p>
            <w:pPr>
              <w:spacing w:before="156" w:beforeLines="50" w:after="156" w:afterLines="50"/>
              <w:jc w:val="center"/>
              <w:rPr>
                <w:rFonts w:hint="default" w:asciiTheme="minorEastAsia" w:hAnsiTheme="minorEastAsia" w:eastAsiaTheme="minorEastAsia"/>
                <w:b/>
                <w:color w:val="auto"/>
                <w:sz w:val="24"/>
                <w:lang w:val="en-US" w:eastAsia="zh-CN"/>
              </w:rPr>
            </w:pPr>
            <w:r>
              <w:rPr>
                <w:rFonts w:hint="eastAsia" w:ascii="仿宋" w:hAnsi="仿宋" w:eastAsia="仿宋"/>
                <w:color w:val="000000"/>
                <w:sz w:val="24"/>
                <w:szCs w:val="24"/>
                <w:lang w:val="en-US" w:eastAsia="zh-CN"/>
              </w:rPr>
              <w:t>人工智能技术应用</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应用</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产业领域</w:t>
            </w:r>
          </w:p>
        </w:tc>
        <w:tc>
          <w:tcPr>
            <w:tcW w:w="2613" w:type="dxa"/>
            <w:gridSpan w:val="3"/>
            <w:vAlign w:val="center"/>
          </w:tcPr>
          <w:p>
            <w:pPr>
              <w:spacing w:before="156" w:beforeLines="50" w:after="156" w:afterLines="50"/>
              <w:jc w:val="center"/>
              <w:rPr>
                <w:rFonts w:asciiTheme="minorEastAsia" w:hAnsiTheme="minorEastAsia" w:eastAsiaTheme="minorEastAsia"/>
                <w:b/>
                <w:color w:val="auto"/>
                <w:sz w:val="24"/>
              </w:rPr>
            </w:pPr>
            <w:r>
              <w:rPr>
                <w:rFonts w:hint="eastAsia" w:ascii="仿宋" w:hAnsi="仿宋" w:eastAsia="仿宋"/>
                <w:color w:val="000000"/>
                <w:sz w:val="24"/>
                <w:szCs w:val="24"/>
                <w:lang w:val="en-US" w:eastAsia="zh-CN"/>
              </w:rPr>
              <w:t>电子信息产业、战略性新兴产业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9" w:hRule="atLeast"/>
          <w:jc w:val="center"/>
        </w:trPr>
        <w:tc>
          <w:tcPr>
            <w:tcW w:w="9003" w:type="dxa"/>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rPr>
                <w:rFonts w:ascii="宋体" w:hAnsi="宋体"/>
                <w:bCs/>
                <w:sz w:val="28"/>
                <w:szCs w:val="28"/>
              </w:rPr>
            </w:pPr>
            <w:r>
              <w:rPr>
                <w:rFonts w:hint="eastAsia" w:ascii="宋体" w:hAnsi="宋体"/>
                <w:b/>
                <w:sz w:val="28"/>
                <w:szCs w:val="28"/>
              </w:rPr>
              <w:t>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4" w:hRule="atLeast"/>
          <w:jc w:val="center"/>
        </w:trPr>
        <w:tc>
          <w:tcPr>
            <w:tcW w:w="9003" w:type="dxa"/>
            <w:gridSpan w:val="11"/>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160" w:line="360" w:lineRule="exact"/>
              <w:ind w:left="0" w:leftChars="0" w:right="0" w:rightChars="0" w:firstLine="0" w:firstLineChars="0"/>
              <w:textAlignment w:val="auto"/>
              <w:outlineLvl w:val="9"/>
              <w:rPr>
                <w:rFonts w:hint="eastAsia" w:ascii="仿宋" w:hAnsi="仿宋" w:eastAsia="仿宋"/>
                <w:b/>
                <w:bCs/>
                <w:color w:val="000000"/>
                <w:sz w:val="24"/>
                <w:szCs w:val="24"/>
              </w:rPr>
            </w:pPr>
            <w:r>
              <w:rPr>
                <w:rFonts w:hint="eastAsia" w:ascii="仿宋" w:hAnsi="仿宋" w:eastAsia="仿宋"/>
                <w:b/>
                <w:bCs/>
                <w:color w:val="000000"/>
                <w:sz w:val="24"/>
                <w:szCs w:val="24"/>
              </w:rPr>
              <w:t>承办单位办学特色：</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一、办学特色</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河北机电职业技术学院是一所隶属于河北省教育厅的国办全日制普通高等院校，是河北省示范性高等职业院校、河北省优质高等职业院校建设立项单位、国家机电行业骨干院校、全国机械行业校企合作与人才培养优秀职业院校、</w:t>
            </w:r>
            <w:r>
              <w:rPr>
                <w:rFonts w:hint="eastAsia" w:ascii="仿宋" w:hAnsi="仿宋" w:eastAsia="仿宋"/>
                <w:b/>
                <w:bCs/>
                <w:color w:val="000000"/>
                <w:sz w:val="24"/>
                <w:szCs w:val="24"/>
              </w:rPr>
              <w:t>河北省装备制造业职业教育集团（首批全国示范性职业教育集团）</w:t>
            </w:r>
            <w:r>
              <w:rPr>
                <w:rFonts w:hint="eastAsia" w:ascii="仿宋" w:hAnsi="仿宋" w:eastAsia="仿宋"/>
                <w:color w:val="000000"/>
                <w:sz w:val="24"/>
                <w:szCs w:val="24"/>
              </w:rPr>
              <w:t>牵头单位、“京津冀现代制造业职教集团”副秘书长单位、高等职业院校专业骨干教师国家级培训项目基地。</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（一）机电特色专业群</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现在校生1.</w:t>
            </w:r>
            <w:r>
              <w:rPr>
                <w:rFonts w:hint="default" w:ascii="仿宋" w:hAnsi="仿宋" w:eastAsia="仿宋"/>
                <w:color w:val="000000"/>
                <w:sz w:val="24"/>
                <w:szCs w:val="24"/>
              </w:rPr>
              <w:t>4</w:t>
            </w:r>
            <w:r>
              <w:rPr>
                <w:rFonts w:hint="eastAsia" w:ascii="仿宋" w:hAnsi="仿宋" w:eastAsia="仿宋"/>
                <w:color w:val="000000"/>
                <w:sz w:val="24"/>
                <w:szCs w:val="24"/>
              </w:rPr>
              <w:t>万人，开设有机械制造与自动化、数控技术、电气自动化技术、无人机应用技术、工业机器人技术、汽车检测与维修技术、焊接技术及自动化、建筑工程技术、软件技术、</w:t>
            </w:r>
            <w:r>
              <w:rPr>
                <w:rFonts w:hint="eastAsia" w:ascii="仿宋" w:hAnsi="仿宋" w:eastAsia="仿宋"/>
                <w:color w:val="000000"/>
                <w:sz w:val="24"/>
                <w:szCs w:val="24"/>
                <w:lang w:val="en-US" w:eastAsia="zh-Hans"/>
              </w:rPr>
              <w:t>大数据技术与应用、</w:t>
            </w:r>
            <w:r>
              <w:rPr>
                <w:rFonts w:hint="eastAsia" w:ascii="仿宋" w:hAnsi="仿宋" w:eastAsia="仿宋"/>
                <w:color w:val="000000"/>
                <w:sz w:val="24"/>
                <w:szCs w:val="24"/>
              </w:rPr>
              <w:t>会计、休闲体育等41个专业，其中中央财政支持的职业教育重点建设专业5个，全国机械行业特色专业3个，河北省示范专业2个，河北省教育行业标准贯标样板学校专业2个，形成了以装备制造专业群为龙头，相关专业群协调发展的“工科为主、文管兼备”的办学格局。</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color w:val="000000"/>
                <w:sz w:val="24"/>
                <w:szCs w:val="24"/>
              </w:rPr>
            </w:pPr>
            <w:r>
              <w:rPr>
                <w:rFonts w:hint="eastAsia" w:ascii="仿宋" w:hAnsi="仿宋" w:eastAsia="仿宋"/>
                <w:b/>
                <w:bCs/>
                <w:color w:val="000000"/>
                <w:sz w:val="24"/>
                <w:szCs w:val="24"/>
              </w:rPr>
              <w:t>（二）中、高、本衔接的职教体系</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教育厅批准，与邢台学院、邢台市装备制造行业协会共建本科“邢台学院机电工程学院”。填补了邢台市应用型本科机电类专业院校的空白，从此步入培养应用技术型本科人才的行列，为专科、本科到研究生的上升通道相互衔接奠定了良好基础。</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color w:val="000000"/>
                <w:sz w:val="24"/>
                <w:szCs w:val="24"/>
              </w:rPr>
            </w:pPr>
            <w:r>
              <w:rPr>
                <w:rFonts w:hint="eastAsia" w:ascii="仿宋" w:hAnsi="仿宋" w:eastAsia="仿宋"/>
                <w:b/>
                <w:bCs/>
                <w:color w:val="000000"/>
                <w:sz w:val="24"/>
                <w:szCs w:val="24"/>
              </w:rPr>
              <w:t>（三）实习实训条件优越</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拥有“国家数控技术技能型紧缺人才培养实训基地”、“国家示范性电工电子与自动化技术实训基地”、“中央财政支持的机械制造与自动化实训基地”和“中央财政支持的国家级汽车电子实训基地”等4个国家级实训基地，有全国信息技术职业能力培训网络培训中心和河北省高校金属材料加工与数字化成型应用技术研发中心；建有同时容纳600名学生实习，可进行机、电、钳、铸、焊、模具等多个工种生产性实训的实习实训中心等83个校内实习实训场所；设有国家职业技能鉴定所，ATA特许授权考试站、国家制造业信息化培训中心三维CAD教育培训基地等，可对36个工种进行职业技能培训和技能鉴定。</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（四）政校企深度合作</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与区域内各地区开发区，如邢台市、清河县、邯郸等十几个开发区签定合作协议，由开发区管委会牵头，建立教授工作站，并开展校企深度合作。共建有省、市、院三级研发平台14个。先后与冀中能源邢台矿业集团等企业合作，承担省部级以上项目30余项，为企业创造经济效益达千万元。</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（五）校企共建产业学院</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学院与杭州西奥电梯有限公司共建产业学院，成立河北机电杭州西奥电梯学院；创新产业学院办学模式，共育装备制造工匠人才。</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color w:val="000000"/>
                <w:sz w:val="24"/>
                <w:szCs w:val="24"/>
              </w:rPr>
            </w:pPr>
            <w:r>
              <w:rPr>
                <w:rFonts w:hint="eastAsia" w:ascii="仿宋" w:hAnsi="仿宋" w:eastAsia="仿宋"/>
                <w:b/>
                <w:bCs/>
                <w:color w:val="000000"/>
                <w:sz w:val="24"/>
                <w:szCs w:val="24"/>
              </w:rPr>
              <w:t>（六）建立知名专家顾问工作室</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成立知名专家顾问工作室，聘请全国机械行业教育教学指导委员会主任陈晓明、董刚、胡振文等全国职教系统知名专家、教授，共同为集团发展建言献策。</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color w:val="000000"/>
                <w:sz w:val="24"/>
                <w:szCs w:val="24"/>
              </w:rPr>
            </w:pPr>
            <w:r>
              <w:rPr>
                <w:rFonts w:hint="eastAsia" w:ascii="仿宋" w:hAnsi="仿宋" w:eastAsia="仿宋"/>
                <w:b/>
                <w:bCs/>
                <w:color w:val="000000"/>
                <w:sz w:val="24"/>
                <w:szCs w:val="24"/>
              </w:rPr>
              <w:t>（七）国家级师资培训基地</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rPr>
                <w:rFonts w:ascii="仿宋" w:hAnsi="仿宋" w:eastAsia="仿宋"/>
                <w:color w:val="000000"/>
                <w:sz w:val="24"/>
                <w:szCs w:val="24"/>
              </w:rPr>
            </w:pPr>
            <w:r>
              <w:rPr>
                <w:rFonts w:hint="eastAsia" w:ascii="仿宋" w:hAnsi="仿宋" w:eastAsia="仿宋"/>
                <w:color w:val="000000"/>
                <w:sz w:val="24"/>
                <w:szCs w:val="24"/>
              </w:rPr>
              <w:t>学院是“职业院校教师素质提高计划国培项目”承担单位，建有国培项目“中高职教师素质协同提升名师工作室”。是全国机械教育发展中心确定的机械、电气、无人机等多项师资培训基地。</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textAlignment w:val="auto"/>
              <w:outlineLvl w:val="9"/>
              <w:rPr>
                <w:rFonts w:ascii="仿宋" w:hAnsi="仿宋" w:eastAsia="仿宋"/>
                <w:color w:val="000000"/>
                <w:sz w:val="24"/>
                <w:szCs w:val="24"/>
              </w:rPr>
            </w:pPr>
            <w:r>
              <w:rPr>
                <w:rFonts w:hint="eastAsia" w:ascii="仿宋" w:hAnsi="仿宋" w:eastAsia="仿宋"/>
                <w:b/>
                <w:bCs/>
                <w:color w:val="000000"/>
                <w:sz w:val="24"/>
                <w:szCs w:val="24"/>
              </w:rPr>
              <w:t>（八）建立团队服务区域经济</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textAlignment w:val="auto"/>
              <w:outlineLvl w:val="9"/>
            </w:pPr>
            <w:r>
              <w:rPr>
                <w:rFonts w:hint="eastAsia" w:ascii="仿宋" w:hAnsi="仿宋" w:eastAsia="仿宋"/>
                <w:color w:val="000000"/>
                <w:sz w:val="24"/>
                <w:szCs w:val="24"/>
              </w:rPr>
              <w:t>学院培育了“机械设计与智能制造”等10支特色研发服务团队。先后为上海船舶工艺研究所等100余家单位开展技术服务，近三年到账服务费530余万元。同时在各市县政府的大力支持下，学院分别在柏乡等县建立“河北机电职业技术学院驻县教授工作站”。为县政府献计献策，对当地经济发展有指导意义。</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jc w:val="left"/>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二、专业优势</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jc w:val="left"/>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（一）专业建设</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left"/>
              <w:textAlignment w:val="auto"/>
              <w:outlineLvl w:val="9"/>
              <w:rPr>
                <w:rFonts w:ascii="仿宋" w:hAnsi="仿宋" w:eastAsia="仿宋"/>
                <w:color w:val="000000"/>
                <w:sz w:val="24"/>
                <w:szCs w:val="24"/>
              </w:rPr>
            </w:pPr>
            <w:r>
              <w:rPr>
                <w:rFonts w:hint="eastAsia" w:ascii="仿宋" w:hAnsi="仿宋" w:eastAsia="仿宋"/>
                <w:color w:val="000000"/>
                <w:sz w:val="24"/>
                <w:szCs w:val="24"/>
              </w:rPr>
              <w:t>我院</w:t>
            </w:r>
            <w:r>
              <w:rPr>
                <w:rFonts w:hint="eastAsia" w:ascii="仿宋" w:hAnsi="仿宋" w:eastAsia="仿宋"/>
                <w:color w:val="000000"/>
                <w:sz w:val="24"/>
                <w:szCs w:val="24"/>
                <w:lang w:val="en-US" w:eastAsia="zh-Hans"/>
              </w:rPr>
              <w:t>大数据技术</w:t>
            </w:r>
            <w:r>
              <w:rPr>
                <w:rFonts w:hint="eastAsia" w:ascii="仿宋" w:hAnsi="仿宋" w:eastAsia="仿宋"/>
                <w:color w:val="000000"/>
                <w:sz w:val="24"/>
                <w:szCs w:val="24"/>
              </w:rPr>
              <w:t>专业成立于</w:t>
            </w:r>
            <w:r>
              <w:rPr>
                <w:rFonts w:hint="default" w:ascii="仿宋" w:hAnsi="仿宋" w:eastAsia="仿宋"/>
                <w:color w:val="000000"/>
                <w:sz w:val="24"/>
                <w:szCs w:val="24"/>
              </w:rPr>
              <w:t>2018</w:t>
            </w:r>
            <w:r>
              <w:rPr>
                <w:rFonts w:hint="eastAsia" w:ascii="仿宋" w:hAnsi="仿宋" w:eastAsia="仿宋"/>
                <w:color w:val="000000"/>
                <w:sz w:val="24"/>
                <w:szCs w:val="24"/>
              </w:rPr>
              <w:t>年，</w:t>
            </w:r>
            <w:r>
              <w:rPr>
                <w:rFonts w:hint="eastAsia" w:ascii="仿宋" w:hAnsi="仿宋" w:eastAsia="仿宋"/>
                <w:color w:val="000000"/>
                <w:sz w:val="24"/>
                <w:szCs w:val="24"/>
                <w:lang w:val="en-US" w:eastAsia="zh-Hans"/>
              </w:rPr>
              <w:t>是河北</w:t>
            </w:r>
            <w:r>
              <w:rPr>
                <w:rFonts w:hint="eastAsia" w:ascii="仿宋" w:hAnsi="仿宋" w:eastAsia="仿宋"/>
                <w:color w:val="000000"/>
                <w:sz w:val="24"/>
                <w:szCs w:val="24"/>
                <w:lang w:val="en-US" w:eastAsia="zh-CN"/>
              </w:rPr>
              <w:t>首批开设大数据技术与应用专业的高职院校，</w:t>
            </w:r>
            <w:r>
              <w:rPr>
                <w:rFonts w:hint="default" w:ascii="仿宋" w:hAnsi="仿宋" w:eastAsia="仿宋"/>
                <w:color w:val="000000"/>
                <w:sz w:val="24"/>
                <w:szCs w:val="24"/>
                <w:lang w:val="en-US" w:eastAsia="zh-CN"/>
              </w:rPr>
              <w:t>目前在校生</w:t>
            </w:r>
            <w:r>
              <w:rPr>
                <w:rFonts w:hint="default" w:ascii="仿宋" w:hAnsi="仿宋" w:eastAsia="仿宋"/>
                <w:color w:val="000000"/>
                <w:sz w:val="24"/>
                <w:szCs w:val="24"/>
                <w:lang w:eastAsia="zh-CN"/>
              </w:rPr>
              <w:t>3</w:t>
            </w:r>
            <w:r>
              <w:rPr>
                <w:rFonts w:hint="default" w:ascii="仿宋" w:hAnsi="仿宋" w:eastAsia="仿宋"/>
                <w:color w:val="000000"/>
                <w:sz w:val="24"/>
                <w:szCs w:val="24"/>
                <w:lang w:val="en-US" w:eastAsia="zh-CN"/>
              </w:rPr>
              <w:t>00</w:t>
            </w:r>
            <w:r>
              <w:rPr>
                <w:rFonts w:hint="eastAsia" w:ascii="仿宋" w:hAnsi="仿宋" w:eastAsia="仿宋"/>
                <w:color w:val="000000"/>
                <w:sz w:val="24"/>
                <w:szCs w:val="24"/>
                <w:lang w:val="en-US" w:eastAsia="zh-Hans"/>
              </w:rPr>
              <w:t>余</w:t>
            </w:r>
            <w:r>
              <w:rPr>
                <w:rFonts w:hint="default" w:ascii="仿宋" w:hAnsi="仿宋" w:eastAsia="仿宋"/>
                <w:color w:val="000000"/>
                <w:sz w:val="24"/>
                <w:szCs w:val="24"/>
                <w:lang w:val="en-US" w:eastAsia="zh-CN"/>
              </w:rPr>
              <w:t>人</w:t>
            </w:r>
            <w:r>
              <w:rPr>
                <w:rFonts w:hint="eastAsia" w:ascii="仿宋" w:hAnsi="仿宋" w:eastAsia="仿宋"/>
                <w:color w:val="000000"/>
                <w:sz w:val="24"/>
                <w:szCs w:val="24"/>
                <w:lang w:val="en-US" w:eastAsia="zh-CN"/>
              </w:rPr>
              <w:t>，开设有</w:t>
            </w:r>
            <w:r>
              <w:rPr>
                <w:rFonts w:hint="eastAsia" w:ascii="仿宋" w:hAnsi="仿宋" w:eastAsia="仿宋"/>
                <w:b/>
                <w:bCs/>
                <w:color w:val="000000"/>
                <w:sz w:val="24"/>
                <w:szCs w:val="24"/>
                <w:lang w:val="en-US" w:eastAsia="zh-CN"/>
              </w:rPr>
              <w:t>人工智能技术</w:t>
            </w:r>
            <w:r>
              <w:rPr>
                <w:rFonts w:hint="eastAsia" w:ascii="仿宋" w:hAnsi="仿宋" w:eastAsia="仿宋"/>
                <w:color w:val="000000"/>
                <w:sz w:val="24"/>
                <w:szCs w:val="24"/>
                <w:lang w:val="en-US" w:eastAsia="zh-CN"/>
              </w:rPr>
              <w:t>等专业课程</w:t>
            </w:r>
            <w:r>
              <w:rPr>
                <w:rFonts w:hint="eastAsia" w:ascii="仿宋" w:hAnsi="仿宋" w:eastAsia="仿宋"/>
                <w:color w:val="000000"/>
                <w:sz w:val="24"/>
                <w:szCs w:val="24"/>
                <w:lang w:val="en-US" w:eastAsia="zh-Hans"/>
              </w:rPr>
              <w:t>。</w:t>
            </w:r>
            <w:r>
              <w:rPr>
                <w:rFonts w:hint="eastAsia" w:ascii="仿宋" w:hAnsi="仿宋" w:eastAsia="仿宋"/>
                <w:color w:val="000000"/>
                <w:sz w:val="24"/>
                <w:szCs w:val="24"/>
              </w:rPr>
              <w:t>根据《国务院关于大力推进职业教育改革与发展的决定》及《国务院关于大力发展职业教育的决定》等有关高等职业教育的文件精神，遵循高等职业教育和人才市场的规律，主动适应河北省加快经济发展方式转变、产业结构调整和优化升级，发挥我院是河北省装备制造业职教集团和邢台市装备制造业职教集团牵头单位的优势，加强专业建设，深化教育教学改革，积极推进校企对接、创新培养模式，提高专业办学水平和人才培养质量，提升</w:t>
            </w:r>
            <w:r>
              <w:rPr>
                <w:rFonts w:hint="eastAsia" w:ascii="仿宋" w:hAnsi="仿宋" w:eastAsia="仿宋"/>
                <w:color w:val="000000"/>
                <w:sz w:val="24"/>
                <w:szCs w:val="24"/>
                <w:lang w:val="en-US" w:eastAsia="zh-Hans"/>
              </w:rPr>
              <w:t>大数据技术与应用</w:t>
            </w:r>
            <w:r>
              <w:rPr>
                <w:rFonts w:hint="eastAsia" w:ascii="仿宋" w:hAnsi="仿宋" w:eastAsia="仿宋"/>
                <w:color w:val="000000"/>
                <w:sz w:val="24"/>
                <w:szCs w:val="24"/>
              </w:rPr>
              <w:t>专业产业服务能力，大力培养高端技能型专门人才。</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jc w:val="left"/>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（二）师资方面</w:t>
            </w:r>
          </w:p>
          <w:p>
            <w:pPr>
              <w:keepNext w:val="0"/>
              <w:keepLines w:val="0"/>
              <w:pageBreakBefore w:val="0"/>
              <w:widowControl/>
              <w:tabs>
                <w:tab w:val="left" w:pos="0"/>
              </w:tabs>
              <w:kinsoku/>
              <w:wordWrap/>
              <w:overflowPunct/>
              <w:topLinePunct w:val="0"/>
              <w:autoSpaceDE/>
              <w:autoSpaceDN/>
              <w:bidi w:val="0"/>
              <w:adjustRightInd/>
              <w:snapToGrid w:val="0"/>
              <w:spacing w:beforeAutospacing="0" w:after="0" w:afterAutospacing="0" w:line="360" w:lineRule="exact"/>
              <w:ind w:left="0" w:leftChars="0" w:right="0" w:rightChars="0" w:firstLine="480" w:firstLineChars="200"/>
              <w:jc w:val="left"/>
              <w:textAlignment w:val="baseline"/>
              <w:outlineLvl w:val="9"/>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color w:val="000000"/>
                <w:sz w:val="24"/>
                <w:szCs w:val="24"/>
                <w:lang w:val="en-US" w:eastAsia="zh-Hans"/>
              </w:rPr>
              <w:t>我院软件技术、大数据技术相关专业现有专兼职教师30人，特聘行业专家5人（企业一线工程师），特聘教育专家1人。其中教授、副教授5人，河北省“三三三”人才1人，“河北省技术能手”6人，“河北省电子行业技术能手”14人，国家级裁判1人、省级裁判</w:t>
            </w:r>
            <w:r>
              <w:rPr>
                <w:rFonts w:hint="eastAsia" w:ascii="仿宋" w:hAnsi="仿宋" w:eastAsia="仿宋"/>
                <w:color w:val="000000"/>
                <w:sz w:val="24"/>
                <w:szCs w:val="24"/>
                <w:lang w:val="en-US" w:eastAsia="zh-CN"/>
              </w:rPr>
              <w:t>4</w:t>
            </w:r>
            <w:r>
              <w:rPr>
                <w:rFonts w:hint="eastAsia" w:ascii="仿宋" w:hAnsi="仿宋" w:eastAsia="仿宋"/>
                <w:color w:val="000000"/>
                <w:sz w:val="24"/>
                <w:szCs w:val="24"/>
                <w:lang w:val="en-US" w:eastAsia="zh-Hans"/>
              </w:rPr>
              <w:t>人</w:t>
            </w:r>
            <w:r>
              <w:rPr>
                <w:rFonts w:hint="eastAsia" w:ascii="仿宋" w:hAnsi="仿宋" w:eastAsia="仿宋"/>
                <w:color w:val="000000"/>
                <w:sz w:val="24"/>
                <w:szCs w:val="24"/>
                <w:lang w:val="en-US" w:eastAsia="zh-CN"/>
              </w:rPr>
              <w:t>，在读博士3人</w:t>
            </w:r>
            <w:r>
              <w:rPr>
                <w:rFonts w:hint="eastAsia" w:ascii="仿宋" w:hAnsi="仿宋" w:eastAsia="仿宋"/>
                <w:color w:val="000000"/>
                <w:sz w:val="24"/>
                <w:szCs w:val="24"/>
                <w:lang w:val="en-US" w:eastAsia="zh-Hans"/>
              </w:rPr>
              <w:t>。近年来，师生参加各级各类技能竞赛300余人次，成绩丰硕，荣获世界级奖项1项，国家级奖4项，省级奖100余项。第43届世界技能大赛商务软件项目世界总决赛荣获优胜奖（第7名），全国选拔赛包揽第1、2名；2019年全国职业院校技能大赛大数据与应用赛项荣获国家二等奖（第16名）、软件测试项目荣获国家三等奖；第44、45、46届世界技能大赛河北省选拔赛网页设计项目第一名；2019</w:t>
            </w:r>
            <w:r>
              <w:rPr>
                <w:rFonts w:hint="eastAsia" w:ascii="仿宋" w:hAnsi="仿宋" w:eastAsia="仿宋"/>
                <w:color w:val="000000"/>
                <w:sz w:val="24"/>
                <w:szCs w:val="24"/>
                <w:lang w:val="en-US" w:eastAsia="zh-CN"/>
              </w:rPr>
              <w:t>-2022</w:t>
            </w:r>
            <w:r>
              <w:rPr>
                <w:rFonts w:hint="eastAsia" w:ascii="仿宋" w:hAnsi="仿宋" w:eastAsia="仿宋"/>
                <w:color w:val="000000"/>
                <w:sz w:val="24"/>
                <w:szCs w:val="24"/>
                <w:lang w:val="en-US" w:eastAsia="zh-Hans"/>
              </w:rPr>
              <w:t>年河北省职业院校技能大赛“人工智能”、“软件测试”、“大数据技术”项目荣获一等奖</w:t>
            </w:r>
            <w:r>
              <w:rPr>
                <w:rFonts w:hint="eastAsia" w:ascii="仿宋" w:hAnsi="仿宋" w:eastAsia="仿宋"/>
                <w:color w:val="000000"/>
                <w:sz w:val="24"/>
                <w:szCs w:val="24"/>
                <w:lang w:val="en-US" w:eastAsia="zh-CN"/>
              </w:rPr>
              <w:t>3项、二等奖7项、三等奖3项</w:t>
            </w:r>
            <w:r>
              <w:rPr>
                <w:rFonts w:hint="eastAsia" w:ascii="仿宋" w:hAnsi="仿宋" w:eastAsia="仿宋"/>
                <w:color w:val="000000"/>
                <w:sz w:val="24"/>
                <w:szCs w:val="24"/>
                <w:lang w:val="en-US" w:eastAsia="zh-Hans"/>
              </w:rPr>
              <w:t>；“大数据</w:t>
            </w:r>
            <w:r>
              <w:rPr>
                <w:rFonts w:hint="eastAsia" w:ascii="仿宋" w:hAnsi="仿宋" w:eastAsia="仿宋"/>
                <w:color w:val="000000"/>
                <w:sz w:val="24"/>
                <w:szCs w:val="24"/>
                <w:lang w:val="en-US" w:eastAsia="zh-CN"/>
              </w:rPr>
              <w:t>技术与应用</w:t>
            </w:r>
            <w:r>
              <w:rPr>
                <w:rFonts w:hint="eastAsia" w:ascii="仿宋" w:hAnsi="仿宋" w:eastAsia="仿宋"/>
                <w:color w:val="000000"/>
                <w:sz w:val="24"/>
                <w:szCs w:val="24"/>
                <w:lang w:val="en-US" w:eastAsia="zh-Hans"/>
              </w:rPr>
              <w:t>”、“软件开发”、“计算机调试”</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val="en-US" w:eastAsia="zh-Hans"/>
              </w:rPr>
              <w:t>“物联网智能家居”等多个项目连续多年荣获职工组、学生组河北省电子信息职业技能大赛一等奖。</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jc w:val="left"/>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（三）设备方面</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我院拥有“国家数控技术技能型紧缺人才培养实训基地”、“国家示范性电工电子与自动化技术实训基地”、“中央财政支持的机械制造与自动化实训基地”和“中央财政支持的国家级汽车电子实训基地”等4个国家级实训基地</w:t>
            </w:r>
            <w:r>
              <w:rPr>
                <w:rFonts w:hint="eastAsia" w:ascii="仿宋" w:hAnsi="仿宋" w:eastAsia="仿宋"/>
                <w:sz w:val="24"/>
                <w:szCs w:val="24"/>
                <w:lang w:eastAsia="zh-Hans"/>
              </w:rPr>
              <w:t>，</w:t>
            </w:r>
            <w:r>
              <w:rPr>
                <w:rFonts w:hint="eastAsia" w:ascii="仿宋" w:hAnsi="仿宋" w:eastAsia="仿宋"/>
                <w:sz w:val="24"/>
                <w:szCs w:val="24"/>
              </w:rPr>
              <w:t>针对</w:t>
            </w:r>
            <w:r>
              <w:rPr>
                <w:rFonts w:hint="eastAsia" w:ascii="仿宋" w:hAnsi="仿宋" w:eastAsia="仿宋"/>
                <w:sz w:val="24"/>
                <w:szCs w:val="24"/>
                <w:lang w:val="en-US" w:eastAsia="zh-Hans"/>
              </w:rPr>
              <w:t>软件技术与大数据技术</w:t>
            </w:r>
            <w:r>
              <w:rPr>
                <w:rFonts w:hint="eastAsia" w:ascii="仿宋" w:hAnsi="仿宋" w:eastAsia="仿宋"/>
                <w:sz w:val="24"/>
                <w:szCs w:val="24"/>
              </w:rPr>
              <w:t>专业</w:t>
            </w:r>
            <w:r>
              <w:rPr>
                <w:rFonts w:hint="eastAsia" w:ascii="仿宋" w:hAnsi="仿宋" w:eastAsia="仿宋"/>
                <w:sz w:val="24"/>
                <w:szCs w:val="24"/>
                <w:lang w:val="en-US" w:eastAsia="zh-Hans"/>
              </w:rPr>
              <w:t>群</w:t>
            </w:r>
            <w:r>
              <w:rPr>
                <w:rFonts w:hint="eastAsia" w:ascii="仿宋" w:hAnsi="仿宋" w:eastAsia="仿宋"/>
                <w:sz w:val="24"/>
                <w:szCs w:val="24"/>
              </w:rPr>
              <w:t>岗位群，我院建设有</w:t>
            </w:r>
            <w:r>
              <w:rPr>
                <w:rFonts w:hint="eastAsia" w:ascii="仿宋" w:hAnsi="仿宋" w:eastAsia="仿宋"/>
                <w:sz w:val="24"/>
                <w:szCs w:val="24"/>
                <w:lang w:val="en-US" w:eastAsia="zh-Hans"/>
              </w:rPr>
              <w:t>软件技术</w:t>
            </w:r>
            <w:r>
              <w:rPr>
                <w:rFonts w:hint="eastAsia" w:ascii="仿宋" w:hAnsi="仿宋" w:eastAsia="仿宋"/>
                <w:sz w:val="24"/>
                <w:szCs w:val="24"/>
              </w:rPr>
              <w:t>、</w:t>
            </w:r>
            <w:r>
              <w:rPr>
                <w:rFonts w:hint="eastAsia" w:ascii="仿宋" w:hAnsi="仿宋" w:eastAsia="仿宋"/>
                <w:sz w:val="24"/>
                <w:szCs w:val="24"/>
                <w:lang w:val="en-US" w:eastAsia="zh-Hans"/>
              </w:rPr>
              <w:t>网络技术</w:t>
            </w:r>
            <w:r>
              <w:rPr>
                <w:rFonts w:hint="eastAsia" w:ascii="仿宋" w:hAnsi="仿宋" w:eastAsia="仿宋"/>
                <w:sz w:val="24"/>
                <w:szCs w:val="24"/>
              </w:rPr>
              <w:t>、</w:t>
            </w:r>
            <w:r>
              <w:rPr>
                <w:rFonts w:hint="eastAsia" w:ascii="仿宋" w:hAnsi="仿宋" w:eastAsia="仿宋"/>
                <w:sz w:val="24"/>
                <w:szCs w:val="24"/>
                <w:lang w:val="en-US" w:eastAsia="zh-Hans"/>
              </w:rPr>
              <w:t>现代通信技术</w:t>
            </w:r>
            <w:r>
              <w:rPr>
                <w:rFonts w:hint="eastAsia" w:ascii="仿宋" w:hAnsi="仿宋" w:eastAsia="仿宋"/>
                <w:sz w:val="24"/>
                <w:szCs w:val="24"/>
              </w:rPr>
              <w:t>、</w:t>
            </w:r>
            <w:r>
              <w:rPr>
                <w:rFonts w:hint="eastAsia" w:ascii="仿宋" w:hAnsi="仿宋" w:eastAsia="仿宋"/>
                <w:sz w:val="24"/>
                <w:szCs w:val="24"/>
                <w:lang w:val="en-US" w:eastAsia="zh-Hans"/>
              </w:rPr>
              <w:t>物联网应用技术</w:t>
            </w:r>
            <w:r>
              <w:rPr>
                <w:rFonts w:hint="eastAsia" w:ascii="仿宋" w:hAnsi="仿宋" w:eastAsia="仿宋"/>
                <w:sz w:val="24"/>
                <w:szCs w:val="24"/>
              </w:rPr>
              <w:t>、</w:t>
            </w:r>
            <w:r>
              <w:rPr>
                <w:rFonts w:hint="eastAsia" w:ascii="仿宋" w:hAnsi="仿宋" w:eastAsia="仿宋"/>
                <w:sz w:val="24"/>
                <w:szCs w:val="24"/>
                <w:lang w:val="en-US" w:eastAsia="zh-Hans"/>
              </w:rPr>
              <w:t>计算机硬件</w:t>
            </w:r>
            <w:r>
              <w:rPr>
                <w:rFonts w:hint="eastAsia" w:ascii="仿宋" w:hAnsi="仿宋" w:eastAsia="仿宋"/>
                <w:sz w:val="24"/>
                <w:szCs w:val="24"/>
                <w:lang w:val="en-US" w:eastAsia="zh-CN"/>
              </w:rPr>
              <w:t>、信息安全</w:t>
            </w:r>
            <w:r>
              <w:rPr>
                <w:rFonts w:hint="eastAsia" w:ascii="仿宋" w:hAnsi="仿宋" w:eastAsia="仿宋"/>
                <w:sz w:val="24"/>
                <w:szCs w:val="24"/>
              </w:rPr>
              <w:t>等实训室，</w:t>
            </w:r>
            <w:r>
              <w:rPr>
                <w:rFonts w:hint="eastAsia" w:ascii="仿宋" w:hAnsi="仿宋" w:eastAsia="仿宋"/>
                <w:sz w:val="24"/>
                <w:szCs w:val="24"/>
                <w:lang w:val="en-US" w:eastAsia="zh-Hans"/>
              </w:rPr>
              <w:t>拟建大数据</w:t>
            </w:r>
            <w:r>
              <w:rPr>
                <w:rFonts w:hint="eastAsia" w:ascii="仿宋" w:hAnsi="仿宋" w:eastAsia="仿宋"/>
                <w:sz w:val="24"/>
                <w:szCs w:val="24"/>
                <w:lang w:val="en-US" w:eastAsia="zh-CN"/>
              </w:rPr>
              <w:t>云实验</w:t>
            </w:r>
            <w:r>
              <w:rPr>
                <w:rFonts w:hint="eastAsia" w:ascii="仿宋" w:hAnsi="仿宋" w:eastAsia="仿宋"/>
                <w:sz w:val="24"/>
                <w:szCs w:val="24"/>
                <w:lang w:val="en-US" w:eastAsia="zh-Hans"/>
              </w:rPr>
              <w:t>中心、</w:t>
            </w:r>
            <w:r>
              <w:rPr>
                <w:rFonts w:hint="eastAsia" w:ascii="仿宋" w:hAnsi="仿宋" w:eastAsia="仿宋"/>
                <w:sz w:val="24"/>
                <w:szCs w:val="24"/>
                <w:lang w:val="en-US" w:eastAsia="zh-CN"/>
              </w:rPr>
              <w:t>大数据与人工智能信创工坊、</w:t>
            </w:r>
            <w:r>
              <w:rPr>
                <w:rFonts w:hint="eastAsia" w:ascii="仿宋" w:hAnsi="仿宋" w:eastAsia="仿宋"/>
                <w:sz w:val="24"/>
                <w:szCs w:val="24"/>
                <w:lang w:val="en-US" w:eastAsia="zh-Hans"/>
              </w:rPr>
              <w:t>云计算</w:t>
            </w:r>
            <w:r>
              <w:rPr>
                <w:rFonts w:hint="eastAsia" w:ascii="仿宋" w:hAnsi="仿宋" w:eastAsia="仿宋"/>
                <w:sz w:val="24"/>
                <w:szCs w:val="24"/>
                <w:lang w:val="en-US" w:eastAsia="zh-CN"/>
              </w:rPr>
              <w:t>数据中心运维</w:t>
            </w:r>
            <w:r>
              <w:rPr>
                <w:rFonts w:hint="eastAsia" w:ascii="仿宋" w:hAnsi="仿宋" w:eastAsia="仿宋"/>
                <w:sz w:val="24"/>
                <w:szCs w:val="24"/>
                <w:lang w:val="en-US" w:eastAsia="zh-Hans"/>
              </w:rPr>
              <w:t>实训室</w:t>
            </w:r>
            <w:r>
              <w:rPr>
                <w:rFonts w:hint="eastAsia" w:ascii="仿宋" w:hAnsi="仿宋" w:eastAsia="仿宋"/>
                <w:sz w:val="24"/>
                <w:szCs w:val="24"/>
                <w:lang w:val="en-US" w:eastAsia="zh-CN"/>
              </w:rPr>
              <w:t>、5G运营中心等综合实训基地</w:t>
            </w:r>
            <w:r>
              <w:rPr>
                <w:rFonts w:hint="eastAsia" w:ascii="仿宋" w:hAnsi="仿宋" w:eastAsia="仿宋"/>
                <w:sz w:val="24"/>
                <w:szCs w:val="24"/>
                <w:lang w:val="en-US" w:eastAsia="zh-Hans"/>
              </w:rPr>
              <w:t>，</w:t>
            </w:r>
            <w:r>
              <w:rPr>
                <w:rFonts w:hint="eastAsia" w:ascii="仿宋" w:hAnsi="仿宋" w:eastAsia="仿宋"/>
                <w:sz w:val="24"/>
                <w:szCs w:val="24"/>
              </w:rPr>
              <w:t>总投资达</w:t>
            </w:r>
            <w:r>
              <w:rPr>
                <w:rFonts w:hint="eastAsia" w:ascii="仿宋" w:hAnsi="仿宋" w:eastAsia="仿宋"/>
                <w:sz w:val="24"/>
                <w:szCs w:val="24"/>
                <w:lang w:val="en-US" w:eastAsia="zh-CN"/>
              </w:rPr>
              <w:t>2</w:t>
            </w:r>
            <w:r>
              <w:rPr>
                <w:rFonts w:hint="default" w:ascii="仿宋" w:hAnsi="仿宋" w:eastAsia="仿宋"/>
                <w:sz w:val="24"/>
                <w:szCs w:val="24"/>
              </w:rPr>
              <w:t>0</w:t>
            </w:r>
            <w:r>
              <w:rPr>
                <w:rFonts w:hint="eastAsia" w:ascii="仿宋" w:hAnsi="仿宋" w:eastAsia="仿宋"/>
                <w:sz w:val="24"/>
                <w:szCs w:val="24"/>
              </w:rPr>
              <w:t>00多万元，可供</w:t>
            </w:r>
            <w:r>
              <w:rPr>
                <w:rFonts w:hint="eastAsia" w:ascii="仿宋" w:hAnsi="仿宋" w:eastAsia="仿宋"/>
                <w:sz w:val="24"/>
                <w:szCs w:val="24"/>
                <w:lang w:val="en-US" w:eastAsia="zh-CN"/>
              </w:rPr>
              <w:t>10</w:t>
            </w:r>
            <w:r>
              <w:rPr>
                <w:rFonts w:hint="eastAsia" w:ascii="仿宋" w:hAnsi="仿宋" w:eastAsia="仿宋"/>
                <w:sz w:val="24"/>
                <w:szCs w:val="24"/>
              </w:rPr>
              <w:t>00余名学生同时进行实训</w:t>
            </w:r>
            <w:r>
              <w:rPr>
                <w:rFonts w:hint="eastAsia" w:ascii="仿宋" w:hAnsi="仿宋" w:eastAsia="仿宋"/>
                <w:sz w:val="24"/>
                <w:szCs w:val="24"/>
                <w:lang w:eastAsia="zh-CN"/>
              </w:rPr>
              <w:t>、</w:t>
            </w:r>
            <w:r>
              <w:rPr>
                <w:rFonts w:hint="eastAsia" w:ascii="仿宋" w:hAnsi="仿宋" w:eastAsia="仿宋"/>
                <w:sz w:val="24"/>
                <w:szCs w:val="24"/>
                <w:lang w:val="en-US" w:eastAsia="zh-CN"/>
              </w:rPr>
              <w:t>培训、考证及竞赛</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2" w:firstLineChars="200"/>
              <w:jc w:val="left"/>
              <w:textAlignment w:val="auto"/>
              <w:outlineLvl w:val="9"/>
              <w:rPr>
                <w:rFonts w:ascii="仿宋" w:hAnsi="仿宋" w:eastAsia="仿宋"/>
                <w:b/>
                <w:bCs/>
                <w:color w:val="000000"/>
                <w:sz w:val="24"/>
                <w:szCs w:val="24"/>
              </w:rPr>
            </w:pPr>
            <w:r>
              <w:rPr>
                <w:rFonts w:hint="eastAsia" w:ascii="仿宋" w:hAnsi="仿宋" w:eastAsia="仿宋"/>
                <w:b/>
                <w:bCs/>
                <w:color w:val="000000"/>
                <w:sz w:val="24"/>
                <w:szCs w:val="24"/>
              </w:rPr>
              <w:t>（四）大赛成绩</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left"/>
              <w:textAlignment w:val="auto"/>
              <w:outlineLvl w:val="9"/>
              <w:rPr>
                <w:rFonts w:ascii="仿宋" w:hAnsi="仿宋" w:eastAsia="仿宋"/>
                <w:color w:val="000000"/>
                <w:sz w:val="24"/>
                <w:szCs w:val="24"/>
              </w:rPr>
            </w:pPr>
            <w:r>
              <w:rPr>
                <w:rFonts w:hint="eastAsia" w:ascii="仿宋" w:hAnsi="仿宋" w:eastAsia="仿宋"/>
                <w:color w:val="000000"/>
                <w:sz w:val="24"/>
                <w:szCs w:val="24"/>
              </w:rPr>
              <w:t>职业院校技能大赛是我国职业教育制度的一项重大创新，是检验职业教育成果、促进职业学院之间、职业学院与企业之间交流合作的平台。</w:t>
            </w:r>
            <w:r>
              <w:rPr>
                <w:rFonts w:hint="eastAsia" w:ascii="仿宋" w:hAnsi="仿宋" w:eastAsia="仿宋"/>
                <w:color w:val="000000"/>
                <w:sz w:val="24"/>
                <w:szCs w:val="24"/>
                <w:lang w:val="en-US" w:eastAsia="zh-Hans"/>
              </w:rPr>
              <w:t>大数据技术与应用</w:t>
            </w:r>
            <w:r>
              <w:rPr>
                <w:rFonts w:hint="eastAsia" w:ascii="仿宋" w:hAnsi="仿宋" w:eastAsia="仿宋"/>
                <w:color w:val="000000"/>
                <w:sz w:val="24"/>
                <w:szCs w:val="24"/>
              </w:rPr>
              <w:t>赛项作为</w:t>
            </w:r>
            <w:r>
              <w:rPr>
                <w:rFonts w:hint="eastAsia" w:ascii="仿宋" w:hAnsi="仿宋" w:eastAsia="仿宋"/>
                <w:color w:val="000000"/>
                <w:sz w:val="24"/>
                <w:szCs w:val="24"/>
                <w:lang w:val="en-US" w:eastAsia="zh-Hans"/>
              </w:rPr>
              <w:t>电子信息</w:t>
            </w:r>
            <w:r>
              <w:rPr>
                <w:rFonts w:hint="eastAsia" w:ascii="仿宋" w:hAnsi="仿宋" w:eastAsia="仿宋"/>
                <w:color w:val="000000"/>
                <w:sz w:val="24"/>
                <w:szCs w:val="24"/>
              </w:rPr>
              <w:t>类的特色赛项，紧跟当前</w:t>
            </w:r>
            <w:r>
              <w:rPr>
                <w:rFonts w:hint="eastAsia" w:ascii="仿宋" w:hAnsi="仿宋" w:eastAsia="仿宋"/>
                <w:color w:val="000000"/>
                <w:sz w:val="24"/>
                <w:szCs w:val="24"/>
                <w:lang w:val="en-US" w:eastAsia="zh-Hans"/>
              </w:rPr>
              <w:t>互联网</w:t>
            </w:r>
            <w:r>
              <w:rPr>
                <w:rFonts w:hint="eastAsia" w:ascii="仿宋" w:hAnsi="仿宋" w:eastAsia="仿宋"/>
                <w:color w:val="000000"/>
                <w:sz w:val="24"/>
                <w:szCs w:val="24"/>
              </w:rPr>
              <w:t>产业发展，同时将行业发展的最新技术融合竞赛当中，培养学生技能水平。</w:t>
            </w:r>
          </w:p>
          <w:p>
            <w:pPr>
              <w:pStyle w:val="2"/>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Fonts w:hint="eastAsia" w:ascii="仿宋" w:hAnsi="仿宋" w:eastAsia="仿宋"/>
                <w:szCs w:val="21"/>
                <w:lang w:val="en-US" w:eastAsia="zh-CN"/>
              </w:rPr>
            </w:pPr>
            <w:r>
              <w:rPr>
                <w:rFonts w:hint="eastAsia" w:ascii="仿宋" w:hAnsi="仿宋" w:eastAsia="仿宋"/>
                <w:color w:val="000000"/>
                <w:sz w:val="24"/>
                <w:szCs w:val="24"/>
              </w:rPr>
              <w:t>近3年，我院积极参加</w:t>
            </w:r>
            <w:r>
              <w:rPr>
                <w:rFonts w:hint="eastAsia" w:ascii="仿宋" w:hAnsi="仿宋" w:eastAsia="仿宋"/>
                <w:color w:val="000000"/>
                <w:sz w:val="24"/>
                <w:szCs w:val="24"/>
                <w:lang w:val="en-US" w:eastAsia="zh-Hans"/>
              </w:rPr>
              <w:t>大数据技术与应用</w:t>
            </w:r>
            <w:r>
              <w:rPr>
                <w:rFonts w:hint="eastAsia" w:ascii="仿宋" w:hAnsi="仿宋" w:eastAsia="仿宋"/>
                <w:color w:val="000000"/>
                <w:sz w:val="24"/>
                <w:szCs w:val="24"/>
              </w:rPr>
              <w:t>等专业领域竞赛，并取得优异的成绩，其中国家级赛项获奖有</w:t>
            </w:r>
            <w:r>
              <w:rPr>
                <w:rFonts w:hint="default" w:ascii="仿宋" w:hAnsi="仿宋" w:eastAsia="仿宋"/>
                <w:color w:val="000000"/>
                <w:sz w:val="24"/>
                <w:szCs w:val="24"/>
              </w:rPr>
              <w:t>2</w:t>
            </w:r>
            <w:r>
              <w:rPr>
                <w:rFonts w:hint="eastAsia" w:ascii="仿宋" w:hAnsi="仿宋" w:eastAsia="仿宋"/>
                <w:color w:val="000000"/>
                <w:sz w:val="24"/>
                <w:szCs w:val="24"/>
              </w:rPr>
              <w:t>项，多次获得河北省技能大赛一等奖，主要获奖赛事有：2019年全国职业院校技能大赛</w:t>
            </w:r>
            <w:r>
              <w:rPr>
                <w:rFonts w:hint="eastAsia" w:ascii="仿宋" w:hAnsi="仿宋" w:eastAsia="仿宋"/>
                <w:color w:val="000000"/>
                <w:sz w:val="24"/>
                <w:szCs w:val="24"/>
                <w:lang w:val="en-US" w:eastAsia="zh-Hans"/>
              </w:rPr>
              <w:t>大数据技术与应用</w:t>
            </w:r>
            <w:r>
              <w:rPr>
                <w:rFonts w:hint="eastAsia" w:ascii="仿宋" w:hAnsi="仿宋" w:eastAsia="仿宋"/>
                <w:color w:val="000000"/>
                <w:sz w:val="24"/>
                <w:szCs w:val="24"/>
              </w:rPr>
              <w:t>赛项团体</w:t>
            </w:r>
            <w:r>
              <w:rPr>
                <w:rFonts w:hint="eastAsia" w:ascii="仿宋" w:hAnsi="仿宋" w:eastAsia="仿宋"/>
                <w:color w:val="000000"/>
                <w:sz w:val="24"/>
                <w:szCs w:val="24"/>
                <w:lang w:val="en-US" w:eastAsia="zh-Hans"/>
              </w:rPr>
              <w:t>二</w:t>
            </w:r>
            <w:r>
              <w:rPr>
                <w:rFonts w:hint="eastAsia" w:ascii="仿宋" w:hAnsi="仿宋" w:eastAsia="仿宋"/>
                <w:color w:val="000000"/>
                <w:sz w:val="24"/>
                <w:szCs w:val="24"/>
              </w:rPr>
              <w:t>等奖</w:t>
            </w:r>
            <w:r>
              <w:rPr>
                <w:rFonts w:hint="default" w:ascii="仿宋" w:hAnsi="仿宋" w:eastAsia="仿宋"/>
                <w:color w:val="000000"/>
                <w:sz w:val="24"/>
                <w:szCs w:val="24"/>
              </w:rPr>
              <w:t>(</w:t>
            </w:r>
            <w:r>
              <w:rPr>
                <w:rFonts w:hint="eastAsia" w:ascii="仿宋" w:hAnsi="仿宋" w:eastAsia="仿宋"/>
                <w:color w:val="000000"/>
                <w:sz w:val="24"/>
                <w:szCs w:val="24"/>
                <w:lang w:val="en-US" w:eastAsia="zh-Hans"/>
              </w:rPr>
              <w:t>第</w:t>
            </w:r>
            <w:r>
              <w:rPr>
                <w:rFonts w:hint="default" w:ascii="仿宋" w:hAnsi="仿宋" w:eastAsia="仿宋"/>
                <w:color w:val="000000"/>
                <w:sz w:val="24"/>
                <w:szCs w:val="24"/>
                <w:lang w:eastAsia="zh-Hans"/>
              </w:rPr>
              <w:t>16</w:t>
            </w:r>
            <w:r>
              <w:rPr>
                <w:rFonts w:hint="eastAsia" w:ascii="仿宋" w:hAnsi="仿宋" w:eastAsia="仿宋"/>
                <w:color w:val="000000"/>
                <w:sz w:val="24"/>
                <w:szCs w:val="24"/>
                <w:lang w:val="en-US" w:eastAsia="zh-Hans"/>
              </w:rPr>
              <w:t>名</w:t>
            </w:r>
            <w:r>
              <w:rPr>
                <w:rFonts w:hint="default" w:ascii="仿宋" w:hAnsi="仿宋" w:eastAsia="仿宋"/>
                <w:color w:val="000000"/>
                <w:sz w:val="24"/>
                <w:szCs w:val="24"/>
              </w:rPr>
              <w:t>)</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2018</w:t>
            </w:r>
            <w:r>
              <w:rPr>
                <w:rFonts w:hint="eastAsia" w:ascii="仿宋" w:hAnsi="仿宋" w:eastAsia="仿宋"/>
                <w:color w:val="000000"/>
                <w:sz w:val="24"/>
                <w:szCs w:val="24"/>
                <w:lang w:val="en-US" w:eastAsia="zh-Hans"/>
              </w:rPr>
              <w:t>年</w:t>
            </w:r>
            <w:r>
              <w:rPr>
                <w:rFonts w:hint="eastAsia" w:ascii="仿宋" w:hAnsi="仿宋" w:eastAsia="仿宋"/>
                <w:color w:val="000000"/>
                <w:sz w:val="24"/>
                <w:szCs w:val="24"/>
                <w:lang w:val="en-US" w:eastAsia="zh-CN"/>
              </w:rPr>
              <w:t>一带一路暨金砖国家技能发展与技术创新大赛——大数据创新应用技能大赛</w:t>
            </w:r>
            <w:r>
              <w:rPr>
                <w:rFonts w:hint="eastAsia" w:ascii="仿宋" w:hAnsi="仿宋" w:eastAsia="仿宋"/>
                <w:color w:val="000000"/>
                <w:sz w:val="24"/>
                <w:szCs w:val="24"/>
                <w:lang w:val="en-US" w:eastAsia="zh-Hans"/>
              </w:rPr>
              <w:t>团体二等奖</w:t>
            </w:r>
            <w:r>
              <w:rPr>
                <w:rFonts w:hint="eastAsia" w:ascii="仿宋" w:hAnsi="仿宋" w:eastAsia="仿宋"/>
                <w:color w:val="000000"/>
                <w:sz w:val="24"/>
                <w:szCs w:val="24"/>
                <w:lang w:val="en-US" w:eastAsia="zh-CN"/>
              </w:rPr>
              <w:t>，</w:t>
            </w:r>
            <w:r>
              <w:rPr>
                <w:rFonts w:hint="default" w:ascii="仿宋" w:hAnsi="仿宋" w:eastAsia="仿宋"/>
                <w:b/>
                <w:bCs/>
                <w:color w:val="000000"/>
                <w:sz w:val="24"/>
                <w:szCs w:val="24"/>
                <w:lang w:eastAsia="zh-Hans"/>
              </w:rPr>
              <w:t>2021</w:t>
            </w:r>
            <w:r>
              <w:rPr>
                <w:rFonts w:hint="eastAsia" w:ascii="仿宋" w:hAnsi="仿宋" w:eastAsia="仿宋"/>
                <w:b/>
                <w:bCs/>
                <w:color w:val="000000"/>
                <w:sz w:val="24"/>
                <w:szCs w:val="24"/>
                <w:lang w:val="en-US" w:eastAsia="zh-Hans"/>
              </w:rPr>
              <w:t>年</w:t>
            </w:r>
            <w:r>
              <w:rPr>
                <w:rFonts w:hint="eastAsia" w:ascii="仿宋" w:hAnsi="仿宋" w:eastAsia="仿宋"/>
                <w:b/>
                <w:bCs/>
                <w:color w:val="000000"/>
                <w:sz w:val="24"/>
                <w:szCs w:val="24"/>
                <w:lang w:val="en-US" w:eastAsia="zh-CN"/>
              </w:rPr>
              <w:t>全国新职业技能大赛河北省选拔赛人工智能操作员赛项全省第一名、第二名，</w:t>
            </w:r>
            <w:r>
              <w:rPr>
                <w:rFonts w:hint="default" w:ascii="仿宋" w:hAnsi="仿宋" w:eastAsia="仿宋"/>
                <w:b/>
                <w:bCs/>
                <w:color w:val="000000"/>
                <w:sz w:val="24"/>
                <w:szCs w:val="24"/>
                <w:lang w:eastAsia="zh-Hans"/>
              </w:rPr>
              <w:t>2021</w:t>
            </w:r>
            <w:r>
              <w:rPr>
                <w:rFonts w:hint="eastAsia" w:ascii="仿宋" w:hAnsi="仿宋" w:eastAsia="仿宋"/>
                <w:b/>
                <w:bCs/>
                <w:color w:val="000000"/>
                <w:sz w:val="24"/>
                <w:szCs w:val="24"/>
                <w:lang w:val="en-US" w:eastAsia="zh-Hans"/>
              </w:rPr>
              <w:t>年河北省职业院校技能大赛</w:t>
            </w:r>
            <w:r>
              <w:rPr>
                <w:rFonts w:hint="eastAsia" w:ascii="仿宋" w:hAnsi="仿宋" w:eastAsia="仿宋"/>
                <w:b/>
                <w:bCs/>
                <w:color w:val="000000"/>
                <w:sz w:val="24"/>
                <w:szCs w:val="24"/>
                <w:lang w:val="en-US" w:eastAsia="zh-CN"/>
              </w:rPr>
              <w:t>人工智能技术应用</w:t>
            </w:r>
            <w:r>
              <w:rPr>
                <w:rFonts w:hint="eastAsia" w:ascii="仿宋" w:hAnsi="仿宋" w:eastAsia="仿宋"/>
                <w:b/>
                <w:bCs/>
                <w:color w:val="000000"/>
                <w:sz w:val="24"/>
                <w:szCs w:val="24"/>
                <w:lang w:val="en-US" w:eastAsia="zh-Hans"/>
              </w:rPr>
              <w:t>赛项团体</w:t>
            </w:r>
            <w:r>
              <w:rPr>
                <w:rFonts w:hint="eastAsia" w:ascii="仿宋" w:hAnsi="仿宋" w:eastAsia="仿宋"/>
                <w:b/>
                <w:bCs/>
                <w:color w:val="000000"/>
                <w:sz w:val="24"/>
                <w:szCs w:val="24"/>
                <w:lang w:val="en-US" w:eastAsia="zh-CN"/>
              </w:rPr>
              <w:t>二等奖2项（位列第4、5名）</w:t>
            </w:r>
            <w:r>
              <w:rPr>
                <w:rFonts w:hint="eastAsia" w:ascii="仿宋" w:hAnsi="仿宋" w:eastAsia="仿宋"/>
                <w:color w:val="000000"/>
                <w:sz w:val="24"/>
                <w:szCs w:val="24"/>
                <w:lang w:val="en-US" w:eastAsia="zh-CN"/>
              </w:rPr>
              <w:t>，</w:t>
            </w:r>
            <w:r>
              <w:rPr>
                <w:rFonts w:hint="default" w:ascii="仿宋" w:hAnsi="仿宋" w:eastAsia="仿宋"/>
                <w:b/>
                <w:bCs/>
                <w:color w:val="000000"/>
                <w:sz w:val="24"/>
                <w:szCs w:val="24"/>
                <w:lang w:eastAsia="zh-Hans"/>
              </w:rPr>
              <w:t>202</w:t>
            </w:r>
            <w:r>
              <w:rPr>
                <w:rFonts w:hint="eastAsia" w:ascii="仿宋" w:hAnsi="仿宋" w:eastAsia="仿宋"/>
                <w:b/>
                <w:bCs/>
                <w:color w:val="000000"/>
                <w:sz w:val="24"/>
                <w:szCs w:val="24"/>
                <w:lang w:val="en-US" w:eastAsia="zh-CN"/>
              </w:rPr>
              <w:t>0</w:t>
            </w:r>
            <w:r>
              <w:rPr>
                <w:rFonts w:hint="eastAsia" w:ascii="仿宋" w:hAnsi="仿宋" w:eastAsia="仿宋"/>
                <w:b/>
                <w:bCs/>
                <w:color w:val="000000"/>
                <w:sz w:val="24"/>
                <w:szCs w:val="24"/>
                <w:lang w:val="en-US" w:eastAsia="zh-Hans"/>
              </w:rPr>
              <w:t>年河北省职业院校技能大</w:t>
            </w:r>
            <w:r>
              <w:rPr>
                <w:rFonts w:hint="eastAsia" w:ascii="仿宋" w:hAnsi="仿宋" w:eastAsia="仿宋"/>
                <w:color w:val="000000"/>
                <w:sz w:val="24"/>
                <w:szCs w:val="24"/>
                <w:lang w:val="en-US" w:eastAsia="zh-Hans"/>
              </w:rPr>
              <w:t>赛</w:t>
            </w:r>
            <w:r>
              <w:rPr>
                <w:rFonts w:hint="eastAsia" w:ascii="仿宋" w:hAnsi="仿宋" w:eastAsia="仿宋"/>
                <w:b/>
                <w:bCs/>
                <w:color w:val="000000"/>
                <w:sz w:val="24"/>
                <w:szCs w:val="24"/>
                <w:lang w:val="en-US" w:eastAsia="zh-CN"/>
              </w:rPr>
              <w:t>人工智能技术应用</w:t>
            </w:r>
            <w:r>
              <w:rPr>
                <w:rFonts w:hint="eastAsia" w:ascii="仿宋" w:hAnsi="仿宋" w:eastAsia="仿宋"/>
                <w:b/>
                <w:bCs/>
                <w:color w:val="000000"/>
                <w:sz w:val="24"/>
                <w:szCs w:val="24"/>
                <w:lang w:val="en-US" w:eastAsia="zh-Hans"/>
              </w:rPr>
              <w:t>赛项团体</w:t>
            </w:r>
            <w:r>
              <w:rPr>
                <w:rFonts w:hint="eastAsia" w:ascii="仿宋" w:hAnsi="仿宋" w:eastAsia="仿宋"/>
                <w:b/>
                <w:bCs/>
                <w:color w:val="000000"/>
                <w:sz w:val="24"/>
                <w:szCs w:val="24"/>
                <w:lang w:val="en-US" w:eastAsia="zh-CN"/>
              </w:rPr>
              <w:t>一等奖1项（位列第2名）</w:t>
            </w:r>
            <w:r>
              <w:rPr>
                <w:rFonts w:hint="eastAsia" w:ascii="仿宋" w:hAnsi="仿宋" w:eastAsia="仿宋"/>
                <w:color w:val="000000"/>
                <w:sz w:val="24"/>
                <w:szCs w:val="24"/>
                <w:lang w:val="en-US" w:eastAsia="zh-CN"/>
              </w:rPr>
              <w:t>、三等奖1项，</w:t>
            </w:r>
            <w:r>
              <w:rPr>
                <w:rFonts w:hint="default" w:ascii="仿宋" w:hAnsi="仿宋" w:eastAsia="仿宋"/>
                <w:color w:val="000000"/>
                <w:sz w:val="24"/>
                <w:szCs w:val="24"/>
                <w:lang w:eastAsia="zh-Hans"/>
              </w:rPr>
              <w:t>202</w:t>
            </w:r>
            <w:r>
              <w:rPr>
                <w:rFonts w:hint="eastAsia" w:ascii="仿宋" w:hAnsi="仿宋" w:eastAsia="仿宋"/>
                <w:color w:val="000000"/>
                <w:sz w:val="24"/>
                <w:szCs w:val="24"/>
                <w:lang w:val="en-US" w:eastAsia="zh-CN"/>
              </w:rPr>
              <w:t>2</w:t>
            </w:r>
            <w:r>
              <w:rPr>
                <w:rFonts w:hint="eastAsia" w:ascii="仿宋" w:hAnsi="仿宋" w:eastAsia="仿宋"/>
                <w:color w:val="000000"/>
                <w:sz w:val="24"/>
                <w:szCs w:val="24"/>
                <w:lang w:val="en-US" w:eastAsia="zh-Hans"/>
              </w:rPr>
              <w:t>年河北省职业院校技能大赛大数据技术与赛项团体</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lang w:val="en-US" w:eastAsia="zh-Hans"/>
              </w:rPr>
              <w:t>等奖</w:t>
            </w:r>
            <w:r>
              <w:rPr>
                <w:rFonts w:hint="eastAsia" w:ascii="仿宋" w:hAnsi="仿宋" w:eastAsia="仿宋"/>
                <w:color w:val="000000"/>
                <w:sz w:val="24"/>
                <w:szCs w:val="24"/>
                <w:lang w:val="en-US" w:eastAsia="zh-CN"/>
              </w:rPr>
              <w:t>1项、三等奖2项，</w:t>
            </w:r>
            <w:r>
              <w:rPr>
                <w:rFonts w:hint="default" w:ascii="仿宋" w:hAnsi="仿宋" w:eastAsia="仿宋"/>
                <w:color w:val="000000"/>
                <w:sz w:val="24"/>
                <w:szCs w:val="24"/>
                <w:lang w:eastAsia="zh-Hans"/>
              </w:rPr>
              <w:t>2021</w:t>
            </w:r>
            <w:r>
              <w:rPr>
                <w:rFonts w:hint="eastAsia" w:ascii="仿宋" w:hAnsi="仿宋" w:eastAsia="仿宋"/>
                <w:color w:val="000000"/>
                <w:sz w:val="24"/>
                <w:szCs w:val="24"/>
                <w:lang w:val="en-US" w:eastAsia="zh-Hans"/>
              </w:rPr>
              <w:t>年河北省职业院校技能大赛大数据技术与赛项团体</w:t>
            </w:r>
            <w:r>
              <w:rPr>
                <w:rFonts w:hint="eastAsia" w:ascii="仿宋" w:hAnsi="仿宋" w:eastAsia="仿宋"/>
                <w:color w:val="000000"/>
                <w:sz w:val="24"/>
                <w:szCs w:val="24"/>
                <w:lang w:val="en-US" w:eastAsia="zh-CN"/>
              </w:rPr>
              <w:t>一</w:t>
            </w:r>
            <w:r>
              <w:rPr>
                <w:rFonts w:hint="eastAsia" w:ascii="仿宋" w:hAnsi="仿宋" w:eastAsia="仿宋"/>
                <w:color w:val="000000"/>
                <w:sz w:val="24"/>
                <w:szCs w:val="24"/>
                <w:lang w:val="en-US" w:eastAsia="zh-Hans"/>
              </w:rPr>
              <w:t>等奖</w:t>
            </w:r>
            <w:r>
              <w:rPr>
                <w:rFonts w:hint="eastAsia" w:ascii="仿宋" w:hAnsi="仿宋" w:eastAsia="仿宋"/>
                <w:color w:val="000000"/>
                <w:sz w:val="24"/>
                <w:szCs w:val="24"/>
                <w:lang w:val="en-US" w:eastAsia="zh-CN"/>
              </w:rPr>
              <w:t>1项、二等奖2项（位列第4、5名），</w:t>
            </w:r>
            <w:r>
              <w:rPr>
                <w:rFonts w:hint="default" w:ascii="仿宋" w:hAnsi="仿宋" w:eastAsia="仿宋"/>
                <w:color w:val="000000"/>
                <w:sz w:val="24"/>
                <w:szCs w:val="24"/>
                <w:lang w:eastAsia="zh-Hans"/>
              </w:rPr>
              <w:t>2020</w:t>
            </w:r>
            <w:r>
              <w:rPr>
                <w:rFonts w:hint="eastAsia" w:ascii="仿宋" w:hAnsi="仿宋" w:eastAsia="仿宋"/>
                <w:color w:val="000000"/>
                <w:sz w:val="24"/>
                <w:szCs w:val="24"/>
                <w:lang w:val="en-US" w:eastAsia="zh-Hans"/>
              </w:rPr>
              <w:t>年河北省职业院校技能大赛大数据技术与赛项团体三等奖、</w:t>
            </w:r>
            <w:r>
              <w:rPr>
                <w:rFonts w:hint="default" w:ascii="仿宋" w:hAnsi="仿宋" w:eastAsia="仿宋"/>
                <w:color w:val="000000"/>
                <w:sz w:val="24"/>
                <w:szCs w:val="24"/>
                <w:lang w:eastAsia="zh-Hans"/>
              </w:rPr>
              <w:t>2018</w:t>
            </w:r>
            <w:r>
              <w:rPr>
                <w:rFonts w:hint="eastAsia" w:ascii="仿宋" w:hAnsi="仿宋" w:eastAsia="仿宋"/>
                <w:color w:val="000000"/>
                <w:sz w:val="24"/>
                <w:szCs w:val="24"/>
                <w:lang w:val="en-US" w:eastAsia="zh-Hans"/>
              </w:rPr>
              <w:t>年河北电子信息职业技能大赛大数据技术与应用项目学生组包揽个人一等奖</w:t>
            </w:r>
            <w:r>
              <w:rPr>
                <w:rFonts w:hint="default" w:ascii="仿宋" w:hAnsi="仿宋" w:eastAsia="仿宋"/>
                <w:color w:val="000000"/>
                <w:sz w:val="24"/>
                <w:szCs w:val="24"/>
                <w:lang w:eastAsia="zh-Hans"/>
              </w:rPr>
              <w:t>(1</w:t>
            </w:r>
            <w:r>
              <w:rPr>
                <w:rFonts w:hint="eastAsia" w:ascii="仿宋" w:hAnsi="仿宋" w:eastAsia="仿宋"/>
                <w:color w:val="000000"/>
                <w:sz w:val="24"/>
                <w:szCs w:val="24"/>
                <w:lang w:eastAsia="zh-Hans"/>
              </w:rPr>
              <w:t>、</w:t>
            </w:r>
            <w:r>
              <w:rPr>
                <w:rFonts w:hint="default" w:ascii="仿宋" w:hAnsi="仿宋" w:eastAsia="仿宋"/>
                <w:color w:val="000000"/>
                <w:sz w:val="24"/>
                <w:szCs w:val="24"/>
                <w:lang w:eastAsia="zh-Hans"/>
              </w:rPr>
              <w:t>2</w:t>
            </w:r>
            <w:r>
              <w:rPr>
                <w:rFonts w:hint="eastAsia" w:ascii="仿宋" w:hAnsi="仿宋" w:eastAsia="仿宋"/>
                <w:color w:val="000000"/>
                <w:sz w:val="24"/>
                <w:szCs w:val="24"/>
                <w:lang w:eastAsia="zh-Hans"/>
              </w:rPr>
              <w:t>、</w:t>
            </w:r>
            <w:r>
              <w:rPr>
                <w:rFonts w:hint="default" w:ascii="仿宋" w:hAnsi="仿宋" w:eastAsia="仿宋"/>
                <w:color w:val="000000"/>
                <w:sz w:val="24"/>
                <w:szCs w:val="24"/>
                <w:lang w:eastAsia="zh-Hans"/>
              </w:rPr>
              <w:t>3</w:t>
            </w:r>
            <w:r>
              <w:rPr>
                <w:rFonts w:hint="eastAsia" w:ascii="仿宋" w:hAnsi="仿宋" w:eastAsia="仿宋"/>
                <w:color w:val="000000"/>
                <w:sz w:val="24"/>
                <w:szCs w:val="24"/>
                <w:lang w:val="en-US" w:eastAsia="zh-Hans"/>
              </w:rPr>
              <w:t>名</w:t>
            </w:r>
            <w:r>
              <w:rPr>
                <w:rFonts w:hint="default" w:ascii="仿宋" w:hAnsi="仿宋" w:eastAsia="仿宋"/>
                <w:color w:val="000000"/>
                <w:sz w:val="24"/>
                <w:szCs w:val="24"/>
                <w:lang w:eastAsia="zh-Hans"/>
              </w:rPr>
              <w:t>)</w:t>
            </w:r>
            <w:r>
              <w:rPr>
                <w:rFonts w:hint="eastAsia" w:ascii="仿宋" w:hAnsi="仿宋" w:eastAsia="仿宋"/>
                <w:color w:val="000000"/>
                <w:sz w:val="24"/>
                <w:szCs w:val="24"/>
                <w:lang w:val="en-US" w:eastAsia="zh-Hans"/>
              </w:rPr>
              <w:t>及团体一等奖、</w:t>
            </w:r>
            <w:r>
              <w:rPr>
                <w:rFonts w:hint="default" w:ascii="仿宋" w:hAnsi="仿宋" w:eastAsia="仿宋"/>
                <w:color w:val="000000"/>
                <w:sz w:val="24"/>
                <w:szCs w:val="24"/>
                <w:lang w:eastAsia="zh-Hans"/>
              </w:rPr>
              <w:t>2017</w:t>
            </w:r>
            <w:r>
              <w:rPr>
                <w:rFonts w:hint="eastAsia" w:ascii="仿宋" w:hAnsi="仿宋" w:eastAsia="仿宋"/>
                <w:color w:val="000000"/>
                <w:sz w:val="24"/>
                <w:szCs w:val="24"/>
                <w:lang w:val="en-US" w:eastAsia="zh-Hans"/>
              </w:rPr>
              <w:t>年河北电子信息职业技能大赛大数据技术与应用项目教职工组及学生组均获个人一等奖及团体一等奖。</w:t>
            </w:r>
          </w:p>
        </w:tc>
      </w:tr>
      <w:bookmarkEnd w:id="0"/>
    </w:tbl>
    <w:p>
      <w:pPr>
        <w:spacing w:line="100" w:lineRule="exact"/>
        <w:ind w:left="448"/>
        <w:rPr>
          <w:rFonts w:eastAsia="黑体"/>
          <w:sz w:val="8"/>
        </w:rPr>
      </w:pPr>
    </w:p>
    <w:tbl>
      <w:tblPr>
        <w:tblStyle w:val="17"/>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rPr>
                <w:rFonts w:eastAsia="黑体"/>
                <w:sz w:val="30"/>
                <w:szCs w:val="30"/>
              </w:rPr>
            </w:pPr>
            <w:bookmarkStart w:id="1" w:name="PO_province"/>
            <w:bookmarkEnd w:id="1"/>
            <w:bookmarkStart w:id="2" w:name="PO_systemCode"/>
            <w:bookmarkEnd w:id="2"/>
            <w:bookmarkStart w:id="3" w:name="PO_provinceCode"/>
            <w:bookmarkEnd w:id="3"/>
            <w:bookmarkStart w:id="4" w:name="PO_system"/>
            <w:bookmarkEnd w:id="4"/>
            <w:bookmarkStart w:id="5" w:name="PO_keyWords"/>
            <w:bookmarkEnd w:id="5"/>
          </w:p>
        </w:tc>
      </w:tr>
    </w:tbl>
    <w:tbl>
      <w:tblPr>
        <w:tblStyle w:val="17"/>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rPr>
                <w:rFonts w:eastAsia="黑体"/>
                <w:sz w:val="30"/>
                <w:szCs w:val="30"/>
              </w:rPr>
            </w:pPr>
          </w:p>
        </w:tc>
      </w:tr>
    </w:tbl>
    <w:tbl>
      <w:tblPr>
        <w:tblStyle w:val="17"/>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tcPr>
          <w:p>
            <w:pPr>
              <w:rPr>
                <w:rFonts w:eastAsia="黑体"/>
                <w:sz w:val="30"/>
                <w:szCs w:val="30"/>
              </w:rPr>
            </w:pPr>
          </w:p>
        </w:tc>
      </w:tr>
    </w:tbl>
    <w:tbl>
      <w:tblPr>
        <w:tblStyle w:val="16"/>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48"/>
        <w:gridCol w:w="3924"/>
        <w:gridCol w:w="992"/>
        <w:gridCol w:w="1309"/>
        <w:gridCol w:w="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eastAsia="宋体"/>
                <w:b/>
                <w:sz w:val="28"/>
                <w:szCs w:val="28"/>
              </w:rPr>
            </w:pPr>
            <w:r>
              <w:rPr>
                <w:rFonts w:hint="eastAsia" w:ascii="宋体" w:hAnsi="宋体" w:eastAsia="宋体"/>
                <w:b/>
                <w:sz w:val="28"/>
                <w:szCs w:val="28"/>
              </w:rPr>
              <w:t>办赛条件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160" w:line="360" w:lineRule="exact"/>
              <w:textAlignment w:val="auto"/>
              <w:rPr>
                <w:rFonts w:ascii="仿宋" w:hAnsi="仿宋" w:eastAsia="仿宋"/>
                <w:b/>
                <w:bCs/>
                <w:snapToGrid w:val="0"/>
                <w:szCs w:val="21"/>
              </w:rPr>
            </w:pPr>
            <w:r>
              <w:rPr>
                <w:rFonts w:hint="eastAsia" w:ascii="仿宋" w:hAnsi="仿宋" w:eastAsia="仿宋"/>
                <w:b/>
                <w:bCs/>
                <w:snapToGrid w:val="0"/>
                <w:szCs w:val="21"/>
              </w:rPr>
              <w:t>与赛项相关的内外部支持条件，特别是企业支持条件。</w:t>
            </w:r>
          </w:p>
          <w:p>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 w:hAnsi="仿宋" w:eastAsia="仿宋"/>
                <w:b/>
                <w:bCs/>
                <w:snapToGrid w:val="0"/>
                <w:szCs w:val="21"/>
              </w:rPr>
            </w:pPr>
            <w:r>
              <w:rPr>
                <w:rFonts w:hint="eastAsia" w:ascii="仿宋" w:hAnsi="仿宋" w:eastAsia="仿宋"/>
                <w:b/>
                <w:bCs/>
                <w:snapToGrid w:val="0"/>
                <w:szCs w:val="21"/>
              </w:rPr>
              <w:t>内部支持条件：</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近3年来，我院依托职教集团平台，建立知名专家顾问工作室，校企共建西奥电梯学院等产业学院，联合县域政府建立柏乡等多家县级教授工作站，与本科院校、企业共建省级研发平台，成立软件技术、大数据技术、通信技术等各专业技术服务团队，深入企业开展服务,建立“产教特区”、开设“工程创新班”，形成校企合作、工学结合人才培养新模式，人才培养喜结硕果，近三年我院学生在各级各类技能大赛中获得国际奖项1项，国家级20项，省部级260余项,仅2019年我院学生在全国职业院校技能大赛上获全国二等奖2项，三等奖3项，共获奖14项，位列河北省第3名。我院信息工程系总投资2000余万元用于专业建设、教学能力提升、教学资源改善、技能大赛与校内实训中心建设，建成大数据、人工智能信创工坊、人工智能前端应用实验中心、5G运营中心等院级项目。</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1.学院领导高度重视技能大赛承办工作，具备极大的承办意愿，愿意为提升竞赛水平做出贡献，也有能力为相关赛项顺利举办提供有力支持保障，并保证能够遵循大赛理念，遵守大赛制度，深入研究大赛赛项与规则，服从省赛组委会的各项安排，顺利完成办赛任务。</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2.我院教师多次参加河北省各类技能大赛、担任大赛裁判、指导学生参加大赛，并获奖多项，比赛经验丰富、比赛流程熟悉。</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3.我院有两个运动场馆能满足承担省级大赛的场地要求。</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4.信息工程系拥有竞赛相关设备，教师和学生经过培训后，能承担大赛的技术支持工作。</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5.学院举办过各级各类大赛多次，具有丰富办赛经验。</w:t>
            </w:r>
          </w:p>
          <w:p>
            <w:pPr>
              <w:keepNext w:val="0"/>
              <w:keepLines w:val="0"/>
              <w:pageBreakBefore w:val="0"/>
              <w:widowControl/>
              <w:kinsoku/>
              <w:wordWrap/>
              <w:overflowPunct/>
              <w:topLinePunct w:val="0"/>
              <w:autoSpaceDE/>
              <w:autoSpaceDN/>
              <w:bidi w:val="0"/>
              <w:adjustRightInd/>
              <w:snapToGrid/>
              <w:spacing w:after="16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6.学院交通便利，附近有各档次酒店多家，校内拥有五个餐厅，食宿方便，能为一定规模的参赛师生提供优质的接待、备赛服务。</w:t>
            </w:r>
          </w:p>
          <w:p>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 w:hAnsi="仿宋" w:eastAsia="仿宋"/>
                <w:b/>
                <w:bCs/>
                <w:snapToGrid w:val="0"/>
                <w:szCs w:val="21"/>
              </w:rPr>
            </w:pPr>
            <w:r>
              <w:rPr>
                <w:rFonts w:hint="eastAsia" w:ascii="仿宋" w:hAnsi="仿宋" w:eastAsia="仿宋"/>
                <w:b/>
                <w:bCs/>
                <w:snapToGrid w:val="0"/>
                <w:szCs w:val="21"/>
              </w:rPr>
              <w:t>外部支持条件：</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1.市教育局领导高度关心重视学院发展，大力支持学院教学工作开展，为承担办赛任务提供保障。</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hint="eastAsia" w:ascii="仿宋" w:hAnsi="仿宋" w:eastAsia="仿宋"/>
                <w:snapToGrid w:val="0"/>
                <w:szCs w:val="21"/>
              </w:rPr>
            </w:pPr>
            <w:r>
              <w:rPr>
                <w:rFonts w:hint="eastAsia" w:ascii="仿宋" w:hAnsi="仿宋" w:eastAsia="仿宋"/>
                <w:snapToGrid w:val="0"/>
                <w:szCs w:val="21"/>
              </w:rPr>
              <w:t>2.我院与河北海悦慧科教育科技有限公司建立合作关系，该企业具有多年支持省内各类新一代信息技术类竞赛的经验，可参与协助我院的大赛组织工作。</w:t>
            </w:r>
          </w:p>
          <w:p>
            <w:pPr>
              <w:keepNext w:val="0"/>
              <w:keepLines w:val="0"/>
              <w:pageBreakBefore w:val="0"/>
              <w:widowControl/>
              <w:kinsoku/>
              <w:wordWrap/>
              <w:overflowPunct/>
              <w:topLinePunct w:val="0"/>
              <w:autoSpaceDE/>
              <w:autoSpaceDN/>
              <w:bidi w:val="0"/>
              <w:adjustRightInd/>
              <w:snapToGrid/>
              <w:spacing w:after="0" w:line="320" w:lineRule="exact"/>
              <w:ind w:firstLine="440" w:firstLineChars="200"/>
              <w:textAlignment w:val="auto"/>
              <w:rPr>
                <w:rFonts w:ascii="仿宋" w:hAnsi="仿宋" w:eastAsia="仿宋"/>
                <w:snapToGrid w:val="0"/>
                <w:szCs w:val="21"/>
              </w:rPr>
            </w:pPr>
            <w:r>
              <w:rPr>
                <w:rFonts w:hint="eastAsia" w:ascii="仿宋" w:hAnsi="仿宋" w:eastAsia="仿宋"/>
                <w:snapToGrid w:val="0"/>
                <w:szCs w:val="21"/>
              </w:rPr>
              <w:t>3.我院与多所人工智能领域领军企业具有长期深入的合作关系，华为、阿里、新大陆等，可协助我院开展大赛技术支持工作。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rPr>
                <w:rFonts w:ascii="仿宋" w:hAnsi="仿宋" w:eastAsia="宋体"/>
                <w:snapToGrid w:val="0"/>
                <w:color w:val="auto"/>
                <w:szCs w:val="21"/>
              </w:rPr>
            </w:pPr>
            <w:r>
              <w:rPr>
                <w:rFonts w:hint="eastAsia" w:ascii="宋体" w:hAnsi="宋体"/>
                <w:b/>
                <w:color w:val="auto"/>
                <w:sz w:val="28"/>
                <w:szCs w:val="28"/>
              </w:rPr>
              <w:t>比赛内容</w:t>
            </w:r>
            <w:r>
              <w:rPr>
                <w:rFonts w:hint="eastAsia" w:ascii="宋体" w:hAnsi="宋体" w:eastAsia="宋体"/>
                <w:b/>
                <w:color w:val="auto"/>
                <w:sz w:val="28"/>
                <w:szCs w:val="28"/>
              </w:rPr>
              <w:t>（只非国赛赛项填写，国赛赛项依据国赛样题内容）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b/>
                <w:bCs/>
                <w:snapToGrid w:val="0"/>
                <w:color w:val="auto"/>
                <w:szCs w:val="21"/>
              </w:rPr>
            </w:pPr>
            <w:r>
              <w:rPr>
                <w:rFonts w:hint="eastAsia" w:ascii="仿宋" w:hAnsi="仿宋" w:eastAsia="仿宋"/>
                <w:b/>
                <w:bCs/>
                <w:snapToGrid w:val="0"/>
                <w:color w:val="auto"/>
                <w:szCs w:val="21"/>
              </w:rPr>
              <w:t>简述比赛方案及赛项主要应用的专业技术范畴、考核的技能点及综合技术技能（不超过500字）：</w:t>
            </w:r>
          </w:p>
          <w:p>
            <w:pPr>
              <w:keepNext w:val="0"/>
              <w:keepLines w:val="0"/>
              <w:pageBreakBefore w:val="0"/>
              <w:widowControl/>
              <w:numPr>
                <w:ilvl w:val="1"/>
                <w:numId w:val="2"/>
              </w:numPr>
              <w:kinsoku/>
              <w:wordWrap/>
              <w:overflowPunct/>
              <w:topLinePunct w:val="0"/>
              <w:autoSpaceDE/>
              <w:autoSpaceDN/>
              <w:bidi w:val="0"/>
              <w:adjustRightInd/>
              <w:spacing w:after="0" w:line="360" w:lineRule="exact"/>
              <w:ind w:left="0" w:leftChars="0" w:firstLine="422" w:firstLineChars="200"/>
              <w:jc w:val="both"/>
              <w:textAlignment w:val="auto"/>
              <w:outlineLvl w:val="1"/>
              <w:rPr>
                <w:rFonts w:hint="eastAsia" w:ascii="仿宋" w:hAnsi="仿宋" w:eastAsia="仿宋" w:cs="仿宋"/>
                <w:b/>
                <w:bCs/>
                <w:color w:val="000000" w:themeColor="text1"/>
                <w:kern w:val="0"/>
                <w:sz w:val="21"/>
                <w:szCs w:val="21"/>
                <w:lang w:bidi="ar"/>
                <w14:textFill>
                  <w14:solidFill>
                    <w14:schemeClr w14:val="tx1"/>
                  </w14:solidFill>
                </w14:textFill>
              </w:rPr>
            </w:pPr>
            <w:bookmarkStart w:id="6" w:name="_Toc11530"/>
            <w:bookmarkStart w:id="7" w:name="_Toc23246"/>
            <w:r>
              <w:rPr>
                <w:rFonts w:hint="eastAsia" w:ascii="仿宋" w:hAnsi="仿宋" w:eastAsia="仿宋" w:cs="仿宋"/>
                <w:b/>
                <w:bCs/>
                <w:color w:val="000000" w:themeColor="text1"/>
                <w:kern w:val="0"/>
                <w:sz w:val="21"/>
                <w:szCs w:val="21"/>
                <w:lang w:bidi="ar"/>
                <w14:textFill>
                  <w14:solidFill>
                    <w14:schemeClr w14:val="tx1"/>
                  </w14:solidFill>
                </w14:textFill>
              </w:rPr>
              <w:t>技术基本描述</w:t>
            </w:r>
            <w:bookmarkEnd w:id="6"/>
            <w:bookmarkEnd w:id="7"/>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赛项以行业需求为导向，结合专业理论知识，重点考察选手的实际操作能力，依据《人工智能工程技术人员国家职业技能标准》，从人工智能框架、人工智能视觉技术、智能控制技术等技术技能点，全方面多维度地考核选手的综合能力、专业知识、技术技能、工程实践能力。</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通过举办本赛项，可以搭建校企合作的平台，提升人工智能技术与应用相关专业毕业生的能力素质，满足企业用人需求，促进校企合作协同育人，对接产业发展，实现行业资源、企业资源与教学资源的有机融合；从而可以使院校根据最新行业人才需求制定整体人才培养方案，缩小人才培养与行业需求的差距，</w:t>
            </w:r>
            <w:r>
              <w:rPr>
                <w:rFonts w:hint="eastAsia" w:ascii="仿宋" w:hAnsi="仿宋" w:eastAsia="仿宋" w:cs="仿宋"/>
                <w:color w:val="000000" w:themeColor="text1"/>
                <w:kern w:val="0"/>
                <w:sz w:val="21"/>
                <w:szCs w:val="21"/>
                <w14:textFill>
                  <w14:solidFill>
                    <w14:schemeClr w14:val="tx1"/>
                  </w14:solidFill>
                </w14:textFill>
              </w:rPr>
              <w:t>为</w:t>
            </w:r>
            <w:r>
              <w:rPr>
                <w:rFonts w:hint="eastAsia" w:ascii="仿宋" w:hAnsi="仿宋" w:eastAsia="仿宋" w:cs="仿宋"/>
                <w:color w:val="000000" w:themeColor="text1"/>
                <w:sz w:val="21"/>
                <w:szCs w:val="21"/>
                <w14:textFill>
                  <w14:solidFill>
                    <w14:schemeClr w14:val="tx1"/>
                  </w14:solidFill>
                </w14:textFill>
              </w:rPr>
              <w:t>人工智能</w:t>
            </w:r>
            <w:r>
              <w:rPr>
                <w:rFonts w:hint="eastAsia" w:ascii="仿宋" w:hAnsi="仿宋" w:eastAsia="仿宋" w:cs="仿宋"/>
                <w:color w:val="000000" w:themeColor="text1"/>
                <w:kern w:val="0"/>
                <w:sz w:val="21"/>
                <w:szCs w:val="21"/>
                <w14:textFill>
                  <w14:solidFill>
                    <w14:schemeClr w14:val="tx1"/>
                  </w14:solidFill>
                </w14:textFill>
              </w:rPr>
              <w:t>行业培养急需适用的人才。</w:t>
            </w:r>
          </w:p>
          <w:p>
            <w:pPr>
              <w:keepNext w:val="0"/>
              <w:keepLines w:val="0"/>
              <w:pageBreakBefore w:val="0"/>
              <w:widowControl/>
              <w:kinsoku/>
              <w:wordWrap/>
              <w:overflowPunct/>
              <w:topLinePunct w:val="0"/>
              <w:autoSpaceDE/>
              <w:autoSpaceDN/>
              <w:bidi w:val="0"/>
              <w:adjustRightInd/>
              <w:spacing w:after="0" w:line="360" w:lineRule="exact"/>
              <w:ind w:left="0" w:firstLine="422"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任务 1：</w:t>
            </w:r>
            <w:r>
              <w:rPr>
                <w:rFonts w:hint="eastAsia" w:ascii="仿宋" w:hAnsi="仿宋" w:eastAsia="仿宋" w:cs="仿宋"/>
                <w:b/>
                <w:bCs/>
                <w:color w:val="000000" w:themeColor="text1"/>
                <w:sz w:val="21"/>
                <w:szCs w:val="21"/>
                <w14:textFill>
                  <w14:solidFill>
                    <w14:schemeClr w14:val="tx1"/>
                  </w14:solidFill>
                </w14:textFill>
              </w:rPr>
              <w:t>人工智能视觉算法应用</w:t>
            </w:r>
            <w:r>
              <w:rPr>
                <w:rFonts w:hint="eastAsia" w:ascii="仿宋" w:hAnsi="仿宋" w:eastAsia="仿宋" w:cs="仿宋"/>
                <w:b/>
                <w:bCs/>
                <w:color w:val="000000" w:themeColor="text1"/>
                <w:kern w:val="0"/>
                <w:sz w:val="21"/>
                <w:szCs w:val="21"/>
                <w:lang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根据任务书要求及作业平台,使用人工智能视觉处理框架OpenCV及算法实现图像采集、模型训练、目标检测、目标跟踪的功能，选手需要完成视觉识别程序调试、视觉与动作联调。</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要求参赛选手完成以下工作：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（1）使用OpenCV框架，识别指定路径，完成设定的行走任务；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（2）使用图像采集和模型训练，实现物品、人脸识别功能；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（3）使用人工智能视觉算法，检测指定物体，完成指定动作。 </w:t>
            </w:r>
          </w:p>
          <w:p>
            <w:pPr>
              <w:keepNext w:val="0"/>
              <w:keepLines w:val="0"/>
              <w:pageBreakBefore w:val="0"/>
              <w:widowControl/>
              <w:kinsoku/>
              <w:wordWrap/>
              <w:overflowPunct/>
              <w:topLinePunct w:val="0"/>
              <w:autoSpaceDE/>
              <w:autoSpaceDN/>
              <w:bidi w:val="0"/>
              <w:adjustRightInd/>
              <w:spacing w:after="0" w:line="360" w:lineRule="exact"/>
              <w:ind w:left="0" w:firstLine="422" w:firstLineChars="200"/>
              <w:jc w:val="both"/>
              <w:textAlignment w:val="auto"/>
              <w:rPr>
                <w:rFonts w:hint="eastAsia" w:ascii="仿宋" w:hAnsi="仿宋" w:eastAsia="仿宋" w:cs="仿宋"/>
                <w:b/>
                <w:bCs/>
                <w:color w:val="000000" w:themeColor="text1"/>
                <w:kern w:val="0"/>
                <w:sz w:val="21"/>
                <w:szCs w:val="21"/>
                <w:lang w:bidi="ar"/>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任务 2：人工智能动作控制</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根据任务书要求，结合机器人作业场景规划要素，采用视觉识别、舵机控制算法实现机器人动作控制、平衡控制、行走控制等功能。</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要求参赛选手完成以下工作： </w:t>
            </w:r>
          </w:p>
          <w:p>
            <w:pPr>
              <w:pStyle w:val="2"/>
              <w:keepNext w:val="0"/>
              <w:keepLines w:val="0"/>
              <w:pageBreakBefore w:val="0"/>
              <w:widowControl/>
              <w:kinsoku/>
              <w:wordWrap/>
              <w:overflowPunct/>
              <w:topLinePunct w:val="0"/>
              <w:autoSpaceDE/>
              <w:autoSpaceDN/>
              <w:bidi w:val="0"/>
              <w:adjustRightInd/>
              <w:snapToGrid w:val="0"/>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（1）根据作业场景设置与任务要求，完成足式行走、自动巡迹任务；</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（2）根据任务要求，编写、优化相关程序，控制机器人动作平衡和行走算法，完成多种障碍物通过任务。</w:t>
            </w:r>
          </w:p>
          <w:p>
            <w:pPr>
              <w:keepNext w:val="0"/>
              <w:keepLines w:val="0"/>
              <w:pageBreakBefore w:val="0"/>
              <w:widowControl/>
              <w:kinsoku/>
              <w:wordWrap/>
              <w:overflowPunct/>
              <w:topLinePunct w:val="0"/>
              <w:autoSpaceDE/>
              <w:autoSpaceDN/>
              <w:bidi w:val="0"/>
              <w:adjustRightInd/>
              <w:spacing w:after="0" w:line="360" w:lineRule="exact"/>
              <w:ind w:left="0" w:firstLine="422" w:firstLineChars="200"/>
              <w:jc w:val="both"/>
              <w:textAlignment w:val="auto"/>
              <w:rPr>
                <w:rFonts w:hint="eastAsia" w:ascii="仿宋" w:hAnsi="仿宋" w:eastAsia="仿宋" w:cs="仿宋"/>
                <w:b/>
                <w:bCs/>
                <w:color w:val="000000" w:themeColor="text1"/>
                <w:kern w:val="0"/>
                <w:sz w:val="21"/>
                <w:szCs w:val="21"/>
                <w:lang w:bidi="ar"/>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 xml:space="preserve">任务 3：人工智能颜色识别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bookmarkStart w:id="8" w:name="_Hlk112865807"/>
            <w:r>
              <w:rPr>
                <w:rFonts w:hint="eastAsia" w:ascii="仿宋" w:hAnsi="仿宋" w:eastAsia="仿宋" w:cs="仿宋"/>
                <w:color w:val="000000" w:themeColor="text1"/>
                <w:sz w:val="21"/>
                <w:szCs w:val="21"/>
                <w14:textFill>
                  <w14:solidFill>
                    <w14:schemeClr w14:val="tx1"/>
                  </w14:solidFill>
                </w14:textFill>
              </w:rPr>
              <w:t>根据任务书要求，结合智能部件以及调用智能算法，优化应用程序，基于人工智能机器人，采用颜色识别及亮度识别算法，基于人工智能视觉框架，实现颜色分类、识别、定位、跟踪的功</w:t>
            </w:r>
            <w:bookmarkEnd w:id="8"/>
            <w:r>
              <w:rPr>
                <w:rFonts w:hint="eastAsia" w:ascii="仿宋" w:hAnsi="仿宋" w:eastAsia="仿宋" w:cs="仿宋"/>
                <w:color w:val="000000" w:themeColor="text1"/>
                <w:sz w:val="21"/>
                <w:szCs w:val="21"/>
                <w14:textFill>
                  <w14:solidFill>
                    <w14:schemeClr w14:val="tx1"/>
                  </w14:solidFill>
                </w14:textFill>
              </w:rPr>
              <w:t>能。</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要求参赛选手完成以下工作：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（1）完成智能视觉、避障程序编写、优化，并进行功能测试；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bookmarkStart w:id="9" w:name="_Hlk112867301"/>
            <w:r>
              <w:rPr>
                <w:rFonts w:hint="eastAsia" w:ascii="仿宋" w:hAnsi="仿宋" w:eastAsia="仿宋" w:cs="仿宋"/>
                <w:color w:val="000000" w:themeColor="text1"/>
                <w:sz w:val="21"/>
                <w:szCs w:val="21"/>
                <w14:textFill>
                  <w14:solidFill>
                    <w14:schemeClr w14:val="tx1"/>
                  </w14:solidFill>
                </w14:textFill>
              </w:rPr>
              <w:t>（2）完成自主规划功能程序编写、优化，并进行功能测试；</w:t>
            </w:r>
            <w:bookmarkEnd w:id="9"/>
            <w:r>
              <w:rPr>
                <w:rFonts w:hint="eastAsia" w:ascii="仿宋" w:hAnsi="仿宋" w:eastAsia="仿宋" w:cs="仿宋"/>
                <w:color w:val="000000" w:themeColor="text1"/>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（3）完成颜色和指定物品识别程序编写、优化，并进行功能测试。</w:t>
            </w:r>
          </w:p>
          <w:p>
            <w:pPr>
              <w:pStyle w:val="2"/>
              <w:keepNext w:val="0"/>
              <w:keepLines w:val="0"/>
              <w:pageBreakBefore w:val="0"/>
              <w:widowControl/>
              <w:kinsoku/>
              <w:wordWrap/>
              <w:overflowPunct/>
              <w:topLinePunct w:val="0"/>
              <w:autoSpaceDE/>
              <w:autoSpaceDN/>
              <w:bidi w:val="0"/>
              <w:adjustRightInd/>
              <w:spacing w:after="0" w:line="360" w:lineRule="exact"/>
              <w:ind w:left="0" w:firstLine="422" w:firstLineChars="200"/>
              <w:jc w:val="both"/>
              <w:textAlignment w:val="auto"/>
              <w:rPr>
                <w:rFonts w:hint="eastAsia" w:ascii="仿宋" w:hAnsi="仿宋" w:eastAsia="仿宋" w:cs="仿宋"/>
                <w:b/>
                <w:bCs/>
                <w:color w:val="000000" w:themeColor="text1"/>
                <w:kern w:val="0"/>
                <w:sz w:val="21"/>
                <w:szCs w:val="21"/>
                <w:lang w:bidi="ar"/>
                <w14:textFill>
                  <w14:solidFill>
                    <w14:schemeClr w14:val="tx1"/>
                  </w14:solidFill>
                </w14:textFill>
              </w:rPr>
            </w:pPr>
            <w:r>
              <w:rPr>
                <w:rFonts w:hint="eastAsia" w:ascii="仿宋" w:hAnsi="仿宋" w:eastAsia="仿宋" w:cs="仿宋"/>
                <w:b/>
                <w:bCs/>
                <w:color w:val="000000" w:themeColor="text1"/>
                <w:kern w:val="0"/>
                <w:sz w:val="21"/>
                <w:szCs w:val="21"/>
                <w:lang w:bidi="ar"/>
                <w14:textFill>
                  <w14:solidFill>
                    <w14:schemeClr w14:val="tx1"/>
                  </w14:solidFill>
                </w14:textFill>
              </w:rPr>
              <w:t>任务 4：人工智能视觉产品的操作与运维</w:t>
            </w:r>
          </w:p>
          <w:p>
            <w:pPr>
              <w:pStyle w:val="3"/>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根据任务书要求，使用人工智能平台以及相关组件，完成数据准备、模型开发、模型训练、模型部署等功能，基于人工智能视觉识别，实现图像的识别、对比和检测。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要求参赛选手完成以下工作：</w:t>
            </w:r>
          </w:p>
          <w:p>
            <w:pPr>
              <w:pStyle w:val="2"/>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（1）完成项目图像信息识别、对比和检测，并进行测试判断；</w:t>
            </w:r>
          </w:p>
          <w:p>
            <w:pPr>
              <w:pStyle w:val="2"/>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（2）完成图像信息的存储、调用，并进行功能性测试；</w:t>
            </w:r>
          </w:p>
          <w:p>
            <w:pPr>
              <w:pStyle w:val="2"/>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（3）完成相关功能程序编写、优化，并进行功能测试。</w:t>
            </w:r>
          </w:p>
          <w:p>
            <w:pPr>
              <w:keepNext w:val="0"/>
              <w:keepLines w:val="0"/>
              <w:pageBreakBefore w:val="0"/>
              <w:widowControl/>
              <w:kinsoku/>
              <w:wordWrap/>
              <w:overflowPunct/>
              <w:topLinePunct w:val="0"/>
              <w:autoSpaceDE/>
              <w:autoSpaceDN/>
              <w:bidi w:val="0"/>
              <w:adjustRightInd/>
              <w:spacing w:after="0" w:line="360" w:lineRule="exact"/>
              <w:ind w:left="0" w:firstLine="422" w:firstLineChars="200"/>
              <w:jc w:val="both"/>
              <w:textAlignment w:val="auto"/>
              <w:outlineLvl w:val="1"/>
              <w:rPr>
                <w:rFonts w:hint="eastAsia" w:ascii="仿宋" w:hAnsi="仿宋" w:eastAsia="仿宋" w:cs="仿宋"/>
                <w:b/>
                <w:bCs/>
                <w:color w:val="000000" w:themeColor="text1"/>
                <w:kern w:val="0"/>
                <w:sz w:val="21"/>
                <w:szCs w:val="21"/>
                <w:lang w:bidi="ar"/>
                <w14:textFill>
                  <w14:solidFill>
                    <w14:schemeClr w14:val="tx1"/>
                  </w14:solidFill>
                </w14:textFill>
              </w:rPr>
            </w:pPr>
            <w:bookmarkStart w:id="10" w:name="_Toc13769"/>
            <w:bookmarkStart w:id="11" w:name="_Toc18450"/>
            <w:r>
              <w:rPr>
                <w:rFonts w:hint="eastAsia" w:ascii="仿宋" w:hAnsi="仿宋" w:eastAsia="仿宋" w:cs="仿宋"/>
                <w:b/>
                <w:bCs/>
                <w:color w:val="000000" w:themeColor="text1"/>
                <w:kern w:val="0"/>
                <w:sz w:val="21"/>
                <w:szCs w:val="21"/>
                <w:lang w:bidi="ar"/>
                <w14:textFill>
                  <w14:solidFill>
                    <w14:schemeClr w14:val="tx1"/>
                  </w14:solidFill>
                </w14:textFill>
              </w:rPr>
              <w:t>1.2 技术能力要求</w:t>
            </w:r>
            <w:bookmarkEnd w:id="10"/>
            <w:bookmarkEnd w:id="11"/>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参赛选手应具备以下技术能力： </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（1）能应用深度学习或主流机器学习算法原理解决实际任务；</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（2）能使用计算机视觉产品操作命令；</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（3）能在专有硬件上运维计算机视觉产品；</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（4）能快速判断并选择所需要的模型，合理使用机器学习模型与深度学习模型并进行模型调优；</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（5）能调试和解决算法工程化过程中的故障与问题；</w:t>
            </w:r>
          </w:p>
          <w:p>
            <w:pPr>
              <w:keepNext w:val="0"/>
              <w:keepLines w:val="0"/>
              <w:pageBreakBefore w:val="0"/>
              <w:widowControl/>
              <w:kinsoku/>
              <w:wordWrap/>
              <w:overflowPunct/>
              <w:topLinePunct w:val="0"/>
              <w:autoSpaceDE/>
              <w:autoSpaceDN/>
              <w:bidi w:val="0"/>
              <w:adjustRightInd/>
              <w:spacing w:after="0" w:line="360" w:lineRule="exact"/>
              <w:ind w:left="0" w:firstLine="420" w:firstLineChars="200"/>
              <w:jc w:val="both"/>
              <w:textAlignment w:val="auto"/>
              <w:rPr>
                <w:rFonts w:hint="eastAsia" w:ascii="仿宋" w:hAnsi="仿宋" w:eastAsia="仿宋"/>
                <w:snapToGrid w:val="0"/>
                <w:color w:val="auto"/>
                <w:szCs w:val="21"/>
              </w:rPr>
            </w:pPr>
            <w:r>
              <w:rPr>
                <w:rFonts w:hint="eastAsia" w:ascii="仿宋" w:hAnsi="仿宋" w:eastAsia="仿宋" w:cs="仿宋"/>
                <w:color w:val="000000" w:themeColor="text1"/>
                <w:sz w:val="21"/>
                <w:szCs w:val="21"/>
                <w14:textFill>
                  <w14:solidFill>
                    <w14:schemeClr w14:val="tx1"/>
                  </w14:solidFill>
                </w14:textFill>
              </w:rPr>
              <w:t>（6）能根据具体的业务要求，将业务问题建模为对应的计算机视觉问题，并针对性的选用合适的算法。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sz w:val="28"/>
                <w:szCs w:val="28"/>
                <w:lang w:val="zh-CN"/>
              </w:rPr>
            </w:pPr>
            <w:r>
              <w:rPr>
                <w:rFonts w:hint="eastAsia" w:ascii="宋体" w:hAnsi="宋体"/>
                <w:b/>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b/>
                <w:sz w:val="28"/>
                <w:szCs w:val="28"/>
              </w:rPr>
            </w:pPr>
            <w:r>
              <w:rPr>
                <w:rFonts w:hint="eastAsia" w:ascii="仿宋" w:hAnsi="仿宋" w:eastAsia="仿宋" w:cs="仿宋"/>
                <w:b/>
                <w:bCs w:val="0"/>
                <w:color w:val="000000"/>
                <w:sz w:val="24"/>
                <w:lang w:val="en-US" w:eastAsia="zh-CN"/>
              </w:rPr>
              <w:t>学院</w:t>
            </w:r>
            <w:r>
              <w:rPr>
                <w:rFonts w:hint="eastAsia" w:ascii="仿宋" w:hAnsi="仿宋" w:eastAsia="仿宋" w:cs="仿宋"/>
                <w:b/>
                <w:bCs w:val="0"/>
                <w:color w:val="000000"/>
                <w:sz w:val="24"/>
              </w:rPr>
              <w:t>承办大赛经验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val="0"/>
              <w:autoSpaceDN w:val="0"/>
              <w:bidi w:val="0"/>
              <w:adjustRightInd/>
              <w:snapToGrid/>
              <w:spacing w:after="0" w:line="360" w:lineRule="exact"/>
              <w:textAlignment w:val="auto"/>
              <w:rPr>
                <w:rFonts w:ascii="宋体" w:hAnsi="宋体" w:cs="宋体"/>
                <w:sz w:val="24"/>
                <w:lang w:val="zh-CN"/>
              </w:rPr>
            </w:pPr>
            <w:r>
              <w:rPr>
                <w:rFonts w:hint="eastAsia" w:ascii="宋体" w:hAnsi="宋体" w:cs="宋体"/>
                <w:sz w:val="24"/>
                <w:lang w:val="zh-CN"/>
              </w:rPr>
              <w:t>序号</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val="0"/>
              <w:autoSpaceDN w:val="0"/>
              <w:bidi w:val="0"/>
              <w:adjustRightInd/>
              <w:snapToGrid/>
              <w:spacing w:after="0" w:line="360" w:lineRule="exact"/>
              <w:jc w:val="center"/>
              <w:textAlignment w:val="auto"/>
              <w:rPr>
                <w:rFonts w:ascii="宋体" w:hAnsi="宋体" w:cs="宋体"/>
                <w:sz w:val="24"/>
                <w:lang w:val="zh-CN"/>
              </w:rPr>
            </w:pPr>
            <w:r>
              <w:rPr>
                <w:rFonts w:hint="eastAsia" w:ascii="宋体" w:hAnsi="宋体" w:cs="宋体"/>
                <w:sz w:val="24"/>
              </w:rPr>
              <w:t>比赛</w:t>
            </w:r>
            <w:r>
              <w:rPr>
                <w:rFonts w:hint="eastAsia" w:ascii="宋体" w:hAnsi="宋体" w:cs="宋体"/>
                <w:sz w:val="24"/>
                <w:lang w:val="zh-CN"/>
              </w:rPr>
              <w:t>年份</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val="0"/>
              <w:autoSpaceDN w:val="0"/>
              <w:bidi w:val="0"/>
              <w:adjustRightInd/>
              <w:snapToGrid/>
              <w:spacing w:after="0" w:line="360" w:lineRule="exact"/>
              <w:jc w:val="center"/>
              <w:textAlignment w:val="auto"/>
              <w:rPr>
                <w:rFonts w:ascii="宋体" w:hAnsi="宋体" w:cs="宋体"/>
                <w:sz w:val="24"/>
                <w:lang w:val="zh-CN"/>
              </w:rPr>
            </w:pPr>
            <w:r>
              <w:rPr>
                <w:rFonts w:hint="eastAsia" w:ascii="宋体" w:hAnsi="宋体" w:cs="宋体"/>
                <w:sz w:val="24"/>
              </w:rPr>
              <w:t>赛项</w:t>
            </w:r>
            <w:r>
              <w:rPr>
                <w:rFonts w:hint="eastAsia" w:ascii="宋体" w:hAnsi="宋体" w:cs="宋体"/>
                <w:sz w:val="24"/>
                <w:lang w:val="zh-CN"/>
              </w:rPr>
              <w:t>名称</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val="0"/>
              <w:autoSpaceDN w:val="0"/>
              <w:bidi w:val="0"/>
              <w:adjustRightInd/>
              <w:snapToGrid/>
              <w:spacing w:after="0" w:line="360" w:lineRule="exact"/>
              <w:jc w:val="center"/>
              <w:textAlignment w:val="auto"/>
              <w:rPr>
                <w:rFonts w:ascii="宋体" w:hAnsi="宋体" w:cs="宋体"/>
                <w:sz w:val="24"/>
                <w:lang w:val="zh-CN"/>
              </w:rPr>
            </w:pPr>
            <w:r>
              <w:rPr>
                <w:rFonts w:hint="eastAsia" w:ascii="宋体" w:hAnsi="宋体" w:cs="宋体"/>
                <w:sz w:val="24"/>
                <w:lang w:val="zh-CN"/>
              </w:rPr>
              <w:t>级别</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val="0"/>
              <w:autoSpaceDN w:val="0"/>
              <w:bidi w:val="0"/>
              <w:adjustRightInd/>
              <w:snapToGrid/>
              <w:spacing w:after="0" w:line="360" w:lineRule="exact"/>
              <w:jc w:val="center"/>
              <w:textAlignment w:val="auto"/>
              <w:rPr>
                <w:rFonts w:ascii="宋体" w:hAnsi="宋体" w:cs="宋体"/>
                <w:sz w:val="24"/>
                <w:lang w:val="zh-CN"/>
              </w:rPr>
            </w:pPr>
            <w:r>
              <w:rPr>
                <w:rFonts w:hint="eastAsia" w:ascii="宋体" w:hAnsi="宋体" w:cs="宋体"/>
                <w:sz w:val="24"/>
              </w:rPr>
              <w:t>参赛</w:t>
            </w:r>
            <w:r>
              <w:rPr>
                <w:rFonts w:hint="eastAsia" w:ascii="宋体" w:hAnsi="宋体" w:cs="宋体"/>
                <w:sz w:val="24"/>
                <w:lang w:val="zh-CN"/>
              </w:rPr>
              <w:t>人数</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val="0"/>
              <w:autoSpaceDN w:val="0"/>
              <w:bidi w:val="0"/>
              <w:adjustRightInd/>
              <w:snapToGrid/>
              <w:spacing w:after="0" w:line="360" w:lineRule="exact"/>
              <w:jc w:val="center"/>
              <w:textAlignment w:val="auto"/>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2018</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河北省职工职业技能大赛数控</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机床装调维修工决赛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32</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rPr>
              <w:t>职工组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eastAsia="宋体" w:cs="宋体"/>
                <w:b/>
                <w:sz w:val="21"/>
                <w:szCs w:val="21"/>
                <w:lang w:val="zh-CN" w:eastAsia="zh-CN"/>
              </w:rPr>
            </w:pPr>
            <w:r>
              <w:rPr>
                <w:rFonts w:hint="eastAsia" w:ascii="仿宋" w:hAnsi="仿宋" w:eastAsia="仿宋" w:cs="仿宋"/>
                <w:bCs/>
                <w:color w:val="000000"/>
                <w:sz w:val="21"/>
                <w:szCs w:val="21"/>
                <w:lang w:val="en-US" w:eastAsia="zh-CN"/>
              </w:rPr>
              <w:t>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数控机床装调与技术改造</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18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eastAsia="宋体" w:cs="宋体"/>
                <w:b/>
                <w:sz w:val="21"/>
                <w:szCs w:val="21"/>
                <w:lang w:val="zh-CN" w:eastAsia="zh-CN"/>
              </w:rPr>
            </w:pPr>
            <w:r>
              <w:rPr>
                <w:rFonts w:hint="eastAsia" w:ascii="仿宋" w:hAnsi="仿宋" w:eastAsia="仿宋" w:cs="仿宋"/>
                <w:bCs/>
                <w:color w:val="000000"/>
                <w:sz w:val="21"/>
                <w:szCs w:val="21"/>
                <w:lang w:val="en-US" w:eastAsia="zh-CN"/>
              </w:rPr>
              <w:t>3</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eastAsia="Calibri" w:cs="宋体"/>
                <w:b/>
                <w:color w:val="000000"/>
                <w:kern w:val="2"/>
                <w:sz w:val="21"/>
                <w:szCs w:val="21"/>
                <w:lang w:val="zh-CN" w:eastAsia="zh-CN" w:bidi="ar-SA"/>
              </w:rPr>
            </w:pPr>
            <w:r>
              <w:rPr>
                <w:rFonts w:hint="eastAsia" w:ascii="仿宋" w:hAnsi="仿宋" w:eastAsia="仿宋" w:cs="仿宋"/>
                <w:bCs/>
                <w:color w:val="000000"/>
                <w:sz w:val="21"/>
                <w:szCs w:val="21"/>
              </w:rPr>
              <w:t>模具数字化设计与制造工艺</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18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4</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制造单元智能化改造与集成技术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24</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b/>
                <w:sz w:val="21"/>
                <w:szCs w:val="21"/>
                <w:lang w:val="zh-CN"/>
              </w:rPr>
            </w:pPr>
            <w:r>
              <w:rPr>
                <w:rFonts w:hint="eastAsia" w:ascii="仿宋" w:hAnsi="仿宋" w:eastAsia="仿宋" w:cs="仿宋"/>
                <w:bCs/>
                <w:color w:val="000000"/>
                <w:sz w:val="21"/>
                <w:szCs w:val="21"/>
              </w:rPr>
              <w:t>5</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现代电气控制系统安装与调试</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76</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b/>
                <w:sz w:val="21"/>
                <w:szCs w:val="21"/>
                <w:lang w:val="zh-CN"/>
              </w:rPr>
            </w:pPr>
            <w:r>
              <w:rPr>
                <w:rFonts w:hint="eastAsia" w:ascii="仿宋" w:hAnsi="仿宋" w:eastAsia="仿宋" w:cs="仿宋"/>
                <w:bCs/>
                <w:color w:val="000000"/>
                <w:sz w:val="21"/>
                <w:szCs w:val="21"/>
              </w:rPr>
              <w:t>6</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自动化生产线安装与调试</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58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b/>
                <w:sz w:val="21"/>
                <w:szCs w:val="21"/>
                <w:lang w:val="zh-CN"/>
              </w:rPr>
            </w:pPr>
            <w:r>
              <w:rPr>
                <w:rFonts w:hint="eastAsia" w:ascii="仿宋" w:hAnsi="仿宋" w:eastAsia="仿宋" w:cs="仿宋"/>
                <w:bCs/>
                <w:color w:val="000000"/>
                <w:sz w:val="21"/>
                <w:szCs w:val="21"/>
              </w:rPr>
              <w:t>7</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数控机床装调与技术改造</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30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b/>
                <w:sz w:val="21"/>
                <w:szCs w:val="21"/>
                <w:lang w:val="zh-CN"/>
              </w:rPr>
            </w:pPr>
            <w:r>
              <w:rPr>
                <w:rFonts w:hint="eastAsia" w:ascii="仿宋" w:hAnsi="仿宋" w:eastAsia="仿宋" w:cs="仿宋"/>
                <w:bCs/>
                <w:color w:val="000000"/>
                <w:sz w:val="21"/>
                <w:szCs w:val="21"/>
              </w:rPr>
              <w:t>8</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模具数字化设计与制造工艺</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18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b/>
                <w:sz w:val="21"/>
                <w:szCs w:val="21"/>
                <w:lang w:val="zh-CN"/>
              </w:rPr>
            </w:pPr>
            <w:r>
              <w:rPr>
                <w:rFonts w:hint="eastAsia" w:ascii="仿宋" w:hAnsi="仿宋" w:eastAsia="仿宋" w:cs="仿宋"/>
                <w:bCs/>
                <w:color w:val="000000"/>
                <w:sz w:val="21"/>
                <w:szCs w:val="21"/>
              </w:rPr>
              <w:t>9</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eastAsiaTheme="minorEastAsia"/>
                <w:b/>
                <w:color w:val="000000"/>
                <w:kern w:val="2"/>
                <w:sz w:val="21"/>
                <w:szCs w:val="21"/>
                <w:lang w:val="zh-CN" w:eastAsia="zh-CN" w:bidi="ar-SA"/>
              </w:rPr>
            </w:pPr>
            <w:r>
              <w:rPr>
                <w:rFonts w:hint="eastAsia" w:ascii="仿宋" w:hAnsi="仿宋" w:eastAsia="仿宋" w:cs="仿宋"/>
                <w:bCs/>
                <w:color w:val="000000"/>
                <w:sz w:val="21"/>
                <w:szCs w:val="21"/>
              </w:rPr>
              <w:t>制造单元智能化改造与集成技术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30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cs="宋体"/>
                <w:b/>
                <w:sz w:val="21"/>
                <w:szCs w:val="21"/>
                <w:lang w:val="zh-CN"/>
              </w:rPr>
            </w:pPr>
            <w:r>
              <w:rPr>
                <w:rFonts w:hint="eastAsia" w:ascii="仿宋" w:hAnsi="仿宋" w:eastAsia="仿宋" w:cs="仿宋"/>
                <w:bCs/>
                <w:color w:val="000000"/>
                <w:sz w:val="21"/>
                <w:szCs w:val="21"/>
                <w:lang w:val="en-US" w:eastAsia="zh-CN"/>
              </w:rPr>
              <w:t>10</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宋体" w:hAnsi="宋体" w:cs="宋体" w:eastAsiaTheme="minorEastAsia"/>
                <w:b/>
                <w:color w:val="000000"/>
                <w:kern w:val="2"/>
                <w:sz w:val="21"/>
                <w:szCs w:val="21"/>
                <w:lang w:val="en-US" w:eastAsia="zh-CN" w:bidi="ar-SA"/>
              </w:rPr>
            </w:pPr>
            <w:r>
              <w:rPr>
                <w:rFonts w:hint="eastAsia" w:ascii="仿宋" w:hAnsi="仿宋" w:eastAsia="仿宋" w:cs="仿宋"/>
                <w:bCs/>
                <w:color w:val="000000"/>
                <w:sz w:val="21"/>
                <w:szCs w:val="21"/>
                <w:lang w:val="en-US" w:eastAsia="zh-CN"/>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宋体" w:hAnsi="宋体" w:eastAsia="仿宋" w:cs="宋体"/>
                <w:b/>
                <w:color w:val="000000"/>
                <w:kern w:val="2"/>
                <w:sz w:val="21"/>
                <w:szCs w:val="21"/>
                <w:lang w:val="en-US" w:eastAsia="zh-CN" w:bidi="ar-SA"/>
              </w:rPr>
            </w:pPr>
            <w:r>
              <w:rPr>
                <w:rFonts w:hint="eastAsia" w:ascii="仿宋" w:hAnsi="仿宋" w:eastAsia="仿宋" w:cs="仿宋"/>
                <w:bCs/>
                <w:color w:val="000000"/>
                <w:sz w:val="21"/>
                <w:szCs w:val="21"/>
              </w:rPr>
              <w:t>河北省电子信息职业技能大</w:t>
            </w:r>
            <w:r>
              <w:rPr>
                <w:rFonts w:hint="eastAsia" w:ascii="仿宋" w:hAnsi="仿宋" w:eastAsia="仿宋" w:cs="仿宋"/>
                <w:bCs/>
                <w:color w:val="000000"/>
                <w:sz w:val="21"/>
                <w:szCs w:val="21"/>
                <w:lang w:val="en-US" w:eastAsia="zh-CN"/>
              </w:rPr>
              <w:t>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1"/>
                <w:szCs w:val="21"/>
                <w:lang w:val="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宋体" w:hAnsi="宋体" w:eastAsia="宋体" w:cs="宋体"/>
                <w:b/>
                <w:sz w:val="21"/>
                <w:szCs w:val="21"/>
                <w:lang w:val="en-US" w:eastAsia="zh-CN"/>
              </w:rPr>
            </w:pPr>
            <w:r>
              <w:rPr>
                <w:rFonts w:hint="eastAsia" w:ascii="仿宋" w:hAnsi="仿宋" w:eastAsia="仿宋" w:cs="仿宋"/>
                <w:bCs/>
                <w:color w:val="000000"/>
                <w:sz w:val="21"/>
                <w:szCs w:val="21"/>
                <w:lang w:val="en-US" w:eastAsia="zh-CN"/>
              </w:rPr>
              <w:t>56</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ascii="宋体" w:hAnsi="宋体" w:cs="宋体"/>
                <w:b/>
                <w:sz w:val="24"/>
                <w:lang w:val="zh-CN"/>
              </w:rPr>
            </w:pPr>
            <w:r>
              <w:rPr>
                <w:rFonts w:hint="eastAsia" w:ascii="仿宋" w:hAnsi="仿宋" w:eastAsia="仿宋" w:cs="仿宋"/>
                <w:bCs/>
                <w:color w:val="000000"/>
                <w:sz w:val="24"/>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河北省职业院校技能大赛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86</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河北省职工职业技能大赛数控</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机床装调维修工决赛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28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4"/>
                <w:lang w:val="en-US" w:eastAsia="zh-CN"/>
              </w:rPr>
            </w:pPr>
            <w:r>
              <w:rPr>
                <w:rFonts w:hint="eastAsia" w:ascii="仿宋" w:hAnsi="仿宋" w:eastAsia="仿宋" w:cs="仿宋"/>
                <w:bCs/>
                <w:color w:val="000000"/>
                <w:sz w:val="24"/>
              </w:rPr>
              <w:t>职工组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13</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邢台市职工职业技能比赛数控</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操作工比赛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市级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55</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4"/>
                <w:lang w:val="en-US" w:eastAsia="zh-CN"/>
              </w:rPr>
            </w:pPr>
            <w:r>
              <w:rPr>
                <w:rFonts w:hint="eastAsia" w:ascii="仿宋" w:hAnsi="仿宋" w:eastAsia="仿宋" w:cs="仿宋"/>
                <w:bCs/>
                <w:color w:val="000000"/>
                <w:sz w:val="24"/>
              </w:rPr>
              <w:t>职工组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14</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河北省职业院校技能大赛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86</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lang w:val="en-US" w:eastAsia="zh-CN"/>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15</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全国首届新</w:t>
            </w:r>
            <w:r>
              <w:rPr>
                <w:rFonts w:hint="default" w:ascii="仿宋" w:hAnsi="仿宋" w:eastAsia="仿宋" w:cs="仿宋"/>
                <w:bCs/>
                <w:color w:val="000000"/>
                <w:sz w:val="21"/>
                <w:szCs w:val="21"/>
                <w:lang w:val="en-US" w:eastAsia="zh-CN"/>
              </w:rPr>
              <w:t>职业院校技能大赛</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河北省选拔赛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100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lang w:val="en-US" w:eastAsia="zh-CN"/>
              </w:rPr>
              <w:t>职工组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Hans"/>
              </w:rPr>
            </w:pPr>
            <w:r>
              <w:rPr>
                <w:rFonts w:hint="eastAsia" w:ascii="仿宋" w:hAnsi="仿宋" w:eastAsia="仿宋" w:cs="仿宋"/>
                <w:b/>
                <w:bCs w:val="0"/>
                <w:color w:val="000000"/>
                <w:sz w:val="24"/>
                <w:lang w:val="en-US" w:eastAsia="zh-CN"/>
              </w:rPr>
              <w:t>系部承办大赛经验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首届邢台市桥西区网页设计大赛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市级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40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lang w:val="en-US" w:eastAsia="zh-Hans"/>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首届邢台市信都区网页设计大赛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市级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50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lang w:val="en-US" w:eastAsia="zh-Hans"/>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3</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邢台市第二届“邢襄名匠”职业</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Hans"/>
              </w:rPr>
              <w:t>市级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职工组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4</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sz w:val="21"/>
                <w:szCs w:val="21"/>
                <w:lang w:val="en-US" w:eastAsia="zh-Hans"/>
              </w:rPr>
            </w:pPr>
            <w:r>
              <w:rPr>
                <w:rFonts w:hint="eastAsia" w:ascii="仿宋" w:hAnsi="仿宋" w:eastAsia="仿宋" w:cs="仿宋"/>
                <w:bCs/>
                <w:color w:val="000000"/>
                <w:sz w:val="21"/>
                <w:szCs w:val="21"/>
                <w:lang w:val="en-US" w:eastAsia="zh-Hans"/>
              </w:rPr>
              <w:t>河北省通信网络建设与维护职业</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技能竞赛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100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lang w:val="en-US" w:eastAsia="zh-Hans"/>
              </w:rPr>
              <w:t>高职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5</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河北省信息安全职业技能竞赛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Hans"/>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50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outlineLvl w:val="9"/>
              <w:rPr>
                <w:rFonts w:hint="eastAsia" w:ascii="仿宋" w:hAnsi="仿宋" w:eastAsia="仿宋" w:cs="仿宋"/>
                <w:bCs/>
                <w:color w:val="000000"/>
                <w:kern w:val="2"/>
                <w:sz w:val="24"/>
                <w:szCs w:val="22"/>
                <w:lang w:val="en-US" w:eastAsia="zh-CN" w:bidi="ar-SA"/>
              </w:rPr>
            </w:pPr>
            <w:r>
              <w:rPr>
                <w:rFonts w:hint="eastAsia" w:ascii="仿宋" w:hAnsi="仿宋" w:eastAsia="仿宋" w:cs="仿宋"/>
                <w:bCs/>
                <w:color w:val="000000"/>
                <w:sz w:val="24"/>
                <w:lang w:val="en-US" w:eastAsia="zh-Hans"/>
              </w:rPr>
              <w:t>高职</w:t>
            </w: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二、申请单位意见</w:t>
      </w:r>
    </w:p>
    <w:tbl>
      <w:tblPr>
        <w:tblStyle w:val="1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972" w:type="dxa"/>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8031" w:type="dxa"/>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 xml:space="preserve">年   月  </w:t>
            </w:r>
            <w:r>
              <w:rPr>
                <w:rFonts w:hint="eastAsia" w:ascii="仿宋" w:hAnsi="仿宋" w:eastAsia="仿宋"/>
                <w:kern w:val="0"/>
                <w:sz w:val="28"/>
                <w:szCs w:val="28"/>
                <w:lang w:val="en-US" w:eastAsia="zh-CN"/>
              </w:rPr>
              <w:t xml:space="preserve"> </w:t>
            </w:r>
            <w:bookmarkStart w:id="12" w:name="_GoBack"/>
            <w:bookmarkEnd w:id="12"/>
            <w:r>
              <w:rPr>
                <w:rFonts w:hint="eastAsia" w:ascii="仿宋" w:hAnsi="仿宋" w:eastAsia="仿宋"/>
                <w:kern w:val="0"/>
                <w:sz w:val="28"/>
                <w:szCs w:val="28"/>
              </w:rPr>
              <w:t>日</w:t>
            </w:r>
          </w:p>
        </w:tc>
      </w:tr>
    </w:tbl>
    <w:p>
      <w:pPr>
        <w:rPr>
          <w:rFonts w:ascii="仿宋" w:hAnsi="仿宋" w:eastAsia="仿宋" w:cs="仿宋"/>
          <w:sz w:val="32"/>
          <w:szCs w:val="32"/>
          <w:lang w:val="en-US"/>
        </w:rPr>
      </w:pPr>
      <w:r>
        <w:rPr>
          <w:rFonts w:hint="eastAsia"/>
          <w:b/>
        </w:rPr>
        <w:t>备注：</w:t>
      </w:r>
      <w:r>
        <w:rPr>
          <w:rFonts w:hint="eastAsia"/>
        </w:rPr>
        <w:t>申报学校在大赛管理平台填写此表，然后一键导出完整表格，再将学校盖章确认后的PDF版本上传至大赛管理平台，以备集团遴选。</w:t>
      </w:r>
    </w:p>
    <w:sectPr>
      <w:footerReference r:id="rId7" w:type="default"/>
      <w:pgSz w:w="11906" w:h="16838"/>
      <w:pgMar w:top="1474" w:right="1531" w:bottom="147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516354"/>
    </w:sdtPr>
    <w:sdtEndPr>
      <w:rPr>
        <w:lang w:val="zh-CN"/>
      </w:rPr>
    </w:sdtEnd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848674"/>
    </w:sdtPr>
    <w:sdtContent>
      <w:p>
        <w:pPr>
          <w:pStyle w:val="2"/>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80C3C"/>
    <w:multiLevelType w:val="multilevel"/>
    <w:tmpl w:val="A3980C3C"/>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301"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7FF0740D"/>
    <w:multiLevelType w:val="multilevel"/>
    <w:tmpl w:val="7FF0740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zNWU3ZGU3YjllZjg3ODkxZTJhYjEzM2RiNzI5Y2IifQ=="/>
  </w:docVars>
  <w:rsids>
    <w:rsidRoot w:val="00745331"/>
    <w:rsid w:val="0000067F"/>
    <w:rsid w:val="00000C08"/>
    <w:rsid w:val="00004F35"/>
    <w:rsid w:val="00005467"/>
    <w:rsid w:val="00006357"/>
    <w:rsid w:val="000108B6"/>
    <w:rsid w:val="000143AC"/>
    <w:rsid w:val="00015E6D"/>
    <w:rsid w:val="000174A1"/>
    <w:rsid w:val="000205EE"/>
    <w:rsid w:val="00022C85"/>
    <w:rsid w:val="00023F97"/>
    <w:rsid w:val="00033CCC"/>
    <w:rsid w:val="000352F7"/>
    <w:rsid w:val="00037431"/>
    <w:rsid w:val="00043128"/>
    <w:rsid w:val="00047232"/>
    <w:rsid w:val="00047B3C"/>
    <w:rsid w:val="00052DFB"/>
    <w:rsid w:val="00054016"/>
    <w:rsid w:val="000549B2"/>
    <w:rsid w:val="0005629C"/>
    <w:rsid w:val="00056D47"/>
    <w:rsid w:val="00061189"/>
    <w:rsid w:val="0006527F"/>
    <w:rsid w:val="000657A2"/>
    <w:rsid w:val="00066A9C"/>
    <w:rsid w:val="0006736C"/>
    <w:rsid w:val="0007198B"/>
    <w:rsid w:val="00071AC3"/>
    <w:rsid w:val="000721AD"/>
    <w:rsid w:val="0007309C"/>
    <w:rsid w:val="00073CE0"/>
    <w:rsid w:val="0007594C"/>
    <w:rsid w:val="00075B3D"/>
    <w:rsid w:val="000769C7"/>
    <w:rsid w:val="000804EC"/>
    <w:rsid w:val="00083B1C"/>
    <w:rsid w:val="0008771A"/>
    <w:rsid w:val="000903B1"/>
    <w:rsid w:val="0009199C"/>
    <w:rsid w:val="00092298"/>
    <w:rsid w:val="000938AC"/>
    <w:rsid w:val="00093AC3"/>
    <w:rsid w:val="000A24F0"/>
    <w:rsid w:val="000A423C"/>
    <w:rsid w:val="000A65B3"/>
    <w:rsid w:val="000B0C05"/>
    <w:rsid w:val="000B1795"/>
    <w:rsid w:val="000B21A9"/>
    <w:rsid w:val="000B376E"/>
    <w:rsid w:val="000B3D4B"/>
    <w:rsid w:val="000B520A"/>
    <w:rsid w:val="000B6553"/>
    <w:rsid w:val="000B6894"/>
    <w:rsid w:val="000B7ACD"/>
    <w:rsid w:val="000C4639"/>
    <w:rsid w:val="000C5F20"/>
    <w:rsid w:val="000C6850"/>
    <w:rsid w:val="000C75B3"/>
    <w:rsid w:val="000D0F64"/>
    <w:rsid w:val="000D2BFF"/>
    <w:rsid w:val="000D74D1"/>
    <w:rsid w:val="000E097F"/>
    <w:rsid w:val="000E11A5"/>
    <w:rsid w:val="000E183F"/>
    <w:rsid w:val="000E25F0"/>
    <w:rsid w:val="000E2C8E"/>
    <w:rsid w:val="000E3789"/>
    <w:rsid w:val="000E3B5E"/>
    <w:rsid w:val="000E4C67"/>
    <w:rsid w:val="000E6340"/>
    <w:rsid w:val="000E719D"/>
    <w:rsid w:val="000F1944"/>
    <w:rsid w:val="000F33B6"/>
    <w:rsid w:val="000F62D2"/>
    <w:rsid w:val="000F74C3"/>
    <w:rsid w:val="001007B8"/>
    <w:rsid w:val="00102919"/>
    <w:rsid w:val="00104BD6"/>
    <w:rsid w:val="00105F33"/>
    <w:rsid w:val="001060DB"/>
    <w:rsid w:val="001072F1"/>
    <w:rsid w:val="0010777D"/>
    <w:rsid w:val="00107A9A"/>
    <w:rsid w:val="00107E73"/>
    <w:rsid w:val="00112297"/>
    <w:rsid w:val="00114DC8"/>
    <w:rsid w:val="0011502F"/>
    <w:rsid w:val="001161DE"/>
    <w:rsid w:val="00121996"/>
    <w:rsid w:val="00121F7E"/>
    <w:rsid w:val="00125252"/>
    <w:rsid w:val="00126DE8"/>
    <w:rsid w:val="00127B68"/>
    <w:rsid w:val="00131B1F"/>
    <w:rsid w:val="0013323C"/>
    <w:rsid w:val="00137787"/>
    <w:rsid w:val="00141129"/>
    <w:rsid w:val="00144896"/>
    <w:rsid w:val="00144B31"/>
    <w:rsid w:val="0014747F"/>
    <w:rsid w:val="00147748"/>
    <w:rsid w:val="00150AC9"/>
    <w:rsid w:val="00151256"/>
    <w:rsid w:val="00151376"/>
    <w:rsid w:val="001515BD"/>
    <w:rsid w:val="00151C0E"/>
    <w:rsid w:val="00156A5E"/>
    <w:rsid w:val="001636FE"/>
    <w:rsid w:val="00164354"/>
    <w:rsid w:val="00165307"/>
    <w:rsid w:val="00165FB4"/>
    <w:rsid w:val="00166248"/>
    <w:rsid w:val="00167E9A"/>
    <w:rsid w:val="00171C79"/>
    <w:rsid w:val="0017362F"/>
    <w:rsid w:val="0017497D"/>
    <w:rsid w:val="001759BA"/>
    <w:rsid w:val="00175B03"/>
    <w:rsid w:val="0017669F"/>
    <w:rsid w:val="00176CFE"/>
    <w:rsid w:val="001820E6"/>
    <w:rsid w:val="00182D90"/>
    <w:rsid w:val="001837AF"/>
    <w:rsid w:val="0018385A"/>
    <w:rsid w:val="00194A6E"/>
    <w:rsid w:val="00195375"/>
    <w:rsid w:val="001A1AB9"/>
    <w:rsid w:val="001A348C"/>
    <w:rsid w:val="001A5C69"/>
    <w:rsid w:val="001A693B"/>
    <w:rsid w:val="001B046B"/>
    <w:rsid w:val="001B0865"/>
    <w:rsid w:val="001C0668"/>
    <w:rsid w:val="001C1CBC"/>
    <w:rsid w:val="001C3B35"/>
    <w:rsid w:val="001C46A9"/>
    <w:rsid w:val="001C5130"/>
    <w:rsid w:val="001C5C0D"/>
    <w:rsid w:val="001C6A55"/>
    <w:rsid w:val="001D40D5"/>
    <w:rsid w:val="001D5544"/>
    <w:rsid w:val="001D672E"/>
    <w:rsid w:val="001E1C32"/>
    <w:rsid w:val="001E2642"/>
    <w:rsid w:val="001E3625"/>
    <w:rsid w:val="001E51BD"/>
    <w:rsid w:val="001E52DB"/>
    <w:rsid w:val="001E60BC"/>
    <w:rsid w:val="001E7B13"/>
    <w:rsid w:val="001F40A9"/>
    <w:rsid w:val="0020669D"/>
    <w:rsid w:val="00206A63"/>
    <w:rsid w:val="00206A83"/>
    <w:rsid w:val="00210F31"/>
    <w:rsid w:val="00211269"/>
    <w:rsid w:val="00217F13"/>
    <w:rsid w:val="00220A88"/>
    <w:rsid w:val="002221EB"/>
    <w:rsid w:val="002226DC"/>
    <w:rsid w:val="00223B51"/>
    <w:rsid w:val="0022561A"/>
    <w:rsid w:val="0023120C"/>
    <w:rsid w:val="00233DC5"/>
    <w:rsid w:val="00234AAF"/>
    <w:rsid w:val="00235CF1"/>
    <w:rsid w:val="00236412"/>
    <w:rsid w:val="00236C15"/>
    <w:rsid w:val="002437DF"/>
    <w:rsid w:val="00246F8D"/>
    <w:rsid w:val="002528DE"/>
    <w:rsid w:val="0025352B"/>
    <w:rsid w:val="002548B1"/>
    <w:rsid w:val="00254A97"/>
    <w:rsid w:val="002575A5"/>
    <w:rsid w:val="002614AA"/>
    <w:rsid w:val="00263D0A"/>
    <w:rsid w:val="0026489C"/>
    <w:rsid w:val="00266A21"/>
    <w:rsid w:val="002679B3"/>
    <w:rsid w:val="00270D78"/>
    <w:rsid w:val="00273C0A"/>
    <w:rsid w:val="00274397"/>
    <w:rsid w:val="00274ECC"/>
    <w:rsid w:val="0027651C"/>
    <w:rsid w:val="00276B16"/>
    <w:rsid w:val="0027733D"/>
    <w:rsid w:val="00277590"/>
    <w:rsid w:val="0028213A"/>
    <w:rsid w:val="0028495A"/>
    <w:rsid w:val="002862DD"/>
    <w:rsid w:val="002904CB"/>
    <w:rsid w:val="0029178B"/>
    <w:rsid w:val="00291C93"/>
    <w:rsid w:val="00292FEC"/>
    <w:rsid w:val="00293EF1"/>
    <w:rsid w:val="0029412E"/>
    <w:rsid w:val="002963F5"/>
    <w:rsid w:val="002974F3"/>
    <w:rsid w:val="002A20EE"/>
    <w:rsid w:val="002A26AC"/>
    <w:rsid w:val="002A29BB"/>
    <w:rsid w:val="002A4397"/>
    <w:rsid w:val="002B088C"/>
    <w:rsid w:val="002B2185"/>
    <w:rsid w:val="002B78B1"/>
    <w:rsid w:val="002C066A"/>
    <w:rsid w:val="002C1780"/>
    <w:rsid w:val="002C3F33"/>
    <w:rsid w:val="002C5FF1"/>
    <w:rsid w:val="002C6541"/>
    <w:rsid w:val="002C6DC5"/>
    <w:rsid w:val="002D086B"/>
    <w:rsid w:val="002D119F"/>
    <w:rsid w:val="002D1CA8"/>
    <w:rsid w:val="002D2F68"/>
    <w:rsid w:val="002D3744"/>
    <w:rsid w:val="002D3A05"/>
    <w:rsid w:val="002D3AC2"/>
    <w:rsid w:val="002D57AE"/>
    <w:rsid w:val="002D70FB"/>
    <w:rsid w:val="002E0EA5"/>
    <w:rsid w:val="002E1024"/>
    <w:rsid w:val="002E2E92"/>
    <w:rsid w:val="002E47BD"/>
    <w:rsid w:val="002E6818"/>
    <w:rsid w:val="002E7318"/>
    <w:rsid w:val="002F0276"/>
    <w:rsid w:val="002F1125"/>
    <w:rsid w:val="002F231F"/>
    <w:rsid w:val="002F3CAF"/>
    <w:rsid w:val="002F574B"/>
    <w:rsid w:val="002F771C"/>
    <w:rsid w:val="00301069"/>
    <w:rsid w:val="00302A02"/>
    <w:rsid w:val="0030632C"/>
    <w:rsid w:val="00311D13"/>
    <w:rsid w:val="003125DE"/>
    <w:rsid w:val="00314A97"/>
    <w:rsid w:val="00314C14"/>
    <w:rsid w:val="00315940"/>
    <w:rsid w:val="00317390"/>
    <w:rsid w:val="00322167"/>
    <w:rsid w:val="0032245E"/>
    <w:rsid w:val="00323E28"/>
    <w:rsid w:val="00324816"/>
    <w:rsid w:val="003260D2"/>
    <w:rsid w:val="00327D99"/>
    <w:rsid w:val="003303CB"/>
    <w:rsid w:val="00330734"/>
    <w:rsid w:val="00331F47"/>
    <w:rsid w:val="00332E52"/>
    <w:rsid w:val="00332FDA"/>
    <w:rsid w:val="00334289"/>
    <w:rsid w:val="00335DCC"/>
    <w:rsid w:val="0033669A"/>
    <w:rsid w:val="003374F2"/>
    <w:rsid w:val="00340EB6"/>
    <w:rsid w:val="00341AA1"/>
    <w:rsid w:val="003441EB"/>
    <w:rsid w:val="00345D63"/>
    <w:rsid w:val="00345F8E"/>
    <w:rsid w:val="0034732B"/>
    <w:rsid w:val="00347923"/>
    <w:rsid w:val="00347CA9"/>
    <w:rsid w:val="00351321"/>
    <w:rsid w:val="0035463A"/>
    <w:rsid w:val="00357169"/>
    <w:rsid w:val="0036031A"/>
    <w:rsid w:val="00363105"/>
    <w:rsid w:val="00363494"/>
    <w:rsid w:val="00367394"/>
    <w:rsid w:val="00371B1F"/>
    <w:rsid w:val="003757F8"/>
    <w:rsid w:val="003772DC"/>
    <w:rsid w:val="00380C72"/>
    <w:rsid w:val="00380ECF"/>
    <w:rsid w:val="003824A7"/>
    <w:rsid w:val="00382A96"/>
    <w:rsid w:val="00382AE6"/>
    <w:rsid w:val="00383713"/>
    <w:rsid w:val="003839F0"/>
    <w:rsid w:val="00386D85"/>
    <w:rsid w:val="00387514"/>
    <w:rsid w:val="00391CB2"/>
    <w:rsid w:val="00392BBE"/>
    <w:rsid w:val="00392C35"/>
    <w:rsid w:val="003961A6"/>
    <w:rsid w:val="00397E48"/>
    <w:rsid w:val="003A230B"/>
    <w:rsid w:val="003A4984"/>
    <w:rsid w:val="003A548B"/>
    <w:rsid w:val="003A79FF"/>
    <w:rsid w:val="003B0AEB"/>
    <w:rsid w:val="003B0D66"/>
    <w:rsid w:val="003B56BD"/>
    <w:rsid w:val="003B59ED"/>
    <w:rsid w:val="003B6F8B"/>
    <w:rsid w:val="003B74F0"/>
    <w:rsid w:val="003C3052"/>
    <w:rsid w:val="003C4DBA"/>
    <w:rsid w:val="003C6F6D"/>
    <w:rsid w:val="003D31A4"/>
    <w:rsid w:val="003D386C"/>
    <w:rsid w:val="003D6D30"/>
    <w:rsid w:val="003D76DA"/>
    <w:rsid w:val="003E0EEB"/>
    <w:rsid w:val="003E193E"/>
    <w:rsid w:val="003E5385"/>
    <w:rsid w:val="003E7DF3"/>
    <w:rsid w:val="003F0934"/>
    <w:rsid w:val="003F55EB"/>
    <w:rsid w:val="003F5B17"/>
    <w:rsid w:val="003F77DA"/>
    <w:rsid w:val="003F7E19"/>
    <w:rsid w:val="00400964"/>
    <w:rsid w:val="00401F64"/>
    <w:rsid w:val="0040205A"/>
    <w:rsid w:val="0040486B"/>
    <w:rsid w:val="00404A94"/>
    <w:rsid w:val="004115DE"/>
    <w:rsid w:val="00413B1B"/>
    <w:rsid w:val="00413E4D"/>
    <w:rsid w:val="00417F44"/>
    <w:rsid w:val="00421615"/>
    <w:rsid w:val="004218F5"/>
    <w:rsid w:val="00424814"/>
    <w:rsid w:val="00425494"/>
    <w:rsid w:val="00426F35"/>
    <w:rsid w:val="0043049D"/>
    <w:rsid w:val="004311A9"/>
    <w:rsid w:val="00435C03"/>
    <w:rsid w:val="00443E26"/>
    <w:rsid w:val="00445B29"/>
    <w:rsid w:val="00445D0D"/>
    <w:rsid w:val="00446E13"/>
    <w:rsid w:val="00447510"/>
    <w:rsid w:val="00447FB5"/>
    <w:rsid w:val="0045012B"/>
    <w:rsid w:val="00455829"/>
    <w:rsid w:val="00455F74"/>
    <w:rsid w:val="00456FF6"/>
    <w:rsid w:val="00460C8F"/>
    <w:rsid w:val="00462293"/>
    <w:rsid w:val="0046384C"/>
    <w:rsid w:val="00471490"/>
    <w:rsid w:val="00472FD9"/>
    <w:rsid w:val="00477453"/>
    <w:rsid w:val="00477DA0"/>
    <w:rsid w:val="00482D82"/>
    <w:rsid w:val="00483EDC"/>
    <w:rsid w:val="00484BD2"/>
    <w:rsid w:val="00484F2B"/>
    <w:rsid w:val="0048589E"/>
    <w:rsid w:val="004904B9"/>
    <w:rsid w:val="00490991"/>
    <w:rsid w:val="00491BC5"/>
    <w:rsid w:val="00495D0E"/>
    <w:rsid w:val="004A0291"/>
    <w:rsid w:val="004A0F91"/>
    <w:rsid w:val="004A7B12"/>
    <w:rsid w:val="004B2F01"/>
    <w:rsid w:val="004B586F"/>
    <w:rsid w:val="004B5BE7"/>
    <w:rsid w:val="004B72FC"/>
    <w:rsid w:val="004C1C35"/>
    <w:rsid w:val="004C5849"/>
    <w:rsid w:val="004C621A"/>
    <w:rsid w:val="004D30DE"/>
    <w:rsid w:val="004D66B3"/>
    <w:rsid w:val="004E05A6"/>
    <w:rsid w:val="004E2D58"/>
    <w:rsid w:val="004E3A3A"/>
    <w:rsid w:val="004E3BE0"/>
    <w:rsid w:val="004E4469"/>
    <w:rsid w:val="004F0BF4"/>
    <w:rsid w:val="004F349D"/>
    <w:rsid w:val="004F4017"/>
    <w:rsid w:val="004F43F0"/>
    <w:rsid w:val="004F5BDA"/>
    <w:rsid w:val="004F66F3"/>
    <w:rsid w:val="004F7983"/>
    <w:rsid w:val="005018C9"/>
    <w:rsid w:val="00503BB1"/>
    <w:rsid w:val="00507C95"/>
    <w:rsid w:val="0051147C"/>
    <w:rsid w:val="00512258"/>
    <w:rsid w:val="00513971"/>
    <w:rsid w:val="005147A3"/>
    <w:rsid w:val="00514C6A"/>
    <w:rsid w:val="00515DA8"/>
    <w:rsid w:val="005167E2"/>
    <w:rsid w:val="00517E9E"/>
    <w:rsid w:val="00525AC2"/>
    <w:rsid w:val="00525E52"/>
    <w:rsid w:val="00531758"/>
    <w:rsid w:val="00534CA8"/>
    <w:rsid w:val="00537D81"/>
    <w:rsid w:val="00542D13"/>
    <w:rsid w:val="00545589"/>
    <w:rsid w:val="0054598E"/>
    <w:rsid w:val="005466D6"/>
    <w:rsid w:val="00546C40"/>
    <w:rsid w:val="00550B93"/>
    <w:rsid w:val="00552042"/>
    <w:rsid w:val="00552E56"/>
    <w:rsid w:val="0055758A"/>
    <w:rsid w:val="00557E6D"/>
    <w:rsid w:val="005601C8"/>
    <w:rsid w:val="00563538"/>
    <w:rsid w:val="00563F46"/>
    <w:rsid w:val="005655F9"/>
    <w:rsid w:val="00565E76"/>
    <w:rsid w:val="00570BF6"/>
    <w:rsid w:val="00570CFB"/>
    <w:rsid w:val="0057365C"/>
    <w:rsid w:val="005750C4"/>
    <w:rsid w:val="00575FCD"/>
    <w:rsid w:val="0057680D"/>
    <w:rsid w:val="005769F5"/>
    <w:rsid w:val="00580D1C"/>
    <w:rsid w:val="00581C2F"/>
    <w:rsid w:val="00581CAD"/>
    <w:rsid w:val="00581FB1"/>
    <w:rsid w:val="00582182"/>
    <w:rsid w:val="0058327F"/>
    <w:rsid w:val="00584667"/>
    <w:rsid w:val="00584BAF"/>
    <w:rsid w:val="00585F0D"/>
    <w:rsid w:val="00590463"/>
    <w:rsid w:val="00590D17"/>
    <w:rsid w:val="00593193"/>
    <w:rsid w:val="00593831"/>
    <w:rsid w:val="0059454B"/>
    <w:rsid w:val="00596F9A"/>
    <w:rsid w:val="005A0C25"/>
    <w:rsid w:val="005A1C41"/>
    <w:rsid w:val="005A262D"/>
    <w:rsid w:val="005A2D0B"/>
    <w:rsid w:val="005A4BB2"/>
    <w:rsid w:val="005A4CA1"/>
    <w:rsid w:val="005A55F6"/>
    <w:rsid w:val="005A6C35"/>
    <w:rsid w:val="005B0696"/>
    <w:rsid w:val="005B0E10"/>
    <w:rsid w:val="005B20E0"/>
    <w:rsid w:val="005B2E7C"/>
    <w:rsid w:val="005B371C"/>
    <w:rsid w:val="005B45B4"/>
    <w:rsid w:val="005C013A"/>
    <w:rsid w:val="005C4206"/>
    <w:rsid w:val="005C449D"/>
    <w:rsid w:val="005C650D"/>
    <w:rsid w:val="005C6D4B"/>
    <w:rsid w:val="005D0EBC"/>
    <w:rsid w:val="005E07B5"/>
    <w:rsid w:val="005E11B8"/>
    <w:rsid w:val="005E723C"/>
    <w:rsid w:val="005E7344"/>
    <w:rsid w:val="005E7377"/>
    <w:rsid w:val="005F119B"/>
    <w:rsid w:val="005F1FEF"/>
    <w:rsid w:val="005F255B"/>
    <w:rsid w:val="005F3719"/>
    <w:rsid w:val="005F6B98"/>
    <w:rsid w:val="005F7345"/>
    <w:rsid w:val="006000BD"/>
    <w:rsid w:val="00601F68"/>
    <w:rsid w:val="00602C40"/>
    <w:rsid w:val="00603AFB"/>
    <w:rsid w:val="006064F2"/>
    <w:rsid w:val="006068AE"/>
    <w:rsid w:val="00607CCE"/>
    <w:rsid w:val="0061141F"/>
    <w:rsid w:val="006150A0"/>
    <w:rsid w:val="00616925"/>
    <w:rsid w:val="00617120"/>
    <w:rsid w:val="006200D3"/>
    <w:rsid w:val="00621563"/>
    <w:rsid w:val="00621E85"/>
    <w:rsid w:val="00622155"/>
    <w:rsid w:val="00622C1A"/>
    <w:rsid w:val="006238EB"/>
    <w:rsid w:val="0062419E"/>
    <w:rsid w:val="00624EB8"/>
    <w:rsid w:val="0062631E"/>
    <w:rsid w:val="0063006C"/>
    <w:rsid w:val="00630787"/>
    <w:rsid w:val="0063092C"/>
    <w:rsid w:val="0063166D"/>
    <w:rsid w:val="00643EDB"/>
    <w:rsid w:val="006443C4"/>
    <w:rsid w:val="00645F9C"/>
    <w:rsid w:val="00652611"/>
    <w:rsid w:val="00652C3A"/>
    <w:rsid w:val="00653968"/>
    <w:rsid w:val="00653E3D"/>
    <w:rsid w:val="00660201"/>
    <w:rsid w:val="0066092D"/>
    <w:rsid w:val="006620FA"/>
    <w:rsid w:val="00666691"/>
    <w:rsid w:val="006672A6"/>
    <w:rsid w:val="00674DD3"/>
    <w:rsid w:val="00676B0A"/>
    <w:rsid w:val="00677290"/>
    <w:rsid w:val="006776BA"/>
    <w:rsid w:val="006828B4"/>
    <w:rsid w:val="0069210A"/>
    <w:rsid w:val="00692EF5"/>
    <w:rsid w:val="00694890"/>
    <w:rsid w:val="00694AE4"/>
    <w:rsid w:val="00695682"/>
    <w:rsid w:val="00696984"/>
    <w:rsid w:val="00696C1F"/>
    <w:rsid w:val="0069785F"/>
    <w:rsid w:val="006A0681"/>
    <w:rsid w:val="006A33A6"/>
    <w:rsid w:val="006A46F8"/>
    <w:rsid w:val="006A4856"/>
    <w:rsid w:val="006A56A7"/>
    <w:rsid w:val="006B1BC0"/>
    <w:rsid w:val="006C27E3"/>
    <w:rsid w:val="006C4C51"/>
    <w:rsid w:val="006C4E02"/>
    <w:rsid w:val="006C6CE7"/>
    <w:rsid w:val="006C7258"/>
    <w:rsid w:val="006D02D8"/>
    <w:rsid w:val="006D055C"/>
    <w:rsid w:val="006D1A33"/>
    <w:rsid w:val="006D303C"/>
    <w:rsid w:val="006D3ED5"/>
    <w:rsid w:val="006E001C"/>
    <w:rsid w:val="006E4BC3"/>
    <w:rsid w:val="006F1586"/>
    <w:rsid w:val="006F56EA"/>
    <w:rsid w:val="00700DE8"/>
    <w:rsid w:val="00701EB2"/>
    <w:rsid w:val="00707463"/>
    <w:rsid w:val="00707E2E"/>
    <w:rsid w:val="007130E2"/>
    <w:rsid w:val="007164F1"/>
    <w:rsid w:val="00717BB3"/>
    <w:rsid w:val="00717C17"/>
    <w:rsid w:val="0072196F"/>
    <w:rsid w:val="0072235A"/>
    <w:rsid w:val="00722A68"/>
    <w:rsid w:val="007245BF"/>
    <w:rsid w:val="00724E9D"/>
    <w:rsid w:val="00725D25"/>
    <w:rsid w:val="00730D6D"/>
    <w:rsid w:val="007353D4"/>
    <w:rsid w:val="007410AB"/>
    <w:rsid w:val="0074148A"/>
    <w:rsid w:val="00744A72"/>
    <w:rsid w:val="00745331"/>
    <w:rsid w:val="007519C3"/>
    <w:rsid w:val="007538A5"/>
    <w:rsid w:val="007603F1"/>
    <w:rsid w:val="00761EC4"/>
    <w:rsid w:val="00763861"/>
    <w:rsid w:val="007638F5"/>
    <w:rsid w:val="00763D9A"/>
    <w:rsid w:val="00766087"/>
    <w:rsid w:val="0077001E"/>
    <w:rsid w:val="007713D2"/>
    <w:rsid w:val="007755E6"/>
    <w:rsid w:val="00777BE5"/>
    <w:rsid w:val="00780232"/>
    <w:rsid w:val="00784389"/>
    <w:rsid w:val="007849E3"/>
    <w:rsid w:val="00786874"/>
    <w:rsid w:val="007871FE"/>
    <w:rsid w:val="00787884"/>
    <w:rsid w:val="00791DD3"/>
    <w:rsid w:val="00792CA1"/>
    <w:rsid w:val="0079627C"/>
    <w:rsid w:val="00796F9E"/>
    <w:rsid w:val="0079782C"/>
    <w:rsid w:val="00797E91"/>
    <w:rsid w:val="007A182C"/>
    <w:rsid w:val="007A1AED"/>
    <w:rsid w:val="007A4A80"/>
    <w:rsid w:val="007B020C"/>
    <w:rsid w:val="007B1014"/>
    <w:rsid w:val="007B1D51"/>
    <w:rsid w:val="007B1E7D"/>
    <w:rsid w:val="007B3BA8"/>
    <w:rsid w:val="007C7AFF"/>
    <w:rsid w:val="007C7B0A"/>
    <w:rsid w:val="007D01E9"/>
    <w:rsid w:val="007D0D2A"/>
    <w:rsid w:val="007D34C9"/>
    <w:rsid w:val="007D5341"/>
    <w:rsid w:val="007D71F6"/>
    <w:rsid w:val="007D7835"/>
    <w:rsid w:val="007E4759"/>
    <w:rsid w:val="007E6372"/>
    <w:rsid w:val="007F2635"/>
    <w:rsid w:val="007F4DF9"/>
    <w:rsid w:val="007F596C"/>
    <w:rsid w:val="007F5AC1"/>
    <w:rsid w:val="00801A4B"/>
    <w:rsid w:val="00802180"/>
    <w:rsid w:val="0080455A"/>
    <w:rsid w:val="00805574"/>
    <w:rsid w:val="00805972"/>
    <w:rsid w:val="00811EA8"/>
    <w:rsid w:val="00812BB2"/>
    <w:rsid w:val="008144C1"/>
    <w:rsid w:val="0082161E"/>
    <w:rsid w:val="0082493D"/>
    <w:rsid w:val="00825770"/>
    <w:rsid w:val="00825F2E"/>
    <w:rsid w:val="0082784A"/>
    <w:rsid w:val="00827FEA"/>
    <w:rsid w:val="008307FE"/>
    <w:rsid w:val="008333F8"/>
    <w:rsid w:val="00833EE9"/>
    <w:rsid w:val="00837199"/>
    <w:rsid w:val="008403EA"/>
    <w:rsid w:val="00843D75"/>
    <w:rsid w:val="00844702"/>
    <w:rsid w:val="00845B99"/>
    <w:rsid w:val="0085007A"/>
    <w:rsid w:val="00850D03"/>
    <w:rsid w:val="00853FC9"/>
    <w:rsid w:val="00855850"/>
    <w:rsid w:val="008564D5"/>
    <w:rsid w:val="00861B97"/>
    <w:rsid w:val="00864585"/>
    <w:rsid w:val="008704BC"/>
    <w:rsid w:val="00871D2F"/>
    <w:rsid w:val="00872008"/>
    <w:rsid w:val="008727A8"/>
    <w:rsid w:val="00873798"/>
    <w:rsid w:val="00874792"/>
    <w:rsid w:val="00874D4C"/>
    <w:rsid w:val="008751C7"/>
    <w:rsid w:val="00876C7F"/>
    <w:rsid w:val="00876EFE"/>
    <w:rsid w:val="0088036A"/>
    <w:rsid w:val="008823A0"/>
    <w:rsid w:val="00883705"/>
    <w:rsid w:val="008854F6"/>
    <w:rsid w:val="00887E88"/>
    <w:rsid w:val="00890729"/>
    <w:rsid w:val="0089098C"/>
    <w:rsid w:val="00890C7E"/>
    <w:rsid w:val="00892222"/>
    <w:rsid w:val="0089227C"/>
    <w:rsid w:val="00892478"/>
    <w:rsid w:val="00893207"/>
    <w:rsid w:val="00895537"/>
    <w:rsid w:val="008957E7"/>
    <w:rsid w:val="00896E23"/>
    <w:rsid w:val="008A0CA2"/>
    <w:rsid w:val="008A2759"/>
    <w:rsid w:val="008A6136"/>
    <w:rsid w:val="008A6A1C"/>
    <w:rsid w:val="008B19A2"/>
    <w:rsid w:val="008B2AEA"/>
    <w:rsid w:val="008B3064"/>
    <w:rsid w:val="008B39ED"/>
    <w:rsid w:val="008B50D1"/>
    <w:rsid w:val="008B755A"/>
    <w:rsid w:val="008C025A"/>
    <w:rsid w:val="008C17B7"/>
    <w:rsid w:val="008C2807"/>
    <w:rsid w:val="008C29AA"/>
    <w:rsid w:val="008C2FC8"/>
    <w:rsid w:val="008C5FC0"/>
    <w:rsid w:val="008C7058"/>
    <w:rsid w:val="008D2B36"/>
    <w:rsid w:val="008D3A87"/>
    <w:rsid w:val="008D4C9C"/>
    <w:rsid w:val="008D5FB0"/>
    <w:rsid w:val="008E0D7B"/>
    <w:rsid w:val="008E1425"/>
    <w:rsid w:val="008E46D5"/>
    <w:rsid w:val="008F0B08"/>
    <w:rsid w:val="008F2EC8"/>
    <w:rsid w:val="008F4411"/>
    <w:rsid w:val="008F49A1"/>
    <w:rsid w:val="008F5AD8"/>
    <w:rsid w:val="008F62E7"/>
    <w:rsid w:val="008F6FBF"/>
    <w:rsid w:val="00903303"/>
    <w:rsid w:val="00903355"/>
    <w:rsid w:val="00904A65"/>
    <w:rsid w:val="00904F01"/>
    <w:rsid w:val="009130E5"/>
    <w:rsid w:val="009140E5"/>
    <w:rsid w:val="009142F0"/>
    <w:rsid w:val="0092190D"/>
    <w:rsid w:val="00923473"/>
    <w:rsid w:val="00925264"/>
    <w:rsid w:val="00931389"/>
    <w:rsid w:val="00931B58"/>
    <w:rsid w:val="00932004"/>
    <w:rsid w:val="009320E5"/>
    <w:rsid w:val="009322E5"/>
    <w:rsid w:val="00940F8B"/>
    <w:rsid w:val="0094103E"/>
    <w:rsid w:val="009449B6"/>
    <w:rsid w:val="00944BA4"/>
    <w:rsid w:val="00944E25"/>
    <w:rsid w:val="009452D5"/>
    <w:rsid w:val="00945397"/>
    <w:rsid w:val="009470F1"/>
    <w:rsid w:val="00951C36"/>
    <w:rsid w:val="0095304C"/>
    <w:rsid w:val="009538FE"/>
    <w:rsid w:val="00954B12"/>
    <w:rsid w:val="00957451"/>
    <w:rsid w:val="0095796C"/>
    <w:rsid w:val="00961767"/>
    <w:rsid w:val="00965DAE"/>
    <w:rsid w:val="00967617"/>
    <w:rsid w:val="00980591"/>
    <w:rsid w:val="00982E71"/>
    <w:rsid w:val="00985D37"/>
    <w:rsid w:val="00987CB0"/>
    <w:rsid w:val="0099008E"/>
    <w:rsid w:val="00990603"/>
    <w:rsid w:val="00990B1B"/>
    <w:rsid w:val="00991D05"/>
    <w:rsid w:val="009922D1"/>
    <w:rsid w:val="0099365C"/>
    <w:rsid w:val="009A1182"/>
    <w:rsid w:val="009A2894"/>
    <w:rsid w:val="009A4024"/>
    <w:rsid w:val="009A419C"/>
    <w:rsid w:val="009A43CB"/>
    <w:rsid w:val="009A67DC"/>
    <w:rsid w:val="009B181D"/>
    <w:rsid w:val="009B27EF"/>
    <w:rsid w:val="009B324B"/>
    <w:rsid w:val="009B34CE"/>
    <w:rsid w:val="009B48D4"/>
    <w:rsid w:val="009B711D"/>
    <w:rsid w:val="009B7B30"/>
    <w:rsid w:val="009C26C5"/>
    <w:rsid w:val="009C2873"/>
    <w:rsid w:val="009C3510"/>
    <w:rsid w:val="009C6691"/>
    <w:rsid w:val="009D116A"/>
    <w:rsid w:val="009D160B"/>
    <w:rsid w:val="009D647A"/>
    <w:rsid w:val="009E26C1"/>
    <w:rsid w:val="009E2FC3"/>
    <w:rsid w:val="009E7F2A"/>
    <w:rsid w:val="009F07DD"/>
    <w:rsid w:val="009F1D30"/>
    <w:rsid w:val="009F4095"/>
    <w:rsid w:val="009F4461"/>
    <w:rsid w:val="009F4A32"/>
    <w:rsid w:val="009F5EA8"/>
    <w:rsid w:val="009F5EFD"/>
    <w:rsid w:val="009F6B25"/>
    <w:rsid w:val="009F7DE6"/>
    <w:rsid w:val="00A03769"/>
    <w:rsid w:val="00A042AC"/>
    <w:rsid w:val="00A058F1"/>
    <w:rsid w:val="00A06E02"/>
    <w:rsid w:val="00A07BF4"/>
    <w:rsid w:val="00A07D79"/>
    <w:rsid w:val="00A10D86"/>
    <w:rsid w:val="00A12A1F"/>
    <w:rsid w:val="00A15A2F"/>
    <w:rsid w:val="00A16111"/>
    <w:rsid w:val="00A16D80"/>
    <w:rsid w:val="00A17D26"/>
    <w:rsid w:val="00A244A3"/>
    <w:rsid w:val="00A24CF4"/>
    <w:rsid w:val="00A26322"/>
    <w:rsid w:val="00A279E5"/>
    <w:rsid w:val="00A308A8"/>
    <w:rsid w:val="00A310F1"/>
    <w:rsid w:val="00A33797"/>
    <w:rsid w:val="00A34FE5"/>
    <w:rsid w:val="00A3660D"/>
    <w:rsid w:val="00A40091"/>
    <w:rsid w:val="00A40EC8"/>
    <w:rsid w:val="00A41167"/>
    <w:rsid w:val="00A41FC0"/>
    <w:rsid w:val="00A455A5"/>
    <w:rsid w:val="00A46CB5"/>
    <w:rsid w:val="00A46E31"/>
    <w:rsid w:val="00A51064"/>
    <w:rsid w:val="00A51647"/>
    <w:rsid w:val="00A52646"/>
    <w:rsid w:val="00A62FFE"/>
    <w:rsid w:val="00A636AB"/>
    <w:rsid w:val="00A63EEE"/>
    <w:rsid w:val="00A70195"/>
    <w:rsid w:val="00A718FF"/>
    <w:rsid w:val="00A7261D"/>
    <w:rsid w:val="00A73491"/>
    <w:rsid w:val="00A736C5"/>
    <w:rsid w:val="00A744A2"/>
    <w:rsid w:val="00A85099"/>
    <w:rsid w:val="00A8547A"/>
    <w:rsid w:val="00A857E1"/>
    <w:rsid w:val="00A91E92"/>
    <w:rsid w:val="00A92F2A"/>
    <w:rsid w:val="00A94CFF"/>
    <w:rsid w:val="00A954AE"/>
    <w:rsid w:val="00A96518"/>
    <w:rsid w:val="00AA6131"/>
    <w:rsid w:val="00AA6C5D"/>
    <w:rsid w:val="00AB0008"/>
    <w:rsid w:val="00AB1D86"/>
    <w:rsid w:val="00AB3F54"/>
    <w:rsid w:val="00AB6603"/>
    <w:rsid w:val="00AB7769"/>
    <w:rsid w:val="00AC04B6"/>
    <w:rsid w:val="00AC575C"/>
    <w:rsid w:val="00AC5BCA"/>
    <w:rsid w:val="00AC5D63"/>
    <w:rsid w:val="00AC6551"/>
    <w:rsid w:val="00AC7983"/>
    <w:rsid w:val="00AD1EAB"/>
    <w:rsid w:val="00AD282D"/>
    <w:rsid w:val="00AD3AEB"/>
    <w:rsid w:val="00AD44B1"/>
    <w:rsid w:val="00AD57F9"/>
    <w:rsid w:val="00AD6416"/>
    <w:rsid w:val="00AD7FC6"/>
    <w:rsid w:val="00AE3B26"/>
    <w:rsid w:val="00AE6879"/>
    <w:rsid w:val="00AE755D"/>
    <w:rsid w:val="00AF2717"/>
    <w:rsid w:val="00AF3D34"/>
    <w:rsid w:val="00AF432F"/>
    <w:rsid w:val="00AF5131"/>
    <w:rsid w:val="00AF5C2A"/>
    <w:rsid w:val="00AF6B44"/>
    <w:rsid w:val="00AF7355"/>
    <w:rsid w:val="00B05325"/>
    <w:rsid w:val="00B10E2F"/>
    <w:rsid w:val="00B12E82"/>
    <w:rsid w:val="00B14040"/>
    <w:rsid w:val="00B14DF8"/>
    <w:rsid w:val="00B14F82"/>
    <w:rsid w:val="00B15383"/>
    <w:rsid w:val="00B17DB0"/>
    <w:rsid w:val="00B22DB7"/>
    <w:rsid w:val="00B26D20"/>
    <w:rsid w:val="00B31775"/>
    <w:rsid w:val="00B349AC"/>
    <w:rsid w:val="00B40411"/>
    <w:rsid w:val="00B40CED"/>
    <w:rsid w:val="00B43801"/>
    <w:rsid w:val="00B4619D"/>
    <w:rsid w:val="00B465B3"/>
    <w:rsid w:val="00B46AC1"/>
    <w:rsid w:val="00B47128"/>
    <w:rsid w:val="00B5003C"/>
    <w:rsid w:val="00B51652"/>
    <w:rsid w:val="00B6328C"/>
    <w:rsid w:val="00B63A68"/>
    <w:rsid w:val="00B64417"/>
    <w:rsid w:val="00B64D78"/>
    <w:rsid w:val="00B66993"/>
    <w:rsid w:val="00B66C9A"/>
    <w:rsid w:val="00B709AE"/>
    <w:rsid w:val="00B71878"/>
    <w:rsid w:val="00B721F1"/>
    <w:rsid w:val="00B72F65"/>
    <w:rsid w:val="00B75D0D"/>
    <w:rsid w:val="00B77D96"/>
    <w:rsid w:val="00B827CC"/>
    <w:rsid w:val="00B8319A"/>
    <w:rsid w:val="00B832B9"/>
    <w:rsid w:val="00B86696"/>
    <w:rsid w:val="00B868A1"/>
    <w:rsid w:val="00B877F7"/>
    <w:rsid w:val="00B91839"/>
    <w:rsid w:val="00B9403C"/>
    <w:rsid w:val="00B94D94"/>
    <w:rsid w:val="00B97FAD"/>
    <w:rsid w:val="00BA1186"/>
    <w:rsid w:val="00BA2CF7"/>
    <w:rsid w:val="00BA61A5"/>
    <w:rsid w:val="00BA62B5"/>
    <w:rsid w:val="00BA7386"/>
    <w:rsid w:val="00BB25B4"/>
    <w:rsid w:val="00BB3B06"/>
    <w:rsid w:val="00BB6F06"/>
    <w:rsid w:val="00BC0154"/>
    <w:rsid w:val="00BC0762"/>
    <w:rsid w:val="00BC10E3"/>
    <w:rsid w:val="00BC111D"/>
    <w:rsid w:val="00BC253A"/>
    <w:rsid w:val="00BC3C8E"/>
    <w:rsid w:val="00BD0F1F"/>
    <w:rsid w:val="00BD3EDC"/>
    <w:rsid w:val="00BD73C5"/>
    <w:rsid w:val="00BE06CA"/>
    <w:rsid w:val="00BE194A"/>
    <w:rsid w:val="00BE25FF"/>
    <w:rsid w:val="00BE3167"/>
    <w:rsid w:val="00BE3635"/>
    <w:rsid w:val="00BE7ABC"/>
    <w:rsid w:val="00BE7FEA"/>
    <w:rsid w:val="00BF09BA"/>
    <w:rsid w:val="00BF1029"/>
    <w:rsid w:val="00BF12AC"/>
    <w:rsid w:val="00BF1511"/>
    <w:rsid w:val="00BF2EC8"/>
    <w:rsid w:val="00BF4EF0"/>
    <w:rsid w:val="00BF657D"/>
    <w:rsid w:val="00C00449"/>
    <w:rsid w:val="00C015CA"/>
    <w:rsid w:val="00C02420"/>
    <w:rsid w:val="00C04A16"/>
    <w:rsid w:val="00C05DC2"/>
    <w:rsid w:val="00C05E7F"/>
    <w:rsid w:val="00C10618"/>
    <w:rsid w:val="00C11E84"/>
    <w:rsid w:val="00C12835"/>
    <w:rsid w:val="00C15B71"/>
    <w:rsid w:val="00C16A72"/>
    <w:rsid w:val="00C27023"/>
    <w:rsid w:val="00C34E76"/>
    <w:rsid w:val="00C40E18"/>
    <w:rsid w:val="00C419C5"/>
    <w:rsid w:val="00C43130"/>
    <w:rsid w:val="00C44603"/>
    <w:rsid w:val="00C45406"/>
    <w:rsid w:val="00C454F6"/>
    <w:rsid w:val="00C45A3D"/>
    <w:rsid w:val="00C46677"/>
    <w:rsid w:val="00C51171"/>
    <w:rsid w:val="00C61030"/>
    <w:rsid w:val="00C6300C"/>
    <w:rsid w:val="00C63B3B"/>
    <w:rsid w:val="00C64664"/>
    <w:rsid w:val="00C67141"/>
    <w:rsid w:val="00C71BAA"/>
    <w:rsid w:val="00C72085"/>
    <w:rsid w:val="00C762F9"/>
    <w:rsid w:val="00C77EB6"/>
    <w:rsid w:val="00C80231"/>
    <w:rsid w:val="00C81072"/>
    <w:rsid w:val="00C82579"/>
    <w:rsid w:val="00C82C24"/>
    <w:rsid w:val="00C83A4F"/>
    <w:rsid w:val="00C86A34"/>
    <w:rsid w:val="00C879F3"/>
    <w:rsid w:val="00C972AB"/>
    <w:rsid w:val="00C97D0C"/>
    <w:rsid w:val="00CA1D3B"/>
    <w:rsid w:val="00CA4223"/>
    <w:rsid w:val="00CA5362"/>
    <w:rsid w:val="00CA5BD7"/>
    <w:rsid w:val="00CA6A53"/>
    <w:rsid w:val="00CB56F6"/>
    <w:rsid w:val="00CB7F57"/>
    <w:rsid w:val="00CC00E3"/>
    <w:rsid w:val="00CC062D"/>
    <w:rsid w:val="00CC3B89"/>
    <w:rsid w:val="00CC6C9D"/>
    <w:rsid w:val="00CC6F49"/>
    <w:rsid w:val="00CD0EF8"/>
    <w:rsid w:val="00CD1F7C"/>
    <w:rsid w:val="00CD2BC7"/>
    <w:rsid w:val="00CD350F"/>
    <w:rsid w:val="00CE08A8"/>
    <w:rsid w:val="00CE1C8D"/>
    <w:rsid w:val="00CE3B14"/>
    <w:rsid w:val="00CE459A"/>
    <w:rsid w:val="00CE5FA6"/>
    <w:rsid w:val="00CE7521"/>
    <w:rsid w:val="00CF4BDD"/>
    <w:rsid w:val="00CF5D52"/>
    <w:rsid w:val="00D00479"/>
    <w:rsid w:val="00D005D1"/>
    <w:rsid w:val="00D0158E"/>
    <w:rsid w:val="00D03306"/>
    <w:rsid w:val="00D037D0"/>
    <w:rsid w:val="00D0389F"/>
    <w:rsid w:val="00D03FCF"/>
    <w:rsid w:val="00D05914"/>
    <w:rsid w:val="00D06718"/>
    <w:rsid w:val="00D07660"/>
    <w:rsid w:val="00D139F5"/>
    <w:rsid w:val="00D14145"/>
    <w:rsid w:val="00D1623F"/>
    <w:rsid w:val="00D179DC"/>
    <w:rsid w:val="00D2266D"/>
    <w:rsid w:val="00D23441"/>
    <w:rsid w:val="00D244C8"/>
    <w:rsid w:val="00D3399E"/>
    <w:rsid w:val="00D34202"/>
    <w:rsid w:val="00D360DF"/>
    <w:rsid w:val="00D36E48"/>
    <w:rsid w:val="00D37A36"/>
    <w:rsid w:val="00D41566"/>
    <w:rsid w:val="00D43E9D"/>
    <w:rsid w:val="00D4667F"/>
    <w:rsid w:val="00D473BC"/>
    <w:rsid w:val="00D52C9B"/>
    <w:rsid w:val="00D54264"/>
    <w:rsid w:val="00D550D1"/>
    <w:rsid w:val="00D558F1"/>
    <w:rsid w:val="00D5786E"/>
    <w:rsid w:val="00D630AA"/>
    <w:rsid w:val="00D634CC"/>
    <w:rsid w:val="00D73C9A"/>
    <w:rsid w:val="00D75288"/>
    <w:rsid w:val="00D75E8C"/>
    <w:rsid w:val="00D77EEF"/>
    <w:rsid w:val="00D8201D"/>
    <w:rsid w:val="00D825AA"/>
    <w:rsid w:val="00D8553B"/>
    <w:rsid w:val="00D867BA"/>
    <w:rsid w:val="00D9022C"/>
    <w:rsid w:val="00D9069D"/>
    <w:rsid w:val="00D9074A"/>
    <w:rsid w:val="00D9129D"/>
    <w:rsid w:val="00D93773"/>
    <w:rsid w:val="00D95152"/>
    <w:rsid w:val="00D968B7"/>
    <w:rsid w:val="00D96FD1"/>
    <w:rsid w:val="00DA41DE"/>
    <w:rsid w:val="00DA4F1D"/>
    <w:rsid w:val="00DA5DF2"/>
    <w:rsid w:val="00DA681B"/>
    <w:rsid w:val="00DA6C23"/>
    <w:rsid w:val="00DB066E"/>
    <w:rsid w:val="00DB0C70"/>
    <w:rsid w:val="00DB3AEA"/>
    <w:rsid w:val="00DB45B1"/>
    <w:rsid w:val="00DB5ACD"/>
    <w:rsid w:val="00DB62B7"/>
    <w:rsid w:val="00DB69F0"/>
    <w:rsid w:val="00DB6D22"/>
    <w:rsid w:val="00DC000C"/>
    <w:rsid w:val="00DC2547"/>
    <w:rsid w:val="00DC262A"/>
    <w:rsid w:val="00DC3B8D"/>
    <w:rsid w:val="00DC5529"/>
    <w:rsid w:val="00DD2907"/>
    <w:rsid w:val="00DD2FAD"/>
    <w:rsid w:val="00DD476A"/>
    <w:rsid w:val="00DE0D70"/>
    <w:rsid w:val="00DE484C"/>
    <w:rsid w:val="00DE570E"/>
    <w:rsid w:val="00DE5F0A"/>
    <w:rsid w:val="00DF0C2D"/>
    <w:rsid w:val="00DF27AE"/>
    <w:rsid w:val="00DF2B92"/>
    <w:rsid w:val="00DF577A"/>
    <w:rsid w:val="00E01048"/>
    <w:rsid w:val="00E0307E"/>
    <w:rsid w:val="00E04B4A"/>
    <w:rsid w:val="00E072B3"/>
    <w:rsid w:val="00E07376"/>
    <w:rsid w:val="00E10021"/>
    <w:rsid w:val="00E113E8"/>
    <w:rsid w:val="00E14425"/>
    <w:rsid w:val="00E14B4F"/>
    <w:rsid w:val="00E15AE8"/>
    <w:rsid w:val="00E15B0F"/>
    <w:rsid w:val="00E2186C"/>
    <w:rsid w:val="00E21A48"/>
    <w:rsid w:val="00E21C86"/>
    <w:rsid w:val="00E258C7"/>
    <w:rsid w:val="00E25DD1"/>
    <w:rsid w:val="00E2743E"/>
    <w:rsid w:val="00E27587"/>
    <w:rsid w:val="00E32E15"/>
    <w:rsid w:val="00E3310E"/>
    <w:rsid w:val="00E365A3"/>
    <w:rsid w:val="00E37282"/>
    <w:rsid w:val="00E37A0F"/>
    <w:rsid w:val="00E413F1"/>
    <w:rsid w:val="00E43257"/>
    <w:rsid w:val="00E448E0"/>
    <w:rsid w:val="00E45B58"/>
    <w:rsid w:val="00E54133"/>
    <w:rsid w:val="00E5457A"/>
    <w:rsid w:val="00E55394"/>
    <w:rsid w:val="00E57339"/>
    <w:rsid w:val="00E63D5B"/>
    <w:rsid w:val="00E64C46"/>
    <w:rsid w:val="00E704AC"/>
    <w:rsid w:val="00E73161"/>
    <w:rsid w:val="00E74BB2"/>
    <w:rsid w:val="00E76AA3"/>
    <w:rsid w:val="00E81080"/>
    <w:rsid w:val="00E825CE"/>
    <w:rsid w:val="00E83083"/>
    <w:rsid w:val="00E861DE"/>
    <w:rsid w:val="00E87719"/>
    <w:rsid w:val="00E90B64"/>
    <w:rsid w:val="00E9225E"/>
    <w:rsid w:val="00E94321"/>
    <w:rsid w:val="00E94614"/>
    <w:rsid w:val="00E952AC"/>
    <w:rsid w:val="00E96D84"/>
    <w:rsid w:val="00EA0ED2"/>
    <w:rsid w:val="00EA54A5"/>
    <w:rsid w:val="00EA63D6"/>
    <w:rsid w:val="00EB14B8"/>
    <w:rsid w:val="00EB67FB"/>
    <w:rsid w:val="00EC03CE"/>
    <w:rsid w:val="00EC0CBE"/>
    <w:rsid w:val="00EC1095"/>
    <w:rsid w:val="00EC1AAC"/>
    <w:rsid w:val="00EC3B76"/>
    <w:rsid w:val="00EC7489"/>
    <w:rsid w:val="00EC77B7"/>
    <w:rsid w:val="00ED0AC3"/>
    <w:rsid w:val="00ED0E62"/>
    <w:rsid w:val="00ED137F"/>
    <w:rsid w:val="00ED1CE7"/>
    <w:rsid w:val="00ED395D"/>
    <w:rsid w:val="00EE36F8"/>
    <w:rsid w:val="00EE6086"/>
    <w:rsid w:val="00EE6A2F"/>
    <w:rsid w:val="00EF3420"/>
    <w:rsid w:val="00EF3449"/>
    <w:rsid w:val="00EF4BB1"/>
    <w:rsid w:val="00EF5F2A"/>
    <w:rsid w:val="00EF7745"/>
    <w:rsid w:val="00F0040A"/>
    <w:rsid w:val="00F03777"/>
    <w:rsid w:val="00F11102"/>
    <w:rsid w:val="00F13A64"/>
    <w:rsid w:val="00F15EC7"/>
    <w:rsid w:val="00F15F33"/>
    <w:rsid w:val="00F15F36"/>
    <w:rsid w:val="00F20D23"/>
    <w:rsid w:val="00F21B0F"/>
    <w:rsid w:val="00F24E26"/>
    <w:rsid w:val="00F251CF"/>
    <w:rsid w:val="00F269FD"/>
    <w:rsid w:val="00F35A95"/>
    <w:rsid w:val="00F427A2"/>
    <w:rsid w:val="00F47BA3"/>
    <w:rsid w:val="00F51F0B"/>
    <w:rsid w:val="00F544F5"/>
    <w:rsid w:val="00F55102"/>
    <w:rsid w:val="00F55E4E"/>
    <w:rsid w:val="00F5610C"/>
    <w:rsid w:val="00F61F44"/>
    <w:rsid w:val="00F63E1B"/>
    <w:rsid w:val="00F706E2"/>
    <w:rsid w:val="00F72A97"/>
    <w:rsid w:val="00F72C2A"/>
    <w:rsid w:val="00F747AE"/>
    <w:rsid w:val="00F75F8D"/>
    <w:rsid w:val="00F80FF1"/>
    <w:rsid w:val="00F82171"/>
    <w:rsid w:val="00F834C5"/>
    <w:rsid w:val="00F85196"/>
    <w:rsid w:val="00F85F07"/>
    <w:rsid w:val="00F87667"/>
    <w:rsid w:val="00F9271D"/>
    <w:rsid w:val="00F92829"/>
    <w:rsid w:val="00F92A53"/>
    <w:rsid w:val="00F9353D"/>
    <w:rsid w:val="00F9458E"/>
    <w:rsid w:val="00FA01F5"/>
    <w:rsid w:val="00FA3622"/>
    <w:rsid w:val="00FA6D47"/>
    <w:rsid w:val="00FA76E7"/>
    <w:rsid w:val="00FB38F5"/>
    <w:rsid w:val="00FB7D58"/>
    <w:rsid w:val="00FC3007"/>
    <w:rsid w:val="00FC7F7C"/>
    <w:rsid w:val="00FD00AE"/>
    <w:rsid w:val="00FD1C15"/>
    <w:rsid w:val="00FD1C83"/>
    <w:rsid w:val="00FD2196"/>
    <w:rsid w:val="00FD351F"/>
    <w:rsid w:val="00FE5FD1"/>
    <w:rsid w:val="00FE6E47"/>
    <w:rsid w:val="00FE7A03"/>
    <w:rsid w:val="00FF2752"/>
    <w:rsid w:val="00FF3FC3"/>
    <w:rsid w:val="010537A8"/>
    <w:rsid w:val="01207685"/>
    <w:rsid w:val="017D4F74"/>
    <w:rsid w:val="024A6ABC"/>
    <w:rsid w:val="029A29F9"/>
    <w:rsid w:val="02C1112C"/>
    <w:rsid w:val="02C57C1E"/>
    <w:rsid w:val="031A1E3B"/>
    <w:rsid w:val="031D3C00"/>
    <w:rsid w:val="039A24C7"/>
    <w:rsid w:val="03FB3F45"/>
    <w:rsid w:val="045C20B0"/>
    <w:rsid w:val="056C576C"/>
    <w:rsid w:val="08126609"/>
    <w:rsid w:val="086F075B"/>
    <w:rsid w:val="089E645E"/>
    <w:rsid w:val="08F443D8"/>
    <w:rsid w:val="09647A65"/>
    <w:rsid w:val="09E65137"/>
    <w:rsid w:val="0A1C3FED"/>
    <w:rsid w:val="0A600281"/>
    <w:rsid w:val="0A9779DA"/>
    <w:rsid w:val="0AB9203B"/>
    <w:rsid w:val="0AEC0B7A"/>
    <w:rsid w:val="0B54412C"/>
    <w:rsid w:val="0C0A3B6F"/>
    <w:rsid w:val="0D8D4563"/>
    <w:rsid w:val="0E153C10"/>
    <w:rsid w:val="0E6C4E82"/>
    <w:rsid w:val="0E94356F"/>
    <w:rsid w:val="0FA627D2"/>
    <w:rsid w:val="10606150"/>
    <w:rsid w:val="112B4F3D"/>
    <w:rsid w:val="11425AB4"/>
    <w:rsid w:val="11E33F9F"/>
    <w:rsid w:val="126907DB"/>
    <w:rsid w:val="12BB5F07"/>
    <w:rsid w:val="132964DD"/>
    <w:rsid w:val="132F7D2D"/>
    <w:rsid w:val="136F7641"/>
    <w:rsid w:val="13B52277"/>
    <w:rsid w:val="141F3CCE"/>
    <w:rsid w:val="142430C7"/>
    <w:rsid w:val="146003F8"/>
    <w:rsid w:val="14A73600"/>
    <w:rsid w:val="151A6BCA"/>
    <w:rsid w:val="15440222"/>
    <w:rsid w:val="155A629E"/>
    <w:rsid w:val="161602A8"/>
    <w:rsid w:val="16615D3D"/>
    <w:rsid w:val="17256A81"/>
    <w:rsid w:val="17C60678"/>
    <w:rsid w:val="18526CAF"/>
    <w:rsid w:val="188B57F1"/>
    <w:rsid w:val="18DF1696"/>
    <w:rsid w:val="191535DA"/>
    <w:rsid w:val="193D7D54"/>
    <w:rsid w:val="19585F78"/>
    <w:rsid w:val="196A5FAC"/>
    <w:rsid w:val="197D6008"/>
    <w:rsid w:val="1A2E596B"/>
    <w:rsid w:val="1AB449D4"/>
    <w:rsid w:val="1B141B0D"/>
    <w:rsid w:val="1B6E6061"/>
    <w:rsid w:val="1BBB040D"/>
    <w:rsid w:val="1C117BEE"/>
    <w:rsid w:val="1C2B77F7"/>
    <w:rsid w:val="1C670369"/>
    <w:rsid w:val="1CA12A08"/>
    <w:rsid w:val="1CDA5ED3"/>
    <w:rsid w:val="1D446D49"/>
    <w:rsid w:val="1DA21D38"/>
    <w:rsid w:val="1DF02A0A"/>
    <w:rsid w:val="1E015412"/>
    <w:rsid w:val="1E121541"/>
    <w:rsid w:val="1E890537"/>
    <w:rsid w:val="1F793550"/>
    <w:rsid w:val="1FFE26A0"/>
    <w:rsid w:val="20914658"/>
    <w:rsid w:val="21026976"/>
    <w:rsid w:val="21FB5A8B"/>
    <w:rsid w:val="230F38AE"/>
    <w:rsid w:val="236A08CC"/>
    <w:rsid w:val="236E37DF"/>
    <w:rsid w:val="23B76F3E"/>
    <w:rsid w:val="23D47CE8"/>
    <w:rsid w:val="245D1937"/>
    <w:rsid w:val="24BD58A2"/>
    <w:rsid w:val="24CD07DF"/>
    <w:rsid w:val="24DE79E1"/>
    <w:rsid w:val="26326645"/>
    <w:rsid w:val="26472218"/>
    <w:rsid w:val="26635F7B"/>
    <w:rsid w:val="26B65B66"/>
    <w:rsid w:val="2704732B"/>
    <w:rsid w:val="27210ABA"/>
    <w:rsid w:val="277115E9"/>
    <w:rsid w:val="27C74A90"/>
    <w:rsid w:val="298B3BC5"/>
    <w:rsid w:val="2A106673"/>
    <w:rsid w:val="2A5E7BED"/>
    <w:rsid w:val="2A6E064C"/>
    <w:rsid w:val="2ACD4EFD"/>
    <w:rsid w:val="2AEA15CB"/>
    <w:rsid w:val="2C572072"/>
    <w:rsid w:val="2C8F53B3"/>
    <w:rsid w:val="2C935A51"/>
    <w:rsid w:val="2D9118E9"/>
    <w:rsid w:val="2DEC3B7F"/>
    <w:rsid w:val="2DF7371E"/>
    <w:rsid w:val="2E8773E9"/>
    <w:rsid w:val="2EDA5072"/>
    <w:rsid w:val="2F003451"/>
    <w:rsid w:val="2F92227D"/>
    <w:rsid w:val="2FCD0445"/>
    <w:rsid w:val="30C7506D"/>
    <w:rsid w:val="312A67E6"/>
    <w:rsid w:val="31442E3C"/>
    <w:rsid w:val="31496082"/>
    <w:rsid w:val="316E2B60"/>
    <w:rsid w:val="31D02D16"/>
    <w:rsid w:val="31D97D9A"/>
    <w:rsid w:val="31FF46C6"/>
    <w:rsid w:val="320B4A1E"/>
    <w:rsid w:val="321F54A6"/>
    <w:rsid w:val="324E256A"/>
    <w:rsid w:val="3257626D"/>
    <w:rsid w:val="327E4EED"/>
    <w:rsid w:val="3299624F"/>
    <w:rsid w:val="33060604"/>
    <w:rsid w:val="34120151"/>
    <w:rsid w:val="346B4854"/>
    <w:rsid w:val="347D34D5"/>
    <w:rsid w:val="34E937AB"/>
    <w:rsid w:val="353565A5"/>
    <w:rsid w:val="3537595C"/>
    <w:rsid w:val="36C876D2"/>
    <w:rsid w:val="37FC4BB1"/>
    <w:rsid w:val="380A44E3"/>
    <w:rsid w:val="382E43FD"/>
    <w:rsid w:val="38C96337"/>
    <w:rsid w:val="38F13305"/>
    <w:rsid w:val="391508AC"/>
    <w:rsid w:val="39E1050B"/>
    <w:rsid w:val="3A216A5C"/>
    <w:rsid w:val="3A2413F4"/>
    <w:rsid w:val="3A802DE1"/>
    <w:rsid w:val="3AA64551"/>
    <w:rsid w:val="3ACA2116"/>
    <w:rsid w:val="3AF03CBD"/>
    <w:rsid w:val="3BDA78F2"/>
    <w:rsid w:val="3C5F591F"/>
    <w:rsid w:val="3C8625A6"/>
    <w:rsid w:val="3CA158EB"/>
    <w:rsid w:val="3D04590E"/>
    <w:rsid w:val="3D3937C5"/>
    <w:rsid w:val="3DDA462C"/>
    <w:rsid w:val="3DE53072"/>
    <w:rsid w:val="3E074534"/>
    <w:rsid w:val="3E2E231F"/>
    <w:rsid w:val="3E690392"/>
    <w:rsid w:val="3EA043CD"/>
    <w:rsid w:val="3F350857"/>
    <w:rsid w:val="3F95779A"/>
    <w:rsid w:val="403C49C7"/>
    <w:rsid w:val="405561AE"/>
    <w:rsid w:val="40FC5196"/>
    <w:rsid w:val="41A55967"/>
    <w:rsid w:val="41FA746C"/>
    <w:rsid w:val="420021E4"/>
    <w:rsid w:val="42340890"/>
    <w:rsid w:val="42406E58"/>
    <w:rsid w:val="4431302F"/>
    <w:rsid w:val="449C212E"/>
    <w:rsid w:val="44A77098"/>
    <w:rsid w:val="450564A1"/>
    <w:rsid w:val="452F7E4E"/>
    <w:rsid w:val="459E6A53"/>
    <w:rsid w:val="45D3371D"/>
    <w:rsid w:val="45EC5AAC"/>
    <w:rsid w:val="464B4527"/>
    <w:rsid w:val="4662157F"/>
    <w:rsid w:val="46890685"/>
    <w:rsid w:val="46C22B04"/>
    <w:rsid w:val="46F25071"/>
    <w:rsid w:val="46FF6431"/>
    <w:rsid w:val="47337B84"/>
    <w:rsid w:val="47426C17"/>
    <w:rsid w:val="47F636FC"/>
    <w:rsid w:val="48E2299D"/>
    <w:rsid w:val="493B3084"/>
    <w:rsid w:val="497409DB"/>
    <w:rsid w:val="498355CB"/>
    <w:rsid w:val="499208B1"/>
    <w:rsid w:val="49A87AF1"/>
    <w:rsid w:val="49F17C74"/>
    <w:rsid w:val="4A6824B9"/>
    <w:rsid w:val="4AA84E13"/>
    <w:rsid w:val="4AF51239"/>
    <w:rsid w:val="4B5B3368"/>
    <w:rsid w:val="4BBE0F60"/>
    <w:rsid w:val="4BC7711C"/>
    <w:rsid w:val="4BCD3B45"/>
    <w:rsid w:val="4BCF2119"/>
    <w:rsid w:val="4C5B0BDF"/>
    <w:rsid w:val="4CD0536C"/>
    <w:rsid w:val="4DC24344"/>
    <w:rsid w:val="4DC6280D"/>
    <w:rsid w:val="4E914281"/>
    <w:rsid w:val="4F1E42C5"/>
    <w:rsid w:val="4F586248"/>
    <w:rsid w:val="4F841E74"/>
    <w:rsid w:val="4F8F2FD6"/>
    <w:rsid w:val="4FA378DA"/>
    <w:rsid w:val="4FCC4E5D"/>
    <w:rsid w:val="4FF13DFA"/>
    <w:rsid w:val="504F5FAB"/>
    <w:rsid w:val="50530CDD"/>
    <w:rsid w:val="50C8274F"/>
    <w:rsid w:val="520E2904"/>
    <w:rsid w:val="52A0663A"/>
    <w:rsid w:val="52CB1BBD"/>
    <w:rsid w:val="52DA59A0"/>
    <w:rsid w:val="52DF535B"/>
    <w:rsid w:val="53CA6E38"/>
    <w:rsid w:val="541658A6"/>
    <w:rsid w:val="54996A79"/>
    <w:rsid w:val="559563DE"/>
    <w:rsid w:val="55B813C2"/>
    <w:rsid w:val="569E15A5"/>
    <w:rsid w:val="56EF64EF"/>
    <w:rsid w:val="570E3AD3"/>
    <w:rsid w:val="58CE07F1"/>
    <w:rsid w:val="58D202AC"/>
    <w:rsid w:val="58F1580F"/>
    <w:rsid w:val="59075257"/>
    <w:rsid w:val="59F74A30"/>
    <w:rsid w:val="5AD72D7F"/>
    <w:rsid w:val="5B837D43"/>
    <w:rsid w:val="5C796DD8"/>
    <w:rsid w:val="5CE00988"/>
    <w:rsid w:val="5CF85850"/>
    <w:rsid w:val="5D177DF6"/>
    <w:rsid w:val="5D2A01E1"/>
    <w:rsid w:val="5D3777AC"/>
    <w:rsid w:val="5DD72EAA"/>
    <w:rsid w:val="5DE771C6"/>
    <w:rsid w:val="5E763BFD"/>
    <w:rsid w:val="5F4272AA"/>
    <w:rsid w:val="5F4D5551"/>
    <w:rsid w:val="5F7B079F"/>
    <w:rsid w:val="5F7E20D5"/>
    <w:rsid w:val="5FA0414B"/>
    <w:rsid w:val="603A5380"/>
    <w:rsid w:val="60974208"/>
    <w:rsid w:val="60FC2CEA"/>
    <w:rsid w:val="60FF7A6C"/>
    <w:rsid w:val="621906FD"/>
    <w:rsid w:val="62255668"/>
    <w:rsid w:val="62FD2A8B"/>
    <w:rsid w:val="63082C00"/>
    <w:rsid w:val="63580A81"/>
    <w:rsid w:val="639F4411"/>
    <w:rsid w:val="63BE3064"/>
    <w:rsid w:val="63D32368"/>
    <w:rsid w:val="63F33F91"/>
    <w:rsid w:val="63F902F5"/>
    <w:rsid w:val="64A02340"/>
    <w:rsid w:val="64DB54E1"/>
    <w:rsid w:val="64FB40DC"/>
    <w:rsid w:val="656E4DDC"/>
    <w:rsid w:val="6601591F"/>
    <w:rsid w:val="66082624"/>
    <w:rsid w:val="66385F91"/>
    <w:rsid w:val="66F3092D"/>
    <w:rsid w:val="670543DB"/>
    <w:rsid w:val="673D6597"/>
    <w:rsid w:val="67763FA0"/>
    <w:rsid w:val="678D1434"/>
    <w:rsid w:val="67AC58CF"/>
    <w:rsid w:val="67D83740"/>
    <w:rsid w:val="67E53729"/>
    <w:rsid w:val="68054222"/>
    <w:rsid w:val="6853475A"/>
    <w:rsid w:val="685B256A"/>
    <w:rsid w:val="688054DC"/>
    <w:rsid w:val="68A95736"/>
    <w:rsid w:val="68B93565"/>
    <w:rsid w:val="6941051C"/>
    <w:rsid w:val="697D78C7"/>
    <w:rsid w:val="69A73D8B"/>
    <w:rsid w:val="69DA48AF"/>
    <w:rsid w:val="6A6D1E02"/>
    <w:rsid w:val="6AA36FAF"/>
    <w:rsid w:val="6AB96F4A"/>
    <w:rsid w:val="6ACB032E"/>
    <w:rsid w:val="6AD055C9"/>
    <w:rsid w:val="6B0C300B"/>
    <w:rsid w:val="6B0D3A18"/>
    <w:rsid w:val="6B122D4A"/>
    <w:rsid w:val="6BA9418E"/>
    <w:rsid w:val="6BC40020"/>
    <w:rsid w:val="6C283B1E"/>
    <w:rsid w:val="6C2F6015"/>
    <w:rsid w:val="6C331D11"/>
    <w:rsid w:val="6C8226F8"/>
    <w:rsid w:val="6CE77A3A"/>
    <w:rsid w:val="6D061590"/>
    <w:rsid w:val="6E280D6B"/>
    <w:rsid w:val="6EBB2931"/>
    <w:rsid w:val="6EFA528A"/>
    <w:rsid w:val="6FE530A7"/>
    <w:rsid w:val="705840B6"/>
    <w:rsid w:val="707E7E93"/>
    <w:rsid w:val="70A93F5E"/>
    <w:rsid w:val="70BF1292"/>
    <w:rsid w:val="70EB4647"/>
    <w:rsid w:val="71B913F5"/>
    <w:rsid w:val="71CC2FA1"/>
    <w:rsid w:val="722B22F5"/>
    <w:rsid w:val="73B47CFE"/>
    <w:rsid w:val="74617389"/>
    <w:rsid w:val="74CC5E6F"/>
    <w:rsid w:val="7514277B"/>
    <w:rsid w:val="75357601"/>
    <w:rsid w:val="75795263"/>
    <w:rsid w:val="75EB6E40"/>
    <w:rsid w:val="75F068DC"/>
    <w:rsid w:val="76D515B9"/>
    <w:rsid w:val="77146240"/>
    <w:rsid w:val="77677A7E"/>
    <w:rsid w:val="79524C99"/>
    <w:rsid w:val="79FA65D6"/>
    <w:rsid w:val="7A136886"/>
    <w:rsid w:val="7A1C34BC"/>
    <w:rsid w:val="7A7C3746"/>
    <w:rsid w:val="7AFD0B85"/>
    <w:rsid w:val="7AFE6A10"/>
    <w:rsid w:val="7B0D3298"/>
    <w:rsid w:val="7BB05B21"/>
    <w:rsid w:val="7CBB0510"/>
    <w:rsid w:val="7CC6462E"/>
    <w:rsid w:val="7CD16041"/>
    <w:rsid w:val="7D2F37DE"/>
    <w:rsid w:val="7D496403"/>
    <w:rsid w:val="7D870ED2"/>
    <w:rsid w:val="7F2E5BAF"/>
    <w:rsid w:val="7F570E71"/>
    <w:rsid w:val="7F63162F"/>
    <w:rsid w:val="7F9B6B10"/>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1"/>
    <w:pPr>
      <w:widowControl w:val="0"/>
      <w:autoSpaceDE w:val="0"/>
      <w:autoSpaceDN w:val="0"/>
      <w:spacing w:after="0" w:line="461" w:lineRule="exact"/>
      <w:ind w:left="1140"/>
      <w:outlineLvl w:val="3"/>
    </w:pPr>
    <w:rPr>
      <w:rFonts w:ascii="微软雅黑" w:hAnsi="微软雅黑" w:eastAsia="微软雅黑" w:cs="微软雅黑"/>
      <w:b/>
      <w:bCs/>
      <w:color w:val="auto"/>
      <w:kern w:val="0"/>
      <w:sz w:val="30"/>
      <w:szCs w:val="30"/>
      <w:lang w:val="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4"/>
    <w:unhideWhenUsed/>
    <w:qFormat/>
    <w:uiPriority w:val="99"/>
    <w:pPr>
      <w:tabs>
        <w:tab w:val="center" w:pos="4153"/>
        <w:tab w:val="right" w:pos="8306"/>
      </w:tabs>
      <w:snapToGrid w:val="0"/>
      <w:spacing w:line="240" w:lineRule="auto"/>
    </w:pPr>
    <w:rPr>
      <w:sz w:val="18"/>
      <w:szCs w:val="18"/>
    </w:rPr>
  </w:style>
  <w:style w:type="paragraph" w:styleId="3">
    <w:name w:val="index 5"/>
    <w:basedOn w:val="1"/>
    <w:next w:val="1"/>
    <w:qFormat/>
    <w:uiPriority w:val="0"/>
    <w:pPr>
      <w:ind w:left="1680"/>
    </w:pPr>
    <w:rPr>
      <w:rFonts w:eastAsia="宋体"/>
      <w:sz w:val="21"/>
    </w:rPr>
  </w:style>
  <w:style w:type="paragraph" w:styleId="6">
    <w:name w:val="Document Map"/>
    <w:basedOn w:val="1"/>
    <w:link w:val="29"/>
    <w:unhideWhenUsed/>
    <w:qFormat/>
    <w:uiPriority w:val="99"/>
    <w:rPr>
      <w:rFonts w:ascii="宋体" w:eastAsia="宋体"/>
      <w:sz w:val="18"/>
      <w:szCs w:val="18"/>
    </w:rPr>
  </w:style>
  <w:style w:type="paragraph" w:styleId="7">
    <w:name w:val="annotation text"/>
    <w:basedOn w:val="1"/>
    <w:link w:val="26"/>
    <w:unhideWhenUsed/>
    <w:qFormat/>
    <w:uiPriority w:val="99"/>
  </w:style>
  <w:style w:type="paragraph" w:styleId="8">
    <w:name w:val="Body Text"/>
    <w:basedOn w:val="1"/>
    <w:link w:val="31"/>
    <w:qFormat/>
    <w:uiPriority w:val="1"/>
    <w:pPr>
      <w:widowControl w:val="0"/>
      <w:autoSpaceDE w:val="0"/>
      <w:autoSpaceDN w:val="0"/>
      <w:spacing w:after="0" w:line="240" w:lineRule="auto"/>
    </w:pPr>
    <w:rPr>
      <w:rFonts w:ascii="宋体" w:hAnsi="宋体" w:eastAsia="宋体" w:cs="宋体"/>
      <w:color w:val="auto"/>
      <w:kern w:val="0"/>
      <w:sz w:val="30"/>
      <w:szCs w:val="30"/>
      <w:lang w:val="zh-CN" w:bidi="zh-CN"/>
    </w:rPr>
  </w:style>
  <w:style w:type="paragraph" w:styleId="9">
    <w:name w:val="Date"/>
    <w:basedOn w:val="1"/>
    <w:next w:val="1"/>
    <w:link w:val="33"/>
    <w:unhideWhenUsed/>
    <w:qFormat/>
    <w:uiPriority w:val="99"/>
    <w:pPr>
      <w:ind w:left="100" w:leftChars="2500"/>
    </w:pPr>
  </w:style>
  <w:style w:type="paragraph" w:styleId="10">
    <w:name w:val="Balloon Text"/>
    <w:basedOn w:val="1"/>
    <w:link w:val="25"/>
    <w:unhideWhenUsed/>
    <w:qFormat/>
    <w:uiPriority w:val="99"/>
    <w:pPr>
      <w:spacing w:after="0" w:line="240" w:lineRule="auto"/>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footnote text"/>
    <w:basedOn w:val="1"/>
    <w:qFormat/>
    <w:uiPriority w:val="0"/>
    <w:pPr>
      <w:snapToGrid w:val="0"/>
      <w:jc w:val="left"/>
    </w:pPr>
    <w:rPr>
      <w:sz w:val="18"/>
      <w:szCs w:val="1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4">
    <w:name w:val="Normal (Web)"/>
    <w:basedOn w:val="1"/>
    <w:unhideWhenUsed/>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styleId="15">
    <w:name w:val="annotation subject"/>
    <w:basedOn w:val="7"/>
    <w:next w:val="7"/>
    <w:link w:val="27"/>
    <w:unhideWhenUsed/>
    <w:qFormat/>
    <w:uiPriority w:val="99"/>
    <w:rPr>
      <w:b/>
      <w:bCs/>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20"/>
    <w:rPr>
      <w:i/>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paragraph" w:customStyle="1" w:styleId="22">
    <w:name w:val="列出段落1"/>
    <w:basedOn w:val="1"/>
    <w:qFormat/>
    <w:uiPriority w:val="1"/>
    <w:pPr>
      <w:ind w:firstLine="420" w:firstLineChars="200"/>
    </w:pPr>
  </w:style>
  <w:style w:type="character" w:customStyle="1" w:styleId="23">
    <w:name w:val="页眉 字符"/>
    <w:basedOn w:val="18"/>
    <w:link w:val="11"/>
    <w:qFormat/>
    <w:uiPriority w:val="99"/>
    <w:rPr>
      <w:rFonts w:ascii="Calibri" w:hAnsi="Calibri" w:eastAsia="Calibri" w:cs="Calibri"/>
      <w:color w:val="000000"/>
      <w:sz w:val="18"/>
      <w:szCs w:val="18"/>
    </w:rPr>
  </w:style>
  <w:style w:type="character" w:customStyle="1" w:styleId="24">
    <w:name w:val="页脚 字符"/>
    <w:basedOn w:val="18"/>
    <w:link w:val="2"/>
    <w:qFormat/>
    <w:uiPriority w:val="99"/>
    <w:rPr>
      <w:rFonts w:ascii="Calibri" w:hAnsi="Calibri" w:eastAsia="Calibri" w:cs="Calibri"/>
      <w:color w:val="000000"/>
      <w:sz w:val="18"/>
      <w:szCs w:val="18"/>
    </w:rPr>
  </w:style>
  <w:style w:type="character" w:customStyle="1" w:styleId="25">
    <w:name w:val="批注框文本 字符"/>
    <w:basedOn w:val="18"/>
    <w:link w:val="10"/>
    <w:semiHidden/>
    <w:qFormat/>
    <w:uiPriority w:val="99"/>
    <w:rPr>
      <w:rFonts w:ascii="Calibri" w:hAnsi="Calibri" w:eastAsia="Calibri" w:cs="Calibri"/>
      <w:color w:val="000000"/>
      <w:sz w:val="18"/>
      <w:szCs w:val="18"/>
    </w:rPr>
  </w:style>
  <w:style w:type="character" w:customStyle="1" w:styleId="26">
    <w:name w:val="批注文字 字符"/>
    <w:basedOn w:val="18"/>
    <w:link w:val="7"/>
    <w:semiHidden/>
    <w:qFormat/>
    <w:uiPriority w:val="99"/>
    <w:rPr>
      <w:rFonts w:ascii="Calibri" w:hAnsi="Calibri" w:eastAsia="Calibri" w:cs="Calibri"/>
      <w:color w:val="000000"/>
      <w:sz w:val="22"/>
    </w:rPr>
  </w:style>
  <w:style w:type="character" w:customStyle="1" w:styleId="27">
    <w:name w:val="批注主题 字符"/>
    <w:basedOn w:val="26"/>
    <w:link w:val="15"/>
    <w:semiHidden/>
    <w:qFormat/>
    <w:uiPriority w:val="99"/>
    <w:rPr>
      <w:rFonts w:ascii="Calibri" w:hAnsi="Calibri" w:eastAsia="Calibri" w:cs="Calibri"/>
      <w:b/>
      <w:bCs/>
      <w:color w:val="000000"/>
      <w:sz w:val="22"/>
    </w:rPr>
  </w:style>
  <w:style w:type="paragraph" w:customStyle="1" w:styleId="28">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29">
    <w:name w:val="文档结构图 字符"/>
    <w:basedOn w:val="18"/>
    <w:link w:val="6"/>
    <w:semiHidden/>
    <w:qFormat/>
    <w:uiPriority w:val="99"/>
    <w:rPr>
      <w:rFonts w:ascii="宋体" w:hAnsi="Calibri" w:eastAsia="宋体" w:cs="Calibri"/>
      <w:color w:val="000000"/>
      <w:sz w:val="18"/>
      <w:szCs w:val="18"/>
    </w:rPr>
  </w:style>
  <w:style w:type="character" w:customStyle="1" w:styleId="30">
    <w:name w:val="标题 4 字符"/>
    <w:basedOn w:val="18"/>
    <w:link w:val="5"/>
    <w:qFormat/>
    <w:uiPriority w:val="1"/>
    <w:rPr>
      <w:rFonts w:ascii="微软雅黑" w:hAnsi="微软雅黑" w:eastAsia="微软雅黑" w:cs="微软雅黑"/>
      <w:b/>
      <w:bCs/>
      <w:kern w:val="0"/>
      <w:sz w:val="30"/>
      <w:szCs w:val="30"/>
      <w:lang w:val="zh-CN" w:bidi="zh-CN"/>
    </w:rPr>
  </w:style>
  <w:style w:type="character" w:customStyle="1" w:styleId="31">
    <w:name w:val="正文文本 字符"/>
    <w:basedOn w:val="18"/>
    <w:link w:val="8"/>
    <w:qFormat/>
    <w:uiPriority w:val="1"/>
    <w:rPr>
      <w:rFonts w:ascii="宋体" w:hAnsi="宋体" w:eastAsia="宋体" w:cs="宋体"/>
      <w:kern w:val="0"/>
      <w:sz w:val="30"/>
      <w:szCs w:val="30"/>
      <w:lang w:val="zh-CN" w:bidi="zh-CN"/>
    </w:rPr>
  </w:style>
  <w:style w:type="character" w:customStyle="1" w:styleId="32">
    <w:name w:val="标题 3 字符"/>
    <w:basedOn w:val="18"/>
    <w:link w:val="4"/>
    <w:qFormat/>
    <w:uiPriority w:val="9"/>
    <w:rPr>
      <w:rFonts w:ascii="Calibri" w:hAnsi="Calibri" w:eastAsia="Calibri" w:cs="Calibri"/>
      <w:b/>
      <w:bCs/>
      <w:color w:val="000000"/>
      <w:sz w:val="32"/>
      <w:szCs w:val="32"/>
    </w:rPr>
  </w:style>
  <w:style w:type="character" w:customStyle="1" w:styleId="33">
    <w:name w:val="日期 字符"/>
    <w:basedOn w:val="18"/>
    <w:link w:val="9"/>
    <w:semiHidden/>
    <w:qFormat/>
    <w:uiPriority w:val="99"/>
    <w:rPr>
      <w:rFonts w:ascii="Calibri" w:hAnsi="Calibri" w:eastAsia="Calibri" w:cs="Calibri"/>
      <w:color w:val="000000"/>
      <w:kern w:val="2"/>
      <w:sz w:val="22"/>
      <w:szCs w:val="22"/>
    </w:rPr>
  </w:style>
  <w:style w:type="character" w:customStyle="1" w:styleId="34">
    <w:name w:val="未处理的提及1"/>
    <w:basedOn w:val="18"/>
    <w:unhideWhenUsed/>
    <w:qFormat/>
    <w:uiPriority w:val="99"/>
    <w:rPr>
      <w:color w:val="605E5C"/>
      <w:shd w:val="clear" w:color="auto" w:fill="E1DFDD"/>
    </w:rPr>
  </w:style>
  <w:style w:type="paragraph" w:customStyle="1" w:styleId="35">
    <w:name w:val="列表段落1"/>
    <w:basedOn w:val="1"/>
    <w:qFormat/>
    <w:uiPriority w:val="99"/>
    <w:pPr>
      <w:ind w:firstLine="420" w:firstLineChars="200"/>
    </w:pPr>
  </w:style>
  <w:style w:type="character" w:customStyle="1" w:styleId="36">
    <w:name w:val="未处理的提及2"/>
    <w:basedOn w:val="18"/>
    <w:unhideWhenUsed/>
    <w:qFormat/>
    <w:uiPriority w:val="99"/>
    <w:rPr>
      <w:color w:val="605E5C"/>
      <w:shd w:val="clear" w:color="auto" w:fill="E1DFDD"/>
    </w:rPr>
  </w:style>
  <w:style w:type="character" w:customStyle="1" w:styleId="37">
    <w:name w:val="未处理的提及3"/>
    <w:basedOn w:val="1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F3B7-CE8E-40B1-A61E-E097E0985259}">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9</Pages>
  <Words>6002</Words>
  <Characters>6248</Characters>
  <Lines>13</Lines>
  <Paragraphs>3</Paragraphs>
  <TotalTime>24</TotalTime>
  <ScaleCrop>false</ScaleCrop>
  <LinksUpToDate>false</LinksUpToDate>
  <CharactersWithSpaces>6293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2022-10-12T07:10:00Z</dcterms:created>
  <dc:creator>Administrator</dc:creator>
  <cp:lastModifiedBy>三寶·琦龒</cp:lastModifiedBy>
  <cp:lastPrinted>2022-10-12T08:43:00Z</cp:lastPrinted>
  <dcterms:modified xsi:type="dcterms:W3CDTF">2022-10-20T08:22:32Z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F569530A6B5941E1BC8080796E044B21</vt:lpwstr>
  </property>
</Properties>
</file>