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0B" w:rsidRDefault="00E559F8">
      <w:pPr>
        <w:spacing w:line="360" w:lineRule="auto"/>
        <w:jc w:val="center"/>
        <w:rPr>
          <w:rFonts w:ascii="黑体" w:eastAsia="黑体" w:hAnsi="黑体" w:cs="黑体"/>
          <w:sz w:val="48"/>
          <w:szCs w:val="48"/>
        </w:rPr>
      </w:pPr>
      <w:r>
        <w:rPr>
          <w:rFonts w:ascii="黑体" w:eastAsia="黑体" w:hAnsi="黑体" w:cs="黑体" w:hint="eastAsia"/>
          <w:sz w:val="48"/>
          <w:szCs w:val="48"/>
        </w:rPr>
        <w:t>2023</w:t>
      </w:r>
      <w:r>
        <w:rPr>
          <w:rFonts w:ascii="黑体" w:eastAsia="黑体" w:hAnsi="黑体" w:cs="黑体"/>
          <w:sz w:val="48"/>
        </w:rPr>
        <w:t>年</w:t>
      </w:r>
    </w:p>
    <w:p w:rsidR="0015680B" w:rsidRDefault="00E559F8">
      <w:pPr>
        <w:spacing w:line="360" w:lineRule="auto"/>
        <w:jc w:val="center"/>
        <w:rPr>
          <w:rFonts w:ascii="黑体" w:eastAsia="黑体" w:hAnsi="黑体" w:cs="黑体"/>
          <w:sz w:val="48"/>
          <w:szCs w:val="48"/>
        </w:rPr>
      </w:pPr>
      <w:r>
        <w:rPr>
          <w:rFonts w:ascii="黑体" w:eastAsia="黑体" w:hAnsi="黑体" w:cs="黑体" w:hint="eastAsia"/>
          <w:sz w:val="48"/>
          <w:szCs w:val="48"/>
        </w:rPr>
        <w:t>河北省职业院校学生技能大赛</w:t>
      </w:r>
    </w:p>
    <w:p w:rsidR="0015680B" w:rsidRDefault="00E559F8">
      <w:r>
        <w:br/>
      </w:r>
    </w:p>
    <w:p w:rsidR="0015680B" w:rsidRDefault="00E559F8">
      <w:r>
        <w:br/>
      </w:r>
    </w:p>
    <w:p w:rsidR="0015680B" w:rsidRDefault="00E559F8">
      <w:pPr>
        <w:spacing w:before="62" w:after="62" w:line="360" w:lineRule="auto"/>
        <w:jc w:val="center"/>
        <w:rPr>
          <w:rFonts w:ascii="黑体" w:eastAsia="黑体" w:hAnsi="黑体" w:cs="黑体"/>
          <w:sz w:val="48"/>
          <w:szCs w:val="48"/>
        </w:rPr>
      </w:pPr>
      <w:r>
        <w:rPr>
          <w:rFonts w:ascii="黑体" w:eastAsia="黑体" w:hAnsi="黑体" w:cs="黑体" w:hint="eastAsia"/>
          <w:sz w:val="48"/>
          <w:szCs w:val="48"/>
        </w:rPr>
        <w:t>赛项申报表</w:t>
      </w:r>
    </w:p>
    <w:p w:rsidR="0015680B" w:rsidRDefault="0015680B">
      <w:pPr>
        <w:spacing w:before="62" w:after="62" w:line="360" w:lineRule="auto"/>
        <w:jc w:val="center"/>
        <w:rPr>
          <w:rFonts w:ascii="方正小标宋简体" w:eastAsia="方正小标宋简体" w:hAnsi="方正小标宋简体" w:cs="方正小标宋简体"/>
          <w:b/>
          <w:sz w:val="44"/>
          <w:szCs w:val="44"/>
        </w:rPr>
      </w:pPr>
    </w:p>
    <w:p w:rsidR="0015680B" w:rsidRDefault="0015680B">
      <w:pPr>
        <w:spacing w:before="62" w:after="62" w:line="360" w:lineRule="auto"/>
        <w:jc w:val="center"/>
        <w:rPr>
          <w:rFonts w:ascii="方正小标宋简体" w:eastAsia="方正小标宋简体" w:hAnsi="方正小标宋简体" w:cs="方正小标宋简体"/>
          <w:b/>
          <w:sz w:val="44"/>
          <w:szCs w:val="44"/>
        </w:rPr>
      </w:pPr>
    </w:p>
    <w:p w:rsidR="0015680B" w:rsidRDefault="0015680B">
      <w:pPr>
        <w:spacing w:before="62" w:after="62" w:line="500" w:lineRule="exact"/>
        <w:jc w:val="center"/>
        <w:rPr>
          <w:rFonts w:eastAsia="仿宋_GB2312"/>
          <w:sz w:val="28"/>
          <w:szCs w:val="28"/>
        </w:rPr>
      </w:pPr>
    </w:p>
    <w:p w:rsidR="0015680B" w:rsidRDefault="0015680B">
      <w:pPr>
        <w:spacing w:before="62" w:after="62" w:line="500" w:lineRule="exact"/>
        <w:jc w:val="center"/>
        <w:rPr>
          <w:rFonts w:eastAsia="仿宋_GB2312"/>
          <w:sz w:val="28"/>
          <w:szCs w:val="28"/>
        </w:rPr>
      </w:pPr>
    </w:p>
    <w:p w:rsidR="0015680B" w:rsidRDefault="00E559F8">
      <w:pPr>
        <w:spacing w:before="62" w:after="62" w:line="500" w:lineRule="exact"/>
        <w:ind w:firstLineChars="605" w:firstLine="1822"/>
        <w:jc w:val="left"/>
        <w:rPr>
          <w:rFonts w:eastAsia="仿宋_GB2312"/>
          <w:sz w:val="30"/>
          <w:szCs w:val="30"/>
          <w:u w:val="single"/>
        </w:rPr>
      </w:pPr>
      <w:r>
        <w:rPr>
          <w:rFonts w:eastAsia="仿宋_GB2312" w:hint="eastAsia"/>
          <w:b/>
          <w:sz w:val="30"/>
          <w:szCs w:val="30"/>
        </w:rPr>
        <w:t>赛项名称：动画片制作</w:t>
      </w:r>
    </w:p>
    <w:p w:rsidR="0015680B" w:rsidRDefault="00E559F8">
      <w:pPr>
        <w:spacing w:before="62" w:after="62" w:line="500" w:lineRule="exact"/>
        <w:ind w:firstLineChars="605" w:firstLine="1822"/>
        <w:jc w:val="left"/>
        <w:rPr>
          <w:rFonts w:eastAsia="仿宋_GB2312"/>
          <w:b/>
          <w:sz w:val="30"/>
          <w:szCs w:val="30"/>
        </w:rPr>
      </w:pPr>
      <w:bookmarkStart w:id="0" w:name="_GoBack"/>
      <w:r>
        <w:rPr>
          <w:rFonts w:eastAsia="仿宋_GB2312" w:hint="eastAsia"/>
          <w:b/>
          <w:noProof/>
          <w:sz w:val="30"/>
          <w:szCs w:val="30"/>
        </w:rPr>
        <w:drawing>
          <wp:anchor distT="0" distB="0" distL="114300" distR="114300" simplePos="0" relativeHeight="251659264" behindDoc="0" locked="0" layoutInCell="1" allowOverlap="1">
            <wp:simplePos x="0" y="0"/>
            <wp:positionH relativeFrom="column">
              <wp:posOffset>3345815</wp:posOffset>
            </wp:positionH>
            <wp:positionV relativeFrom="paragraph">
              <wp:posOffset>85090</wp:posOffset>
            </wp:positionV>
            <wp:extent cx="1487805" cy="1499870"/>
            <wp:effectExtent l="19050" t="0" r="0" b="0"/>
            <wp:wrapNone/>
            <wp:docPr id="3" name="图片 0" descr="石家庄文化传媒学校印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石家庄文化传媒学校印章.png"/>
                    <pic:cNvPicPr>
                      <a:picLocks noChangeAspect="1"/>
                    </pic:cNvPicPr>
                  </pic:nvPicPr>
                  <pic:blipFill>
                    <a:blip r:embed="rId8" cstate="print"/>
                    <a:stretch>
                      <a:fillRect/>
                    </a:stretch>
                  </pic:blipFill>
                  <pic:spPr>
                    <a:xfrm>
                      <a:off x="0" y="0"/>
                      <a:ext cx="1487881" cy="1499616"/>
                    </a:xfrm>
                    <a:prstGeom prst="rect">
                      <a:avLst/>
                    </a:prstGeom>
                  </pic:spPr>
                </pic:pic>
              </a:graphicData>
            </a:graphic>
          </wp:anchor>
        </w:drawing>
      </w:r>
      <w:bookmarkEnd w:id="0"/>
      <w:r>
        <w:rPr>
          <w:rFonts w:eastAsia="仿宋_GB2312" w:hint="eastAsia"/>
          <w:b/>
          <w:sz w:val="30"/>
          <w:szCs w:val="30"/>
        </w:rPr>
        <w:t>拟举办时间：</w:t>
      </w:r>
      <w:r>
        <w:rPr>
          <w:rFonts w:eastAsia="仿宋_GB2312" w:hint="eastAsia"/>
          <w:b/>
          <w:sz w:val="30"/>
          <w:szCs w:val="30"/>
        </w:rPr>
        <w:t>2023-05-06</w:t>
      </w:r>
    </w:p>
    <w:p w:rsidR="0015680B" w:rsidRDefault="00E559F8">
      <w:pPr>
        <w:spacing w:before="62" w:after="62" w:line="500" w:lineRule="exact"/>
        <w:ind w:firstLineChars="605" w:firstLine="1822"/>
        <w:jc w:val="left"/>
        <w:rPr>
          <w:rFonts w:eastAsia="仿宋_GB2312"/>
          <w:b/>
          <w:sz w:val="30"/>
          <w:szCs w:val="30"/>
        </w:rPr>
      </w:pPr>
      <w:r>
        <w:rPr>
          <w:rFonts w:eastAsia="仿宋_GB2312" w:hint="eastAsia"/>
          <w:b/>
          <w:sz w:val="30"/>
          <w:szCs w:val="30"/>
        </w:rPr>
        <w:t>所属职教集团：河北省文化创意职业教育集团</w:t>
      </w:r>
    </w:p>
    <w:p w:rsidR="0015680B" w:rsidRDefault="00E559F8">
      <w:pPr>
        <w:spacing w:before="62" w:after="62" w:line="500" w:lineRule="exact"/>
        <w:ind w:firstLineChars="605" w:firstLine="1822"/>
        <w:jc w:val="left"/>
        <w:rPr>
          <w:rFonts w:eastAsia="仿宋_GB2312"/>
          <w:b/>
          <w:sz w:val="30"/>
          <w:szCs w:val="30"/>
        </w:rPr>
      </w:pPr>
      <w:r>
        <w:rPr>
          <w:rFonts w:eastAsia="仿宋_GB2312" w:hint="eastAsia"/>
          <w:b/>
          <w:sz w:val="30"/>
          <w:szCs w:val="30"/>
        </w:rPr>
        <w:t>申报单位</w:t>
      </w:r>
      <w:r>
        <w:rPr>
          <w:rFonts w:eastAsia="仿宋_GB2312" w:hint="eastAsia"/>
          <w:b/>
          <w:sz w:val="30"/>
          <w:szCs w:val="30"/>
        </w:rPr>
        <w:t>(</w:t>
      </w:r>
      <w:r>
        <w:rPr>
          <w:rFonts w:eastAsia="仿宋_GB2312" w:hint="eastAsia"/>
          <w:b/>
          <w:sz w:val="30"/>
          <w:szCs w:val="30"/>
        </w:rPr>
        <w:t>公章</w:t>
      </w:r>
      <w:r>
        <w:rPr>
          <w:rFonts w:eastAsia="仿宋_GB2312" w:hint="eastAsia"/>
          <w:b/>
          <w:sz w:val="30"/>
          <w:szCs w:val="30"/>
        </w:rPr>
        <w:t>)</w:t>
      </w:r>
      <w:r>
        <w:rPr>
          <w:rFonts w:eastAsia="仿宋_GB2312" w:hint="eastAsia"/>
          <w:b/>
          <w:sz w:val="30"/>
          <w:szCs w:val="30"/>
        </w:rPr>
        <w:t>：</w:t>
      </w:r>
      <w:r>
        <w:rPr>
          <w:rFonts w:eastAsia="仿宋_GB2312" w:hint="eastAsia"/>
          <w:b/>
          <w:sz w:val="30"/>
          <w:szCs w:val="30"/>
        </w:rPr>
        <w:t xml:space="preserve"> </w:t>
      </w:r>
      <w:r>
        <w:rPr>
          <w:rFonts w:eastAsia="仿宋_GB2312" w:hint="eastAsia"/>
          <w:b/>
          <w:sz w:val="30"/>
          <w:szCs w:val="30"/>
        </w:rPr>
        <w:t>石家庄文化传媒学校</w:t>
      </w:r>
    </w:p>
    <w:p w:rsidR="0015680B" w:rsidRDefault="00E559F8">
      <w:pPr>
        <w:spacing w:before="62" w:after="62" w:line="500" w:lineRule="exact"/>
        <w:ind w:firstLineChars="605" w:firstLine="1822"/>
        <w:jc w:val="left"/>
        <w:rPr>
          <w:rFonts w:eastAsia="仿宋_GB2312"/>
          <w:sz w:val="30"/>
          <w:szCs w:val="30"/>
          <w:u w:val="single"/>
        </w:rPr>
      </w:pPr>
      <w:r>
        <w:rPr>
          <w:rFonts w:eastAsia="仿宋_GB2312" w:hint="eastAsia"/>
          <w:b/>
          <w:sz w:val="30"/>
          <w:szCs w:val="30"/>
        </w:rPr>
        <w:t>赛项组织负责人：李崇喜</w:t>
      </w:r>
    </w:p>
    <w:p w:rsidR="0015680B" w:rsidRDefault="00E559F8">
      <w:pPr>
        <w:spacing w:before="62" w:after="62" w:line="500" w:lineRule="exact"/>
        <w:ind w:firstLineChars="605" w:firstLine="1822"/>
        <w:jc w:val="left"/>
        <w:rPr>
          <w:rFonts w:eastAsia="仿宋_GB2312"/>
          <w:sz w:val="30"/>
          <w:szCs w:val="30"/>
          <w:u w:val="single"/>
        </w:rPr>
      </w:pPr>
      <w:r>
        <w:rPr>
          <w:rFonts w:eastAsia="仿宋_GB2312" w:hint="eastAsia"/>
          <w:b/>
          <w:sz w:val="30"/>
          <w:szCs w:val="30"/>
        </w:rPr>
        <w:t>联系电话</w:t>
      </w:r>
      <w:r>
        <w:rPr>
          <w:rFonts w:eastAsia="仿宋_GB2312" w:hint="eastAsia"/>
          <w:b/>
          <w:sz w:val="30"/>
          <w:szCs w:val="30"/>
        </w:rPr>
        <w:t>:</w:t>
      </w:r>
      <w:r>
        <w:rPr>
          <w:b/>
          <w:sz w:val="30"/>
        </w:rPr>
        <w:t>13513389911</w:t>
      </w:r>
    </w:p>
    <w:p w:rsidR="0015680B" w:rsidRDefault="00E559F8">
      <w:pPr>
        <w:spacing w:before="62" w:after="62" w:line="500" w:lineRule="exact"/>
        <w:ind w:firstLineChars="605" w:firstLine="1822"/>
        <w:jc w:val="left"/>
        <w:rPr>
          <w:rFonts w:ascii="宋体" w:hAnsi="宋体"/>
          <w:b/>
          <w:color w:val="000000"/>
          <w:sz w:val="24"/>
        </w:rPr>
      </w:pPr>
      <w:r>
        <w:rPr>
          <w:rFonts w:eastAsia="仿宋_GB2312" w:hint="eastAsia"/>
          <w:b/>
          <w:sz w:val="30"/>
          <w:szCs w:val="30"/>
        </w:rPr>
        <w:t>填报日期：</w:t>
      </w:r>
      <w:r>
        <w:rPr>
          <w:rFonts w:eastAsia="仿宋_GB2312" w:hint="eastAsia"/>
          <w:b/>
          <w:sz w:val="30"/>
          <w:szCs w:val="30"/>
        </w:rPr>
        <w:t>2022-10-21 11:27:07.0</w:t>
      </w:r>
    </w:p>
    <w:p w:rsidR="0015680B" w:rsidRDefault="0015680B">
      <w:pPr>
        <w:spacing w:before="62" w:after="62" w:line="500" w:lineRule="exact"/>
        <w:ind w:firstLineChars="605" w:firstLine="1815"/>
        <w:jc w:val="center"/>
        <w:rPr>
          <w:rFonts w:eastAsia="仿宋_GB2312"/>
          <w:sz w:val="30"/>
          <w:szCs w:val="30"/>
        </w:rPr>
      </w:pPr>
    </w:p>
    <w:p w:rsidR="0015680B" w:rsidRDefault="0015680B">
      <w:pPr>
        <w:spacing w:before="62" w:after="62" w:line="500" w:lineRule="exact"/>
        <w:jc w:val="center"/>
        <w:rPr>
          <w:rFonts w:eastAsia="仿宋_GB2312"/>
          <w:sz w:val="28"/>
          <w:szCs w:val="28"/>
        </w:rPr>
      </w:pPr>
    </w:p>
    <w:p w:rsidR="0015680B" w:rsidRDefault="0015680B">
      <w:pPr>
        <w:spacing w:before="62" w:after="62" w:line="500" w:lineRule="exact"/>
        <w:jc w:val="center"/>
        <w:rPr>
          <w:rFonts w:eastAsia="仿宋_GB2312"/>
          <w:sz w:val="28"/>
          <w:szCs w:val="28"/>
        </w:rPr>
      </w:pPr>
    </w:p>
    <w:p w:rsidR="0015680B" w:rsidRDefault="00E559F8">
      <w:pPr>
        <w:spacing w:before="62" w:after="62" w:line="500" w:lineRule="exact"/>
        <w:jc w:val="center"/>
        <w:rPr>
          <w:rFonts w:ascii="仿宋" w:eastAsia="仿宋" w:hAnsi="仿宋" w:cs="仿宋"/>
          <w:sz w:val="32"/>
          <w:szCs w:val="32"/>
        </w:rPr>
      </w:pPr>
      <w:r>
        <w:rPr>
          <w:rFonts w:ascii="仿宋" w:eastAsia="仿宋" w:hAnsi="仿宋" w:cs="仿宋" w:hint="eastAsia"/>
          <w:sz w:val="32"/>
          <w:szCs w:val="32"/>
        </w:rPr>
        <w:t>河北省</w:t>
      </w:r>
      <w:r>
        <w:rPr>
          <w:rFonts w:ascii="仿宋" w:eastAsia="仿宋" w:hAnsi="仿宋" w:cs="仿宋"/>
          <w:sz w:val="32"/>
          <w:szCs w:val="32"/>
        </w:rPr>
        <w:t>职业院校</w:t>
      </w:r>
      <w:r>
        <w:rPr>
          <w:rFonts w:ascii="仿宋" w:eastAsia="仿宋" w:hAnsi="仿宋" w:cs="仿宋" w:hint="eastAsia"/>
          <w:sz w:val="32"/>
          <w:szCs w:val="32"/>
        </w:rPr>
        <w:t>学生</w:t>
      </w:r>
      <w:r>
        <w:rPr>
          <w:rFonts w:ascii="仿宋" w:eastAsia="仿宋" w:hAnsi="仿宋" w:cs="仿宋"/>
          <w:sz w:val="32"/>
          <w:szCs w:val="32"/>
        </w:rPr>
        <w:t>技能大赛组织委员会制</w:t>
      </w:r>
    </w:p>
    <w:p w:rsidR="0015680B" w:rsidRDefault="0015680B">
      <w:pPr>
        <w:adjustRightInd w:val="0"/>
        <w:snapToGrid w:val="0"/>
        <w:spacing w:line="560" w:lineRule="exact"/>
        <w:rPr>
          <w:rFonts w:ascii="黑体" w:eastAsia="黑体" w:hAnsi="黑体"/>
          <w:color w:val="000000"/>
          <w:sz w:val="30"/>
          <w:szCs w:val="30"/>
        </w:rPr>
        <w:sectPr w:rsidR="0015680B">
          <w:headerReference w:type="default" r:id="rId9"/>
          <w:pgSz w:w="11906" w:h="16838"/>
          <w:pgMar w:top="2098" w:right="1474" w:bottom="1985" w:left="1588" w:header="851" w:footer="992" w:gutter="0"/>
          <w:cols w:space="425"/>
          <w:docGrid w:type="lines" w:linePitch="312"/>
        </w:sectPr>
      </w:pPr>
    </w:p>
    <w:p w:rsidR="0015680B" w:rsidRDefault="00E559F8">
      <w:pPr>
        <w:pStyle w:val="10"/>
        <w:numPr>
          <w:ilvl w:val="0"/>
          <w:numId w:val="1"/>
        </w:numPr>
        <w:adjustRightInd w:val="0"/>
        <w:snapToGrid w:val="0"/>
        <w:spacing w:line="560" w:lineRule="exact"/>
        <w:ind w:firstLineChars="0"/>
        <w:rPr>
          <w:rFonts w:ascii="黑体" w:eastAsia="黑体" w:hAnsi="黑体"/>
          <w:sz w:val="30"/>
          <w:szCs w:val="30"/>
        </w:rPr>
      </w:pPr>
      <w:r>
        <w:rPr>
          <w:rFonts w:ascii="黑体" w:eastAsia="黑体" w:hAnsi="黑体" w:hint="eastAsia"/>
          <w:sz w:val="30"/>
          <w:szCs w:val="30"/>
        </w:rPr>
        <w:lastRenderedPageBreak/>
        <w:t>基本情况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784"/>
        <w:gridCol w:w="1078"/>
        <w:gridCol w:w="644"/>
        <w:gridCol w:w="928"/>
        <w:gridCol w:w="408"/>
        <w:gridCol w:w="410"/>
        <w:gridCol w:w="909"/>
        <w:gridCol w:w="455"/>
        <w:gridCol w:w="670"/>
        <w:gridCol w:w="1297"/>
        <w:gridCol w:w="1271"/>
      </w:tblGrid>
      <w:tr w:rsidR="0015680B">
        <w:trPr>
          <w:cantSplit/>
          <w:trHeight w:val="680"/>
          <w:jc w:val="center"/>
        </w:trPr>
        <w:tc>
          <w:tcPr>
            <w:tcW w:w="5000" w:type="pct"/>
            <w:gridSpan w:val="11"/>
            <w:tcBorders>
              <w:top w:val="single" w:sz="4" w:space="0" w:color="auto"/>
              <w:left w:val="single" w:sz="8" w:space="0" w:color="000000"/>
              <w:bottom w:val="single" w:sz="4" w:space="0" w:color="auto"/>
              <w:right w:val="single" w:sz="8" w:space="0" w:color="000000"/>
            </w:tcBorders>
            <w:shd w:val="clear" w:color="auto" w:fill="FFFFFF"/>
            <w:vAlign w:val="center"/>
          </w:tcPr>
          <w:p w:rsidR="0015680B" w:rsidRDefault="00E559F8">
            <w:pPr>
              <w:jc w:val="left"/>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赛项负责人信息</w:t>
            </w:r>
          </w:p>
        </w:tc>
      </w:tr>
      <w:tr w:rsidR="0015680B">
        <w:trPr>
          <w:cantSplit/>
          <w:trHeight w:val="680"/>
          <w:jc w:val="center"/>
        </w:trPr>
        <w:tc>
          <w:tcPr>
            <w:tcW w:w="905" w:type="pct"/>
            <w:tcBorders>
              <w:top w:val="single" w:sz="4" w:space="0" w:color="auto"/>
              <w:left w:val="single" w:sz="8" w:space="0" w:color="000000"/>
              <w:bottom w:val="single" w:sz="4" w:space="0" w:color="auto"/>
              <w:right w:val="single" w:sz="4" w:space="0" w:color="auto"/>
            </w:tcBorders>
            <w:shd w:val="clear" w:color="auto" w:fill="FFFFFF"/>
            <w:vAlign w:val="center"/>
          </w:tcPr>
          <w:p w:rsidR="0015680B" w:rsidRDefault="00E559F8">
            <w:pPr>
              <w:jc w:val="center"/>
              <w:rPr>
                <w:rFonts w:asciiTheme="minorEastAsia" w:eastAsiaTheme="minorEastAsia" w:hAnsiTheme="minorEastAsia"/>
                <w:b/>
                <w:sz w:val="24"/>
              </w:rPr>
            </w:pPr>
            <w:r>
              <w:rPr>
                <w:rFonts w:asciiTheme="minorEastAsia" w:eastAsiaTheme="minorEastAsia" w:hAnsiTheme="minorEastAsia" w:hint="eastAsia"/>
                <w:b/>
                <w:sz w:val="24"/>
              </w:rPr>
              <w:t>姓名</w:t>
            </w:r>
          </w:p>
        </w:tc>
        <w:tc>
          <w:tcPr>
            <w:tcW w:w="8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680B" w:rsidRDefault="00E559F8">
            <w:pPr>
              <w:jc w:val="left"/>
              <w:rPr>
                <w:rFonts w:asciiTheme="minorEastAsia" w:eastAsiaTheme="minorEastAsia" w:hAnsiTheme="minorEastAsia"/>
                <w:b/>
                <w:color w:val="000000"/>
                <w:sz w:val="24"/>
              </w:rPr>
            </w:pPr>
            <w:proofErr w:type="gramStart"/>
            <w:r>
              <w:rPr>
                <w:rFonts w:asciiTheme="minorEastAsia" w:eastAsiaTheme="minorEastAsia" w:hAnsiTheme="minorEastAsia" w:hint="eastAsia"/>
                <w:b/>
                <w:sz w:val="24"/>
              </w:rPr>
              <w:t>李崇喜</w:t>
            </w:r>
            <w:proofErr w:type="gramEnd"/>
          </w:p>
        </w:tc>
        <w:tc>
          <w:tcPr>
            <w:tcW w:w="471" w:type="pct"/>
            <w:tcBorders>
              <w:top w:val="single" w:sz="4" w:space="0" w:color="auto"/>
              <w:left w:val="single" w:sz="4" w:space="0" w:color="auto"/>
              <w:bottom w:val="single" w:sz="4" w:space="0" w:color="auto"/>
              <w:right w:val="single" w:sz="4" w:space="0" w:color="auto"/>
            </w:tcBorders>
            <w:shd w:val="clear" w:color="auto" w:fill="FFFFFF"/>
            <w:vAlign w:val="center"/>
          </w:tcPr>
          <w:p w:rsidR="0015680B" w:rsidRDefault="00E559F8">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性别</w:t>
            </w:r>
          </w:p>
        </w:tc>
        <w:tc>
          <w:tcPr>
            <w:tcW w:w="4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680B" w:rsidRDefault="00E559F8">
            <w:pPr>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男</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15680B" w:rsidRDefault="00E559F8">
            <w:pPr>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学历</w:t>
            </w:r>
          </w:p>
        </w:tc>
        <w:tc>
          <w:tcPr>
            <w:tcW w:w="5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680B" w:rsidRDefault="00E559F8">
            <w:pPr>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本科</w:t>
            </w: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15680B" w:rsidRDefault="00E559F8">
            <w:pPr>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学位</w:t>
            </w:r>
          </w:p>
        </w:tc>
        <w:tc>
          <w:tcPr>
            <w:tcW w:w="646" w:type="pct"/>
            <w:tcBorders>
              <w:top w:val="single" w:sz="4" w:space="0" w:color="auto"/>
              <w:left w:val="single" w:sz="4" w:space="0" w:color="auto"/>
              <w:bottom w:val="single" w:sz="4" w:space="0" w:color="auto"/>
              <w:right w:val="single" w:sz="8" w:space="0" w:color="000000"/>
            </w:tcBorders>
            <w:shd w:val="clear" w:color="auto" w:fill="FFFFFF"/>
            <w:vAlign w:val="center"/>
          </w:tcPr>
          <w:p w:rsidR="0015680B" w:rsidRDefault="00E559F8">
            <w:pPr>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学士</w:t>
            </w:r>
          </w:p>
        </w:tc>
      </w:tr>
      <w:tr w:rsidR="0015680B">
        <w:trPr>
          <w:cantSplit/>
          <w:trHeight w:val="680"/>
          <w:jc w:val="center"/>
        </w:trPr>
        <w:tc>
          <w:tcPr>
            <w:tcW w:w="905" w:type="pct"/>
            <w:tcBorders>
              <w:top w:val="single" w:sz="4" w:space="0" w:color="auto"/>
              <w:left w:val="single" w:sz="8" w:space="0" w:color="000000"/>
              <w:bottom w:val="single" w:sz="4" w:space="0" w:color="auto"/>
              <w:right w:val="single" w:sz="4" w:space="0" w:color="auto"/>
            </w:tcBorders>
            <w:shd w:val="clear" w:color="auto" w:fill="FFFFFF"/>
            <w:vAlign w:val="center"/>
          </w:tcPr>
          <w:p w:rsidR="0015680B" w:rsidRDefault="00E559F8">
            <w:pPr>
              <w:jc w:val="center"/>
              <w:rPr>
                <w:rFonts w:asciiTheme="minorEastAsia" w:eastAsiaTheme="minorEastAsia" w:hAnsiTheme="minorEastAsia"/>
                <w:b/>
                <w:sz w:val="24"/>
              </w:rPr>
            </w:pPr>
            <w:r>
              <w:rPr>
                <w:rFonts w:asciiTheme="minorEastAsia" w:eastAsiaTheme="minorEastAsia" w:hAnsiTheme="minorEastAsia" w:hint="eastAsia"/>
                <w:b/>
                <w:sz w:val="24"/>
              </w:rPr>
              <w:t>职称</w:t>
            </w:r>
          </w:p>
        </w:tc>
        <w:tc>
          <w:tcPr>
            <w:tcW w:w="8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680B" w:rsidRDefault="00E559F8">
            <w:pPr>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中学一级</w:t>
            </w:r>
          </w:p>
        </w:tc>
        <w:tc>
          <w:tcPr>
            <w:tcW w:w="8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5680B" w:rsidRDefault="00E559F8">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职务</w:t>
            </w:r>
          </w:p>
        </w:tc>
        <w:tc>
          <w:tcPr>
            <w:tcW w:w="2336" w:type="pct"/>
            <w:gridSpan w:val="5"/>
            <w:tcBorders>
              <w:top w:val="single" w:sz="4" w:space="0" w:color="auto"/>
              <w:left w:val="single" w:sz="4" w:space="0" w:color="auto"/>
              <w:bottom w:val="single" w:sz="4" w:space="0" w:color="auto"/>
              <w:right w:val="single" w:sz="8" w:space="0" w:color="000000"/>
            </w:tcBorders>
            <w:shd w:val="clear" w:color="auto" w:fill="FFFFFF"/>
            <w:vAlign w:val="center"/>
          </w:tcPr>
          <w:p w:rsidR="0015680B" w:rsidRDefault="00E559F8">
            <w:pPr>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专业部副主任</w:t>
            </w:r>
          </w:p>
        </w:tc>
      </w:tr>
      <w:tr w:rsidR="0015680B">
        <w:trPr>
          <w:cantSplit/>
          <w:trHeight w:val="680"/>
          <w:jc w:val="center"/>
        </w:trPr>
        <w:tc>
          <w:tcPr>
            <w:tcW w:w="905" w:type="pct"/>
            <w:tcBorders>
              <w:top w:val="single" w:sz="4" w:space="0" w:color="auto"/>
              <w:left w:val="single" w:sz="8" w:space="0" w:color="000000"/>
              <w:bottom w:val="single" w:sz="4" w:space="0" w:color="auto"/>
              <w:right w:val="single" w:sz="4" w:space="0" w:color="auto"/>
            </w:tcBorders>
            <w:shd w:val="clear" w:color="auto" w:fill="FFFFFF"/>
            <w:vAlign w:val="center"/>
          </w:tcPr>
          <w:p w:rsidR="0015680B" w:rsidRDefault="00E559F8">
            <w:pPr>
              <w:jc w:val="center"/>
              <w:rPr>
                <w:rFonts w:asciiTheme="minorEastAsia" w:eastAsiaTheme="minorEastAsia" w:hAnsiTheme="minorEastAsia"/>
                <w:b/>
                <w:sz w:val="24"/>
              </w:rPr>
            </w:pPr>
            <w:r>
              <w:rPr>
                <w:rFonts w:asciiTheme="minorEastAsia" w:eastAsiaTheme="minorEastAsia" w:hAnsiTheme="minorEastAsia" w:hint="eastAsia"/>
                <w:b/>
                <w:sz w:val="24"/>
              </w:rPr>
              <w:t>工作单位</w:t>
            </w:r>
          </w:p>
        </w:tc>
        <w:tc>
          <w:tcPr>
            <w:tcW w:w="13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5680B" w:rsidRDefault="00E559F8">
            <w:pPr>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石家庄文化传媒学校</w:t>
            </w:r>
          </w:p>
        </w:tc>
        <w:tc>
          <w:tcPr>
            <w:tcW w:w="4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680B" w:rsidRDefault="00E559F8">
            <w:pPr>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邮箱</w:t>
            </w:r>
          </w:p>
        </w:tc>
        <w:tc>
          <w:tcPr>
            <w:tcW w:w="2336" w:type="pct"/>
            <w:gridSpan w:val="5"/>
            <w:tcBorders>
              <w:top w:val="single" w:sz="4" w:space="0" w:color="auto"/>
              <w:left w:val="single" w:sz="4" w:space="0" w:color="auto"/>
              <w:bottom w:val="single" w:sz="4" w:space="0" w:color="auto"/>
              <w:right w:val="single" w:sz="8" w:space="0" w:color="000000"/>
            </w:tcBorders>
            <w:shd w:val="clear" w:color="auto" w:fill="FFFFFF"/>
            <w:vAlign w:val="center"/>
          </w:tcPr>
          <w:p w:rsidR="0015680B" w:rsidRDefault="00E559F8">
            <w:pPr>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122427852@qq.com</w:t>
            </w:r>
          </w:p>
        </w:tc>
      </w:tr>
      <w:tr w:rsidR="0015680B">
        <w:trPr>
          <w:cantSplit/>
          <w:trHeight w:val="680"/>
          <w:jc w:val="center"/>
        </w:trPr>
        <w:tc>
          <w:tcPr>
            <w:tcW w:w="905" w:type="pct"/>
            <w:tcBorders>
              <w:top w:val="single" w:sz="4" w:space="0" w:color="auto"/>
              <w:left w:val="single" w:sz="8" w:space="0" w:color="000000"/>
              <w:bottom w:val="single" w:sz="4" w:space="0" w:color="auto"/>
              <w:right w:val="single" w:sz="4" w:space="0" w:color="auto"/>
            </w:tcBorders>
            <w:shd w:val="clear" w:color="auto" w:fill="FFFFFF"/>
            <w:vAlign w:val="center"/>
          </w:tcPr>
          <w:p w:rsidR="0015680B" w:rsidRDefault="00E559F8">
            <w:pPr>
              <w:jc w:val="center"/>
              <w:rPr>
                <w:rFonts w:asciiTheme="minorEastAsia" w:eastAsiaTheme="minorEastAsia" w:hAnsiTheme="minorEastAsia"/>
                <w:b/>
                <w:sz w:val="24"/>
              </w:rPr>
            </w:pPr>
            <w:r>
              <w:rPr>
                <w:rFonts w:asciiTheme="minorEastAsia" w:eastAsiaTheme="minorEastAsia" w:hAnsiTheme="minorEastAsia" w:hint="eastAsia"/>
                <w:b/>
                <w:sz w:val="24"/>
              </w:rPr>
              <w:t>联系电话</w:t>
            </w:r>
          </w:p>
        </w:tc>
        <w:tc>
          <w:tcPr>
            <w:tcW w:w="4095" w:type="pct"/>
            <w:gridSpan w:val="10"/>
            <w:tcBorders>
              <w:top w:val="single" w:sz="4" w:space="0" w:color="auto"/>
              <w:left w:val="single" w:sz="4" w:space="0" w:color="auto"/>
              <w:bottom w:val="single" w:sz="4" w:space="0" w:color="auto"/>
              <w:right w:val="single" w:sz="8" w:space="0" w:color="000000"/>
            </w:tcBorders>
            <w:shd w:val="clear" w:color="auto" w:fill="FFFFFF"/>
            <w:vAlign w:val="center"/>
          </w:tcPr>
          <w:p w:rsidR="0015680B" w:rsidRDefault="00E559F8">
            <w:pPr>
              <w:jc w:val="left"/>
              <w:rPr>
                <w:rFonts w:asciiTheme="minorEastAsia" w:eastAsiaTheme="minorEastAsia" w:hAnsiTheme="minorEastAsia"/>
                <w:b/>
                <w:color w:val="000000"/>
                <w:sz w:val="24"/>
              </w:rPr>
            </w:pPr>
            <w:r>
              <w:rPr>
                <w:rFonts w:asciiTheme="minorEastAsia" w:eastAsiaTheme="minorEastAsia" w:hAnsiTheme="minorEastAsia" w:hint="eastAsia"/>
                <w:b/>
                <w:sz w:val="24"/>
              </w:rPr>
              <w:t>13513389911</w:t>
            </w:r>
          </w:p>
        </w:tc>
      </w:tr>
      <w:tr w:rsidR="0015680B">
        <w:trPr>
          <w:cantSplit/>
          <w:trHeight w:val="680"/>
          <w:jc w:val="center"/>
        </w:trPr>
        <w:tc>
          <w:tcPr>
            <w:tcW w:w="5000" w:type="pct"/>
            <w:gridSpan w:val="11"/>
            <w:tcBorders>
              <w:top w:val="single" w:sz="4" w:space="0" w:color="auto"/>
              <w:left w:val="single" w:sz="8" w:space="0" w:color="000000"/>
              <w:bottom w:val="single" w:sz="4" w:space="0" w:color="auto"/>
              <w:right w:val="single" w:sz="8" w:space="0" w:color="000000"/>
            </w:tcBorders>
            <w:shd w:val="clear" w:color="auto" w:fill="FFFFFF"/>
            <w:vAlign w:val="center"/>
          </w:tcPr>
          <w:p w:rsidR="0015680B" w:rsidRDefault="00E559F8">
            <w:pPr>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8"/>
                <w:szCs w:val="28"/>
              </w:rPr>
              <w:t>赛项基本情况</w:t>
            </w:r>
          </w:p>
        </w:tc>
      </w:tr>
      <w:tr w:rsidR="00156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80"/>
          <w:jc w:val="center"/>
        </w:trPr>
        <w:tc>
          <w:tcPr>
            <w:tcW w:w="1452" w:type="pct"/>
            <w:gridSpan w:val="2"/>
            <w:shd w:val="clear" w:color="auto" w:fill="auto"/>
            <w:vAlign w:val="center"/>
          </w:tcPr>
          <w:p w:rsidR="0015680B" w:rsidRDefault="00E559F8">
            <w:pPr>
              <w:jc w:val="center"/>
              <w:rPr>
                <w:rFonts w:asciiTheme="minorEastAsia" w:eastAsiaTheme="minorEastAsia" w:hAnsiTheme="minorEastAsia"/>
                <w:b/>
                <w:color w:val="000000"/>
                <w:sz w:val="24"/>
              </w:rPr>
            </w:pPr>
            <w:bookmarkStart w:id="1" w:name="_Hlk82090986"/>
            <w:r>
              <w:rPr>
                <w:rFonts w:asciiTheme="minorEastAsia" w:eastAsiaTheme="minorEastAsia" w:hAnsiTheme="minorEastAsia" w:hint="eastAsia"/>
                <w:b/>
                <w:color w:val="000000"/>
                <w:sz w:val="24"/>
              </w:rPr>
              <w:t>承办单位</w:t>
            </w:r>
          </w:p>
        </w:tc>
        <w:tc>
          <w:tcPr>
            <w:tcW w:w="3548" w:type="pct"/>
            <w:gridSpan w:val="9"/>
            <w:shd w:val="clear" w:color="auto" w:fill="auto"/>
            <w:vAlign w:val="center"/>
          </w:tcPr>
          <w:p w:rsidR="0015680B" w:rsidRDefault="00E559F8">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石家庄文化传媒学校</w:t>
            </w:r>
          </w:p>
        </w:tc>
      </w:tr>
      <w:tr w:rsidR="00156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80"/>
          <w:jc w:val="center"/>
        </w:trPr>
        <w:tc>
          <w:tcPr>
            <w:tcW w:w="1452" w:type="pct"/>
            <w:gridSpan w:val="2"/>
            <w:shd w:val="clear" w:color="auto" w:fill="auto"/>
            <w:vAlign w:val="center"/>
          </w:tcPr>
          <w:p w:rsidR="0015680B" w:rsidRDefault="00E559F8">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申报途径</w:t>
            </w:r>
          </w:p>
        </w:tc>
        <w:tc>
          <w:tcPr>
            <w:tcW w:w="3548" w:type="pct"/>
            <w:gridSpan w:val="9"/>
            <w:shd w:val="clear" w:color="auto" w:fill="auto"/>
            <w:vAlign w:val="center"/>
          </w:tcPr>
          <w:p w:rsidR="0015680B" w:rsidRDefault="00E559F8">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通过集团申报</w:t>
            </w:r>
          </w:p>
        </w:tc>
      </w:tr>
      <w:tr w:rsidR="00156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80"/>
          <w:jc w:val="center"/>
        </w:trPr>
        <w:tc>
          <w:tcPr>
            <w:tcW w:w="1452" w:type="pct"/>
            <w:gridSpan w:val="2"/>
            <w:shd w:val="clear" w:color="auto" w:fill="auto"/>
            <w:vAlign w:val="center"/>
          </w:tcPr>
          <w:p w:rsidR="0015680B" w:rsidRDefault="00E559F8">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赛项名称</w:t>
            </w:r>
          </w:p>
        </w:tc>
        <w:tc>
          <w:tcPr>
            <w:tcW w:w="1005" w:type="pct"/>
            <w:gridSpan w:val="3"/>
            <w:shd w:val="clear" w:color="auto" w:fill="auto"/>
            <w:vAlign w:val="center"/>
          </w:tcPr>
          <w:p w:rsidR="0015680B" w:rsidRDefault="00E559F8" w:rsidP="00DF30F8">
            <w:pPr>
              <w:spacing w:beforeLines="50" w:afterLines="50"/>
              <w:jc w:val="center"/>
              <w:rPr>
                <w:rFonts w:asciiTheme="minorEastAsia" w:eastAsiaTheme="minorEastAsia" w:hAnsiTheme="minorEastAsia"/>
                <w:b/>
                <w:color w:val="000000"/>
                <w:sz w:val="24"/>
              </w:rPr>
            </w:pPr>
            <w:r>
              <w:rPr>
                <w:rFonts w:ascii="宋体" w:hAnsi="宋体" w:hint="eastAsia"/>
                <w:b/>
                <w:color w:val="000000"/>
                <w:sz w:val="24"/>
              </w:rPr>
              <w:t>动画片制作</w:t>
            </w:r>
          </w:p>
        </w:tc>
        <w:tc>
          <w:tcPr>
            <w:tcW w:w="900" w:type="pct"/>
            <w:gridSpan w:val="3"/>
            <w:shd w:val="clear" w:color="auto" w:fill="auto"/>
            <w:vAlign w:val="center"/>
          </w:tcPr>
          <w:p w:rsidR="0015680B" w:rsidRDefault="00E559F8">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所属集团</w:t>
            </w:r>
          </w:p>
        </w:tc>
        <w:tc>
          <w:tcPr>
            <w:tcW w:w="1643" w:type="pct"/>
            <w:gridSpan w:val="3"/>
            <w:shd w:val="clear" w:color="auto" w:fill="auto"/>
            <w:vAlign w:val="center"/>
          </w:tcPr>
          <w:p w:rsidR="0015680B" w:rsidRDefault="00E559F8">
            <w:pPr>
              <w:jc w:val="center"/>
              <w:rPr>
                <w:rFonts w:asciiTheme="minorEastAsia" w:eastAsiaTheme="minorEastAsia" w:hAnsiTheme="minorEastAsia"/>
                <w:b/>
                <w:color w:val="000000"/>
                <w:sz w:val="22"/>
              </w:rPr>
            </w:pPr>
            <w:r>
              <w:rPr>
                <w:rFonts w:asciiTheme="minorEastAsia" w:eastAsiaTheme="minorEastAsia" w:hAnsiTheme="minorEastAsia" w:hint="eastAsia"/>
                <w:b/>
                <w:color w:val="000000"/>
                <w:sz w:val="22"/>
              </w:rPr>
              <w:t>河北省文化创意职业教育集团</w:t>
            </w:r>
          </w:p>
        </w:tc>
      </w:tr>
      <w:tr w:rsidR="00156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80"/>
          <w:jc w:val="center"/>
        </w:trPr>
        <w:tc>
          <w:tcPr>
            <w:tcW w:w="1452" w:type="pct"/>
            <w:gridSpan w:val="2"/>
            <w:shd w:val="clear" w:color="auto" w:fill="auto"/>
            <w:vAlign w:val="center"/>
          </w:tcPr>
          <w:p w:rsidR="0015680B" w:rsidRDefault="00E559F8">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赛事组别</w:t>
            </w:r>
          </w:p>
        </w:tc>
        <w:tc>
          <w:tcPr>
            <w:tcW w:w="1005" w:type="pct"/>
            <w:gridSpan w:val="3"/>
            <w:shd w:val="clear" w:color="auto" w:fill="auto"/>
            <w:vAlign w:val="center"/>
          </w:tcPr>
          <w:p w:rsidR="0015680B" w:rsidRDefault="00E559F8">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中职组</w:t>
            </w:r>
          </w:p>
        </w:tc>
        <w:tc>
          <w:tcPr>
            <w:tcW w:w="900" w:type="pct"/>
            <w:gridSpan w:val="3"/>
            <w:shd w:val="clear" w:color="auto" w:fill="auto"/>
            <w:vAlign w:val="center"/>
          </w:tcPr>
          <w:p w:rsidR="0015680B" w:rsidRDefault="00E559F8">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赛项类别</w:t>
            </w:r>
          </w:p>
        </w:tc>
        <w:tc>
          <w:tcPr>
            <w:tcW w:w="1643" w:type="pct"/>
            <w:gridSpan w:val="3"/>
            <w:shd w:val="clear" w:color="auto" w:fill="auto"/>
            <w:vAlign w:val="center"/>
          </w:tcPr>
          <w:p w:rsidR="0015680B" w:rsidRDefault="00E559F8">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个人赛</w:t>
            </w:r>
          </w:p>
        </w:tc>
      </w:tr>
      <w:tr w:rsidR="00156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1"/>
          <w:jc w:val="center"/>
        </w:trPr>
        <w:tc>
          <w:tcPr>
            <w:tcW w:w="1452" w:type="pct"/>
            <w:gridSpan w:val="2"/>
            <w:shd w:val="clear" w:color="auto" w:fill="auto"/>
            <w:vAlign w:val="center"/>
          </w:tcPr>
          <w:p w:rsidR="0015680B" w:rsidRDefault="00E559F8">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所属</w:t>
            </w:r>
          </w:p>
          <w:p w:rsidR="0015680B" w:rsidRDefault="00E559F8">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专业类</w:t>
            </w:r>
          </w:p>
        </w:tc>
        <w:tc>
          <w:tcPr>
            <w:tcW w:w="1005" w:type="pct"/>
            <w:gridSpan w:val="3"/>
            <w:shd w:val="clear" w:color="auto" w:fill="auto"/>
            <w:vAlign w:val="center"/>
          </w:tcPr>
          <w:p w:rsidR="0015680B" w:rsidRDefault="00E559F8" w:rsidP="00DF30F8">
            <w:pPr>
              <w:spacing w:beforeLines="50" w:afterLines="50"/>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文化艺术类</w:t>
            </w:r>
          </w:p>
        </w:tc>
        <w:tc>
          <w:tcPr>
            <w:tcW w:w="900" w:type="pct"/>
            <w:gridSpan w:val="3"/>
            <w:shd w:val="clear" w:color="auto" w:fill="auto"/>
            <w:vAlign w:val="center"/>
          </w:tcPr>
          <w:p w:rsidR="0015680B" w:rsidRDefault="00E559F8">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应用</w:t>
            </w:r>
          </w:p>
          <w:p w:rsidR="0015680B" w:rsidRDefault="00E559F8">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产业领域</w:t>
            </w:r>
          </w:p>
        </w:tc>
        <w:tc>
          <w:tcPr>
            <w:tcW w:w="1643" w:type="pct"/>
            <w:gridSpan w:val="3"/>
            <w:shd w:val="clear" w:color="auto" w:fill="auto"/>
            <w:vAlign w:val="center"/>
          </w:tcPr>
          <w:p w:rsidR="0015680B" w:rsidRDefault="00E559F8" w:rsidP="00DF30F8">
            <w:pPr>
              <w:spacing w:beforeLines="50" w:afterLines="50"/>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文化产业</w:t>
            </w:r>
          </w:p>
        </w:tc>
      </w:tr>
      <w:tr w:rsidR="00156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1"/>
          <w:jc w:val="center"/>
        </w:trPr>
        <w:tc>
          <w:tcPr>
            <w:tcW w:w="1452" w:type="pct"/>
            <w:gridSpan w:val="2"/>
            <w:shd w:val="clear" w:color="auto" w:fill="auto"/>
            <w:vAlign w:val="center"/>
          </w:tcPr>
          <w:p w:rsidR="0015680B" w:rsidRDefault="00E559F8">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参赛队伍</w:t>
            </w:r>
          </w:p>
          <w:p w:rsidR="0015680B" w:rsidRDefault="00E559F8">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规模上限</w:t>
            </w:r>
            <w:r>
              <w:rPr>
                <w:rFonts w:asciiTheme="minorEastAsia" w:eastAsiaTheme="minorEastAsia" w:hAnsiTheme="minorEastAsia" w:hint="eastAsia"/>
                <w:b/>
                <w:color w:val="000000"/>
                <w:sz w:val="24"/>
              </w:rPr>
              <w:t>/</w:t>
            </w:r>
            <w:r>
              <w:rPr>
                <w:rFonts w:asciiTheme="minorEastAsia" w:eastAsiaTheme="minorEastAsia" w:hAnsiTheme="minorEastAsia" w:hint="eastAsia"/>
                <w:b/>
                <w:color w:val="000000"/>
                <w:sz w:val="24"/>
              </w:rPr>
              <w:t>每队教师数</w:t>
            </w:r>
            <w:r>
              <w:rPr>
                <w:rFonts w:asciiTheme="minorEastAsia" w:eastAsiaTheme="minorEastAsia" w:hAnsiTheme="minorEastAsia" w:hint="eastAsia"/>
                <w:b/>
                <w:color w:val="000000"/>
                <w:sz w:val="24"/>
              </w:rPr>
              <w:t>/</w:t>
            </w:r>
            <w:r>
              <w:rPr>
                <w:rFonts w:asciiTheme="minorEastAsia" w:eastAsiaTheme="minorEastAsia" w:hAnsiTheme="minorEastAsia" w:hint="eastAsia"/>
                <w:b/>
                <w:color w:val="000000"/>
                <w:sz w:val="24"/>
              </w:rPr>
              <w:t>每队学生数</w:t>
            </w:r>
          </w:p>
        </w:tc>
        <w:tc>
          <w:tcPr>
            <w:tcW w:w="1005" w:type="pct"/>
            <w:gridSpan w:val="3"/>
            <w:shd w:val="clear" w:color="auto" w:fill="auto"/>
            <w:vAlign w:val="center"/>
          </w:tcPr>
          <w:p w:rsidR="0015680B" w:rsidRDefault="00E559F8" w:rsidP="00DF30F8">
            <w:pPr>
              <w:spacing w:beforeLines="50" w:afterLines="50"/>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2</w:t>
            </w:r>
            <w:r>
              <w:rPr>
                <w:rFonts w:asciiTheme="minorEastAsia" w:eastAsiaTheme="minorEastAsia" w:hAnsiTheme="minorEastAsia" w:cs="宋体"/>
                <w:b/>
                <w:color w:val="000000"/>
                <w:sz w:val="24"/>
              </w:rPr>
              <w:t>/1/1</w:t>
            </w:r>
          </w:p>
        </w:tc>
        <w:tc>
          <w:tcPr>
            <w:tcW w:w="900" w:type="pct"/>
            <w:gridSpan w:val="3"/>
            <w:shd w:val="clear" w:color="auto" w:fill="auto"/>
            <w:vAlign w:val="center"/>
          </w:tcPr>
          <w:p w:rsidR="0015680B" w:rsidRDefault="00E559F8">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拟定</w:t>
            </w:r>
          </w:p>
          <w:p w:rsidR="0015680B" w:rsidRDefault="00E559F8">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比赛时间</w:t>
            </w:r>
          </w:p>
        </w:tc>
        <w:tc>
          <w:tcPr>
            <w:tcW w:w="1643" w:type="pct"/>
            <w:gridSpan w:val="3"/>
            <w:shd w:val="clear" w:color="auto" w:fill="auto"/>
            <w:vAlign w:val="center"/>
          </w:tcPr>
          <w:p w:rsidR="0015680B" w:rsidRDefault="00E559F8" w:rsidP="00DF30F8">
            <w:pPr>
              <w:spacing w:beforeLines="50" w:afterLines="50"/>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2023-05-06</w:t>
            </w:r>
          </w:p>
        </w:tc>
      </w:tr>
      <w:tr w:rsidR="0015680B">
        <w:trPr>
          <w:cantSplit/>
          <w:trHeight w:val="680"/>
          <w:jc w:val="center"/>
        </w:trPr>
        <w:tc>
          <w:tcPr>
            <w:tcW w:w="5000" w:type="pct"/>
            <w:gridSpan w:val="11"/>
            <w:tcBorders>
              <w:top w:val="single" w:sz="4" w:space="0" w:color="auto"/>
              <w:left w:val="single" w:sz="8" w:space="0" w:color="000000"/>
              <w:bottom w:val="single" w:sz="8" w:space="0" w:color="000000"/>
              <w:right w:val="single" w:sz="8" w:space="0" w:color="000000"/>
            </w:tcBorders>
            <w:shd w:val="clear" w:color="auto" w:fill="FFFFFF"/>
            <w:vAlign w:val="center"/>
          </w:tcPr>
          <w:p w:rsidR="0015680B" w:rsidRDefault="00E559F8">
            <w:pPr>
              <w:jc w:val="left"/>
              <w:rPr>
                <w:rFonts w:asciiTheme="minorEastAsia" w:eastAsiaTheme="minorEastAsia" w:hAnsiTheme="minorEastAsia"/>
                <w:color w:val="000000"/>
                <w:sz w:val="28"/>
                <w:szCs w:val="28"/>
              </w:rPr>
            </w:pPr>
            <w:r>
              <w:rPr>
                <w:rFonts w:asciiTheme="minorEastAsia" w:eastAsiaTheme="minorEastAsia" w:hAnsiTheme="minorEastAsia" w:hint="eastAsia"/>
                <w:b/>
                <w:color w:val="000000"/>
                <w:sz w:val="28"/>
                <w:szCs w:val="28"/>
              </w:rPr>
              <w:t>专业优势</w:t>
            </w:r>
          </w:p>
        </w:tc>
      </w:tr>
      <w:tr w:rsidR="0015680B">
        <w:trPr>
          <w:trHeight w:val="3119"/>
          <w:jc w:val="center"/>
        </w:trPr>
        <w:tc>
          <w:tcPr>
            <w:tcW w:w="5000" w:type="pct"/>
            <w:gridSpan w:val="11"/>
            <w:tcBorders>
              <w:top w:val="single" w:sz="8" w:space="0" w:color="000000"/>
              <w:left w:val="single" w:sz="8" w:space="0" w:color="000000"/>
              <w:bottom w:val="single" w:sz="8" w:space="0" w:color="000000"/>
              <w:right w:val="single" w:sz="8" w:space="0" w:color="000000"/>
            </w:tcBorders>
            <w:shd w:val="clear" w:color="auto" w:fill="FFFFFF"/>
          </w:tcPr>
          <w:p w:rsidR="0015680B" w:rsidRDefault="0015680B">
            <w:pPr>
              <w:ind w:firstLineChars="200" w:firstLine="420"/>
            </w:pPr>
          </w:p>
          <w:p w:rsidR="0015680B" w:rsidRDefault="00E559F8">
            <w:pPr>
              <w:ind w:firstLineChars="200" w:firstLine="420"/>
            </w:pPr>
            <w:r>
              <w:t>石家庄文化传媒学校是石家庄市教育局直属、国办省级重点职业学校，河北省</w:t>
            </w:r>
            <w:r>
              <w:t>90</w:t>
            </w:r>
            <w:r>
              <w:t>所名牌中等职业学校之一。学校现为河北省文化创意职教集团、河北省文化艺术职教集团理事单位、石家庄市</w:t>
            </w:r>
            <w:proofErr w:type="gramStart"/>
            <w:r>
              <w:t>动漫协会</w:t>
            </w:r>
            <w:proofErr w:type="gramEnd"/>
            <w:r>
              <w:t>会员单位。学校多次获得思想政治教育、先进基层党组织等荣誉称号，是河北省职业教育先进单位、德育示范校、安全文明校园和教学工作先进单位。</w:t>
            </w:r>
          </w:p>
          <w:p w:rsidR="0015680B" w:rsidRDefault="00E559F8">
            <w:pPr>
              <w:ind w:firstLineChars="200" w:firstLine="420"/>
            </w:pPr>
            <w:r>
              <w:t>学校在国家大力扶持</w:t>
            </w:r>
            <w:proofErr w:type="gramStart"/>
            <w:r>
              <w:t>动漫产业</w:t>
            </w:r>
            <w:proofErr w:type="gramEnd"/>
            <w:r>
              <w:t>发展的政策支持下，抓住了</w:t>
            </w:r>
            <w:proofErr w:type="gramStart"/>
            <w:r>
              <w:t>动漫产业</w:t>
            </w:r>
            <w:proofErr w:type="gramEnd"/>
            <w:r>
              <w:t>腾飞的契机，结合学校实际，通过校企合作等方式，</w:t>
            </w:r>
            <w:r>
              <w:t>2006</w:t>
            </w:r>
            <w:r>
              <w:t>年率先在石家庄地区</w:t>
            </w:r>
            <w:proofErr w:type="gramStart"/>
            <w:r>
              <w:t>开设动漫专业</w:t>
            </w:r>
            <w:proofErr w:type="gramEnd"/>
            <w:r>
              <w:t>，</w:t>
            </w:r>
            <w:r>
              <w:t>2014</w:t>
            </w:r>
            <w:r>
              <w:t>年被河北省教育厅评为省级骨干专业，发展建设至今已有</w:t>
            </w:r>
            <w:r>
              <w:t>16</w:t>
            </w:r>
            <w:r>
              <w:t>年。人才培养与教学模式成熟，办学条件良好。与多家</w:t>
            </w:r>
            <w:proofErr w:type="gramStart"/>
            <w:r>
              <w:t>动漫企业</w:t>
            </w:r>
            <w:proofErr w:type="gramEnd"/>
            <w:r>
              <w:t>及高等院校建有长期稳定的合作关系。现已成为规模最大、办学体系完善的名牌专业，社会知名度高，影响力大，受到了上级部门及社会各界的好评。中共石家庄市委办公厅、石家庄市人民政府办公室下发的</w:t>
            </w:r>
            <w:r>
              <w:t>[2008]94</w:t>
            </w:r>
            <w:r>
              <w:t>号《关于进一步推动我市动漫产业发展的实施意见》文件，</w:t>
            </w:r>
            <w:r>
              <w:t>提出鼓励和扶持我校动漫游戏专业。上级领导多次到我校参观指导动漫游戏专业，对专业发展给予了充分的肯定。</w:t>
            </w:r>
          </w:p>
          <w:p w:rsidR="0015680B" w:rsidRDefault="00E559F8">
            <w:pPr>
              <w:ind w:firstLineChars="200" w:firstLine="420"/>
            </w:pPr>
            <w:r>
              <w:t>我校依托动漫游</w:t>
            </w:r>
            <w:proofErr w:type="gramStart"/>
            <w:r>
              <w:t>戏专业</w:t>
            </w:r>
            <w:proofErr w:type="gramEnd"/>
            <w:r>
              <w:t>发展，</w:t>
            </w:r>
            <w:r>
              <w:t>2006</w:t>
            </w:r>
            <w:r>
              <w:t>成为石家庄市</w:t>
            </w:r>
            <w:proofErr w:type="gramStart"/>
            <w:r>
              <w:t>动漫协会</w:t>
            </w:r>
            <w:proofErr w:type="gramEnd"/>
            <w:r>
              <w:t>首批会员单位；</w:t>
            </w:r>
            <w:r>
              <w:t>2007</w:t>
            </w:r>
            <w:r>
              <w:t>年成为中国动画协会</w:t>
            </w:r>
            <w:r>
              <w:lastRenderedPageBreak/>
              <w:t>会员单位；</w:t>
            </w:r>
            <w:r>
              <w:t>2008</w:t>
            </w:r>
            <w:r>
              <w:t>年成为河北省动漫协会首批理事单位；</w:t>
            </w:r>
            <w:r>
              <w:t>2009</w:t>
            </w:r>
            <w:r>
              <w:t>年成为亚洲动漫教育协会会员；</w:t>
            </w:r>
            <w:r>
              <w:t>2018</w:t>
            </w:r>
            <w:r>
              <w:t>年成为河北省文化创意职教集团、河北省文化艺术职教集团理事单位。</w:t>
            </w:r>
          </w:p>
          <w:p w:rsidR="0015680B" w:rsidRDefault="00E559F8">
            <w:pPr>
              <w:ind w:firstLineChars="200" w:firstLine="420"/>
            </w:pPr>
            <w:proofErr w:type="gramStart"/>
            <w:r>
              <w:t>我校动漫与</w:t>
            </w:r>
            <w:proofErr w:type="gramEnd"/>
            <w:r>
              <w:t>游戏制作专业开设于</w:t>
            </w:r>
            <w:r>
              <w:t>2006</w:t>
            </w:r>
            <w:r>
              <w:t>年，</w:t>
            </w:r>
            <w:r>
              <w:t>2014</w:t>
            </w:r>
            <w:r>
              <w:t>年被河北省教育厅评为省级骨干专业，目前在校生</w:t>
            </w:r>
            <w:r>
              <w:t>400</w:t>
            </w:r>
            <w:r>
              <w:t>余人。现有专职教师</w:t>
            </w:r>
            <w:r>
              <w:t xml:space="preserve"> 24 </w:t>
            </w:r>
            <w:r>
              <w:t>人，其中硕士学历</w:t>
            </w:r>
            <w:r>
              <w:t xml:space="preserve"> 6 </w:t>
            </w:r>
            <w:r>
              <w:t>人，本科学</w:t>
            </w:r>
            <w:r>
              <w:t>历</w:t>
            </w:r>
            <w:r>
              <w:t xml:space="preserve"> 18</w:t>
            </w:r>
            <w:r>
              <w:t>人。其中高级教师</w:t>
            </w:r>
            <w:r>
              <w:t xml:space="preserve"> 7</w:t>
            </w:r>
            <w:r>
              <w:t>人，中级职称教师</w:t>
            </w:r>
            <w:r>
              <w:t xml:space="preserve"> 12</w:t>
            </w:r>
            <w:r>
              <w:t>人。省级骨干教师</w:t>
            </w:r>
            <w:r>
              <w:t xml:space="preserve"> 1</w:t>
            </w:r>
            <w:r>
              <w:t>人，市级学科名师</w:t>
            </w:r>
            <w:r>
              <w:t xml:space="preserve"> 6 </w:t>
            </w:r>
            <w:r>
              <w:t>人，市级骨干</w:t>
            </w:r>
            <w:r>
              <w:t xml:space="preserve"> 10 </w:t>
            </w:r>
            <w:r>
              <w:t>人，双师</w:t>
            </w:r>
            <w:proofErr w:type="gramStart"/>
            <w:r>
              <w:t>型教师</w:t>
            </w:r>
            <w:proofErr w:type="gramEnd"/>
            <w:r>
              <w:t>17</w:t>
            </w:r>
            <w:r>
              <w:t>人，获得技师以上职业资格证或者中级以上非教师系列技术职称</w:t>
            </w:r>
            <w:r>
              <w:t>5</w:t>
            </w:r>
            <w:r>
              <w:t>人。聘请</w:t>
            </w:r>
            <w:proofErr w:type="gramStart"/>
            <w:r>
              <w:t>知名动漫公司</w:t>
            </w:r>
            <w:proofErr w:type="gramEnd"/>
            <w:r>
              <w:t>技术教师</w:t>
            </w:r>
            <w:r>
              <w:t>4</w:t>
            </w:r>
            <w:r>
              <w:t>人。</w:t>
            </w:r>
          </w:p>
          <w:p w:rsidR="0015680B" w:rsidRDefault="00E559F8">
            <w:pPr>
              <w:ind w:firstLineChars="200" w:firstLine="420"/>
            </w:pPr>
            <w:r>
              <w:t>学校不断深化</w:t>
            </w:r>
            <w:r>
              <w:t>“</w:t>
            </w:r>
            <w:r>
              <w:t>产教融合、校企合作办学模式</w:t>
            </w:r>
            <w:r>
              <w:t>”</w:t>
            </w:r>
            <w:r>
              <w:t>，建立</w:t>
            </w:r>
            <w:r>
              <w:t xml:space="preserve"> “</w:t>
            </w:r>
            <w:r>
              <w:t>工学结合、校企合作、顶岗实习</w:t>
            </w:r>
            <w:r>
              <w:t>”</w:t>
            </w:r>
            <w:r>
              <w:t>人才培养模式，积极探索多种形式的校企合作，建有动</w:t>
            </w:r>
            <w:proofErr w:type="gramStart"/>
            <w:r>
              <w:t>漫游戏实训</w:t>
            </w:r>
            <w:proofErr w:type="gramEnd"/>
            <w:r>
              <w:t>室、艺术设计实训室、数字摄影实训室等一批企业投资建设的实训场所，满足了学生的实习实践需求。</w:t>
            </w:r>
          </w:p>
          <w:p w:rsidR="0015680B" w:rsidRDefault="00E559F8">
            <w:pPr>
              <w:ind w:firstLineChars="200" w:firstLine="420"/>
            </w:pPr>
            <w:r>
              <w:t>经过多年的发展建设，</w:t>
            </w:r>
            <w:proofErr w:type="gramStart"/>
            <w:r>
              <w:t>动漫与</w:t>
            </w:r>
            <w:proofErr w:type="gramEnd"/>
            <w:r>
              <w:t>游戏制作专业适应产业发展需求，</w:t>
            </w:r>
            <w:r>
              <w:t>着力培养具有较高素质的劳动者和技术技能人才。不断深化与企业、行业协会的交流与合作，专业规模稳步扩大。近些年该专业学生多次在国家及省市</w:t>
            </w:r>
            <w:proofErr w:type="gramStart"/>
            <w:r>
              <w:t>中职生技能</w:t>
            </w:r>
            <w:proofErr w:type="gramEnd"/>
            <w:r>
              <w:t>大赛中荣获一等奖。为区域经济的快速发展培养了一批专业人才，推动了文化产业的发展。</w:t>
            </w:r>
          </w:p>
          <w:p w:rsidR="0015680B" w:rsidRDefault="0015680B">
            <w:pPr>
              <w:ind w:firstLineChars="200" w:firstLine="482"/>
              <w:rPr>
                <w:rFonts w:asciiTheme="minorEastAsia" w:eastAsiaTheme="minorEastAsia" w:hAnsiTheme="minorEastAsia"/>
                <w:b/>
                <w:color w:val="000000"/>
                <w:sz w:val="24"/>
              </w:rPr>
            </w:pPr>
          </w:p>
        </w:tc>
      </w:tr>
      <w:bookmarkEnd w:id="1"/>
    </w:tbl>
    <w:p w:rsidR="0015680B" w:rsidRDefault="0015680B">
      <w:pPr>
        <w:spacing w:line="100" w:lineRule="exact"/>
        <w:rPr>
          <w:rFonts w:eastAsia="黑体"/>
          <w:sz w:val="8"/>
        </w:rPr>
      </w:pPr>
    </w:p>
    <w:p w:rsidR="0015680B" w:rsidRDefault="0015680B">
      <w:pPr>
        <w:spacing w:line="100" w:lineRule="exact"/>
        <w:ind w:left="448"/>
        <w:rPr>
          <w:rFonts w:eastAsia="黑体"/>
          <w:sz w:val="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854"/>
      </w:tblGrid>
      <w:tr w:rsidR="0015680B">
        <w:trPr>
          <w:cantSplit/>
          <w:trHeight w:val="670"/>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15680B" w:rsidRDefault="00E559F8">
            <w:pPr>
              <w:jc w:val="left"/>
              <w:rPr>
                <w:rFonts w:asciiTheme="minorEastAsia" w:eastAsiaTheme="minorEastAsia" w:hAnsiTheme="minorEastAsia"/>
                <w:b/>
                <w:color w:val="000000"/>
                <w:sz w:val="28"/>
                <w:szCs w:val="28"/>
              </w:rPr>
            </w:pPr>
            <w:bookmarkStart w:id="2" w:name="PO_provinceCode"/>
            <w:bookmarkStart w:id="3" w:name="PO_systemCode"/>
            <w:bookmarkStart w:id="4" w:name="PO_keyWords"/>
            <w:bookmarkStart w:id="5" w:name="PO_system"/>
            <w:bookmarkStart w:id="6" w:name="PO_province"/>
            <w:bookmarkEnd w:id="2"/>
            <w:bookmarkEnd w:id="3"/>
            <w:bookmarkEnd w:id="4"/>
            <w:bookmarkEnd w:id="5"/>
            <w:bookmarkEnd w:id="6"/>
            <w:r>
              <w:rPr>
                <w:rFonts w:asciiTheme="minorEastAsia" w:eastAsiaTheme="minorEastAsia" w:hAnsiTheme="minorEastAsia" w:hint="eastAsia"/>
                <w:b/>
                <w:color w:val="000000"/>
                <w:sz w:val="28"/>
                <w:szCs w:val="28"/>
              </w:rPr>
              <w:t>办赛条件</w:t>
            </w:r>
          </w:p>
        </w:tc>
      </w:tr>
      <w:tr w:rsidR="0015680B">
        <w:trPr>
          <w:cantSplit/>
          <w:trHeight w:val="7014"/>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tcPr>
          <w:p w:rsidR="0015680B" w:rsidRDefault="0015680B">
            <w:pPr>
              <w:rPr>
                <w:rFonts w:asciiTheme="minorEastAsia" w:eastAsiaTheme="minorEastAsia" w:hAnsiTheme="minorEastAsia"/>
                <w:b/>
                <w:color w:val="000000"/>
                <w:sz w:val="24"/>
              </w:rPr>
            </w:pPr>
          </w:p>
          <w:p w:rsidR="0015680B" w:rsidRDefault="00E559F8">
            <w:pPr>
              <w:ind w:firstLineChars="200" w:firstLine="420"/>
            </w:pPr>
            <w:r>
              <w:t>石家庄文化传媒学校是石家庄市教育局直属的国办省级重点职业学校，位于河北省省会石家庄市，坐落于石家庄职教园区，园区规模大，建设水平高，是展示我省职业教育的窗口。学校位置交通便利，校园环境优美，硬件设施齐全。</w:t>
            </w:r>
          </w:p>
          <w:p w:rsidR="0015680B" w:rsidRDefault="00E559F8">
            <w:pPr>
              <w:ind w:firstLineChars="200" w:firstLine="420"/>
            </w:pPr>
            <w:r>
              <w:t>学校建有动</w:t>
            </w:r>
            <w:proofErr w:type="gramStart"/>
            <w:r>
              <w:t>漫游戏实训</w:t>
            </w:r>
            <w:proofErr w:type="gramEnd"/>
            <w:r>
              <w:t>室、艺术设计实训室、数字摄影实训室、数字影像实训室、文化创意实训室、</w:t>
            </w:r>
            <w:proofErr w:type="gramStart"/>
            <w:r>
              <w:t>融媒体</w:t>
            </w:r>
            <w:proofErr w:type="gramEnd"/>
            <w:r>
              <w:t>制作实训室、跨境电商模拟实训室、校园电视台等企业参与投资建设的实训室</w:t>
            </w:r>
            <w:r>
              <w:t>22</w:t>
            </w:r>
            <w:r>
              <w:t>个，有</w:t>
            </w:r>
            <w:r>
              <w:t>10</w:t>
            </w:r>
            <w:r>
              <w:t>个专业画室，</w:t>
            </w:r>
            <w:r>
              <w:t>22</w:t>
            </w:r>
            <w:r>
              <w:t>个专业机房，高配置电脑</w:t>
            </w:r>
            <w:r>
              <w:t>1100</w:t>
            </w:r>
            <w:r>
              <w:t>台。还建有</w:t>
            </w:r>
            <w:r>
              <w:t>1</w:t>
            </w:r>
            <w:r>
              <w:t>个报告厅、</w:t>
            </w:r>
            <w:r>
              <w:t>6</w:t>
            </w:r>
            <w:r>
              <w:t>个阶梯教室、</w:t>
            </w:r>
            <w:r>
              <w:t>3</w:t>
            </w:r>
            <w:r>
              <w:t>个录播教室</w:t>
            </w:r>
            <w:r>
              <w:t>1</w:t>
            </w:r>
            <w:r>
              <w:t>个体育馆及标准室外体育场、</w:t>
            </w:r>
            <w:r>
              <w:t>3</w:t>
            </w:r>
            <w:r>
              <w:t>层餐厅，可满足承办大赛对设备硬件、服务接待等的需求。</w:t>
            </w:r>
          </w:p>
          <w:p w:rsidR="0015680B" w:rsidRDefault="00E559F8">
            <w:pPr>
              <w:ind w:firstLineChars="200" w:firstLine="420"/>
            </w:pPr>
            <w:r>
              <w:t>建立有专业建设专家指导委员会，在省、市行业协会专家指导下，充分发挥专业指导委员会的作用，培养具有良好职业素养和综合职业能力，具有较强的实践能力和创新精神的高等</w:t>
            </w:r>
            <w:r>
              <w:t>技术应用性专门人。</w:t>
            </w:r>
          </w:p>
          <w:p w:rsidR="0015680B" w:rsidRDefault="00E559F8">
            <w:pPr>
              <w:ind w:firstLineChars="200" w:firstLine="420"/>
            </w:pPr>
            <w:r>
              <w:t>自</w:t>
            </w:r>
            <w:r>
              <w:t>2004</w:t>
            </w:r>
            <w:r>
              <w:t>年开始学校每年举办一届技能节，动画片制作比赛以及连续举办了</w:t>
            </w:r>
            <w:r>
              <w:t>16</w:t>
            </w:r>
            <w:r>
              <w:t>年，推动了专业水平的提高。比赛坚持以赛代训、以赛促学、</w:t>
            </w:r>
            <w:proofErr w:type="gramStart"/>
            <w:r>
              <w:t>以赛优教</w:t>
            </w:r>
            <w:proofErr w:type="gramEnd"/>
            <w:r>
              <w:t>，苦练技能，提升专业技能水平，师生在国赛及省市各级各类比赛中屡获佳绩，多次在</w:t>
            </w:r>
            <w:proofErr w:type="gramStart"/>
            <w:r>
              <w:t>省市赛</w:t>
            </w:r>
            <w:proofErr w:type="gramEnd"/>
            <w:r>
              <w:t>中取得一等奖的成绩。</w:t>
            </w:r>
          </w:p>
          <w:p w:rsidR="0015680B" w:rsidRDefault="00E559F8">
            <w:pPr>
              <w:ind w:firstLineChars="200" w:firstLine="420"/>
            </w:pPr>
            <w:r>
              <w:t>我校依托河北省文化创意职教集团、</w:t>
            </w:r>
            <w:proofErr w:type="gramStart"/>
            <w:r>
              <w:t>石家庄市动漫协会</w:t>
            </w:r>
            <w:proofErr w:type="gramEnd"/>
            <w:r>
              <w:t>，与集团、</w:t>
            </w:r>
            <w:proofErr w:type="gramStart"/>
            <w:r>
              <w:t>动漫协会</w:t>
            </w:r>
            <w:proofErr w:type="gramEnd"/>
            <w:r>
              <w:t>内相关高校和企业展开交流合作，与石家庄深度动画、河北多动态文化传媒有限公司、北京万豪卡通等多家省内知名公司合作，聘请高校和行业人士到校讲座授课，与业内知名人士有着良好的沟通交流，可以为大赛</w:t>
            </w:r>
            <w:r>
              <w:t>推荐业内知名的专家参与大赛工作，还可推荐专业的评委专家，为大赛提供专业的技术和智力支持。</w:t>
            </w:r>
          </w:p>
          <w:p w:rsidR="0015680B" w:rsidRDefault="00E559F8">
            <w:pPr>
              <w:ind w:firstLineChars="200" w:firstLine="420"/>
            </w:pPr>
            <w:r>
              <w:t>学校多次承担河北省职业院校学生技能大赛（中职组）动画片制作、平面设计、服装设计比赛，自</w:t>
            </w:r>
            <w:r>
              <w:t>2004</w:t>
            </w:r>
            <w:r>
              <w:t>年以来一直承办石家庄市中职学校学生动画片制作比赛，是养老和数字创意建模的试点和考点院校，还承担了多次省直、市直机关的各类考试工作，</w:t>
            </w:r>
            <w:proofErr w:type="gramStart"/>
            <w:r>
              <w:t>承赛和</w:t>
            </w:r>
            <w:proofErr w:type="gramEnd"/>
            <w:r>
              <w:t>考试工作都圆满完成，受到了上级领导和参赛院校好评，具备优良的硬件条件及丰富的承办技能大赛的经验和能力。</w:t>
            </w:r>
          </w:p>
          <w:p w:rsidR="0015680B" w:rsidRDefault="0015680B">
            <w:pPr>
              <w:ind w:firstLineChars="200" w:firstLine="420"/>
            </w:pPr>
          </w:p>
          <w:p w:rsidR="0015680B" w:rsidRDefault="0015680B">
            <w:pPr>
              <w:ind w:firstLineChars="200" w:firstLine="420"/>
            </w:pPr>
          </w:p>
          <w:p w:rsidR="0015680B" w:rsidRDefault="0015680B">
            <w:pPr>
              <w:ind w:firstLineChars="200" w:firstLine="420"/>
            </w:pPr>
          </w:p>
          <w:p w:rsidR="0015680B" w:rsidRDefault="0015680B">
            <w:pPr>
              <w:ind w:firstLineChars="200" w:firstLine="420"/>
            </w:pPr>
          </w:p>
          <w:p w:rsidR="0015680B" w:rsidRDefault="0015680B">
            <w:pPr>
              <w:ind w:firstLineChars="200" w:firstLine="420"/>
            </w:pPr>
          </w:p>
          <w:p w:rsidR="0015680B" w:rsidRDefault="0015680B">
            <w:pPr>
              <w:ind w:firstLineChars="200" w:firstLine="420"/>
              <w:rPr>
                <w:rFonts w:asciiTheme="minorEastAsia" w:eastAsiaTheme="minorEastAsia" w:hAnsiTheme="minorEastAsia"/>
              </w:rPr>
            </w:pPr>
          </w:p>
          <w:p w:rsidR="0015680B" w:rsidRDefault="0015680B">
            <w:pPr>
              <w:rPr>
                <w:rFonts w:asciiTheme="minorEastAsia" w:eastAsiaTheme="minorEastAsia" w:hAnsiTheme="minorEastAsia"/>
                <w:b/>
                <w:color w:val="000000"/>
                <w:sz w:val="24"/>
              </w:rPr>
            </w:pPr>
          </w:p>
        </w:tc>
      </w:tr>
      <w:tr w:rsidR="0015680B">
        <w:trPr>
          <w:cantSplit/>
          <w:trHeight w:val="680"/>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tcPr>
          <w:p w:rsidR="0015680B" w:rsidRDefault="00E559F8">
            <w:pPr>
              <w:jc w:val="left"/>
              <w:rPr>
                <w:rFonts w:asciiTheme="minorEastAsia" w:eastAsiaTheme="minorEastAsia" w:hAnsiTheme="minorEastAsia"/>
                <w:snapToGrid w:val="0"/>
                <w:color w:val="000000"/>
                <w:szCs w:val="21"/>
              </w:rPr>
            </w:pPr>
            <w:r>
              <w:rPr>
                <w:rFonts w:asciiTheme="minorEastAsia" w:eastAsiaTheme="minorEastAsia" w:hAnsiTheme="minorEastAsia" w:hint="eastAsia"/>
                <w:b/>
                <w:color w:val="000000"/>
                <w:sz w:val="28"/>
                <w:szCs w:val="28"/>
              </w:rPr>
              <w:lastRenderedPageBreak/>
              <w:t>比赛内容（只非国赛赛项填写，国赛赛</w:t>
            </w:r>
            <w:proofErr w:type="gramStart"/>
            <w:r>
              <w:rPr>
                <w:rFonts w:asciiTheme="minorEastAsia" w:eastAsiaTheme="minorEastAsia" w:hAnsiTheme="minorEastAsia" w:hint="eastAsia"/>
                <w:b/>
                <w:color w:val="000000"/>
                <w:sz w:val="28"/>
                <w:szCs w:val="28"/>
              </w:rPr>
              <w:t>项依据国赛样题</w:t>
            </w:r>
            <w:proofErr w:type="gramEnd"/>
            <w:r>
              <w:rPr>
                <w:rFonts w:asciiTheme="minorEastAsia" w:eastAsiaTheme="minorEastAsia" w:hAnsiTheme="minorEastAsia" w:hint="eastAsia"/>
                <w:b/>
                <w:color w:val="000000"/>
                <w:sz w:val="28"/>
                <w:szCs w:val="28"/>
              </w:rPr>
              <w:t>内容）</w:t>
            </w:r>
          </w:p>
        </w:tc>
      </w:tr>
      <w:tr w:rsidR="0015680B">
        <w:trPr>
          <w:trHeight w:val="6218"/>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tcPr>
          <w:p w:rsidR="0015680B" w:rsidRDefault="0015680B">
            <w:pPr>
              <w:ind w:firstLineChars="200" w:firstLine="420"/>
            </w:pPr>
          </w:p>
          <w:p w:rsidR="0015680B" w:rsidRDefault="00E559F8">
            <w:pPr>
              <w:ind w:firstLineChars="200" w:firstLine="420"/>
            </w:pPr>
            <w:r>
              <w:t>比赛主要环节：</w:t>
            </w:r>
          </w:p>
          <w:p w:rsidR="0015680B" w:rsidRDefault="00E559F8">
            <w:pPr>
              <w:ind w:firstLineChars="200" w:firstLine="420"/>
            </w:pPr>
            <w:r>
              <w:t>本竞赛题目采用命题形式，主要考核选手理论知识掌握及设计创意能力。分为理论比赛和技能比赛两个部分。</w:t>
            </w:r>
          </w:p>
          <w:p w:rsidR="0015680B" w:rsidRDefault="00E559F8">
            <w:pPr>
              <w:ind w:firstLineChars="200" w:firstLine="420"/>
            </w:pPr>
            <w:r>
              <w:t>理论考试：以动画行业常用的软件基础操作为主要内容，以及相关的动画类专业理论知识。</w:t>
            </w:r>
          </w:p>
          <w:p w:rsidR="0015680B" w:rsidRDefault="00E559F8">
            <w:pPr>
              <w:ind w:firstLineChars="200" w:firstLine="420"/>
            </w:pPr>
            <w:r>
              <w:t>技能操作：由个人独立完成一个</w:t>
            </w:r>
            <w:r>
              <w:t>FLASH</w:t>
            </w:r>
            <w:r>
              <w:t>动画制作的比赛项目，内容分为角色绘制和动画制作两部分。竞赛题目采用命题形式，主要考核选手动画创意能力和软件使用能力。参赛选手需在大赛组委会提供的软硬件环境下，根据提供的素材及制作要求在比赛时间内完成赛题。</w:t>
            </w:r>
          </w:p>
          <w:p w:rsidR="0015680B" w:rsidRDefault="00E559F8">
            <w:pPr>
              <w:ind w:firstLineChars="200" w:firstLine="420"/>
            </w:pPr>
            <w:r>
              <w:t>理论竞赛时长为</w:t>
            </w:r>
            <w:r>
              <w:t>1</w:t>
            </w:r>
            <w:r>
              <w:t>小时，技能竞赛时长</w:t>
            </w:r>
            <w:r>
              <w:t>3</w:t>
            </w:r>
            <w:r>
              <w:t>小时。参赛选手需在大赛组委会提供的软</w:t>
            </w:r>
            <w:r>
              <w:t>硬件环境下，根据提供的素材及制作要求在比赛时间内完成赛题。</w:t>
            </w:r>
          </w:p>
          <w:p w:rsidR="0015680B" w:rsidRDefault="00E559F8">
            <w:pPr>
              <w:ind w:firstLineChars="200" w:firstLine="420"/>
            </w:pPr>
            <w:r>
              <w:t>评判标准：</w:t>
            </w:r>
          </w:p>
          <w:p w:rsidR="0015680B" w:rsidRDefault="00E559F8">
            <w:pPr>
              <w:ind w:firstLineChars="200" w:firstLine="420"/>
            </w:pPr>
            <w:r>
              <w:t>竞赛共分为理论竞赛和技能竞赛两部分。分值由理论分值和实操分值两部分组成。其中理论分值</w:t>
            </w:r>
            <w:r>
              <w:t>100</w:t>
            </w:r>
            <w:r>
              <w:t>分，实操分值</w:t>
            </w:r>
            <w:r>
              <w:t>100</w:t>
            </w:r>
            <w:r>
              <w:t>分。分值构成</w:t>
            </w:r>
            <w:r>
              <w:t>=30</w:t>
            </w:r>
            <w:r>
              <w:t>％理论分值</w:t>
            </w:r>
            <w:r>
              <w:t>+70</w:t>
            </w:r>
            <w:r>
              <w:t>％实操分值</w:t>
            </w:r>
          </w:p>
          <w:p w:rsidR="0015680B" w:rsidRDefault="00E559F8">
            <w:pPr>
              <w:ind w:firstLineChars="200" w:firstLine="420"/>
            </w:pPr>
            <w:r>
              <w:t>参赛选手总成绩为</w:t>
            </w:r>
            <w:r>
              <w:t>2</w:t>
            </w:r>
            <w:r>
              <w:t>个分项分值相加。总成绩由高到低进行排名。</w:t>
            </w:r>
          </w:p>
          <w:p w:rsidR="0015680B" w:rsidRDefault="00E559F8">
            <w:pPr>
              <w:ind w:firstLineChars="200" w:firstLine="420"/>
            </w:pPr>
            <w:r>
              <w:t>按照职业岗位要求，全面评价参赛选手职业能力，本着</w:t>
            </w:r>
            <w:r>
              <w:t>“</w:t>
            </w:r>
            <w:r>
              <w:t>科学严谨、公平公正公开、可操作性强</w:t>
            </w:r>
            <w:r>
              <w:t>”</w:t>
            </w:r>
            <w:r>
              <w:t>的原则制定评分标准。</w:t>
            </w:r>
          </w:p>
          <w:p w:rsidR="0015680B" w:rsidRDefault="00E559F8">
            <w:pPr>
              <w:ind w:firstLineChars="200" w:firstLine="420"/>
            </w:pPr>
            <w:r>
              <w:t>分配因素权重上着力区分重要与非重要因素，区分主客观评分因素；评分要点在整个评分标准中占有十分重要的地位，是评分标准的核</w:t>
            </w:r>
            <w:r>
              <w:t>心内容。评分要点制定上充分考虑科学性、合理性。</w:t>
            </w:r>
          </w:p>
        </w:tc>
      </w:tr>
    </w:tbl>
    <w:p w:rsidR="0015680B" w:rsidRDefault="00E559F8">
      <w:pPr>
        <w:adjustRightInd w:val="0"/>
        <w:snapToGrid w:val="0"/>
        <w:spacing w:line="560" w:lineRule="exact"/>
        <w:rPr>
          <w:rFonts w:ascii="黑体" w:eastAsia="黑体" w:hAnsi="黑体"/>
          <w:sz w:val="30"/>
          <w:szCs w:val="30"/>
        </w:rPr>
      </w:pPr>
      <w:r>
        <w:rPr>
          <w:rFonts w:ascii="黑体" w:eastAsia="黑体" w:hAnsi="黑体" w:hint="eastAsia"/>
          <w:sz w:val="30"/>
          <w:szCs w:val="30"/>
        </w:rPr>
        <w:t>相关赛项承办经验</w:t>
      </w:r>
      <w:r>
        <w:rPr>
          <w:rFonts w:ascii="黑体" w:eastAsia="黑体" w:hAnsi="黑体" w:hint="eastAsia"/>
          <w:sz w:val="30"/>
          <w:szCs w:val="30"/>
        </w:rPr>
        <w:t>:</w:t>
      </w:r>
    </w:p>
    <w:p w:rsidR="0015680B" w:rsidRDefault="0015680B"/>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1073"/>
        <w:gridCol w:w="3412"/>
        <w:gridCol w:w="1275"/>
        <w:gridCol w:w="1134"/>
        <w:gridCol w:w="1560"/>
      </w:tblGrid>
      <w:tr w:rsidR="0015680B">
        <w:trPr>
          <w:trHeight w:val="312"/>
          <w:jc w:val="center"/>
        </w:trPr>
        <w:tc>
          <w:tcPr>
            <w:tcW w:w="0" w:type="auto"/>
            <w:vAlign w:val="center"/>
          </w:tcPr>
          <w:p w:rsidR="0015680B" w:rsidRDefault="00E559F8">
            <w:pPr>
              <w:jc w:val="center"/>
            </w:pPr>
            <w:r>
              <w:t>序号</w:t>
            </w:r>
          </w:p>
        </w:tc>
        <w:tc>
          <w:tcPr>
            <w:tcW w:w="1073" w:type="dxa"/>
            <w:vAlign w:val="center"/>
          </w:tcPr>
          <w:p w:rsidR="0015680B" w:rsidRDefault="00E559F8">
            <w:pPr>
              <w:jc w:val="center"/>
            </w:pPr>
            <w:r>
              <w:t>比赛年份</w:t>
            </w:r>
          </w:p>
        </w:tc>
        <w:tc>
          <w:tcPr>
            <w:tcW w:w="3412" w:type="dxa"/>
            <w:vAlign w:val="center"/>
          </w:tcPr>
          <w:p w:rsidR="0015680B" w:rsidRDefault="00E559F8">
            <w:pPr>
              <w:jc w:val="center"/>
            </w:pPr>
            <w:r>
              <w:t>赛项名称</w:t>
            </w:r>
          </w:p>
        </w:tc>
        <w:tc>
          <w:tcPr>
            <w:tcW w:w="1275" w:type="dxa"/>
            <w:vAlign w:val="center"/>
          </w:tcPr>
          <w:p w:rsidR="0015680B" w:rsidRDefault="00E559F8">
            <w:pPr>
              <w:jc w:val="center"/>
            </w:pPr>
            <w:r>
              <w:t>级别</w:t>
            </w:r>
          </w:p>
        </w:tc>
        <w:tc>
          <w:tcPr>
            <w:tcW w:w="1134" w:type="dxa"/>
            <w:vAlign w:val="center"/>
          </w:tcPr>
          <w:p w:rsidR="0015680B" w:rsidRDefault="00E559F8">
            <w:pPr>
              <w:jc w:val="center"/>
            </w:pPr>
            <w:r>
              <w:t>参赛人数</w:t>
            </w:r>
          </w:p>
        </w:tc>
        <w:tc>
          <w:tcPr>
            <w:tcW w:w="1560" w:type="dxa"/>
            <w:vAlign w:val="center"/>
          </w:tcPr>
          <w:p w:rsidR="0015680B" w:rsidRDefault="00E559F8">
            <w:pPr>
              <w:jc w:val="center"/>
            </w:pPr>
            <w:r>
              <w:t>备注</w:t>
            </w:r>
          </w:p>
        </w:tc>
      </w:tr>
      <w:tr w:rsidR="0015680B">
        <w:trPr>
          <w:trHeight w:val="312"/>
          <w:jc w:val="center"/>
        </w:trPr>
        <w:tc>
          <w:tcPr>
            <w:tcW w:w="0" w:type="auto"/>
            <w:vAlign w:val="center"/>
          </w:tcPr>
          <w:p w:rsidR="0015680B" w:rsidRDefault="00E559F8">
            <w:pPr>
              <w:jc w:val="center"/>
            </w:pPr>
            <w:r>
              <w:t>1</w:t>
            </w:r>
          </w:p>
        </w:tc>
        <w:tc>
          <w:tcPr>
            <w:tcW w:w="1073" w:type="dxa"/>
            <w:vAlign w:val="center"/>
          </w:tcPr>
          <w:p w:rsidR="0015680B" w:rsidRDefault="00E559F8">
            <w:pPr>
              <w:jc w:val="center"/>
            </w:pPr>
            <w:r>
              <w:t>2020</w:t>
            </w:r>
          </w:p>
        </w:tc>
        <w:tc>
          <w:tcPr>
            <w:tcW w:w="3412" w:type="dxa"/>
            <w:vAlign w:val="center"/>
          </w:tcPr>
          <w:p w:rsidR="0015680B" w:rsidRDefault="00E559F8">
            <w:pPr>
              <w:jc w:val="left"/>
            </w:pPr>
            <w:r>
              <w:t>河北省职业院校学校学生技能大赛（中职组）平面设计比赛</w:t>
            </w:r>
          </w:p>
        </w:tc>
        <w:tc>
          <w:tcPr>
            <w:tcW w:w="1275" w:type="dxa"/>
            <w:vAlign w:val="center"/>
          </w:tcPr>
          <w:p w:rsidR="0015680B" w:rsidRDefault="00E559F8">
            <w:pPr>
              <w:jc w:val="center"/>
            </w:pPr>
            <w:r>
              <w:t>3</w:t>
            </w:r>
          </w:p>
        </w:tc>
        <w:tc>
          <w:tcPr>
            <w:tcW w:w="1134" w:type="dxa"/>
            <w:vAlign w:val="center"/>
          </w:tcPr>
          <w:p w:rsidR="0015680B" w:rsidRDefault="00E559F8">
            <w:pPr>
              <w:jc w:val="center"/>
            </w:pPr>
            <w:r>
              <w:t>5</w:t>
            </w:r>
          </w:p>
        </w:tc>
        <w:tc>
          <w:tcPr>
            <w:tcW w:w="1560" w:type="dxa"/>
            <w:vAlign w:val="center"/>
          </w:tcPr>
          <w:p w:rsidR="0015680B" w:rsidRDefault="0015680B">
            <w:pPr>
              <w:jc w:val="center"/>
            </w:pPr>
          </w:p>
        </w:tc>
      </w:tr>
      <w:tr w:rsidR="0015680B">
        <w:trPr>
          <w:trHeight w:val="312"/>
          <w:jc w:val="center"/>
        </w:trPr>
        <w:tc>
          <w:tcPr>
            <w:tcW w:w="0" w:type="auto"/>
            <w:vAlign w:val="center"/>
          </w:tcPr>
          <w:p w:rsidR="0015680B" w:rsidRDefault="00E559F8">
            <w:pPr>
              <w:jc w:val="center"/>
            </w:pPr>
            <w:r>
              <w:t>2</w:t>
            </w:r>
          </w:p>
        </w:tc>
        <w:tc>
          <w:tcPr>
            <w:tcW w:w="1073" w:type="dxa"/>
            <w:vAlign w:val="center"/>
          </w:tcPr>
          <w:p w:rsidR="0015680B" w:rsidRDefault="00E559F8">
            <w:pPr>
              <w:jc w:val="center"/>
            </w:pPr>
            <w:r>
              <w:t>2021</w:t>
            </w:r>
          </w:p>
        </w:tc>
        <w:tc>
          <w:tcPr>
            <w:tcW w:w="3412" w:type="dxa"/>
            <w:vAlign w:val="center"/>
          </w:tcPr>
          <w:p w:rsidR="0015680B" w:rsidRDefault="00E559F8">
            <w:pPr>
              <w:jc w:val="left"/>
            </w:pPr>
            <w:r>
              <w:t>河北省职业院校学校学生技能大赛（中职组）平面设计比赛</w:t>
            </w:r>
          </w:p>
        </w:tc>
        <w:tc>
          <w:tcPr>
            <w:tcW w:w="1275" w:type="dxa"/>
            <w:vAlign w:val="center"/>
          </w:tcPr>
          <w:p w:rsidR="0015680B" w:rsidRDefault="00E559F8">
            <w:pPr>
              <w:jc w:val="center"/>
            </w:pPr>
            <w:r>
              <w:t>3</w:t>
            </w:r>
          </w:p>
        </w:tc>
        <w:tc>
          <w:tcPr>
            <w:tcW w:w="1134" w:type="dxa"/>
            <w:vAlign w:val="center"/>
          </w:tcPr>
          <w:p w:rsidR="0015680B" w:rsidRDefault="00E559F8">
            <w:pPr>
              <w:jc w:val="center"/>
            </w:pPr>
            <w:r>
              <w:t>1</w:t>
            </w:r>
          </w:p>
        </w:tc>
        <w:tc>
          <w:tcPr>
            <w:tcW w:w="1560" w:type="dxa"/>
            <w:vAlign w:val="center"/>
          </w:tcPr>
          <w:p w:rsidR="0015680B" w:rsidRDefault="0015680B">
            <w:pPr>
              <w:jc w:val="center"/>
            </w:pPr>
          </w:p>
        </w:tc>
      </w:tr>
      <w:tr w:rsidR="0015680B">
        <w:trPr>
          <w:trHeight w:val="312"/>
          <w:jc w:val="center"/>
        </w:trPr>
        <w:tc>
          <w:tcPr>
            <w:tcW w:w="0" w:type="auto"/>
            <w:vAlign w:val="center"/>
          </w:tcPr>
          <w:p w:rsidR="0015680B" w:rsidRDefault="00E559F8">
            <w:pPr>
              <w:jc w:val="center"/>
            </w:pPr>
            <w:r>
              <w:t>3</w:t>
            </w:r>
          </w:p>
        </w:tc>
        <w:tc>
          <w:tcPr>
            <w:tcW w:w="1073" w:type="dxa"/>
            <w:vAlign w:val="center"/>
          </w:tcPr>
          <w:p w:rsidR="0015680B" w:rsidRDefault="00E559F8">
            <w:pPr>
              <w:jc w:val="center"/>
            </w:pPr>
            <w:r>
              <w:t>2022</w:t>
            </w:r>
          </w:p>
        </w:tc>
        <w:tc>
          <w:tcPr>
            <w:tcW w:w="3412" w:type="dxa"/>
            <w:vAlign w:val="center"/>
          </w:tcPr>
          <w:p w:rsidR="0015680B" w:rsidRDefault="00E559F8">
            <w:pPr>
              <w:jc w:val="left"/>
            </w:pPr>
            <w:r>
              <w:t>河北省职业院校学校学生技能大赛（中职组）平面设计比赛</w:t>
            </w:r>
          </w:p>
        </w:tc>
        <w:tc>
          <w:tcPr>
            <w:tcW w:w="1275" w:type="dxa"/>
            <w:vAlign w:val="center"/>
          </w:tcPr>
          <w:p w:rsidR="0015680B" w:rsidRDefault="00E559F8">
            <w:pPr>
              <w:jc w:val="center"/>
            </w:pPr>
            <w:r>
              <w:t>3</w:t>
            </w:r>
          </w:p>
        </w:tc>
        <w:tc>
          <w:tcPr>
            <w:tcW w:w="1134" w:type="dxa"/>
            <w:vAlign w:val="center"/>
          </w:tcPr>
          <w:p w:rsidR="0015680B" w:rsidRDefault="00DF30F8">
            <w:pPr>
              <w:jc w:val="center"/>
            </w:pPr>
            <w:r>
              <w:rPr>
                <w:rFonts w:hint="eastAsia"/>
              </w:rPr>
              <w:t>1</w:t>
            </w:r>
          </w:p>
        </w:tc>
        <w:tc>
          <w:tcPr>
            <w:tcW w:w="1560" w:type="dxa"/>
            <w:vAlign w:val="center"/>
          </w:tcPr>
          <w:p w:rsidR="0015680B" w:rsidRDefault="0015680B">
            <w:pPr>
              <w:jc w:val="center"/>
            </w:pPr>
          </w:p>
        </w:tc>
      </w:tr>
      <w:tr w:rsidR="0015680B">
        <w:trPr>
          <w:trHeight w:val="312"/>
          <w:jc w:val="center"/>
        </w:trPr>
        <w:tc>
          <w:tcPr>
            <w:tcW w:w="0" w:type="auto"/>
            <w:vAlign w:val="center"/>
          </w:tcPr>
          <w:p w:rsidR="0015680B" w:rsidRDefault="00E559F8">
            <w:pPr>
              <w:jc w:val="center"/>
            </w:pPr>
            <w:r>
              <w:t>4</w:t>
            </w:r>
          </w:p>
        </w:tc>
        <w:tc>
          <w:tcPr>
            <w:tcW w:w="1073" w:type="dxa"/>
            <w:vAlign w:val="center"/>
          </w:tcPr>
          <w:p w:rsidR="0015680B" w:rsidRDefault="00E559F8">
            <w:pPr>
              <w:jc w:val="center"/>
            </w:pPr>
            <w:r>
              <w:t>2020</w:t>
            </w:r>
          </w:p>
        </w:tc>
        <w:tc>
          <w:tcPr>
            <w:tcW w:w="3412" w:type="dxa"/>
            <w:vAlign w:val="center"/>
          </w:tcPr>
          <w:p w:rsidR="0015680B" w:rsidRDefault="00E559F8">
            <w:pPr>
              <w:jc w:val="left"/>
            </w:pPr>
            <w:r>
              <w:t>河北省职业院校学校学生技能大赛（中职组）动画片制作比赛</w:t>
            </w:r>
          </w:p>
        </w:tc>
        <w:tc>
          <w:tcPr>
            <w:tcW w:w="1275" w:type="dxa"/>
            <w:vAlign w:val="center"/>
          </w:tcPr>
          <w:p w:rsidR="0015680B" w:rsidRDefault="00E559F8">
            <w:pPr>
              <w:jc w:val="center"/>
            </w:pPr>
            <w:r>
              <w:t>3</w:t>
            </w:r>
          </w:p>
        </w:tc>
        <w:tc>
          <w:tcPr>
            <w:tcW w:w="1134" w:type="dxa"/>
            <w:vAlign w:val="center"/>
          </w:tcPr>
          <w:p w:rsidR="0015680B" w:rsidRDefault="00E559F8">
            <w:pPr>
              <w:jc w:val="center"/>
            </w:pPr>
            <w:r>
              <w:t>5</w:t>
            </w:r>
          </w:p>
        </w:tc>
        <w:tc>
          <w:tcPr>
            <w:tcW w:w="1560" w:type="dxa"/>
            <w:vAlign w:val="center"/>
          </w:tcPr>
          <w:p w:rsidR="0015680B" w:rsidRDefault="0015680B">
            <w:pPr>
              <w:jc w:val="center"/>
            </w:pPr>
          </w:p>
        </w:tc>
      </w:tr>
      <w:tr w:rsidR="0015680B">
        <w:trPr>
          <w:trHeight w:val="312"/>
          <w:jc w:val="center"/>
        </w:trPr>
        <w:tc>
          <w:tcPr>
            <w:tcW w:w="0" w:type="auto"/>
            <w:vAlign w:val="center"/>
          </w:tcPr>
          <w:p w:rsidR="0015680B" w:rsidRDefault="00E559F8">
            <w:pPr>
              <w:jc w:val="center"/>
            </w:pPr>
            <w:r>
              <w:t>5</w:t>
            </w:r>
          </w:p>
        </w:tc>
        <w:tc>
          <w:tcPr>
            <w:tcW w:w="1073" w:type="dxa"/>
            <w:vAlign w:val="center"/>
          </w:tcPr>
          <w:p w:rsidR="0015680B" w:rsidRDefault="00E559F8">
            <w:pPr>
              <w:jc w:val="center"/>
            </w:pPr>
            <w:r>
              <w:t>2021</w:t>
            </w:r>
          </w:p>
        </w:tc>
        <w:tc>
          <w:tcPr>
            <w:tcW w:w="3412" w:type="dxa"/>
            <w:vAlign w:val="center"/>
          </w:tcPr>
          <w:p w:rsidR="0015680B" w:rsidRDefault="00E559F8">
            <w:pPr>
              <w:jc w:val="left"/>
            </w:pPr>
            <w:r>
              <w:t>河北省职业院校学校学生技能大赛（中职组）动画片制作比赛</w:t>
            </w:r>
          </w:p>
        </w:tc>
        <w:tc>
          <w:tcPr>
            <w:tcW w:w="1275" w:type="dxa"/>
            <w:vAlign w:val="center"/>
          </w:tcPr>
          <w:p w:rsidR="0015680B" w:rsidRDefault="00E559F8">
            <w:pPr>
              <w:jc w:val="center"/>
            </w:pPr>
            <w:r>
              <w:t>3</w:t>
            </w:r>
          </w:p>
        </w:tc>
        <w:tc>
          <w:tcPr>
            <w:tcW w:w="1134" w:type="dxa"/>
            <w:vAlign w:val="center"/>
          </w:tcPr>
          <w:p w:rsidR="0015680B" w:rsidRDefault="00E559F8">
            <w:pPr>
              <w:jc w:val="center"/>
            </w:pPr>
            <w:r>
              <w:t>1</w:t>
            </w:r>
          </w:p>
        </w:tc>
        <w:tc>
          <w:tcPr>
            <w:tcW w:w="1560" w:type="dxa"/>
            <w:vAlign w:val="center"/>
          </w:tcPr>
          <w:p w:rsidR="0015680B" w:rsidRDefault="0015680B">
            <w:pPr>
              <w:jc w:val="center"/>
            </w:pPr>
          </w:p>
        </w:tc>
      </w:tr>
      <w:tr w:rsidR="0015680B">
        <w:trPr>
          <w:trHeight w:val="312"/>
          <w:jc w:val="center"/>
        </w:trPr>
        <w:tc>
          <w:tcPr>
            <w:tcW w:w="0" w:type="auto"/>
            <w:vAlign w:val="center"/>
          </w:tcPr>
          <w:p w:rsidR="0015680B" w:rsidRDefault="00E559F8">
            <w:pPr>
              <w:jc w:val="center"/>
            </w:pPr>
            <w:r>
              <w:t>6</w:t>
            </w:r>
          </w:p>
        </w:tc>
        <w:tc>
          <w:tcPr>
            <w:tcW w:w="1073" w:type="dxa"/>
            <w:vAlign w:val="center"/>
          </w:tcPr>
          <w:p w:rsidR="0015680B" w:rsidRDefault="00E559F8">
            <w:pPr>
              <w:jc w:val="center"/>
            </w:pPr>
            <w:r>
              <w:t>2020</w:t>
            </w:r>
          </w:p>
        </w:tc>
        <w:tc>
          <w:tcPr>
            <w:tcW w:w="3412" w:type="dxa"/>
            <w:vAlign w:val="center"/>
          </w:tcPr>
          <w:p w:rsidR="0015680B" w:rsidRDefault="00E559F8">
            <w:pPr>
              <w:jc w:val="left"/>
            </w:pPr>
            <w:r>
              <w:t>河北省职业院校学校学生技能大赛（中职组）服装设计比赛</w:t>
            </w:r>
          </w:p>
        </w:tc>
        <w:tc>
          <w:tcPr>
            <w:tcW w:w="1275" w:type="dxa"/>
            <w:vAlign w:val="center"/>
          </w:tcPr>
          <w:p w:rsidR="0015680B" w:rsidRDefault="00E559F8">
            <w:pPr>
              <w:jc w:val="center"/>
            </w:pPr>
            <w:r>
              <w:t>3</w:t>
            </w:r>
          </w:p>
        </w:tc>
        <w:tc>
          <w:tcPr>
            <w:tcW w:w="1134" w:type="dxa"/>
            <w:vAlign w:val="center"/>
          </w:tcPr>
          <w:p w:rsidR="0015680B" w:rsidRDefault="00E559F8">
            <w:pPr>
              <w:jc w:val="center"/>
            </w:pPr>
            <w:r>
              <w:t>5</w:t>
            </w:r>
          </w:p>
        </w:tc>
        <w:tc>
          <w:tcPr>
            <w:tcW w:w="1560" w:type="dxa"/>
            <w:vAlign w:val="center"/>
          </w:tcPr>
          <w:p w:rsidR="0015680B" w:rsidRDefault="00E559F8">
            <w:pPr>
              <w:jc w:val="center"/>
            </w:pPr>
            <w:r>
              <w:t>连续承办十几年</w:t>
            </w:r>
          </w:p>
        </w:tc>
      </w:tr>
      <w:tr w:rsidR="0015680B">
        <w:trPr>
          <w:trHeight w:val="312"/>
          <w:jc w:val="center"/>
        </w:trPr>
        <w:tc>
          <w:tcPr>
            <w:tcW w:w="0" w:type="auto"/>
            <w:vAlign w:val="center"/>
          </w:tcPr>
          <w:p w:rsidR="0015680B" w:rsidRDefault="00E559F8">
            <w:pPr>
              <w:jc w:val="center"/>
            </w:pPr>
            <w:r>
              <w:t>7</w:t>
            </w:r>
          </w:p>
        </w:tc>
        <w:tc>
          <w:tcPr>
            <w:tcW w:w="1073" w:type="dxa"/>
            <w:vAlign w:val="center"/>
          </w:tcPr>
          <w:p w:rsidR="0015680B" w:rsidRDefault="00E559F8">
            <w:pPr>
              <w:jc w:val="center"/>
            </w:pPr>
            <w:r>
              <w:t>2021</w:t>
            </w:r>
          </w:p>
        </w:tc>
        <w:tc>
          <w:tcPr>
            <w:tcW w:w="3412" w:type="dxa"/>
            <w:vAlign w:val="center"/>
          </w:tcPr>
          <w:p w:rsidR="0015680B" w:rsidRDefault="00E559F8">
            <w:pPr>
              <w:jc w:val="left"/>
            </w:pPr>
            <w:r>
              <w:t>石家庄市中职学校学生技能大赛</w:t>
            </w:r>
          </w:p>
          <w:p w:rsidR="0015680B" w:rsidRDefault="00E559F8">
            <w:pPr>
              <w:jc w:val="left"/>
            </w:pPr>
            <w:r>
              <w:t>动画片制作比赛</w:t>
            </w:r>
          </w:p>
        </w:tc>
        <w:tc>
          <w:tcPr>
            <w:tcW w:w="1275" w:type="dxa"/>
            <w:vAlign w:val="center"/>
          </w:tcPr>
          <w:p w:rsidR="0015680B" w:rsidRDefault="00E559F8">
            <w:pPr>
              <w:jc w:val="center"/>
            </w:pPr>
            <w:r>
              <w:t>4</w:t>
            </w:r>
          </w:p>
        </w:tc>
        <w:tc>
          <w:tcPr>
            <w:tcW w:w="1134" w:type="dxa"/>
            <w:vAlign w:val="center"/>
          </w:tcPr>
          <w:p w:rsidR="0015680B" w:rsidRDefault="00E559F8">
            <w:pPr>
              <w:jc w:val="center"/>
            </w:pPr>
            <w:r>
              <w:t>6</w:t>
            </w:r>
          </w:p>
        </w:tc>
        <w:tc>
          <w:tcPr>
            <w:tcW w:w="1560" w:type="dxa"/>
            <w:vAlign w:val="center"/>
          </w:tcPr>
          <w:p w:rsidR="0015680B" w:rsidRDefault="00E559F8">
            <w:pPr>
              <w:jc w:val="center"/>
            </w:pPr>
            <w:r>
              <w:t>连续承办</w:t>
            </w:r>
            <w:r>
              <w:t>8</w:t>
            </w:r>
            <w:r>
              <w:t>年</w:t>
            </w:r>
          </w:p>
        </w:tc>
      </w:tr>
    </w:tbl>
    <w:p w:rsidR="0015680B" w:rsidRDefault="0015680B"/>
    <w:p w:rsidR="0015680B" w:rsidRDefault="0015680B"/>
    <w:p w:rsidR="0015680B" w:rsidRDefault="0015680B"/>
    <w:p w:rsidR="0015680B" w:rsidRDefault="0015680B"/>
    <w:p w:rsidR="0015680B" w:rsidRDefault="00E559F8">
      <w:pPr>
        <w:adjustRightInd w:val="0"/>
        <w:snapToGrid w:val="0"/>
        <w:spacing w:line="560" w:lineRule="exact"/>
        <w:rPr>
          <w:rFonts w:ascii="黑体" w:eastAsia="黑体" w:hAnsi="黑体"/>
          <w:sz w:val="30"/>
          <w:szCs w:val="30"/>
        </w:rPr>
      </w:pPr>
      <w:r>
        <w:rPr>
          <w:rFonts w:ascii="黑体" w:eastAsia="黑体" w:hAnsi="黑体" w:hint="eastAsia"/>
          <w:sz w:val="30"/>
          <w:szCs w:val="30"/>
        </w:rPr>
        <w:lastRenderedPageBreak/>
        <w:t>二、申报方案</w:t>
      </w:r>
    </w:p>
    <w:tbl>
      <w:tblPr>
        <w:tblStyle w:val="a8"/>
        <w:tblpPr w:leftFromText="180" w:rightFromText="180" w:vertAnchor="text" w:tblpXSpec="center" w:tblpY="265"/>
        <w:tblOverlap w:val="never"/>
        <w:tblW w:w="5000" w:type="pct"/>
        <w:jc w:val="center"/>
        <w:tblLook w:val="04A0"/>
      </w:tblPr>
      <w:tblGrid>
        <w:gridCol w:w="987"/>
        <w:gridCol w:w="8867"/>
      </w:tblGrid>
      <w:tr w:rsidR="0015680B">
        <w:trPr>
          <w:trHeight w:val="1840"/>
          <w:jc w:val="center"/>
        </w:trPr>
        <w:tc>
          <w:tcPr>
            <w:tcW w:w="501" w:type="pct"/>
            <w:shd w:val="clear" w:color="auto" w:fill="auto"/>
            <w:vAlign w:val="center"/>
          </w:tcPr>
          <w:p w:rsidR="0015680B" w:rsidRDefault="00E559F8">
            <w:pPr>
              <w:jc w:val="center"/>
              <w:rPr>
                <w:rFonts w:asciiTheme="minorEastAsia" w:eastAsiaTheme="minorEastAsia" w:hAnsiTheme="minorEastAsia"/>
              </w:rPr>
            </w:pPr>
            <w:r>
              <w:rPr>
                <w:rFonts w:asciiTheme="minorEastAsia" w:eastAsiaTheme="minorEastAsia" w:hAnsiTheme="minorEastAsia" w:hint="eastAsia"/>
              </w:rPr>
              <w:t>赛项</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设立</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依据</w:t>
            </w:r>
          </w:p>
        </w:tc>
        <w:tc>
          <w:tcPr>
            <w:tcW w:w="4499" w:type="pct"/>
            <w:shd w:val="clear" w:color="auto" w:fill="auto"/>
          </w:tcPr>
          <w:p w:rsidR="0015680B" w:rsidRDefault="00E559F8">
            <w:pPr>
              <w:ind w:firstLineChars="200" w:firstLine="420"/>
            </w:pPr>
            <w:r>
              <w:t>河北省职业院校学生技能大赛（中职组）动画片制作比赛，开设本赛项已经多年，覆盖面广泛，参与学校数及学生数众多。从</w:t>
            </w:r>
            <w:r>
              <w:t>2010</w:t>
            </w:r>
            <w:r>
              <w:t>年几所学校参与，到</w:t>
            </w:r>
            <w:r>
              <w:t>2020</w:t>
            </w:r>
            <w:r>
              <w:t>年有</w:t>
            </w:r>
            <w:r>
              <w:t>12</w:t>
            </w:r>
            <w:r>
              <w:t>支参赛队，</w:t>
            </w:r>
            <w:r>
              <w:t>60</w:t>
            </w:r>
            <w:r>
              <w:t>名参赛选手，</w:t>
            </w:r>
            <w:r>
              <w:t>2021</w:t>
            </w:r>
            <w:r>
              <w:t>年有</w:t>
            </w:r>
            <w:r>
              <w:t>36</w:t>
            </w:r>
            <w:r>
              <w:t>支参赛队，</w:t>
            </w:r>
            <w:r>
              <w:t>60</w:t>
            </w:r>
            <w:r>
              <w:t>名参赛选手，参与学校覆盖面显著增加，影响力增强，是所有中职组比赛中最具有鲜明特点的文化创意类比赛，在河北省中职学校中具有很大的影响力。</w:t>
            </w:r>
          </w:p>
          <w:p w:rsidR="0015680B" w:rsidRDefault="00E559F8">
            <w:pPr>
              <w:ind w:firstLineChars="200" w:firstLine="420"/>
            </w:pPr>
            <w:r>
              <w:t>在我国有国家级</w:t>
            </w:r>
            <w:proofErr w:type="gramStart"/>
            <w:r>
              <w:t>的动漫博览会</w:t>
            </w:r>
            <w:proofErr w:type="gramEnd"/>
            <w:r>
              <w:t>赛事，各省也都有相关的</w:t>
            </w:r>
            <w:proofErr w:type="gramStart"/>
            <w:r>
              <w:t>动漫节</w:t>
            </w:r>
            <w:proofErr w:type="gramEnd"/>
            <w:r>
              <w:t>、博览会等</w:t>
            </w:r>
            <w:proofErr w:type="gramStart"/>
            <w:r>
              <w:t>动漫活动</w:t>
            </w:r>
            <w:proofErr w:type="gramEnd"/>
            <w:r>
              <w:t>和赛事，由河北省贸促会、</w:t>
            </w:r>
            <w:proofErr w:type="gramStart"/>
            <w:r>
              <w:t>文旅厅</w:t>
            </w:r>
            <w:proofErr w:type="gramEnd"/>
            <w:r>
              <w:t>主办的</w:t>
            </w:r>
            <w:r>
              <w:t>“</w:t>
            </w:r>
            <w:r>
              <w:t>河北国际动漫游戏产业博览会</w:t>
            </w:r>
            <w:r>
              <w:t>”</w:t>
            </w:r>
            <w:r>
              <w:t>已经举办四届，石家庄举办的</w:t>
            </w:r>
            <w:r>
              <w:t>“</w:t>
            </w:r>
            <w:r>
              <w:t>中</w:t>
            </w:r>
            <w:r>
              <w:t>国</w:t>
            </w:r>
            <w:r>
              <w:t>.</w:t>
            </w:r>
            <w:r>
              <w:t>石家庄国际动漫博览交易会</w:t>
            </w:r>
            <w:r>
              <w:t>”</w:t>
            </w:r>
            <w:r>
              <w:t>也已经连续举办十五届，充分说明了国家各级政府对</w:t>
            </w:r>
            <w:proofErr w:type="gramStart"/>
            <w:r>
              <w:t>动漫产业</w:t>
            </w:r>
            <w:proofErr w:type="gramEnd"/>
            <w:r>
              <w:t>发展的重视。</w:t>
            </w:r>
          </w:p>
          <w:p w:rsidR="0015680B" w:rsidRDefault="00E559F8">
            <w:pPr>
              <w:ind w:firstLineChars="200" w:firstLine="420"/>
            </w:pPr>
            <w:r>
              <w:t>国家大力支持发展文化创意产业，先后出台了《关于发展我国影视动画产业的若干意见》、《关于推动我国动漫产业发展若干意见的通知》等扶持</w:t>
            </w:r>
            <w:proofErr w:type="gramStart"/>
            <w:r>
              <w:t>动漫产业</w:t>
            </w:r>
            <w:proofErr w:type="gramEnd"/>
            <w:r>
              <w:t>发展的政策，明确提出了支持</w:t>
            </w:r>
            <w:proofErr w:type="gramStart"/>
            <w:r>
              <w:t>动漫人才</w:t>
            </w:r>
            <w:proofErr w:type="gramEnd"/>
            <w:r>
              <w:t>培养，增强</w:t>
            </w:r>
            <w:proofErr w:type="gramStart"/>
            <w:r>
              <w:t>动漫产业</w:t>
            </w:r>
            <w:proofErr w:type="gramEnd"/>
            <w:r>
              <w:t>发展后劲的具体政策。动漫游戏作为文化创意产业的重要一环，所需从业人员的需求量逐年增加。近年来，我国</w:t>
            </w:r>
            <w:proofErr w:type="gramStart"/>
            <w:r>
              <w:t>动漫产业生产了例如</w:t>
            </w:r>
            <w:proofErr w:type="gramEnd"/>
            <w:r>
              <w:t>《大圣归来》、《哪吒之魔童降世》等一大批优秀的国产动漫，创造了巨大的经济效益和社会价值，同时也成为向国际展示我</w:t>
            </w:r>
            <w:r>
              <w:t>国文化的一种重要宣传方式。</w:t>
            </w:r>
          </w:p>
          <w:p w:rsidR="0015680B" w:rsidRDefault="00E559F8">
            <w:pPr>
              <w:ind w:firstLineChars="200" w:firstLine="420"/>
            </w:pPr>
            <w:r>
              <w:t>动漫游</w:t>
            </w:r>
            <w:proofErr w:type="gramStart"/>
            <w:r>
              <w:t>戏专业</w:t>
            </w:r>
            <w:proofErr w:type="gramEnd"/>
            <w:r>
              <w:t>涉及面广泛，发展极为迅速，</w:t>
            </w:r>
            <w:proofErr w:type="gramStart"/>
            <w:r>
              <w:t>动漫类</w:t>
            </w:r>
            <w:proofErr w:type="gramEnd"/>
            <w:r>
              <w:t>专业的中职毕业生广泛就业于动画公司、三维动画公司、电脑游戏公司、手机游戏公司、虚拟现实技术公司、漫画公司、插画工作室、网络科技公司等企业，从事影视动画、游戏设计、虚拟现实、网络动漫、手机动漫、漫画插画等工作。</w:t>
            </w:r>
          </w:p>
          <w:p w:rsidR="0015680B" w:rsidRDefault="00E559F8">
            <w:pPr>
              <w:ind w:firstLineChars="200" w:firstLine="420"/>
            </w:pPr>
            <w:r>
              <w:t>通过竞赛项目，加强区域之间、学校之间的交流，达到以赛促教、以赛促学、以赛促改、以赛促建的目的，推进河北省中</w:t>
            </w:r>
            <w:proofErr w:type="gramStart"/>
            <w:r>
              <w:t>职动漫类</w:t>
            </w:r>
            <w:proofErr w:type="gramEnd"/>
            <w:r>
              <w:t>专业建设和发展，推进专业教学与产业发展、社会应用的紧密结合，着力提高毕业生的择业就业能力。</w:t>
            </w:r>
          </w:p>
          <w:p w:rsidR="0015680B" w:rsidRDefault="0015680B">
            <w:pPr>
              <w:ind w:firstLineChars="200" w:firstLine="420"/>
              <w:rPr>
                <w:rFonts w:asciiTheme="minorEastAsia" w:eastAsiaTheme="minorEastAsia" w:hAnsiTheme="minorEastAsia"/>
              </w:rPr>
            </w:pPr>
          </w:p>
        </w:tc>
      </w:tr>
      <w:tr w:rsidR="0015680B">
        <w:trPr>
          <w:trHeight w:val="1817"/>
          <w:jc w:val="center"/>
        </w:trPr>
        <w:tc>
          <w:tcPr>
            <w:tcW w:w="501" w:type="pct"/>
            <w:shd w:val="clear" w:color="auto" w:fill="auto"/>
            <w:vAlign w:val="center"/>
          </w:tcPr>
          <w:p w:rsidR="0015680B" w:rsidRDefault="00E559F8">
            <w:pPr>
              <w:jc w:val="center"/>
              <w:rPr>
                <w:rFonts w:asciiTheme="minorEastAsia" w:eastAsiaTheme="minorEastAsia" w:hAnsiTheme="minorEastAsia"/>
              </w:rPr>
            </w:pPr>
            <w:r>
              <w:rPr>
                <w:rFonts w:asciiTheme="minorEastAsia" w:eastAsiaTheme="minorEastAsia" w:hAnsiTheme="minorEastAsia" w:hint="eastAsia"/>
              </w:rPr>
              <w:t>赛项</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定位</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和</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预期</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目标</w:t>
            </w:r>
          </w:p>
        </w:tc>
        <w:tc>
          <w:tcPr>
            <w:tcW w:w="4499" w:type="pct"/>
            <w:shd w:val="clear" w:color="auto" w:fill="auto"/>
          </w:tcPr>
          <w:p w:rsidR="0015680B" w:rsidRDefault="0015680B">
            <w:pPr>
              <w:ind w:firstLineChars="200" w:firstLine="420"/>
              <w:rPr>
                <w:rFonts w:asciiTheme="minorEastAsia" w:eastAsiaTheme="minorEastAsia" w:hAnsiTheme="minorEastAsia"/>
              </w:rPr>
            </w:pPr>
          </w:p>
          <w:p w:rsidR="0015680B" w:rsidRDefault="00E559F8">
            <w:pPr>
              <w:ind w:firstLineChars="200" w:firstLine="420"/>
            </w:pPr>
            <w:r>
              <w:rPr>
                <w:rFonts w:hint="eastAsia"/>
              </w:rPr>
              <w:t>赛项定位：本赛项紧跟社会经济发展和动画行业需求，主要培养动画片制作类专业学生的实践能力，</w:t>
            </w:r>
            <w:proofErr w:type="gramStart"/>
            <w:r>
              <w:rPr>
                <w:rFonts w:hint="eastAsia"/>
              </w:rPr>
              <w:t>激发学</w:t>
            </w:r>
            <w:proofErr w:type="gramEnd"/>
            <w:r>
              <w:rPr>
                <w:rFonts w:hint="eastAsia"/>
              </w:rPr>
              <w:t>生动画片领域的学习和实践兴趣，提高其软件应用能力和艺术修养，重点考核学生的专业核心技能和核心知识，全面检验职业学校的教育教学改革成果。</w:t>
            </w:r>
          </w:p>
          <w:p w:rsidR="0015680B" w:rsidRDefault="00E559F8">
            <w:pPr>
              <w:ind w:firstLineChars="200" w:firstLine="420"/>
            </w:pPr>
            <w:r>
              <w:rPr>
                <w:rFonts w:hint="eastAsia"/>
              </w:rPr>
              <w:t>预期目标：通过竞赛项目，加强区域之间、学校之间的交流，达到以赛促教、以赛促学、以赛促改、以赛促建的目的，推进河北省中</w:t>
            </w:r>
            <w:proofErr w:type="gramStart"/>
            <w:r>
              <w:rPr>
                <w:rFonts w:hint="eastAsia"/>
              </w:rPr>
              <w:t>职动漫类</w:t>
            </w:r>
            <w:proofErr w:type="gramEnd"/>
            <w:r>
              <w:rPr>
                <w:rFonts w:hint="eastAsia"/>
              </w:rPr>
              <w:t>专业建设和教学发展的同步提升，推进</w:t>
            </w:r>
            <w:proofErr w:type="gramStart"/>
            <w:r>
              <w:rPr>
                <w:rFonts w:hint="eastAsia"/>
              </w:rPr>
              <w:t>动漫类</w:t>
            </w:r>
            <w:proofErr w:type="gramEnd"/>
            <w:r>
              <w:rPr>
                <w:rFonts w:hint="eastAsia"/>
              </w:rPr>
              <w:t>专业的教学与产业发展、社会应用的紧密结合，着力提高毕业生的择业就业能力。</w:t>
            </w:r>
          </w:p>
          <w:p w:rsidR="0015680B" w:rsidRDefault="0015680B">
            <w:pPr>
              <w:ind w:firstLineChars="200" w:firstLine="420"/>
            </w:pPr>
          </w:p>
        </w:tc>
      </w:tr>
      <w:tr w:rsidR="0015680B">
        <w:trPr>
          <w:trHeight w:val="1730"/>
          <w:jc w:val="center"/>
        </w:trPr>
        <w:tc>
          <w:tcPr>
            <w:tcW w:w="501" w:type="pct"/>
            <w:shd w:val="clear" w:color="auto" w:fill="auto"/>
            <w:vAlign w:val="center"/>
          </w:tcPr>
          <w:p w:rsidR="0015680B" w:rsidRDefault="00E559F8">
            <w:pPr>
              <w:jc w:val="center"/>
              <w:rPr>
                <w:rFonts w:asciiTheme="minorEastAsia" w:eastAsiaTheme="minorEastAsia" w:hAnsiTheme="minorEastAsia"/>
              </w:rPr>
            </w:pPr>
            <w:r>
              <w:rPr>
                <w:rFonts w:asciiTheme="minorEastAsia" w:eastAsiaTheme="minorEastAsia" w:hAnsiTheme="minorEastAsia" w:hint="eastAsia"/>
              </w:rPr>
              <w:t>主要</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实施</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步骤</w:t>
            </w:r>
          </w:p>
        </w:tc>
        <w:tc>
          <w:tcPr>
            <w:tcW w:w="4499" w:type="pct"/>
            <w:shd w:val="clear" w:color="auto" w:fill="auto"/>
          </w:tcPr>
          <w:p w:rsidR="0015680B" w:rsidRDefault="0015680B">
            <w:pPr>
              <w:rPr>
                <w:rFonts w:asciiTheme="minorEastAsia" w:eastAsiaTheme="minorEastAsia" w:hAnsiTheme="minorEastAsia"/>
              </w:rPr>
            </w:pPr>
          </w:p>
          <w:p w:rsidR="0015680B" w:rsidRDefault="00E559F8">
            <w:pPr>
              <w:rPr>
                <w:rFonts w:asciiTheme="minorEastAsia" w:eastAsiaTheme="minorEastAsia" w:hAnsiTheme="minorEastAsia"/>
              </w:rPr>
            </w:pPr>
            <w:r>
              <w:rPr>
                <w:rFonts w:asciiTheme="minorEastAsia" w:eastAsiaTheme="minorEastAsia" w:hAnsiTheme="minorEastAsia" w:hint="eastAsia"/>
              </w:rPr>
              <w:t>2022</w:t>
            </w:r>
            <w:r>
              <w:rPr>
                <w:rFonts w:asciiTheme="minorEastAsia" w:eastAsiaTheme="minorEastAsia" w:hAnsiTheme="minorEastAsia" w:hint="eastAsia"/>
              </w:rPr>
              <w:t>年</w:t>
            </w:r>
            <w:r>
              <w:rPr>
                <w:rFonts w:asciiTheme="minorEastAsia" w:eastAsiaTheme="minorEastAsia" w:hAnsiTheme="minorEastAsia" w:hint="eastAsia"/>
              </w:rPr>
              <w:t>11</w:t>
            </w:r>
            <w:r>
              <w:rPr>
                <w:rFonts w:asciiTheme="minorEastAsia" w:eastAsiaTheme="minorEastAsia" w:hAnsiTheme="minorEastAsia" w:hint="eastAsia"/>
              </w:rPr>
              <w:t>月</w:t>
            </w:r>
            <w:r>
              <w:rPr>
                <w:rFonts w:asciiTheme="minorEastAsia" w:eastAsiaTheme="minorEastAsia" w:hAnsiTheme="minorEastAsia" w:hint="eastAsia"/>
              </w:rPr>
              <w:t>-12</w:t>
            </w:r>
            <w:r>
              <w:rPr>
                <w:rFonts w:asciiTheme="minorEastAsia" w:eastAsiaTheme="minorEastAsia" w:hAnsiTheme="minorEastAsia" w:hint="eastAsia"/>
              </w:rPr>
              <w:t>月，大赛筹备阶段。成立大赛工作小组，对</w:t>
            </w:r>
            <w:proofErr w:type="gramStart"/>
            <w:r>
              <w:rPr>
                <w:rFonts w:asciiTheme="minorEastAsia" w:eastAsiaTheme="minorEastAsia" w:hAnsiTheme="minorEastAsia" w:hint="eastAsia"/>
              </w:rPr>
              <w:t>承赛工作</w:t>
            </w:r>
            <w:proofErr w:type="gramEnd"/>
            <w:r>
              <w:rPr>
                <w:rFonts w:asciiTheme="minorEastAsia" w:eastAsiaTheme="minorEastAsia" w:hAnsiTheme="minorEastAsia" w:hint="eastAsia"/>
              </w:rPr>
              <w:t>进行详细分工，制定工作计划。</w:t>
            </w:r>
          </w:p>
          <w:p w:rsidR="0015680B" w:rsidRDefault="00E559F8">
            <w:pPr>
              <w:rPr>
                <w:rFonts w:asciiTheme="minorEastAsia" w:eastAsiaTheme="minorEastAsia" w:hAnsiTheme="minorEastAsia"/>
              </w:rPr>
            </w:pPr>
            <w:r>
              <w:rPr>
                <w:rFonts w:asciiTheme="minorEastAsia" w:eastAsiaTheme="minorEastAsia" w:hAnsiTheme="minorEastAsia" w:hint="eastAsia"/>
              </w:rPr>
              <w:t>2023</w:t>
            </w:r>
            <w:r>
              <w:rPr>
                <w:rFonts w:asciiTheme="minorEastAsia" w:eastAsiaTheme="minorEastAsia" w:hAnsiTheme="minorEastAsia" w:hint="eastAsia"/>
              </w:rPr>
              <w:t>年</w:t>
            </w:r>
            <w:r>
              <w:rPr>
                <w:rFonts w:asciiTheme="minorEastAsia" w:eastAsiaTheme="minorEastAsia" w:hAnsiTheme="minorEastAsia" w:hint="eastAsia"/>
              </w:rPr>
              <w:t>1</w:t>
            </w:r>
            <w:r>
              <w:rPr>
                <w:rFonts w:asciiTheme="minorEastAsia" w:eastAsiaTheme="minorEastAsia" w:hAnsiTheme="minorEastAsia" w:hint="eastAsia"/>
              </w:rPr>
              <w:t>月</w:t>
            </w:r>
            <w:r>
              <w:rPr>
                <w:rFonts w:asciiTheme="minorEastAsia" w:eastAsiaTheme="minorEastAsia" w:hAnsiTheme="minorEastAsia" w:hint="eastAsia"/>
              </w:rPr>
              <w:t>-2023</w:t>
            </w:r>
            <w:r>
              <w:rPr>
                <w:rFonts w:asciiTheme="minorEastAsia" w:eastAsiaTheme="minorEastAsia" w:hAnsiTheme="minorEastAsia" w:hint="eastAsia"/>
              </w:rPr>
              <w:t>年</w:t>
            </w:r>
            <w:r>
              <w:rPr>
                <w:rFonts w:asciiTheme="minorEastAsia" w:eastAsiaTheme="minorEastAsia" w:hAnsiTheme="minorEastAsia" w:hint="eastAsia"/>
              </w:rPr>
              <w:t>4</w:t>
            </w:r>
            <w:r>
              <w:rPr>
                <w:rFonts w:asciiTheme="minorEastAsia" w:eastAsiaTheme="minorEastAsia" w:hAnsiTheme="minorEastAsia" w:hint="eastAsia"/>
              </w:rPr>
              <w:t>月，大赛实施阶段。参赛学校报名及选手进行训练。</w:t>
            </w:r>
          </w:p>
          <w:p w:rsidR="0015680B" w:rsidRDefault="00E559F8">
            <w:pPr>
              <w:rPr>
                <w:rFonts w:asciiTheme="minorEastAsia" w:eastAsiaTheme="minorEastAsia" w:hAnsiTheme="minorEastAsia"/>
              </w:rPr>
            </w:pPr>
            <w:r>
              <w:rPr>
                <w:rFonts w:asciiTheme="minorEastAsia" w:eastAsiaTheme="minorEastAsia" w:hAnsiTheme="minorEastAsia" w:hint="eastAsia"/>
              </w:rPr>
              <w:t>2023</w:t>
            </w:r>
            <w:r>
              <w:rPr>
                <w:rFonts w:asciiTheme="minorEastAsia" w:eastAsiaTheme="minorEastAsia" w:hAnsiTheme="minorEastAsia" w:hint="eastAsia"/>
              </w:rPr>
              <w:t>年</w:t>
            </w:r>
            <w:r>
              <w:rPr>
                <w:rFonts w:asciiTheme="minorEastAsia" w:eastAsiaTheme="minorEastAsia" w:hAnsiTheme="minorEastAsia" w:hint="eastAsia"/>
              </w:rPr>
              <w:t>5</w:t>
            </w:r>
            <w:r>
              <w:rPr>
                <w:rFonts w:asciiTheme="minorEastAsia" w:eastAsiaTheme="minorEastAsia" w:hAnsiTheme="minorEastAsia" w:hint="eastAsia"/>
              </w:rPr>
              <w:t>月，大赛比赛阶段。</w:t>
            </w:r>
          </w:p>
          <w:p w:rsidR="0015680B" w:rsidRDefault="0015680B">
            <w:pPr>
              <w:rPr>
                <w:rFonts w:asciiTheme="minorEastAsia" w:eastAsiaTheme="minorEastAsia" w:hAnsiTheme="minorEastAsia"/>
              </w:rPr>
            </w:pPr>
          </w:p>
        </w:tc>
      </w:tr>
      <w:tr w:rsidR="0015680B">
        <w:trPr>
          <w:trHeight w:val="2954"/>
          <w:jc w:val="center"/>
        </w:trPr>
        <w:tc>
          <w:tcPr>
            <w:tcW w:w="501" w:type="pct"/>
            <w:shd w:val="clear" w:color="auto" w:fill="auto"/>
            <w:vAlign w:val="center"/>
          </w:tcPr>
          <w:p w:rsidR="0015680B" w:rsidRDefault="00E559F8">
            <w:pPr>
              <w:jc w:val="center"/>
              <w:rPr>
                <w:rFonts w:asciiTheme="minorEastAsia" w:eastAsiaTheme="minorEastAsia" w:hAnsiTheme="minorEastAsia"/>
              </w:rPr>
            </w:pPr>
            <w:r>
              <w:rPr>
                <w:rFonts w:asciiTheme="minorEastAsia" w:eastAsiaTheme="minorEastAsia" w:hAnsiTheme="minorEastAsia" w:hint="eastAsia"/>
              </w:rPr>
              <w:lastRenderedPageBreak/>
              <w:t>比赛</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主要</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环节</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及</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评判</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标准</w:t>
            </w:r>
          </w:p>
        </w:tc>
        <w:tc>
          <w:tcPr>
            <w:tcW w:w="4499" w:type="pct"/>
            <w:shd w:val="clear" w:color="auto" w:fill="auto"/>
          </w:tcPr>
          <w:p w:rsidR="0015680B" w:rsidRDefault="0015680B">
            <w:pPr>
              <w:ind w:firstLineChars="200" w:firstLine="420"/>
              <w:rPr>
                <w:rFonts w:asciiTheme="minorEastAsia" w:eastAsiaTheme="minorEastAsia" w:hAnsiTheme="minorEastAsia"/>
              </w:rPr>
            </w:pPr>
          </w:p>
          <w:p w:rsidR="0015680B" w:rsidRDefault="00E559F8">
            <w:pPr>
              <w:ind w:firstLineChars="200" w:firstLine="420"/>
              <w:rPr>
                <w:rFonts w:asciiTheme="minorEastAsia" w:eastAsiaTheme="minorEastAsia" w:hAnsiTheme="minorEastAsia"/>
              </w:rPr>
            </w:pPr>
            <w:r>
              <w:rPr>
                <w:rFonts w:asciiTheme="minorEastAsia" w:eastAsiaTheme="minorEastAsia" w:hAnsiTheme="minorEastAsia" w:hint="eastAsia"/>
              </w:rPr>
              <w:t>比赛主要环节：</w:t>
            </w:r>
          </w:p>
          <w:p w:rsidR="0015680B" w:rsidRDefault="00E559F8">
            <w:pPr>
              <w:ind w:firstLineChars="200" w:firstLine="420"/>
              <w:rPr>
                <w:rFonts w:asciiTheme="minorEastAsia" w:eastAsiaTheme="minorEastAsia" w:hAnsiTheme="minorEastAsia"/>
              </w:rPr>
            </w:pPr>
            <w:r>
              <w:rPr>
                <w:rFonts w:asciiTheme="minorEastAsia" w:eastAsiaTheme="minorEastAsia" w:hAnsiTheme="minorEastAsia" w:hint="eastAsia"/>
              </w:rPr>
              <w:t>本竞赛题目采用命题形式，主要考核选手理论知识掌握及设计创意能力。分为理论比赛和技能比赛两个部分。</w:t>
            </w:r>
          </w:p>
          <w:p w:rsidR="0015680B" w:rsidRDefault="00E559F8">
            <w:pPr>
              <w:ind w:firstLineChars="200" w:firstLine="420"/>
              <w:rPr>
                <w:rFonts w:asciiTheme="minorEastAsia" w:eastAsiaTheme="minorEastAsia" w:hAnsiTheme="minorEastAsia"/>
              </w:rPr>
            </w:pPr>
            <w:r>
              <w:rPr>
                <w:rFonts w:asciiTheme="minorEastAsia" w:eastAsiaTheme="minorEastAsia" w:hAnsiTheme="minorEastAsia" w:hint="eastAsia"/>
              </w:rPr>
              <w:t>理论考试：以动画行业常用的软件基础操作为主要内容，以及相关的动画类专业理论知识。</w:t>
            </w:r>
          </w:p>
          <w:p w:rsidR="0015680B" w:rsidRDefault="00E559F8">
            <w:pPr>
              <w:ind w:firstLineChars="200" w:firstLine="420"/>
              <w:rPr>
                <w:rFonts w:asciiTheme="minorEastAsia" w:eastAsiaTheme="minorEastAsia" w:hAnsiTheme="minorEastAsia"/>
              </w:rPr>
            </w:pPr>
            <w:r>
              <w:rPr>
                <w:rFonts w:asciiTheme="minorEastAsia" w:eastAsiaTheme="minorEastAsia" w:hAnsiTheme="minorEastAsia" w:hint="eastAsia"/>
              </w:rPr>
              <w:t>技能操作：由个人独立完成一个</w:t>
            </w:r>
            <w:r>
              <w:rPr>
                <w:rFonts w:asciiTheme="minorEastAsia" w:eastAsiaTheme="minorEastAsia" w:hAnsiTheme="minorEastAsia"/>
              </w:rPr>
              <w:t>FLASH</w:t>
            </w:r>
            <w:r>
              <w:rPr>
                <w:rFonts w:asciiTheme="minorEastAsia" w:eastAsiaTheme="minorEastAsia" w:hAnsiTheme="minorEastAsia" w:hint="eastAsia"/>
              </w:rPr>
              <w:t>动画制作的比赛项目，内容分为角色绘制和动画制作两部分。竞赛题目采用命题形式，主要考核选手动画创意能力和软件使用能力。参赛选手需在大赛组委会提供的软硬件环境下，根据提供的素材及制作要求在比赛时间内完成赛题。</w:t>
            </w:r>
          </w:p>
          <w:p w:rsidR="0015680B" w:rsidRDefault="00E559F8">
            <w:pPr>
              <w:ind w:firstLineChars="200" w:firstLine="420"/>
              <w:rPr>
                <w:rFonts w:asciiTheme="minorEastAsia" w:eastAsiaTheme="minorEastAsia" w:hAnsiTheme="minorEastAsia"/>
              </w:rPr>
            </w:pPr>
            <w:r>
              <w:rPr>
                <w:rFonts w:asciiTheme="minorEastAsia" w:eastAsiaTheme="minorEastAsia" w:hAnsiTheme="minorEastAsia" w:hint="eastAsia"/>
              </w:rPr>
              <w:t>理论竞赛时长为</w:t>
            </w:r>
            <w:r>
              <w:rPr>
                <w:rFonts w:asciiTheme="minorEastAsia" w:eastAsiaTheme="minorEastAsia" w:hAnsiTheme="minorEastAsia" w:hint="eastAsia"/>
              </w:rPr>
              <w:t>1</w:t>
            </w:r>
            <w:r>
              <w:rPr>
                <w:rFonts w:asciiTheme="minorEastAsia" w:eastAsiaTheme="minorEastAsia" w:hAnsiTheme="minorEastAsia" w:hint="eastAsia"/>
              </w:rPr>
              <w:t>小时，技能竞赛时长</w:t>
            </w:r>
            <w:r>
              <w:rPr>
                <w:rFonts w:asciiTheme="minorEastAsia" w:eastAsiaTheme="minorEastAsia" w:hAnsiTheme="minorEastAsia" w:hint="eastAsia"/>
              </w:rPr>
              <w:t>3</w:t>
            </w:r>
            <w:r>
              <w:rPr>
                <w:rFonts w:asciiTheme="minorEastAsia" w:eastAsiaTheme="minorEastAsia" w:hAnsiTheme="minorEastAsia" w:hint="eastAsia"/>
              </w:rPr>
              <w:t>小时。参赛选手需在大赛组委会提供的软硬件环境下，根据提供的素材及制作要求在比赛时间内完成赛题。</w:t>
            </w:r>
          </w:p>
          <w:p w:rsidR="0015680B" w:rsidRDefault="00E559F8">
            <w:pPr>
              <w:ind w:firstLineChars="200" w:firstLine="420"/>
              <w:rPr>
                <w:rFonts w:asciiTheme="minorEastAsia" w:eastAsiaTheme="minorEastAsia" w:hAnsiTheme="minorEastAsia"/>
              </w:rPr>
            </w:pPr>
            <w:r>
              <w:rPr>
                <w:rFonts w:asciiTheme="minorEastAsia" w:eastAsiaTheme="minorEastAsia" w:hAnsiTheme="minorEastAsia" w:hint="eastAsia"/>
              </w:rPr>
              <w:t>评判标准：</w:t>
            </w:r>
          </w:p>
          <w:p w:rsidR="0015680B" w:rsidRDefault="00E559F8">
            <w:pPr>
              <w:ind w:firstLineChars="200" w:firstLine="420"/>
              <w:rPr>
                <w:rFonts w:asciiTheme="minorEastAsia" w:eastAsiaTheme="minorEastAsia" w:hAnsiTheme="minorEastAsia"/>
              </w:rPr>
            </w:pPr>
            <w:r>
              <w:rPr>
                <w:rFonts w:asciiTheme="minorEastAsia" w:eastAsiaTheme="minorEastAsia" w:hAnsiTheme="minorEastAsia" w:hint="eastAsia"/>
              </w:rPr>
              <w:t>竞赛共分为理论竞赛和技能竞赛两部分。</w:t>
            </w:r>
            <w:bookmarkStart w:id="7" w:name="_Hlk24398718"/>
            <w:bookmarkStart w:id="8" w:name="_Hlk24392192"/>
            <w:r>
              <w:rPr>
                <w:rFonts w:asciiTheme="minorEastAsia" w:eastAsiaTheme="minorEastAsia" w:hAnsiTheme="minorEastAsia" w:hint="eastAsia"/>
              </w:rPr>
              <w:t>分值由理论</w:t>
            </w:r>
            <w:bookmarkEnd w:id="7"/>
            <w:bookmarkEnd w:id="8"/>
            <w:r>
              <w:rPr>
                <w:rFonts w:asciiTheme="minorEastAsia" w:eastAsiaTheme="minorEastAsia" w:hAnsiTheme="minorEastAsia" w:hint="eastAsia"/>
              </w:rPr>
              <w:t>分值和实操分值两部分组成。其中理论分值</w:t>
            </w:r>
            <w:r>
              <w:rPr>
                <w:rFonts w:asciiTheme="minorEastAsia" w:eastAsiaTheme="minorEastAsia" w:hAnsiTheme="minorEastAsia"/>
              </w:rPr>
              <w:t>100</w:t>
            </w:r>
            <w:r>
              <w:rPr>
                <w:rFonts w:asciiTheme="minorEastAsia" w:eastAsiaTheme="minorEastAsia" w:hAnsiTheme="minorEastAsia" w:hint="eastAsia"/>
              </w:rPr>
              <w:t>分，实操分值</w:t>
            </w:r>
            <w:r>
              <w:rPr>
                <w:rFonts w:asciiTheme="minorEastAsia" w:eastAsiaTheme="minorEastAsia" w:hAnsiTheme="minorEastAsia"/>
              </w:rPr>
              <w:t>100</w:t>
            </w:r>
            <w:r>
              <w:rPr>
                <w:rFonts w:asciiTheme="minorEastAsia" w:eastAsiaTheme="minorEastAsia" w:hAnsiTheme="minorEastAsia" w:hint="eastAsia"/>
              </w:rPr>
              <w:t>分。分值构成</w:t>
            </w:r>
            <w:r>
              <w:rPr>
                <w:rFonts w:asciiTheme="minorEastAsia" w:eastAsiaTheme="minorEastAsia" w:hAnsiTheme="minorEastAsia"/>
              </w:rPr>
              <w:t>=30</w:t>
            </w:r>
            <w:r>
              <w:rPr>
                <w:rFonts w:asciiTheme="minorEastAsia" w:eastAsiaTheme="minorEastAsia" w:hAnsiTheme="minorEastAsia" w:hint="eastAsia"/>
              </w:rPr>
              <w:t>％理论分值</w:t>
            </w:r>
            <w:r>
              <w:rPr>
                <w:rFonts w:asciiTheme="minorEastAsia" w:eastAsiaTheme="minorEastAsia" w:hAnsiTheme="minorEastAsia"/>
              </w:rPr>
              <w:t>+70</w:t>
            </w:r>
            <w:r>
              <w:rPr>
                <w:rFonts w:asciiTheme="minorEastAsia" w:eastAsiaTheme="minorEastAsia" w:hAnsiTheme="minorEastAsia" w:hint="eastAsia"/>
              </w:rPr>
              <w:t>％实操分值</w:t>
            </w:r>
          </w:p>
          <w:p w:rsidR="0015680B" w:rsidRDefault="00E559F8">
            <w:pPr>
              <w:ind w:firstLineChars="200" w:firstLine="420"/>
              <w:rPr>
                <w:rFonts w:asciiTheme="minorEastAsia" w:eastAsiaTheme="minorEastAsia" w:hAnsiTheme="minorEastAsia"/>
              </w:rPr>
            </w:pPr>
            <w:r>
              <w:rPr>
                <w:rFonts w:asciiTheme="minorEastAsia" w:eastAsiaTheme="minorEastAsia" w:hAnsiTheme="minorEastAsia" w:hint="eastAsia"/>
              </w:rPr>
              <w:t>参赛选手</w:t>
            </w:r>
            <w:r>
              <w:rPr>
                <w:rFonts w:asciiTheme="minorEastAsia" w:eastAsiaTheme="minorEastAsia" w:hAnsiTheme="minorEastAsia" w:hint="eastAsia"/>
              </w:rPr>
              <w:t>总成绩为</w:t>
            </w:r>
            <w:r>
              <w:rPr>
                <w:rFonts w:asciiTheme="minorEastAsia" w:eastAsiaTheme="minorEastAsia" w:hAnsiTheme="minorEastAsia"/>
              </w:rPr>
              <w:t>2</w:t>
            </w:r>
            <w:r>
              <w:rPr>
                <w:rFonts w:asciiTheme="minorEastAsia" w:eastAsiaTheme="minorEastAsia" w:hAnsiTheme="minorEastAsia" w:hint="eastAsia"/>
              </w:rPr>
              <w:t>个分项分值相加。总成绩由高到低进行排名。</w:t>
            </w:r>
          </w:p>
          <w:p w:rsidR="0015680B" w:rsidRDefault="00E559F8">
            <w:pPr>
              <w:ind w:firstLineChars="200" w:firstLine="420"/>
              <w:rPr>
                <w:rFonts w:asciiTheme="minorEastAsia" w:eastAsiaTheme="minorEastAsia" w:hAnsiTheme="minorEastAsia"/>
              </w:rPr>
            </w:pPr>
            <w:r>
              <w:rPr>
                <w:rFonts w:asciiTheme="minorEastAsia" w:eastAsiaTheme="minorEastAsia" w:hAnsiTheme="minorEastAsia" w:hint="eastAsia"/>
              </w:rPr>
              <w:t>按照职业岗位要求，全面评价参赛选手职业能力，本着“科学严谨、公平公正公开、可操作性强”的原则制定评分标准。</w:t>
            </w:r>
          </w:p>
          <w:p w:rsidR="0015680B" w:rsidRDefault="00E559F8">
            <w:pPr>
              <w:ind w:firstLineChars="200" w:firstLine="420"/>
              <w:rPr>
                <w:rFonts w:asciiTheme="minorEastAsia" w:eastAsiaTheme="minorEastAsia" w:hAnsiTheme="minorEastAsia"/>
              </w:rPr>
            </w:pPr>
            <w:r>
              <w:rPr>
                <w:rFonts w:asciiTheme="minorEastAsia" w:eastAsiaTheme="minorEastAsia" w:hAnsiTheme="minorEastAsia" w:hint="eastAsia"/>
              </w:rPr>
              <w:t>分配因素权重上着力区分重要与非重要因素，区分主客观评分因素；</w:t>
            </w:r>
          </w:p>
          <w:p w:rsidR="0015680B" w:rsidRDefault="00E559F8">
            <w:pPr>
              <w:ind w:firstLineChars="200" w:firstLine="420"/>
              <w:rPr>
                <w:rFonts w:asciiTheme="minorEastAsia" w:eastAsiaTheme="minorEastAsia" w:hAnsiTheme="minorEastAsia"/>
              </w:rPr>
            </w:pPr>
            <w:r>
              <w:rPr>
                <w:rFonts w:asciiTheme="minorEastAsia" w:eastAsiaTheme="minorEastAsia" w:hAnsiTheme="minorEastAsia" w:hint="eastAsia"/>
              </w:rPr>
              <w:t>评分要点在整个评分标准中占有十分重要的地位，是评分标准的核心内容。评分要点制定上充分考虑科学性、合理性。</w:t>
            </w:r>
          </w:p>
        </w:tc>
      </w:tr>
      <w:tr w:rsidR="0015680B">
        <w:trPr>
          <w:trHeight w:val="1723"/>
          <w:jc w:val="center"/>
        </w:trPr>
        <w:tc>
          <w:tcPr>
            <w:tcW w:w="501" w:type="pct"/>
            <w:shd w:val="clear" w:color="auto" w:fill="auto"/>
            <w:vAlign w:val="center"/>
          </w:tcPr>
          <w:p w:rsidR="0015680B" w:rsidRDefault="00E559F8">
            <w:pPr>
              <w:jc w:val="center"/>
              <w:rPr>
                <w:rFonts w:asciiTheme="minorEastAsia" w:eastAsiaTheme="minorEastAsia" w:hAnsiTheme="minorEastAsia"/>
              </w:rPr>
            </w:pPr>
            <w:r>
              <w:rPr>
                <w:rFonts w:asciiTheme="minorEastAsia" w:eastAsiaTheme="minorEastAsia" w:hAnsiTheme="minorEastAsia" w:hint="eastAsia"/>
              </w:rPr>
              <w:t>组织</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管理</w:t>
            </w:r>
          </w:p>
        </w:tc>
        <w:tc>
          <w:tcPr>
            <w:tcW w:w="4499" w:type="pct"/>
            <w:shd w:val="clear" w:color="auto" w:fill="auto"/>
          </w:tcPr>
          <w:p w:rsidR="0015680B" w:rsidRDefault="0015680B">
            <w:pPr>
              <w:rPr>
                <w:rFonts w:asciiTheme="minorEastAsia" w:eastAsiaTheme="minorEastAsia" w:hAnsiTheme="minorEastAsia"/>
              </w:rPr>
            </w:pPr>
          </w:p>
          <w:p w:rsidR="0015680B" w:rsidRDefault="00E559F8">
            <w:pPr>
              <w:ind w:firstLineChars="200" w:firstLine="420"/>
              <w:rPr>
                <w:rFonts w:asciiTheme="minorEastAsia" w:eastAsiaTheme="minorEastAsia" w:hAnsiTheme="minorEastAsia"/>
              </w:rPr>
            </w:pPr>
            <w:r>
              <w:rPr>
                <w:rFonts w:asciiTheme="minorEastAsia" w:eastAsiaTheme="minorEastAsia" w:hAnsiTheme="minorEastAsia" w:hint="eastAsia"/>
              </w:rPr>
              <w:t>严格按照河北省职业院校学生技能大赛方案，成立大赛执委会，在大赛组委会、办公室、职教集团的领导下开展比赛工作。制定科学详细的比赛方案、比赛规程等计划和文件，按照比赛的时间和要求进行比赛。强化制度约束，遵循公开、公平和公正的原则，为大赛开展服好</w:t>
            </w:r>
            <w:proofErr w:type="gramStart"/>
            <w:r>
              <w:rPr>
                <w:rFonts w:asciiTheme="minorEastAsia" w:eastAsiaTheme="minorEastAsia" w:hAnsiTheme="minorEastAsia" w:hint="eastAsia"/>
              </w:rPr>
              <w:t>务</w:t>
            </w:r>
            <w:proofErr w:type="gramEnd"/>
            <w:r>
              <w:rPr>
                <w:rFonts w:asciiTheme="minorEastAsia" w:eastAsiaTheme="minorEastAsia" w:hAnsiTheme="minorEastAsia" w:hint="eastAsia"/>
              </w:rPr>
              <w:t>。</w:t>
            </w:r>
          </w:p>
          <w:p w:rsidR="0015680B" w:rsidRDefault="0015680B">
            <w:pPr>
              <w:rPr>
                <w:rFonts w:asciiTheme="minorEastAsia" w:eastAsiaTheme="minorEastAsia" w:hAnsiTheme="minorEastAsia"/>
              </w:rPr>
            </w:pPr>
          </w:p>
        </w:tc>
      </w:tr>
      <w:tr w:rsidR="0015680B">
        <w:trPr>
          <w:trHeight w:val="2416"/>
          <w:jc w:val="center"/>
        </w:trPr>
        <w:tc>
          <w:tcPr>
            <w:tcW w:w="501" w:type="pct"/>
            <w:shd w:val="clear" w:color="auto" w:fill="auto"/>
            <w:vAlign w:val="center"/>
          </w:tcPr>
          <w:p w:rsidR="0015680B" w:rsidRDefault="00E559F8">
            <w:pPr>
              <w:jc w:val="center"/>
              <w:rPr>
                <w:rFonts w:asciiTheme="minorEastAsia" w:eastAsiaTheme="minorEastAsia" w:hAnsiTheme="minorEastAsia"/>
              </w:rPr>
            </w:pPr>
            <w:r>
              <w:rPr>
                <w:rFonts w:asciiTheme="minorEastAsia" w:eastAsiaTheme="minorEastAsia" w:hAnsiTheme="minorEastAsia" w:hint="eastAsia"/>
              </w:rPr>
              <w:t>软硬</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件</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设施</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及</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组织</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保障</w:t>
            </w:r>
          </w:p>
        </w:tc>
        <w:tc>
          <w:tcPr>
            <w:tcW w:w="4499" w:type="pct"/>
            <w:shd w:val="clear" w:color="auto" w:fill="auto"/>
          </w:tcPr>
          <w:p w:rsidR="0015680B" w:rsidRDefault="0015680B">
            <w:pPr>
              <w:ind w:firstLineChars="200" w:firstLine="420"/>
              <w:rPr>
                <w:rFonts w:asciiTheme="minorEastAsia" w:eastAsiaTheme="minorEastAsia" w:hAnsiTheme="minorEastAsia"/>
              </w:rPr>
            </w:pPr>
          </w:p>
          <w:p w:rsidR="0015680B" w:rsidRDefault="00E559F8">
            <w:pPr>
              <w:ind w:firstLineChars="200" w:firstLine="420"/>
              <w:rPr>
                <w:rFonts w:asciiTheme="minorEastAsia" w:eastAsiaTheme="minorEastAsia" w:hAnsiTheme="minorEastAsia"/>
              </w:rPr>
            </w:pPr>
            <w:r>
              <w:rPr>
                <w:rFonts w:asciiTheme="minorEastAsia" w:eastAsiaTheme="minorEastAsia" w:hAnsiTheme="minorEastAsia" w:hint="eastAsia"/>
              </w:rPr>
              <w:t>学校</w:t>
            </w:r>
            <w:proofErr w:type="gramStart"/>
            <w:r>
              <w:rPr>
                <w:rFonts w:asciiTheme="minorEastAsia" w:eastAsiaTheme="minorEastAsia" w:hAnsiTheme="minorEastAsia" w:hint="eastAsia"/>
              </w:rPr>
              <w:t>现建设</w:t>
            </w:r>
            <w:proofErr w:type="gramEnd"/>
            <w:r>
              <w:rPr>
                <w:rFonts w:asciiTheme="minorEastAsia" w:eastAsiaTheme="minorEastAsia" w:hAnsiTheme="minorEastAsia" w:hint="eastAsia"/>
              </w:rPr>
              <w:t>有</w:t>
            </w:r>
            <w:r>
              <w:rPr>
                <w:rFonts w:asciiTheme="minorEastAsia" w:eastAsiaTheme="minorEastAsia" w:hAnsiTheme="minorEastAsia" w:hint="eastAsia"/>
              </w:rPr>
              <w:t>22</w:t>
            </w:r>
            <w:r>
              <w:rPr>
                <w:rFonts w:asciiTheme="minorEastAsia" w:eastAsiaTheme="minorEastAsia" w:hAnsiTheme="minorEastAsia" w:hint="eastAsia"/>
              </w:rPr>
              <w:t>个高配置专业电脑机房，高速网络接通链接互联网，电脑都装有演示和操控软件，便于收发文件，装有投影、幕布、监控设备。电脑装有比赛用专业软件，系统稳定，软硬件均可满足大赛需求。</w:t>
            </w:r>
          </w:p>
          <w:p w:rsidR="0015680B" w:rsidRDefault="00E559F8">
            <w:pPr>
              <w:ind w:firstLineChars="200" w:firstLine="420"/>
              <w:rPr>
                <w:rFonts w:asciiTheme="minorEastAsia" w:eastAsiaTheme="minorEastAsia" w:hAnsiTheme="minorEastAsia"/>
              </w:rPr>
            </w:pPr>
            <w:r>
              <w:rPr>
                <w:rFonts w:asciiTheme="minorEastAsia" w:eastAsiaTheme="minorEastAsia" w:hAnsiTheme="minorEastAsia" w:hint="eastAsia"/>
              </w:rPr>
              <w:t>成立大赛执委会及工作小组，校领导带队，各处室紧密配合，责任到人，按照大赛规程计划</w:t>
            </w:r>
            <w:proofErr w:type="gramStart"/>
            <w:r>
              <w:rPr>
                <w:rFonts w:asciiTheme="minorEastAsia" w:eastAsiaTheme="minorEastAsia" w:hAnsiTheme="minorEastAsia" w:hint="eastAsia"/>
              </w:rPr>
              <w:t>开展承赛工作</w:t>
            </w:r>
            <w:proofErr w:type="gramEnd"/>
            <w:r>
              <w:rPr>
                <w:rFonts w:asciiTheme="minorEastAsia" w:eastAsiaTheme="minorEastAsia" w:hAnsiTheme="minorEastAsia" w:hint="eastAsia"/>
              </w:rPr>
              <w:t>，与省厅级职教集团保持密切联系，确保防疫、食宿交通、赛场布置、赛场引导、环境布置、大赛评审、成绩上报等各个大赛工作环节顺利进行。</w:t>
            </w:r>
          </w:p>
        </w:tc>
      </w:tr>
      <w:tr w:rsidR="0015680B">
        <w:trPr>
          <w:trHeight w:val="1672"/>
          <w:jc w:val="center"/>
        </w:trPr>
        <w:tc>
          <w:tcPr>
            <w:tcW w:w="501" w:type="pct"/>
            <w:shd w:val="clear" w:color="auto" w:fill="auto"/>
            <w:vAlign w:val="center"/>
          </w:tcPr>
          <w:p w:rsidR="0015680B" w:rsidRDefault="00E559F8">
            <w:pPr>
              <w:jc w:val="center"/>
              <w:rPr>
                <w:rFonts w:asciiTheme="minorEastAsia" w:eastAsiaTheme="minorEastAsia" w:hAnsiTheme="minorEastAsia"/>
              </w:rPr>
            </w:pPr>
            <w:r>
              <w:rPr>
                <w:rFonts w:asciiTheme="minorEastAsia" w:eastAsiaTheme="minorEastAsia" w:hAnsiTheme="minorEastAsia" w:hint="eastAsia"/>
              </w:rPr>
              <w:t>推荐</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国赛</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选手</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程序</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条件</w:t>
            </w:r>
          </w:p>
        </w:tc>
        <w:tc>
          <w:tcPr>
            <w:tcW w:w="4499" w:type="pct"/>
            <w:shd w:val="clear" w:color="auto" w:fill="auto"/>
          </w:tcPr>
          <w:p w:rsidR="0015680B" w:rsidRDefault="0015680B">
            <w:pPr>
              <w:rPr>
                <w:rFonts w:asciiTheme="minorEastAsia" w:eastAsiaTheme="minorEastAsia" w:hAnsiTheme="minorEastAsia"/>
              </w:rPr>
            </w:pPr>
          </w:p>
          <w:p w:rsidR="0015680B" w:rsidRDefault="00E559F8">
            <w:pPr>
              <w:ind w:firstLineChars="200" w:firstLine="420"/>
              <w:rPr>
                <w:rFonts w:asciiTheme="minorEastAsia" w:eastAsiaTheme="minorEastAsia" w:hAnsiTheme="minorEastAsia"/>
              </w:rPr>
            </w:pPr>
            <w:r>
              <w:rPr>
                <w:rFonts w:asciiTheme="minorEastAsia" w:eastAsiaTheme="minorEastAsia" w:hAnsiTheme="minorEastAsia" w:hint="eastAsia"/>
              </w:rPr>
              <w:t>如果国</w:t>
            </w:r>
            <w:proofErr w:type="gramStart"/>
            <w:r>
              <w:rPr>
                <w:rFonts w:asciiTheme="minorEastAsia" w:eastAsiaTheme="minorEastAsia" w:hAnsiTheme="minorEastAsia" w:hint="eastAsia"/>
              </w:rPr>
              <w:t>赛设置</w:t>
            </w:r>
            <w:proofErr w:type="gramEnd"/>
            <w:r>
              <w:rPr>
                <w:rFonts w:asciiTheme="minorEastAsia" w:eastAsiaTheme="minorEastAsia" w:hAnsiTheme="minorEastAsia" w:hint="eastAsia"/>
              </w:rPr>
              <w:t>了动画片制作或者相关类型的比赛，省赛结束后，</w:t>
            </w:r>
            <w:proofErr w:type="gramStart"/>
            <w:r>
              <w:rPr>
                <w:rFonts w:asciiTheme="minorEastAsia" w:eastAsiaTheme="minorEastAsia" w:hAnsiTheme="minorEastAsia" w:hint="eastAsia"/>
              </w:rPr>
              <w:t>参考省</w:t>
            </w:r>
            <w:proofErr w:type="gramEnd"/>
            <w:r>
              <w:rPr>
                <w:rFonts w:asciiTheme="minorEastAsia" w:eastAsiaTheme="minorEastAsia" w:hAnsiTheme="minorEastAsia" w:hint="eastAsia"/>
              </w:rPr>
              <w:t>赛成绩和国赛要求，本着公开、公平、公正的原则，赛项评委按照国赛名额的规定比例推荐优秀团队或选手名单，上报大赛执委会，开展赛前训练。国赛报名前一周，大赛执委会另外组织</w:t>
            </w:r>
            <w:r>
              <w:rPr>
                <w:rFonts w:asciiTheme="minorEastAsia" w:eastAsiaTheme="minorEastAsia" w:hAnsiTheme="minorEastAsia" w:hint="eastAsia"/>
              </w:rPr>
              <w:t>3-5</w:t>
            </w:r>
            <w:r>
              <w:rPr>
                <w:rFonts w:asciiTheme="minorEastAsia" w:eastAsiaTheme="minorEastAsia" w:hAnsiTheme="minorEastAsia" w:hint="eastAsia"/>
              </w:rPr>
              <w:t>名专家，从集训队中优中选优，确定参加国赛名单。</w:t>
            </w:r>
          </w:p>
          <w:p w:rsidR="0015680B" w:rsidRDefault="0015680B">
            <w:pPr>
              <w:rPr>
                <w:rFonts w:asciiTheme="minorEastAsia" w:eastAsiaTheme="minorEastAsia" w:hAnsiTheme="minorEastAsia"/>
              </w:rPr>
            </w:pPr>
          </w:p>
        </w:tc>
      </w:tr>
      <w:tr w:rsidR="0015680B">
        <w:trPr>
          <w:trHeight w:val="1701"/>
          <w:jc w:val="center"/>
        </w:trPr>
        <w:tc>
          <w:tcPr>
            <w:tcW w:w="501" w:type="pct"/>
            <w:shd w:val="clear" w:color="auto" w:fill="auto"/>
            <w:vAlign w:val="center"/>
          </w:tcPr>
          <w:p w:rsidR="0015680B" w:rsidRDefault="00E559F8">
            <w:pPr>
              <w:jc w:val="center"/>
              <w:rPr>
                <w:rFonts w:asciiTheme="minorEastAsia" w:eastAsiaTheme="minorEastAsia" w:hAnsiTheme="minorEastAsia"/>
              </w:rPr>
            </w:pPr>
            <w:r>
              <w:rPr>
                <w:rFonts w:asciiTheme="minorEastAsia" w:eastAsiaTheme="minorEastAsia" w:hAnsiTheme="minorEastAsia" w:hint="eastAsia"/>
              </w:rPr>
              <w:t>国赛</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集训</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安排</w:t>
            </w:r>
          </w:p>
        </w:tc>
        <w:tc>
          <w:tcPr>
            <w:tcW w:w="4499" w:type="pct"/>
            <w:shd w:val="clear" w:color="auto" w:fill="auto"/>
          </w:tcPr>
          <w:p w:rsidR="0015680B" w:rsidRDefault="0015680B">
            <w:pPr>
              <w:rPr>
                <w:rFonts w:asciiTheme="minorEastAsia" w:eastAsiaTheme="minorEastAsia" w:hAnsiTheme="minorEastAsia"/>
              </w:rPr>
            </w:pPr>
          </w:p>
          <w:p w:rsidR="0015680B" w:rsidRDefault="00E559F8">
            <w:pPr>
              <w:ind w:firstLineChars="200" w:firstLine="420"/>
              <w:rPr>
                <w:rFonts w:asciiTheme="minorEastAsia" w:eastAsiaTheme="minorEastAsia" w:hAnsiTheme="minorEastAsia"/>
              </w:rPr>
            </w:pPr>
            <w:r>
              <w:rPr>
                <w:rFonts w:asciiTheme="minorEastAsia" w:eastAsiaTheme="minorEastAsia" w:hAnsiTheme="minorEastAsia" w:hint="eastAsia"/>
              </w:rPr>
              <w:t>大赛执委会协助职教集团组织参赛成绩优异的学校或个人、具有培训和参赛经验的教师参与集训工作，开展赛前训练。组织行业专业进行专业指导，提高专业技能。</w:t>
            </w:r>
          </w:p>
          <w:p w:rsidR="0015680B" w:rsidRDefault="0015680B">
            <w:pPr>
              <w:rPr>
                <w:rFonts w:asciiTheme="minorEastAsia" w:eastAsiaTheme="minorEastAsia" w:hAnsiTheme="minorEastAsia"/>
              </w:rPr>
            </w:pPr>
          </w:p>
        </w:tc>
      </w:tr>
      <w:tr w:rsidR="0015680B">
        <w:trPr>
          <w:trHeight w:val="1624"/>
          <w:jc w:val="center"/>
        </w:trPr>
        <w:tc>
          <w:tcPr>
            <w:tcW w:w="501" w:type="pct"/>
            <w:shd w:val="clear" w:color="auto" w:fill="auto"/>
            <w:vAlign w:val="center"/>
          </w:tcPr>
          <w:p w:rsidR="0015680B" w:rsidRDefault="00E559F8">
            <w:pPr>
              <w:jc w:val="center"/>
              <w:rPr>
                <w:rFonts w:asciiTheme="minorEastAsia" w:eastAsiaTheme="minorEastAsia" w:hAnsiTheme="minorEastAsia"/>
              </w:rPr>
            </w:pPr>
            <w:r>
              <w:rPr>
                <w:rFonts w:asciiTheme="minorEastAsia" w:eastAsiaTheme="minorEastAsia" w:hAnsiTheme="minorEastAsia" w:hint="eastAsia"/>
              </w:rPr>
              <w:lastRenderedPageBreak/>
              <w:t>其他</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需要</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说明</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的</w:t>
            </w:r>
          </w:p>
          <w:p w:rsidR="0015680B" w:rsidRDefault="00E559F8">
            <w:pPr>
              <w:jc w:val="center"/>
              <w:rPr>
                <w:rFonts w:asciiTheme="minorEastAsia" w:eastAsiaTheme="minorEastAsia" w:hAnsiTheme="minorEastAsia"/>
              </w:rPr>
            </w:pPr>
            <w:r>
              <w:rPr>
                <w:rFonts w:asciiTheme="minorEastAsia" w:eastAsiaTheme="minorEastAsia" w:hAnsiTheme="minorEastAsia" w:hint="eastAsia"/>
              </w:rPr>
              <w:t>情况</w:t>
            </w:r>
          </w:p>
        </w:tc>
        <w:tc>
          <w:tcPr>
            <w:tcW w:w="4499" w:type="pct"/>
            <w:shd w:val="clear" w:color="auto" w:fill="auto"/>
          </w:tcPr>
          <w:p w:rsidR="0015680B" w:rsidRDefault="0015680B">
            <w:pPr>
              <w:rPr>
                <w:rFonts w:asciiTheme="minorEastAsia" w:eastAsiaTheme="minorEastAsia" w:hAnsiTheme="minorEastAsia"/>
              </w:rPr>
            </w:pPr>
          </w:p>
          <w:p w:rsidR="0015680B" w:rsidRDefault="0015680B">
            <w:pPr>
              <w:rPr>
                <w:rFonts w:asciiTheme="minorEastAsia" w:eastAsiaTheme="minorEastAsia" w:hAnsiTheme="minorEastAsia"/>
              </w:rPr>
            </w:pPr>
          </w:p>
        </w:tc>
      </w:tr>
    </w:tbl>
    <w:p w:rsidR="0015680B" w:rsidRDefault="00E559F8">
      <w:pPr>
        <w:numPr>
          <w:ilvl w:val="0"/>
          <w:numId w:val="2"/>
        </w:numPr>
        <w:spacing w:line="520" w:lineRule="exact"/>
        <w:rPr>
          <w:rFonts w:eastAsia="黑体"/>
          <w:sz w:val="30"/>
          <w:szCs w:val="30"/>
        </w:rPr>
      </w:pPr>
      <w:r>
        <w:rPr>
          <w:rFonts w:eastAsia="黑体"/>
          <w:sz w:val="30"/>
          <w:szCs w:val="30"/>
        </w:rPr>
        <w:t>申请单位意见</w:t>
      </w:r>
    </w:p>
    <w:tbl>
      <w:tblPr>
        <w:tblStyle w:val="a8"/>
        <w:tblW w:w="5000" w:type="pct"/>
        <w:tblLook w:val="04A0"/>
      </w:tblPr>
      <w:tblGrid>
        <w:gridCol w:w="1064"/>
        <w:gridCol w:w="8790"/>
      </w:tblGrid>
      <w:tr w:rsidR="0015680B">
        <w:trPr>
          <w:trHeight w:val="5360"/>
        </w:trPr>
        <w:tc>
          <w:tcPr>
            <w:tcW w:w="540" w:type="pct"/>
            <w:shd w:val="clear" w:color="auto" w:fill="auto"/>
            <w:vAlign w:val="center"/>
          </w:tcPr>
          <w:p w:rsidR="0015680B" w:rsidRDefault="00E559F8">
            <w:pPr>
              <w:spacing w:before="48" w:after="48"/>
              <w:jc w:val="center"/>
              <w:rPr>
                <w:sz w:val="24"/>
              </w:rPr>
            </w:pPr>
            <w:r>
              <w:rPr>
                <w:sz w:val="24"/>
              </w:rPr>
              <w:t>申请</w:t>
            </w:r>
          </w:p>
          <w:p w:rsidR="0015680B" w:rsidRDefault="00E559F8">
            <w:pPr>
              <w:spacing w:before="48" w:after="48"/>
              <w:jc w:val="center"/>
              <w:rPr>
                <w:sz w:val="24"/>
              </w:rPr>
            </w:pPr>
            <w:r>
              <w:rPr>
                <w:sz w:val="24"/>
              </w:rPr>
              <w:t>单位</w:t>
            </w:r>
          </w:p>
          <w:p w:rsidR="0015680B" w:rsidRDefault="00E559F8">
            <w:pPr>
              <w:spacing w:before="48" w:after="48"/>
              <w:jc w:val="center"/>
              <w:rPr>
                <w:rFonts w:eastAsia="黑体"/>
                <w:sz w:val="30"/>
                <w:szCs w:val="30"/>
              </w:rPr>
            </w:pPr>
            <w:r>
              <w:rPr>
                <w:sz w:val="24"/>
              </w:rPr>
              <w:t>意见</w:t>
            </w:r>
          </w:p>
        </w:tc>
        <w:tc>
          <w:tcPr>
            <w:tcW w:w="4460" w:type="pct"/>
            <w:shd w:val="clear" w:color="auto" w:fill="auto"/>
          </w:tcPr>
          <w:p w:rsidR="0015680B" w:rsidRDefault="0015680B">
            <w:pPr>
              <w:spacing w:line="520" w:lineRule="exact"/>
              <w:ind w:firstLineChars="200" w:firstLine="560"/>
              <w:rPr>
                <w:rFonts w:ascii="仿宋" w:eastAsia="仿宋" w:hAnsi="仿宋"/>
                <w:kern w:val="0"/>
                <w:sz w:val="28"/>
                <w:szCs w:val="28"/>
              </w:rPr>
            </w:pPr>
          </w:p>
          <w:p w:rsidR="0015680B" w:rsidRDefault="00E559F8">
            <w:pPr>
              <w:spacing w:line="520" w:lineRule="exact"/>
              <w:ind w:firstLineChars="200" w:firstLine="560"/>
              <w:rPr>
                <w:rFonts w:ascii="仿宋" w:eastAsia="仿宋" w:hAnsi="仿宋"/>
                <w:kern w:val="0"/>
                <w:sz w:val="28"/>
                <w:szCs w:val="28"/>
              </w:rPr>
            </w:pPr>
            <w:r>
              <w:rPr>
                <w:rFonts w:ascii="仿宋" w:eastAsia="仿宋" w:hAnsi="仿宋" w:hint="eastAsia"/>
                <w:kern w:val="0"/>
                <w:sz w:val="28"/>
                <w:szCs w:val="28"/>
              </w:rPr>
              <w:t xml:space="preserve">                                  </w:t>
            </w:r>
            <w:r>
              <w:rPr>
                <w:rFonts w:ascii="仿宋" w:eastAsia="仿宋" w:hAnsi="仿宋" w:cs="仿宋"/>
                <w:sz w:val="28"/>
              </w:rPr>
              <w:t xml:space="preserve">                                </w:t>
            </w:r>
          </w:p>
          <w:p w:rsidR="0015680B" w:rsidRDefault="00E559F8">
            <w:pPr>
              <w:ind w:firstLineChars="200" w:firstLine="420"/>
            </w:pPr>
            <w:r>
              <w:t>申请书所填写的内容属实；赛项承办负责人及参加者的政治和业务素质适合承担本赛项的申报、实施工作；本单位能提供完成本赛项所需的设备、技术和时间；本单位同意承担本赛项顺利开展的全部细则任务。</w:t>
            </w:r>
            <w:r>
              <w:br/>
            </w:r>
            <w:r>
              <w:br/>
            </w:r>
          </w:p>
          <w:p w:rsidR="0015680B" w:rsidRDefault="00E559F8">
            <w:pPr>
              <w:spacing w:line="520" w:lineRule="exact"/>
              <w:ind w:firstLineChars="200" w:firstLine="560"/>
              <w:rPr>
                <w:rFonts w:ascii="仿宋" w:eastAsia="仿宋" w:hAnsi="仿宋"/>
                <w:kern w:val="0"/>
                <w:sz w:val="28"/>
                <w:szCs w:val="28"/>
              </w:rPr>
            </w:pPr>
            <w:r>
              <w:rPr>
                <w:rFonts w:ascii="仿宋" w:eastAsia="仿宋" w:hAnsi="仿宋"/>
                <w:noProof/>
                <w:kern w:val="0"/>
                <w:sz w:val="28"/>
                <w:szCs w:val="28"/>
              </w:rPr>
              <w:drawing>
                <wp:anchor distT="0" distB="0" distL="114300" distR="114300" simplePos="0" relativeHeight="251661312" behindDoc="0" locked="0" layoutInCell="1" allowOverlap="1">
                  <wp:simplePos x="0" y="0"/>
                  <wp:positionH relativeFrom="column">
                    <wp:posOffset>2917190</wp:posOffset>
                  </wp:positionH>
                  <wp:positionV relativeFrom="paragraph">
                    <wp:posOffset>220980</wp:posOffset>
                  </wp:positionV>
                  <wp:extent cx="1487805" cy="1499870"/>
                  <wp:effectExtent l="19050" t="0" r="0" b="0"/>
                  <wp:wrapNone/>
                  <wp:docPr id="2" name="图片 0" descr="石家庄文化传媒学校印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石家庄文化传媒学校印章.png"/>
                          <pic:cNvPicPr>
                            <a:picLocks noChangeAspect="1"/>
                          </pic:cNvPicPr>
                        </pic:nvPicPr>
                        <pic:blipFill>
                          <a:blip r:embed="rId10" cstate="print"/>
                          <a:stretch>
                            <a:fillRect/>
                          </a:stretch>
                        </pic:blipFill>
                        <pic:spPr>
                          <a:xfrm>
                            <a:off x="0" y="0"/>
                            <a:ext cx="1487881" cy="1499616"/>
                          </a:xfrm>
                          <a:prstGeom prst="rect">
                            <a:avLst/>
                          </a:prstGeom>
                        </pic:spPr>
                      </pic:pic>
                    </a:graphicData>
                  </a:graphic>
                </wp:anchor>
              </w:drawing>
            </w:r>
          </w:p>
          <w:p w:rsidR="0015680B" w:rsidRDefault="00E559F8">
            <w:pPr>
              <w:spacing w:line="520" w:lineRule="exact"/>
              <w:ind w:firstLineChars="200" w:firstLine="560"/>
              <w:rPr>
                <w:rFonts w:ascii="仿宋" w:eastAsia="仿宋" w:hAnsi="仿宋"/>
                <w:kern w:val="0"/>
                <w:sz w:val="28"/>
                <w:szCs w:val="28"/>
              </w:rPr>
            </w:pPr>
            <w:r>
              <w:rPr>
                <w:rFonts w:ascii="仿宋" w:eastAsia="仿宋" w:hAnsi="仿宋"/>
                <w:noProof/>
                <w:kern w:val="0"/>
                <w:sz w:val="28"/>
                <w:szCs w:val="28"/>
              </w:rPr>
              <w:drawing>
                <wp:anchor distT="0" distB="0" distL="114300" distR="114300" simplePos="0" relativeHeight="251660288" behindDoc="0" locked="0" layoutInCell="1" allowOverlap="1">
                  <wp:simplePos x="0" y="0"/>
                  <wp:positionH relativeFrom="column">
                    <wp:posOffset>3044190</wp:posOffset>
                  </wp:positionH>
                  <wp:positionV relativeFrom="paragraph">
                    <wp:posOffset>257810</wp:posOffset>
                  </wp:positionV>
                  <wp:extent cx="1155700" cy="431800"/>
                  <wp:effectExtent l="0" t="0" r="0" b="0"/>
                  <wp:wrapNone/>
                  <wp:docPr id="4" name="图片 3" descr="qian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qianming.png"/>
                          <pic:cNvPicPr>
                            <a:picLocks noChangeAspect="1"/>
                          </pic:cNvPicPr>
                        </pic:nvPicPr>
                        <pic:blipFill>
                          <a:blip r:embed="rId11" cstate="print"/>
                          <a:stretch>
                            <a:fillRect/>
                          </a:stretch>
                        </pic:blipFill>
                        <pic:spPr>
                          <a:xfrm>
                            <a:off x="0" y="0"/>
                            <a:ext cx="1155802" cy="431597"/>
                          </a:xfrm>
                          <a:prstGeom prst="rect">
                            <a:avLst/>
                          </a:prstGeom>
                        </pic:spPr>
                      </pic:pic>
                    </a:graphicData>
                  </a:graphic>
                </wp:anchor>
              </w:drawing>
            </w:r>
          </w:p>
          <w:p w:rsidR="0015680B" w:rsidRDefault="00E559F8">
            <w:pPr>
              <w:spacing w:line="520" w:lineRule="exact"/>
              <w:ind w:firstLineChars="400" w:firstLine="1120"/>
              <w:rPr>
                <w:rFonts w:ascii="仿宋" w:eastAsia="仿宋" w:hAnsi="仿宋"/>
                <w:kern w:val="0"/>
                <w:sz w:val="28"/>
                <w:szCs w:val="28"/>
              </w:rPr>
            </w:pPr>
            <w:r>
              <w:rPr>
                <w:rFonts w:ascii="仿宋" w:eastAsia="仿宋" w:hAnsi="仿宋" w:hint="eastAsia"/>
                <w:kern w:val="0"/>
                <w:sz w:val="28"/>
                <w:szCs w:val="28"/>
              </w:rPr>
              <w:t>单位（学校）负责人签名：</w:t>
            </w:r>
          </w:p>
          <w:p w:rsidR="0015680B" w:rsidRDefault="00E559F8">
            <w:pPr>
              <w:spacing w:line="520" w:lineRule="exact"/>
              <w:ind w:firstLineChars="1100" w:firstLine="3080"/>
              <w:rPr>
                <w:rFonts w:ascii="仿宋" w:eastAsia="仿宋" w:hAnsi="仿宋"/>
                <w:kern w:val="0"/>
                <w:sz w:val="28"/>
                <w:szCs w:val="28"/>
              </w:rPr>
            </w:pPr>
            <w:r>
              <w:rPr>
                <w:rFonts w:ascii="仿宋" w:eastAsia="仿宋" w:hAnsi="仿宋" w:hint="eastAsia"/>
                <w:kern w:val="0"/>
                <w:sz w:val="28"/>
                <w:szCs w:val="28"/>
              </w:rPr>
              <w:t>（单位公章）</w:t>
            </w:r>
          </w:p>
          <w:p w:rsidR="0015680B" w:rsidRDefault="00E559F8">
            <w:pPr>
              <w:spacing w:line="520" w:lineRule="exact"/>
              <w:ind w:firstLineChars="1200" w:firstLine="3360"/>
              <w:rPr>
                <w:rFonts w:ascii="仿宋" w:eastAsia="仿宋" w:hAnsi="仿宋"/>
                <w:kern w:val="0"/>
                <w:sz w:val="28"/>
                <w:szCs w:val="28"/>
              </w:rPr>
            </w:pPr>
            <w:r>
              <w:rPr>
                <w:rFonts w:ascii="仿宋" w:eastAsia="仿宋" w:hAnsi="仿宋" w:hint="eastAsia"/>
                <w:kern w:val="0"/>
                <w:sz w:val="28"/>
                <w:szCs w:val="28"/>
              </w:rPr>
              <w:t>2022</w:t>
            </w:r>
            <w:r>
              <w:rPr>
                <w:rFonts w:ascii="仿宋" w:eastAsia="仿宋" w:hAnsi="仿宋" w:hint="eastAsia"/>
                <w:kern w:val="0"/>
                <w:sz w:val="28"/>
                <w:szCs w:val="28"/>
              </w:rPr>
              <w:t>年</w:t>
            </w:r>
            <w:r>
              <w:rPr>
                <w:rFonts w:ascii="仿宋" w:eastAsia="仿宋" w:hAnsi="仿宋" w:hint="eastAsia"/>
                <w:kern w:val="0"/>
                <w:sz w:val="28"/>
                <w:szCs w:val="28"/>
              </w:rPr>
              <w:t>10</w:t>
            </w:r>
            <w:r>
              <w:rPr>
                <w:rFonts w:ascii="仿宋" w:eastAsia="仿宋" w:hAnsi="仿宋" w:hint="eastAsia"/>
                <w:kern w:val="0"/>
                <w:sz w:val="28"/>
                <w:szCs w:val="28"/>
              </w:rPr>
              <w:t>月</w:t>
            </w:r>
            <w:r>
              <w:rPr>
                <w:rFonts w:ascii="仿宋" w:eastAsia="仿宋" w:hAnsi="仿宋" w:hint="eastAsia"/>
                <w:kern w:val="0"/>
                <w:sz w:val="28"/>
                <w:szCs w:val="28"/>
              </w:rPr>
              <w:t>21</w:t>
            </w:r>
            <w:r>
              <w:rPr>
                <w:rFonts w:ascii="仿宋" w:eastAsia="仿宋" w:hAnsi="仿宋" w:hint="eastAsia"/>
                <w:kern w:val="0"/>
                <w:sz w:val="28"/>
                <w:szCs w:val="28"/>
              </w:rPr>
              <w:t>日</w:t>
            </w:r>
          </w:p>
        </w:tc>
      </w:tr>
    </w:tbl>
    <w:p w:rsidR="0015680B" w:rsidRDefault="0015680B"/>
    <w:sectPr w:rsidR="0015680B" w:rsidSect="0015680B">
      <w:footerReference w:type="default" r:id="rId12"/>
      <w:pgSz w:w="11906" w:h="16838"/>
      <w:pgMar w:top="1134" w:right="1134" w:bottom="1134" w:left="113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9F8" w:rsidRDefault="00E559F8" w:rsidP="0015680B">
      <w:r>
        <w:separator/>
      </w:r>
    </w:p>
  </w:endnote>
  <w:endnote w:type="continuationSeparator" w:id="0">
    <w:p w:rsidR="00E559F8" w:rsidRDefault="00E559F8" w:rsidP="00156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default"/>
    <w:sig w:usb0="A00002BF" w:usb1="38CF7CFA" w:usb2="00000016" w:usb3="00000000" w:csb0="0004000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0B" w:rsidRDefault="001568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9F8" w:rsidRDefault="00E559F8" w:rsidP="0015680B">
      <w:r>
        <w:separator/>
      </w:r>
    </w:p>
  </w:footnote>
  <w:footnote w:type="continuationSeparator" w:id="0">
    <w:p w:rsidR="00E559F8" w:rsidRDefault="00E559F8" w:rsidP="001568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0B" w:rsidRDefault="0015680B">
    <w:pPr>
      <w:pStyle w:val="a7"/>
      <w:pBdr>
        <w:bottom w:val="none" w:sz="0" w:space="0" w:color="auto"/>
      </w:pBdr>
      <w:tabs>
        <w:tab w:val="center" w:pos="4153"/>
        <w:tab w:val="right" w:pos="8306"/>
      </w:tabs>
      <w:rPr>
        <w:bdr w:val="single" w:sz="6" w:space="0" w:color="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E729EE"/>
    <w:multiLevelType w:val="multilevel"/>
    <w:tmpl w:val="9FE729E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AF593C9"/>
    <w:multiLevelType w:val="singleLevel"/>
    <w:tmpl w:val="6AF593C9"/>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compat>
  <w:docVars>
    <w:docVar w:name="commondata" w:val="eyJoZGlkIjoiNGY4MDkzM2E4MTMzYTk4ODU0MzkwYTczZWFkMDlkMDIifQ=="/>
  </w:docVars>
  <w:rsids>
    <w:rsidRoot w:val="00680CD4"/>
    <w:rsid w:val="00045732"/>
    <w:rsid w:val="00082E07"/>
    <w:rsid w:val="000A2CF7"/>
    <w:rsid w:val="000A6BA2"/>
    <w:rsid w:val="000D1AD7"/>
    <w:rsid w:val="0013352E"/>
    <w:rsid w:val="00141ED1"/>
    <w:rsid w:val="0015680B"/>
    <w:rsid w:val="00162F1E"/>
    <w:rsid w:val="0019450C"/>
    <w:rsid w:val="0020450F"/>
    <w:rsid w:val="0024140E"/>
    <w:rsid w:val="0028434C"/>
    <w:rsid w:val="002A3D18"/>
    <w:rsid w:val="002F2C3F"/>
    <w:rsid w:val="002F7CCE"/>
    <w:rsid w:val="0030792E"/>
    <w:rsid w:val="00350A01"/>
    <w:rsid w:val="00366564"/>
    <w:rsid w:val="003A6D79"/>
    <w:rsid w:val="003D4F20"/>
    <w:rsid w:val="00427D05"/>
    <w:rsid w:val="00461F2E"/>
    <w:rsid w:val="004A7B25"/>
    <w:rsid w:val="00517A66"/>
    <w:rsid w:val="005239D7"/>
    <w:rsid w:val="00552E90"/>
    <w:rsid w:val="00582C53"/>
    <w:rsid w:val="005A7FD2"/>
    <w:rsid w:val="005E2438"/>
    <w:rsid w:val="005F1035"/>
    <w:rsid w:val="00680CD4"/>
    <w:rsid w:val="00935103"/>
    <w:rsid w:val="00937491"/>
    <w:rsid w:val="0094146A"/>
    <w:rsid w:val="00997AC8"/>
    <w:rsid w:val="009B2BA6"/>
    <w:rsid w:val="009D1411"/>
    <w:rsid w:val="009D484E"/>
    <w:rsid w:val="00A1224D"/>
    <w:rsid w:val="00A33540"/>
    <w:rsid w:val="00A5057C"/>
    <w:rsid w:val="00A51E8D"/>
    <w:rsid w:val="00A60A28"/>
    <w:rsid w:val="00A81087"/>
    <w:rsid w:val="00BA630D"/>
    <w:rsid w:val="00DB537E"/>
    <w:rsid w:val="00DC0F68"/>
    <w:rsid w:val="00DF30F8"/>
    <w:rsid w:val="00E559F8"/>
    <w:rsid w:val="00E644F2"/>
    <w:rsid w:val="00ED5D6D"/>
    <w:rsid w:val="00EE2A70"/>
    <w:rsid w:val="00F33477"/>
    <w:rsid w:val="00F84C34"/>
    <w:rsid w:val="115E691D"/>
    <w:rsid w:val="183B42B4"/>
    <w:rsid w:val="1BD80DB3"/>
    <w:rsid w:val="26430B47"/>
    <w:rsid w:val="35343F28"/>
    <w:rsid w:val="3A034CB3"/>
    <w:rsid w:val="3C13479D"/>
    <w:rsid w:val="3DE13F8E"/>
    <w:rsid w:val="416B1540"/>
    <w:rsid w:val="4E784808"/>
    <w:rsid w:val="505E0502"/>
    <w:rsid w:val="5D1872E1"/>
    <w:rsid w:val="6C57299A"/>
    <w:rsid w:val="6C775A85"/>
    <w:rsid w:val="6E9B0503"/>
    <w:rsid w:val="767A61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8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qFormat/>
    <w:rsid w:val="0015680B"/>
    <w:pPr>
      <w:autoSpaceDE w:val="0"/>
      <w:autoSpaceDN w:val="0"/>
      <w:jc w:val="left"/>
    </w:pPr>
    <w:rPr>
      <w:rFonts w:ascii="等线" w:eastAsia="等线" w:hAnsi="等线" w:cs="等线"/>
      <w:kern w:val="0"/>
      <w:sz w:val="32"/>
      <w:szCs w:val="32"/>
      <w:lang w:val="zh-CN" w:bidi="zh-CN"/>
    </w:rPr>
  </w:style>
  <w:style w:type="paragraph" w:styleId="a4">
    <w:name w:val="Date"/>
    <w:basedOn w:val="a"/>
    <w:next w:val="a"/>
    <w:link w:val="Char"/>
    <w:qFormat/>
    <w:rsid w:val="0015680B"/>
    <w:pPr>
      <w:ind w:leftChars="2500" w:left="100"/>
    </w:pPr>
  </w:style>
  <w:style w:type="paragraph" w:styleId="a5">
    <w:name w:val="Balloon Text"/>
    <w:basedOn w:val="a"/>
    <w:link w:val="Char0"/>
    <w:qFormat/>
    <w:rsid w:val="0015680B"/>
    <w:rPr>
      <w:sz w:val="18"/>
      <w:szCs w:val="18"/>
    </w:rPr>
  </w:style>
  <w:style w:type="paragraph" w:styleId="a6">
    <w:name w:val="footer"/>
    <w:basedOn w:val="a"/>
    <w:link w:val="Char2"/>
    <w:qFormat/>
    <w:rsid w:val="0015680B"/>
    <w:pPr>
      <w:snapToGrid w:val="0"/>
      <w:jc w:val="left"/>
    </w:pPr>
    <w:rPr>
      <w:sz w:val="18"/>
      <w:szCs w:val="18"/>
    </w:rPr>
  </w:style>
  <w:style w:type="paragraph" w:styleId="a7">
    <w:name w:val="header"/>
    <w:basedOn w:val="a"/>
    <w:link w:val="Char3"/>
    <w:qFormat/>
    <w:rsid w:val="0015680B"/>
    <w:pPr>
      <w:pBdr>
        <w:bottom w:val="single" w:sz="6" w:space="1" w:color="auto"/>
      </w:pBdr>
      <w:snapToGrid w:val="0"/>
      <w:jc w:val="center"/>
    </w:pPr>
    <w:rPr>
      <w:sz w:val="18"/>
      <w:szCs w:val="18"/>
    </w:rPr>
  </w:style>
  <w:style w:type="table" w:styleId="a8">
    <w:name w:val="Table Grid"/>
    <w:basedOn w:val="a1"/>
    <w:qFormat/>
    <w:rsid w:val="001568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表段落1"/>
    <w:basedOn w:val="a"/>
    <w:qFormat/>
    <w:rsid w:val="0015680B"/>
    <w:pPr>
      <w:ind w:firstLineChars="200" w:firstLine="420"/>
    </w:pPr>
  </w:style>
  <w:style w:type="character" w:customStyle="1" w:styleId="Char3">
    <w:name w:val="页眉 Char"/>
    <w:basedOn w:val="a0"/>
    <w:link w:val="a7"/>
    <w:qFormat/>
    <w:rsid w:val="0015680B"/>
    <w:rPr>
      <w:rFonts w:ascii="Times New Roman" w:eastAsia="宋体" w:hAnsi="Times New Roman" w:cs="Times New Roman" w:hint="default"/>
      <w:sz w:val="18"/>
      <w:szCs w:val="18"/>
    </w:rPr>
  </w:style>
  <w:style w:type="character" w:customStyle="1" w:styleId="Char2">
    <w:name w:val="页脚 Char"/>
    <w:basedOn w:val="a0"/>
    <w:link w:val="a6"/>
    <w:qFormat/>
    <w:rsid w:val="0015680B"/>
    <w:rPr>
      <w:rFonts w:ascii="Times New Roman" w:eastAsia="宋体" w:hAnsi="Times New Roman" w:cs="Times New Roman" w:hint="default"/>
      <w:sz w:val="18"/>
      <w:szCs w:val="18"/>
    </w:rPr>
  </w:style>
  <w:style w:type="character" w:customStyle="1" w:styleId="Char">
    <w:name w:val="日期 Char"/>
    <w:basedOn w:val="a0"/>
    <w:link w:val="a4"/>
    <w:qFormat/>
    <w:rsid w:val="0015680B"/>
    <w:rPr>
      <w:kern w:val="2"/>
      <w:sz w:val="21"/>
      <w:szCs w:val="24"/>
    </w:rPr>
  </w:style>
  <w:style w:type="character" w:customStyle="1" w:styleId="Char4">
    <w:name w:val="正文文本 Char"/>
    <w:basedOn w:val="a0"/>
    <w:qFormat/>
    <w:rsid w:val="0015680B"/>
    <w:rPr>
      <w:kern w:val="2"/>
      <w:sz w:val="21"/>
      <w:szCs w:val="24"/>
    </w:rPr>
  </w:style>
  <w:style w:type="character" w:customStyle="1" w:styleId="Char1">
    <w:name w:val="正文文本 Char1"/>
    <w:basedOn w:val="a0"/>
    <w:link w:val="a3"/>
    <w:qFormat/>
    <w:locked/>
    <w:rsid w:val="0015680B"/>
    <w:rPr>
      <w:rFonts w:ascii="等线" w:eastAsia="等线" w:hAnsi="等线" w:cs="等线" w:hint="default"/>
      <w:sz w:val="32"/>
      <w:szCs w:val="32"/>
      <w:lang w:val="zh-CN" w:bidi="zh-CN"/>
    </w:rPr>
  </w:style>
  <w:style w:type="character" w:customStyle="1" w:styleId="Char0">
    <w:name w:val="批注框文本 Char"/>
    <w:basedOn w:val="a0"/>
    <w:link w:val="a5"/>
    <w:qFormat/>
    <w:rsid w:val="0015680B"/>
    <w:rPr>
      <w:kern w:val="2"/>
      <w:sz w:val="18"/>
      <w:szCs w:val="18"/>
    </w:rPr>
  </w:style>
  <w:style w:type="paragraph" w:customStyle="1" w:styleId="10">
    <w:name w:val="列出段落1"/>
    <w:basedOn w:val="a"/>
    <w:qFormat/>
    <w:rsid w:val="0015680B"/>
    <w:pPr>
      <w:ind w:firstLineChars="200" w:firstLine="420"/>
    </w:pPr>
  </w:style>
  <w:style w:type="paragraph" w:styleId="a9">
    <w:name w:val="List Paragraph"/>
    <w:basedOn w:val="a"/>
    <w:uiPriority w:val="99"/>
    <w:unhideWhenUsed/>
    <w:qFormat/>
    <w:rsid w:val="0015680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5B39D-1346-4930-98D4-C33BA523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861</Words>
  <Characters>4911</Characters>
  <Application>Microsoft Office Word</Application>
  <DocSecurity>0</DocSecurity>
  <Lines>40</Lines>
  <Paragraphs>11</Paragraphs>
  <ScaleCrop>false</ScaleCrop>
  <Company>微软中国</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AutoBVT</cp:lastModifiedBy>
  <cp:revision>109</cp:revision>
  <cp:lastPrinted>2021-09-09T07:22:00Z</cp:lastPrinted>
  <dcterms:created xsi:type="dcterms:W3CDTF">2019-01-24T03:59:00Z</dcterms:created>
  <dcterms:modified xsi:type="dcterms:W3CDTF">2022-10-21T05:23:00Z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190568954655414FB78ED021CA0393E2</vt:lpwstr>
  </property>
</Properties>
</file>