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2" w:lineRule="exact"/>
        <w:ind w:left="770" w:right="1311"/>
        <w:jc w:val="center"/>
        <w:rPr>
          <w:rFonts w:ascii="Microsoft JhengHei" w:eastAsia="Microsoft JhengHei"/>
          <w:b/>
          <w:sz w:val="32"/>
        </w:rPr>
      </w:pPr>
      <w:r>
        <w:rPr>
          <w:rFonts w:hint="eastAsia" w:ascii="Microsoft JhengHei"/>
          <w:b/>
          <w:sz w:val="32"/>
          <w:lang w:eastAsia="zh-CN"/>
        </w:rPr>
        <w:t>2023</w:t>
      </w:r>
      <w:r>
        <w:rPr>
          <w:rFonts w:hint="eastAsia" w:ascii="Microsoft JhengHei" w:eastAsia="Microsoft JhengHei"/>
          <w:b/>
          <w:sz w:val="32"/>
        </w:rPr>
        <w:t>年</w:t>
      </w:r>
      <w:r>
        <w:rPr>
          <w:rFonts w:hint="eastAsia" w:ascii="Microsoft JhengHei"/>
          <w:b/>
          <w:sz w:val="32"/>
          <w:lang w:eastAsia="zh-CN"/>
        </w:rPr>
        <w:t>河北省</w:t>
      </w:r>
      <w:r>
        <w:rPr>
          <w:rFonts w:hint="eastAsia" w:ascii="Microsoft JhengHei" w:eastAsia="Microsoft JhengHei"/>
          <w:b/>
          <w:sz w:val="32"/>
        </w:rPr>
        <w:t>职业院校技能大赛</w:t>
      </w:r>
    </w:p>
    <w:p>
      <w:pPr>
        <w:spacing w:before="35"/>
        <w:ind w:left="770" w:right="1314"/>
        <w:jc w:val="center"/>
        <w:rPr>
          <w:rFonts w:ascii="Microsoft JhengHei" w:hAnsi="Microsoft JhengHei" w:eastAsia="Microsoft JhengHei"/>
          <w:b/>
          <w:sz w:val="32"/>
        </w:rPr>
      </w:pPr>
      <w:r>
        <w:rPr>
          <w:rFonts w:hint="eastAsia" w:ascii="Microsoft JhengHei" w:hAnsi="Microsoft JhengHei" w:eastAsia="Microsoft JhengHei"/>
          <w:b/>
          <w:sz w:val="32"/>
        </w:rPr>
        <w:t>高职组“网</w:t>
      </w:r>
      <w:r>
        <w:rPr>
          <w:rFonts w:hint="eastAsia" w:ascii="Microsoft JhengHei" w:hAnsi="Microsoft JhengHei" w:eastAsia="Microsoft JhengHei"/>
          <w:b/>
          <w:bCs w:val="0"/>
          <w:sz w:val="32"/>
        </w:rPr>
        <w:t>络</w:t>
      </w:r>
      <w:r>
        <w:rPr>
          <w:rFonts w:hint="eastAsia" w:ascii="Microsoft JhengHei" w:hAnsi="Microsoft JhengHei"/>
          <w:b/>
          <w:bCs w:val="0"/>
          <w:sz w:val="32"/>
          <w:lang w:val="en-US" w:eastAsia="zh-CN"/>
        </w:rPr>
        <w:t>系</w:t>
      </w:r>
      <w:r>
        <w:rPr>
          <w:rFonts w:hint="eastAsia" w:ascii="Microsoft JhengHei" w:hAnsi="Microsoft JhengHei" w:eastAsia="Microsoft JhengHei"/>
          <w:b/>
          <w:bCs w:val="0"/>
          <w:sz w:val="32"/>
        </w:rPr>
        <w:t>统管</w:t>
      </w:r>
      <w:r>
        <w:rPr>
          <w:rFonts w:hint="eastAsia" w:ascii="Microsoft JhengHei" w:hAnsi="Microsoft JhengHei" w:eastAsia="Microsoft JhengHei"/>
          <w:b/>
          <w:sz w:val="32"/>
        </w:rPr>
        <w:t>理”赛项规程</w:t>
      </w:r>
    </w:p>
    <w:p>
      <w:pPr>
        <w:pStyle w:val="4"/>
        <w:spacing w:before="46"/>
        <w:ind w:left="770" w:right="7240"/>
        <w:jc w:val="center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一、赛项名称</w:t>
      </w:r>
    </w:p>
    <w:p>
      <w:pPr>
        <w:pStyle w:val="3"/>
        <w:spacing w:line="358" w:lineRule="exac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赛项编号：SXGZ</w:t>
      </w:r>
      <w:r>
        <w:rPr>
          <w:rFonts w:hint="eastAsia" w:ascii="仿宋" w:hAnsi="仿宋" w:eastAsia="仿宋" w:cs="仿宋"/>
          <w:lang w:eastAsia="zh-CN"/>
        </w:rPr>
        <w:t>2023</w:t>
      </w:r>
      <w:r>
        <w:rPr>
          <w:rFonts w:hint="eastAsia" w:ascii="仿宋" w:hAnsi="仿宋" w:eastAsia="仿宋" w:cs="仿宋"/>
        </w:rPr>
        <w:t>44</w:t>
      </w:r>
    </w:p>
    <w:p>
      <w:pPr>
        <w:pStyle w:val="3"/>
        <w:spacing w:before="122" w:line="364" w:lineRule="auto"/>
        <w:ind w:left="786" w:right="5857" w:firstLine="0"/>
        <w:rPr>
          <w:rFonts w:ascii="仿宋" w:hAnsi="仿宋" w:eastAsia="仿宋" w:cs="仿宋"/>
          <w:spacing w:val="-3"/>
        </w:rPr>
      </w:pPr>
      <w:r>
        <w:rPr>
          <w:rFonts w:hint="eastAsia" w:ascii="仿宋" w:hAnsi="仿宋" w:eastAsia="仿宋" w:cs="仿宋"/>
          <w:spacing w:val="-5"/>
        </w:rPr>
        <w:t>赛项名称：网络系统管理</w:t>
      </w:r>
      <w:r>
        <w:rPr>
          <w:rFonts w:hint="eastAsia" w:ascii="仿宋" w:hAnsi="仿宋" w:eastAsia="仿宋" w:cs="仿宋"/>
          <w:spacing w:val="-3"/>
        </w:rPr>
        <w:t>赛项组别：高职</w:t>
      </w:r>
    </w:p>
    <w:p>
      <w:pPr>
        <w:pStyle w:val="3"/>
        <w:spacing w:line="358" w:lineRule="exact"/>
        <w:rPr>
          <w:rFonts w:ascii="仿宋" w:hAnsi="仿宋" w:eastAsia="仿宋" w:cs="仿宋"/>
          <w:spacing w:val="-3"/>
        </w:rPr>
      </w:pPr>
      <w:r>
        <w:rPr>
          <w:rFonts w:hint="eastAsia" w:ascii="仿宋" w:hAnsi="仿宋" w:eastAsia="仿宋" w:cs="仿宋"/>
        </w:rPr>
        <w:t>赛项归属：计算机技术大类</w:t>
      </w:r>
    </w:p>
    <w:p>
      <w:pPr>
        <w:pStyle w:val="4"/>
        <w:spacing w:before="46"/>
        <w:ind w:left="770" w:right="7240"/>
        <w:jc w:val="center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二、竞赛目的</w:t>
      </w:r>
    </w:p>
    <w:p>
      <w:pPr>
        <w:pStyle w:val="3"/>
        <w:spacing w:before="123" w:line="364" w:lineRule="auto"/>
        <w:ind w:left="226" w:right="819" w:firstLine="559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本赛项旨在融合世界技能大赛的技术标准和规则要求，通过大赛让参赛选手经历一个基于完整工作过程的检测，使参赛选手熟悉并掌握行业的技术规范和技术标准。通过竞赛来检测教学水平，引领和促进职业教育教学改革，营造崇尚技能的社会氛围。</w:t>
      </w:r>
    </w:p>
    <w:p>
      <w:pPr>
        <w:pStyle w:val="3"/>
        <w:spacing w:line="364" w:lineRule="auto"/>
        <w:ind w:left="226" w:right="624" w:firstLine="559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pacing w:val="-3"/>
        </w:rPr>
        <w:t>网络系统管理岗位上的人员主要工作在商业和组织机构中，包括网络运营中心、互联网服务提供商、数据中心等工作场所；为用户提供日</w:t>
      </w:r>
      <w:r>
        <w:rPr>
          <w:rFonts w:hint="eastAsia" w:ascii="仿宋" w:hAnsi="仿宋" w:eastAsia="仿宋" w:cs="仿宋"/>
        </w:rPr>
        <w:t>常 IT</w:t>
      </w:r>
      <w:r>
        <w:rPr>
          <w:rFonts w:hint="eastAsia" w:ascii="仿宋" w:hAnsi="仿宋" w:eastAsia="仿宋" w:cs="仿宋"/>
          <w:spacing w:val="-5"/>
        </w:rPr>
        <w:t xml:space="preserve"> 业务运营，支持广泛的 </w:t>
      </w:r>
      <w:r>
        <w:rPr>
          <w:rFonts w:hint="eastAsia" w:ascii="仿宋" w:hAnsi="仿宋" w:eastAsia="仿宋" w:cs="仿宋"/>
        </w:rPr>
        <w:t>IT</w:t>
      </w:r>
      <w:r>
        <w:rPr>
          <w:rFonts w:hint="eastAsia" w:ascii="仿宋" w:hAnsi="仿宋" w:eastAsia="仿宋" w:cs="仿宋"/>
          <w:spacing w:val="-8"/>
        </w:rPr>
        <w:t xml:space="preserve"> 信息服务：用户业务支持、故障排除、</w:t>
      </w:r>
      <w:r>
        <w:rPr>
          <w:rFonts w:hint="eastAsia" w:ascii="仿宋" w:hAnsi="仿宋" w:eastAsia="仿宋" w:cs="仿宋"/>
          <w:spacing w:val="-5"/>
        </w:rPr>
        <w:t xml:space="preserve">设计、安装与升级操作系统、规划网络应用、配置网络设备等。此外， </w:t>
      </w:r>
      <w:r>
        <w:rPr>
          <w:rFonts w:hint="eastAsia" w:ascii="仿宋" w:hAnsi="仿宋" w:eastAsia="仿宋" w:cs="仿宋"/>
          <w:spacing w:val="-4"/>
        </w:rPr>
        <w:t xml:space="preserve">网络系统管理人员有责任与用户进行专业的工作交互，以满足用户的信息化需求，确保 </w:t>
      </w:r>
      <w:r>
        <w:rPr>
          <w:rFonts w:hint="eastAsia" w:ascii="仿宋" w:hAnsi="仿宋" w:eastAsia="仿宋" w:cs="仿宋"/>
        </w:rPr>
        <w:t>IT</w:t>
      </w:r>
      <w:r>
        <w:rPr>
          <w:rFonts w:hint="eastAsia" w:ascii="仿宋" w:hAnsi="仿宋" w:eastAsia="仿宋" w:cs="仿宋"/>
          <w:spacing w:val="-3"/>
        </w:rPr>
        <w:t xml:space="preserve"> 系统和网络服务的连续性，并对 </w:t>
      </w:r>
      <w:r>
        <w:rPr>
          <w:rFonts w:hint="eastAsia" w:ascii="仿宋" w:hAnsi="仿宋" w:eastAsia="仿宋" w:cs="仿宋"/>
        </w:rPr>
        <w:t>IT</w:t>
      </w:r>
      <w:r>
        <w:rPr>
          <w:rFonts w:hint="eastAsia" w:ascii="仿宋" w:hAnsi="仿宋" w:eastAsia="仿宋" w:cs="仿宋"/>
          <w:spacing w:val="-1"/>
        </w:rPr>
        <w:t xml:space="preserve"> 系统的运营和</w:t>
      </w:r>
      <w:r>
        <w:rPr>
          <w:rFonts w:hint="eastAsia" w:ascii="仿宋" w:hAnsi="仿宋" w:eastAsia="仿宋" w:cs="仿宋"/>
          <w:spacing w:val="-8"/>
        </w:rPr>
        <w:t xml:space="preserve">网络服务的开发提供建议和指导，以提升 </w:t>
      </w:r>
      <w:r>
        <w:rPr>
          <w:rFonts w:hint="eastAsia" w:ascii="仿宋" w:hAnsi="仿宋" w:eastAsia="仿宋" w:cs="仿宋"/>
        </w:rPr>
        <w:t>IT</w:t>
      </w:r>
      <w:r>
        <w:rPr>
          <w:rFonts w:hint="eastAsia" w:ascii="仿宋" w:hAnsi="仿宋" w:eastAsia="仿宋" w:cs="仿宋"/>
          <w:spacing w:val="-2"/>
        </w:rPr>
        <w:t xml:space="preserve"> 网络信息系统的管理效能， </w:t>
      </w:r>
      <w:r>
        <w:rPr>
          <w:rFonts w:hint="eastAsia" w:ascii="仿宋" w:hAnsi="仿宋" w:eastAsia="仿宋" w:cs="仿宋"/>
          <w:spacing w:val="-3"/>
        </w:rPr>
        <w:t>推动组织向前发展。</w:t>
      </w:r>
    </w:p>
    <w:p>
      <w:pPr>
        <w:pStyle w:val="3"/>
        <w:spacing w:line="364" w:lineRule="auto"/>
        <w:ind w:left="226" w:right="684" w:firstLine="559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通过大赛培养参赛选手在企业真实项目环境下进行网络规划与实 施、配置网络设备的基础信息、搭建网络与部署信息化系统的方案、搭建移动互联网与实现无线网络优化、实施出口安全防护与远程接入、搭建网络服务与配置企业应用、完成网络设计与规划等信息化全网融合领域的核心技能；同时培养选手的抗压力、6S 规范等职业素质；展现职业</w:t>
      </w:r>
    </w:p>
    <w:p>
      <w:pPr>
        <w:spacing w:line="364" w:lineRule="auto"/>
        <w:rPr>
          <w:rFonts w:ascii="仿宋" w:hAnsi="仿宋" w:eastAsia="仿宋" w:cs="仿宋"/>
          <w:sz w:val="28"/>
          <w:szCs w:val="28"/>
        </w:rPr>
        <w:sectPr>
          <w:footerReference r:id="rId3" w:type="default"/>
          <w:type w:val="continuous"/>
          <w:pgSz w:w="11910" w:h="16840"/>
          <w:pgMar w:top="1360" w:right="820" w:bottom="1200" w:left="1360" w:header="720" w:footer="1003" w:gutter="0"/>
          <w:pgNumType w:start="1"/>
          <w:cols w:space="720" w:num="1"/>
        </w:sectPr>
      </w:pPr>
    </w:p>
    <w:p>
      <w:pPr>
        <w:pStyle w:val="3"/>
        <w:spacing w:before="39" w:line="364" w:lineRule="auto"/>
        <w:ind w:left="226" w:right="819" w:firstLine="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院校计算机网络技术及其相关专业学生的技能与风采，激发学生求知欲和参赛热情，以达到“以赛促学、以赛促教、以赛促改”目的。</w:t>
      </w:r>
    </w:p>
    <w:p>
      <w:pPr>
        <w:pStyle w:val="3"/>
        <w:spacing w:line="364" w:lineRule="auto"/>
        <w:ind w:left="226" w:right="626" w:firstLine="559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pacing w:val="-10"/>
        </w:rPr>
        <w:t xml:space="preserve">通过大赛搭建校企合作平台，引导更多的行业、企业参与校企合作， </w:t>
      </w:r>
      <w:r>
        <w:rPr>
          <w:rFonts w:hint="eastAsia" w:ascii="仿宋" w:hAnsi="仿宋" w:eastAsia="仿宋" w:cs="仿宋"/>
          <w:spacing w:val="-3"/>
        </w:rPr>
        <w:t xml:space="preserve">深化产教融合，推进产教融合人才培养，使职业院校能更深入地了解产业的发展趋势以及产业对 </w:t>
      </w:r>
      <w:r>
        <w:rPr>
          <w:rFonts w:hint="eastAsia" w:ascii="仿宋" w:hAnsi="仿宋" w:eastAsia="仿宋" w:cs="仿宋"/>
        </w:rPr>
        <w:t>IT</w:t>
      </w:r>
      <w:r>
        <w:rPr>
          <w:rFonts w:hint="eastAsia" w:ascii="仿宋" w:hAnsi="仿宋" w:eastAsia="仿宋" w:cs="仿宋"/>
          <w:spacing w:val="-3"/>
        </w:rPr>
        <w:t xml:space="preserve"> 人才的需求标准，引领计算机网络技术及</w:t>
      </w:r>
      <w:r>
        <w:rPr>
          <w:rFonts w:hint="eastAsia" w:ascii="仿宋" w:hAnsi="仿宋" w:eastAsia="仿宋" w:cs="仿宋"/>
          <w:spacing w:val="-9"/>
        </w:rPr>
        <w:t>相关专业改革与发展，适应互联网+、移动互联、云计算、大数据、智慧</w:t>
      </w:r>
      <w:r>
        <w:rPr>
          <w:rFonts w:hint="eastAsia" w:ascii="仿宋" w:hAnsi="仿宋" w:eastAsia="仿宋" w:cs="仿宋"/>
          <w:spacing w:val="-6"/>
        </w:rPr>
        <w:t>城市等新一代网络技术发展的需求，推动专业的新模式、新业态、新应</w:t>
      </w:r>
      <w:r>
        <w:rPr>
          <w:rFonts w:hint="eastAsia" w:ascii="仿宋" w:hAnsi="仿宋" w:eastAsia="仿宋" w:cs="仿宋"/>
          <w:spacing w:val="-5"/>
        </w:rPr>
        <w:t>用的发展。</w:t>
      </w:r>
    </w:p>
    <w:p>
      <w:pPr>
        <w:pStyle w:val="3"/>
        <w:spacing w:line="364" w:lineRule="auto"/>
        <w:ind w:left="226" w:right="819" w:firstLine="559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通过大赛培养一批“实践能力强、教学水平高、敬业精神佳”的双师型“种子教师”师资队伍，建设一批高质量、立体化的专业课程资源包、项目教学资源等。</w:t>
      </w:r>
    </w:p>
    <w:p>
      <w:pPr>
        <w:pStyle w:val="4"/>
        <w:spacing w:before="46"/>
        <w:ind w:left="770" w:right="7240"/>
        <w:jc w:val="center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三、竞赛内容</w:t>
      </w:r>
    </w:p>
    <w:p>
      <w:pPr>
        <w:pStyle w:val="3"/>
        <w:spacing w:before="123" w:line="364" w:lineRule="auto"/>
        <w:ind w:left="226" w:right="819" w:firstLine="559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网络系统管理赛项基于企业真实项目，结合企业岗位技能需求，在规定时间内完成指定任务的网络系统规划和网络服务业务部署。</w:t>
      </w:r>
    </w:p>
    <w:p>
      <w:pPr>
        <w:pStyle w:val="4"/>
        <w:spacing w:line="421" w:lineRule="exact"/>
      </w:pPr>
      <w:r>
        <w:t>（一）竞赛内容</w:t>
      </w:r>
    </w:p>
    <w:p>
      <w:pPr>
        <w:pStyle w:val="3"/>
        <w:spacing w:before="123" w:line="364" w:lineRule="auto"/>
        <w:ind w:left="226" w:right="819" w:firstLine="559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本竞赛结合国内行业、企业的实际业务和世赛标准来组织命题；本竞赛只考核技能部分，不涉及理论。本竞赛进行的技能实操考核，包含系统服务Linux </w:t>
      </w:r>
      <w:r>
        <w:rPr>
          <w:rFonts w:hint="eastAsia" w:ascii="仿宋" w:hAnsi="仿宋" w:eastAsia="仿宋" w:cs="仿宋"/>
          <w:lang w:val="en-US" w:eastAsia="zh-CN"/>
        </w:rPr>
        <w:t>服务部署</w:t>
      </w:r>
      <w:r>
        <w:rPr>
          <w:rFonts w:hint="eastAsia" w:ascii="仿宋" w:hAnsi="仿宋" w:eastAsia="仿宋" w:cs="仿宋"/>
          <w:lang w:eastAsia="zh-CN"/>
        </w:rPr>
        <w:t>、</w:t>
      </w:r>
      <w:r>
        <w:rPr>
          <w:rFonts w:hint="eastAsia" w:ascii="仿宋" w:hAnsi="仿宋" w:eastAsia="仿宋" w:cs="仿宋"/>
        </w:rPr>
        <w:t xml:space="preserve">Windows </w:t>
      </w:r>
      <w:r>
        <w:rPr>
          <w:rFonts w:hint="eastAsia" w:ascii="仿宋" w:hAnsi="仿宋" w:eastAsia="仿宋" w:cs="仿宋"/>
          <w:lang w:val="en-US" w:eastAsia="zh-CN"/>
        </w:rPr>
        <w:t>服务部署</w:t>
      </w:r>
      <w:r>
        <w:rPr>
          <w:rFonts w:hint="eastAsia" w:ascii="仿宋" w:hAnsi="仿宋" w:eastAsia="仿宋" w:cs="仿宋"/>
        </w:rPr>
        <w:t xml:space="preserve">和网络构建 </w:t>
      </w:r>
      <w:r>
        <w:rPr>
          <w:rFonts w:hint="eastAsia" w:ascii="仿宋" w:hAnsi="仿宋" w:eastAsia="仿宋" w:cs="仿宋"/>
          <w:lang w:val="en-US" w:eastAsia="zh-CN"/>
        </w:rPr>
        <w:t>2</w:t>
      </w:r>
      <w:r>
        <w:rPr>
          <w:rFonts w:hint="eastAsia" w:ascii="仿宋" w:hAnsi="仿宋" w:eastAsia="仿宋" w:cs="仿宋"/>
        </w:rPr>
        <w:t xml:space="preserve"> 个模块，详细内容如下表所示。</w:t>
      </w:r>
    </w:p>
    <w:p>
      <w:pPr>
        <w:pStyle w:val="3"/>
        <w:ind w:left="0" w:firstLine="0"/>
        <w:rPr>
          <w:sz w:val="20"/>
        </w:rPr>
      </w:pPr>
    </w:p>
    <w:p>
      <w:pPr>
        <w:pStyle w:val="3"/>
        <w:spacing w:before="9"/>
        <w:ind w:left="0" w:firstLine="0"/>
        <w:rPr>
          <w:sz w:val="11"/>
        </w:rPr>
      </w:pPr>
    </w:p>
    <w:tbl>
      <w:tblPr>
        <w:tblStyle w:val="7"/>
        <w:tblW w:w="0" w:type="auto"/>
        <w:tblInd w:w="11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0"/>
        <w:gridCol w:w="2084"/>
        <w:gridCol w:w="1049"/>
        <w:gridCol w:w="1341"/>
        <w:gridCol w:w="16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330" w:type="dxa"/>
            <w:vMerge w:val="restart"/>
          </w:tcPr>
          <w:p>
            <w:pPr>
              <w:pStyle w:val="11"/>
              <w:spacing w:before="83"/>
              <w:ind w:left="182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模块编号</w:t>
            </w:r>
          </w:p>
        </w:tc>
        <w:tc>
          <w:tcPr>
            <w:tcW w:w="2084" w:type="dxa"/>
            <w:vMerge w:val="restart"/>
          </w:tcPr>
          <w:p>
            <w:pPr>
              <w:pStyle w:val="11"/>
              <w:spacing w:before="83"/>
              <w:ind w:left="268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模块名称</w:t>
            </w:r>
          </w:p>
        </w:tc>
        <w:tc>
          <w:tcPr>
            <w:tcW w:w="4012" w:type="dxa"/>
            <w:gridSpan w:val="3"/>
          </w:tcPr>
          <w:p>
            <w:pPr>
              <w:pStyle w:val="11"/>
              <w:spacing w:line="292" w:lineRule="exact"/>
              <w:ind w:left="1751" w:right="1740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分数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330" w:type="dxa"/>
            <w:vMerge w:val="continue"/>
            <w:tcBorders>
              <w:top w:val="nil"/>
            </w:tcBorders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84" w:type="dxa"/>
            <w:vMerge w:val="continue"/>
            <w:tcBorders>
              <w:top w:val="nil"/>
            </w:tcBorders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49" w:type="dxa"/>
          </w:tcPr>
          <w:p>
            <w:pPr>
              <w:pStyle w:val="11"/>
              <w:spacing w:line="289" w:lineRule="exact"/>
              <w:ind w:left="88" w:right="82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评价分</w:t>
            </w:r>
          </w:p>
        </w:tc>
        <w:tc>
          <w:tcPr>
            <w:tcW w:w="1341" w:type="dxa"/>
          </w:tcPr>
          <w:p>
            <w:pPr>
              <w:pStyle w:val="11"/>
              <w:spacing w:line="289" w:lineRule="exact"/>
              <w:ind w:left="116" w:right="107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测量分（%）</w:t>
            </w:r>
          </w:p>
        </w:tc>
        <w:tc>
          <w:tcPr>
            <w:tcW w:w="1622" w:type="dxa"/>
          </w:tcPr>
          <w:p>
            <w:pPr>
              <w:pStyle w:val="11"/>
              <w:spacing w:line="289" w:lineRule="exact"/>
              <w:ind w:left="85" w:right="78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合计（%）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330" w:type="dxa"/>
          </w:tcPr>
          <w:p>
            <w:pPr>
              <w:pStyle w:val="11"/>
              <w:spacing w:before="2" w:line="289" w:lineRule="exact"/>
              <w:ind w:left="9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A</w:t>
            </w:r>
          </w:p>
        </w:tc>
        <w:tc>
          <w:tcPr>
            <w:tcW w:w="2084" w:type="dxa"/>
          </w:tcPr>
          <w:p>
            <w:pPr>
              <w:pStyle w:val="11"/>
              <w:spacing w:before="2" w:line="289" w:lineRule="exact"/>
              <w:ind w:right="261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系统服务</w:t>
            </w:r>
          </w:p>
        </w:tc>
        <w:tc>
          <w:tcPr>
            <w:tcW w:w="1049" w:type="dxa"/>
          </w:tcPr>
          <w:p>
            <w:pPr>
              <w:pStyle w:val="11"/>
              <w:spacing w:before="2" w:line="289" w:lineRule="exact"/>
              <w:ind w:left="9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/</w:t>
            </w:r>
          </w:p>
        </w:tc>
        <w:tc>
          <w:tcPr>
            <w:tcW w:w="1341" w:type="dxa"/>
          </w:tcPr>
          <w:p>
            <w:pPr>
              <w:pStyle w:val="11"/>
              <w:spacing w:before="2" w:line="289" w:lineRule="exact"/>
              <w:ind w:left="116" w:right="107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1622" w:type="dxa"/>
          </w:tcPr>
          <w:p>
            <w:pPr>
              <w:pStyle w:val="11"/>
              <w:spacing w:before="2" w:line="289" w:lineRule="exact"/>
              <w:ind w:left="84" w:right="78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330" w:type="dxa"/>
          </w:tcPr>
          <w:p>
            <w:pPr>
              <w:pStyle w:val="11"/>
              <w:spacing w:before="2" w:line="289" w:lineRule="exact"/>
              <w:ind w:left="9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B</w:t>
            </w:r>
          </w:p>
        </w:tc>
        <w:tc>
          <w:tcPr>
            <w:tcW w:w="2084" w:type="dxa"/>
          </w:tcPr>
          <w:p>
            <w:pPr>
              <w:pStyle w:val="11"/>
              <w:spacing w:before="2" w:line="289" w:lineRule="exact"/>
              <w:ind w:right="261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网络构建</w:t>
            </w:r>
          </w:p>
        </w:tc>
        <w:tc>
          <w:tcPr>
            <w:tcW w:w="1049" w:type="dxa"/>
          </w:tcPr>
          <w:p>
            <w:pPr>
              <w:pStyle w:val="11"/>
              <w:spacing w:before="2" w:line="289" w:lineRule="exact"/>
              <w:ind w:left="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/</w:t>
            </w:r>
          </w:p>
        </w:tc>
        <w:tc>
          <w:tcPr>
            <w:tcW w:w="1341" w:type="dxa"/>
          </w:tcPr>
          <w:p>
            <w:pPr>
              <w:pStyle w:val="11"/>
              <w:spacing w:before="2" w:line="289" w:lineRule="exact"/>
              <w:ind w:left="116" w:right="107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622" w:type="dxa"/>
          </w:tcPr>
          <w:p>
            <w:pPr>
              <w:pStyle w:val="11"/>
              <w:spacing w:before="2" w:line="289" w:lineRule="exact"/>
              <w:ind w:left="84" w:right="78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5804" w:type="dxa"/>
            <w:gridSpan w:val="4"/>
          </w:tcPr>
          <w:p>
            <w:pPr>
              <w:pStyle w:val="11"/>
              <w:spacing w:before="2" w:line="289" w:lineRule="exact"/>
              <w:ind w:left="2471" w:right="2464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总分</w:t>
            </w:r>
          </w:p>
        </w:tc>
        <w:tc>
          <w:tcPr>
            <w:tcW w:w="1622" w:type="dxa"/>
          </w:tcPr>
          <w:p>
            <w:pPr>
              <w:pStyle w:val="11"/>
              <w:spacing w:before="2" w:line="289" w:lineRule="exact"/>
              <w:ind w:left="84" w:right="78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100</w:t>
            </w:r>
          </w:p>
        </w:tc>
      </w:tr>
    </w:tbl>
    <w:p>
      <w:pPr>
        <w:pStyle w:val="3"/>
        <w:spacing w:before="8"/>
        <w:ind w:left="0" w:firstLine="0"/>
        <w:rPr>
          <w:sz w:val="19"/>
        </w:rPr>
      </w:pPr>
    </w:p>
    <w:p>
      <w:pPr>
        <w:pStyle w:val="4"/>
        <w:spacing w:line="484" w:lineRule="exact"/>
      </w:pPr>
      <w:r>
        <w:t>（二）模块介绍</w:t>
      </w:r>
    </w:p>
    <w:p>
      <w:pPr>
        <w:pStyle w:val="3"/>
        <w:spacing w:before="122"/>
        <w:ind w:left="786" w:firstLine="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本次竞赛中各模块的基本内容如下所示。</w:t>
      </w:r>
    </w:p>
    <w:p>
      <w:pPr>
        <w:rPr>
          <w:rFonts w:ascii="仿宋" w:hAnsi="仿宋" w:eastAsia="仿宋" w:cs="仿宋"/>
          <w:sz w:val="28"/>
          <w:szCs w:val="28"/>
        </w:rPr>
        <w:sectPr>
          <w:pgSz w:w="11910" w:h="16840"/>
          <w:pgMar w:top="1360" w:right="820" w:bottom="1200" w:left="1360" w:header="0" w:footer="1003" w:gutter="0"/>
          <w:cols w:space="720" w:num="1"/>
        </w:sectPr>
      </w:pPr>
    </w:p>
    <w:tbl>
      <w:tblPr>
        <w:tblStyle w:val="7"/>
        <w:tblW w:w="0" w:type="auto"/>
        <w:tblInd w:w="16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42"/>
        <w:gridCol w:w="2249"/>
        <w:gridCol w:w="25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642" w:type="dxa"/>
          </w:tcPr>
          <w:p>
            <w:pPr>
              <w:pStyle w:val="11"/>
              <w:spacing w:line="292" w:lineRule="exact"/>
              <w:ind w:left="320" w:right="312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模块编号</w:t>
            </w:r>
          </w:p>
        </w:tc>
        <w:tc>
          <w:tcPr>
            <w:tcW w:w="2249" w:type="dxa"/>
          </w:tcPr>
          <w:p>
            <w:pPr>
              <w:pStyle w:val="11"/>
              <w:spacing w:line="292" w:lineRule="exact"/>
              <w:ind w:right="333"/>
              <w:jc w:val="right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模块名称</w:t>
            </w:r>
          </w:p>
        </w:tc>
        <w:tc>
          <w:tcPr>
            <w:tcW w:w="2573" w:type="dxa"/>
          </w:tcPr>
          <w:p>
            <w:pPr>
              <w:pStyle w:val="11"/>
              <w:spacing w:line="292" w:lineRule="exact"/>
              <w:ind w:left="60" w:right="47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工作任务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642" w:type="dxa"/>
          </w:tcPr>
          <w:p>
            <w:pPr>
              <w:pStyle w:val="11"/>
              <w:spacing w:line="292" w:lineRule="exact"/>
              <w:ind w:left="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A</w:t>
            </w:r>
          </w:p>
        </w:tc>
        <w:tc>
          <w:tcPr>
            <w:tcW w:w="2249" w:type="dxa"/>
          </w:tcPr>
          <w:p>
            <w:pPr>
              <w:pStyle w:val="11"/>
              <w:spacing w:line="292" w:lineRule="exact"/>
              <w:ind w:right="335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系统服务</w:t>
            </w:r>
          </w:p>
        </w:tc>
        <w:tc>
          <w:tcPr>
            <w:tcW w:w="2573" w:type="dxa"/>
          </w:tcPr>
          <w:p>
            <w:pPr>
              <w:pStyle w:val="11"/>
              <w:spacing w:line="292" w:lineRule="exact"/>
              <w:ind w:left="63" w:right="4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Windows和Linux</w:t>
            </w:r>
            <w:r>
              <w:rPr>
                <w:rFonts w:hint="eastAsia" w:ascii="仿宋" w:hAnsi="仿宋" w:eastAsia="仿宋" w:cs="仿宋"/>
                <w:sz w:val="24"/>
              </w:rPr>
              <w:t>安装、配置及测试服务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642" w:type="dxa"/>
          </w:tcPr>
          <w:p>
            <w:pPr>
              <w:pStyle w:val="11"/>
              <w:spacing w:line="292" w:lineRule="exact"/>
              <w:ind w:left="9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B</w:t>
            </w:r>
          </w:p>
        </w:tc>
        <w:tc>
          <w:tcPr>
            <w:tcW w:w="2249" w:type="dxa"/>
          </w:tcPr>
          <w:p>
            <w:pPr>
              <w:pStyle w:val="11"/>
              <w:spacing w:line="292" w:lineRule="exact"/>
              <w:ind w:right="335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网络构建</w:t>
            </w:r>
          </w:p>
        </w:tc>
        <w:tc>
          <w:tcPr>
            <w:tcW w:w="2573" w:type="dxa"/>
          </w:tcPr>
          <w:p>
            <w:pPr>
              <w:pStyle w:val="11"/>
              <w:spacing w:line="292" w:lineRule="exact"/>
              <w:ind w:left="63" w:right="47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连接、配置及调试网络</w:t>
            </w:r>
          </w:p>
        </w:tc>
      </w:tr>
    </w:tbl>
    <w:p>
      <w:pPr>
        <w:pStyle w:val="3"/>
        <w:spacing w:line="357" w:lineRule="exact"/>
        <w:ind w:left="786" w:firstLine="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其中，各模块的详细内容描述如下。</w:t>
      </w:r>
    </w:p>
    <w:p>
      <w:pPr>
        <w:pStyle w:val="10"/>
        <w:numPr>
          <w:ilvl w:val="0"/>
          <w:numId w:val="1"/>
        </w:numPr>
        <w:tabs>
          <w:tab w:val="left" w:pos="1488"/>
        </w:tabs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>系统服务-</w:t>
      </w:r>
      <w:r>
        <w:rPr>
          <w:rFonts w:hint="eastAsia" w:ascii="仿宋" w:hAnsi="仿宋" w:eastAsia="仿宋" w:cs="仿宋"/>
          <w:sz w:val="28"/>
        </w:rPr>
        <w:t>Linux</w:t>
      </w:r>
      <w:r>
        <w:rPr>
          <w:rFonts w:hint="eastAsia" w:ascii="仿宋" w:hAnsi="仿宋" w:eastAsia="仿宋" w:cs="仿宋"/>
          <w:spacing w:val="-1"/>
          <w:sz w:val="28"/>
        </w:rPr>
        <w:t xml:space="preserve"> </w:t>
      </w:r>
      <w:r>
        <w:rPr>
          <w:rFonts w:hint="eastAsia" w:ascii="仿宋" w:hAnsi="仿宋" w:eastAsia="仿宋" w:cs="仿宋"/>
          <w:spacing w:val="-1"/>
          <w:sz w:val="28"/>
          <w:lang w:eastAsia="zh-CN"/>
        </w:rPr>
        <w:t>服务部署</w:t>
      </w:r>
    </w:p>
    <w:p>
      <w:pPr>
        <w:pStyle w:val="3"/>
        <w:spacing w:before="186" w:line="364" w:lineRule="auto"/>
        <w:ind w:left="226" w:right="761" w:firstLine="559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pacing w:val="-3"/>
        </w:rPr>
        <w:t>依据设计图纸配置系统网络连接，依据信息系统构建要求，完成基</w:t>
      </w:r>
      <w:r>
        <w:rPr>
          <w:rFonts w:hint="eastAsia" w:ascii="仿宋" w:hAnsi="仿宋" w:eastAsia="仿宋" w:cs="仿宋"/>
          <w:spacing w:val="-1"/>
        </w:rPr>
        <w:t xml:space="preserve">于 </w:t>
      </w:r>
      <w:r>
        <w:rPr>
          <w:rFonts w:hint="eastAsia" w:ascii="仿宋" w:hAnsi="仿宋" w:eastAsia="仿宋" w:cs="仿宋"/>
        </w:rPr>
        <w:t>Linux</w:t>
      </w:r>
      <w:r>
        <w:rPr>
          <w:rFonts w:hint="eastAsia" w:ascii="仿宋" w:hAnsi="仿宋" w:eastAsia="仿宋" w:cs="仿宋"/>
          <w:spacing w:val="-9"/>
        </w:rPr>
        <w:t xml:space="preserve"> 系统的企业信息化系统的构建；在符合 </w:t>
      </w:r>
      <w:r>
        <w:rPr>
          <w:rFonts w:hint="eastAsia" w:ascii="仿宋" w:hAnsi="仿宋" w:eastAsia="仿宋" w:cs="仿宋"/>
        </w:rPr>
        <w:t>LPI2</w:t>
      </w:r>
      <w:r>
        <w:rPr>
          <w:rFonts w:hint="eastAsia" w:ascii="仿宋" w:hAnsi="仿宋" w:eastAsia="仿宋" w:cs="仿宋"/>
          <w:spacing w:val="-1"/>
        </w:rPr>
        <w:t xml:space="preserve"> 技术水平规范要</w:t>
      </w:r>
      <w:r>
        <w:rPr>
          <w:rFonts w:hint="eastAsia" w:ascii="仿宋" w:hAnsi="仿宋" w:eastAsia="仿宋" w:cs="仿宋"/>
          <w:spacing w:val="-6"/>
        </w:rPr>
        <w:t xml:space="preserve">求的情况下，管理多台 </w:t>
      </w:r>
      <w:r>
        <w:rPr>
          <w:rFonts w:hint="eastAsia" w:ascii="仿宋" w:hAnsi="仿宋" w:eastAsia="仿宋" w:cs="仿宋"/>
        </w:rPr>
        <w:t>Linux</w:t>
      </w:r>
      <w:r>
        <w:rPr>
          <w:rFonts w:hint="eastAsia" w:ascii="仿宋" w:hAnsi="仿宋" w:eastAsia="仿宋" w:cs="仿宋"/>
          <w:spacing w:val="-7"/>
        </w:rPr>
        <w:t xml:space="preserve"> 服务的网络资源、存储资源、计算资源的</w:t>
      </w:r>
      <w:r>
        <w:rPr>
          <w:rFonts w:hint="eastAsia" w:ascii="仿宋" w:hAnsi="仿宋" w:eastAsia="仿宋" w:cs="仿宋"/>
          <w:spacing w:val="-5"/>
        </w:rPr>
        <w:t>分配与管理，提供安全有效的信息化系统平台的服务。</w:t>
      </w:r>
    </w:p>
    <w:p>
      <w:pPr>
        <w:pStyle w:val="3"/>
        <w:spacing w:line="357" w:lineRule="exact"/>
        <w:ind w:left="786" w:firstLine="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参赛选手需要掌握以下并不仅限于以下技能。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 xml:space="preserve">根据需求安装一个主流的 </w:t>
      </w:r>
      <w:r>
        <w:rPr>
          <w:rFonts w:hint="eastAsia" w:ascii="仿宋" w:hAnsi="仿宋" w:eastAsia="仿宋" w:cs="仿宋"/>
          <w:sz w:val="28"/>
        </w:rPr>
        <w:t>Linux</w:t>
      </w:r>
      <w:r>
        <w:rPr>
          <w:rFonts w:hint="eastAsia" w:ascii="仿宋" w:hAnsi="仿宋" w:eastAsia="仿宋" w:cs="仿宋"/>
          <w:spacing w:val="-1"/>
          <w:sz w:val="28"/>
        </w:rPr>
        <w:t xml:space="preserve"> 发行版。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2"/>
          <w:sz w:val="28"/>
        </w:rPr>
        <w:t xml:space="preserve">安装和配置 </w:t>
      </w:r>
      <w:r>
        <w:rPr>
          <w:rFonts w:hint="eastAsia" w:ascii="仿宋" w:hAnsi="仿宋" w:eastAsia="仿宋" w:cs="仿宋"/>
          <w:sz w:val="28"/>
        </w:rPr>
        <w:t>Linux</w:t>
      </w:r>
      <w:r>
        <w:rPr>
          <w:rFonts w:hint="eastAsia" w:ascii="仿宋" w:hAnsi="仿宋" w:eastAsia="仿宋" w:cs="仿宋"/>
          <w:spacing w:val="-1"/>
          <w:sz w:val="28"/>
        </w:rPr>
        <w:t xml:space="preserve"> 服务，如 </w:t>
      </w:r>
      <w:r>
        <w:rPr>
          <w:rFonts w:hint="eastAsia" w:ascii="仿宋" w:hAnsi="仿宋" w:eastAsia="仿宋" w:cs="仿宋"/>
          <w:sz w:val="28"/>
        </w:rPr>
        <w:t>Apache、MySQL</w:t>
      </w:r>
      <w:r>
        <w:rPr>
          <w:rFonts w:hint="eastAsia" w:ascii="仿宋" w:hAnsi="仿宋" w:eastAsia="仿宋" w:cs="仿宋"/>
          <w:spacing w:val="-24"/>
          <w:sz w:val="28"/>
        </w:rPr>
        <w:t xml:space="preserve"> 等。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根据预装计划分区。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>配置文件系统。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安装操作系统后对软件包进行管理。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before="187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选择适当的网络配置和协议。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 xml:space="preserve">为 </w:t>
      </w:r>
      <w:r>
        <w:rPr>
          <w:rFonts w:hint="eastAsia" w:ascii="仿宋" w:hAnsi="仿宋" w:eastAsia="仿宋" w:cs="仿宋"/>
          <w:sz w:val="28"/>
        </w:rPr>
        <w:t>Linux</w:t>
      </w:r>
      <w:r>
        <w:rPr>
          <w:rFonts w:hint="eastAsia" w:ascii="仿宋" w:hAnsi="仿宋" w:eastAsia="仿宋" w:cs="仿宋"/>
          <w:spacing w:val="-3"/>
          <w:sz w:val="28"/>
        </w:rPr>
        <w:t xml:space="preserve"> 安装选择适当的参数。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before="183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2"/>
          <w:sz w:val="28"/>
        </w:rPr>
        <w:t>配置必要的外设。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为合法用户的安全访问管理存储设备。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before="187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挂载和卸载不同的文件系统。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创建和修改文件和目录。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执行内容和目录搜索。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>创建链接文件。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修改文件和目录的权限和所有者。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识别和修改文件和目录默认权限。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before="187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对可记录式媒体进行访问和数据写入。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 xml:space="preserve">管理 </w:t>
      </w:r>
      <w:r>
        <w:rPr>
          <w:rFonts w:hint="eastAsia" w:ascii="仿宋" w:hAnsi="仿宋" w:eastAsia="仿宋" w:cs="仿宋"/>
          <w:sz w:val="28"/>
        </w:rPr>
        <w:t>Linux</w:t>
      </w:r>
      <w:r>
        <w:rPr>
          <w:rFonts w:hint="eastAsia" w:ascii="仿宋" w:hAnsi="仿宋" w:eastAsia="仿宋" w:cs="仿宋"/>
          <w:spacing w:val="-3"/>
          <w:sz w:val="28"/>
        </w:rPr>
        <w:t xml:space="preserve"> 服务或进程以有效利用资源。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before="59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管理运行级别和系统初始化。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通过标识、执行、撤消和管理等控制进程。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修复（</w:t>
      </w:r>
      <w:r>
        <w:rPr>
          <w:rFonts w:hint="eastAsia" w:ascii="仿宋" w:hAnsi="仿宋" w:eastAsia="仿宋" w:cs="仿宋"/>
          <w:spacing w:val="-2"/>
          <w:sz w:val="28"/>
        </w:rPr>
        <w:t>软件</w:t>
      </w:r>
      <w:r>
        <w:rPr>
          <w:rFonts w:hint="eastAsia" w:ascii="仿宋" w:hAnsi="仿宋" w:eastAsia="仿宋" w:cs="仿宋"/>
          <w:sz w:val="28"/>
        </w:rPr>
        <w:t>）</w:t>
      </w:r>
      <w:r>
        <w:rPr>
          <w:rFonts w:hint="eastAsia" w:ascii="仿宋" w:hAnsi="仿宋" w:eastAsia="仿宋" w:cs="仿宋"/>
          <w:spacing w:val="-2"/>
          <w:sz w:val="28"/>
        </w:rPr>
        <w:t>包和脚本。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监测和诊断网络活动。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管理打印作业和打印队列。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>执行远程管理。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 xml:space="preserve">通过创建、修改和使用命令来管理基本的 </w:t>
      </w:r>
      <w:r>
        <w:rPr>
          <w:rFonts w:hint="eastAsia" w:ascii="仿宋" w:hAnsi="仿宋" w:eastAsia="仿宋" w:cs="仿宋"/>
          <w:sz w:val="28"/>
        </w:rPr>
        <w:t>shell 脚本。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通过创建、修改和删除命令来管理用户和组帐户。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before="187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管理和访问邮件队列。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使用守护进程来调度将要执行的作业。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配置客户端网络服务和设置。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配置基本的服务器网络服务。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实现基本的路由和子网设置。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line="364" w:lineRule="auto"/>
        <w:ind w:right="816" w:hanging="420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 xml:space="preserve">配置系统和执行基本的 </w:t>
      </w:r>
      <w:r>
        <w:rPr>
          <w:rFonts w:hint="eastAsia" w:ascii="仿宋" w:hAnsi="仿宋" w:eastAsia="仿宋" w:cs="仿宋"/>
          <w:sz w:val="28"/>
        </w:rPr>
        <w:t>makefile</w:t>
      </w:r>
      <w:r>
        <w:rPr>
          <w:rFonts w:hint="eastAsia" w:ascii="仿宋" w:hAnsi="仿宋" w:eastAsia="仿宋" w:cs="仿宋"/>
          <w:spacing w:val="-3"/>
          <w:sz w:val="28"/>
        </w:rPr>
        <w:t xml:space="preserve"> 修改以支持编译应用程序和驱动程序。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before="0" w:line="358" w:lineRule="exact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配置用于挂载硬盘或者分区的文件。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 xml:space="preserve">实现 </w:t>
      </w:r>
      <w:r>
        <w:rPr>
          <w:rFonts w:hint="eastAsia" w:ascii="仿宋" w:hAnsi="仿宋" w:eastAsia="仿宋" w:cs="仿宋"/>
          <w:sz w:val="28"/>
        </w:rPr>
        <w:t>DNS。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2"/>
          <w:sz w:val="28"/>
        </w:rPr>
        <w:t>配置网络接口卡。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before="187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 xml:space="preserve">配置 </w:t>
      </w:r>
      <w:r>
        <w:rPr>
          <w:rFonts w:hint="eastAsia" w:ascii="仿宋" w:hAnsi="仿宋" w:eastAsia="仿宋" w:cs="仿宋"/>
          <w:sz w:val="28"/>
        </w:rPr>
        <w:t>Linux</w:t>
      </w:r>
      <w:r>
        <w:rPr>
          <w:rFonts w:hint="eastAsia" w:ascii="仿宋" w:hAnsi="仿宋" w:eastAsia="仿宋" w:cs="仿宋"/>
          <w:spacing w:val="-1"/>
          <w:sz w:val="28"/>
        </w:rPr>
        <w:t xml:space="preserve"> 打印服务。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应用基本的打印机权限。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before="184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>配置日志文件。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 xml:space="preserve">配置 </w:t>
      </w:r>
      <w:r>
        <w:rPr>
          <w:rFonts w:hint="eastAsia" w:ascii="仿宋" w:hAnsi="仿宋" w:eastAsia="仿宋" w:cs="仿宋"/>
          <w:sz w:val="28"/>
        </w:rPr>
        <w:t>X</w:t>
      </w:r>
      <w:r>
        <w:rPr>
          <w:rFonts w:hint="eastAsia" w:ascii="仿宋" w:hAnsi="仿宋" w:eastAsia="仿宋" w:cs="仿宋"/>
          <w:spacing w:val="-1"/>
          <w:sz w:val="28"/>
        </w:rPr>
        <w:t xml:space="preserve"> 窗口系统。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>建立环境变量。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>管理服务器</w:t>
      </w:r>
      <w:r>
        <w:rPr>
          <w:rFonts w:hint="eastAsia" w:ascii="仿宋" w:hAnsi="仿宋" w:eastAsia="仿宋" w:cs="仿宋"/>
          <w:sz w:val="28"/>
        </w:rPr>
        <w:t>/</w:t>
      </w:r>
      <w:r>
        <w:rPr>
          <w:rFonts w:hint="eastAsia" w:ascii="仿宋" w:hAnsi="仿宋" w:eastAsia="仿宋" w:cs="仿宋"/>
          <w:spacing w:val="-3"/>
          <w:sz w:val="28"/>
        </w:rPr>
        <w:t>工作站安全参数以维护操作系统和数据完整性。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配置安全环境文件。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给定安全需求，实施适当的加密配置。</w:t>
      </w:r>
    </w:p>
    <w:p>
      <w:pPr>
        <w:rPr>
          <w:rFonts w:ascii="仿宋" w:hAnsi="仿宋" w:eastAsia="仿宋" w:cs="仿宋"/>
          <w:sz w:val="28"/>
        </w:rPr>
        <w:sectPr>
          <w:pgSz w:w="11910" w:h="16840"/>
          <w:pgMar w:top="1340" w:right="820" w:bottom="1200" w:left="1360" w:header="0" w:footer="1003" w:gutter="0"/>
          <w:cols w:space="720" w:num="1"/>
        </w:sectPr>
      </w:pPr>
    </w:p>
    <w:p>
      <w:pPr>
        <w:pStyle w:val="10"/>
        <w:numPr>
          <w:ilvl w:val="0"/>
          <w:numId w:val="2"/>
        </w:numPr>
        <w:tabs>
          <w:tab w:val="left" w:pos="1067"/>
        </w:tabs>
        <w:spacing w:before="59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使用适当的访问级别登录（</w:t>
      </w:r>
      <w:r>
        <w:rPr>
          <w:rFonts w:hint="eastAsia" w:ascii="仿宋" w:hAnsi="仿宋" w:eastAsia="仿宋" w:cs="仿宋"/>
          <w:sz w:val="28"/>
        </w:rPr>
        <w:t>系统</w:t>
      </w:r>
      <w:r>
        <w:rPr>
          <w:rFonts w:hint="eastAsia" w:ascii="仿宋" w:hAnsi="仿宋" w:eastAsia="仿宋" w:cs="仿宋"/>
          <w:spacing w:val="-3"/>
          <w:sz w:val="28"/>
        </w:rPr>
        <w:t>）</w:t>
      </w:r>
      <w:r>
        <w:rPr>
          <w:rFonts w:hint="eastAsia" w:ascii="仿宋" w:hAnsi="仿宋" w:eastAsia="仿宋" w:cs="仿宋"/>
          <w:sz w:val="28"/>
        </w:rPr>
        <w:t>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设置进程和特殊权限。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 xml:space="preserve">给定安全需求，实现基本的 </w:t>
      </w:r>
      <w:r>
        <w:rPr>
          <w:rFonts w:hint="eastAsia" w:ascii="仿宋" w:hAnsi="仿宋" w:eastAsia="仿宋" w:cs="仿宋"/>
          <w:sz w:val="28"/>
        </w:rPr>
        <w:t>IP</w:t>
      </w:r>
      <w:r>
        <w:rPr>
          <w:rFonts w:hint="eastAsia" w:ascii="仿宋" w:hAnsi="仿宋" w:eastAsia="仿宋" w:cs="仿宋"/>
          <w:spacing w:val="-1"/>
          <w:sz w:val="28"/>
        </w:rPr>
        <w:t xml:space="preserve"> 表</w:t>
      </w:r>
      <w:r>
        <w:rPr>
          <w:rFonts w:hint="eastAsia" w:ascii="仿宋" w:hAnsi="仿宋" w:eastAsia="仿宋" w:cs="仿宋"/>
          <w:sz w:val="28"/>
        </w:rPr>
        <w:t>/链。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为文件和身份验证实现安全审计。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2"/>
          <w:sz w:val="28"/>
        </w:rPr>
        <w:t>建立用户级安全。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配置便携式系统硬件。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 xml:space="preserve">配置 </w:t>
      </w:r>
      <w:r>
        <w:rPr>
          <w:rFonts w:hint="eastAsia" w:ascii="仿宋" w:hAnsi="仿宋" w:eastAsia="仿宋" w:cs="仿宋"/>
          <w:sz w:val="28"/>
        </w:rPr>
        <w:t>RAID</w:t>
      </w:r>
      <w:r>
        <w:rPr>
          <w:rFonts w:hint="eastAsia" w:ascii="仿宋" w:hAnsi="仿宋" w:eastAsia="仿宋" w:cs="仿宋"/>
          <w:spacing w:val="-1"/>
          <w:sz w:val="28"/>
        </w:rPr>
        <w:t>(冗余磁盘阵列)。</w:t>
      </w:r>
    </w:p>
    <w:p>
      <w:pPr>
        <w:pStyle w:val="10"/>
        <w:numPr>
          <w:ilvl w:val="0"/>
          <w:numId w:val="1"/>
        </w:numPr>
        <w:tabs>
          <w:tab w:val="left" w:pos="1488"/>
        </w:tabs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>系统服务-</w:t>
      </w:r>
      <w:r>
        <w:rPr>
          <w:rFonts w:hint="eastAsia" w:ascii="仿宋" w:hAnsi="仿宋" w:eastAsia="仿宋" w:cs="仿宋"/>
          <w:sz w:val="28"/>
        </w:rPr>
        <w:t>Windows</w:t>
      </w:r>
      <w:r>
        <w:rPr>
          <w:rFonts w:hint="eastAsia" w:ascii="仿宋" w:hAnsi="仿宋" w:eastAsia="仿宋" w:cs="仿宋"/>
          <w:spacing w:val="-2"/>
          <w:sz w:val="28"/>
        </w:rPr>
        <w:t xml:space="preserve"> </w:t>
      </w:r>
      <w:r>
        <w:rPr>
          <w:rFonts w:hint="eastAsia" w:ascii="仿宋" w:hAnsi="仿宋" w:eastAsia="仿宋" w:cs="仿宋"/>
          <w:spacing w:val="-2"/>
          <w:sz w:val="28"/>
          <w:lang w:eastAsia="zh-CN"/>
        </w:rPr>
        <w:t>服务部署</w:t>
      </w:r>
    </w:p>
    <w:p>
      <w:pPr>
        <w:pStyle w:val="3"/>
        <w:spacing w:before="187" w:line="364" w:lineRule="auto"/>
        <w:ind w:left="226" w:right="765" w:firstLine="559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pacing w:val="-8"/>
        </w:rPr>
        <w:t xml:space="preserve">依据设计图纸要求，配置和管理 </w:t>
      </w:r>
      <w:r>
        <w:rPr>
          <w:rFonts w:hint="eastAsia" w:ascii="仿宋" w:hAnsi="仿宋" w:eastAsia="仿宋" w:cs="仿宋"/>
        </w:rPr>
        <w:t>Windows</w:t>
      </w:r>
      <w:r>
        <w:rPr>
          <w:rFonts w:hint="eastAsia" w:ascii="仿宋" w:hAnsi="仿宋" w:eastAsia="仿宋" w:cs="仿宋"/>
          <w:spacing w:val="-7"/>
        </w:rPr>
        <w:t xml:space="preserve"> 用户及应用服务器；在活</w:t>
      </w:r>
      <w:r>
        <w:rPr>
          <w:rFonts w:hint="eastAsia" w:ascii="仿宋" w:hAnsi="仿宋" w:eastAsia="仿宋" w:cs="仿宋"/>
          <w:spacing w:val="-8"/>
        </w:rPr>
        <w:t>动目录环境中实现用户、组和计算机账户统一管理，配置对共享文件夹</w:t>
      </w:r>
      <w:r>
        <w:rPr>
          <w:rFonts w:hint="eastAsia" w:ascii="仿宋" w:hAnsi="仿宋" w:eastAsia="仿宋" w:cs="仿宋"/>
          <w:spacing w:val="-7"/>
        </w:rPr>
        <w:t xml:space="preserve">的安全访问；为 </w:t>
      </w:r>
      <w:r>
        <w:rPr>
          <w:rFonts w:hint="eastAsia" w:ascii="仿宋" w:hAnsi="仿宋" w:eastAsia="仿宋" w:cs="仿宋"/>
        </w:rPr>
        <w:t>Windows</w:t>
      </w:r>
      <w:r>
        <w:rPr>
          <w:rFonts w:hint="eastAsia" w:ascii="仿宋" w:hAnsi="仿宋" w:eastAsia="仿宋" w:cs="仿宋"/>
          <w:spacing w:val="-6"/>
        </w:rPr>
        <w:t xml:space="preserve"> 远程管理安装和配置终端服务；创建控制用户</w:t>
      </w:r>
      <w:r>
        <w:rPr>
          <w:rFonts w:hint="eastAsia" w:ascii="仿宋" w:hAnsi="仿宋" w:eastAsia="仿宋" w:cs="仿宋"/>
          <w:spacing w:val="-5"/>
        </w:rPr>
        <w:t>桌面的设置等安全性的策略。</w:t>
      </w:r>
    </w:p>
    <w:p>
      <w:pPr>
        <w:pStyle w:val="3"/>
        <w:spacing w:line="357" w:lineRule="exact"/>
        <w:ind w:left="786" w:firstLine="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参赛选手需要掌握以下并不仅限于以下技能。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管理本地、漫游和强制的用户</w:t>
      </w:r>
      <w:r>
        <w:rPr>
          <w:rFonts w:hint="eastAsia" w:ascii="仿宋" w:hAnsi="仿宋" w:eastAsia="仿宋" w:cs="仿宋"/>
          <w:sz w:val="28"/>
        </w:rPr>
        <w:t>（</w:t>
      </w:r>
      <w:r>
        <w:rPr>
          <w:rFonts w:hint="eastAsia" w:ascii="仿宋" w:hAnsi="仿宋" w:eastAsia="仿宋" w:cs="仿宋"/>
          <w:spacing w:val="-3"/>
          <w:sz w:val="28"/>
        </w:rPr>
        <w:t>配置</w:t>
      </w:r>
      <w:r>
        <w:rPr>
          <w:rFonts w:hint="eastAsia" w:ascii="仿宋" w:hAnsi="仿宋" w:eastAsia="仿宋" w:cs="仿宋"/>
          <w:sz w:val="28"/>
        </w:rPr>
        <w:t>）文件。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在活动目录环境中实现用户、组和计算机帐户。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配置对共享文件夹的访问。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为远程管理安装和配置终端服务。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安装和配置终端服务，为瘦客户端提供应用程序。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配置文件系统权限。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创建用户桌面的设置和安全性的策略。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before="184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2"/>
          <w:sz w:val="28"/>
        </w:rPr>
        <w:t>管理策略的应用。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通过策略来部署软件。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配置和管理网络服务器。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配置网站的身份验证。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before="187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为服务器执行系统还原。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>管理备份过程。</w:t>
      </w:r>
    </w:p>
    <w:p>
      <w:pPr>
        <w:rPr>
          <w:rFonts w:ascii="仿宋" w:hAnsi="仿宋" w:eastAsia="仿宋" w:cs="仿宋"/>
          <w:sz w:val="28"/>
        </w:rPr>
        <w:sectPr>
          <w:pgSz w:w="11910" w:h="16840"/>
          <w:pgMar w:top="1340" w:right="820" w:bottom="1200" w:left="1360" w:header="0" w:footer="1003" w:gutter="0"/>
          <w:cols w:space="720" w:num="1"/>
        </w:sectPr>
      </w:pPr>
    </w:p>
    <w:p>
      <w:pPr>
        <w:pStyle w:val="10"/>
        <w:numPr>
          <w:ilvl w:val="0"/>
          <w:numId w:val="2"/>
        </w:numPr>
        <w:tabs>
          <w:tab w:val="left" w:pos="1067"/>
        </w:tabs>
        <w:spacing w:before="59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从服务器硬件故障中还原系统。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 xml:space="preserve">配置 </w:t>
      </w:r>
      <w:r>
        <w:rPr>
          <w:rFonts w:hint="eastAsia" w:ascii="仿宋" w:hAnsi="仿宋" w:eastAsia="仿宋" w:cs="仿宋"/>
          <w:sz w:val="28"/>
        </w:rPr>
        <w:t>DNS</w:t>
      </w:r>
      <w:r>
        <w:rPr>
          <w:rFonts w:hint="eastAsia" w:ascii="仿宋" w:hAnsi="仿宋" w:eastAsia="仿宋" w:cs="仿宋"/>
          <w:spacing w:val="-2"/>
          <w:sz w:val="28"/>
        </w:rPr>
        <w:t xml:space="preserve"> 服务器的服务。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 xml:space="preserve">配置 </w:t>
      </w:r>
      <w:r>
        <w:rPr>
          <w:rFonts w:hint="eastAsia" w:ascii="仿宋" w:hAnsi="仿宋" w:eastAsia="仿宋" w:cs="仿宋"/>
          <w:sz w:val="28"/>
        </w:rPr>
        <w:t>RAID</w:t>
      </w:r>
      <w:r>
        <w:rPr>
          <w:rFonts w:hint="eastAsia" w:ascii="仿宋" w:hAnsi="仿宋" w:eastAsia="仿宋" w:cs="仿宋"/>
          <w:spacing w:val="-1"/>
          <w:sz w:val="28"/>
        </w:rPr>
        <w:t>(磁盘冗余阵列)。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远程管理网络的附属存储。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2"/>
          <w:sz w:val="28"/>
        </w:rPr>
        <w:t>实现虚拟化软件。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在虚拟计算环境中执行系统还原。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管理审计设置和审计日志。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 xml:space="preserve">配置 </w:t>
      </w:r>
      <w:r>
        <w:rPr>
          <w:rFonts w:hint="eastAsia" w:ascii="仿宋" w:hAnsi="仿宋" w:eastAsia="仿宋" w:cs="仿宋"/>
          <w:sz w:val="28"/>
        </w:rPr>
        <w:t>DHCP。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before="187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 xml:space="preserve">验证 </w:t>
      </w:r>
      <w:r>
        <w:rPr>
          <w:rFonts w:hint="eastAsia" w:ascii="仿宋" w:hAnsi="仿宋" w:eastAsia="仿宋" w:cs="仿宋"/>
          <w:sz w:val="28"/>
        </w:rPr>
        <w:t>DHCP</w:t>
      </w:r>
      <w:r>
        <w:rPr>
          <w:rFonts w:hint="eastAsia" w:ascii="仿宋" w:hAnsi="仿宋" w:eastAsia="仿宋" w:cs="仿宋"/>
          <w:spacing w:val="-2"/>
          <w:sz w:val="28"/>
        </w:rPr>
        <w:t xml:space="preserve"> 的保留配置。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安装操作系统映像。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配置网络策略服务器。</w:t>
      </w:r>
    </w:p>
    <w:p>
      <w:pPr>
        <w:pStyle w:val="10"/>
        <w:numPr>
          <w:ilvl w:val="0"/>
          <w:numId w:val="1"/>
        </w:numPr>
        <w:tabs>
          <w:tab w:val="left" w:pos="1488"/>
        </w:tabs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"/>
          <w:sz w:val="28"/>
        </w:rPr>
        <w:t>网络构建模块</w:t>
      </w:r>
    </w:p>
    <w:p>
      <w:pPr>
        <w:pStyle w:val="3"/>
        <w:spacing w:before="186" w:line="364" w:lineRule="auto"/>
        <w:ind w:left="226" w:right="628" w:firstLine="559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pacing w:val="-3"/>
        </w:rPr>
        <w:t>依据网络构建的服务需求，构建复杂的网络及服务，完成各类网络设备的配置与管理。根据行业认证要求，用户需求及设计要求，在所有</w:t>
      </w:r>
      <w:r>
        <w:rPr>
          <w:rFonts w:hint="eastAsia" w:ascii="仿宋" w:hAnsi="仿宋" w:eastAsia="仿宋" w:cs="仿宋"/>
          <w:spacing w:val="-10"/>
        </w:rPr>
        <w:t>有可能在网络环境出现的网络设备上，例如：路由器、数据中心交换机、</w:t>
      </w:r>
      <w:r>
        <w:rPr>
          <w:rFonts w:hint="eastAsia" w:ascii="仿宋" w:hAnsi="仿宋" w:eastAsia="仿宋" w:cs="仿宋"/>
          <w:spacing w:val="-3"/>
        </w:rPr>
        <w:t>出口网关、无线设备等等应用各种类型的服务配置，包括软件及硬件升级，设计并执行灾难恢复流程等。</w:t>
      </w:r>
    </w:p>
    <w:p>
      <w:pPr>
        <w:pStyle w:val="3"/>
        <w:spacing w:line="356" w:lineRule="exact"/>
        <w:ind w:left="786" w:firstLine="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参赛选手需要掌握以下并不仅限于以下技能。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before="187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根据拓扑规划，根据设备在实际案例中的位置规范配置设备。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0"/>
          <w:sz w:val="28"/>
        </w:rPr>
        <w:t>会配置设备的远程访问，会配置接口描述，按照标准规范密码等。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before="183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恢复与重置网络设备密码。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根据软件版本发布规定升级到专属的软件版本。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before="187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配置交换机安全技术</w:t>
      </w:r>
      <w:r>
        <w:rPr>
          <w:rFonts w:hint="eastAsia" w:ascii="仿宋" w:hAnsi="仿宋" w:eastAsia="仿宋" w:cs="仿宋"/>
          <w:sz w:val="28"/>
        </w:rPr>
        <w:t>（</w:t>
      </w:r>
      <w:r>
        <w:rPr>
          <w:rFonts w:hint="eastAsia" w:ascii="仿宋" w:hAnsi="仿宋" w:eastAsia="仿宋" w:cs="仿宋"/>
          <w:spacing w:val="-35"/>
          <w:sz w:val="28"/>
        </w:rPr>
        <w:t xml:space="preserve">如 </w:t>
      </w:r>
      <w:r>
        <w:rPr>
          <w:rFonts w:hint="eastAsia" w:ascii="仿宋" w:hAnsi="仿宋" w:eastAsia="仿宋" w:cs="仿宋"/>
          <w:spacing w:val="-2"/>
          <w:sz w:val="28"/>
        </w:rPr>
        <w:t>SSH</w:t>
      </w:r>
      <w:r>
        <w:rPr>
          <w:rFonts w:hint="eastAsia" w:ascii="仿宋" w:hAnsi="仿宋" w:eastAsia="仿宋" w:cs="仿宋"/>
          <w:sz w:val="28"/>
        </w:rPr>
        <w:t>、ACL、SNMP</w:t>
      </w:r>
      <w:r>
        <w:rPr>
          <w:rFonts w:hint="eastAsia" w:ascii="仿宋" w:hAnsi="仿宋" w:eastAsia="仿宋" w:cs="仿宋"/>
          <w:spacing w:val="-36"/>
          <w:sz w:val="28"/>
        </w:rPr>
        <w:t xml:space="preserve"> 等</w:t>
      </w:r>
      <w:r>
        <w:rPr>
          <w:rFonts w:hint="eastAsia" w:ascii="仿宋" w:hAnsi="仿宋" w:eastAsia="仿宋" w:cs="仿宋"/>
          <w:sz w:val="28"/>
        </w:rPr>
        <w:t>）</w:t>
      </w:r>
      <w:r>
        <w:rPr>
          <w:rFonts w:hint="eastAsia" w:ascii="仿宋" w:hAnsi="仿宋" w:eastAsia="仿宋" w:cs="仿宋"/>
          <w:spacing w:val="-2"/>
          <w:sz w:val="28"/>
        </w:rPr>
        <w:t>实现网络安全性。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会进行网络联调、测试和验证。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配置虚拟局域网技术，实现网络广播隔离与区域划分。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2"/>
          <w:sz w:val="28"/>
        </w:rPr>
        <w:t xml:space="preserve">配置交换机 </w:t>
      </w:r>
      <w:r>
        <w:rPr>
          <w:rFonts w:hint="eastAsia" w:ascii="仿宋" w:hAnsi="仿宋" w:eastAsia="仿宋" w:cs="仿宋"/>
          <w:sz w:val="28"/>
        </w:rPr>
        <w:t>DHCP</w:t>
      </w:r>
      <w:r>
        <w:rPr>
          <w:rFonts w:hint="eastAsia" w:ascii="仿宋" w:hAnsi="仿宋" w:eastAsia="仿宋" w:cs="仿宋"/>
          <w:spacing w:val="-10"/>
          <w:sz w:val="28"/>
        </w:rPr>
        <w:t xml:space="preserve"> 中继，实现用户动态获取地址。</w:t>
      </w:r>
    </w:p>
    <w:p>
      <w:pPr>
        <w:rPr>
          <w:rFonts w:ascii="仿宋" w:hAnsi="仿宋" w:eastAsia="仿宋" w:cs="仿宋"/>
          <w:sz w:val="28"/>
        </w:rPr>
        <w:sectPr>
          <w:pgSz w:w="11910" w:h="16840"/>
          <w:pgMar w:top="1340" w:right="820" w:bottom="1200" w:left="1360" w:header="0" w:footer="1003" w:gutter="0"/>
          <w:cols w:space="720" w:num="1"/>
        </w:sectPr>
      </w:pPr>
    </w:p>
    <w:p>
      <w:pPr>
        <w:pStyle w:val="10"/>
        <w:numPr>
          <w:ilvl w:val="0"/>
          <w:numId w:val="2"/>
        </w:numPr>
        <w:tabs>
          <w:tab w:val="left" w:pos="1067"/>
        </w:tabs>
        <w:spacing w:before="59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配置交换机生成树技术，实现网络冗余与备份。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line="364" w:lineRule="auto"/>
        <w:ind w:right="763" w:hanging="420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配置交换机路由技术</w:t>
      </w:r>
      <w:r>
        <w:rPr>
          <w:rFonts w:hint="eastAsia" w:ascii="仿宋" w:hAnsi="仿宋" w:eastAsia="仿宋" w:cs="仿宋"/>
          <w:sz w:val="28"/>
        </w:rPr>
        <w:t>（</w:t>
      </w:r>
      <w:r>
        <w:rPr>
          <w:rFonts w:hint="eastAsia" w:ascii="仿宋" w:hAnsi="仿宋" w:eastAsia="仿宋" w:cs="仿宋"/>
          <w:spacing w:val="-2"/>
          <w:sz w:val="28"/>
        </w:rPr>
        <w:t>如静态、</w:t>
      </w:r>
      <w:r>
        <w:rPr>
          <w:rFonts w:hint="eastAsia" w:ascii="仿宋" w:hAnsi="仿宋" w:eastAsia="仿宋" w:cs="仿宋"/>
          <w:sz w:val="28"/>
        </w:rPr>
        <w:t>RIP</w:t>
      </w:r>
      <w:r>
        <w:rPr>
          <w:rFonts w:hint="eastAsia" w:ascii="仿宋" w:hAnsi="仿宋" w:eastAsia="仿宋" w:cs="仿宋"/>
          <w:spacing w:val="-5"/>
          <w:sz w:val="28"/>
        </w:rPr>
        <w:t>、</w:t>
      </w:r>
      <w:r>
        <w:rPr>
          <w:rFonts w:hint="eastAsia" w:ascii="仿宋" w:hAnsi="仿宋" w:eastAsia="仿宋" w:cs="仿宋"/>
          <w:sz w:val="28"/>
        </w:rPr>
        <w:t>OSPF</w:t>
      </w:r>
      <w:r>
        <w:rPr>
          <w:rFonts w:hint="eastAsia" w:ascii="仿宋" w:hAnsi="仿宋" w:eastAsia="仿宋" w:cs="仿宋"/>
          <w:spacing w:val="-3"/>
          <w:sz w:val="28"/>
        </w:rPr>
        <w:t>、</w:t>
      </w:r>
      <w:r>
        <w:rPr>
          <w:rFonts w:hint="eastAsia" w:ascii="仿宋" w:hAnsi="仿宋" w:eastAsia="仿宋" w:cs="仿宋"/>
          <w:sz w:val="28"/>
        </w:rPr>
        <w:t>BGP</w:t>
      </w:r>
      <w:r>
        <w:rPr>
          <w:rFonts w:hint="eastAsia" w:ascii="仿宋" w:hAnsi="仿宋" w:eastAsia="仿宋" w:cs="仿宋"/>
          <w:spacing w:val="-33"/>
          <w:sz w:val="28"/>
        </w:rPr>
        <w:t xml:space="preserve"> 等</w:t>
      </w:r>
      <w:r>
        <w:rPr>
          <w:rFonts w:hint="eastAsia" w:ascii="仿宋" w:hAnsi="仿宋" w:eastAsia="仿宋" w:cs="仿宋"/>
          <w:spacing w:val="-4"/>
          <w:sz w:val="28"/>
        </w:rPr>
        <w:t>）</w:t>
      </w:r>
      <w:r>
        <w:rPr>
          <w:rFonts w:hint="eastAsia" w:ascii="仿宋" w:hAnsi="仿宋" w:eastAsia="仿宋" w:cs="仿宋"/>
          <w:spacing w:val="-3"/>
          <w:sz w:val="28"/>
        </w:rPr>
        <w:t>，实现网络连通。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before="0" w:line="364" w:lineRule="auto"/>
        <w:ind w:right="817" w:hanging="420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4"/>
          <w:sz w:val="28"/>
        </w:rPr>
        <w:t>根据需求描述及对功能理解，完成路由器配置。包括静态路由、</w:t>
      </w:r>
      <w:r>
        <w:rPr>
          <w:rFonts w:hint="eastAsia" w:ascii="仿宋" w:hAnsi="仿宋" w:eastAsia="仿宋" w:cs="仿宋"/>
          <w:sz w:val="28"/>
        </w:rPr>
        <w:t>RIP、OSPF、BGP</w:t>
      </w:r>
      <w:r>
        <w:rPr>
          <w:rFonts w:hint="eastAsia" w:ascii="仿宋" w:hAnsi="仿宋" w:eastAsia="仿宋" w:cs="仿宋"/>
          <w:spacing w:val="-10"/>
          <w:sz w:val="28"/>
        </w:rPr>
        <w:t xml:space="preserve"> 等，实现网络连通。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before="0" w:line="358" w:lineRule="exact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34"/>
          <w:sz w:val="28"/>
        </w:rPr>
        <w:t>掌握</w:t>
      </w:r>
      <w:r>
        <w:rPr>
          <w:rFonts w:hint="eastAsia" w:ascii="仿宋" w:hAnsi="仿宋" w:eastAsia="仿宋" w:cs="仿宋"/>
          <w:sz w:val="28"/>
        </w:rPr>
        <w:t>IPV6</w:t>
      </w:r>
      <w:r>
        <w:rPr>
          <w:rFonts w:hint="eastAsia" w:ascii="仿宋" w:hAnsi="仿宋" w:eastAsia="仿宋" w:cs="仿宋"/>
          <w:spacing w:val="-15"/>
          <w:sz w:val="28"/>
        </w:rPr>
        <w:t xml:space="preserve"> 常用路由协议，会组建 </w:t>
      </w:r>
      <w:r>
        <w:rPr>
          <w:rFonts w:hint="eastAsia" w:ascii="仿宋" w:hAnsi="仿宋" w:eastAsia="仿宋" w:cs="仿宋"/>
          <w:sz w:val="28"/>
        </w:rPr>
        <w:t>IPV6</w:t>
      </w:r>
      <w:r>
        <w:rPr>
          <w:rFonts w:hint="eastAsia" w:ascii="仿宋" w:hAnsi="仿宋" w:eastAsia="仿宋" w:cs="仿宋"/>
          <w:spacing w:val="-10"/>
          <w:sz w:val="28"/>
        </w:rPr>
        <w:t xml:space="preserve"> 网络，实现网络连通。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before="185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23"/>
          <w:sz w:val="28"/>
        </w:rPr>
        <w:t>会配置</w:t>
      </w:r>
      <w:r>
        <w:rPr>
          <w:rFonts w:hint="eastAsia" w:ascii="仿宋" w:hAnsi="仿宋" w:eastAsia="仿宋" w:cs="仿宋"/>
          <w:sz w:val="28"/>
        </w:rPr>
        <w:t>IPV6</w:t>
      </w:r>
      <w:r>
        <w:rPr>
          <w:rFonts w:hint="eastAsia" w:ascii="仿宋" w:hAnsi="仿宋" w:eastAsia="仿宋" w:cs="仿宋"/>
          <w:spacing w:val="-18"/>
          <w:sz w:val="28"/>
        </w:rPr>
        <w:t xml:space="preserve"> 隧道技术，实现 </w:t>
      </w:r>
      <w:r>
        <w:rPr>
          <w:rFonts w:hint="eastAsia" w:ascii="仿宋" w:hAnsi="仿宋" w:eastAsia="仿宋" w:cs="仿宋"/>
          <w:sz w:val="28"/>
        </w:rPr>
        <w:t>IPV6 over IPV4</w:t>
      </w:r>
      <w:r>
        <w:rPr>
          <w:rFonts w:hint="eastAsia" w:ascii="仿宋" w:hAnsi="仿宋" w:eastAsia="仿宋" w:cs="仿宋"/>
          <w:spacing w:val="-18"/>
          <w:sz w:val="28"/>
        </w:rPr>
        <w:t xml:space="preserve"> 通信。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配置和应用常用广域网技术</w:t>
      </w:r>
      <w:r>
        <w:rPr>
          <w:rFonts w:hint="eastAsia" w:ascii="仿宋" w:hAnsi="仿宋" w:eastAsia="仿宋" w:cs="仿宋"/>
          <w:sz w:val="28"/>
        </w:rPr>
        <w:t>（如 PPP 等）。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line="364" w:lineRule="auto"/>
        <w:ind w:right="623" w:hanging="420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6"/>
          <w:sz w:val="28"/>
        </w:rPr>
        <w:t>配置交换机高可靠性技术</w:t>
      </w:r>
      <w:r>
        <w:rPr>
          <w:rFonts w:hint="eastAsia" w:ascii="仿宋" w:hAnsi="仿宋" w:eastAsia="仿宋" w:cs="仿宋"/>
          <w:spacing w:val="-3"/>
          <w:sz w:val="28"/>
        </w:rPr>
        <w:t>（</w:t>
      </w:r>
      <w:r>
        <w:rPr>
          <w:rFonts w:hint="eastAsia" w:ascii="仿宋" w:hAnsi="仿宋" w:eastAsia="仿宋" w:cs="仿宋"/>
          <w:spacing w:val="-7"/>
          <w:sz w:val="28"/>
        </w:rPr>
        <w:t>如链路聚合、</w:t>
      </w:r>
      <w:r>
        <w:rPr>
          <w:rFonts w:hint="eastAsia" w:ascii="仿宋" w:hAnsi="仿宋" w:eastAsia="仿宋" w:cs="仿宋"/>
          <w:sz w:val="28"/>
        </w:rPr>
        <w:t>DLDP</w:t>
      </w:r>
      <w:r>
        <w:rPr>
          <w:rFonts w:hint="eastAsia" w:ascii="仿宋" w:hAnsi="仿宋" w:eastAsia="仿宋" w:cs="仿宋"/>
          <w:spacing w:val="-32"/>
          <w:sz w:val="28"/>
        </w:rPr>
        <w:t>、</w:t>
      </w:r>
      <w:r>
        <w:rPr>
          <w:rFonts w:hint="eastAsia" w:ascii="仿宋" w:hAnsi="仿宋" w:eastAsia="仿宋" w:cs="仿宋"/>
          <w:spacing w:val="-2"/>
          <w:sz w:val="28"/>
        </w:rPr>
        <w:t>BFD</w:t>
      </w:r>
      <w:r>
        <w:rPr>
          <w:rFonts w:hint="eastAsia" w:ascii="仿宋" w:hAnsi="仿宋" w:eastAsia="仿宋" w:cs="仿宋"/>
          <w:spacing w:val="-32"/>
          <w:sz w:val="28"/>
        </w:rPr>
        <w:t>、</w:t>
      </w:r>
      <w:r>
        <w:rPr>
          <w:rFonts w:hint="eastAsia" w:ascii="仿宋" w:hAnsi="仿宋" w:eastAsia="仿宋" w:cs="仿宋"/>
          <w:sz w:val="28"/>
        </w:rPr>
        <w:t>Track</w:t>
      </w:r>
      <w:r>
        <w:rPr>
          <w:rFonts w:hint="eastAsia" w:ascii="仿宋" w:hAnsi="仿宋" w:eastAsia="仿宋" w:cs="仿宋"/>
          <w:spacing w:val="-31"/>
          <w:sz w:val="28"/>
        </w:rPr>
        <w:t xml:space="preserve"> 等</w:t>
      </w:r>
      <w:r>
        <w:rPr>
          <w:rFonts w:hint="eastAsia" w:ascii="仿宋" w:hAnsi="仿宋" w:eastAsia="仿宋" w:cs="仿宋"/>
          <w:spacing w:val="-17"/>
          <w:sz w:val="28"/>
        </w:rPr>
        <w:t xml:space="preserve">）， </w:t>
      </w:r>
      <w:r>
        <w:rPr>
          <w:rFonts w:hint="eastAsia" w:ascii="仿宋" w:hAnsi="仿宋" w:eastAsia="仿宋" w:cs="仿宋"/>
          <w:spacing w:val="-3"/>
          <w:sz w:val="28"/>
        </w:rPr>
        <w:t>实现网络中链路快速收敛。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before="0" w:line="358" w:lineRule="exact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2"/>
          <w:sz w:val="28"/>
        </w:rPr>
        <w:t xml:space="preserve">配置交换机 </w:t>
      </w:r>
      <w:r>
        <w:rPr>
          <w:rFonts w:hint="eastAsia" w:ascii="仿宋" w:hAnsi="仿宋" w:eastAsia="仿宋" w:cs="仿宋"/>
          <w:sz w:val="28"/>
        </w:rPr>
        <w:t>VRRP</w:t>
      </w:r>
      <w:r>
        <w:rPr>
          <w:rFonts w:hint="eastAsia" w:ascii="仿宋" w:hAnsi="仿宋" w:eastAsia="仿宋" w:cs="仿宋"/>
          <w:spacing w:val="-10"/>
          <w:sz w:val="28"/>
        </w:rPr>
        <w:t xml:space="preserve"> 技术，实现网关冗余与备份。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会实施路由策略，控制路由按照指定策略转发。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before="187" w:line="364" w:lineRule="auto"/>
        <w:ind w:right="628" w:hanging="420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0"/>
          <w:sz w:val="28"/>
        </w:rPr>
        <w:t xml:space="preserve">配置交换机网络设备虚拟交换技术，实现数据中心网络的虚拟化， </w:t>
      </w:r>
      <w:r>
        <w:rPr>
          <w:rFonts w:hint="eastAsia" w:ascii="仿宋" w:hAnsi="仿宋" w:eastAsia="仿宋" w:cs="仿宋"/>
          <w:spacing w:val="-3"/>
          <w:sz w:val="28"/>
        </w:rPr>
        <w:t>实现网络中心网络的高可靠。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before="0" w:line="364" w:lineRule="auto"/>
        <w:ind w:right="817" w:hanging="420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4"/>
          <w:sz w:val="28"/>
        </w:rPr>
        <w:t>配置无线控制器转发模式，实现无线网络中用户数据本地转发或</w:t>
      </w:r>
      <w:r>
        <w:rPr>
          <w:rFonts w:hint="eastAsia" w:ascii="仿宋" w:hAnsi="仿宋" w:eastAsia="仿宋" w:cs="仿宋"/>
          <w:spacing w:val="-1"/>
          <w:sz w:val="28"/>
        </w:rPr>
        <w:t>集中转发。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before="0" w:line="358" w:lineRule="exact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0"/>
          <w:sz w:val="28"/>
        </w:rPr>
        <w:t xml:space="preserve">使用无线控制器创建 </w:t>
      </w:r>
      <w:r>
        <w:rPr>
          <w:rFonts w:hint="eastAsia" w:ascii="仿宋" w:hAnsi="仿宋" w:eastAsia="仿宋" w:cs="仿宋"/>
          <w:sz w:val="28"/>
        </w:rPr>
        <w:t>SSID</w:t>
      </w:r>
      <w:r>
        <w:rPr>
          <w:rFonts w:hint="eastAsia" w:ascii="仿宋" w:hAnsi="仿宋" w:eastAsia="仿宋" w:cs="仿宋"/>
          <w:spacing w:val="-9"/>
          <w:sz w:val="28"/>
        </w:rPr>
        <w:t xml:space="preserve">,实现无线用户关联 </w:t>
      </w:r>
      <w:r>
        <w:rPr>
          <w:rFonts w:hint="eastAsia" w:ascii="仿宋" w:hAnsi="仿宋" w:eastAsia="仿宋" w:cs="仿宋"/>
          <w:sz w:val="28"/>
        </w:rPr>
        <w:t>SSID。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before="185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8"/>
          <w:sz w:val="28"/>
        </w:rPr>
        <w:t xml:space="preserve">配置无线控制器热备功能，实现双 </w:t>
      </w:r>
      <w:r>
        <w:rPr>
          <w:rFonts w:hint="eastAsia" w:ascii="仿宋" w:hAnsi="仿宋" w:eastAsia="仿宋" w:cs="仿宋"/>
          <w:sz w:val="28"/>
        </w:rPr>
        <w:t>AC</w:t>
      </w:r>
      <w:r>
        <w:rPr>
          <w:rFonts w:hint="eastAsia" w:ascii="仿宋" w:hAnsi="仿宋" w:eastAsia="仿宋" w:cs="仿宋"/>
          <w:spacing w:val="-12"/>
          <w:sz w:val="28"/>
        </w:rPr>
        <w:t xml:space="preserve"> 的负载均衡。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实现无线认证，实现无线用户安全准入。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before="187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0"/>
          <w:sz w:val="28"/>
        </w:rPr>
        <w:t xml:space="preserve">使用无线控制器配置 </w:t>
      </w:r>
      <w:r>
        <w:rPr>
          <w:rFonts w:hint="eastAsia" w:ascii="仿宋" w:hAnsi="仿宋" w:eastAsia="仿宋" w:cs="仿宋"/>
          <w:sz w:val="28"/>
        </w:rPr>
        <w:t>AP</w:t>
      </w:r>
      <w:r>
        <w:rPr>
          <w:rFonts w:hint="eastAsia" w:ascii="仿宋" w:hAnsi="仿宋" w:eastAsia="仿宋" w:cs="仿宋"/>
          <w:spacing w:val="-10"/>
          <w:sz w:val="28"/>
        </w:rPr>
        <w:t xml:space="preserve"> 隔离，实现无线用户二层隔离。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before="183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使用无线控制器配置限制，实现特性用户流量限速。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使用无线控制器配置数据加密，实现用户通信安全。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0"/>
          <w:sz w:val="28"/>
        </w:rPr>
        <w:t xml:space="preserve">使用出网关配置 </w:t>
      </w:r>
      <w:r>
        <w:rPr>
          <w:rFonts w:hint="eastAsia" w:ascii="仿宋" w:hAnsi="仿宋" w:eastAsia="仿宋" w:cs="仿宋"/>
          <w:sz w:val="28"/>
        </w:rPr>
        <w:t>NAPT</w:t>
      </w:r>
      <w:r>
        <w:rPr>
          <w:rFonts w:hint="eastAsia" w:ascii="仿宋" w:hAnsi="仿宋" w:eastAsia="仿宋" w:cs="仿宋"/>
          <w:spacing w:val="-10"/>
          <w:sz w:val="28"/>
        </w:rPr>
        <w:t xml:space="preserve"> 及时间控制，实现用户访问互联网。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1"/>
          <w:sz w:val="28"/>
        </w:rPr>
        <w:t xml:space="preserve">使用出口网关 </w:t>
      </w:r>
      <w:r>
        <w:rPr>
          <w:rFonts w:hint="eastAsia" w:ascii="仿宋" w:hAnsi="仿宋" w:eastAsia="仿宋" w:cs="仿宋"/>
          <w:sz w:val="28"/>
        </w:rPr>
        <w:t>Web Portal</w:t>
      </w:r>
      <w:r>
        <w:rPr>
          <w:rFonts w:hint="eastAsia" w:ascii="仿宋" w:hAnsi="仿宋" w:eastAsia="仿宋" w:cs="仿宋"/>
          <w:spacing w:val="-9"/>
          <w:sz w:val="28"/>
        </w:rPr>
        <w:t xml:space="preserve"> 认证，实现用户身份认证。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before="187"/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使用出口网关流量控制，实现特定业务速率限制。</w:t>
      </w:r>
    </w:p>
    <w:p>
      <w:pPr>
        <w:pStyle w:val="10"/>
        <w:numPr>
          <w:ilvl w:val="0"/>
          <w:numId w:val="2"/>
        </w:numPr>
        <w:tabs>
          <w:tab w:val="left" w:pos="1067"/>
        </w:tabs>
        <w:ind w:left="1066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使用出口网关行为审计，实现内网用户数据安全审计。</w:t>
      </w:r>
    </w:p>
    <w:p>
      <w:pPr>
        <w:rPr>
          <w:rFonts w:ascii="仿宋" w:hAnsi="仿宋" w:eastAsia="仿宋" w:cs="仿宋"/>
          <w:sz w:val="28"/>
        </w:rPr>
        <w:sectPr>
          <w:pgSz w:w="11910" w:h="16840"/>
          <w:pgMar w:top="1340" w:right="820" w:bottom="1200" w:left="1360" w:header="0" w:footer="1003" w:gutter="0"/>
          <w:cols w:space="720" w:num="1"/>
        </w:sectPr>
      </w:pPr>
    </w:p>
    <w:p>
      <w:pPr>
        <w:pStyle w:val="10"/>
        <w:numPr>
          <w:ilvl w:val="0"/>
          <w:numId w:val="2"/>
        </w:numPr>
        <w:tabs>
          <w:tab w:val="left" w:pos="1067"/>
        </w:tabs>
        <w:spacing w:before="59" w:line="364" w:lineRule="auto"/>
        <w:ind w:right="886" w:hanging="420"/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8"/>
          <w:sz w:val="28"/>
        </w:rPr>
        <w:t xml:space="preserve">使用出口网关实现 </w:t>
      </w:r>
      <w:r>
        <w:rPr>
          <w:rFonts w:hint="eastAsia" w:ascii="仿宋" w:hAnsi="仿宋" w:eastAsia="仿宋" w:cs="仿宋"/>
          <w:sz w:val="28"/>
        </w:rPr>
        <w:t>VPN</w:t>
      </w:r>
      <w:r>
        <w:rPr>
          <w:rFonts w:hint="eastAsia" w:ascii="仿宋" w:hAnsi="仿宋" w:eastAsia="仿宋" w:cs="仿宋"/>
          <w:spacing w:val="-4"/>
          <w:sz w:val="28"/>
        </w:rPr>
        <w:t>，基于行业应用场景实现外网用户安全访</w:t>
      </w:r>
      <w:r>
        <w:rPr>
          <w:rFonts w:hint="eastAsia" w:ascii="仿宋" w:hAnsi="仿宋" w:eastAsia="仿宋" w:cs="仿宋"/>
          <w:spacing w:val="-3"/>
          <w:sz w:val="28"/>
        </w:rPr>
        <w:t xml:space="preserve">问内网服务，实现隧道技术，包括不限于 </w:t>
      </w:r>
      <w:r>
        <w:rPr>
          <w:rFonts w:hint="eastAsia" w:ascii="仿宋" w:hAnsi="仿宋" w:eastAsia="仿宋" w:cs="仿宋"/>
          <w:sz w:val="28"/>
        </w:rPr>
        <w:t>GRE 隧道，Ipsec</w:t>
      </w:r>
      <w:r>
        <w:rPr>
          <w:rFonts w:hint="eastAsia" w:ascii="仿宋" w:hAnsi="仿宋" w:eastAsia="仿宋" w:cs="仿宋"/>
          <w:spacing w:val="-35"/>
          <w:sz w:val="28"/>
        </w:rPr>
        <w:t xml:space="preserve"> 隧道等。</w:t>
      </w:r>
    </w:p>
    <w:p>
      <w:pPr>
        <w:pStyle w:val="10"/>
        <w:numPr>
          <w:ilvl w:val="0"/>
          <w:numId w:val="2"/>
        </w:numPr>
        <w:tabs>
          <w:tab w:val="left" w:pos="1067"/>
        </w:tabs>
        <w:spacing w:before="0" w:line="364" w:lineRule="auto"/>
        <w:ind w:right="765" w:hanging="420"/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 xml:space="preserve">会开展无线地勘和工勘，能绘制无线规划平面图、设计 </w:t>
      </w:r>
      <w:r>
        <w:rPr>
          <w:rFonts w:hint="eastAsia" w:ascii="仿宋" w:hAnsi="仿宋" w:eastAsia="仿宋" w:cs="仿宋"/>
          <w:sz w:val="28"/>
        </w:rPr>
        <w:t>AP</w:t>
      </w:r>
      <w:r>
        <w:rPr>
          <w:rFonts w:hint="eastAsia" w:ascii="仿宋" w:hAnsi="仿宋" w:eastAsia="仿宋" w:cs="仿宋"/>
          <w:spacing w:val="2"/>
          <w:sz w:val="28"/>
        </w:rPr>
        <w:t xml:space="preserve"> 点位</w:t>
      </w:r>
      <w:r>
        <w:rPr>
          <w:rFonts w:hint="eastAsia" w:ascii="仿宋" w:hAnsi="仿宋" w:eastAsia="仿宋" w:cs="仿宋"/>
          <w:spacing w:val="-12"/>
          <w:sz w:val="28"/>
        </w:rPr>
        <w:t>图、配置热图、规划设备清单和物料清单、计算无线规划的材料</w:t>
      </w:r>
      <w:r>
        <w:rPr>
          <w:rFonts w:hint="eastAsia" w:ascii="仿宋" w:hAnsi="仿宋" w:eastAsia="仿宋" w:cs="仿宋"/>
          <w:sz w:val="28"/>
        </w:rPr>
        <w:t>总价表。</w:t>
      </w:r>
    </w:p>
    <w:p>
      <w:pPr>
        <w:pStyle w:val="4"/>
        <w:spacing w:line="422" w:lineRule="exact"/>
      </w:pPr>
      <w:r>
        <w:t>（三）其他要求</w:t>
      </w:r>
    </w:p>
    <w:p>
      <w:pPr>
        <w:pStyle w:val="3"/>
        <w:spacing w:before="120" w:line="364" w:lineRule="auto"/>
        <w:ind w:left="226" w:right="819" w:firstLine="559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参赛选手在竞赛过程中，还需要能有序组织和安排工作、注意赛场安全、保持环境整洁、个人着装规范、注意安全保护、遵守赛场纪律以及自我管理等职业能力。</w:t>
      </w:r>
    </w:p>
    <w:p>
      <w:pPr>
        <w:pStyle w:val="4"/>
        <w:spacing w:before="46"/>
        <w:ind w:left="770" w:right="7240"/>
        <w:jc w:val="center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四、竞赛方式</w:t>
      </w:r>
    </w:p>
    <w:p>
      <w:pPr>
        <w:spacing w:before="30"/>
        <w:ind w:left="788"/>
        <w:rPr>
          <w:rFonts w:ascii="Microsoft JhengHei" w:eastAsia="Microsoft JhengHei"/>
          <w:b/>
          <w:sz w:val="28"/>
        </w:rPr>
      </w:pPr>
      <w:r>
        <w:rPr>
          <w:rFonts w:hint="eastAsia" w:ascii="Microsoft JhengHei" w:eastAsia="Microsoft JhengHei"/>
          <w:b/>
          <w:sz w:val="28"/>
        </w:rPr>
        <w:t>（一）竞赛时间安排</w:t>
      </w:r>
    </w:p>
    <w:p>
      <w:pPr>
        <w:pStyle w:val="3"/>
        <w:spacing w:before="123" w:line="364" w:lineRule="auto"/>
        <w:ind w:left="226" w:right="819" w:firstLine="559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本赛项分 A、B </w:t>
      </w:r>
      <w:r>
        <w:rPr>
          <w:rFonts w:hint="eastAsia" w:ascii="仿宋" w:hAnsi="仿宋" w:eastAsia="仿宋" w:cs="仿宋"/>
          <w:lang w:val="en-US" w:eastAsia="zh-CN"/>
        </w:rPr>
        <w:t>两</w:t>
      </w:r>
      <w:r>
        <w:rPr>
          <w:rFonts w:hint="eastAsia" w:ascii="仿宋" w:hAnsi="仿宋" w:eastAsia="仿宋" w:cs="仿宋"/>
        </w:rPr>
        <w:t>个模块。所有参赛选手在指定时间、按照比赛要求完成比赛任务。</w:t>
      </w:r>
    </w:p>
    <w:p>
      <w:pPr>
        <w:pStyle w:val="3"/>
        <w:spacing w:line="358" w:lineRule="exact"/>
        <w:ind w:left="786" w:firstLine="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累计竞赛时间为 </w:t>
      </w:r>
      <w:r>
        <w:rPr>
          <w:rFonts w:hint="eastAsia" w:ascii="仿宋" w:hAnsi="仿宋" w:eastAsia="仿宋" w:cs="仿宋"/>
          <w:lang w:val="en-US" w:eastAsia="zh-CN"/>
        </w:rPr>
        <w:t>6</w:t>
      </w:r>
      <w:r>
        <w:rPr>
          <w:rFonts w:hint="eastAsia" w:ascii="仿宋" w:hAnsi="仿宋" w:eastAsia="仿宋" w:cs="仿宋"/>
        </w:rPr>
        <w:t xml:space="preserve"> 小时。</w:t>
      </w:r>
    </w:p>
    <w:p>
      <w:pPr>
        <w:pStyle w:val="4"/>
        <w:spacing w:before="94"/>
      </w:pPr>
      <w:r>
        <w:t>（二）选手构成</w:t>
      </w:r>
    </w:p>
    <w:p>
      <w:pPr>
        <w:pStyle w:val="3"/>
        <w:spacing w:before="122" w:line="364" w:lineRule="auto"/>
        <w:ind w:left="226" w:right="814" w:firstLine="559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pacing w:val="-3"/>
        </w:rPr>
        <w:t>参赛选手须为高等职业学校全日制在籍学生；本科院校中高职类全日制在籍学生；五年制高职四、五年级学生；性别不限，参赛学生年龄</w:t>
      </w:r>
      <w:r>
        <w:rPr>
          <w:rFonts w:hint="eastAsia" w:ascii="仿宋" w:hAnsi="仿宋" w:eastAsia="仿宋" w:cs="仿宋"/>
          <w:spacing w:val="-20"/>
        </w:rPr>
        <w:t xml:space="preserve">限制在 </w:t>
      </w:r>
      <w:r>
        <w:rPr>
          <w:rFonts w:hint="eastAsia" w:ascii="仿宋" w:hAnsi="仿宋" w:eastAsia="仿宋" w:cs="仿宋"/>
        </w:rPr>
        <w:t>25</w:t>
      </w:r>
      <w:r>
        <w:rPr>
          <w:rFonts w:hint="eastAsia" w:ascii="仿宋" w:hAnsi="仿宋" w:eastAsia="仿宋" w:cs="仿宋"/>
          <w:spacing w:val="-15"/>
        </w:rPr>
        <w:t xml:space="preserve"> 周岁以下</w:t>
      </w:r>
      <w:r>
        <w:rPr>
          <w:rFonts w:hint="eastAsia" w:ascii="仿宋" w:hAnsi="仿宋" w:eastAsia="仿宋" w:cs="仿宋"/>
        </w:rPr>
        <w:t>（</w:t>
      </w:r>
      <w:r>
        <w:rPr>
          <w:rFonts w:hint="eastAsia" w:ascii="仿宋" w:hAnsi="仿宋" w:eastAsia="仿宋" w:cs="仿宋"/>
          <w:spacing w:val="-34"/>
        </w:rPr>
        <w:t xml:space="preserve">即 </w:t>
      </w:r>
      <w:r>
        <w:rPr>
          <w:rFonts w:hint="eastAsia" w:ascii="仿宋" w:hAnsi="仿宋" w:eastAsia="仿宋" w:cs="仿宋"/>
        </w:rPr>
        <w:t>199</w:t>
      </w:r>
      <w:r>
        <w:rPr>
          <w:rFonts w:hint="eastAsia" w:ascii="仿宋" w:hAnsi="仿宋" w:eastAsia="仿宋" w:cs="仿宋"/>
          <w:lang w:val="en-US"/>
        </w:rPr>
        <w:t>7</w:t>
      </w:r>
      <w:r>
        <w:rPr>
          <w:rFonts w:hint="eastAsia" w:ascii="仿宋" w:hAnsi="仿宋" w:eastAsia="仿宋" w:cs="仿宋"/>
          <w:spacing w:val="-47"/>
        </w:rPr>
        <w:t xml:space="preserve"> 年 </w:t>
      </w:r>
      <w:r>
        <w:rPr>
          <w:rFonts w:hint="eastAsia" w:ascii="仿宋" w:hAnsi="仿宋" w:eastAsia="仿宋" w:cs="仿宋"/>
        </w:rPr>
        <w:t>9</w:t>
      </w:r>
      <w:r>
        <w:rPr>
          <w:rFonts w:hint="eastAsia" w:ascii="仿宋" w:hAnsi="仿宋" w:eastAsia="仿宋" w:cs="仿宋"/>
          <w:spacing w:val="-46"/>
        </w:rPr>
        <w:t xml:space="preserve"> 月 </w:t>
      </w:r>
      <w:r>
        <w:rPr>
          <w:rFonts w:hint="eastAsia" w:ascii="仿宋" w:hAnsi="仿宋" w:eastAsia="仿宋" w:cs="仿宋"/>
        </w:rPr>
        <w:t>1</w:t>
      </w:r>
      <w:r>
        <w:rPr>
          <w:rFonts w:hint="eastAsia" w:ascii="仿宋" w:hAnsi="仿宋" w:eastAsia="仿宋" w:cs="仿宋"/>
          <w:spacing w:val="-12"/>
        </w:rPr>
        <w:t xml:space="preserve"> 日及以后出生</w:t>
      </w:r>
      <w:r>
        <w:rPr>
          <w:rFonts w:hint="eastAsia" w:ascii="仿宋" w:hAnsi="仿宋" w:eastAsia="仿宋" w:cs="仿宋"/>
          <w:spacing w:val="-3"/>
        </w:rPr>
        <w:t>）。参赛选手应严格遵守赛场纪律，服从指挥，着装整洁，仪表端庄，讲文明礼貌。各地代表队之间应团结、友好、协作，避免各种矛盾发生。指导教师须为本</w:t>
      </w:r>
      <w:r>
        <w:rPr>
          <w:rFonts w:hint="eastAsia" w:ascii="仿宋" w:hAnsi="仿宋" w:eastAsia="仿宋" w:cs="仿宋"/>
          <w:spacing w:val="-9"/>
        </w:rPr>
        <w:t xml:space="preserve">校专兼职教师，每队限报 </w:t>
      </w:r>
      <w:r>
        <w:rPr>
          <w:rFonts w:hint="eastAsia" w:ascii="仿宋" w:hAnsi="仿宋" w:eastAsia="仿宋" w:cs="仿宋"/>
        </w:rPr>
        <w:t>1</w:t>
      </w:r>
      <w:r>
        <w:rPr>
          <w:rFonts w:hint="eastAsia" w:ascii="仿宋" w:hAnsi="仿宋" w:eastAsia="仿宋" w:cs="仿宋"/>
          <w:spacing w:val="-12"/>
        </w:rPr>
        <w:t xml:space="preserve"> 名指导教师。</w:t>
      </w:r>
    </w:p>
    <w:p>
      <w:pPr>
        <w:pStyle w:val="4"/>
        <w:spacing w:before="46"/>
        <w:ind w:left="770" w:right="7240"/>
        <w:jc w:val="center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五、竞赛流程</w:t>
      </w:r>
    </w:p>
    <w:p>
      <w:pPr>
        <w:spacing w:before="30"/>
        <w:ind w:left="788"/>
        <w:rPr>
          <w:rFonts w:ascii="Microsoft JhengHei" w:eastAsia="Microsoft JhengHei"/>
          <w:b/>
          <w:sz w:val="28"/>
        </w:rPr>
      </w:pPr>
      <w:r>
        <w:rPr>
          <w:rFonts w:hint="eastAsia" w:ascii="Microsoft JhengHei" w:eastAsia="Microsoft JhengHei"/>
          <w:b/>
          <w:sz w:val="28"/>
        </w:rPr>
        <w:t>（一）竞赛流程图</w:t>
      </w:r>
    </w:p>
    <w:p>
      <w:pPr>
        <w:rPr>
          <w:rFonts w:ascii="Microsoft JhengHei" w:eastAsia="Microsoft JhengHei"/>
          <w:sz w:val="28"/>
        </w:rPr>
        <w:sectPr>
          <w:pgSz w:w="11910" w:h="16840"/>
          <w:pgMar w:top="1340" w:right="820" w:bottom="1200" w:left="1360" w:header="0" w:footer="1003" w:gutter="0"/>
          <w:cols w:space="720" w:num="1"/>
        </w:sectPr>
      </w:pPr>
    </w:p>
    <w:p>
      <w:pPr>
        <w:pStyle w:val="3"/>
        <w:ind w:left="0" w:firstLine="0"/>
        <w:rPr>
          <w:rFonts w:ascii="Microsoft JhengHei"/>
          <w:b/>
          <w:sz w:val="20"/>
        </w:rPr>
      </w:pPr>
      <w: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1463675</wp:posOffset>
                </wp:positionH>
                <wp:positionV relativeFrom="page">
                  <wp:posOffset>917575</wp:posOffset>
                </wp:positionV>
                <wp:extent cx="2736850" cy="727710"/>
                <wp:effectExtent l="2540" t="3175" r="3810" b="12065"/>
                <wp:wrapNone/>
                <wp:docPr id="16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6850" cy="727710"/>
                          <a:chOff x="2306" y="1446"/>
                          <a:chExt cx="4310" cy="1146"/>
                        </a:xfrm>
                      </wpg:grpSpPr>
                      <wps:wsp>
                        <wps:cNvPr id="12" name="任意多边形 3"/>
                        <wps:cNvSpPr/>
                        <wps:spPr>
                          <a:xfrm>
                            <a:off x="34" y="8797"/>
                            <a:ext cx="2665" cy="5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65" h="511">
                                <a:moveTo>
                                  <a:pt x="2275" y="-6762"/>
                                </a:moveTo>
                                <a:lnTo>
                                  <a:pt x="4177" y="-6762"/>
                                </a:lnTo>
                                <a:lnTo>
                                  <a:pt x="4177" y="-7348"/>
                                </a:lnTo>
                                <a:lnTo>
                                  <a:pt x="2275" y="-7348"/>
                                </a:lnTo>
                                <a:lnTo>
                                  <a:pt x="2275" y="-6762"/>
                                </a:lnTo>
                                <a:close/>
                                <a:moveTo>
                                  <a:pt x="3946" y="-6762"/>
                                </a:moveTo>
                                <a:lnTo>
                                  <a:pt x="3946" y="-7348"/>
                                </a:lnTo>
                                <a:moveTo>
                                  <a:pt x="4177" y="-7055"/>
                                </a:moveTo>
                                <a:lnTo>
                                  <a:pt x="5887" y="-7055"/>
                                </a:lnTo>
                                <a:lnTo>
                                  <a:pt x="5877" y="-6923"/>
                                </a:lnTo>
                              </a:path>
                            </a:pathLst>
                          </a:custGeom>
                          <a:noFill/>
                          <a:ln w="3817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" name="任意多边形 4"/>
                        <wps:cNvSpPr/>
                        <wps:spPr>
                          <a:xfrm>
                            <a:off x="5856" y="1859"/>
                            <a:ext cx="111" cy="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" h="144">
                                <a:moveTo>
                                  <a:pt x="0" y="0"/>
                                </a:moveTo>
                                <a:lnTo>
                                  <a:pt x="45" y="143"/>
                                </a:lnTo>
                                <a:lnTo>
                                  <a:pt x="111" y="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4" name="文本框 5"/>
                        <wps:cNvSpPr txBox="1"/>
                        <wps:spPr>
                          <a:xfrm>
                            <a:off x="5190" y="2002"/>
                            <a:ext cx="1422" cy="587"/>
                          </a:xfrm>
                          <a:prstGeom prst="rect">
                            <a:avLst/>
                          </a:prstGeom>
                          <a:noFill/>
                          <a:ln w="3623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before="11"/>
                                <w:rPr>
                                  <w:sz w:val="12"/>
                                </w:rPr>
                              </w:pPr>
                            </w:p>
                            <w:p>
                              <w:pPr>
                                <w:spacing w:before="1"/>
                                <w:ind w:left="274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一次加密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5" name="文本框 6"/>
                        <wps:cNvSpPr txBox="1"/>
                        <wps:spPr>
                          <a:xfrm>
                            <a:off x="2539" y="1448"/>
                            <a:ext cx="1441" cy="587"/>
                          </a:xfrm>
                          <a:prstGeom prst="rect">
                            <a:avLst/>
                          </a:prstGeom>
                          <a:noFill/>
                          <a:ln w="4132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before="11"/>
                                <w:rPr>
                                  <w:sz w:val="12"/>
                                </w:rPr>
                              </w:pPr>
                            </w:p>
                            <w:p>
                              <w:pPr>
                                <w:ind w:left="66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选手报到登记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15.25pt;margin-top:72.25pt;height:57.3pt;width:215.5pt;mso-position-horizontal-relative:page;mso-position-vertical-relative:page;z-index:-251656192;mso-width-relative:page;mso-height-relative:page;" coordorigin="2306,1446" coordsize="4310,1146" o:gfxdata="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">
                <o:lock v:ext="edit" aspectratio="f"/>
                <v:shape id="任意多边形 3" o:spid="_x0000_s1026" o:spt="100" style="position:absolute;left:34;top:8797;height:511;width:2665;" filled="f" stroked="t" coordsize="2665,511" o:gfxdata="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DQBQuugAAANsA&#10;AAAPAAAAAAAAAAEAIAAAACIAAABkcnMvZG93bnJldi54bWxQSwECFAAUAAAACACHTuJAMy8FnjsA&#10;AAA5AAAAEAAAAAAAAAABACAAAAAJAQAAZHJzL3NoYXBleG1sLnhtbFBLBQYAAAAABgAGAFsBAACz&#10;AwAAAAA=&#10;" path="m2275,-6762l4177,-6762,4177,-7348,2275,-7348,2275,-6762xm3946,-6762l3946,-7348m4177,-7055l5887,-7055,5877,-6923e">
                  <v:fill on="f" focussize="0,0"/>
                  <v:stroke weight="0.300551181102362pt" color="#000000" joinstyle="round"/>
                  <v:imagedata o:title=""/>
                  <o:lock v:ext="edit" aspectratio="f"/>
                </v:shape>
                <v:shape id="任意多边形 4" o:spid="_x0000_s1026" o:spt="100" style="position:absolute;left:5856;top:1859;height:144;width:111;" fillcolor="#000000" filled="t" stroked="f" coordsize="111,144" o:gfxdata="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LCGhC5AAAA2wAA&#10;AA8AAAAAAAAAAQAgAAAAIgAAAGRycy9kb3ducmV2LnhtbFBLAQIUABQAAAAIAIdO4kAzLwWeOwAA&#10;ADkAAAAQAAAAAAAAAAEAIAAAAAgBAABkcnMvc2hhcGV4bWwueG1sUEsFBgAAAAAGAAYAWwEAALID&#10;AAAAAA==&#10;" path="m0,0l45,143,111,6,0,0xe">
                  <v:fill on="t" focussize="0,0"/>
                  <v:stroke on="f"/>
                  <v:imagedata o:title=""/>
                  <o:lock v:ext="edit" aspectratio="f"/>
                </v:shape>
                <v:shape id="文本框 5" o:spid="_x0000_s1026" o:spt="202" type="#_x0000_t202" style="position:absolute;left:5190;top:2002;height:587;width:1422;" filled="f" stroked="t" coordsize="21600,21600" o:gfxdata="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C1S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285275590551181pt"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1"/>
                          <w:rPr>
                            <w:sz w:val="12"/>
                          </w:rPr>
                        </w:pPr>
                      </w:p>
                      <w:p>
                        <w:pPr>
                          <w:spacing w:before="1"/>
                          <w:ind w:left="274"/>
                          <w:rPr>
                            <w:sz w:val="18"/>
                          </w:rPr>
                        </w:pPr>
                        <w:r>
                          <w:rPr>
                            <w:w w:val="120"/>
                            <w:sz w:val="18"/>
                          </w:rPr>
                          <w:t>一次加密</w:t>
                        </w:r>
                      </w:p>
                    </w:txbxContent>
                  </v:textbox>
                </v:shape>
                <v:shape id="文本框 6" o:spid="_x0000_s1026" o:spt="202" type="#_x0000_t202" style="position:absolute;left:2539;top:1448;height:587;width:1441;" filled="f" stroked="t" coordsize="21600,21600" o:gfxdata="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aL2E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325354330708661pt"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1"/>
                          <w:rPr>
                            <w:sz w:val="12"/>
                          </w:rPr>
                        </w:pPr>
                      </w:p>
                      <w:p>
                        <w:pPr>
                          <w:ind w:left="66"/>
                          <w:rPr>
                            <w:sz w:val="18"/>
                          </w:rPr>
                        </w:pPr>
                        <w:r>
                          <w:rPr>
                            <w:w w:val="120"/>
                            <w:sz w:val="18"/>
                          </w:rPr>
                          <w:t>选手报到登记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1553845</wp:posOffset>
                </wp:positionH>
                <wp:positionV relativeFrom="page">
                  <wp:posOffset>2076450</wp:posOffset>
                </wp:positionV>
                <wp:extent cx="2646680" cy="810260"/>
                <wp:effectExtent l="3810" t="3175" r="6985" b="5715"/>
                <wp:wrapNone/>
                <wp:docPr id="23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6680" cy="810260"/>
                          <a:chOff x="2448" y="3270"/>
                          <a:chExt cx="4168" cy="1276"/>
                        </a:xfrm>
                      </wpg:grpSpPr>
                      <wps:wsp>
                        <wps:cNvPr id="17" name="任意多边形 8"/>
                        <wps:cNvSpPr/>
                        <wps:spPr>
                          <a:xfrm>
                            <a:off x="138" y="10384"/>
                            <a:ext cx="2022" cy="6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22" h="619">
                                <a:moveTo>
                                  <a:pt x="2612" y="-6401"/>
                                </a:moveTo>
                                <a:lnTo>
                                  <a:pt x="3629" y="-6401"/>
                                </a:lnTo>
                                <a:lnTo>
                                  <a:pt x="3709" y="-6410"/>
                                </a:lnTo>
                                <a:lnTo>
                                  <a:pt x="3781" y="-6436"/>
                                </a:lnTo>
                                <a:lnTo>
                                  <a:pt x="3842" y="-6476"/>
                                </a:lnTo>
                                <a:lnTo>
                                  <a:pt x="3889" y="-6528"/>
                                </a:lnTo>
                                <a:lnTo>
                                  <a:pt x="3919" y="-6589"/>
                                </a:lnTo>
                                <a:lnTo>
                                  <a:pt x="3930" y="-6656"/>
                                </a:lnTo>
                                <a:lnTo>
                                  <a:pt x="3919" y="-6724"/>
                                </a:lnTo>
                                <a:lnTo>
                                  <a:pt x="3889" y="-6785"/>
                                </a:lnTo>
                                <a:lnTo>
                                  <a:pt x="3842" y="-6836"/>
                                </a:lnTo>
                                <a:lnTo>
                                  <a:pt x="3781" y="-6876"/>
                                </a:lnTo>
                                <a:lnTo>
                                  <a:pt x="3709" y="-6902"/>
                                </a:lnTo>
                                <a:lnTo>
                                  <a:pt x="3629" y="-6911"/>
                                </a:lnTo>
                                <a:lnTo>
                                  <a:pt x="3629" y="-6911"/>
                                </a:lnTo>
                                <a:lnTo>
                                  <a:pt x="3629" y="-6911"/>
                                </a:lnTo>
                                <a:lnTo>
                                  <a:pt x="3629" y="-6911"/>
                                </a:lnTo>
                                <a:lnTo>
                                  <a:pt x="3629" y="-6911"/>
                                </a:lnTo>
                                <a:lnTo>
                                  <a:pt x="2612" y="-6911"/>
                                </a:lnTo>
                                <a:lnTo>
                                  <a:pt x="2532" y="-6902"/>
                                </a:lnTo>
                                <a:lnTo>
                                  <a:pt x="2460" y="-6876"/>
                                </a:lnTo>
                                <a:lnTo>
                                  <a:pt x="2400" y="-6836"/>
                                </a:lnTo>
                                <a:lnTo>
                                  <a:pt x="2353" y="-6785"/>
                                </a:lnTo>
                                <a:lnTo>
                                  <a:pt x="2322" y="-6724"/>
                                </a:lnTo>
                                <a:lnTo>
                                  <a:pt x="2311" y="-6656"/>
                                </a:lnTo>
                                <a:lnTo>
                                  <a:pt x="2322" y="-6589"/>
                                </a:lnTo>
                                <a:lnTo>
                                  <a:pt x="2353" y="-6528"/>
                                </a:lnTo>
                                <a:lnTo>
                                  <a:pt x="2400" y="-6476"/>
                                </a:lnTo>
                                <a:lnTo>
                                  <a:pt x="2460" y="-6436"/>
                                </a:lnTo>
                                <a:lnTo>
                                  <a:pt x="2532" y="-6410"/>
                                </a:lnTo>
                                <a:lnTo>
                                  <a:pt x="2612" y="-6401"/>
                                </a:lnTo>
                                <a:close/>
                                <a:moveTo>
                                  <a:pt x="5052" y="-7112"/>
                                </a:moveTo>
                                <a:lnTo>
                                  <a:pt x="3130" y="-7112"/>
                                </a:lnTo>
                                <a:lnTo>
                                  <a:pt x="3127" y="-7040"/>
                                </a:lnTo>
                              </a:path>
                            </a:pathLst>
                          </a:custGeom>
                          <a:noFill/>
                          <a:ln w="3817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" name="任意多边形 9"/>
                        <wps:cNvSpPr/>
                        <wps:spPr>
                          <a:xfrm>
                            <a:off x="3211" y="3331"/>
                            <a:ext cx="111" cy="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" h="143">
                                <a:moveTo>
                                  <a:pt x="0" y="0"/>
                                </a:moveTo>
                                <a:lnTo>
                                  <a:pt x="49" y="143"/>
                                </a:lnTo>
                                <a:lnTo>
                                  <a:pt x="111" y="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9" name="任意多边形 10"/>
                        <wps:cNvSpPr/>
                        <wps:spPr>
                          <a:xfrm>
                            <a:off x="4069" y="3728"/>
                            <a:ext cx="1852" cy="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52" h="100">
                                <a:moveTo>
                                  <a:pt x="0" y="0"/>
                                </a:moveTo>
                                <a:lnTo>
                                  <a:pt x="1852" y="0"/>
                                </a:lnTo>
                                <a:lnTo>
                                  <a:pt x="1843" y="99"/>
                                </a:lnTo>
                              </a:path>
                            </a:pathLst>
                          </a:custGeom>
                          <a:noFill/>
                          <a:ln w="350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" name="任意多边形 11"/>
                        <wps:cNvSpPr/>
                        <wps:spPr>
                          <a:xfrm>
                            <a:off x="5858" y="3813"/>
                            <a:ext cx="111" cy="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" h="144">
                                <a:moveTo>
                                  <a:pt x="0" y="0"/>
                                </a:moveTo>
                                <a:lnTo>
                                  <a:pt x="43" y="144"/>
                                </a:lnTo>
                                <a:lnTo>
                                  <a:pt x="110" y="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1" name="文本框 12"/>
                        <wps:cNvSpPr txBox="1"/>
                        <wps:spPr>
                          <a:xfrm>
                            <a:off x="2447" y="3270"/>
                            <a:ext cx="3521" cy="7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>
                              <w:pPr>
                                <w:ind w:left="16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确定参赛位号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22" name="文本框 13"/>
                        <wps:cNvSpPr txBox="1"/>
                        <wps:spPr>
                          <a:xfrm>
                            <a:off x="5190" y="3956"/>
                            <a:ext cx="1422" cy="587"/>
                          </a:xfrm>
                          <a:prstGeom prst="rect">
                            <a:avLst/>
                          </a:prstGeom>
                          <a:noFill/>
                          <a:ln w="3623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before="11"/>
                                <w:rPr>
                                  <w:sz w:val="12"/>
                                </w:rPr>
                              </w:pPr>
                            </w:p>
                            <w:p>
                              <w:pPr>
                                <w:spacing w:before="1"/>
                                <w:ind w:left="57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竞赛入场检录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" o:spid="_x0000_s1026" o:spt="203" style="position:absolute;left:0pt;margin-left:122.35pt;margin-top:163.5pt;height:63.8pt;width:208.4pt;mso-position-horizontal-relative:page;mso-position-vertical-relative:page;z-index:-251655168;mso-width-relative:page;mso-height-relative:page;" coordorigin="2448,3270" coordsize="4168,1276" o:gfxdata="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">
                <o:lock v:ext="edit" aspectratio="f"/>
                <v:shape id="任意多边形 8" o:spid="_x0000_s1026" o:spt="100" style="position:absolute;left:138;top:10384;height:619;width:2022;" filled="f" stroked="t" coordsize="2022,619" o:gfxdata="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MtvZu8AAAA&#10;2wAAAA8AAAAAAAAAAQAgAAAAIgAAAGRycy9kb3ducmV2LnhtbFBLAQIUABQAAAAIAIdO4kAzLwWe&#10;OwAAADkAAAAQAAAAAAAAAAEAIAAAAAsBAABkcnMvc2hhcGV4bWwueG1sUEsFBgAAAAAGAAYAWwEA&#10;ALUDAAAAAA==&#10;" path="m2612,-6401l3629,-6401,3709,-6410,3781,-6436,3842,-6476,3889,-6528,3919,-6589,3930,-6656,3919,-6724,3889,-6785,3842,-6836,3781,-6876,3709,-6902,3629,-6911,3629,-6911,3629,-6911,3629,-6911,3629,-6911,2612,-6911,2532,-6902,2460,-6876,2400,-6836,2353,-6785,2322,-6724,2311,-6656,2322,-6589,2353,-6528,2400,-6476,2460,-6436,2532,-6410,2612,-6401xm5052,-7112l3130,-7112,3127,-7040e">
                  <v:fill on="f" focussize="0,0"/>
                  <v:stroke weight="0.300551181102362pt" color="#000000" joinstyle="round"/>
                  <v:imagedata o:title=""/>
                  <o:lock v:ext="edit" aspectratio="f"/>
                </v:shape>
                <v:shape id="任意多边形 9" o:spid="_x0000_s1026" o:spt="100" style="position:absolute;left:3211;top:3331;height:143;width:111;" fillcolor="#000000" filled="t" stroked="f" coordsize="111,143" o:gfxdata="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6FozG8AAAA&#10;2wAAAA8AAAAAAAAAAQAgAAAAIgAAAGRycy9kb3ducmV2LnhtbFBLAQIUABQAAAAIAIdO4kAzLwWe&#10;OwAAADkAAAAQAAAAAAAAAAEAIAAAAAsBAABkcnMvc2hhcGV4bWwueG1sUEsFBgAAAAAGAAYAWwEA&#10;ALUDAAAAAA==&#10;" path="m0,0l49,143,111,4,0,0xe">
                  <v:fill on="t" focussize="0,0"/>
                  <v:stroke on="f"/>
                  <v:imagedata o:title=""/>
                  <o:lock v:ext="edit" aspectratio="f"/>
                </v:shape>
                <v:shape id="任意多边形 10" o:spid="_x0000_s1026" o:spt="100" style="position:absolute;left:4069;top:3728;height:100;width:1852;" filled="f" stroked="t" coordsize="1852,100" o:gfxdata="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USfxugAAANsA&#10;AAAPAAAAAAAAAAEAIAAAACIAAABkcnMvZG93bnJldi54bWxQSwECFAAUAAAACACHTuJAMy8FnjsA&#10;AAA5AAAAEAAAAAAAAAABACAAAAAJAQAAZHJzL3NoYXBleG1sLnhtbFBLBQYAAAAABgAGAFsBAACz&#10;AwAAAAA=&#10;" path="m0,0l1852,0,1843,99e">
                  <v:fill on="f" focussize="0,0"/>
                  <v:stroke weight="0.275905511811024pt" color="#000000" joinstyle="round"/>
                  <v:imagedata o:title=""/>
                  <o:lock v:ext="edit" aspectratio="f"/>
                </v:shape>
                <v:shape id="任意多边形 11" o:spid="_x0000_s1026" o:spt="100" style="position:absolute;left:5858;top:3813;height:144;width:111;" fillcolor="#000000" filled="t" stroked="f" coordsize="111,144" o:gfxdata="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8fE7augAAANsA&#10;AAAPAAAAAAAAAAEAIAAAACIAAABkcnMvZG93bnJldi54bWxQSwECFAAUAAAACACHTuJAMy8FnjsA&#10;AAA5AAAAEAAAAAAAAAABACAAAAAJAQAAZHJzL3NoYXBleG1sLnhtbFBLBQYAAAAABgAGAFsBAACz&#10;AwAAAAA=&#10;" path="m0,0l43,144,110,7,0,0xe">
                  <v:fill on="t" focussize="0,0"/>
                  <v:stroke on="f"/>
                  <v:imagedata o:title=""/>
                  <o:lock v:ext="edit" aspectratio="f"/>
                </v:shape>
                <v:shape id="文本框 12" o:spid="_x0000_s1026" o:spt="202" type="#_x0000_t202" style="position:absolute;left:2447;top:3270;height:717;width:3521;" filled="f" stroked="f" coordsize="21600,21600" o:gfxdata="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yqen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sz w:val="26"/>
                          </w:rPr>
                        </w:pPr>
                      </w:p>
                      <w:p>
                        <w:pPr>
                          <w:ind w:left="161"/>
                          <w:rPr>
                            <w:sz w:val="18"/>
                          </w:rPr>
                        </w:pPr>
                        <w:r>
                          <w:rPr>
                            <w:w w:val="120"/>
                            <w:sz w:val="18"/>
                          </w:rPr>
                          <w:t>确定参赛位号</w:t>
                        </w:r>
                      </w:p>
                    </w:txbxContent>
                  </v:textbox>
                </v:shape>
                <v:shape id="文本框 13" o:spid="_x0000_s1026" o:spt="202" type="#_x0000_t202" style="position:absolute;left:5190;top:3956;height:587;width:1422;" filled="f" stroked="t" coordsize="21600,21600" o:gfxdata="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/Co/u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285275590551181pt"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1"/>
                          <w:rPr>
                            <w:sz w:val="12"/>
                          </w:rPr>
                        </w:pPr>
                      </w:p>
                      <w:p>
                        <w:pPr>
                          <w:spacing w:before="1"/>
                          <w:ind w:left="57"/>
                          <w:rPr>
                            <w:sz w:val="18"/>
                          </w:rPr>
                        </w:pPr>
                        <w:r>
                          <w:rPr>
                            <w:w w:val="120"/>
                            <w:sz w:val="18"/>
                          </w:rPr>
                          <w:t>竞赛入场检录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5090795</wp:posOffset>
                </wp:positionH>
                <wp:positionV relativeFrom="page">
                  <wp:posOffset>4497705</wp:posOffset>
                </wp:positionV>
                <wp:extent cx="70485" cy="274320"/>
                <wp:effectExtent l="0" t="0" r="5715" b="1905"/>
                <wp:wrapNone/>
                <wp:docPr id="72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485" cy="274320"/>
                          <a:chOff x="8017" y="7083"/>
                          <a:chExt cx="111" cy="432"/>
                        </a:xfrm>
                      </wpg:grpSpPr>
                      <wps:wsp>
                        <wps:cNvPr id="70" name="直线 15"/>
                        <wps:cNvCnPr/>
                        <wps:spPr>
                          <a:xfrm>
                            <a:off x="8072" y="7083"/>
                            <a:ext cx="0" cy="303"/>
                          </a:xfrm>
                          <a:prstGeom prst="line">
                            <a:avLst/>
                          </a:prstGeom>
                          <a:ln w="4132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1" name="任意多边形 16"/>
                        <wps:cNvSpPr/>
                        <wps:spPr>
                          <a:xfrm>
                            <a:off x="8017" y="7374"/>
                            <a:ext cx="111" cy="1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" h="141">
                                <a:moveTo>
                                  <a:pt x="111" y="0"/>
                                </a:moveTo>
                                <a:lnTo>
                                  <a:pt x="0" y="0"/>
                                </a:lnTo>
                                <a:lnTo>
                                  <a:pt x="55" y="141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4" o:spid="_x0000_s1026" o:spt="203" style="position:absolute;left:0pt;margin-left:400.85pt;margin-top:354.15pt;height:21.6pt;width:5.55pt;mso-position-horizontal-relative:page;mso-position-vertical-relative:page;z-index:251664384;mso-width-relative:page;mso-height-relative:page;" coordorigin="8017,7083" coordsize="111,432" o:gfxdata="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">
                <o:lock v:ext="edit" aspectratio="f"/>
                <v:line id="直线 15" o:spid="_x0000_s1026" o:spt="20" style="position:absolute;left:8072;top:7083;height:303;width:0;" filled="f" stroked="t" coordsize="21600,21600" o:gfxdata="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bUMz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325354330708661pt" color="#000000" joinstyle="round"/>
                  <v:imagedata o:title=""/>
                  <o:lock v:ext="edit" aspectratio="f"/>
                </v:line>
                <v:shape id="任意多边形 16" o:spid="_x0000_s1026" o:spt="100" style="position:absolute;left:8017;top:7374;height:141;width:111;" fillcolor="#000000" filled="t" stroked="f" coordsize="111,141" o:gfxdata="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zoJTr4A&#10;AADbAAAADwAAAAAAAAABACAAAAAiAAAAZHJzL2Rvd25yZXYueG1sUEsBAhQAFAAAAAgAh07iQDMv&#10;BZ47AAAAOQAAABAAAAAAAAAAAQAgAAAADQEAAGRycy9zaGFwZXhtbC54bWxQSwUGAAAAAAYABgBb&#10;AQAAtwMAAAAA&#10;" path="m111,0l0,0,55,141,111,0xe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pStyle w:val="3"/>
        <w:spacing w:before="8"/>
        <w:ind w:left="0" w:firstLine="0"/>
        <w:rPr>
          <w:rFonts w:ascii="Microsoft JhengHei"/>
          <w:b/>
          <w:sz w:val="26"/>
        </w:rPr>
      </w:pPr>
    </w:p>
    <w:p>
      <w:pPr>
        <w:pStyle w:val="3"/>
        <w:ind w:left="1087" w:firstLine="0"/>
        <w:rPr>
          <w:rFonts w:ascii="Microsoft JhengHei"/>
          <w:sz w:val="20"/>
        </w:rPr>
      </w:pPr>
      <w:r>
        <w:rPr>
          <w:rFonts w:ascii="Microsoft JhengHei"/>
          <w:sz w:val="20"/>
        </w:rPr>
        <mc:AlternateContent>
          <mc:Choice Requires="wpg">
            <w:drawing>
              <wp:inline distT="0" distB="0" distL="114300" distR="114300">
                <wp:extent cx="2646680" cy="810260"/>
                <wp:effectExtent l="3175" t="3175" r="7620" b="5715"/>
                <wp:docPr id="11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6680" cy="810260"/>
                          <a:chOff x="0" y="0"/>
                          <a:chExt cx="4168" cy="1276"/>
                        </a:xfrm>
                      </wpg:grpSpPr>
                      <wps:wsp>
                        <wps:cNvPr id="2" name="任意多边形 18"/>
                        <wps:cNvSpPr/>
                        <wps:spPr>
                          <a:xfrm>
                            <a:off x="2" y="203"/>
                            <a:ext cx="1619" cy="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9" h="510">
                                <a:moveTo>
                                  <a:pt x="300" y="510"/>
                                </a:moveTo>
                                <a:lnTo>
                                  <a:pt x="1318" y="510"/>
                                </a:lnTo>
                                <a:lnTo>
                                  <a:pt x="1398" y="500"/>
                                </a:lnTo>
                                <a:lnTo>
                                  <a:pt x="1470" y="475"/>
                                </a:lnTo>
                                <a:lnTo>
                                  <a:pt x="1530" y="435"/>
                                </a:lnTo>
                                <a:lnTo>
                                  <a:pt x="1577" y="383"/>
                                </a:lnTo>
                                <a:lnTo>
                                  <a:pt x="1608" y="322"/>
                                </a:lnTo>
                                <a:lnTo>
                                  <a:pt x="1618" y="255"/>
                                </a:lnTo>
                                <a:lnTo>
                                  <a:pt x="1608" y="187"/>
                                </a:lnTo>
                                <a:lnTo>
                                  <a:pt x="1577" y="126"/>
                                </a:lnTo>
                                <a:lnTo>
                                  <a:pt x="1530" y="74"/>
                                </a:lnTo>
                                <a:lnTo>
                                  <a:pt x="1470" y="35"/>
                                </a:lnTo>
                                <a:lnTo>
                                  <a:pt x="1398" y="9"/>
                                </a:lnTo>
                                <a:lnTo>
                                  <a:pt x="1318" y="0"/>
                                </a:lnTo>
                                <a:lnTo>
                                  <a:pt x="300" y="0"/>
                                </a:lnTo>
                                <a:lnTo>
                                  <a:pt x="221" y="9"/>
                                </a:lnTo>
                                <a:lnTo>
                                  <a:pt x="149" y="35"/>
                                </a:lnTo>
                                <a:lnTo>
                                  <a:pt x="88" y="74"/>
                                </a:lnTo>
                                <a:lnTo>
                                  <a:pt x="41" y="126"/>
                                </a:lnTo>
                                <a:lnTo>
                                  <a:pt x="11" y="187"/>
                                </a:lnTo>
                                <a:lnTo>
                                  <a:pt x="0" y="255"/>
                                </a:lnTo>
                                <a:lnTo>
                                  <a:pt x="11" y="322"/>
                                </a:lnTo>
                                <a:lnTo>
                                  <a:pt x="41" y="383"/>
                                </a:lnTo>
                                <a:lnTo>
                                  <a:pt x="88" y="435"/>
                                </a:lnTo>
                                <a:lnTo>
                                  <a:pt x="149" y="475"/>
                                </a:lnTo>
                                <a:lnTo>
                                  <a:pt x="221" y="500"/>
                                </a:lnTo>
                                <a:lnTo>
                                  <a:pt x="300" y="51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559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任意多边形 19"/>
                        <wps:cNvSpPr/>
                        <wps:spPr>
                          <a:xfrm>
                            <a:off x="818" y="2"/>
                            <a:ext cx="1925" cy="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5" h="73">
                                <a:moveTo>
                                  <a:pt x="1925" y="0"/>
                                </a:moveTo>
                                <a:lnTo>
                                  <a:pt x="4" y="0"/>
                                </a:lnTo>
                                <a:lnTo>
                                  <a:pt x="0" y="72"/>
                                </a:lnTo>
                              </a:path>
                            </a:pathLst>
                          </a:custGeom>
                          <a:noFill/>
                          <a:ln w="350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任意多边形 20"/>
                        <wps:cNvSpPr/>
                        <wps:spPr>
                          <a:xfrm>
                            <a:off x="763" y="61"/>
                            <a:ext cx="111" cy="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" h="143">
                                <a:moveTo>
                                  <a:pt x="0" y="0"/>
                                </a:moveTo>
                                <a:lnTo>
                                  <a:pt x="48" y="143"/>
                                </a:lnTo>
                                <a:lnTo>
                                  <a:pt x="110" y="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7" name="任意多边形 21"/>
                        <wps:cNvSpPr/>
                        <wps:spPr>
                          <a:xfrm>
                            <a:off x="1621" y="458"/>
                            <a:ext cx="1852" cy="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52" h="100">
                                <a:moveTo>
                                  <a:pt x="0" y="0"/>
                                </a:moveTo>
                                <a:lnTo>
                                  <a:pt x="1852" y="0"/>
                                </a:lnTo>
                                <a:lnTo>
                                  <a:pt x="1844" y="99"/>
                                </a:lnTo>
                              </a:path>
                            </a:pathLst>
                          </a:custGeom>
                          <a:noFill/>
                          <a:ln w="350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任意多边形 22"/>
                        <wps:cNvSpPr/>
                        <wps:spPr>
                          <a:xfrm>
                            <a:off x="3410" y="543"/>
                            <a:ext cx="111" cy="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" h="144">
                                <a:moveTo>
                                  <a:pt x="0" y="0"/>
                                </a:moveTo>
                                <a:lnTo>
                                  <a:pt x="44" y="144"/>
                                </a:lnTo>
                                <a:lnTo>
                                  <a:pt x="111" y="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9" name="文本框 23"/>
                        <wps:cNvSpPr txBox="1"/>
                        <wps:spPr>
                          <a:xfrm>
                            <a:off x="0" y="0"/>
                            <a:ext cx="3521" cy="7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Microsoft JhengHei"/>
                                  <w:b/>
                                  <w:sz w:val="18"/>
                                </w:rPr>
                              </w:pPr>
                            </w:p>
                            <w:p>
                              <w:pPr>
                                <w:spacing w:before="1"/>
                                <w:ind w:left="16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确定参赛编号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0" name="文本框 24"/>
                        <wps:cNvSpPr txBox="1"/>
                        <wps:spPr>
                          <a:xfrm>
                            <a:off x="2742" y="686"/>
                            <a:ext cx="1422" cy="587"/>
                          </a:xfrm>
                          <a:prstGeom prst="rect">
                            <a:avLst/>
                          </a:prstGeom>
                          <a:noFill/>
                          <a:ln w="3623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Microsoft JhengHei"/>
                                  <w:b/>
                                  <w:sz w:val="9"/>
                                </w:rPr>
                              </w:pPr>
                            </w:p>
                            <w:p>
                              <w:pPr>
                                <w:ind w:left="57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二次抽签加密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7" o:spid="_x0000_s1026" o:spt="203" style="height:63.8pt;width:208.4pt;" coordsize="4168,1276" o:gfxdata="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">
                <o:lock v:ext="edit" aspectratio="f"/>
                <v:shape id="任意多边形 18" o:spid="_x0000_s1026" o:spt="100" style="position:absolute;left:2;top:203;height:510;width:1619;" filled="f" stroked="t" coordsize="1619,510" o:gfxdata="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Opb5vQAA&#10;ANoAAAAPAAAAAAAAAAEAIAAAACIAAABkcnMvZG93bnJldi54bWxQSwECFAAUAAAACACHTuJAMy8F&#10;njsAAAA5AAAAEAAAAAAAAAABACAAAAAMAQAAZHJzL3NoYXBleG1sLnhtbFBLBQYAAAAABgAGAFsB&#10;AAC2AwAAAAA=&#10;" path="m300,510l1318,510,1398,500,1470,475,1530,435,1577,383,1608,322,1618,255,1608,187,1577,126,1530,74,1470,35,1398,9,1318,0,300,0,221,9,149,35,88,74,41,126,11,187,0,255,11,322,41,383,88,435,149,475,221,500,300,510xe">
                  <v:fill on="f" focussize="0,0"/>
                  <v:stroke weight="0.280236220472441pt" color="#000000" joinstyle="round"/>
                  <v:imagedata o:title=""/>
                  <o:lock v:ext="edit" aspectratio="f"/>
                </v:shape>
                <v:shape id="任意多边形 19" o:spid="_x0000_s1026" o:spt="100" style="position:absolute;left:818;top:2;height:73;width:1925;" filled="f" stroked="t" coordsize="1925,73" o:gfxdata="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cDCm8AAAA&#10;2gAAAA8AAAAAAAAAAQAgAAAAIgAAAGRycy9kb3ducmV2LnhtbFBLAQIUABQAAAAIAIdO4kAzLwWe&#10;OwAAADkAAAAQAAAAAAAAAAEAIAAAAAsBAABkcnMvc2hhcGV4bWwueG1sUEsFBgAAAAAGAAYAWwEA&#10;ALUDAAAAAA==&#10;" path="m1925,0l4,0,0,72e">
                  <v:fill on="f" focussize="0,0"/>
                  <v:stroke weight="0.275826771653543pt" color="#000000" joinstyle="round"/>
                  <v:imagedata o:title=""/>
                  <o:lock v:ext="edit" aspectratio="f"/>
                </v:shape>
                <v:shape id="任意多边形 20" o:spid="_x0000_s1026" o:spt="100" style="position:absolute;left:763;top:61;height:143;width:111;" fillcolor="#000000" filled="t" stroked="f" coordsize="111,143" o:gfxdata="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LbPDC8AAAA&#10;2gAAAA8AAAAAAAAAAQAgAAAAIgAAAGRycy9kb3ducmV2LnhtbFBLAQIUABQAAAAIAIdO4kAzLwWe&#10;OwAAADkAAAAQAAAAAAAAAAEAIAAAAAsBAABkcnMvc2hhcGV4bWwueG1sUEsFBgAAAAAGAAYAWwEA&#10;ALUDAAAAAA==&#10;" path="m0,0l48,143,110,4,0,0xe">
                  <v:fill on="t" focussize="0,0"/>
                  <v:stroke on="f"/>
                  <v:imagedata o:title=""/>
                  <o:lock v:ext="edit" aspectratio="f"/>
                </v:shape>
                <v:shape id="任意多边形 21" o:spid="_x0000_s1026" o:spt="100" style="position:absolute;left:1621;top:458;height:100;width:1852;" filled="f" stroked="t" coordsize="1852,100" o:gfxdata="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/r1S8AAAA&#10;2gAAAA8AAAAAAAAAAQAgAAAAIgAAAGRycy9kb3ducmV2LnhtbFBLAQIUABQAAAAIAIdO4kAzLwWe&#10;OwAAADkAAAAQAAAAAAAAAAEAIAAAAAsBAABkcnMvc2hhcGV4bWwueG1sUEsFBgAAAAAGAAYAWwEA&#10;ALUDAAAAAA==&#10;" path="m0,0l1852,0,1844,99e">
                  <v:fill on="f" focussize="0,0"/>
                  <v:stroke weight="0.275905511811024pt" color="#000000" joinstyle="round"/>
                  <v:imagedata o:title=""/>
                  <o:lock v:ext="edit" aspectratio="f"/>
                </v:shape>
                <v:shape id="任意多边形 22" o:spid="_x0000_s1026" o:spt="100" style="position:absolute;left:3410;top:543;height:144;width:111;" fillcolor="#000000" filled="t" stroked="f" coordsize="111,144" o:gfxdata="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c9p/3twAAANoAAAAP&#10;AAAAAAAAAAEAIAAAACIAAABkcnMvZG93bnJldi54bWxQSwECFAAUAAAACACHTuJAMy8FnjsAAAA5&#10;AAAAEAAAAAAAAAABACAAAAAGAQAAZHJzL3NoYXBleG1sLnhtbFBLBQYAAAAABgAGAFsBAACwAwAA&#10;AAA=&#10;" path="m0,0l44,144,111,7,0,0xe">
                  <v:fill on="t" focussize="0,0"/>
                  <v:stroke on="f"/>
                  <v:imagedata o:title=""/>
                  <o:lock v:ext="edit" aspectratio="f"/>
                </v:shape>
                <v:shape id="文本框 23" o:spid="_x0000_s1026" o:spt="202" type="#_x0000_t202" style="position:absolute;left:0;top:0;height:717;width:3521;" filled="f" stroked="f" coordsize="21600,21600" o:gfxdata="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Ac95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Microsoft JhengHei"/>
                            <w:b/>
                            <w:sz w:val="18"/>
                          </w:rPr>
                        </w:pPr>
                      </w:p>
                      <w:p>
                        <w:pPr>
                          <w:spacing w:before="1"/>
                          <w:ind w:left="161"/>
                          <w:rPr>
                            <w:sz w:val="18"/>
                          </w:rPr>
                        </w:pPr>
                        <w:r>
                          <w:rPr>
                            <w:w w:val="120"/>
                            <w:sz w:val="18"/>
                          </w:rPr>
                          <w:t>确定参赛编号</w:t>
                        </w:r>
                      </w:p>
                    </w:txbxContent>
                  </v:textbox>
                </v:shape>
                <v:shape id="文本框 24" o:spid="_x0000_s1026" o:spt="202" type="#_x0000_t202" style="position:absolute;left:2742;top:686;height:587;width:1422;" filled="f" stroked="t" coordsize="21600,21600" o:gfxdata="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4wUqq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285275590551181pt"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ascii="Microsoft JhengHei"/>
                            <w:b/>
                            <w:sz w:val="9"/>
                          </w:rPr>
                        </w:pPr>
                      </w:p>
                      <w:p>
                        <w:pPr>
                          <w:ind w:left="57"/>
                          <w:rPr>
                            <w:sz w:val="18"/>
                          </w:rPr>
                        </w:pPr>
                        <w:r>
                          <w:rPr>
                            <w:w w:val="120"/>
                            <w:sz w:val="18"/>
                          </w:rPr>
                          <w:t>二次抽签加密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3"/>
        <w:ind w:left="0" w:firstLine="0"/>
        <w:rPr>
          <w:rFonts w:ascii="Microsoft JhengHei"/>
          <w:b/>
          <w:sz w:val="20"/>
        </w:rPr>
      </w:pPr>
    </w:p>
    <w:p>
      <w:pPr>
        <w:pStyle w:val="3"/>
        <w:spacing w:before="7"/>
        <w:ind w:left="0" w:firstLine="0"/>
        <w:rPr>
          <w:rFonts w:ascii="Microsoft JhengHei"/>
          <w:b/>
          <w:sz w:val="12"/>
        </w:rPr>
      </w:pPr>
      <w: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1503045</wp:posOffset>
                </wp:positionH>
                <wp:positionV relativeFrom="paragraph">
                  <wp:posOffset>169545</wp:posOffset>
                </wp:positionV>
                <wp:extent cx="4210685" cy="2449195"/>
                <wp:effectExtent l="2540" t="2540" r="6350" b="5715"/>
                <wp:wrapTopAndBottom/>
                <wp:docPr id="64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10685" cy="2449195"/>
                          <a:chOff x="2367" y="267"/>
                          <a:chExt cx="6631" cy="3857"/>
                        </a:xfrm>
                      </wpg:grpSpPr>
                      <wps:wsp>
                        <wps:cNvPr id="32" name="任意多边形 26"/>
                        <wps:cNvSpPr/>
                        <wps:spPr>
                          <a:xfrm>
                            <a:off x="2370" y="471"/>
                            <a:ext cx="1780" cy="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0" h="510">
                                <a:moveTo>
                                  <a:pt x="301" y="510"/>
                                </a:moveTo>
                                <a:lnTo>
                                  <a:pt x="1479" y="510"/>
                                </a:lnTo>
                                <a:lnTo>
                                  <a:pt x="1559" y="501"/>
                                </a:lnTo>
                                <a:lnTo>
                                  <a:pt x="1631" y="475"/>
                                </a:lnTo>
                                <a:lnTo>
                                  <a:pt x="1691" y="435"/>
                                </a:lnTo>
                                <a:lnTo>
                                  <a:pt x="1739" y="384"/>
                                </a:lnTo>
                                <a:lnTo>
                                  <a:pt x="1769" y="323"/>
                                </a:lnTo>
                                <a:lnTo>
                                  <a:pt x="1780" y="255"/>
                                </a:lnTo>
                                <a:lnTo>
                                  <a:pt x="1769" y="187"/>
                                </a:lnTo>
                                <a:lnTo>
                                  <a:pt x="1739" y="126"/>
                                </a:lnTo>
                                <a:lnTo>
                                  <a:pt x="1691" y="75"/>
                                </a:lnTo>
                                <a:lnTo>
                                  <a:pt x="1631" y="35"/>
                                </a:lnTo>
                                <a:lnTo>
                                  <a:pt x="1559" y="9"/>
                                </a:lnTo>
                                <a:lnTo>
                                  <a:pt x="1479" y="0"/>
                                </a:lnTo>
                                <a:lnTo>
                                  <a:pt x="301" y="0"/>
                                </a:lnTo>
                                <a:lnTo>
                                  <a:pt x="221" y="9"/>
                                </a:lnTo>
                                <a:lnTo>
                                  <a:pt x="149" y="35"/>
                                </a:lnTo>
                                <a:lnTo>
                                  <a:pt x="88" y="75"/>
                                </a:lnTo>
                                <a:lnTo>
                                  <a:pt x="41" y="126"/>
                                </a:lnTo>
                                <a:lnTo>
                                  <a:pt x="11" y="187"/>
                                </a:lnTo>
                                <a:lnTo>
                                  <a:pt x="0" y="255"/>
                                </a:lnTo>
                                <a:lnTo>
                                  <a:pt x="11" y="323"/>
                                </a:lnTo>
                                <a:lnTo>
                                  <a:pt x="41" y="384"/>
                                </a:lnTo>
                                <a:lnTo>
                                  <a:pt x="88" y="435"/>
                                </a:lnTo>
                                <a:lnTo>
                                  <a:pt x="149" y="475"/>
                                </a:lnTo>
                                <a:lnTo>
                                  <a:pt x="221" y="501"/>
                                </a:lnTo>
                                <a:lnTo>
                                  <a:pt x="301" y="51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5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" name="任意多边形 27"/>
                        <wps:cNvSpPr/>
                        <wps:spPr>
                          <a:xfrm>
                            <a:off x="3265" y="270"/>
                            <a:ext cx="1925" cy="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5" h="73">
                                <a:moveTo>
                                  <a:pt x="1925" y="0"/>
                                </a:moveTo>
                                <a:lnTo>
                                  <a:pt x="3" y="0"/>
                                </a:lnTo>
                                <a:lnTo>
                                  <a:pt x="0" y="72"/>
                                </a:lnTo>
                              </a:path>
                            </a:pathLst>
                          </a:custGeom>
                          <a:noFill/>
                          <a:ln w="350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" name="任意多边形 28"/>
                        <wps:cNvSpPr/>
                        <wps:spPr>
                          <a:xfrm>
                            <a:off x="3211" y="328"/>
                            <a:ext cx="111" cy="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" h="143">
                                <a:moveTo>
                                  <a:pt x="0" y="0"/>
                                </a:moveTo>
                                <a:lnTo>
                                  <a:pt x="49" y="142"/>
                                </a:lnTo>
                                <a:lnTo>
                                  <a:pt x="111" y="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5" name="任意多边形 29"/>
                        <wps:cNvSpPr/>
                        <wps:spPr>
                          <a:xfrm>
                            <a:off x="4149" y="726"/>
                            <a:ext cx="3923" cy="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23" h="157">
                                <a:moveTo>
                                  <a:pt x="0" y="0"/>
                                </a:moveTo>
                                <a:lnTo>
                                  <a:pt x="3922" y="0"/>
                                </a:lnTo>
                                <a:lnTo>
                                  <a:pt x="3922" y="156"/>
                                </a:lnTo>
                              </a:path>
                            </a:pathLst>
                          </a:custGeom>
                          <a:noFill/>
                          <a:ln w="350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" name="任意多边形 30"/>
                        <wps:cNvSpPr/>
                        <wps:spPr>
                          <a:xfrm>
                            <a:off x="7150" y="1011"/>
                            <a:ext cx="1845" cy="1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45" h="1043">
                                <a:moveTo>
                                  <a:pt x="0" y="521"/>
                                </a:moveTo>
                                <a:lnTo>
                                  <a:pt x="922" y="0"/>
                                </a:lnTo>
                                <a:lnTo>
                                  <a:pt x="1844" y="521"/>
                                </a:lnTo>
                                <a:lnTo>
                                  <a:pt x="922" y="1042"/>
                                </a:lnTo>
                                <a:lnTo>
                                  <a:pt x="0" y="52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65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" name="任意多边形 31"/>
                        <wps:cNvSpPr/>
                        <wps:spPr>
                          <a:xfrm>
                            <a:off x="8017" y="870"/>
                            <a:ext cx="111" cy="1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" h="141">
                                <a:moveTo>
                                  <a:pt x="111" y="0"/>
                                </a:moveTo>
                                <a:lnTo>
                                  <a:pt x="0" y="0"/>
                                </a:lnTo>
                                <a:lnTo>
                                  <a:pt x="55" y="141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8" name="任意多边形 32"/>
                        <wps:cNvSpPr/>
                        <wps:spPr>
                          <a:xfrm>
                            <a:off x="5913" y="1532"/>
                            <a:ext cx="1237" cy="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7" h="108">
                                <a:moveTo>
                                  <a:pt x="1237" y="0"/>
                                </a:moveTo>
                                <a:lnTo>
                                  <a:pt x="8" y="8"/>
                                </a:lnTo>
                                <a:lnTo>
                                  <a:pt x="0" y="108"/>
                                </a:lnTo>
                              </a:path>
                            </a:pathLst>
                          </a:custGeom>
                          <a:noFill/>
                          <a:ln w="3507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" name="任意多边形 33"/>
                        <wps:cNvSpPr/>
                        <wps:spPr>
                          <a:xfrm>
                            <a:off x="5858" y="1625"/>
                            <a:ext cx="111" cy="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" h="144">
                                <a:moveTo>
                                  <a:pt x="0" y="0"/>
                                </a:moveTo>
                                <a:lnTo>
                                  <a:pt x="45" y="143"/>
                                </a:lnTo>
                                <a:lnTo>
                                  <a:pt x="111" y="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0" name="直线 34"/>
                        <wps:cNvCnPr/>
                        <wps:spPr>
                          <a:xfrm>
                            <a:off x="8072" y="2053"/>
                            <a:ext cx="0" cy="336"/>
                          </a:xfrm>
                          <a:prstGeom prst="line">
                            <a:avLst/>
                          </a:prstGeom>
                          <a:ln w="4132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1" name="任意多边形 35"/>
                        <wps:cNvSpPr/>
                        <wps:spPr>
                          <a:xfrm>
                            <a:off x="8017" y="2376"/>
                            <a:ext cx="111" cy="1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" h="141">
                                <a:moveTo>
                                  <a:pt x="111" y="0"/>
                                </a:moveTo>
                                <a:lnTo>
                                  <a:pt x="0" y="0"/>
                                </a:lnTo>
                                <a:lnTo>
                                  <a:pt x="55" y="140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2" name="任意多边形 36"/>
                        <wps:cNvSpPr/>
                        <wps:spPr>
                          <a:xfrm>
                            <a:off x="6765" y="2028"/>
                            <a:ext cx="491" cy="18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1" h="1800">
                                <a:moveTo>
                                  <a:pt x="491" y="1799"/>
                                </a:moveTo>
                                <a:lnTo>
                                  <a:pt x="155" y="1799"/>
                                </a:lnTo>
                                <a:lnTo>
                                  <a:pt x="155" y="0"/>
                                </a:lnTo>
                                <a:lnTo>
                                  <a:pt x="0" y="16"/>
                                </a:lnTo>
                              </a:path>
                            </a:pathLst>
                          </a:custGeom>
                          <a:noFill/>
                          <a:ln w="408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" name="任意多边形 37"/>
                        <wps:cNvSpPr/>
                        <wps:spPr>
                          <a:xfrm>
                            <a:off x="6614" y="1997"/>
                            <a:ext cx="172" cy="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2" h="94">
                                <a:moveTo>
                                  <a:pt x="158" y="0"/>
                                </a:moveTo>
                                <a:lnTo>
                                  <a:pt x="0" y="65"/>
                                </a:lnTo>
                                <a:lnTo>
                                  <a:pt x="171" y="93"/>
                                </a:lnTo>
                                <a:lnTo>
                                  <a:pt x="1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4" name="任意多边形 38"/>
                        <wps:cNvSpPr/>
                        <wps:spPr>
                          <a:xfrm>
                            <a:off x="3263" y="2061"/>
                            <a:ext cx="1930" cy="2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0" h="229">
                                <a:moveTo>
                                  <a:pt x="1930" y="0"/>
                                </a:moveTo>
                                <a:lnTo>
                                  <a:pt x="6" y="0"/>
                                </a:lnTo>
                                <a:lnTo>
                                  <a:pt x="0" y="228"/>
                                </a:lnTo>
                              </a:path>
                            </a:pathLst>
                          </a:custGeom>
                          <a:noFill/>
                          <a:ln w="3511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" name="任意多边形 39"/>
                        <wps:cNvSpPr/>
                        <wps:spPr>
                          <a:xfrm>
                            <a:off x="2370" y="2418"/>
                            <a:ext cx="1780" cy="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0" h="510">
                                <a:moveTo>
                                  <a:pt x="301" y="510"/>
                                </a:moveTo>
                                <a:lnTo>
                                  <a:pt x="1479" y="510"/>
                                </a:lnTo>
                                <a:lnTo>
                                  <a:pt x="1559" y="501"/>
                                </a:lnTo>
                                <a:lnTo>
                                  <a:pt x="1631" y="475"/>
                                </a:lnTo>
                                <a:lnTo>
                                  <a:pt x="1691" y="435"/>
                                </a:lnTo>
                                <a:lnTo>
                                  <a:pt x="1739" y="383"/>
                                </a:lnTo>
                                <a:lnTo>
                                  <a:pt x="1769" y="323"/>
                                </a:lnTo>
                                <a:lnTo>
                                  <a:pt x="1780" y="255"/>
                                </a:lnTo>
                                <a:lnTo>
                                  <a:pt x="1769" y="187"/>
                                </a:lnTo>
                                <a:lnTo>
                                  <a:pt x="1739" y="126"/>
                                </a:lnTo>
                                <a:lnTo>
                                  <a:pt x="1691" y="75"/>
                                </a:lnTo>
                                <a:lnTo>
                                  <a:pt x="1631" y="35"/>
                                </a:lnTo>
                                <a:lnTo>
                                  <a:pt x="1559" y="9"/>
                                </a:lnTo>
                                <a:lnTo>
                                  <a:pt x="1479" y="0"/>
                                </a:lnTo>
                                <a:lnTo>
                                  <a:pt x="301" y="0"/>
                                </a:lnTo>
                                <a:lnTo>
                                  <a:pt x="221" y="9"/>
                                </a:lnTo>
                                <a:lnTo>
                                  <a:pt x="149" y="35"/>
                                </a:lnTo>
                                <a:lnTo>
                                  <a:pt x="88" y="75"/>
                                </a:lnTo>
                                <a:lnTo>
                                  <a:pt x="41" y="126"/>
                                </a:lnTo>
                                <a:lnTo>
                                  <a:pt x="11" y="187"/>
                                </a:lnTo>
                                <a:lnTo>
                                  <a:pt x="0" y="255"/>
                                </a:lnTo>
                                <a:lnTo>
                                  <a:pt x="11" y="323"/>
                                </a:lnTo>
                                <a:lnTo>
                                  <a:pt x="41" y="383"/>
                                </a:lnTo>
                                <a:lnTo>
                                  <a:pt x="88" y="435"/>
                                </a:lnTo>
                                <a:lnTo>
                                  <a:pt x="149" y="475"/>
                                </a:lnTo>
                                <a:lnTo>
                                  <a:pt x="221" y="501"/>
                                </a:lnTo>
                                <a:lnTo>
                                  <a:pt x="301" y="51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5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6" name="任意多边形 40"/>
                        <wps:cNvSpPr/>
                        <wps:spPr>
                          <a:xfrm>
                            <a:off x="3208" y="2277"/>
                            <a:ext cx="111" cy="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" h="142">
                                <a:moveTo>
                                  <a:pt x="0" y="0"/>
                                </a:moveTo>
                                <a:lnTo>
                                  <a:pt x="52" y="142"/>
                                </a:lnTo>
                                <a:lnTo>
                                  <a:pt x="111" y="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7" name="直线 41"/>
                        <wps:cNvCnPr/>
                        <wps:spPr>
                          <a:xfrm>
                            <a:off x="4150" y="2674"/>
                            <a:ext cx="1771" cy="0"/>
                          </a:xfrm>
                          <a:prstGeom prst="line">
                            <a:avLst/>
                          </a:prstGeom>
                          <a:ln w="3502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8" name="直线 42"/>
                        <wps:cNvCnPr/>
                        <wps:spPr>
                          <a:xfrm>
                            <a:off x="5917" y="2670"/>
                            <a:ext cx="0" cy="133"/>
                          </a:xfrm>
                          <a:prstGeom prst="line">
                            <a:avLst/>
                          </a:prstGeom>
                          <a:ln w="946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9" name="任意多边形 43"/>
                        <wps:cNvSpPr/>
                        <wps:spPr>
                          <a:xfrm>
                            <a:off x="5857" y="2785"/>
                            <a:ext cx="111" cy="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" h="144">
                                <a:moveTo>
                                  <a:pt x="0" y="0"/>
                                </a:moveTo>
                                <a:lnTo>
                                  <a:pt x="46" y="143"/>
                                </a:lnTo>
                                <a:lnTo>
                                  <a:pt x="110" y="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50" name="任意多边形 44"/>
                        <wps:cNvSpPr/>
                        <wps:spPr>
                          <a:xfrm>
                            <a:off x="3264" y="3254"/>
                            <a:ext cx="1931" cy="1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31" h="112">
                                <a:moveTo>
                                  <a:pt x="1931" y="0"/>
                                </a:moveTo>
                                <a:lnTo>
                                  <a:pt x="4" y="0"/>
                                </a:lnTo>
                                <a:lnTo>
                                  <a:pt x="0" y="112"/>
                                </a:lnTo>
                              </a:path>
                            </a:pathLst>
                          </a:custGeom>
                          <a:noFill/>
                          <a:ln w="350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1" name="任意多边形 45"/>
                        <wps:cNvSpPr/>
                        <wps:spPr>
                          <a:xfrm>
                            <a:off x="2370" y="3494"/>
                            <a:ext cx="1780" cy="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0" h="510">
                                <a:moveTo>
                                  <a:pt x="301" y="509"/>
                                </a:moveTo>
                                <a:lnTo>
                                  <a:pt x="1479" y="509"/>
                                </a:lnTo>
                                <a:lnTo>
                                  <a:pt x="1559" y="500"/>
                                </a:lnTo>
                                <a:lnTo>
                                  <a:pt x="1631" y="475"/>
                                </a:lnTo>
                                <a:lnTo>
                                  <a:pt x="1691" y="435"/>
                                </a:lnTo>
                                <a:lnTo>
                                  <a:pt x="1739" y="383"/>
                                </a:lnTo>
                                <a:lnTo>
                                  <a:pt x="1769" y="322"/>
                                </a:lnTo>
                                <a:lnTo>
                                  <a:pt x="1780" y="254"/>
                                </a:lnTo>
                                <a:lnTo>
                                  <a:pt x="1769" y="187"/>
                                </a:lnTo>
                                <a:lnTo>
                                  <a:pt x="1739" y="126"/>
                                </a:lnTo>
                                <a:lnTo>
                                  <a:pt x="1691" y="74"/>
                                </a:lnTo>
                                <a:lnTo>
                                  <a:pt x="1631" y="34"/>
                                </a:lnTo>
                                <a:lnTo>
                                  <a:pt x="1559" y="9"/>
                                </a:lnTo>
                                <a:lnTo>
                                  <a:pt x="1479" y="0"/>
                                </a:lnTo>
                                <a:lnTo>
                                  <a:pt x="301" y="0"/>
                                </a:lnTo>
                                <a:lnTo>
                                  <a:pt x="221" y="9"/>
                                </a:lnTo>
                                <a:lnTo>
                                  <a:pt x="149" y="34"/>
                                </a:lnTo>
                                <a:lnTo>
                                  <a:pt x="88" y="74"/>
                                </a:lnTo>
                                <a:lnTo>
                                  <a:pt x="41" y="126"/>
                                </a:lnTo>
                                <a:lnTo>
                                  <a:pt x="11" y="187"/>
                                </a:lnTo>
                                <a:lnTo>
                                  <a:pt x="0" y="254"/>
                                </a:lnTo>
                                <a:lnTo>
                                  <a:pt x="11" y="322"/>
                                </a:lnTo>
                                <a:lnTo>
                                  <a:pt x="41" y="383"/>
                                </a:lnTo>
                                <a:lnTo>
                                  <a:pt x="88" y="435"/>
                                </a:lnTo>
                                <a:lnTo>
                                  <a:pt x="149" y="475"/>
                                </a:lnTo>
                                <a:lnTo>
                                  <a:pt x="221" y="500"/>
                                </a:lnTo>
                                <a:lnTo>
                                  <a:pt x="301" y="50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5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2" name="任意多边形 46"/>
                        <wps:cNvSpPr/>
                        <wps:spPr>
                          <a:xfrm>
                            <a:off x="3210" y="3352"/>
                            <a:ext cx="111" cy="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" h="143">
                                <a:moveTo>
                                  <a:pt x="0" y="0"/>
                                </a:moveTo>
                                <a:lnTo>
                                  <a:pt x="50" y="142"/>
                                </a:lnTo>
                                <a:lnTo>
                                  <a:pt x="111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53" name="任意多边形 47"/>
                        <wps:cNvSpPr/>
                        <wps:spPr>
                          <a:xfrm>
                            <a:off x="4149" y="3749"/>
                            <a:ext cx="1772" cy="1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2" h="171">
                                <a:moveTo>
                                  <a:pt x="0" y="0"/>
                                </a:moveTo>
                                <a:lnTo>
                                  <a:pt x="1771" y="6"/>
                                </a:lnTo>
                                <a:lnTo>
                                  <a:pt x="1761" y="170"/>
                                </a:lnTo>
                              </a:path>
                            </a:pathLst>
                          </a:custGeom>
                          <a:noFill/>
                          <a:ln w="350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4" name="任意多边形 48"/>
                        <wps:cNvSpPr/>
                        <wps:spPr>
                          <a:xfrm>
                            <a:off x="5856" y="3905"/>
                            <a:ext cx="111" cy="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" h="143">
                                <a:moveTo>
                                  <a:pt x="0" y="0"/>
                                </a:moveTo>
                                <a:lnTo>
                                  <a:pt x="47" y="143"/>
                                </a:lnTo>
                                <a:lnTo>
                                  <a:pt x="110" y="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55" name="文本框 49"/>
                        <wps:cNvSpPr txBox="1"/>
                        <wps:spPr>
                          <a:xfrm>
                            <a:off x="2500" y="512"/>
                            <a:ext cx="1539" cy="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04" w:lineRule="exact"/>
                                <w:ind w:right="1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参赛选手检查设</w:t>
                              </w:r>
                            </w:p>
                            <w:p>
                              <w:pPr>
                                <w:spacing w:line="201" w:lineRule="exact"/>
                                <w:ind w:right="1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备、任务要求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56" name="文本框 50"/>
                        <wps:cNvSpPr txBox="1"/>
                        <wps:spPr>
                          <a:xfrm>
                            <a:off x="6582" y="1178"/>
                            <a:ext cx="292" cy="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30" w:lineRule="exact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w w:val="117"/>
                                  <w:sz w:val="23"/>
                                </w:rPr>
                                <w:t>否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57" name="文本框 51"/>
                        <wps:cNvSpPr txBox="1"/>
                        <wps:spPr>
                          <a:xfrm>
                            <a:off x="7421" y="1319"/>
                            <a:ext cx="1322" cy="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04" w:lineRule="exact"/>
                                <w:ind w:right="1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物品缺失或</w:t>
                              </w:r>
                            </w:p>
                            <w:p>
                              <w:pPr>
                                <w:spacing w:line="226" w:lineRule="exact"/>
                                <w:ind w:right="1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任务书破损？</w:t>
                              </w:r>
                            </w:p>
                            <w:p>
                              <w:pPr>
                                <w:spacing w:before="13"/>
                                <w:rPr>
                                  <w:rFonts w:ascii="Microsoft JhengHei"/>
                                  <w:b/>
                                  <w:sz w:val="17"/>
                                </w:rPr>
                              </w:pPr>
                            </w:p>
                            <w:p>
                              <w:pPr>
                                <w:spacing w:line="206" w:lineRule="exact"/>
                                <w:ind w:left="740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是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58" name="文本框 52"/>
                        <wps:cNvSpPr txBox="1"/>
                        <wps:spPr>
                          <a:xfrm>
                            <a:off x="2609" y="2570"/>
                            <a:ext cx="1322" cy="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84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选手进行比赛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59" name="文本框 53"/>
                        <wps:cNvSpPr txBox="1"/>
                        <wps:spPr>
                          <a:xfrm>
                            <a:off x="2500" y="3536"/>
                            <a:ext cx="1539" cy="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04" w:lineRule="exact"/>
                                <w:ind w:right="18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裁判长宣布比赛</w:t>
                              </w:r>
                            </w:p>
                            <w:p>
                              <w:pPr>
                                <w:spacing w:line="201" w:lineRule="exact"/>
                                <w:ind w:right="19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结束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60" name="文本框 54"/>
                        <wps:cNvSpPr txBox="1"/>
                        <wps:spPr>
                          <a:xfrm>
                            <a:off x="5195" y="2928"/>
                            <a:ext cx="1417" cy="652"/>
                          </a:xfrm>
                          <a:prstGeom prst="rect">
                            <a:avLst/>
                          </a:prstGeom>
                          <a:noFill/>
                          <a:ln w="364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before="95" w:line="230" w:lineRule="auto"/>
                                <w:ind w:left="54" w:right="54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完成任务保存提交竞赛结果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61" name="文本框 55"/>
                        <wps:cNvSpPr txBox="1"/>
                        <wps:spPr>
                          <a:xfrm>
                            <a:off x="7255" y="3535"/>
                            <a:ext cx="1634" cy="587"/>
                          </a:xfrm>
                          <a:prstGeom prst="rect">
                            <a:avLst/>
                          </a:prstGeom>
                          <a:noFill/>
                          <a:ln w="3598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before="62" w:line="230" w:lineRule="auto"/>
                                <w:ind w:left="54" w:right="52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找到负责人找回或补同缺失物品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62" name="文本框 56"/>
                        <wps:cNvSpPr txBox="1"/>
                        <wps:spPr>
                          <a:xfrm>
                            <a:off x="7255" y="2517"/>
                            <a:ext cx="1634" cy="587"/>
                          </a:xfrm>
                          <a:prstGeom prst="rect">
                            <a:avLst/>
                          </a:prstGeom>
                          <a:noFill/>
                          <a:ln w="3598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Microsoft JhengHei"/>
                                  <w:b/>
                                  <w:sz w:val="9"/>
                                </w:rPr>
                              </w:pPr>
                            </w:p>
                            <w:p>
                              <w:pPr>
                                <w:ind w:left="54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监督员查看录像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63" name="文本框 57"/>
                        <wps:cNvSpPr txBox="1"/>
                        <wps:spPr>
                          <a:xfrm>
                            <a:off x="5193" y="1768"/>
                            <a:ext cx="1422" cy="587"/>
                          </a:xfrm>
                          <a:prstGeom prst="rect">
                            <a:avLst/>
                          </a:prstGeom>
                          <a:noFill/>
                          <a:ln w="3623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before="62" w:line="230" w:lineRule="auto"/>
                                <w:ind w:left="382" w:right="55" w:hanging="326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裁判长宣布比赛开始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5" o:spid="_x0000_s1026" o:spt="203" style="position:absolute;left:0pt;margin-left:118.35pt;margin-top:13.35pt;height:192.85pt;width:331.55pt;mso-position-horizontal-relative:page;mso-wrap-distance-bottom:0pt;mso-wrap-distance-top:0pt;z-index:-251654144;mso-width-relative:page;mso-height-relative:page;" coordorigin="2367,267" coordsize="6631,3857" o:gfxdata="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">
                <o:lock v:ext="edit" aspectratio="f"/>
                <v:shape id="任意多边形 26" o:spid="_x0000_s1026" o:spt="100" style="position:absolute;left:2370;top:471;height:510;width:1780;" filled="f" stroked="t" coordsize="1780,510" o:gfxdata="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PQ0Nm8AAAA&#10;2wAAAA8AAAAAAAAAAQAgAAAAIgAAAGRycy9kb3ducmV2LnhtbFBLAQIUABQAAAAIAIdO4kAzLwWe&#10;OwAAADkAAAAQAAAAAAAAAAEAIAAAAAsBAABkcnMvc2hhcGV4bWwueG1sUEsFBgAAAAAGAAYAWwEA&#10;ALUDAAAAAA==&#10;" path="m301,510l1479,510,1559,501,1631,475,1691,435,1739,384,1769,323,1780,255,1769,187,1739,126,1691,75,1631,35,1559,9,1479,0,301,0,221,9,149,35,88,75,41,126,11,187,0,255,11,323,41,384,88,435,149,475,221,501,301,510xe">
                  <v:fill on="f" focussize="0,0"/>
                  <v:stroke weight="0.279527559055118pt" color="#000000" joinstyle="round"/>
                  <v:imagedata o:title=""/>
                  <o:lock v:ext="edit" aspectratio="f"/>
                </v:shape>
                <v:shape id="任意多边形 27" o:spid="_x0000_s1026" o:spt="100" style="position:absolute;left:3265;top:270;height:73;width:1925;" filled="f" stroked="t" coordsize="1925,73" o:gfxdata="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rT3CrsAAADb&#10;AAAADwAAAAAAAAABACAAAAAiAAAAZHJzL2Rvd25yZXYueG1sUEsBAhQAFAAAAAgAh07iQDMvBZ47&#10;AAAAOQAAABAAAAAAAAAAAQAgAAAACgEAAGRycy9zaGFwZXhtbC54bWxQSwUGAAAAAAYABgBbAQAA&#10;tAMAAAAA&#10;" path="m1925,0l3,0,0,72e">
                  <v:fill on="f" focussize="0,0"/>
                  <v:stroke weight="0.275826771653543pt" color="#000000" joinstyle="round"/>
                  <v:imagedata o:title=""/>
                  <o:lock v:ext="edit" aspectratio="f"/>
                </v:shape>
                <v:shape id="任意多边形 28" o:spid="_x0000_s1026" o:spt="100" style="position:absolute;left:3211;top:328;height:143;width:111;" fillcolor="#000000" filled="t" stroked="f" coordsize="111,143" o:gfxdata="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R99VS8AAAA&#10;2wAAAA8AAAAAAAAAAQAgAAAAIgAAAGRycy9kb3ducmV2LnhtbFBLAQIUABQAAAAIAIdO4kAzLwWe&#10;OwAAADkAAAAQAAAAAAAAAAEAIAAAAAsBAABkcnMvc2hhcGV4bWwueG1sUEsFBgAAAAAGAAYAWwEA&#10;ALUDAAAAAA==&#10;" path="m0,0l49,142,111,4,0,0xe">
                  <v:fill on="t" focussize="0,0"/>
                  <v:stroke on="f"/>
                  <v:imagedata o:title=""/>
                  <o:lock v:ext="edit" aspectratio="f"/>
                </v:shape>
                <v:shape id="任意多边形 29" o:spid="_x0000_s1026" o:spt="100" style="position:absolute;left:4149;top:726;height:157;width:3923;" filled="f" stroked="t" coordsize="3923,157" o:gfxdata="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crYBbsAAADb&#10;AAAADwAAAAAAAAABACAAAAAiAAAAZHJzL2Rvd25yZXYueG1sUEsBAhQAFAAAAAgAh07iQDMvBZ47&#10;AAAAOQAAABAAAAAAAAAAAQAgAAAACgEAAGRycy9zaGFwZXhtbC54bWxQSwUGAAAAAAYABgBbAQAA&#10;tAMAAAAA&#10;" path="m0,0l3922,0,3922,156e">
                  <v:fill on="f" focussize="0,0"/>
                  <v:stroke weight="0.275826771653543pt" color="#000000" joinstyle="round"/>
                  <v:imagedata o:title=""/>
                  <o:lock v:ext="edit" aspectratio="f"/>
                </v:shape>
                <v:shape id="任意多边形 30" o:spid="_x0000_s1026" o:spt="100" style="position:absolute;left:7150;top:1011;height:1043;width:1845;" filled="f" stroked="t" coordsize="1845,1043" o:gfxdata="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G2IRvQAA&#10;ANsAAAAPAAAAAAAAAAEAIAAAACIAAABkcnMvZG93bnJldi54bWxQSwECFAAUAAAACACHTuJAMy8F&#10;njsAAAA5AAAAEAAAAAAAAAABACAAAAAMAQAAZHJzL3NoYXBleG1sLnhtbFBLBQYAAAAABgAGAFsB&#10;AAC2AwAAAAA=&#10;" path="m0,521l922,0,1844,521,922,1042,0,521xe">
                  <v:fill on="f" focussize="0,0"/>
                  <v:stroke weight="0.287795275590551pt" color="#000000" joinstyle="round"/>
                  <v:imagedata o:title=""/>
                  <o:lock v:ext="edit" aspectratio="f"/>
                </v:shape>
                <v:shape id="任意多边形 31" o:spid="_x0000_s1026" o:spt="100" style="position:absolute;left:8017;top:870;height:141;width:111;" fillcolor="#000000" filled="t" stroked="f" coordsize="111,141" o:gfxdata="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fWNYb4A&#10;AADbAAAADwAAAAAAAAABACAAAAAiAAAAZHJzL2Rvd25yZXYueG1sUEsBAhQAFAAAAAgAh07iQDMv&#10;BZ47AAAAOQAAABAAAAAAAAAAAQAgAAAADQEAAGRycy9zaGFwZXhtbC54bWxQSwUGAAAAAAYABgBb&#10;AQAAtwMAAAAA&#10;" path="m111,0l0,0,55,141,111,0xe">
                  <v:fill on="t" focussize="0,0"/>
                  <v:stroke on="f"/>
                  <v:imagedata o:title=""/>
                  <o:lock v:ext="edit" aspectratio="f"/>
                </v:shape>
                <v:shape id="任意多边形 32" o:spid="_x0000_s1026" o:spt="100" style="position:absolute;left:5913;top:1532;height:108;width:1237;" filled="f" stroked="t" coordsize="1237,108" o:gfxdata="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klJ/BLUAAADbAAAADwAA&#10;AAAAAAABACAAAAAiAAAAZHJzL2Rvd25yZXYueG1sUEsBAhQAFAAAAAgAh07iQDMvBZ47AAAAOQAA&#10;ABAAAAAAAAAAAQAgAAAABAEAAGRycy9zaGFwZXhtbC54bWxQSwUGAAAAAAYABgBbAQAArgMAAAAA&#10;" path="m1237,0l8,8,0,108e">
                  <v:fill on="f" focussize="0,0"/>
                  <v:stroke weight="0.276141732283465pt" color="#000000" joinstyle="round"/>
                  <v:imagedata o:title=""/>
                  <o:lock v:ext="edit" aspectratio="f"/>
                </v:shape>
                <v:shape id="任意多边形 33" o:spid="_x0000_s1026" o:spt="100" style="position:absolute;left:5858;top:1625;height:144;width:111;" fillcolor="#000000" filled="t" stroked="f" coordsize="111,144" o:gfxdata="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J9xmrgAAADbAAAA&#10;DwAAAAAAAAABACAAAAAiAAAAZHJzL2Rvd25yZXYueG1sUEsBAhQAFAAAAAgAh07iQDMvBZ47AAAA&#10;OQAAABAAAAAAAAAAAQAgAAAABwEAAGRycy9zaGFwZXhtbC54bWxQSwUGAAAAAAYABgBbAQAAsQMA&#10;AAAA&#10;" path="m0,0l45,143,111,6,0,0xe">
                  <v:fill on="t" focussize="0,0"/>
                  <v:stroke on="f"/>
                  <v:imagedata o:title=""/>
                  <o:lock v:ext="edit" aspectratio="f"/>
                </v:shape>
                <v:line id="直线 34" o:spid="_x0000_s1026" o:spt="20" style="position:absolute;left:8072;top:2053;height:336;width:0;" filled="f" stroked="t" coordsize="21600,21600" o:gfxdata="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nAYmO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325354330708661pt" color="#000000" joinstyle="round"/>
                  <v:imagedata o:title=""/>
                  <o:lock v:ext="edit" aspectratio="f"/>
                </v:line>
                <v:shape id="任意多边形 35" o:spid="_x0000_s1026" o:spt="100" style="position:absolute;left:8017;top:2376;height:141;width:111;" fillcolor="#000000" filled="t" stroked="f" coordsize="111,141" o:gfxdata="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VsPzvQAA&#10;ANsAAAAPAAAAAAAAAAEAIAAAACIAAABkcnMvZG93bnJldi54bWxQSwECFAAUAAAACACHTuJAMy8F&#10;njsAAAA5AAAAEAAAAAAAAAABACAAAAAMAQAAZHJzL3NoYXBleG1sLnhtbFBLBQYAAAAABgAGAFsB&#10;AAC2AwAAAAA=&#10;" path="m111,0l0,0,55,140,111,0xe">
                  <v:fill on="t" focussize="0,0"/>
                  <v:stroke on="f"/>
                  <v:imagedata o:title=""/>
                  <o:lock v:ext="edit" aspectratio="f"/>
                </v:shape>
                <v:shape id="任意多边形 36" o:spid="_x0000_s1026" o:spt="100" style="position:absolute;left:6765;top:2028;height:1800;width:491;" filled="f" stroked="t" coordsize="491,1800" o:gfxdata="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VmXPvQAA&#10;ANsAAAAPAAAAAAAAAAEAIAAAACIAAABkcnMvZG93bnJldi54bWxQSwECFAAUAAAACACHTuJAMy8F&#10;njsAAAA5AAAAEAAAAAAAAAABACAAAAAMAQAAZHJzL3NoYXBleG1sLnhtbFBLBQYAAAAABgAGAFsB&#10;AAC2AwAAAAA=&#10;" path="m491,1799l155,1799,155,0,0,16e">
                  <v:fill on="f" focussize="0,0"/>
                  <v:stroke weight="0.321889763779528pt" color="#000000" joinstyle="round"/>
                  <v:imagedata o:title=""/>
                  <o:lock v:ext="edit" aspectratio="f"/>
                </v:shape>
                <v:shape id="任意多边形 37" o:spid="_x0000_s1026" o:spt="100" style="position:absolute;left:6614;top:1997;height:94;width:172;" fillcolor="#000000" filled="t" stroked="f" coordsize="172,94" o:gfxdata="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HkFhvQAA&#10;ANsAAAAPAAAAAAAAAAEAIAAAACIAAABkcnMvZG93bnJldi54bWxQSwECFAAUAAAACACHTuJAMy8F&#10;njsAAAA5AAAAEAAAAAAAAAABACAAAAAMAQAAZHJzL3NoYXBleG1sLnhtbFBLBQYAAAAABgAGAFsB&#10;AAC2AwAAAAA=&#10;" path="m158,0l0,65,171,93,158,0xe">
                  <v:fill on="t" focussize="0,0"/>
                  <v:stroke on="f"/>
                  <v:imagedata o:title=""/>
                  <o:lock v:ext="edit" aspectratio="f"/>
                </v:shape>
                <v:shape id="任意多边形 38" o:spid="_x0000_s1026" o:spt="100" style="position:absolute;left:3263;top:2061;height:229;width:1930;" filled="f" stroked="t" coordsize="1930,229" o:gfxdata="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n2ruK/&#10;AAAA2wAAAA8AAAAAAAAAAQAgAAAAIgAAAGRycy9kb3ducmV2LnhtbFBLAQIUABQAAAAIAIdO4kAz&#10;LwWeOwAAADkAAAAQAAAAAAAAAAEAIAAAAA4BAABkcnMvc2hhcGV4bWwueG1sUEsFBgAAAAAGAAYA&#10;WwEAALgDAAAAAA==&#10;" path="m1930,0l6,0,0,228e">
                  <v:fill on="f" focussize="0,0"/>
                  <v:stroke weight="0.276456692913386pt" color="#000000" joinstyle="round"/>
                  <v:imagedata o:title=""/>
                  <o:lock v:ext="edit" aspectratio="f"/>
                </v:shape>
                <v:shape id="任意多边形 39" o:spid="_x0000_s1026" o:spt="100" style="position:absolute;left:2370;top:2418;height:510;width:1780;" filled="f" stroked="t" coordsize="1780,510" o:gfxdata="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PzvQvQAA&#10;ANsAAAAPAAAAAAAAAAEAIAAAACIAAABkcnMvZG93bnJldi54bWxQSwECFAAUAAAACACHTuJAMy8F&#10;njsAAAA5AAAAEAAAAAAAAAABACAAAAAMAQAAZHJzL3NoYXBleG1sLnhtbFBLBQYAAAAABgAGAFsB&#10;AAC2AwAAAAA=&#10;" path="m301,510l1479,510,1559,501,1631,475,1691,435,1739,383,1769,323,1780,255,1769,187,1739,126,1691,75,1631,35,1559,9,1479,0,301,0,221,9,149,35,88,75,41,126,11,187,0,255,11,323,41,383,88,435,149,475,221,501,301,510xe">
                  <v:fill on="f" focussize="0,0"/>
                  <v:stroke weight="0.279527559055118pt" color="#000000" joinstyle="round"/>
                  <v:imagedata o:title=""/>
                  <o:lock v:ext="edit" aspectratio="f"/>
                </v:shape>
                <v:shape id="任意多边形 40" o:spid="_x0000_s1026" o:spt="100" style="position:absolute;left:3208;top:2277;height:142;width:111;" fillcolor="#000000" filled="t" stroked="f" coordsize="111,142" o:gfxdata="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8B/Wr4A&#10;AADbAAAADwAAAAAAAAABACAAAAAiAAAAZHJzL2Rvd25yZXYueG1sUEsBAhQAFAAAAAgAh07iQDMv&#10;BZ47AAAAOQAAABAAAAAAAAAAAQAgAAAADQEAAGRycy9zaGFwZXhtbC54bWxQSwUGAAAAAAYABgBb&#10;AQAAtwMAAAAA&#10;" path="m0,0l52,142,111,2,0,0xe">
                  <v:fill on="t" focussize="0,0"/>
                  <v:stroke on="f"/>
                  <v:imagedata o:title=""/>
                  <o:lock v:ext="edit" aspectratio="f"/>
                </v:shape>
                <v:line id="直线 41" o:spid="_x0000_s1026" o:spt="20" style="position:absolute;left:4150;top:2674;height:0;width:1771;" filled="f" stroked="t" coordsize="21600,21600" o:gfxdata="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NBEXW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275748031496063pt" color="#000000" joinstyle="round"/>
                  <v:imagedata o:title=""/>
                  <o:lock v:ext="edit" aspectratio="f"/>
                </v:line>
                <v:line id="直线 42" o:spid="_x0000_s1026" o:spt="20" style="position:absolute;left:5917;top:2670;height:133;width:0;" filled="f" stroked="t" coordsize="21600,21600" o:gfxdata="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u0/zrsAAADb&#10;AAAADwAAAAAAAAABACAAAAAiAAAAZHJzL2Rvd25yZXYueG1sUEsBAhQAFAAAAAgAh07iQDMvBZ47&#10;AAAAOQAAABAAAAAAAAAAAQAgAAAACgEAAGRycy9zaGFwZXhtbC54bWxQSwUGAAAAAAYABgBbAQAA&#10;tAMAAAAA&#10;">
                  <v:fill on="f" focussize="0,0"/>
                  <v:stroke weight="0.745354330708661pt" color="#000000" joinstyle="round"/>
                  <v:imagedata o:title=""/>
                  <o:lock v:ext="edit" aspectratio="f"/>
                </v:line>
                <v:shape id="任意多边形 43" o:spid="_x0000_s1026" o:spt="100" style="position:absolute;left:5857;top:2785;height:144;width:111;" fillcolor="#000000" filled="t" stroked="f" coordsize="111,144" o:gfxdata="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8JkC57gAAADbAAAA&#10;DwAAAAAAAAABACAAAAAiAAAAZHJzL2Rvd25yZXYueG1sUEsBAhQAFAAAAAgAh07iQDMvBZ47AAAA&#10;OQAAABAAAAAAAAAAAQAgAAAABwEAAGRycy9zaGFwZXhtbC54bWxQSwUGAAAAAAYABgBbAQAAsQMA&#10;AAAA&#10;" path="m0,0l46,143,110,5,0,0xe">
                  <v:fill on="t" focussize="0,0"/>
                  <v:stroke on="f"/>
                  <v:imagedata o:title=""/>
                  <o:lock v:ext="edit" aspectratio="f"/>
                </v:shape>
                <v:shape id="任意多边形 44" o:spid="_x0000_s1026" o:spt="100" style="position:absolute;left:3264;top:3254;height:112;width:1931;" filled="f" stroked="t" coordsize="1931,112" o:gfxdata="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7dNTvrgAAADbAAAA&#10;DwAAAAAAAAABACAAAAAiAAAAZHJzL2Rvd25yZXYueG1sUEsBAhQAFAAAAAgAh07iQDMvBZ47AAAA&#10;OQAAABAAAAAAAAAAAQAgAAAABwEAAGRycy9zaGFwZXhtbC54bWxQSwUGAAAAAAYABgBbAQAAsQMA&#10;AAAA&#10;" path="m1931,0l4,0,0,112e">
                  <v:fill on="f" focussize="0,0"/>
                  <v:stroke weight="0.275905511811024pt" color="#000000" joinstyle="round"/>
                  <v:imagedata o:title=""/>
                  <o:lock v:ext="edit" aspectratio="f"/>
                </v:shape>
                <v:shape id="任意多边形 45" o:spid="_x0000_s1026" o:spt="100" style="position:absolute;left:2370;top:3494;height:510;width:1780;" filled="f" stroked="t" coordsize="1780,510" o:gfxdata="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qw68AAAA&#10;2wAAAA8AAAAAAAAAAQAgAAAAIgAAAGRycy9kb3ducmV2LnhtbFBLAQIUABQAAAAIAIdO4kAzLwWe&#10;OwAAADkAAAAQAAAAAAAAAAEAIAAAAAsBAABkcnMvc2hhcGV4bWwueG1sUEsFBgAAAAAGAAYAWwEA&#10;ALUDAAAAAA==&#10;" path="m301,509l1479,509,1559,500,1631,475,1691,435,1739,383,1769,322,1780,254,1769,187,1739,126,1691,74,1631,34,1559,9,1479,0,301,0,221,9,149,34,88,74,41,126,11,187,0,254,11,322,41,383,88,435,149,475,221,500,301,509xe">
                  <v:fill on="f" focussize="0,0"/>
                  <v:stroke weight="0.279527559055118pt" color="#000000" joinstyle="round"/>
                  <v:imagedata o:title=""/>
                  <o:lock v:ext="edit" aspectratio="f"/>
                </v:shape>
                <v:shape id="任意多边形 46" o:spid="_x0000_s1026" o:spt="100" style="position:absolute;left:3210;top:3352;height:143;width:111;" fillcolor="#000000" filled="t" stroked="f" coordsize="111,143" o:gfxdata="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QctG7sAAADb&#10;AAAADwAAAAAAAAABACAAAAAiAAAAZHJzL2Rvd25yZXYueG1sUEsBAhQAFAAAAAgAh07iQDMvBZ47&#10;AAAAOQAAABAAAAAAAAAAAQAgAAAACgEAAGRycy9zaGFwZXhtbC54bWxQSwUGAAAAAAYABgBbAQAA&#10;tAMAAAAA&#10;" path="m0,0l50,142,111,3,0,0xe">
                  <v:fill on="t" focussize="0,0"/>
                  <v:stroke on="f"/>
                  <v:imagedata o:title=""/>
                  <o:lock v:ext="edit" aspectratio="f"/>
                </v:shape>
                <v:shape id="任意多边形 47" o:spid="_x0000_s1026" o:spt="100" style="position:absolute;left:4149;top:3749;height:171;width:1772;" filled="f" stroked="t" coordsize="1772,171" o:gfxdata="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+cYjO8AAAA&#10;2wAAAA8AAAAAAAAAAQAgAAAAIgAAAGRycy9kb3ducmV2LnhtbFBLAQIUABQAAAAIAIdO4kAzLwWe&#10;OwAAADkAAAAQAAAAAAAAAAEAIAAAAAsBAABkcnMvc2hhcGV4bWwueG1sUEsFBgAAAAAGAAYAWwEA&#10;ALUDAAAAAA==&#10;" path="m0,0l1771,6,1761,170e">
                  <v:fill on="f" focussize="0,0"/>
                  <v:stroke weight="0.276220472440945pt" color="#000000" joinstyle="round"/>
                  <v:imagedata o:title=""/>
                  <o:lock v:ext="edit" aspectratio="f"/>
                </v:shape>
                <v:shape id="任意多边形 48" o:spid="_x0000_s1026" o:spt="100" style="position:absolute;left:5856;top:3905;height:143;width:111;" fillcolor="#000000" filled="t" stroked="f" coordsize="111,143" o:gfxdata="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miEPS8AAAA&#10;2wAAAA8AAAAAAAAAAQAgAAAAIgAAAGRycy9kb3ducmV2LnhtbFBLAQIUABQAAAAIAIdO4kAzLwWe&#10;OwAAADkAAAAQAAAAAAAAAAEAIAAAAAsBAABkcnMvc2hhcGV4bWwueG1sUEsFBgAAAAAGAAYAWwEA&#10;ALUDAAAAAA==&#10;" path="m0,0l47,143,110,5,0,0xe">
                  <v:fill on="t" focussize="0,0"/>
                  <v:stroke on="f"/>
                  <v:imagedata o:title=""/>
                  <o:lock v:ext="edit" aspectratio="f"/>
                </v:shape>
                <v:shape id="文本框 49" o:spid="_x0000_s1026" o:spt="202" type="#_x0000_t202" style="position:absolute;left:2500;top:512;height:405;width:1539;" filled="f" stroked="f" coordsize="21600,21600" o:gfxdata="UEsDBAoAAAAAAIdO4kAAAAAAAAAAAAAAAAAEAAAAZHJzL1BLAwQUAAAACACHTuJAjBfr4L4AAADb&#10;AAAADwAAAGRycy9kb3ducmV2LnhtbEWPzWrDMBCE74W+g9hCb42UQ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Bfr4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04" w:lineRule="exact"/>
                          <w:ind w:right="1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120"/>
                            <w:sz w:val="18"/>
                          </w:rPr>
                          <w:t>参赛选手检查设</w:t>
                        </w:r>
                      </w:p>
                      <w:p>
                        <w:pPr>
                          <w:spacing w:line="201" w:lineRule="exact"/>
                          <w:ind w:right="1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120"/>
                            <w:sz w:val="18"/>
                          </w:rPr>
                          <w:t>备、任务要求</w:t>
                        </w:r>
                      </w:p>
                    </w:txbxContent>
                  </v:textbox>
                </v:shape>
                <v:shape id="文本框 50" o:spid="_x0000_s1026" o:spt="202" type="#_x0000_t202" style="position:absolute;left:6582;top:1178;height:230;width:292;" filled="f" stroked="f" coordsize="21600,21600" o:gfxdata="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xXWX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30" w:lineRule="exact"/>
                          <w:rPr>
                            <w:sz w:val="23"/>
                          </w:rPr>
                        </w:pPr>
                        <w:r>
                          <w:rPr>
                            <w:w w:val="117"/>
                            <w:sz w:val="23"/>
                          </w:rPr>
                          <w:t>否</w:t>
                        </w:r>
                      </w:p>
                    </w:txbxContent>
                  </v:textbox>
                </v:shape>
                <v:shape id="文本框 51" o:spid="_x0000_s1026" o:spt="202" type="#_x0000_t202" style="position:absolute;left:7421;top:1319;height:962;width:1322;" filled="f" stroked="f" coordsize="21600,21600" o:gfxdata="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4nQD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04" w:lineRule="exact"/>
                          <w:ind w:right="1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120"/>
                            <w:sz w:val="18"/>
                          </w:rPr>
                          <w:t>物品缺失或</w:t>
                        </w:r>
                      </w:p>
                      <w:p>
                        <w:pPr>
                          <w:spacing w:line="226" w:lineRule="exact"/>
                          <w:ind w:right="1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120"/>
                            <w:sz w:val="18"/>
                          </w:rPr>
                          <w:t>任务书破损？</w:t>
                        </w:r>
                      </w:p>
                      <w:p>
                        <w:pPr>
                          <w:spacing w:before="13"/>
                          <w:rPr>
                            <w:rFonts w:ascii="Microsoft JhengHei"/>
                            <w:b/>
                            <w:sz w:val="17"/>
                          </w:rPr>
                        </w:pPr>
                      </w:p>
                      <w:p>
                        <w:pPr>
                          <w:spacing w:line="206" w:lineRule="exact"/>
                          <w:ind w:left="740"/>
                          <w:rPr>
                            <w:sz w:val="18"/>
                          </w:rPr>
                        </w:pPr>
                        <w:r>
                          <w:rPr>
                            <w:w w:val="120"/>
                            <w:sz w:val="18"/>
                          </w:rPr>
                          <w:t>是</w:t>
                        </w:r>
                      </w:p>
                    </w:txbxContent>
                  </v:textbox>
                </v:shape>
                <v:shape id="文本框 52" o:spid="_x0000_s1026" o:spt="202" type="#_x0000_t202" style="position:absolute;left:2609;top:2570;height:184;width:1322;" filled="f" stroked="f" coordsize="21600,21600" o:gfxdata="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FkR+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184" w:lineRule="exact"/>
                          <w:rPr>
                            <w:sz w:val="18"/>
                          </w:rPr>
                        </w:pPr>
                        <w:r>
                          <w:rPr>
                            <w:w w:val="120"/>
                            <w:sz w:val="18"/>
                          </w:rPr>
                          <w:t>选手进行比赛</w:t>
                        </w:r>
                      </w:p>
                    </w:txbxContent>
                  </v:textbox>
                </v:shape>
                <v:shape id="文本框 53" o:spid="_x0000_s1026" o:spt="202" type="#_x0000_t202" style="position:absolute;left:2500;top:3536;height:405;width:1539;" filled="f" stroked="f" coordsize="21600,21600" o:gfxdata="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WuHl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04" w:lineRule="exact"/>
                          <w:ind w:right="18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120"/>
                            <w:sz w:val="18"/>
                          </w:rPr>
                          <w:t>裁判长宣布比赛</w:t>
                        </w:r>
                      </w:p>
                      <w:p>
                        <w:pPr>
                          <w:spacing w:line="201" w:lineRule="exact"/>
                          <w:ind w:right="19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120"/>
                            <w:sz w:val="18"/>
                          </w:rPr>
                          <w:t>结束</w:t>
                        </w:r>
                      </w:p>
                    </w:txbxContent>
                  </v:textbox>
                </v:shape>
                <v:shape id="文本框 54" o:spid="_x0000_s1026" o:spt="202" type="#_x0000_t202" style="position:absolute;left:5195;top:2928;height:652;width:1417;" filled="f" stroked="t" coordsize="21600,21600" o:gfxdata="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3IgI7gAAADbAAAA&#10;DwAAAAAAAAABACAAAAAiAAAAZHJzL2Rvd25yZXYueG1sUEsBAhQAFAAAAAgAh07iQDMvBZ47AAAA&#10;OQAAABAAAAAAAAAAAQAgAAAABwEAAGRycy9zaGFwZXhtbC54bWxQSwUGAAAAAAYABgBbAQAAsQMA&#10;AAAA&#10;">
                  <v:fill on="f" focussize="0,0"/>
                  <v:stroke weight="0.287007874015748pt"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95" w:line="230" w:lineRule="auto"/>
                          <w:ind w:left="54" w:right="54"/>
                          <w:rPr>
                            <w:sz w:val="18"/>
                          </w:rPr>
                        </w:pPr>
                        <w:r>
                          <w:rPr>
                            <w:w w:val="120"/>
                            <w:sz w:val="18"/>
                          </w:rPr>
                          <w:t>完成任务保存提交竞赛结果</w:t>
                        </w:r>
                      </w:p>
                    </w:txbxContent>
                  </v:textbox>
                </v:shape>
                <v:shape id="文本框 55" o:spid="_x0000_s1026" o:spt="202" type="#_x0000_t202" style="position:absolute;left:7255;top:3535;height:587;width:1634;" filled="f" stroked="t" coordsize="21600,21600" o:gfxdata="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X5HLb4A&#10;AADbAAAADwAAAAAAAAABACAAAAAiAAAAZHJzL2Rvd25yZXYueG1sUEsBAhQAFAAAAAgAh07iQDMv&#10;BZ47AAAAOQAAABAAAAAAAAAAAQAgAAAADQEAAGRycy9zaGFwZXhtbC54bWxQSwUGAAAAAAYABgBb&#10;AQAAtwMAAAAA&#10;">
                  <v:fill on="f" focussize="0,0"/>
                  <v:stroke weight="0.283307086614173pt"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62" w:line="230" w:lineRule="auto"/>
                          <w:ind w:left="54" w:right="52"/>
                          <w:rPr>
                            <w:sz w:val="18"/>
                          </w:rPr>
                        </w:pPr>
                        <w:r>
                          <w:rPr>
                            <w:w w:val="120"/>
                            <w:sz w:val="18"/>
                          </w:rPr>
                          <w:t>找到负责人找回或补同缺失物品</w:t>
                        </w:r>
                      </w:p>
                    </w:txbxContent>
                  </v:textbox>
                </v:shape>
                <v:shape id="文本框 56" o:spid="_x0000_s1026" o:spt="202" type="#_x0000_t202" style="position:absolute;left:7255;top:2517;height:587;width:1634;" filled="f" stroked="t" coordsize="21600,21600" o:gfxdata="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azZWr4A&#10;AADbAAAADwAAAAAAAAABACAAAAAiAAAAZHJzL2Rvd25yZXYueG1sUEsBAhQAFAAAAAgAh07iQDMv&#10;BZ47AAAAOQAAABAAAAAAAAAAAQAgAAAADQEAAGRycy9zaGFwZXhtbC54bWxQSwUGAAAAAAYABgBb&#10;AQAAtwMAAAAA&#10;">
                  <v:fill on="f" focussize="0,0"/>
                  <v:stroke weight="0.283307086614173pt"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ascii="Microsoft JhengHei"/>
                            <w:b/>
                            <w:sz w:val="9"/>
                          </w:rPr>
                        </w:pPr>
                      </w:p>
                      <w:p>
                        <w:pPr>
                          <w:ind w:left="54"/>
                          <w:rPr>
                            <w:sz w:val="18"/>
                          </w:rPr>
                        </w:pPr>
                        <w:r>
                          <w:rPr>
                            <w:w w:val="120"/>
                            <w:sz w:val="18"/>
                          </w:rPr>
                          <w:t>监督员查看录像</w:t>
                        </w:r>
                      </w:p>
                    </w:txbxContent>
                  </v:textbox>
                </v:shape>
                <v:shape id="文本框 57" o:spid="_x0000_s1026" o:spt="202" type="#_x0000_t202" style="position:absolute;left:5193;top:1768;height:587;width:1422;" filled="f" stroked="t" coordsize="21600,21600" o:gfxdata="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bkv6C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285275590551181pt"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62" w:line="230" w:lineRule="auto"/>
                          <w:ind w:left="382" w:right="55" w:hanging="326"/>
                          <w:rPr>
                            <w:sz w:val="18"/>
                          </w:rPr>
                        </w:pPr>
                        <w:r>
                          <w:rPr>
                            <w:w w:val="120"/>
                            <w:sz w:val="18"/>
                          </w:rPr>
                          <w:t>裁判长宣布比赛开始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pStyle w:val="3"/>
        <w:ind w:left="0" w:firstLine="0"/>
        <w:rPr>
          <w:rFonts w:ascii="Microsoft JhengHei"/>
          <w:b/>
          <w:sz w:val="20"/>
        </w:rPr>
      </w:pPr>
    </w:p>
    <w:p>
      <w:pPr>
        <w:pStyle w:val="3"/>
        <w:ind w:left="0" w:firstLine="0"/>
        <w:rPr>
          <w:rFonts w:ascii="Microsoft JhengHei"/>
          <w:b/>
          <w:sz w:val="20"/>
        </w:rPr>
      </w:pPr>
    </w:p>
    <w:p>
      <w:pPr>
        <w:pStyle w:val="3"/>
        <w:ind w:left="0" w:firstLine="0"/>
        <w:rPr>
          <w:rFonts w:ascii="Microsoft JhengHei"/>
          <w:b/>
          <w:sz w:val="27"/>
        </w:rPr>
      </w:pPr>
      <w: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1503045</wp:posOffset>
                </wp:positionH>
                <wp:positionV relativeFrom="paragraph">
                  <wp:posOffset>-478790</wp:posOffset>
                </wp:positionV>
                <wp:extent cx="2699385" cy="1066800"/>
                <wp:effectExtent l="3175" t="2540" r="12065" b="6985"/>
                <wp:wrapNone/>
                <wp:docPr id="31" name="组合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9385" cy="1066800"/>
                          <a:chOff x="2367" y="-3087"/>
                          <a:chExt cx="4251" cy="1680"/>
                        </a:xfrm>
                      </wpg:grpSpPr>
                      <wps:wsp>
                        <wps:cNvPr id="30" name="任意多边形 64"/>
                        <wps:cNvSpPr/>
                        <wps:spPr>
                          <a:xfrm>
                            <a:off x="79" y="3666"/>
                            <a:ext cx="2083" cy="7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3" h="761">
                                <a:moveTo>
                                  <a:pt x="2591" y="-5584"/>
                                </a:moveTo>
                                <a:lnTo>
                                  <a:pt x="3769" y="-5584"/>
                                </a:lnTo>
                                <a:lnTo>
                                  <a:pt x="3849" y="-5593"/>
                                </a:lnTo>
                                <a:lnTo>
                                  <a:pt x="3921" y="-5619"/>
                                </a:lnTo>
                                <a:lnTo>
                                  <a:pt x="3981" y="-5658"/>
                                </a:lnTo>
                                <a:lnTo>
                                  <a:pt x="4029" y="-5710"/>
                                </a:lnTo>
                                <a:lnTo>
                                  <a:pt x="4059" y="-5771"/>
                                </a:lnTo>
                                <a:lnTo>
                                  <a:pt x="4070" y="-5839"/>
                                </a:lnTo>
                                <a:lnTo>
                                  <a:pt x="4059" y="-5906"/>
                                </a:lnTo>
                                <a:lnTo>
                                  <a:pt x="4029" y="-5967"/>
                                </a:lnTo>
                                <a:lnTo>
                                  <a:pt x="3981" y="-6019"/>
                                </a:lnTo>
                                <a:lnTo>
                                  <a:pt x="3921" y="-6059"/>
                                </a:lnTo>
                                <a:lnTo>
                                  <a:pt x="3849" y="-6084"/>
                                </a:lnTo>
                                <a:lnTo>
                                  <a:pt x="3769" y="-6094"/>
                                </a:lnTo>
                                <a:lnTo>
                                  <a:pt x="3769" y="-6094"/>
                                </a:lnTo>
                                <a:lnTo>
                                  <a:pt x="3769" y="-6094"/>
                                </a:lnTo>
                                <a:lnTo>
                                  <a:pt x="3769" y="-6094"/>
                                </a:lnTo>
                                <a:lnTo>
                                  <a:pt x="3769" y="-6094"/>
                                </a:lnTo>
                                <a:lnTo>
                                  <a:pt x="2591" y="-6094"/>
                                </a:lnTo>
                                <a:lnTo>
                                  <a:pt x="2511" y="-6084"/>
                                </a:lnTo>
                                <a:lnTo>
                                  <a:pt x="2439" y="-6059"/>
                                </a:lnTo>
                                <a:lnTo>
                                  <a:pt x="2378" y="-6019"/>
                                </a:lnTo>
                                <a:lnTo>
                                  <a:pt x="2331" y="-5967"/>
                                </a:lnTo>
                                <a:lnTo>
                                  <a:pt x="2301" y="-5906"/>
                                </a:lnTo>
                                <a:lnTo>
                                  <a:pt x="2290" y="-5839"/>
                                </a:lnTo>
                                <a:lnTo>
                                  <a:pt x="2301" y="-5771"/>
                                </a:lnTo>
                                <a:lnTo>
                                  <a:pt x="2331" y="-5710"/>
                                </a:lnTo>
                                <a:lnTo>
                                  <a:pt x="2378" y="-5658"/>
                                </a:lnTo>
                                <a:lnTo>
                                  <a:pt x="2439" y="-5619"/>
                                </a:lnTo>
                                <a:lnTo>
                                  <a:pt x="2511" y="-5593"/>
                                </a:lnTo>
                                <a:lnTo>
                                  <a:pt x="2591" y="-5584"/>
                                </a:lnTo>
                                <a:close/>
                                <a:moveTo>
                                  <a:pt x="5113" y="-6458"/>
                                </a:moveTo>
                                <a:lnTo>
                                  <a:pt x="3189" y="-6458"/>
                                </a:lnTo>
                                <a:lnTo>
                                  <a:pt x="3183" y="-6222"/>
                                </a:lnTo>
                              </a:path>
                            </a:pathLst>
                          </a:custGeom>
                          <a:noFill/>
                          <a:ln w="3817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" name="任意多边形 65"/>
                        <wps:cNvSpPr/>
                        <wps:spPr>
                          <a:xfrm>
                            <a:off x="3208" y="-2569"/>
                            <a:ext cx="111" cy="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" h="142">
                                <a:moveTo>
                                  <a:pt x="0" y="0"/>
                                </a:moveTo>
                                <a:lnTo>
                                  <a:pt x="52" y="141"/>
                                </a:lnTo>
                                <a:lnTo>
                                  <a:pt x="111" y="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5" name="任意多边形 66"/>
                        <wps:cNvSpPr/>
                        <wps:spPr>
                          <a:xfrm>
                            <a:off x="4149" y="-2172"/>
                            <a:ext cx="1772" cy="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2" h="47">
                                <a:moveTo>
                                  <a:pt x="0" y="0"/>
                                </a:moveTo>
                                <a:lnTo>
                                  <a:pt x="1771" y="0"/>
                                </a:lnTo>
                                <a:lnTo>
                                  <a:pt x="1766" y="47"/>
                                </a:lnTo>
                              </a:path>
                            </a:pathLst>
                          </a:custGeom>
                          <a:noFill/>
                          <a:ln w="350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任意多边形 67"/>
                        <wps:cNvSpPr/>
                        <wps:spPr>
                          <a:xfrm>
                            <a:off x="5862" y="-2141"/>
                            <a:ext cx="111" cy="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" h="144">
                                <a:moveTo>
                                  <a:pt x="0" y="0"/>
                                </a:moveTo>
                                <a:lnTo>
                                  <a:pt x="42" y="144"/>
                                </a:lnTo>
                                <a:lnTo>
                                  <a:pt x="111" y="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76" name="文本框 68"/>
                        <wps:cNvSpPr txBox="1"/>
                        <wps:spPr>
                          <a:xfrm>
                            <a:off x="2367" y="-2794"/>
                            <a:ext cx="3606" cy="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</w:rPr>
                              </w:pPr>
                            </w:p>
                            <w:p>
                              <w:pPr>
                                <w:spacing w:before="9"/>
                                <w:rPr>
                                  <w:sz w:val="20"/>
                                </w:rPr>
                              </w:pPr>
                            </w:p>
                            <w:p>
                              <w:pPr>
                                <w:spacing w:before="1"/>
                                <w:ind w:left="45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成绩评定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77" name="文本框 69"/>
                        <wps:cNvSpPr txBox="1"/>
                        <wps:spPr>
                          <a:xfrm>
                            <a:off x="5193" y="-1997"/>
                            <a:ext cx="1422" cy="587"/>
                          </a:xfrm>
                          <a:prstGeom prst="rect">
                            <a:avLst/>
                          </a:prstGeom>
                          <a:noFill/>
                          <a:ln w="3623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before="11"/>
                                <w:rPr>
                                  <w:sz w:val="12"/>
                                </w:rPr>
                              </w:pPr>
                            </w:p>
                            <w:p>
                              <w:pPr>
                                <w:ind w:left="57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加密信息解密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78" name="文本框 70"/>
                        <wps:cNvSpPr txBox="1"/>
                        <wps:spPr>
                          <a:xfrm>
                            <a:off x="5193" y="-3084"/>
                            <a:ext cx="1422" cy="587"/>
                          </a:xfrm>
                          <a:prstGeom prst="rect">
                            <a:avLst/>
                          </a:prstGeom>
                          <a:noFill/>
                          <a:ln w="3623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before="11"/>
                                <w:rPr>
                                  <w:sz w:val="12"/>
                                </w:rPr>
                              </w:pPr>
                            </w:p>
                            <w:p>
                              <w:pPr>
                                <w:ind w:left="57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竞赛作品加密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3" o:spid="_x0000_s1026" o:spt="203" style="position:absolute;left:0pt;margin-left:118.35pt;margin-top:-37.7pt;height:84pt;width:212.55pt;mso-position-horizontal-relative:page;z-index:-251650048;mso-width-relative:page;mso-height-relative:page;" coordorigin="2367,-3087" coordsize="4251,1680" o:gfxdata="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">
                <o:lock v:ext="edit" aspectratio="f"/>
                <v:shape id="任意多边形 64" o:spid="_x0000_s1026" o:spt="100" style="position:absolute;left:79;top:3666;height:761;width:2083;" filled="f" stroked="t" coordsize="2083,761" o:gfxdata="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tBwIbsAAADb&#10;AAAADwAAAAAAAAABACAAAAAiAAAAZHJzL2Rvd25yZXYueG1sUEsBAhQAFAAAAAgAh07iQDMvBZ47&#10;AAAAOQAAABAAAAAAAAAAAQAgAAAACgEAAGRycy9zaGFwZXhtbC54bWxQSwUGAAAAAAYABgBbAQAA&#10;tAMAAAAA&#10;" path="m2591,-5584l3769,-5584,3849,-5593,3921,-5619,3981,-5658,4029,-5710,4059,-5771,4070,-5839,4059,-5906,4029,-5967,3981,-6019,3921,-6059,3849,-6084,3769,-6094,3769,-6094,3769,-6094,3769,-6094,3769,-6094,2591,-6094,2511,-6084,2439,-6059,2378,-6019,2331,-5967,2301,-5906,2290,-5839,2301,-5771,2331,-5710,2378,-5658,2439,-5619,2511,-5593,2591,-5584xm5113,-6458l3189,-6458,3183,-6222e">
                  <v:fill on="f" focussize="0,0"/>
                  <v:stroke weight="0.300551181102362pt" color="#000000" joinstyle="round"/>
                  <v:imagedata o:title=""/>
                  <o:lock v:ext="edit" aspectratio="f"/>
                </v:shape>
                <v:shape id="任意多边形 65" o:spid="_x0000_s1026" o:spt="100" style="position:absolute;left:3208;top:-2569;height:142;width:111;" fillcolor="#000000" filled="t" stroked="f" coordsize="111,142" o:gfxdata="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YGhFr4A&#10;AADbAAAADwAAAAAAAAABACAAAAAiAAAAZHJzL2Rvd25yZXYueG1sUEsBAhQAFAAAAAgAh07iQDMv&#10;BZ47AAAAOQAAABAAAAAAAAAAAQAgAAAADQEAAGRycy9zaGFwZXhtbC54bWxQSwUGAAAAAAYABgBb&#10;AQAAtwMAAAAA&#10;" path="m0,0l52,141,111,2,0,0xe">
                  <v:fill on="t" focussize="0,0"/>
                  <v:stroke on="f"/>
                  <v:imagedata o:title=""/>
                  <o:lock v:ext="edit" aspectratio="f"/>
                </v:shape>
                <v:shape id="任意多边形 66" o:spid="_x0000_s1026" o:spt="100" style="position:absolute;left:4149;top:-2172;height:47;width:1772;" filled="f" stroked="t" coordsize="1772,47" o:gfxdata="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+c20z&#10;wAAAANsAAAAPAAAAAAAAAAEAIAAAACIAAABkcnMvZG93bnJldi54bWxQSwECFAAUAAAACACHTuJA&#10;My8FnjsAAAA5AAAAEAAAAAAAAAABACAAAAAPAQAAZHJzL3NoYXBleG1sLnhtbFBLBQYAAAAABgAG&#10;AFsBAAC5AwAAAAA=&#10;" path="m0,0l1771,0,1766,47e">
                  <v:fill on="f" focussize="0,0"/>
                  <v:stroke weight="0.275826771653543pt" color="#000000" joinstyle="round"/>
                  <v:imagedata o:title=""/>
                  <o:lock v:ext="edit" aspectratio="f"/>
                </v:shape>
                <v:shape id="任意多边形 67" o:spid="_x0000_s1026" o:spt="100" style="position:absolute;left:5862;top:-2141;height:144;width:111;" fillcolor="#000000" filled="t" stroked="f" coordsize="111,144" o:gfxdata="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NlzNbgAAADbAAAA&#10;DwAAAAAAAAABACAAAAAiAAAAZHJzL2Rvd25yZXYueG1sUEsBAhQAFAAAAAgAh07iQDMvBZ47AAAA&#10;OQAAABAAAAAAAAAAAQAgAAAABwEAAGRycy9zaGFwZXhtbC54bWxQSwUGAAAAAAYABgBbAQAAsQMA&#10;AAAA&#10;" path="m0,0l42,144,111,8,0,0xe">
                  <v:fill on="t" focussize="0,0"/>
                  <v:stroke on="f"/>
                  <v:imagedata o:title=""/>
                  <o:lock v:ext="edit" aspectratio="f"/>
                </v:shape>
                <v:shape id="文本框 68" o:spid="_x0000_s1026" o:spt="202" type="#_x0000_t202" style="position:absolute;left:2367;top:-2794;height:880;width:3606;" filled="f" stroked="f" coordsize="21600,21600" o:gfxdata="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3Ap9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sz w:val="18"/>
                          </w:rPr>
                        </w:pPr>
                      </w:p>
                      <w:p>
                        <w:pPr>
                          <w:spacing w:before="9"/>
                          <w:rPr>
                            <w:sz w:val="20"/>
                          </w:rPr>
                        </w:pPr>
                      </w:p>
                      <w:p>
                        <w:pPr>
                          <w:spacing w:before="1"/>
                          <w:ind w:left="458"/>
                          <w:rPr>
                            <w:sz w:val="18"/>
                          </w:rPr>
                        </w:pPr>
                        <w:r>
                          <w:rPr>
                            <w:w w:val="120"/>
                            <w:sz w:val="18"/>
                          </w:rPr>
                          <w:t>成绩评定</w:t>
                        </w:r>
                      </w:p>
                    </w:txbxContent>
                  </v:textbox>
                </v:shape>
                <v:shape id="文本框 69" o:spid="_x0000_s1026" o:spt="202" type="#_x0000_t202" style="position:absolute;left:5193;top:-1997;height:587;width:1422;" filled="f" stroked="t" coordsize="21600,21600" o:gfxdata="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wGL36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285275590551181pt"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1"/>
                          <w:rPr>
                            <w:sz w:val="12"/>
                          </w:rPr>
                        </w:pPr>
                      </w:p>
                      <w:p>
                        <w:pPr>
                          <w:ind w:left="57"/>
                          <w:rPr>
                            <w:sz w:val="18"/>
                          </w:rPr>
                        </w:pPr>
                        <w:r>
                          <w:rPr>
                            <w:w w:val="120"/>
                            <w:sz w:val="18"/>
                          </w:rPr>
                          <w:t>加密信息解密</w:t>
                        </w:r>
                      </w:p>
                    </w:txbxContent>
                  </v:textbox>
                </v:shape>
                <v:shape id="文本框 70" o:spid="_x0000_s1026" o:spt="202" type="#_x0000_t202" style="position:absolute;left:5193;top:-3084;height:587;width:1422;" filled="f" stroked="t" coordsize="21600,21600" o:gfxdata="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Zm7DLsAAADb&#10;AAAADwAAAAAAAAABACAAAAAiAAAAZHJzL2Rvd25yZXYueG1sUEsBAhQAFAAAAAgAh07iQDMvBZ47&#10;AAAAOQAAABAAAAAAAAAAAQAgAAAACgEAAGRycy9zaGFwZXhtbC54bWxQSwUGAAAAAAYABgBbAQAA&#10;tAMAAAAA&#10;">
                  <v:fill on="f" focussize="0,0"/>
                  <v:stroke weight="0.285275590551181pt"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1"/>
                          <w:rPr>
                            <w:sz w:val="12"/>
                          </w:rPr>
                        </w:pPr>
                      </w:p>
                      <w:p>
                        <w:pPr>
                          <w:ind w:left="57"/>
                          <w:rPr>
                            <w:sz w:val="18"/>
                          </w:rPr>
                        </w:pPr>
                        <w:r>
                          <w:rPr>
                            <w:w w:val="120"/>
                            <w:sz w:val="18"/>
                          </w:rPr>
                          <w:t>竞赛作品加密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1457960</wp:posOffset>
                </wp:positionH>
                <wp:positionV relativeFrom="paragraph">
                  <wp:posOffset>340360</wp:posOffset>
                </wp:positionV>
                <wp:extent cx="1841500" cy="785495"/>
                <wp:effectExtent l="2540" t="3175" r="3810" b="11430"/>
                <wp:wrapTopAndBottom/>
                <wp:docPr id="69" name="组合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41500" cy="785495"/>
                          <a:chOff x="2296" y="537"/>
                          <a:chExt cx="2900" cy="1237"/>
                        </a:xfrm>
                      </wpg:grpSpPr>
                      <wps:wsp>
                        <wps:cNvPr id="65" name="任意多边形 59"/>
                        <wps:cNvSpPr/>
                        <wps:spPr>
                          <a:xfrm>
                            <a:off x="2299" y="793"/>
                            <a:ext cx="1922" cy="9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2" h="978">
                                <a:moveTo>
                                  <a:pt x="0" y="488"/>
                                </a:moveTo>
                                <a:lnTo>
                                  <a:pt x="961" y="0"/>
                                </a:lnTo>
                                <a:lnTo>
                                  <a:pt x="1921" y="488"/>
                                </a:lnTo>
                                <a:lnTo>
                                  <a:pt x="961" y="977"/>
                                </a:lnTo>
                                <a:lnTo>
                                  <a:pt x="0" y="48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632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6" name="任意多边形 60"/>
                        <wps:cNvSpPr/>
                        <wps:spPr>
                          <a:xfrm>
                            <a:off x="3264" y="539"/>
                            <a:ext cx="1929" cy="1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9" h="126">
                                <a:moveTo>
                                  <a:pt x="1928" y="0"/>
                                </a:moveTo>
                                <a:lnTo>
                                  <a:pt x="4" y="0"/>
                                </a:lnTo>
                                <a:lnTo>
                                  <a:pt x="0" y="126"/>
                                </a:lnTo>
                              </a:path>
                            </a:pathLst>
                          </a:custGeom>
                          <a:noFill/>
                          <a:ln w="350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7" name="任意多边形 61"/>
                        <wps:cNvSpPr/>
                        <wps:spPr>
                          <a:xfrm>
                            <a:off x="3209" y="651"/>
                            <a:ext cx="111" cy="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" h="143">
                                <a:moveTo>
                                  <a:pt x="0" y="0"/>
                                </a:moveTo>
                                <a:lnTo>
                                  <a:pt x="50" y="143"/>
                                </a:lnTo>
                                <a:lnTo>
                                  <a:pt x="110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8" name="文本框 62"/>
                        <wps:cNvSpPr txBox="1"/>
                        <wps:spPr>
                          <a:xfrm>
                            <a:off x="2826" y="1179"/>
                            <a:ext cx="888" cy="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84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成绩公布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8" o:spid="_x0000_s1026" o:spt="203" style="position:absolute;left:0pt;margin-left:114.8pt;margin-top:26.8pt;height:61.85pt;width:145pt;mso-position-horizontal-relative:page;mso-wrap-distance-bottom:0pt;mso-wrap-distance-top:0pt;z-index:-251653120;mso-width-relative:page;mso-height-relative:page;" coordorigin="2296,537" coordsize="2900,1237" o:gfxdata="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">
                <o:lock v:ext="edit" aspectratio="f"/>
                <v:shape id="任意多边形 59" o:spid="_x0000_s1026" o:spt="100" style="position:absolute;left:2299;top:793;height:978;width:1922;" filled="f" stroked="t" coordsize="1922,978" o:gfxdata="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fKMsL4A&#10;AADbAAAADwAAAAAAAAABACAAAAAiAAAAZHJzL2Rvd25yZXYueG1sUEsBAhQAFAAAAAgAh07iQDMv&#10;BZ47AAAAOQAAABAAAAAAAAAAAQAgAAAADQEAAGRycy9zaGFwZXhtbC54bWxQSwUGAAAAAAYABgBb&#10;AQAAtwMAAAAA&#10;" path="m0,488l961,0,1921,488,961,977,0,488xe">
                  <v:fill on="f" focussize="0,0"/>
                  <v:stroke weight="0.285984251968504pt" color="#000000" joinstyle="round"/>
                  <v:imagedata o:title=""/>
                  <o:lock v:ext="edit" aspectratio="f"/>
                </v:shape>
                <v:shape id="任意多边形 60" o:spid="_x0000_s1026" o:spt="100" style="position:absolute;left:3264;top:539;height:126;width:1929;" filled="f" stroked="t" coordsize="1929,126" o:gfxdata="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Pi0xbsAAADb&#10;AAAADwAAAAAAAAABACAAAAAiAAAAZHJzL2Rvd25yZXYueG1sUEsBAhQAFAAAAAgAh07iQDMvBZ47&#10;AAAAOQAAABAAAAAAAAAAAQAgAAAACgEAAGRycy9zaGFwZXhtbC54bWxQSwUGAAAAAAYABgBbAQAA&#10;tAMAAAAA&#10;" path="m1928,0l4,0,0,126e">
                  <v:fill on="f" focussize="0,0"/>
                  <v:stroke weight="0.275984251968504pt" color="#000000" joinstyle="round"/>
                  <v:imagedata o:title=""/>
                  <o:lock v:ext="edit" aspectratio="f"/>
                </v:shape>
                <v:shape id="任意多边形 61" o:spid="_x0000_s1026" o:spt="100" style="position:absolute;left:3209;top:651;height:143;width:111;" fillcolor="#000000" filled="t" stroked="f" coordsize="111,143" o:gfxdata="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xxEPrsAAADb&#10;AAAADwAAAAAAAAABACAAAAAiAAAAZHJzL2Rvd25yZXYueG1sUEsBAhQAFAAAAAgAh07iQDMvBZ47&#10;AAAAOQAAABAAAAAAAAAAAQAgAAAACgEAAGRycy9zaGFwZXhtbC54bWxQSwUGAAAAAAYABgBbAQAA&#10;tAMAAAAA&#10;" path="m0,0l50,143,110,3,0,0xe">
                  <v:fill on="t" focussize="0,0"/>
                  <v:stroke on="f"/>
                  <v:imagedata o:title=""/>
                  <o:lock v:ext="edit" aspectratio="f"/>
                </v:shape>
                <v:shape id="文本框 62" o:spid="_x0000_s1026" o:spt="202" type="#_x0000_t202" style="position:absolute;left:2826;top:1179;height:184;width:888;" filled="f" stroked="f" coordsize="21600,21600" o:gfxdata="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HqOw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184" w:lineRule="exact"/>
                          <w:rPr>
                            <w:sz w:val="18"/>
                          </w:rPr>
                        </w:pPr>
                        <w:r>
                          <w:rPr>
                            <w:w w:val="120"/>
                            <w:sz w:val="18"/>
                          </w:rPr>
                          <w:t>成绩公布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spacing w:line="440" w:lineRule="exact"/>
        <w:ind w:left="788"/>
        <w:rPr>
          <w:rFonts w:ascii="Microsoft JhengHei" w:eastAsia="Microsoft JhengHei"/>
          <w:b/>
          <w:sz w:val="28"/>
          <w:highlight w:val="none"/>
        </w:rPr>
      </w:pPr>
      <w:r>
        <w:rPr>
          <w:rFonts w:hint="eastAsia" w:ascii="Microsoft JhengHei" w:eastAsia="Microsoft JhengHei"/>
          <w:b/>
          <w:sz w:val="28"/>
          <w:highlight w:val="none"/>
        </w:rPr>
        <w:t>（二）竞赛时间表</w:t>
      </w:r>
    </w:p>
    <w:p>
      <w:pPr>
        <w:pStyle w:val="10"/>
        <w:numPr>
          <w:ilvl w:val="0"/>
          <w:numId w:val="3"/>
        </w:numPr>
        <w:tabs>
          <w:tab w:val="left" w:pos="1069"/>
        </w:tabs>
        <w:spacing w:before="123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参赛队伍平均分成三组：一组、二组和三组。</w:t>
      </w:r>
    </w:p>
    <w:p>
      <w:pPr>
        <w:pStyle w:val="10"/>
        <w:numPr>
          <w:ilvl w:val="0"/>
          <w:numId w:val="3"/>
        </w:numPr>
        <w:tabs>
          <w:tab w:val="left" w:pos="1069"/>
        </w:tabs>
        <w:spacing w:line="364" w:lineRule="auto"/>
        <w:ind w:left="226" w:right="820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4"/>
          <w:sz w:val="28"/>
        </w:rPr>
        <w:t>有</w:t>
      </w:r>
      <w:r>
        <w:rPr>
          <w:rFonts w:hint="eastAsia" w:ascii="仿宋" w:hAnsi="仿宋" w:eastAsia="仿宋" w:cs="仿宋"/>
          <w:spacing w:val="-4"/>
          <w:sz w:val="28"/>
          <w:lang w:val="en-US" w:eastAsia="zh-CN"/>
        </w:rPr>
        <w:t>三</w:t>
      </w:r>
      <w:r>
        <w:rPr>
          <w:rFonts w:hint="eastAsia" w:ascii="仿宋" w:hAnsi="仿宋" w:eastAsia="仿宋" w:cs="仿宋"/>
          <w:spacing w:val="-4"/>
          <w:sz w:val="28"/>
        </w:rPr>
        <w:t>个竞赛场地：系统服务竞赛场地</w:t>
      </w:r>
      <w:r>
        <w:rPr>
          <w:rFonts w:hint="eastAsia" w:ascii="仿宋" w:hAnsi="仿宋" w:eastAsia="仿宋" w:cs="仿宋"/>
          <w:spacing w:val="-4"/>
          <w:sz w:val="28"/>
          <w:lang w:val="en-US" w:eastAsia="zh-CN"/>
        </w:rPr>
        <w:t>两个</w:t>
      </w:r>
      <w:r>
        <w:rPr>
          <w:rFonts w:hint="eastAsia" w:ascii="仿宋" w:hAnsi="仿宋" w:eastAsia="仿宋" w:cs="仿宋"/>
          <w:spacing w:val="-4"/>
          <w:sz w:val="28"/>
        </w:rPr>
        <w:t>和网络构建竞赛场地，每个</w:t>
      </w:r>
      <w:r>
        <w:rPr>
          <w:rFonts w:hint="eastAsia" w:ascii="仿宋" w:hAnsi="仿宋" w:eastAsia="仿宋" w:cs="仿宋"/>
          <w:spacing w:val="-3"/>
          <w:sz w:val="28"/>
        </w:rPr>
        <w:t>场地可以满足一组队伍竞赛。</w:t>
      </w:r>
    </w:p>
    <w:p>
      <w:pPr>
        <w:pStyle w:val="10"/>
        <w:numPr>
          <w:ilvl w:val="0"/>
          <w:numId w:val="3"/>
        </w:numPr>
        <w:tabs>
          <w:tab w:val="left" w:pos="1069"/>
        </w:tabs>
        <w:spacing w:before="0" w:line="364" w:lineRule="auto"/>
        <w:ind w:left="226" w:right="820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4"/>
          <w:sz w:val="28"/>
        </w:rPr>
        <w:t>竞赛时间段分为三段，每段时间有</w:t>
      </w:r>
      <w:r>
        <w:rPr>
          <w:rFonts w:hint="eastAsia" w:ascii="仿宋" w:hAnsi="仿宋" w:eastAsia="仿宋" w:cs="仿宋"/>
          <w:spacing w:val="-4"/>
          <w:sz w:val="28"/>
          <w:lang w:val="en-US" w:eastAsia="zh-CN"/>
        </w:rPr>
        <w:t>三</w:t>
      </w:r>
      <w:r>
        <w:rPr>
          <w:rFonts w:hint="eastAsia" w:ascii="仿宋" w:hAnsi="仿宋" w:eastAsia="仿宋" w:cs="仿宋"/>
          <w:spacing w:val="-4"/>
          <w:sz w:val="28"/>
        </w:rPr>
        <w:t>组竞赛队伍进行比赛</w:t>
      </w:r>
      <w:r>
        <w:rPr>
          <w:rFonts w:hint="eastAsia" w:ascii="仿宋" w:hAnsi="仿宋" w:eastAsia="仿宋" w:cs="仿宋"/>
          <w:spacing w:val="-1"/>
          <w:sz w:val="28"/>
        </w:rPr>
        <w:t>。</w:t>
      </w:r>
    </w:p>
    <w:p>
      <w:pPr>
        <w:pStyle w:val="10"/>
        <w:numPr>
          <w:ilvl w:val="0"/>
          <w:numId w:val="3"/>
        </w:numPr>
        <w:tabs>
          <w:tab w:val="left" w:pos="1069"/>
        </w:tabs>
        <w:spacing w:before="0" w:line="364" w:lineRule="auto"/>
        <w:ind w:left="226" w:right="819" w:firstLine="559"/>
        <w:jc w:val="both"/>
        <w:rPr>
          <w:rFonts w:ascii="仿宋" w:hAnsi="仿宋" w:eastAsia="仿宋" w:cs="仿宋"/>
          <w:sz w:val="28"/>
        </w:rPr>
        <w:sectPr>
          <w:pgSz w:w="11910" w:h="16840"/>
          <w:pgMar w:top="1420" w:right="820" w:bottom="1200" w:left="1360" w:header="0" w:footer="1003" w:gutter="0"/>
          <w:cols w:space="720" w:num="1"/>
        </w:sectPr>
      </w:pPr>
      <w:r>
        <w:rPr>
          <w:rFonts w:hint="eastAsia" w:ascii="仿宋" w:hAnsi="仿宋" w:eastAsia="仿宋" w:cs="仿宋"/>
          <w:spacing w:val="-3"/>
          <w:sz w:val="28"/>
        </w:rPr>
        <w:t>参赛队伍具体分成几组会根据参赛队伍的数量进行调整，竞赛时</w:t>
      </w:r>
      <w:r>
        <w:rPr>
          <w:rFonts w:hint="eastAsia" w:ascii="仿宋" w:hAnsi="仿宋" w:eastAsia="仿宋" w:cs="仿宋"/>
          <w:spacing w:val="-4"/>
          <w:sz w:val="28"/>
        </w:rPr>
        <w:t>间段也跟随调整。如有调整，必须在赛前说明会上进行说明并确定最终</w:t>
      </w:r>
      <w:r>
        <w:rPr>
          <w:rFonts w:hint="eastAsia" w:ascii="仿宋" w:hAnsi="仿宋" w:eastAsia="仿宋" w:cs="仿宋"/>
          <w:sz w:val="28"/>
        </w:rPr>
        <w:t>安排。</w:t>
      </w:r>
    </w:p>
    <w:tbl>
      <w:tblPr>
        <w:tblStyle w:val="7"/>
        <w:tblW w:w="0" w:type="auto"/>
        <w:tblInd w:w="2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6"/>
        <w:gridCol w:w="1647"/>
        <w:gridCol w:w="4206"/>
        <w:gridCol w:w="2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526" w:type="dxa"/>
          </w:tcPr>
          <w:p>
            <w:pPr>
              <w:pStyle w:val="11"/>
              <w:spacing w:before="43"/>
              <w:ind w:left="21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日期</w:t>
            </w:r>
          </w:p>
        </w:tc>
        <w:tc>
          <w:tcPr>
            <w:tcW w:w="1647" w:type="dxa"/>
          </w:tcPr>
          <w:p>
            <w:pPr>
              <w:pStyle w:val="11"/>
              <w:spacing w:before="43"/>
              <w:ind w:left="562" w:right="554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时间</w:t>
            </w:r>
          </w:p>
        </w:tc>
        <w:tc>
          <w:tcPr>
            <w:tcW w:w="4206" w:type="dxa"/>
          </w:tcPr>
          <w:p>
            <w:pPr>
              <w:pStyle w:val="11"/>
              <w:spacing w:before="43"/>
              <w:ind w:left="1841" w:right="1834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事项</w:t>
            </w:r>
          </w:p>
        </w:tc>
        <w:tc>
          <w:tcPr>
            <w:tcW w:w="2532" w:type="dxa"/>
          </w:tcPr>
          <w:p>
            <w:pPr>
              <w:pStyle w:val="11"/>
              <w:spacing w:before="43"/>
              <w:ind w:left="701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参加人员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53" w:hRule="atLeast"/>
        </w:trPr>
        <w:tc>
          <w:tcPr>
            <w:tcW w:w="526" w:type="dxa"/>
          </w:tcPr>
          <w:p>
            <w:pPr>
              <w:pStyle w:val="11"/>
              <w:spacing w:before="57" w:line="242" w:lineRule="auto"/>
              <w:ind w:left="141" w:right="13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报到日</w:t>
            </w:r>
          </w:p>
        </w:tc>
        <w:tc>
          <w:tcPr>
            <w:tcW w:w="1647" w:type="dxa"/>
          </w:tcPr>
          <w:p>
            <w:pPr>
              <w:pStyle w:val="11"/>
              <w:spacing w:before="1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ind w:left="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14:00-16:00</w:t>
            </w:r>
          </w:p>
        </w:tc>
        <w:tc>
          <w:tcPr>
            <w:tcW w:w="4206" w:type="dxa"/>
          </w:tcPr>
          <w:p>
            <w:pPr>
              <w:pStyle w:val="11"/>
              <w:spacing w:before="213" w:line="242" w:lineRule="auto"/>
              <w:ind w:left="8" w:right="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参赛队报到、领队抽取竞赛场次和检录号</w:t>
            </w:r>
          </w:p>
        </w:tc>
        <w:tc>
          <w:tcPr>
            <w:tcW w:w="2532" w:type="dxa"/>
          </w:tcPr>
          <w:p>
            <w:pPr>
              <w:pStyle w:val="11"/>
              <w:spacing w:before="1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ind w:left="1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9"/>
                <w:sz w:val="24"/>
                <w:szCs w:val="24"/>
              </w:rPr>
              <w:t>领队、指导老师、选手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526" w:type="dxa"/>
            <w:vMerge w:val="restart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spacing w:before="207" w:line="242" w:lineRule="auto"/>
              <w:ind w:left="141" w:right="13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竞赛日</w:t>
            </w:r>
          </w:p>
        </w:tc>
        <w:tc>
          <w:tcPr>
            <w:tcW w:w="1647" w:type="dxa"/>
          </w:tcPr>
          <w:p>
            <w:pPr>
              <w:pStyle w:val="11"/>
              <w:spacing w:before="148"/>
              <w:ind w:left="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0-8: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</w:t>
            </w:r>
          </w:p>
        </w:tc>
        <w:tc>
          <w:tcPr>
            <w:tcW w:w="4206" w:type="dxa"/>
          </w:tcPr>
          <w:p>
            <w:pPr>
              <w:pStyle w:val="11"/>
              <w:spacing w:line="307" w:lineRule="exact"/>
              <w:ind w:left="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第一段：入场检录、赛位抽签</w:t>
            </w:r>
          </w:p>
          <w:p>
            <w:pPr>
              <w:pStyle w:val="11"/>
              <w:spacing w:before="4" w:line="277" w:lineRule="exact"/>
              <w:ind w:left="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竞赛环境确认</w:t>
            </w:r>
          </w:p>
        </w:tc>
        <w:tc>
          <w:tcPr>
            <w:tcW w:w="2532" w:type="dxa"/>
          </w:tcPr>
          <w:p>
            <w:pPr>
              <w:pStyle w:val="11"/>
              <w:spacing w:before="148"/>
              <w:ind w:left="1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一、二组参赛选手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526" w:type="dxa"/>
            <w:vMerge w:val="continue"/>
            <w:tcBorders>
              <w:top w:val="nil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7" w:type="dxa"/>
          </w:tcPr>
          <w:p>
            <w:pPr>
              <w:pStyle w:val="11"/>
              <w:spacing w:before="134"/>
              <w:ind w:left="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8: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0-11: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</w:t>
            </w:r>
          </w:p>
        </w:tc>
        <w:tc>
          <w:tcPr>
            <w:tcW w:w="4206" w:type="dxa"/>
          </w:tcPr>
          <w:p>
            <w:pPr>
              <w:pStyle w:val="11"/>
              <w:spacing w:before="134"/>
              <w:ind w:left="8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正式比赛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A组服务，B组网络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532" w:type="dxa"/>
          </w:tcPr>
          <w:p>
            <w:pPr>
              <w:spacing w:before="134"/>
              <w:ind w:left="1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一、二组参赛选手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526" w:type="dxa"/>
            <w:vMerge w:val="continue"/>
            <w:tcBorders>
              <w:top w:val="nil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7" w:type="dxa"/>
          </w:tcPr>
          <w:p>
            <w:pPr>
              <w:pStyle w:val="11"/>
              <w:spacing w:before="156"/>
              <w:ind w:left="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11: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0-12: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</w:t>
            </w:r>
          </w:p>
        </w:tc>
        <w:tc>
          <w:tcPr>
            <w:tcW w:w="4206" w:type="dxa"/>
          </w:tcPr>
          <w:p>
            <w:pPr>
              <w:pStyle w:val="11"/>
              <w:spacing w:before="156"/>
              <w:ind w:left="8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监考裁判收集资料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选手用餐休息</w:t>
            </w:r>
          </w:p>
        </w:tc>
        <w:tc>
          <w:tcPr>
            <w:tcW w:w="2532" w:type="dxa"/>
          </w:tcPr>
          <w:p>
            <w:pPr>
              <w:spacing w:before="156"/>
              <w:ind w:left="1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一、二组参赛选手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26" w:type="dxa"/>
            <w:vMerge w:val="continue"/>
            <w:tcBorders>
              <w:top w:val="nil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7" w:type="dxa"/>
          </w:tcPr>
          <w:p>
            <w:pPr>
              <w:pStyle w:val="11"/>
              <w:spacing w:before="158"/>
              <w:ind w:left="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12: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0-1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</w:t>
            </w:r>
          </w:p>
        </w:tc>
        <w:tc>
          <w:tcPr>
            <w:tcW w:w="4206" w:type="dxa"/>
          </w:tcPr>
          <w:p>
            <w:pPr>
              <w:pStyle w:val="11"/>
              <w:spacing w:before="2"/>
              <w:ind w:left="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第二段：入场检录、赛位抽签</w:t>
            </w:r>
          </w:p>
          <w:p>
            <w:pPr>
              <w:pStyle w:val="11"/>
              <w:spacing w:before="4" w:line="294" w:lineRule="exact"/>
              <w:ind w:left="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竞赛环境确认</w:t>
            </w:r>
          </w:p>
        </w:tc>
        <w:tc>
          <w:tcPr>
            <w:tcW w:w="2532" w:type="dxa"/>
          </w:tcPr>
          <w:p>
            <w:pPr>
              <w:spacing w:before="158"/>
              <w:ind w:left="1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一、二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组参赛选手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526" w:type="dxa"/>
            <w:vMerge w:val="continue"/>
            <w:tcBorders>
              <w:top w:val="nil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7" w:type="dxa"/>
          </w:tcPr>
          <w:p>
            <w:pPr>
              <w:pStyle w:val="11"/>
              <w:spacing w:before="158"/>
              <w:ind w:left="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0-16:00</w:t>
            </w:r>
          </w:p>
        </w:tc>
        <w:tc>
          <w:tcPr>
            <w:tcW w:w="4206" w:type="dxa"/>
          </w:tcPr>
          <w:p>
            <w:pPr>
              <w:pStyle w:val="11"/>
              <w:spacing w:before="158"/>
              <w:ind w:left="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正式比赛正式比赛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A组网络，B、C组服务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532" w:type="dxa"/>
          </w:tcPr>
          <w:p>
            <w:pPr>
              <w:spacing w:before="158"/>
              <w:ind w:left="1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一、二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组参赛选手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26" w:type="dxa"/>
            <w:vMerge w:val="continue"/>
            <w:tcBorders>
              <w:top w:val="nil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7" w:type="dxa"/>
          </w:tcPr>
          <w:p>
            <w:pPr>
              <w:pStyle w:val="11"/>
              <w:spacing w:before="158"/>
              <w:ind w:left="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16:00-1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</w:t>
            </w:r>
          </w:p>
        </w:tc>
        <w:tc>
          <w:tcPr>
            <w:tcW w:w="4206" w:type="dxa"/>
          </w:tcPr>
          <w:p>
            <w:pPr>
              <w:pStyle w:val="11"/>
              <w:spacing w:before="158"/>
              <w:ind w:left="8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监考裁判收集资料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选手用餐休息</w:t>
            </w:r>
          </w:p>
        </w:tc>
        <w:tc>
          <w:tcPr>
            <w:tcW w:w="2532" w:type="dxa"/>
          </w:tcPr>
          <w:p>
            <w:pPr>
              <w:spacing w:before="158"/>
              <w:ind w:left="1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一、二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组参赛选手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26" w:type="dxa"/>
            <w:vMerge w:val="continue"/>
            <w:tcBorders>
              <w:top w:val="nil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7" w:type="dxa"/>
          </w:tcPr>
          <w:p>
            <w:pPr>
              <w:pStyle w:val="11"/>
              <w:spacing w:before="158"/>
              <w:ind w:left="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17:00-17:30</w:t>
            </w:r>
          </w:p>
        </w:tc>
        <w:tc>
          <w:tcPr>
            <w:tcW w:w="4206" w:type="dxa"/>
          </w:tcPr>
          <w:p>
            <w:pPr>
              <w:pStyle w:val="11"/>
              <w:spacing w:before="2"/>
              <w:ind w:left="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第三段：入场检录、赛位抽签</w:t>
            </w:r>
          </w:p>
          <w:p>
            <w:pPr>
              <w:pStyle w:val="11"/>
              <w:spacing w:before="4" w:line="294" w:lineRule="exact"/>
              <w:ind w:left="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竞赛环境确认</w:t>
            </w:r>
          </w:p>
        </w:tc>
        <w:tc>
          <w:tcPr>
            <w:tcW w:w="2532" w:type="dxa"/>
          </w:tcPr>
          <w:p>
            <w:pPr>
              <w:spacing w:before="158"/>
              <w:ind w:left="1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组参赛选手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526" w:type="dxa"/>
            <w:vMerge w:val="continue"/>
            <w:tcBorders>
              <w:top w:val="nil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7" w:type="dxa"/>
          </w:tcPr>
          <w:p>
            <w:pPr>
              <w:pStyle w:val="11"/>
              <w:spacing w:before="155"/>
              <w:ind w:left="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17:30-20:30</w:t>
            </w:r>
          </w:p>
        </w:tc>
        <w:tc>
          <w:tcPr>
            <w:tcW w:w="4206" w:type="dxa"/>
          </w:tcPr>
          <w:p>
            <w:pPr>
              <w:pStyle w:val="11"/>
              <w:spacing w:before="155"/>
              <w:ind w:left="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正式比赛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B组网络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532" w:type="dxa"/>
          </w:tcPr>
          <w:p>
            <w:pPr>
              <w:spacing w:before="155"/>
              <w:ind w:left="1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组参赛选手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526" w:type="dxa"/>
            <w:vMerge w:val="continue"/>
            <w:tcBorders>
              <w:top w:val="nil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7" w:type="dxa"/>
          </w:tcPr>
          <w:p>
            <w:pPr>
              <w:pStyle w:val="11"/>
              <w:spacing w:before="155"/>
              <w:ind w:left="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20:30-21:00</w:t>
            </w:r>
          </w:p>
        </w:tc>
        <w:tc>
          <w:tcPr>
            <w:tcW w:w="4206" w:type="dxa"/>
          </w:tcPr>
          <w:p>
            <w:pPr>
              <w:pStyle w:val="11"/>
              <w:spacing w:before="155"/>
              <w:ind w:left="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监考裁判收集资料</w:t>
            </w:r>
          </w:p>
        </w:tc>
        <w:tc>
          <w:tcPr>
            <w:tcW w:w="2532" w:type="dxa"/>
          </w:tcPr>
          <w:p>
            <w:pPr>
              <w:spacing w:before="155"/>
              <w:ind w:left="1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组参赛选手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526" w:type="dxa"/>
          </w:tcPr>
          <w:p>
            <w:pPr>
              <w:pStyle w:val="11"/>
              <w:spacing w:line="242" w:lineRule="auto"/>
              <w:ind w:left="141" w:right="13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返程</w:t>
            </w:r>
          </w:p>
          <w:p>
            <w:pPr>
              <w:pStyle w:val="11"/>
              <w:spacing w:before="2" w:line="297" w:lineRule="exact"/>
              <w:ind w:left="14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</w:p>
        </w:tc>
        <w:tc>
          <w:tcPr>
            <w:tcW w:w="1647" w:type="dxa"/>
          </w:tcPr>
          <w:p>
            <w:pPr>
              <w:pStyle w:val="11"/>
              <w:spacing w:before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ind w:left="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7:00-17:00</w:t>
            </w:r>
          </w:p>
        </w:tc>
        <w:tc>
          <w:tcPr>
            <w:tcW w:w="4206" w:type="dxa"/>
          </w:tcPr>
          <w:p>
            <w:pPr>
              <w:pStyle w:val="11"/>
              <w:spacing w:before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ind w:left="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返程</w:t>
            </w:r>
          </w:p>
        </w:tc>
        <w:tc>
          <w:tcPr>
            <w:tcW w:w="2532" w:type="dxa"/>
          </w:tcPr>
          <w:p>
            <w:pPr>
              <w:pStyle w:val="11"/>
              <w:spacing w:before="158" w:line="242" w:lineRule="auto"/>
              <w:ind w:left="1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领队、指导 教师、参赛选手</w:t>
            </w:r>
          </w:p>
        </w:tc>
      </w:tr>
    </w:tbl>
    <w:p>
      <w:pPr>
        <w:pStyle w:val="3"/>
        <w:spacing w:before="5"/>
        <w:ind w:left="0" w:firstLine="0"/>
        <w:jc w:val="center"/>
        <w:rPr>
          <w:rFonts w:ascii="仿宋" w:hAnsi="仿宋" w:eastAsia="仿宋" w:cs="仿宋"/>
          <w:sz w:val="24"/>
          <w:szCs w:val="24"/>
        </w:rPr>
      </w:pPr>
    </w:p>
    <w:p>
      <w:pPr>
        <w:pStyle w:val="4"/>
        <w:spacing w:before="46"/>
        <w:ind w:left="770" w:right="7240"/>
        <w:jc w:val="center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六、竞赛命题</w:t>
      </w:r>
    </w:p>
    <w:p>
      <w:pPr>
        <w:pStyle w:val="3"/>
        <w:spacing w:before="122"/>
        <w:ind w:left="786" w:firstLine="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竞赛试题设计要求如下所示：</w:t>
      </w:r>
    </w:p>
    <w:p>
      <w:pPr>
        <w:pStyle w:val="10"/>
        <w:numPr>
          <w:ilvl w:val="0"/>
          <w:numId w:val="4"/>
        </w:numPr>
        <w:tabs>
          <w:tab w:val="left" w:pos="1069"/>
        </w:tabs>
        <w:spacing w:before="187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每份试题都含有一份详细物理拓扑图及</w:t>
      </w:r>
      <w:r>
        <w:rPr>
          <w:rFonts w:hint="eastAsia" w:ascii="仿宋" w:hAnsi="仿宋" w:eastAsia="仿宋" w:cs="仿宋"/>
          <w:sz w:val="28"/>
        </w:rPr>
        <w:t>/</w:t>
      </w:r>
      <w:r>
        <w:rPr>
          <w:rFonts w:hint="eastAsia" w:ascii="仿宋" w:hAnsi="仿宋" w:eastAsia="仿宋" w:cs="仿宋"/>
          <w:spacing w:val="-2"/>
          <w:sz w:val="28"/>
        </w:rPr>
        <w:t>或一份详细逻辑图。</w:t>
      </w:r>
    </w:p>
    <w:p>
      <w:pPr>
        <w:pStyle w:val="10"/>
        <w:numPr>
          <w:ilvl w:val="0"/>
          <w:numId w:val="4"/>
        </w:numPr>
        <w:tabs>
          <w:tab w:val="left" w:pos="1206"/>
        </w:tabs>
        <w:ind w:left="1205" w:hanging="420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A、B</w:t>
      </w:r>
      <w:r>
        <w:rPr>
          <w:rFonts w:hint="eastAsia" w:ascii="仿宋" w:hAnsi="仿宋" w:eastAsia="仿宋" w:cs="仿宋"/>
          <w:spacing w:val="-10"/>
          <w:sz w:val="28"/>
        </w:rPr>
        <w:t xml:space="preserve">模块评分点设计，每个模块的评分点在 </w:t>
      </w:r>
      <w:r>
        <w:rPr>
          <w:rFonts w:hint="eastAsia" w:ascii="仿宋" w:hAnsi="仿宋" w:eastAsia="仿宋" w:cs="仿宋"/>
          <w:sz w:val="28"/>
        </w:rPr>
        <w:t>20—60</w:t>
      </w:r>
      <w:r>
        <w:rPr>
          <w:rFonts w:hint="eastAsia" w:ascii="仿宋" w:hAnsi="仿宋" w:eastAsia="仿宋" w:cs="仿宋"/>
          <w:spacing w:val="-15"/>
          <w:sz w:val="28"/>
        </w:rPr>
        <w:t xml:space="preserve"> 个之间。</w:t>
      </w:r>
    </w:p>
    <w:p>
      <w:pPr>
        <w:pStyle w:val="4"/>
        <w:spacing w:before="46"/>
        <w:ind w:left="770" w:right="7240"/>
        <w:jc w:val="center"/>
        <w:rPr>
          <w:rFonts w:ascii="黑体" w:hAnsi="黑体" w:eastAsia="黑体" w:cs="黑体"/>
          <w:highlight w:val="none"/>
        </w:rPr>
      </w:pPr>
      <w:r>
        <w:rPr>
          <w:rFonts w:hint="eastAsia" w:ascii="黑体" w:hAnsi="黑体" w:eastAsia="黑体" w:cs="黑体"/>
          <w:highlight w:val="none"/>
        </w:rPr>
        <w:t>七、竞赛规则</w:t>
      </w:r>
    </w:p>
    <w:p>
      <w:pPr>
        <w:pStyle w:val="10"/>
        <w:numPr>
          <w:ilvl w:val="0"/>
          <w:numId w:val="5"/>
        </w:numPr>
        <w:tabs>
          <w:tab w:val="left" w:pos="1069"/>
        </w:tabs>
        <w:spacing w:before="123" w:line="364" w:lineRule="auto"/>
        <w:ind w:right="820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4"/>
          <w:sz w:val="28"/>
        </w:rPr>
        <w:t>参赛选手资格。凡在往届全省职业院校技能大赛中获本赛项高职</w:t>
      </w:r>
      <w:r>
        <w:rPr>
          <w:rFonts w:hint="eastAsia" w:ascii="仿宋" w:hAnsi="仿宋" w:eastAsia="仿宋" w:cs="仿宋"/>
          <w:spacing w:val="-3"/>
          <w:sz w:val="28"/>
        </w:rPr>
        <w:t>组一等奖的选手，不能再报名参赛。</w:t>
      </w:r>
    </w:p>
    <w:p>
      <w:pPr>
        <w:pStyle w:val="10"/>
        <w:numPr>
          <w:ilvl w:val="0"/>
          <w:numId w:val="5"/>
        </w:numPr>
        <w:tabs>
          <w:tab w:val="left" w:pos="1069"/>
        </w:tabs>
        <w:spacing w:before="39" w:line="364" w:lineRule="auto"/>
        <w:ind w:right="624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1"/>
          <w:sz w:val="28"/>
        </w:rPr>
        <w:t>工位通过抽签决定，比赛期间参赛选手原则上不得离开比赛场地。</w:t>
      </w:r>
      <w:r>
        <w:rPr>
          <w:rFonts w:hint="eastAsia" w:ascii="仿宋" w:hAnsi="仿宋" w:eastAsia="仿宋" w:cs="仿宋"/>
          <w:spacing w:val="-3"/>
          <w:sz w:val="28"/>
        </w:rPr>
        <w:t>所需的硬件、软件和辅助工具统一提供，参赛队不得使用自带的</w:t>
      </w:r>
      <w:r>
        <w:rPr>
          <w:rFonts w:hint="eastAsia" w:ascii="仿宋" w:hAnsi="仿宋" w:eastAsia="仿宋" w:cs="仿宋"/>
          <w:spacing w:val="-5"/>
          <w:sz w:val="28"/>
        </w:rPr>
        <w:t>任何具有存储和通讯功能的设备，如硬盘、光盘、</w:t>
      </w:r>
      <w:r>
        <w:rPr>
          <w:rFonts w:hint="eastAsia" w:ascii="仿宋" w:hAnsi="仿宋" w:eastAsia="仿宋" w:cs="仿宋"/>
          <w:sz w:val="28"/>
        </w:rPr>
        <w:t>U</w:t>
      </w:r>
      <w:r>
        <w:rPr>
          <w:rFonts w:hint="eastAsia" w:ascii="仿宋" w:hAnsi="仿宋" w:eastAsia="仿宋" w:cs="仿宋"/>
          <w:spacing w:val="-11"/>
          <w:sz w:val="28"/>
        </w:rPr>
        <w:t xml:space="preserve"> 盘、手机、随身听、</w:t>
      </w:r>
      <w:r>
        <w:rPr>
          <w:rFonts w:hint="eastAsia" w:ascii="仿宋" w:hAnsi="仿宋" w:eastAsia="仿宋" w:cs="仿宋"/>
          <w:spacing w:val="-1"/>
          <w:sz w:val="28"/>
        </w:rPr>
        <w:t>智能手表、</w:t>
      </w:r>
      <w:r>
        <w:rPr>
          <w:rFonts w:hint="eastAsia" w:ascii="仿宋" w:hAnsi="仿宋" w:eastAsia="仿宋" w:cs="仿宋"/>
          <w:sz w:val="28"/>
        </w:rPr>
        <w:t>PAD</w:t>
      </w:r>
      <w:r>
        <w:rPr>
          <w:rFonts w:hint="eastAsia" w:ascii="仿宋" w:hAnsi="仿宋" w:eastAsia="仿宋" w:cs="仿宋"/>
          <w:spacing w:val="-24"/>
          <w:sz w:val="28"/>
        </w:rPr>
        <w:t xml:space="preserve"> 等。</w:t>
      </w:r>
    </w:p>
    <w:p>
      <w:pPr>
        <w:pStyle w:val="10"/>
        <w:numPr>
          <w:ilvl w:val="0"/>
          <w:numId w:val="5"/>
        </w:numPr>
        <w:tabs>
          <w:tab w:val="left" w:pos="1069"/>
        </w:tabs>
        <w:spacing w:before="0" w:line="357" w:lineRule="exact"/>
        <w:ind w:left="106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选手比赛正式开始后方可进行相关操作。</w:t>
      </w:r>
    </w:p>
    <w:p>
      <w:pPr>
        <w:pStyle w:val="10"/>
        <w:numPr>
          <w:ilvl w:val="0"/>
          <w:numId w:val="5"/>
        </w:numPr>
        <w:tabs>
          <w:tab w:val="left" w:pos="1069"/>
        </w:tabs>
        <w:spacing w:line="364" w:lineRule="auto"/>
        <w:ind w:right="819" w:firstLine="559"/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在比赛过程中，参赛选手如有疑问，应举手示意，现场裁判应按</w:t>
      </w:r>
      <w:r>
        <w:rPr>
          <w:rFonts w:hint="eastAsia" w:ascii="仿宋" w:hAnsi="仿宋" w:eastAsia="仿宋" w:cs="仿宋"/>
          <w:spacing w:val="-4"/>
          <w:sz w:val="28"/>
        </w:rPr>
        <w:t>要求及时予以答疑。如遇设备或软件等故障，参赛选手应举手示意，现场裁判、技术人员等应及时予以解决。确因软硬件或环境故障，致使操</w:t>
      </w:r>
      <w:r>
        <w:rPr>
          <w:rFonts w:hint="eastAsia" w:ascii="仿宋" w:hAnsi="仿宋" w:eastAsia="仿宋" w:cs="仿宋"/>
          <w:spacing w:val="-3"/>
          <w:sz w:val="28"/>
        </w:rPr>
        <w:t>作无法继续，经裁判长确认，采取对应补救措施。</w:t>
      </w:r>
    </w:p>
    <w:p>
      <w:pPr>
        <w:pStyle w:val="10"/>
        <w:numPr>
          <w:ilvl w:val="0"/>
          <w:numId w:val="5"/>
        </w:numPr>
        <w:tabs>
          <w:tab w:val="left" w:pos="1069"/>
        </w:tabs>
        <w:spacing w:before="0" w:line="364" w:lineRule="auto"/>
        <w:ind w:right="820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4"/>
          <w:sz w:val="28"/>
        </w:rPr>
        <w:t>比赛时间结束，选手应全体起立，结束操作。经工作人员查收清</w:t>
      </w:r>
      <w:r>
        <w:rPr>
          <w:rFonts w:hint="eastAsia" w:ascii="仿宋" w:hAnsi="仿宋" w:eastAsia="仿宋" w:cs="仿宋"/>
          <w:spacing w:val="-3"/>
          <w:sz w:val="28"/>
        </w:rPr>
        <w:t>点所有文档后方可离开赛场，离开赛场时不得带走任何资料。</w:t>
      </w:r>
    </w:p>
    <w:p>
      <w:pPr>
        <w:pStyle w:val="10"/>
        <w:numPr>
          <w:ilvl w:val="0"/>
          <w:numId w:val="5"/>
        </w:numPr>
        <w:tabs>
          <w:tab w:val="left" w:pos="1069"/>
        </w:tabs>
        <w:spacing w:before="0" w:line="364" w:lineRule="auto"/>
        <w:ind w:right="761" w:firstLine="559"/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赛项裁判应严格遵守赛项各项规章制度，确保比赛公平、公正、</w:t>
      </w:r>
      <w:r>
        <w:rPr>
          <w:rFonts w:hint="eastAsia" w:ascii="仿宋" w:hAnsi="仿宋" w:eastAsia="仿宋" w:cs="仿宋"/>
          <w:spacing w:val="-14"/>
          <w:sz w:val="28"/>
        </w:rPr>
        <w:t xml:space="preserve">公开。比赛当天 </w:t>
      </w:r>
      <w:r>
        <w:rPr>
          <w:rFonts w:hint="eastAsia" w:ascii="仿宋" w:hAnsi="仿宋" w:eastAsia="仿宋" w:cs="仿宋"/>
          <w:sz w:val="28"/>
        </w:rPr>
        <w:t>8:00</w:t>
      </w:r>
      <w:r>
        <w:rPr>
          <w:rFonts w:hint="eastAsia" w:ascii="仿宋" w:hAnsi="仿宋" w:eastAsia="仿宋" w:cs="仿宋"/>
          <w:spacing w:val="-13"/>
          <w:sz w:val="28"/>
        </w:rPr>
        <w:t xml:space="preserve"> 起，赛项裁判应上交所有通信设备，由赛项执委会</w:t>
      </w:r>
      <w:r>
        <w:rPr>
          <w:rFonts w:hint="eastAsia" w:ascii="仿宋" w:hAnsi="仿宋" w:eastAsia="仿宋" w:cs="仿宋"/>
          <w:spacing w:val="-8"/>
          <w:sz w:val="28"/>
        </w:rPr>
        <w:t>统一保管，并安排赛项裁判在指定区域休息或工作，直至赛项成绩评定结束。</w:t>
      </w:r>
    </w:p>
    <w:p>
      <w:pPr>
        <w:pStyle w:val="10"/>
        <w:numPr>
          <w:ilvl w:val="0"/>
          <w:numId w:val="5"/>
        </w:numPr>
        <w:tabs>
          <w:tab w:val="left" w:pos="1069"/>
        </w:tabs>
        <w:spacing w:before="0" w:line="364" w:lineRule="auto"/>
        <w:ind w:right="820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4"/>
          <w:sz w:val="28"/>
        </w:rPr>
        <w:t>比赛结束，经加密裁判对各参赛选手提交的竞赛结果进行第三次</w:t>
      </w:r>
      <w:r>
        <w:rPr>
          <w:rFonts w:hint="eastAsia" w:ascii="仿宋" w:hAnsi="仿宋" w:eastAsia="仿宋" w:cs="仿宋"/>
          <w:spacing w:val="-3"/>
          <w:sz w:val="28"/>
        </w:rPr>
        <w:t>加密后，评分裁判方可入场进行成绩评判。</w:t>
      </w:r>
    </w:p>
    <w:p>
      <w:pPr>
        <w:pStyle w:val="3"/>
        <w:spacing w:line="364" w:lineRule="auto"/>
        <w:ind w:left="226" w:right="820" w:firstLine="559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最终竞赛成绩经复核无误，由裁判、裁判长和督察员签字确认后， 在省竞赛系统上报，省教育厅审核通过后发布。</w:t>
      </w:r>
    </w:p>
    <w:p>
      <w:pPr>
        <w:pStyle w:val="10"/>
        <w:numPr>
          <w:ilvl w:val="0"/>
          <w:numId w:val="5"/>
        </w:numPr>
        <w:tabs>
          <w:tab w:val="left" w:pos="1069"/>
        </w:tabs>
        <w:spacing w:before="0" w:line="364" w:lineRule="auto"/>
        <w:ind w:right="628" w:firstLine="559"/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1"/>
          <w:sz w:val="28"/>
        </w:rPr>
        <w:t>本赛项各参赛队最终成绩，由承办单位信息员录入赛务管理系统。</w:t>
      </w:r>
      <w:r>
        <w:rPr>
          <w:rFonts w:hint="eastAsia" w:ascii="仿宋" w:hAnsi="仿宋" w:eastAsia="仿宋" w:cs="仿宋"/>
          <w:spacing w:val="-10"/>
          <w:sz w:val="28"/>
        </w:rPr>
        <w:t xml:space="preserve">承办单位信息员对成绩数据审核后，将赛务系统中录入的成绩导出打印， </w:t>
      </w:r>
      <w:r>
        <w:rPr>
          <w:rFonts w:hint="eastAsia" w:ascii="仿宋" w:hAnsi="仿宋" w:eastAsia="仿宋" w:cs="仿宋"/>
          <w:spacing w:val="-3"/>
          <w:sz w:val="28"/>
        </w:rPr>
        <w:t>经赛项裁判长审核无误后，签字。</w:t>
      </w:r>
    </w:p>
    <w:p>
      <w:pPr>
        <w:pStyle w:val="3"/>
        <w:spacing w:line="364" w:lineRule="auto"/>
        <w:ind w:left="226" w:right="1098" w:firstLine="559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承办单位信息员将裁判长确认的电子版赛项成绩上传赛务管理系统；同时，将裁判长签字的纸质打印成绩单报送大赛执委会。</w:t>
      </w:r>
    </w:p>
    <w:p>
      <w:pPr>
        <w:pStyle w:val="10"/>
        <w:numPr>
          <w:ilvl w:val="0"/>
          <w:numId w:val="5"/>
        </w:numPr>
        <w:tabs>
          <w:tab w:val="left" w:pos="1208"/>
        </w:tabs>
        <w:spacing w:before="0" w:line="364" w:lineRule="auto"/>
        <w:ind w:right="767" w:firstLine="559"/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0"/>
          <w:sz w:val="28"/>
        </w:rPr>
        <w:t>赛项结束后，专家工作组根据裁判判分情况，分析参赛选手在比</w:t>
      </w:r>
      <w:r>
        <w:rPr>
          <w:rFonts w:hint="eastAsia" w:ascii="仿宋" w:hAnsi="仿宋" w:eastAsia="仿宋" w:cs="仿宋"/>
          <w:spacing w:val="-7"/>
          <w:sz w:val="28"/>
        </w:rPr>
        <w:t>赛过程中对各知识点、技术的掌握程度，并将分析报告报备大赛执委会</w:t>
      </w:r>
      <w:r>
        <w:rPr>
          <w:rFonts w:hint="eastAsia" w:ascii="仿宋" w:hAnsi="仿宋" w:eastAsia="仿宋" w:cs="仿宋"/>
          <w:spacing w:val="-5"/>
          <w:sz w:val="28"/>
        </w:rPr>
        <w:t>办公室，执委会办公室根据实际情况适时公布。</w:t>
      </w:r>
    </w:p>
    <w:p>
      <w:pPr>
        <w:pStyle w:val="10"/>
        <w:numPr>
          <w:ilvl w:val="0"/>
          <w:numId w:val="5"/>
        </w:numPr>
        <w:tabs>
          <w:tab w:val="left" w:pos="1208"/>
        </w:tabs>
        <w:spacing w:before="0" w:line="364" w:lineRule="auto"/>
        <w:ind w:right="767" w:firstLine="559"/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赛项中每个比赛环节裁判判分的原始材料和最终成绩等结果性</w:t>
      </w:r>
      <w:r>
        <w:rPr>
          <w:rFonts w:hint="eastAsia" w:ascii="仿宋" w:hAnsi="仿宋" w:eastAsia="仿宋" w:cs="仿宋"/>
          <w:spacing w:val="-4"/>
          <w:sz w:val="28"/>
        </w:rPr>
        <w:t>材料，经督察员和裁判长签字后，装袋密封留档；并由赛项承办院校封</w:t>
      </w:r>
      <w:r>
        <w:rPr>
          <w:rFonts w:hint="eastAsia" w:ascii="仿宋" w:hAnsi="仿宋" w:eastAsia="仿宋" w:cs="仿宋"/>
          <w:spacing w:val="-3"/>
          <w:sz w:val="28"/>
        </w:rPr>
        <w:t>存，委派专人妥善保管。</w:t>
      </w:r>
    </w:p>
    <w:p>
      <w:pPr>
        <w:pStyle w:val="4"/>
        <w:spacing w:before="46"/>
        <w:ind w:left="770" w:right="7240"/>
        <w:jc w:val="center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八、竞赛环境</w:t>
      </w:r>
    </w:p>
    <w:p>
      <w:pPr>
        <w:spacing w:before="29"/>
        <w:ind w:left="788"/>
        <w:rPr>
          <w:rFonts w:ascii="Microsoft JhengHei" w:eastAsia="Microsoft JhengHei"/>
          <w:b/>
          <w:sz w:val="28"/>
        </w:rPr>
      </w:pPr>
      <w:r>
        <w:rPr>
          <w:rFonts w:hint="eastAsia" w:ascii="Microsoft JhengHei" w:eastAsia="Microsoft JhengHei"/>
          <w:b/>
          <w:sz w:val="28"/>
        </w:rPr>
        <w:t>（一）赛场布局要求</w:t>
      </w:r>
    </w:p>
    <w:p>
      <w:pPr>
        <w:pStyle w:val="3"/>
        <w:spacing w:before="123" w:line="364" w:lineRule="auto"/>
        <w:ind w:left="226" w:right="820" w:firstLine="559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pacing w:val="-4"/>
        </w:rPr>
        <w:t>竞赛场地包括参赛选手竞赛区域、隔离等待区、裁判区域、设备耗</w:t>
      </w:r>
      <w:r>
        <w:rPr>
          <w:rFonts w:hint="eastAsia" w:ascii="仿宋" w:hAnsi="仿宋" w:eastAsia="仿宋" w:cs="仿宋"/>
          <w:spacing w:val="-3"/>
        </w:rPr>
        <w:t>材区、技术支持区、服务区。</w:t>
      </w:r>
    </w:p>
    <w:p>
      <w:pPr>
        <w:pStyle w:val="10"/>
        <w:numPr>
          <w:ilvl w:val="0"/>
          <w:numId w:val="6"/>
        </w:numPr>
        <w:tabs>
          <w:tab w:val="left" w:pos="1069"/>
        </w:tabs>
        <w:spacing w:before="185" w:line="364" w:lineRule="auto"/>
        <w:ind w:right="762" w:firstLine="559"/>
        <w:rPr>
          <w:rFonts w:ascii="仿宋" w:hAnsi="仿宋" w:eastAsia="仿宋" w:cs="仿宋"/>
          <w:spacing w:val="-7"/>
          <w:sz w:val="28"/>
        </w:rPr>
      </w:pPr>
      <w:r>
        <w:rPr>
          <w:rFonts w:hint="eastAsia" w:ascii="仿宋" w:hAnsi="仿宋" w:eastAsia="仿宋" w:cs="仿宋"/>
          <w:spacing w:val="-7"/>
          <w:sz w:val="28"/>
        </w:rPr>
        <w:t>参赛选手竞赛区域。按照 U 形布置竞赛工位。每个竞赛工位标有醒目的工位编号，确保参赛队之间互不干扰。赛场要求竞赛过程全程无死角视频监控，监控录像保存 3 个月。环境标准要求保证赛场采光、照明和通风良好；提供稳定的水、电，并提供应急的备用电源；提供足够的干粉灭火器材，每个工位提供一个垃圾箱。</w:t>
      </w:r>
    </w:p>
    <w:p>
      <w:pPr>
        <w:pStyle w:val="10"/>
        <w:numPr>
          <w:ilvl w:val="0"/>
          <w:numId w:val="6"/>
        </w:numPr>
        <w:tabs>
          <w:tab w:val="left" w:pos="1069"/>
        </w:tabs>
        <w:spacing w:before="185" w:line="364" w:lineRule="auto"/>
        <w:ind w:right="762" w:firstLine="559"/>
        <w:rPr>
          <w:rFonts w:ascii="仿宋" w:hAnsi="仿宋" w:eastAsia="仿宋" w:cs="仿宋"/>
          <w:spacing w:val="-7"/>
          <w:sz w:val="28"/>
        </w:rPr>
      </w:pPr>
      <w:r>
        <w:rPr>
          <w:rFonts w:hint="eastAsia" w:ascii="仿宋" w:hAnsi="仿宋" w:eastAsia="仿宋" w:cs="仿宋"/>
          <w:spacing w:val="-7"/>
          <w:sz w:val="28"/>
        </w:rPr>
        <w:t>隔离等待区。隔离等待比赛的队伍，提供桌椅临时休息。</w:t>
      </w:r>
    </w:p>
    <w:p>
      <w:pPr>
        <w:pStyle w:val="10"/>
        <w:numPr>
          <w:ilvl w:val="0"/>
          <w:numId w:val="6"/>
        </w:numPr>
        <w:tabs>
          <w:tab w:val="left" w:pos="1069"/>
        </w:tabs>
        <w:spacing w:before="185" w:line="364" w:lineRule="auto"/>
        <w:ind w:right="762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7"/>
          <w:sz w:val="28"/>
        </w:rPr>
        <w:t xml:space="preserve">裁判区域。供裁判休息及工作场地。共配有电脑 </w:t>
      </w:r>
      <w:r>
        <w:rPr>
          <w:rFonts w:hint="eastAsia" w:ascii="仿宋" w:hAnsi="仿宋" w:eastAsia="仿宋" w:cs="仿宋"/>
          <w:sz w:val="28"/>
        </w:rPr>
        <w:t>3</w:t>
      </w:r>
      <w:r>
        <w:rPr>
          <w:rFonts w:hint="eastAsia" w:ascii="仿宋" w:hAnsi="仿宋" w:eastAsia="仿宋" w:cs="仿宋"/>
          <w:spacing w:val="-24"/>
          <w:sz w:val="28"/>
        </w:rPr>
        <w:t xml:space="preserve"> 台；</w:t>
      </w:r>
      <w:r>
        <w:rPr>
          <w:rFonts w:hint="eastAsia" w:ascii="仿宋" w:hAnsi="仿宋" w:eastAsia="仿宋" w:cs="仿宋"/>
          <w:spacing w:val="-3"/>
          <w:sz w:val="28"/>
        </w:rPr>
        <w:t>A4</w:t>
      </w:r>
      <w:r>
        <w:rPr>
          <w:rFonts w:hint="eastAsia" w:ascii="仿宋" w:hAnsi="仿宋" w:eastAsia="仿宋" w:cs="仿宋"/>
          <w:spacing w:val="-17"/>
          <w:sz w:val="28"/>
        </w:rPr>
        <w:t xml:space="preserve"> 激光打</w:t>
      </w:r>
      <w:r>
        <w:rPr>
          <w:rFonts w:hint="eastAsia" w:ascii="仿宋" w:hAnsi="仿宋" w:eastAsia="仿宋" w:cs="仿宋"/>
          <w:spacing w:val="-35"/>
          <w:sz w:val="28"/>
        </w:rPr>
        <w:t xml:space="preserve">印机 </w:t>
      </w:r>
      <w:r>
        <w:rPr>
          <w:rFonts w:hint="eastAsia" w:ascii="仿宋" w:hAnsi="仿宋" w:eastAsia="仿宋" w:cs="仿宋"/>
          <w:sz w:val="28"/>
        </w:rPr>
        <w:t>1</w:t>
      </w:r>
      <w:r>
        <w:rPr>
          <w:rFonts w:hint="eastAsia" w:ascii="仿宋" w:hAnsi="仿宋" w:eastAsia="仿宋" w:cs="仿宋"/>
          <w:spacing w:val="-25"/>
          <w:sz w:val="28"/>
        </w:rPr>
        <w:t xml:space="preserve"> 台；桌椅 </w:t>
      </w:r>
      <w:r>
        <w:rPr>
          <w:rFonts w:hint="eastAsia" w:ascii="仿宋" w:hAnsi="仿宋" w:eastAsia="仿宋" w:cs="仿宋"/>
          <w:sz w:val="28"/>
        </w:rPr>
        <w:t>5</w:t>
      </w:r>
      <w:r>
        <w:rPr>
          <w:rFonts w:hint="eastAsia" w:ascii="仿宋" w:hAnsi="仿宋" w:eastAsia="仿宋" w:cs="仿宋"/>
          <w:spacing w:val="-10"/>
          <w:sz w:val="28"/>
        </w:rPr>
        <w:t xml:space="preserve"> 套；饮水机、纸杯、文具用品若干。</w:t>
      </w:r>
    </w:p>
    <w:p>
      <w:pPr>
        <w:pStyle w:val="10"/>
        <w:numPr>
          <w:ilvl w:val="0"/>
          <w:numId w:val="6"/>
        </w:numPr>
        <w:tabs>
          <w:tab w:val="left" w:pos="1069"/>
        </w:tabs>
        <w:spacing w:before="0" w:line="364" w:lineRule="auto"/>
        <w:ind w:right="820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4"/>
          <w:sz w:val="28"/>
        </w:rPr>
        <w:t>技术支持区。为技术支持人员的工作场地，为参赛选手竞赛提供</w:t>
      </w:r>
      <w:r>
        <w:rPr>
          <w:rFonts w:hint="eastAsia" w:ascii="仿宋" w:hAnsi="仿宋" w:eastAsia="仿宋" w:cs="仿宋"/>
          <w:spacing w:val="-1"/>
          <w:sz w:val="28"/>
        </w:rPr>
        <w:t>技术支持。</w:t>
      </w:r>
    </w:p>
    <w:p>
      <w:pPr>
        <w:pStyle w:val="10"/>
        <w:numPr>
          <w:ilvl w:val="0"/>
          <w:numId w:val="6"/>
        </w:numPr>
        <w:tabs>
          <w:tab w:val="left" w:pos="1206"/>
        </w:tabs>
        <w:spacing w:before="0" w:line="358" w:lineRule="exact"/>
        <w:ind w:left="1206" w:hanging="420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服务区。提供医疗等服务保障，并用隔离带隔离。</w:t>
      </w:r>
    </w:p>
    <w:p>
      <w:pPr>
        <w:pStyle w:val="4"/>
        <w:spacing w:before="94"/>
      </w:pPr>
      <w:r>
        <w:t>（二）赛场选手安全防护要求</w:t>
      </w:r>
    </w:p>
    <w:p>
      <w:pPr>
        <w:pStyle w:val="10"/>
        <w:numPr>
          <w:ilvl w:val="0"/>
          <w:numId w:val="7"/>
        </w:numPr>
        <w:tabs>
          <w:tab w:val="left" w:pos="1069"/>
        </w:tabs>
        <w:spacing w:before="12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</w:rPr>
        <w:t>参赛选手应严格遵守设备安全操作规程。</w:t>
      </w:r>
    </w:p>
    <w:p>
      <w:pPr>
        <w:pStyle w:val="10"/>
        <w:numPr>
          <w:ilvl w:val="0"/>
          <w:numId w:val="7"/>
        </w:numPr>
        <w:tabs>
          <w:tab w:val="left" w:pos="1069"/>
        </w:tabs>
        <w:spacing w:before="184" w:line="364" w:lineRule="auto"/>
        <w:ind w:left="226" w:right="819" w:firstLine="559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</w:rPr>
        <w:t>参赛选手停止操作时，应保证设备的正常运行，比赛结束后，所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有设备保持运行状态，不要拆、动硬件连接，确保设备正常运行，实现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正常评分。</w:t>
      </w:r>
    </w:p>
    <w:p>
      <w:pPr>
        <w:pStyle w:val="10"/>
        <w:numPr>
          <w:ilvl w:val="0"/>
          <w:numId w:val="7"/>
        </w:numPr>
        <w:tabs>
          <w:tab w:val="left" w:pos="1069"/>
        </w:tabs>
        <w:spacing w:before="0" w:line="364" w:lineRule="auto"/>
        <w:ind w:left="226" w:right="765" w:firstLine="559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7"/>
          <w:sz w:val="28"/>
          <w:szCs w:val="28"/>
        </w:rPr>
        <w:t>参赛选手应遵从安全规范操作，例如：</w:t>
      </w:r>
      <w:r>
        <w:rPr>
          <w:rFonts w:hint="eastAsia" w:ascii="仿宋" w:hAnsi="仿宋" w:eastAsia="仿宋" w:cs="仿宋"/>
          <w:spacing w:val="-10"/>
          <w:sz w:val="28"/>
          <w:szCs w:val="28"/>
        </w:rPr>
        <w:t>ESD(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静电放电)设备安全使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用及储存。</w:t>
      </w:r>
    </w:p>
    <w:p>
      <w:pPr>
        <w:pStyle w:val="10"/>
        <w:numPr>
          <w:ilvl w:val="0"/>
          <w:numId w:val="7"/>
        </w:numPr>
        <w:tabs>
          <w:tab w:val="left" w:pos="1069"/>
        </w:tabs>
        <w:spacing w:before="0" w:line="364" w:lineRule="auto"/>
        <w:ind w:left="226" w:right="765" w:firstLine="559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7"/>
          <w:sz w:val="28"/>
          <w:szCs w:val="28"/>
        </w:rPr>
        <w:t>赛选手应保证设备和信息的完整及安全。</w:t>
      </w:r>
    </w:p>
    <w:p>
      <w:pPr>
        <w:pStyle w:val="4"/>
        <w:spacing w:before="93"/>
      </w:pPr>
      <w:r>
        <w:rPr>
          <w:rFonts w:hint="eastAsia"/>
        </w:rPr>
        <w:t>（</w:t>
      </w:r>
      <w:r>
        <w:t>三）赛事安全要求</w:t>
      </w:r>
    </w:p>
    <w:p>
      <w:pPr>
        <w:pStyle w:val="10"/>
        <w:numPr>
          <w:ilvl w:val="0"/>
          <w:numId w:val="8"/>
        </w:numPr>
        <w:tabs>
          <w:tab w:val="left" w:pos="1069"/>
        </w:tabs>
        <w:spacing w:before="122" w:line="364" w:lineRule="auto"/>
        <w:ind w:right="820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4"/>
          <w:sz w:val="28"/>
        </w:rPr>
        <w:t>禁止选手及所有参加赛事的人员，携带任何有毒有害物品进入竞</w:t>
      </w:r>
      <w:r>
        <w:rPr>
          <w:rFonts w:hint="eastAsia" w:ascii="仿宋" w:hAnsi="仿宋" w:eastAsia="仿宋" w:cs="仿宋"/>
          <w:sz w:val="28"/>
        </w:rPr>
        <w:t>赛现场。</w:t>
      </w:r>
    </w:p>
    <w:p>
      <w:pPr>
        <w:pStyle w:val="10"/>
        <w:numPr>
          <w:ilvl w:val="0"/>
          <w:numId w:val="8"/>
        </w:numPr>
        <w:tabs>
          <w:tab w:val="left" w:pos="1069"/>
        </w:tabs>
        <w:spacing w:before="0" w:line="364" w:lineRule="auto"/>
        <w:ind w:right="819" w:firstLine="559"/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承办单位应设置专门的安全防卫组，负责竞赛期间健康和安全事</w:t>
      </w:r>
      <w:r>
        <w:rPr>
          <w:rFonts w:hint="eastAsia" w:ascii="仿宋" w:hAnsi="仿宋" w:eastAsia="仿宋" w:cs="仿宋"/>
          <w:spacing w:val="-4"/>
          <w:sz w:val="28"/>
        </w:rPr>
        <w:t>务。主要包括检查竞赛场地、与会人员居住地、车辆交通及其周围环境的安全防卫；制定紧急应对方案；监督与会人员食品安全与卫生；分析</w:t>
      </w:r>
      <w:r>
        <w:rPr>
          <w:rFonts w:hint="eastAsia" w:ascii="仿宋" w:hAnsi="仿宋" w:eastAsia="仿宋" w:cs="仿宋"/>
          <w:spacing w:val="-3"/>
          <w:sz w:val="28"/>
        </w:rPr>
        <w:t>和处理安全突发事件等工作。</w:t>
      </w:r>
    </w:p>
    <w:p>
      <w:pPr>
        <w:pStyle w:val="10"/>
        <w:numPr>
          <w:ilvl w:val="0"/>
          <w:numId w:val="8"/>
        </w:numPr>
        <w:tabs>
          <w:tab w:val="left" w:pos="1069"/>
        </w:tabs>
        <w:spacing w:before="0" w:line="357" w:lineRule="exact"/>
        <w:ind w:left="1069"/>
        <w:rPr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赛场须配备相应医疗人员和急救人员，并备有相应急救设施。</w:t>
      </w:r>
    </w:p>
    <w:p>
      <w:pPr>
        <w:pStyle w:val="4"/>
        <w:spacing w:before="93"/>
      </w:pPr>
      <w:r>
        <w:t>（四）赛事开放要求</w:t>
      </w:r>
    </w:p>
    <w:p>
      <w:pPr>
        <w:pStyle w:val="10"/>
        <w:numPr>
          <w:ilvl w:val="0"/>
          <w:numId w:val="9"/>
        </w:numPr>
        <w:tabs>
          <w:tab w:val="left" w:pos="1069"/>
        </w:tabs>
        <w:spacing w:before="122" w:line="364" w:lineRule="auto"/>
        <w:ind w:right="820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4"/>
          <w:sz w:val="28"/>
        </w:rPr>
        <w:t>赛场内除指定的裁判、工作人员外，其他与会人员须经组委会同</w:t>
      </w:r>
      <w:r>
        <w:rPr>
          <w:rFonts w:hint="eastAsia" w:ascii="仿宋" w:hAnsi="仿宋" w:eastAsia="仿宋" w:cs="仿宋"/>
          <w:spacing w:val="-3"/>
          <w:sz w:val="28"/>
        </w:rPr>
        <w:t>意或在组委会负责人陪同下，佩带相应的标志方可进入赛场内。</w:t>
      </w:r>
    </w:p>
    <w:p>
      <w:pPr>
        <w:pStyle w:val="10"/>
        <w:numPr>
          <w:ilvl w:val="0"/>
          <w:numId w:val="9"/>
        </w:numPr>
        <w:tabs>
          <w:tab w:val="left" w:pos="1069"/>
        </w:tabs>
        <w:spacing w:before="0" w:line="364" w:lineRule="auto"/>
        <w:ind w:right="820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4"/>
          <w:sz w:val="28"/>
        </w:rPr>
        <w:t>允许进入赛场的人员，只可在安全区内观摩竞赛，不得使用录像</w:t>
      </w:r>
      <w:r>
        <w:rPr>
          <w:rFonts w:hint="eastAsia" w:ascii="仿宋" w:hAnsi="仿宋" w:eastAsia="仿宋" w:cs="仿宋"/>
          <w:spacing w:val="-3"/>
          <w:sz w:val="28"/>
        </w:rPr>
        <w:t>设备长时间拍摄选手工位、屏幕。</w:t>
      </w:r>
    </w:p>
    <w:p>
      <w:pPr>
        <w:pStyle w:val="10"/>
        <w:numPr>
          <w:ilvl w:val="0"/>
          <w:numId w:val="9"/>
        </w:numPr>
        <w:tabs>
          <w:tab w:val="left" w:pos="1069"/>
        </w:tabs>
        <w:spacing w:before="0" w:line="364" w:lineRule="auto"/>
        <w:ind w:right="820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4"/>
          <w:sz w:val="28"/>
        </w:rPr>
        <w:t>允许进入赛场的人员，应遵守赛场规则，不得与选手交谈，不得</w:t>
      </w:r>
      <w:r>
        <w:rPr>
          <w:rFonts w:hint="eastAsia" w:ascii="仿宋" w:hAnsi="仿宋" w:eastAsia="仿宋" w:cs="仿宋"/>
          <w:spacing w:val="-3"/>
          <w:sz w:val="28"/>
        </w:rPr>
        <w:t>妨碍、干扰选手竞赛。</w:t>
      </w:r>
    </w:p>
    <w:p>
      <w:pPr>
        <w:pStyle w:val="10"/>
        <w:numPr>
          <w:ilvl w:val="0"/>
          <w:numId w:val="9"/>
        </w:numPr>
        <w:tabs>
          <w:tab w:val="left" w:pos="1069"/>
        </w:tabs>
        <w:spacing w:before="0" w:line="358" w:lineRule="exact"/>
        <w:ind w:left="106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允许进入赛场的人员，不得在场内吸烟、喧哗。</w:t>
      </w:r>
    </w:p>
    <w:p>
      <w:pPr>
        <w:pStyle w:val="3"/>
        <w:spacing w:before="184" w:line="364" w:lineRule="auto"/>
        <w:ind w:left="226" w:right="625" w:firstLine="559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pacing w:val="-11"/>
        </w:rPr>
        <w:t>上述相关人员不得妨碍、干扰选手竞赛，不得有任何影响竞赛公平、</w:t>
      </w:r>
      <w:r>
        <w:rPr>
          <w:rFonts w:hint="eastAsia" w:ascii="仿宋" w:hAnsi="仿宋" w:eastAsia="仿宋" w:cs="仿宋"/>
          <w:spacing w:val="-1"/>
        </w:rPr>
        <w:t>公正的行为。</w:t>
      </w:r>
    </w:p>
    <w:p>
      <w:pPr>
        <w:pStyle w:val="4"/>
        <w:spacing w:line="422" w:lineRule="exact"/>
      </w:pPr>
      <w:r>
        <w:t>（五）赛事绿色环保要求</w:t>
      </w:r>
    </w:p>
    <w:p>
      <w:pPr>
        <w:pStyle w:val="10"/>
        <w:numPr>
          <w:ilvl w:val="0"/>
          <w:numId w:val="10"/>
        </w:numPr>
        <w:tabs>
          <w:tab w:val="left" w:pos="1069"/>
        </w:tabs>
        <w:spacing w:before="123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赛场严格遵守我国环境保护法。</w:t>
      </w:r>
    </w:p>
    <w:p>
      <w:pPr>
        <w:pStyle w:val="10"/>
        <w:numPr>
          <w:ilvl w:val="0"/>
          <w:numId w:val="10"/>
        </w:numPr>
        <w:tabs>
          <w:tab w:val="left" w:pos="1069"/>
        </w:tabs>
        <w:spacing w:before="183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赛场所有废弃物应有效分类并处理，尽可能地回收利用。</w:t>
      </w:r>
    </w:p>
    <w:p>
      <w:pPr>
        <w:pStyle w:val="10"/>
        <w:numPr>
          <w:ilvl w:val="0"/>
          <w:numId w:val="10"/>
        </w:numPr>
        <w:tabs>
          <w:tab w:val="left" w:pos="1069"/>
        </w:tabs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赛场设置排烟除尘系统，尽可能地减少和控制烟尘。</w:t>
      </w:r>
    </w:p>
    <w:p>
      <w:pPr>
        <w:pStyle w:val="4"/>
        <w:spacing w:before="46"/>
        <w:ind w:left="770" w:right="7240"/>
        <w:jc w:val="center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九、技术规范</w:t>
      </w:r>
    </w:p>
    <w:p>
      <w:pPr>
        <w:pStyle w:val="3"/>
        <w:spacing w:before="122"/>
        <w:ind w:left="786" w:firstLine="0"/>
      </w:pPr>
      <w:r>
        <w:rPr>
          <w:rFonts w:hint="eastAsia" w:ascii="仿宋" w:hAnsi="仿宋" w:eastAsia="仿宋" w:cs="仿宋"/>
        </w:rPr>
        <w:t>参赛代表队在实施竞赛项目中要求遵循如下规范。</w:t>
      </w:r>
    </w:p>
    <w:p>
      <w:pPr>
        <w:pStyle w:val="3"/>
        <w:spacing w:before="122"/>
        <w:ind w:left="786" w:firstLine="0"/>
      </w:pPr>
    </w:p>
    <w:p>
      <w:pPr>
        <w:pStyle w:val="3"/>
        <w:spacing w:before="122"/>
        <w:ind w:left="0" w:firstLine="0"/>
      </w:pPr>
    </w:p>
    <w:p>
      <w:pPr>
        <w:pStyle w:val="3"/>
        <w:spacing w:before="122"/>
        <w:ind w:left="0" w:firstLine="0"/>
      </w:pPr>
    </w:p>
    <w:tbl>
      <w:tblPr>
        <w:tblStyle w:val="7"/>
        <w:tblpPr w:leftFromText="180" w:rightFromText="180" w:vertAnchor="text" w:horzAnchor="page" w:tblpX="1488" w:tblpY="171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8"/>
        <w:gridCol w:w="2775"/>
        <w:gridCol w:w="54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98" w:type="dxa"/>
          </w:tcPr>
          <w:p>
            <w:pPr>
              <w:pStyle w:val="11"/>
              <w:spacing w:line="292" w:lineRule="exact"/>
              <w:ind w:left="90" w:right="78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2775" w:type="dxa"/>
          </w:tcPr>
          <w:p>
            <w:pPr>
              <w:pStyle w:val="11"/>
              <w:spacing w:line="292" w:lineRule="exact"/>
              <w:ind w:left="166" w:right="159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标准号</w:t>
            </w:r>
          </w:p>
        </w:tc>
        <w:tc>
          <w:tcPr>
            <w:tcW w:w="5475" w:type="dxa"/>
          </w:tcPr>
          <w:p>
            <w:pPr>
              <w:pStyle w:val="11"/>
              <w:spacing w:line="292" w:lineRule="exact"/>
              <w:ind w:left="74" w:right="67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中文标准名称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698" w:type="dxa"/>
          </w:tcPr>
          <w:p>
            <w:pPr>
              <w:pStyle w:val="11"/>
              <w:spacing w:before="2" w:line="289" w:lineRule="exact"/>
              <w:ind w:left="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2775" w:type="dxa"/>
          </w:tcPr>
          <w:p>
            <w:pPr>
              <w:pStyle w:val="11"/>
              <w:spacing w:before="2" w:line="289" w:lineRule="exact"/>
              <w:ind w:right="159"/>
              <w:jc w:val="both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教育部职业教育与成人教育司</w:t>
            </w:r>
          </w:p>
        </w:tc>
        <w:tc>
          <w:tcPr>
            <w:tcW w:w="5475" w:type="dxa"/>
          </w:tcPr>
          <w:p>
            <w:pPr>
              <w:pStyle w:val="11"/>
              <w:spacing w:before="2" w:line="289" w:lineRule="exact"/>
              <w:ind w:left="77" w:right="6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高等职业学校专业教学标准（试行）—电子信息大</w:t>
            </w:r>
          </w:p>
          <w:p>
            <w:pPr>
              <w:pStyle w:val="11"/>
              <w:spacing w:line="292" w:lineRule="exact"/>
              <w:ind w:left="108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98" w:type="dxa"/>
          </w:tcPr>
          <w:p>
            <w:pPr>
              <w:pStyle w:val="11"/>
              <w:spacing w:line="292" w:lineRule="exact"/>
              <w:ind w:right="278"/>
              <w:jc w:val="righ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2775" w:type="dxa"/>
          </w:tcPr>
          <w:p>
            <w:pPr>
              <w:pStyle w:val="11"/>
              <w:spacing w:line="292" w:lineRule="exact"/>
              <w:ind w:left="108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GB50174-2017</w:t>
            </w:r>
          </w:p>
        </w:tc>
        <w:tc>
          <w:tcPr>
            <w:tcW w:w="5475" w:type="dxa"/>
          </w:tcPr>
          <w:p>
            <w:pPr>
              <w:pStyle w:val="11"/>
              <w:spacing w:line="292" w:lineRule="exact"/>
              <w:ind w:left="108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数据中心设计规范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98" w:type="dxa"/>
          </w:tcPr>
          <w:p>
            <w:pPr>
              <w:pStyle w:val="11"/>
              <w:spacing w:line="292" w:lineRule="exact"/>
              <w:ind w:right="278"/>
              <w:jc w:val="righ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2775" w:type="dxa"/>
          </w:tcPr>
          <w:p>
            <w:pPr>
              <w:pStyle w:val="11"/>
              <w:spacing w:line="292" w:lineRule="exact"/>
              <w:ind w:left="108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GB/T21671-2018</w:t>
            </w:r>
          </w:p>
        </w:tc>
        <w:tc>
          <w:tcPr>
            <w:tcW w:w="5475" w:type="dxa"/>
          </w:tcPr>
          <w:p>
            <w:pPr>
              <w:pStyle w:val="11"/>
              <w:spacing w:line="292" w:lineRule="exact"/>
              <w:ind w:left="108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基于以太网技术的局域网系统验收测试方法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698" w:type="dxa"/>
          </w:tcPr>
          <w:p>
            <w:pPr>
              <w:pStyle w:val="11"/>
              <w:spacing w:line="292" w:lineRule="exact"/>
              <w:ind w:right="278"/>
              <w:jc w:val="righ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2775" w:type="dxa"/>
          </w:tcPr>
          <w:p>
            <w:pPr>
              <w:pStyle w:val="11"/>
              <w:spacing w:line="292" w:lineRule="exact"/>
              <w:ind w:left="108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GBT22239-2019</w:t>
            </w:r>
          </w:p>
        </w:tc>
        <w:tc>
          <w:tcPr>
            <w:tcW w:w="5475" w:type="dxa"/>
          </w:tcPr>
          <w:p>
            <w:pPr>
              <w:pStyle w:val="11"/>
              <w:spacing w:line="292" w:lineRule="exact"/>
              <w:ind w:left="108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信息安全技术网络安全等级保护基本要求</w:t>
            </w:r>
          </w:p>
        </w:tc>
      </w:tr>
    </w:tbl>
    <w:p>
      <w:pPr>
        <w:pStyle w:val="3"/>
        <w:spacing w:before="7"/>
        <w:ind w:left="0" w:firstLine="0"/>
        <w:rPr>
          <w:sz w:val="14"/>
        </w:rPr>
      </w:pPr>
    </w:p>
    <w:p>
      <w:pPr>
        <w:pStyle w:val="3"/>
        <w:spacing w:before="7"/>
        <w:ind w:left="0" w:firstLine="0"/>
        <w:rPr>
          <w:sz w:val="14"/>
        </w:rPr>
      </w:pPr>
    </w:p>
    <w:p>
      <w:pPr>
        <w:pStyle w:val="3"/>
        <w:spacing w:before="7"/>
        <w:ind w:left="0" w:firstLine="0"/>
        <w:rPr>
          <w:sz w:val="14"/>
        </w:rPr>
      </w:pPr>
    </w:p>
    <w:p>
      <w:pPr>
        <w:pStyle w:val="3"/>
        <w:spacing w:before="7"/>
        <w:ind w:left="0" w:firstLine="0"/>
        <w:rPr>
          <w:sz w:val="14"/>
        </w:rPr>
      </w:pPr>
    </w:p>
    <w:p>
      <w:pPr>
        <w:pStyle w:val="3"/>
        <w:spacing w:before="7"/>
        <w:ind w:left="0" w:firstLine="0"/>
        <w:rPr>
          <w:sz w:val="14"/>
        </w:rPr>
      </w:pPr>
    </w:p>
    <w:p>
      <w:pPr>
        <w:pStyle w:val="3"/>
        <w:spacing w:before="7"/>
        <w:ind w:left="0" w:firstLine="0"/>
        <w:rPr>
          <w:sz w:val="14"/>
        </w:rPr>
      </w:pPr>
    </w:p>
    <w:p>
      <w:pPr>
        <w:pStyle w:val="3"/>
        <w:spacing w:before="7"/>
        <w:ind w:left="0" w:firstLine="0"/>
        <w:rPr>
          <w:sz w:val="14"/>
        </w:rPr>
      </w:pPr>
    </w:p>
    <w:p>
      <w:pPr>
        <w:pStyle w:val="3"/>
        <w:spacing w:before="7"/>
        <w:ind w:left="0" w:firstLine="0"/>
        <w:rPr>
          <w:sz w:val="14"/>
        </w:rPr>
      </w:pPr>
    </w:p>
    <w:p>
      <w:pPr>
        <w:pStyle w:val="3"/>
        <w:spacing w:before="7"/>
        <w:ind w:left="0" w:firstLine="0"/>
        <w:rPr>
          <w:sz w:val="14"/>
        </w:rPr>
      </w:pPr>
    </w:p>
    <w:p>
      <w:pPr>
        <w:pStyle w:val="3"/>
        <w:spacing w:before="7"/>
        <w:ind w:left="0" w:firstLine="0"/>
        <w:rPr>
          <w:sz w:val="14"/>
        </w:rPr>
      </w:pPr>
    </w:p>
    <w:p>
      <w:pPr>
        <w:pStyle w:val="3"/>
        <w:spacing w:before="7"/>
        <w:ind w:left="0" w:firstLine="0"/>
        <w:rPr>
          <w:sz w:val="14"/>
        </w:rPr>
      </w:pPr>
    </w:p>
    <w:p>
      <w:pPr>
        <w:pStyle w:val="3"/>
        <w:spacing w:before="7"/>
        <w:ind w:left="0" w:firstLine="0"/>
        <w:rPr>
          <w:sz w:val="14"/>
        </w:rPr>
      </w:pPr>
    </w:p>
    <w:p>
      <w:pPr>
        <w:pStyle w:val="4"/>
        <w:spacing w:before="46"/>
        <w:ind w:left="770" w:right="7240"/>
        <w:jc w:val="center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十、技术平台</w:t>
      </w:r>
    </w:p>
    <w:p>
      <w:pPr>
        <w:spacing w:before="30" w:line="297" w:lineRule="auto"/>
        <w:ind w:left="786" w:right="5281" w:firstLine="2"/>
        <w:rPr>
          <w:rFonts w:ascii="仿宋" w:hAnsi="仿宋" w:eastAsia="仿宋" w:cs="仿宋"/>
          <w:sz w:val="24"/>
          <w:szCs w:val="24"/>
        </w:rPr>
      </w:pPr>
      <w:r>
        <w:rPr>
          <w:rFonts w:hint="eastAsia" w:ascii="Microsoft JhengHei" w:eastAsia="Microsoft JhengHei"/>
          <w:b/>
          <w:sz w:val="28"/>
        </w:rPr>
        <w:t>（一）承办方提供的设备清单</w:t>
      </w:r>
      <w:r>
        <w:rPr>
          <w:sz w:val="28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 xml:space="preserve"> PC</w:t>
      </w:r>
    </w:p>
    <w:tbl>
      <w:tblPr>
        <w:tblStyle w:val="7"/>
        <w:tblpPr w:leftFromText="180" w:rightFromText="180" w:vertAnchor="text" w:horzAnchor="page" w:tblpX="1996" w:tblpY="300"/>
        <w:tblOverlap w:val="never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2"/>
        <w:gridCol w:w="1234"/>
        <w:gridCol w:w="4477"/>
        <w:gridCol w:w="815"/>
        <w:gridCol w:w="82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922" w:type="dxa"/>
            <w:tcBorders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0"/>
              <w:ind w:left="188" w:right="182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1234" w:type="dxa"/>
            <w:tcBorders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" w:line="310" w:lineRule="atLeast"/>
              <w:ind w:left="479" w:right="225" w:hanging="240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设备名称</w:t>
            </w:r>
          </w:p>
        </w:tc>
        <w:tc>
          <w:tcPr>
            <w:tcW w:w="4477" w:type="dxa"/>
            <w:tcBorders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0"/>
              <w:ind w:left="1960" w:right="1950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型号</w:t>
            </w:r>
          </w:p>
        </w:tc>
        <w:tc>
          <w:tcPr>
            <w:tcW w:w="815" w:type="dxa"/>
            <w:tcBorders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0"/>
              <w:ind w:left="128" w:right="120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单位</w:t>
            </w:r>
          </w:p>
        </w:tc>
        <w:tc>
          <w:tcPr>
            <w:tcW w:w="821" w:type="dxa"/>
            <w:tcBorders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before="160"/>
              <w:ind w:left="141" w:right="128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1" w:hRule="atLeast"/>
        </w:trPr>
        <w:tc>
          <w:tcPr>
            <w:tcW w:w="922" w:type="dxa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spacing w:before="181"/>
              <w:ind w:left="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234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spacing w:before="181"/>
              <w:ind w:left="119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电脑</w:t>
            </w:r>
          </w:p>
        </w:tc>
        <w:tc>
          <w:tcPr>
            <w:tcW w:w="4477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88" w:lineRule="exact"/>
              <w:ind w:left="116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CPU：Intel i5 及以上。内存：16G 及以上。</w:t>
            </w:r>
          </w:p>
          <w:p>
            <w:pPr>
              <w:pStyle w:val="11"/>
              <w:spacing w:line="288" w:lineRule="exact"/>
              <w:ind w:left="116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硬盘：512G 以上。</w:t>
            </w:r>
          </w:p>
          <w:p>
            <w:pPr>
              <w:pStyle w:val="11"/>
              <w:spacing w:line="288" w:lineRule="exact"/>
              <w:ind w:left="116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网卡：千兆网卡（1 块）； 无线网络适配器（1 块）。自带串口用于连接调试线缆。</w:t>
            </w:r>
          </w:p>
          <w:p>
            <w:pPr>
              <w:pStyle w:val="11"/>
              <w:spacing w:line="288" w:lineRule="exact"/>
              <w:ind w:left="11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spacing w:before="181"/>
              <w:ind w:left="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台</w:t>
            </w:r>
          </w:p>
        </w:tc>
        <w:tc>
          <w:tcPr>
            <w:tcW w:w="82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spacing w:before="181"/>
              <w:ind w:left="141" w:right="128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3" w:hRule="atLeast"/>
        </w:trPr>
        <w:tc>
          <w:tcPr>
            <w:tcW w:w="922" w:type="dxa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81"/>
              <w:ind w:left="6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  <w:vAlign w:val="center"/>
          </w:tcPr>
          <w:p>
            <w:pPr>
              <w:pStyle w:val="11"/>
              <w:spacing w:before="181"/>
              <w:ind w:left="119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电脑</w:t>
            </w:r>
          </w:p>
        </w:tc>
        <w:tc>
          <w:tcPr>
            <w:tcW w:w="4477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88" w:lineRule="exact"/>
              <w:ind w:left="116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PC配置：CPU：Intel i7 及以上。内存：32G 及以上。硬盘：512G 的 SSD 固态硬盘及以上。</w:t>
            </w:r>
          </w:p>
          <w:p>
            <w:pPr>
              <w:pStyle w:val="11"/>
              <w:spacing w:line="288" w:lineRule="exact"/>
              <w:ind w:left="116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网卡：千兆网卡（1 块）。</w:t>
            </w:r>
          </w:p>
        </w:tc>
        <w:tc>
          <w:tcPr>
            <w:tcW w:w="815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  <w:vAlign w:val="top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spacing w:before="181"/>
              <w:ind w:left="8" w:left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台</w:t>
            </w:r>
          </w:p>
        </w:tc>
        <w:tc>
          <w:tcPr>
            <w:tcW w:w="82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  <w:vAlign w:val="top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spacing w:before="181"/>
              <w:ind w:left="141" w:leftChars="0" w:right="128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922" w:type="dxa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88" w:lineRule="exact"/>
              <w:ind w:left="6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234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88" w:lineRule="exact"/>
              <w:ind w:left="119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显示器</w:t>
            </w:r>
          </w:p>
        </w:tc>
        <w:tc>
          <w:tcPr>
            <w:tcW w:w="4477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88" w:lineRule="exact"/>
              <w:ind w:left="11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 英寸及以上</w:t>
            </w:r>
          </w:p>
        </w:tc>
        <w:tc>
          <w:tcPr>
            <w:tcW w:w="815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88" w:lineRule="exact"/>
              <w:ind w:left="8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台</w:t>
            </w:r>
          </w:p>
        </w:tc>
        <w:tc>
          <w:tcPr>
            <w:tcW w:w="82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line="288" w:lineRule="exact"/>
              <w:ind w:left="141" w:right="128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</w:tr>
    </w:tbl>
    <w:p>
      <w:pPr>
        <w:pStyle w:val="3"/>
        <w:spacing w:before="8"/>
        <w:ind w:left="0" w:firstLine="0"/>
        <w:rPr>
          <w:rFonts w:ascii="仿宋" w:hAnsi="仿宋" w:eastAsia="仿宋" w:cs="仿宋"/>
          <w:sz w:val="24"/>
          <w:szCs w:val="24"/>
        </w:rPr>
      </w:pPr>
    </w:p>
    <w:p>
      <w:pPr>
        <w:pStyle w:val="3"/>
        <w:ind w:left="0" w:firstLine="0"/>
        <w:rPr>
          <w:rFonts w:ascii="仿宋" w:hAnsi="仿宋" w:eastAsia="仿宋" w:cs="仿宋"/>
          <w:sz w:val="24"/>
          <w:szCs w:val="24"/>
        </w:rPr>
      </w:pPr>
    </w:p>
    <w:p>
      <w:pPr>
        <w:pStyle w:val="3"/>
        <w:numPr>
          <w:ilvl w:val="0"/>
          <w:numId w:val="11"/>
        </w:numPr>
        <w:spacing w:before="187"/>
        <w:ind w:left="870" w:firstLine="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网络设备</w:t>
      </w:r>
    </w:p>
    <w:tbl>
      <w:tblPr>
        <w:tblStyle w:val="7"/>
        <w:tblW w:w="0" w:type="auto"/>
        <w:tblInd w:w="64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024"/>
        <w:gridCol w:w="3031"/>
        <w:gridCol w:w="2431"/>
        <w:gridCol w:w="608"/>
        <w:gridCol w:w="6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565" w:type="dxa"/>
            <w:tcBorders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3"/>
              <w:ind w:left="149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w w:val="99"/>
                <w:sz w:val="24"/>
                <w:szCs w:val="24"/>
              </w:rPr>
              <w:t>序</w:t>
            </w:r>
          </w:p>
          <w:p>
            <w:pPr>
              <w:pStyle w:val="11"/>
              <w:spacing w:before="4" w:line="296" w:lineRule="exact"/>
              <w:ind w:left="149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w w:val="99"/>
                <w:sz w:val="24"/>
                <w:szCs w:val="24"/>
              </w:rPr>
              <w:t>号</w:t>
            </w:r>
          </w:p>
        </w:tc>
        <w:tc>
          <w:tcPr>
            <w:tcW w:w="1024" w:type="dxa"/>
            <w:tcBorders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3"/>
              <w:ind w:left="115" w:right="101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设备名</w:t>
            </w:r>
          </w:p>
          <w:p>
            <w:pPr>
              <w:pStyle w:val="11"/>
              <w:spacing w:before="4" w:line="296" w:lineRule="exact"/>
              <w:ind w:left="12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w w:val="99"/>
                <w:sz w:val="24"/>
                <w:szCs w:val="24"/>
              </w:rPr>
              <w:t>称</w:t>
            </w:r>
          </w:p>
        </w:tc>
        <w:tc>
          <w:tcPr>
            <w:tcW w:w="3031" w:type="dxa"/>
            <w:tcBorders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59"/>
              <w:ind w:left="1236" w:right="1228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型号</w:t>
            </w:r>
          </w:p>
        </w:tc>
        <w:tc>
          <w:tcPr>
            <w:tcW w:w="2431" w:type="dxa"/>
            <w:tcBorders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59"/>
              <w:ind w:left="97" w:right="87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锐捷网络</w:t>
            </w:r>
          </w:p>
        </w:tc>
        <w:tc>
          <w:tcPr>
            <w:tcW w:w="608" w:type="dxa"/>
            <w:tcBorders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3"/>
              <w:ind w:left="163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w w:val="99"/>
                <w:sz w:val="24"/>
                <w:szCs w:val="24"/>
              </w:rPr>
              <w:t>单</w:t>
            </w:r>
          </w:p>
          <w:p>
            <w:pPr>
              <w:pStyle w:val="11"/>
              <w:spacing w:before="4" w:line="296" w:lineRule="exact"/>
              <w:ind w:left="163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w w:val="99"/>
                <w:sz w:val="24"/>
                <w:szCs w:val="24"/>
              </w:rPr>
              <w:t>位</w:t>
            </w:r>
          </w:p>
        </w:tc>
        <w:tc>
          <w:tcPr>
            <w:tcW w:w="611" w:type="dxa"/>
            <w:tcBorders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before="3"/>
              <w:ind w:left="176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w w:val="99"/>
                <w:sz w:val="24"/>
                <w:szCs w:val="24"/>
              </w:rPr>
              <w:t>数</w:t>
            </w:r>
          </w:p>
          <w:p>
            <w:pPr>
              <w:pStyle w:val="11"/>
              <w:spacing w:before="4" w:line="296" w:lineRule="exact"/>
              <w:ind w:left="176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w w:val="99"/>
                <w:sz w:val="24"/>
                <w:szCs w:val="24"/>
              </w:rPr>
              <w:t>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565" w:type="dxa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6"/>
              <w:ind w:left="209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024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6"/>
              <w:ind w:left="113" w:right="10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路由器</w:t>
            </w:r>
          </w:p>
        </w:tc>
        <w:tc>
          <w:tcPr>
            <w:tcW w:w="303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6"/>
              <w:ind w:left="11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模块路由器</w:t>
            </w:r>
          </w:p>
        </w:tc>
        <w:tc>
          <w:tcPr>
            <w:tcW w:w="243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0"/>
              <w:ind w:left="477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RG-RSR20-14E</w:t>
            </w:r>
          </w:p>
          <w:p>
            <w:pPr>
              <w:pStyle w:val="11"/>
              <w:spacing w:before="5" w:line="296" w:lineRule="exact"/>
              <w:ind w:left="357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/RG-RSR20-X-28</w:t>
            </w:r>
          </w:p>
        </w:tc>
        <w:tc>
          <w:tcPr>
            <w:tcW w:w="6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6"/>
              <w:ind w:left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台</w:t>
            </w:r>
          </w:p>
        </w:tc>
        <w:tc>
          <w:tcPr>
            <w:tcW w:w="61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before="166"/>
              <w:ind w:right="22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565" w:type="dxa"/>
            <w:vMerge w:val="restart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98"/>
              <w:ind w:left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024" w:type="dxa"/>
            <w:vMerge w:val="restart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41"/>
              <w:ind w:left="135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交换机</w:t>
            </w:r>
          </w:p>
          <w:p>
            <w:pPr>
              <w:pStyle w:val="11"/>
              <w:spacing w:before="5"/>
              <w:ind w:left="195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（1）</w:t>
            </w:r>
          </w:p>
        </w:tc>
        <w:tc>
          <w:tcPr>
            <w:tcW w:w="303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0" w:line="296" w:lineRule="exact"/>
              <w:ind w:left="11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数据中心交换机</w:t>
            </w:r>
          </w:p>
        </w:tc>
        <w:tc>
          <w:tcPr>
            <w:tcW w:w="243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0" w:line="296" w:lineRule="exact"/>
              <w:ind w:left="97" w:right="89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RG-S6000C/ RG-S5760C-48GT4XS-X</w:t>
            </w:r>
          </w:p>
        </w:tc>
        <w:tc>
          <w:tcPr>
            <w:tcW w:w="6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0" w:line="296" w:lineRule="exact"/>
              <w:ind w:left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台</w:t>
            </w:r>
          </w:p>
        </w:tc>
        <w:tc>
          <w:tcPr>
            <w:tcW w:w="61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before="10" w:line="296" w:lineRule="exact"/>
              <w:ind w:right="22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565" w:type="dxa"/>
            <w:vMerge w:val="continue"/>
            <w:tcBorders>
              <w:top w:val="nil"/>
              <w:bottom w:val="double" w:color="000000" w:sz="2" w:space="0"/>
              <w:right w:val="double" w:color="000000" w:sz="2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24" w:type="dxa"/>
            <w:vMerge w:val="continue"/>
            <w:tcBorders>
              <w:top w:val="nil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3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0" w:line="296" w:lineRule="exact"/>
              <w:ind w:left="11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电源模块</w:t>
            </w:r>
          </w:p>
        </w:tc>
        <w:tc>
          <w:tcPr>
            <w:tcW w:w="243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0" w:line="296" w:lineRule="exact"/>
              <w:ind w:left="97" w:right="89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 xml:space="preserve">RG-PA70I/ </w:t>
            </w:r>
            <w:r>
              <w:rPr>
                <w:rFonts w:hint="eastAsia"/>
                <w:lang w:val="en-US"/>
              </w:rPr>
              <w:t>R</w:t>
            </w:r>
            <w:r>
              <w:rPr>
                <w:lang w:val="en-US"/>
              </w:rPr>
              <w:t>G-PA150IB-F</w:t>
            </w:r>
          </w:p>
        </w:tc>
        <w:tc>
          <w:tcPr>
            <w:tcW w:w="6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0" w:line="296" w:lineRule="exact"/>
              <w:ind w:left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块</w:t>
            </w:r>
          </w:p>
        </w:tc>
        <w:tc>
          <w:tcPr>
            <w:tcW w:w="61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before="10" w:line="296" w:lineRule="exact"/>
              <w:ind w:right="22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65" w:type="dxa"/>
            <w:vMerge w:val="restart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97"/>
              <w:ind w:left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024" w:type="dxa"/>
            <w:vMerge w:val="restart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42"/>
              <w:ind w:left="135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交换机</w:t>
            </w:r>
          </w:p>
          <w:p>
            <w:pPr>
              <w:pStyle w:val="11"/>
              <w:spacing w:before="4"/>
              <w:ind w:left="195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（2）</w:t>
            </w:r>
          </w:p>
        </w:tc>
        <w:tc>
          <w:tcPr>
            <w:tcW w:w="303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0" w:line="296" w:lineRule="exact"/>
              <w:ind w:left="11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三层可控交换机</w:t>
            </w:r>
          </w:p>
        </w:tc>
        <w:tc>
          <w:tcPr>
            <w:tcW w:w="243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0" w:line="296" w:lineRule="exact"/>
              <w:ind w:left="97" w:right="89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RG-S5310-24GT4XS/ RG-S5310-24GT4XS-E</w:t>
            </w:r>
          </w:p>
        </w:tc>
        <w:tc>
          <w:tcPr>
            <w:tcW w:w="6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0" w:line="296" w:lineRule="exact"/>
              <w:ind w:left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台</w:t>
            </w:r>
          </w:p>
        </w:tc>
        <w:tc>
          <w:tcPr>
            <w:tcW w:w="61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before="10" w:line="296" w:lineRule="exact"/>
              <w:ind w:right="22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565" w:type="dxa"/>
            <w:vMerge w:val="continue"/>
            <w:tcBorders>
              <w:top w:val="nil"/>
              <w:bottom w:val="double" w:color="000000" w:sz="2" w:space="0"/>
              <w:right w:val="double" w:color="000000" w:sz="2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24" w:type="dxa"/>
            <w:vMerge w:val="continue"/>
            <w:tcBorders>
              <w:top w:val="nil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3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0" w:line="296" w:lineRule="exact"/>
              <w:ind w:left="11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电源模块</w:t>
            </w:r>
          </w:p>
        </w:tc>
        <w:tc>
          <w:tcPr>
            <w:tcW w:w="243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0" w:line="296" w:lineRule="exact"/>
              <w:ind w:left="97" w:right="89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RG-PA70I/ RG-PA70IB</w:t>
            </w:r>
          </w:p>
        </w:tc>
        <w:tc>
          <w:tcPr>
            <w:tcW w:w="6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0" w:line="296" w:lineRule="exact"/>
              <w:ind w:left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块</w:t>
            </w:r>
          </w:p>
        </w:tc>
        <w:tc>
          <w:tcPr>
            <w:tcW w:w="61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before="10" w:line="296" w:lineRule="exact"/>
              <w:ind w:right="22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565" w:type="dxa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6"/>
              <w:ind w:left="209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024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0"/>
              <w:ind w:left="135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交换机</w:t>
            </w:r>
          </w:p>
          <w:p>
            <w:pPr>
              <w:pStyle w:val="11"/>
              <w:spacing w:before="5" w:line="296" w:lineRule="exact"/>
              <w:ind w:left="195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（3）</w:t>
            </w:r>
          </w:p>
        </w:tc>
        <w:tc>
          <w:tcPr>
            <w:tcW w:w="303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6"/>
              <w:ind w:left="11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二层可控交换机</w:t>
            </w:r>
          </w:p>
        </w:tc>
        <w:tc>
          <w:tcPr>
            <w:tcW w:w="243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6"/>
              <w:ind w:left="97" w:right="89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RG-S2910-24GT4XS-E/ RG-S5300-24GT4XS-E</w:t>
            </w:r>
          </w:p>
        </w:tc>
        <w:tc>
          <w:tcPr>
            <w:tcW w:w="6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6"/>
              <w:ind w:left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台</w:t>
            </w:r>
          </w:p>
        </w:tc>
        <w:tc>
          <w:tcPr>
            <w:tcW w:w="61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before="166"/>
              <w:ind w:right="22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565" w:type="dxa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6"/>
              <w:ind w:left="209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024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8" w:line="310" w:lineRule="atLeast"/>
              <w:ind w:left="375" w:right="121" w:hanging="24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出口网关</w:t>
            </w:r>
          </w:p>
        </w:tc>
        <w:tc>
          <w:tcPr>
            <w:tcW w:w="303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6"/>
              <w:ind w:left="11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网络安全设备</w:t>
            </w:r>
          </w:p>
        </w:tc>
        <w:tc>
          <w:tcPr>
            <w:tcW w:w="243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8" w:line="310" w:lineRule="atLeast"/>
              <w:ind w:left="506" w:right="497" w:firstLine="15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RG-EG3210 </w:t>
            </w:r>
            <w:r>
              <w:rPr>
                <w:rFonts w:hint="eastAsia" w:ascii="仿宋" w:hAnsi="仿宋" w:eastAsia="仿宋" w:cs="仿宋"/>
                <w:spacing w:val="-37"/>
                <w:sz w:val="24"/>
                <w:szCs w:val="24"/>
              </w:rPr>
              <w:t xml:space="preserve">/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RG-EG2000</w:t>
            </w:r>
          </w:p>
        </w:tc>
        <w:tc>
          <w:tcPr>
            <w:tcW w:w="6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6"/>
              <w:ind w:left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台</w:t>
            </w:r>
          </w:p>
        </w:tc>
        <w:tc>
          <w:tcPr>
            <w:tcW w:w="61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before="166"/>
              <w:ind w:right="22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565" w:type="dxa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6"/>
              <w:ind w:left="209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</w:t>
            </w:r>
          </w:p>
        </w:tc>
        <w:tc>
          <w:tcPr>
            <w:tcW w:w="1024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8" w:line="310" w:lineRule="atLeast"/>
              <w:ind w:left="255" w:right="121" w:hanging="12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无线控制器</w:t>
            </w:r>
          </w:p>
        </w:tc>
        <w:tc>
          <w:tcPr>
            <w:tcW w:w="303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6"/>
              <w:ind w:left="11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无线控制器</w:t>
            </w:r>
          </w:p>
        </w:tc>
        <w:tc>
          <w:tcPr>
            <w:tcW w:w="243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6"/>
              <w:ind w:left="97" w:right="89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RG-WS6008</w:t>
            </w:r>
          </w:p>
        </w:tc>
        <w:tc>
          <w:tcPr>
            <w:tcW w:w="6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6"/>
              <w:ind w:left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台</w:t>
            </w:r>
          </w:p>
        </w:tc>
        <w:tc>
          <w:tcPr>
            <w:tcW w:w="61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before="166"/>
              <w:ind w:right="22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565" w:type="dxa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6"/>
              <w:ind w:left="209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</w:t>
            </w:r>
          </w:p>
        </w:tc>
        <w:tc>
          <w:tcPr>
            <w:tcW w:w="1024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8" w:line="310" w:lineRule="atLeast"/>
              <w:ind w:left="135" w:right="12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无线接入设备</w:t>
            </w:r>
          </w:p>
        </w:tc>
        <w:tc>
          <w:tcPr>
            <w:tcW w:w="303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6"/>
              <w:ind w:left="11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胖、瘦一体 AP</w:t>
            </w:r>
          </w:p>
        </w:tc>
        <w:tc>
          <w:tcPr>
            <w:tcW w:w="243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0"/>
              <w:ind w:left="97" w:right="89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RG-AP520/RG-AP720</w:t>
            </w:r>
          </w:p>
          <w:p>
            <w:pPr>
              <w:pStyle w:val="11"/>
              <w:spacing w:before="5" w:line="296" w:lineRule="exact"/>
              <w:ind w:left="97" w:right="89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/RG-AP850-I</w:t>
            </w:r>
          </w:p>
        </w:tc>
        <w:tc>
          <w:tcPr>
            <w:tcW w:w="6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6"/>
              <w:ind w:left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台</w:t>
            </w:r>
          </w:p>
        </w:tc>
        <w:tc>
          <w:tcPr>
            <w:tcW w:w="61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before="166"/>
              <w:ind w:right="22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565" w:type="dxa"/>
            <w:vMerge w:val="restart"/>
            <w:tcBorders>
              <w:top w:val="double" w:color="000000" w:sz="2" w:space="0"/>
              <w:right w:val="double" w:color="000000" w:sz="2" w:space="0"/>
            </w:tcBorders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spacing w:before="175"/>
              <w:ind w:left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</w:t>
            </w:r>
          </w:p>
        </w:tc>
        <w:tc>
          <w:tcPr>
            <w:tcW w:w="1024" w:type="dxa"/>
            <w:vMerge w:val="restart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42"/>
              <w:ind w:left="255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配件</w:t>
            </w:r>
          </w:p>
          <w:p>
            <w:pPr>
              <w:pStyle w:val="11"/>
              <w:spacing w:before="4"/>
              <w:ind w:left="195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（1）</w:t>
            </w:r>
          </w:p>
        </w:tc>
        <w:tc>
          <w:tcPr>
            <w:tcW w:w="3031" w:type="dxa"/>
            <w:vMerge w:val="restart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97"/>
              <w:ind w:left="11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电源适配器</w:t>
            </w:r>
          </w:p>
        </w:tc>
        <w:tc>
          <w:tcPr>
            <w:tcW w:w="243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0" w:line="296" w:lineRule="exact"/>
              <w:ind w:left="97" w:right="89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RG-E-120</w:t>
            </w:r>
          </w:p>
        </w:tc>
        <w:tc>
          <w:tcPr>
            <w:tcW w:w="608" w:type="dxa"/>
            <w:vMerge w:val="restart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97"/>
              <w:ind w:left="16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块</w:t>
            </w:r>
          </w:p>
        </w:tc>
        <w:tc>
          <w:tcPr>
            <w:tcW w:w="61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before="10" w:line="296" w:lineRule="exact"/>
              <w:ind w:right="22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565" w:type="dxa"/>
            <w:vMerge w:val="continue"/>
            <w:tcBorders>
              <w:right w:val="double" w:color="000000" w:sz="2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24" w:type="dxa"/>
            <w:vMerge w:val="continue"/>
            <w:tcBorders>
              <w:top w:val="nil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31" w:type="dxa"/>
            <w:vMerge w:val="continue"/>
            <w:tcBorders>
              <w:top w:val="nil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0" w:line="296" w:lineRule="exact"/>
              <w:ind w:left="97" w:right="89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RG-E-130</w:t>
            </w:r>
          </w:p>
        </w:tc>
        <w:tc>
          <w:tcPr>
            <w:tcW w:w="608" w:type="dxa"/>
            <w:vMerge w:val="continue"/>
            <w:tcBorders>
              <w:top w:val="nil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before="10" w:line="296" w:lineRule="exact"/>
              <w:ind w:right="22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565" w:type="dxa"/>
            <w:vMerge w:val="continue"/>
            <w:tcBorders>
              <w:right w:val="double" w:color="000000" w:sz="2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24" w:type="dxa"/>
            <w:vMerge w:val="restart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42"/>
              <w:ind w:left="255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配件</w:t>
            </w:r>
          </w:p>
          <w:p>
            <w:pPr>
              <w:pStyle w:val="11"/>
              <w:spacing w:before="4"/>
              <w:ind w:left="195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（2）</w:t>
            </w:r>
          </w:p>
        </w:tc>
        <w:tc>
          <w:tcPr>
            <w:tcW w:w="3031" w:type="dxa"/>
            <w:vMerge w:val="restart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42"/>
              <w:ind w:left="11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串口接口模块</w:t>
            </w:r>
          </w:p>
          <w:p>
            <w:pPr>
              <w:pStyle w:val="11"/>
              <w:spacing w:before="4"/>
              <w:ind w:left="11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（SIC-1HS/SIC-2HS）</w:t>
            </w:r>
          </w:p>
        </w:tc>
        <w:tc>
          <w:tcPr>
            <w:tcW w:w="243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0" w:line="296" w:lineRule="exact"/>
              <w:ind w:left="97" w:right="89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RG-SIC-1HS</w:t>
            </w:r>
          </w:p>
        </w:tc>
        <w:tc>
          <w:tcPr>
            <w:tcW w:w="608" w:type="dxa"/>
            <w:vMerge w:val="restart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98"/>
              <w:ind w:left="16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块</w:t>
            </w:r>
          </w:p>
        </w:tc>
        <w:tc>
          <w:tcPr>
            <w:tcW w:w="61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before="10" w:line="296" w:lineRule="exact"/>
              <w:ind w:right="22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565" w:type="dxa"/>
            <w:vMerge w:val="continue"/>
            <w:tcBorders>
              <w:right w:val="double" w:color="000000" w:sz="2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24" w:type="dxa"/>
            <w:vMerge w:val="continue"/>
            <w:tcBorders>
              <w:top w:val="nil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31" w:type="dxa"/>
            <w:vMerge w:val="continue"/>
            <w:tcBorders>
              <w:top w:val="nil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0" w:line="296" w:lineRule="exact"/>
              <w:ind w:left="97" w:right="89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RG-HSIC-2HS</w:t>
            </w:r>
          </w:p>
        </w:tc>
        <w:tc>
          <w:tcPr>
            <w:tcW w:w="608" w:type="dxa"/>
            <w:vMerge w:val="continue"/>
            <w:tcBorders>
              <w:top w:val="nil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1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before="10" w:line="296" w:lineRule="exact"/>
              <w:ind w:right="22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565" w:type="dxa"/>
            <w:vMerge w:val="continue"/>
            <w:tcBorders>
              <w:right w:val="double" w:color="000000" w:sz="2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0"/>
              <w:ind w:left="255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配件</w:t>
            </w:r>
          </w:p>
          <w:p>
            <w:pPr>
              <w:pStyle w:val="11"/>
              <w:spacing w:before="5" w:line="296" w:lineRule="exact"/>
              <w:ind w:left="195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（3）</w:t>
            </w:r>
          </w:p>
        </w:tc>
        <w:tc>
          <w:tcPr>
            <w:tcW w:w="303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0"/>
              <w:ind w:left="11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串口线缆</w:t>
            </w:r>
          </w:p>
          <w:p>
            <w:pPr>
              <w:pStyle w:val="11"/>
              <w:spacing w:before="5" w:line="296" w:lineRule="exact"/>
              <w:ind w:left="11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（CAB-V.35DTE/V.35DCE）</w:t>
            </w:r>
          </w:p>
        </w:tc>
        <w:tc>
          <w:tcPr>
            <w:tcW w:w="243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6"/>
              <w:ind w:left="97" w:right="89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CAB-V.35DTE</w:t>
            </w:r>
          </w:p>
        </w:tc>
        <w:tc>
          <w:tcPr>
            <w:tcW w:w="6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6"/>
              <w:ind w:left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条</w:t>
            </w:r>
          </w:p>
        </w:tc>
        <w:tc>
          <w:tcPr>
            <w:tcW w:w="61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before="166"/>
              <w:ind w:right="22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565" w:type="dxa"/>
            <w:vMerge w:val="continue"/>
            <w:tcBorders>
              <w:right w:val="double" w:color="000000" w:sz="2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0" w:line="302" w:lineRule="exact"/>
              <w:ind w:left="113" w:right="10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配件（4）</w:t>
            </w:r>
          </w:p>
        </w:tc>
        <w:tc>
          <w:tcPr>
            <w:tcW w:w="303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0" w:line="302" w:lineRule="exact"/>
              <w:ind w:left="11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万兆模块（XG-SFP）</w:t>
            </w:r>
          </w:p>
        </w:tc>
        <w:tc>
          <w:tcPr>
            <w:tcW w:w="243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0" w:line="302" w:lineRule="exact"/>
              <w:ind w:left="97" w:right="89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XG-SFP-CU1M/ XG-SFP-AOC1M</w:t>
            </w:r>
          </w:p>
        </w:tc>
        <w:tc>
          <w:tcPr>
            <w:tcW w:w="6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0" w:line="302" w:lineRule="exact"/>
              <w:ind w:left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块</w:t>
            </w:r>
          </w:p>
        </w:tc>
        <w:tc>
          <w:tcPr>
            <w:tcW w:w="61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before="10" w:line="302" w:lineRule="exact"/>
              <w:ind w:right="22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565" w:type="dxa"/>
            <w:vMerge w:val="continue"/>
            <w:tcBorders>
              <w:right w:val="double" w:color="000000" w:sz="2" w:space="0"/>
            </w:tcBorders>
          </w:tcPr>
          <w:p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double" w:color="000000" w:sz="2" w:space="0"/>
              <w:left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7"/>
              <w:ind w:left="255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配件</w:t>
            </w:r>
          </w:p>
          <w:p>
            <w:pPr>
              <w:pStyle w:val="11"/>
              <w:spacing w:before="4" w:line="293" w:lineRule="exact"/>
              <w:ind w:left="195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（5）</w:t>
            </w:r>
          </w:p>
        </w:tc>
        <w:tc>
          <w:tcPr>
            <w:tcW w:w="3031" w:type="dxa"/>
            <w:tcBorders>
              <w:top w:val="double" w:color="000000" w:sz="2" w:space="0"/>
              <w:left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3"/>
              <w:ind w:left="11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配置线缆</w:t>
            </w:r>
          </w:p>
        </w:tc>
        <w:tc>
          <w:tcPr>
            <w:tcW w:w="2431" w:type="dxa"/>
            <w:tcBorders>
              <w:top w:val="double" w:color="000000" w:sz="2" w:space="0"/>
              <w:left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3"/>
              <w:ind w:left="71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配置线缆</w:t>
            </w:r>
          </w:p>
        </w:tc>
        <w:tc>
          <w:tcPr>
            <w:tcW w:w="608" w:type="dxa"/>
            <w:tcBorders>
              <w:top w:val="double" w:color="000000" w:sz="2" w:space="0"/>
              <w:left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3"/>
              <w:ind w:left="16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条</w:t>
            </w:r>
          </w:p>
        </w:tc>
        <w:tc>
          <w:tcPr>
            <w:tcW w:w="611" w:type="dxa"/>
            <w:tcBorders>
              <w:top w:val="double" w:color="000000" w:sz="2" w:space="0"/>
              <w:left w:val="double" w:color="000000" w:sz="2" w:space="0"/>
            </w:tcBorders>
          </w:tcPr>
          <w:p>
            <w:pPr>
              <w:pStyle w:val="11"/>
              <w:spacing w:before="163"/>
              <w:ind w:left="1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</w:tr>
    </w:tbl>
    <w:p>
      <w:pPr>
        <w:pStyle w:val="4"/>
        <w:spacing w:before="104"/>
        <w:ind w:left="0"/>
        <w:rPr>
          <w:rFonts w:hAnsi="宋体" w:cs="宋体"/>
          <w:bCs w:val="0"/>
          <w:szCs w:val="22"/>
        </w:rPr>
      </w:pPr>
      <w:r>
        <w:rPr>
          <w:rFonts w:hint="eastAsia" w:hAnsi="宋体" w:cs="宋体"/>
          <w:bCs w:val="0"/>
          <w:szCs w:val="22"/>
        </w:rPr>
        <w:t>（二）承办方提供的材料及软件</w:t>
      </w:r>
    </w:p>
    <w:p>
      <w:pPr>
        <w:pStyle w:val="3"/>
        <w:spacing w:before="9"/>
        <w:rPr>
          <w:b/>
          <w:sz w:val="12"/>
        </w:rPr>
      </w:pPr>
    </w:p>
    <w:tbl>
      <w:tblPr>
        <w:tblStyle w:val="7"/>
        <w:tblW w:w="0" w:type="auto"/>
        <w:tblInd w:w="52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8"/>
        <w:gridCol w:w="2408"/>
        <w:gridCol w:w="2900"/>
        <w:gridCol w:w="1081"/>
        <w:gridCol w:w="105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58" w:type="dxa"/>
            <w:tcBorders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3" w:line="296" w:lineRule="exact"/>
              <w:ind w:left="255" w:right="251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2408" w:type="dxa"/>
            <w:tcBorders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3" w:line="296" w:lineRule="exact"/>
              <w:ind w:left="708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软件名称</w:t>
            </w:r>
          </w:p>
        </w:tc>
        <w:tc>
          <w:tcPr>
            <w:tcW w:w="2900" w:type="dxa"/>
            <w:tcBorders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3" w:line="296" w:lineRule="exact"/>
              <w:ind w:left="1173" w:right="1159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版本</w:t>
            </w:r>
          </w:p>
        </w:tc>
        <w:tc>
          <w:tcPr>
            <w:tcW w:w="1081" w:type="dxa"/>
            <w:tcBorders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3" w:line="296" w:lineRule="exact"/>
              <w:ind w:left="263" w:right="251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单位</w:t>
            </w:r>
          </w:p>
        </w:tc>
        <w:tc>
          <w:tcPr>
            <w:tcW w:w="1057" w:type="dxa"/>
            <w:tcBorders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before="3" w:line="296" w:lineRule="exact"/>
              <w:ind w:left="262" w:right="243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数量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58" w:type="dxa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4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24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2"/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Windows</w:t>
            </w:r>
            <w:r>
              <w:rPr>
                <w:rFonts w:hint="eastAsia" w:ascii="仿宋" w:hAnsi="仿宋" w:eastAsia="仿宋" w:cs="仿宋"/>
                <w:spacing w:val="60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Server</w:t>
            </w:r>
            <w:r>
              <w:rPr>
                <w:rFonts w:hint="eastAsia" w:ascii="仿宋" w:hAnsi="仿宋" w:eastAsia="仿宋" w:cs="仿宋"/>
                <w:spacing w:val="60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2019</w:t>
            </w:r>
          </w:p>
        </w:tc>
        <w:tc>
          <w:tcPr>
            <w:tcW w:w="2900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2"/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Data</w:t>
            </w:r>
            <w:r>
              <w:rPr>
                <w:rFonts w:hint="eastAsia" w:ascii="仿宋" w:hAnsi="仿宋" w:eastAsia="仿宋" w:cs="仿宋"/>
                <w:spacing w:val="60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center中文版</w:t>
            </w:r>
          </w:p>
        </w:tc>
        <w:tc>
          <w:tcPr>
            <w:tcW w:w="108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2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套</w:t>
            </w:r>
          </w:p>
        </w:tc>
        <w:tc>
          <w:tcPr>
            <w:tcW w:w="1057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line="296" w:lineRule="exact"/>
              <w:ind w:left="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058" w:type="dxa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7"/>
              <w:ind w:left="4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24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7"/>
              <w:ind w:left="11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Windows 10</w:t>
            </w:r>
          </w:p>
        </w:tc>
        <w:tc>
          <w:tcPr>
            <w:tcW w:w="2900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8" w:line="310" w:lineRule="atLeast"/>
              <w:ind w:left="119" w:right="333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Enterprise中文版</w:t>
            </w:r>
          </w:p>
        </w:tc>
        <w:tc>
          <w:tcPr>
            <w:tcW w:w="108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7"/>
              <w:ind w:left="12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套</w:t>
            </w:r>
          </w:p>
        </w:tc>
        <w:tc>
          <w:tcPr>
            <w:tcW w:w="1057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before="167"/>
              <w:ind w:left="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1058" w:type="dxa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7"/>
              <w:ind w:left="4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24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8" w:line="310" w:lineRule="atLeast"/>
              <w:ind w:left="117" w:right="546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CentOS Linux</w:t>
            </w:r>
          </w:p>
        </w:tc>
        <w:tc>
          <w:tcPr>
            <w:tcW w:w="2900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7"/>
              <w:ind w:left="1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Version 7 以上</w:t>
            </w:r>
          </w:p>
        </w:tc>
        <w:tc>
          <w:tcPr>
            <w:tcW w:w="108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7"/>
              <w:ind w:left="12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套</w:t>
            </w:r>
          </w:p>
        </w:tc>
        <w:tc>
          <w:tcPr>
            <w:tcW w:w="1057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before="167"/>
              <w:ind w:left="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58" w:type="dxa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4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24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1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国产操作系统UOS</w:t>
            </w:r>
          </w:p>
        </w:tc>
        <w:tc>
          <w:tcPr>
            <w:tcW w:w="2900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uniontechos-server-20</w:t>
            </w:r>
          </w:p>
        </w:tc>
        <w:tc>
          <w:tcPr>
            <w:tcW w:w="108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2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套</w:t>
            </w:r>
          </w:p>
        </w:tc>
        <w:tc>
          <w:tcPr>
            <w:tcW w:w="1057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line="296" w:lineRule="exact"/>
              <w:ind w:left="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58" w:type="dxa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4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24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1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SDN控制器</w:t>
            </w:r>
          </w:p>
        </w:tc>
        <w:tc>
          <w:tcPr>
            <w:tcW w:w="2900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OpenDaylight</w:t>
            </w:r>
          </w:p>
        </w:tc>
        <w:tc>
          <w:tcPr>
            <w:tcW w:w="108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2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套</w:t>
            </w:r>
          </w:p>
        </w:tc>
        <w:tc>
          <w:tcPr>
            <w:tcW w:w="1057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line="296" w:lineRule="exact"/>
              <w:ind w:left="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58" w:type="dxa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4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6</w:t>
            </w:r>
          </w:p>
        </w:tc>
        <w:tc>
          <w:tcPr>
            <w:tcW w:w="24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虚拟化云平台</w:t>
            </w:r>
          </w:p>
        </w:tc>
        <w:tc>
          <w:tcPr>
            <w:tcW w:w="2900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VMware Workstation Pro 16以上</w:t>
            </w:r>
          </w:p>
        </w:tc>
        <w:tc>
          <w:tcPr>
            <w:tcW w:w="108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2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套</w:t>
            </w:r>
          </w:p>
        </w:tc>
        <w:tc>
          <w:tcPr>
            <w:tcW w:w="1057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line="296" w:lineRule="exact"/>
              <w:ind w:left="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58" w:type="dxa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4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7</w:t>
            </w:r>
          </w:p>
        </w:tc>
        <w:tc>
          <w:tcPr>
            <w:tcW w:w="24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1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VPNClient</w:t>
            </w:r>
          </w:p>
        </w:tc>
        <w:tc>
          <w:tcPr>
            <w:tcW w:w="2900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OPENVPN 2.4 以上</w:t>
            </w:r>
          </w:p>
        </w:tc>
        <w:tc>
          <w:tcPr>
            <w:tcW w:w="108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2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套</w:t>
            </w:r>
          </w:p>
        </w:tc>
        <w:tc>
          <w:tcPr>
            <w:tcW w:w="1057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line="296" w:lineRule="exact"/>
              <w:ind w:left="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58" w:type="dxa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4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8</w:t>
            </w:r>
          </w:p>
        </w:tc>
        <w:tc>
          <w:tcPr>
            <w:tcW w:w="24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1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Zabbix-Agent</w:t>
            </w:r>
          </w:p>
        </w:tc>
        <w:tc>
          <w:tcPr>
            <w:tcW w:w="2900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Zabbix-Agent 3.4 以上</w:t>
            </w:r>
          </w:p>
        </w:tc>
        <w:tc>
          <w:tcPr>
            <w:tcW w:w="108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2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套</w:t>
            </w:r>
          </w:p>
        </w:tc>
        <w:tc>
          <w:tcPr>
            <w:tcW w:w="1057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line="296" w:lineRule="exact"/>
              <w:ind w:left="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58" w:type="dxa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4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9</w:t>
            </w:r>
          </w:p>
        </w:tc>
        <w:tc>
          <w:tcPr>
            <w:tcW w:w="24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1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Office</w:t>
            </w:r>
          </w:p>
        </w:tc>
        <w:tc>
          <w:tcPr>
            <w:tcW w:w="2900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Version 2013 以上</w:t>
            </w:r>
          </w:p>
        </w:tc>
        <w:tc>
          <w:tcPr>
            <w:tcW w:w="108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2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套</w:t>
            </w:r>
          </w:p>
        </w:tc>
        <w:tc>
          <w:tcPr>
            <w:tcW w:w="1057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line="296" w:lineRule="exact"/>
              <w:ind w:left="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58" w:type="dxa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4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10</w:t>
            </w:r>
          </w:p>
        </w:tc>
        <w:tc>
          <w:tcPr>
            <w:tcW w:w="24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1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Putty</w:t>
            </w:r>
          </w:p>
        </w:tc>
        <w:tc>
          <w:tcPr>
            <w:tcW w:w="2900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Version 0.7 以上</w:t>
            </w:r>
          </w:p>
        </w:tc>
        <w:tc>
          <w:tcPr>
            <w:tcW w:w="108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2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套</w:t>
            </w:r>
          </w:p>
        </w:tc>
        <w:tc>
          <w:tcPr>
            <w:tcW w:w="1057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line="296" w:lineRule="exact"/>
              <w:ind w:left="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58" w:type="dxa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4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11</w:t>
            </w:r>
          </w:p>
        </w:tc>
        <w:tc>
          <w:tcPr>
            <w:tcW w:w="24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1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Folder2iso</w:t>
            </w:r>
          </w:p>
        </w:tc>
        <w:tc>
          <w:tcPr>
            <w:tcW w:w="2900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Version 3.1 以上</w:t>
            </w:r>
          </w:p>
        </w:tc>
        <w:tc>
          <w:tcPr>
            <w:tcW w:w="108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2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套</w:t>
            </w:r>
          </w:p>
        </w:tc>
        <w:tc>
          <w:tcPr>
            <w:tcW w:w="1057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line="296" w:lineRule="exact"/>
              <w:ind w:left="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58" w:type="dxa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255" w:right="251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12</w:t>
            </w:r>
          </w:p>
        </w:tc>
        <w:tc>
          <w:tcPr>
            <w:tcW w:w="24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1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Tftpd</w:t>
            </w:r>
          </w:p>
        </w:tc>
        <w:tc>
          <w:tcPr>
            <w:tcW w:w="2900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Version 4.6 以上</w:t>
            </w:r>
          </w:p>
        </w:tc>
        <w:tc>
          <w:tcPr>
            <w:tcW w:w="108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2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套</w:t>
            </w:r>
          </w:p>
        </w:tc>
        <w:tc>
          <w:tcPr>
            <w:tcW w:w="1057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line="296" w:lineRule="exact"/>
              <w:ind w:left="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058" w:type="dxa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255" w:right="251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</w:t>
            </w:r>
          </w:p>
        </w:tc>
        <w:tc>
          <w:tcPr>
            <w:tcW w:w="24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1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无线地勘系统</w:t>
            </w:r>
          </w:p>
        </w:tc>
        <w:tc>
          <w:tcPr>
            <w:tcW w:w="2900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无线地勘系统</w:t>
            </w:r>
          </w:p>
        </w:tc>
        <w:tc>
          <w:tcPr>
            <w:tcW w:w="108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2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套</w:t>
            </w:r>
          </w:p>
        </w:tc>
        <w:tc>
          <w:tcPr>
            <w:tcW w:w="1057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line="296" w:lineRule="exact"/>
              <w:ind w:left="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58" w:type="dxa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255" w:right="251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14</w:t>
            </w:r>
          </w:p>
        </w:tc>
        <w:tc>
          <w:tcPr>
            <w:tcW w:w="24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1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解压缩软件</w:t>
            </w:r>
          </w:p>
        </w:tc>
        <w:tc>
          <w:tcPr>
            <w:tcW w:w="2900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RAR4.0 以上</w:t>
            </w:r>
          </w:p>
        </w:tc>
        <w:tc>
          <w:tcPr>
            <w:tcW w:w="108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2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套</w:t>
            </w:r>
          </w:p>
        </w:tc>
        <w:tc>
          <w:tcPr>
            <w:tcW w:w="1057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line="296" w:lineRule="exact"/>
              <w:ind w:left="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058" w:type="dxa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7"/>
              <w:ind w:left="255" w:right="251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15</w:t>
            </w:r>
          </w:p>
        </w:tc>
        <w:tc>
          <w:tcPr>
            <w:tcW w:w="24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7"/>
              <w:ind w:left="11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PDF 阅读器</w:t>
            </w:r>
          </w:p>
        </w:tc>
        <w:tc>
          <w:tcPr>
            <w:tcW w:w="2900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8" w:line="310" w:lineRule="atLeast"/>
              <w:ind w:left="119" w:right="213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Adobe Reader X1 11 以上</w:t>
            </w:r>
          </w:p>
        </w:tc>
        <w:tc>
          <w:tcPr>
            <w:tcW w:w="108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before="167"/>
              <w:ind w:left="12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套</w:t>
            </w:r>
          </w:p>
        </w:tc>
        <w:tc>
          <w:tcPr>
            <w:tcW w:w="1057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before="167"/>
              <w:ind w:left="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58" w:type="dxa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255" w:right="251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16</w:t>
            </w:r>
          </w:p>
        </w:tc>
        <w:tc>
          <w:tcPr>
            <w:tcW w:w="24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1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网络调试工具</w:t>
            </w:r>
          </w:p>
        </w:tc>
        <w:tc>
          <w:tcPr>
            <w:tcW w:w="2900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SercureCRT8.1 以上</w:t>
            </w:r>
          </w:p>
        </w:tc>
        <w:tc>
          <w:tcPr>
            <w:tcW w:w="108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2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套</w:t>
            </w:r>
          </w:p>
        </w:tc>
        <w:tc>
          <w:tcPr>
            <w:tcW w:w="1057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line="296" w:lineRule="exact"/>
              <w:ind w:left="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058" w:type="dxa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255" w:right="251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17</w:t>
            </w:r>
          </w:p>
        </w:tc>
        <w:tc>
          <w:tcPr>
            <w:tcW w:w="24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1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截图工具</w:t>
            </w:r>
          </w:p>
        </w:tc>
        <w:tc>
          <w:tcPr>
            <w:tcW w:w="2900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FScapture6.5 以上</w:t>
            </w:r>
          </w:p>
        </w:tc>
        <w:tc>
          <w:tcPr>
            <w:tcW w:w="108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96" w:lineRule="exact"/>
              <w:ind w:left="12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套</w:t>
            </w:r>
          </w:p>
        </w:tc>
        <w:tc>
          <w:tcPr>
            <w:tcW w:w="1057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line="296" w:lineRule="exact"/>
              <w:ind w:left="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58" w:type="dxa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88" w:lineRule="exact"/>
              <w:ind w:left="255" w:right="251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18</w:t>
            </w:r>
          </w:p>
        </w:tc>
        <w:tc>
          <w:tcPr>
            <w:tcW w:w="24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88" w:lineRule="exact"/>
              <w:ind w:left="11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FTP 客户端</w:t>
            </w:r>
          </w:p>
        </w:tc>
        <w:tc>
          <w:tcPr>
            <w:tcW w:w="2900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88" w:lineRule="exact"/>
              <w:ind w:left="1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FlashFXP5.4 以上</w:t>
            </w:r>
          </w:p>
        </w:tc>
        <w:tc>
          <w:tcPr>
            <w:tcW w:w="108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88" w:lineRule="exact"/>
              <w:ind w:left="12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套</w:t>
            </w:r>
          </w:p>
        </w:tc>
        <w:tc>
          <w:tcPr>
            <w:tcW w:w="1057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line="288" w:lineRule="exact"/>
              <w:ind w:left="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58" w:type="dxa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88" w:lineRule="exact"/>
              <w:ind w:left="255" w:right="251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19</w:t>
            </w:r>
          </w:p>
        </w:tc>
        <w:tc>
          <w:tcPr>
            <w:tcW w:w="24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88" w:lineRule="exact"/>
              <w:ind w:left="11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Firefox</w:t>
            </w:r>
            <w:r>
              <w:rPr>
                <w:rFonts w:hint="eastAsia" w:ascii="仿宋" w:hAnsi="仿宋" w:eastAsia="仿宋" w:cs="仿宋"/>
                <w:spacing w:val="60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Browser</w:t>
            </w:r>
          </w:p>
        </w:tc>
        <w:tc>
          <w:tcPr>
            <w:tcW w:w="2900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2"/>
              <w:widowControl w:val="0"/>
              <w:autoSpaceDE w:val="0"/>
              <w:autoSpaceDN w:val="0"/>
              <w:spacing w:before="235" w:after="0"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Firefox</w:t>
            </w:r>
            <w:r>
              <w:rPr>
                <w:rFonts w:hint="eastAsia" w:ascii="仿宋" w:hAnsi="仿宋" w:eastAsia="仿宋" w:cs="仿宋"/>
                <w:spacing w:val="60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85</w:t>
            </w:r>
            <w:r>
              <w:rPr>
                <w:rFonts w:hint="eastAsia" w:ascii="仿宋" w:hAnsi="仿宋" w:eastAsia="仿宋" w:cs="仿宋"/>
                <w:spacing w:val="60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以上</w:t>
            </w:r>
          </w:p>
        </w:tc>
        <w:tc>
          <w:tcPr>
            <w:tcW w:w="108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88" w:lineRule="exact"/>
              <w:ind w:left="12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套</w:t>
            </w:r>
          </w:p>
        </w:tc>
        <w:tc>
          <w:tcPr>
            <w:tcW w:w="1057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line="288" w:lineRule="exact"/>
              <w:ind w:left="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58" w:type="dxa"/>
            <w:tcBorders>
              <w:top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88" w:lineRule="exact"/>
              <w:ind w:left="255" w:right="251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20</w:t>
            </w:r>
          </w:p>
        </w:tc>
        <w:tc>
          <w:tcPr>
            <w:tcW w:w="2408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2"/>
              <w:widowControl w:val="0"/>
              <w:autoSpaceDE w:val="0"/>
              <w:autoSpaceDN w:val="0"/>
              <w:spacing w:before="238" w:after="0"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RemoteViewer</w:t>
            </w:r>
          </w:p>
        </w:tc>
        <w:tc>
          <w:tcPr>
            <w:tcW w:w="2900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2"/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RemoteViewer</w:t>
            </w:r>
            <w:r>
              <w:rPr>
                <w:rFonts w:hint="eastAsia" w:ascii="仿宋" w:hAnsi="仿宋" w:eastAsia="仿宋" w:cs="仿宋"/>
                <w:spacing w:val="60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0.2</w:t>
            </w:r>
            <w:r>
              <w:rPr>
                <w:rFonts w:hint="eastAsia" w:ascii="仿宋" w:hAnsi="仿宋" w:eastAsia="仿宋" w:cs="仿宋"/>
                <w:spacing w:val="60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以上</w:t>
            </w:r>
          </w:p>
        </w:tc>
        <w:tc>
          <w:tcPr>
            <w:tcW w:w="1081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88" w:lineRule="exact"/>
              <w:ind w:left="12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套</w:t>
            </w:r>
          </w:p>
        </w:tc>
        <w:tc>
          <w:tcPr>
            <w:tcW w:w="1057" w:type="dxa"/>
            <w:tcBorders>
              <w:top w:val="double" w:color="000000" w:sz="2" w:space="0"/>
              <w:left w:val="double" w:color="000000" w:sz="2" w:space="0"/>
              <w:bottom w:val="double" w:color="000000" w:sz="2" w:space="0"/>
            </w:tcBorders>
          </w:tcPr>
          <w:p>
            <w:pPr>
              <w:pStyle w:val="11"/>
              <w:spacing w:line="288" w:lineRule="exact"/>
              <w:ind w:left="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058" w:type="dxa"/>
            <w:tcBorders>
              <w:top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88" w:lineRule="exact"/>
              <w:ind w:left="255" w:right="251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21</w:t>
            </w:r>
          </w:p>
        </w:tc>
        <w:tc>
          <w:tcPr>
            <w:tcW w:w="2408" w:type="dxa"/>
            <w:tcBorders>
              <w:top w:val="double" w:color="000000" w:sz="2" w:space="0"/>
              <w:left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88" w:lineRule="exact"/>
              <w:ind w:left="117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virt-viewer</w:t>
            </w:r>
          </w:p>
        </w:tc>
        <w:tc>
          <w:tcPr>
            <w:tcW w:w="2900" w:type="dxa"/>
            <w:tcBorders>
              <w:top w:val="double" w:color="000000" w:sz="2" w:space="0"/>
              <w:left w:val="double" w:color="000000" w:sz="2" w:space="0"/>
              <w:right w:val="double" w:color="000000" w:sz="2" w:space="0"/>
            </w:tcBorders>
          </w:tcPr>
          <w:p>
            <w:pPr>
              <w:pStyle w:val="12"/>
              <w:widowControl w:val="0"/>
              <w:autoSpaceDE w:val="0"/>
              <w:autoSpaceDN w:val="0"/>
              <w:spacing w:before="235" w:after="0" w:line="2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virt-viewer</w:t>
            </w:r>
            <w:r>
              <w:rPr>
                <w:rFonts w:hint="eastAsia" w:ascii="仿宋" w:hAnsi="仿宋" w:eastAsia="仿宋" w:cs="仿宋"/>
                <w:spacing w:val="60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9.0</w:t>
            </w:r>
            <w:r>
              <w:rPr>
                <w:rFonts w:hint="eastAsia" w:ascii="仿宋" w:hAnsi="仿宋" w:eastAsia="仿宋" w:cs="仿宋"/>
                <w:spacing w:val="41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9"/>
                <w:sz w:val="24"/>
              </w:rPr>
              <w:t>以上</w:t>
            </w:r>
          </w:p>
        </w:tc>
        <w:tc>
          <w:tcPr>
            <w:tcW w:w="1081" w:type="dxa"/>
            <w:tcBorders>
              <w:top w:val="double" w:color="000000" w:sz="2" w:space="0"/>
              <w:left w:val="double" w:color="000000" w:sz="2" w:space="0"/>
              <w:right w:val="double" w:color="000000" w:sz="2" w:space="0"/>
            </w:tcBorders>
          </w:tcPr>
          <w:p>
            <w:pPr>
              <w:pStyle w:val="11"/>
              <w:spacing w:line="288" w:lineRule="exact"/>
              <w:ind w:left="12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套</w:t>
            </w:r>
          </w:p>
        </w:tc>
        <w:tc>
          <w:tcPr>
            <w:tcW w:w="1057" w:type="dxa"/>
            <w:tcBorders>
              <w:top w:val="double" w:color="000000" w:sz="2" w:space="0"/>
              <w:left w:val="double" w:color="000000" w:sz="2" w:space="0"/>
            </w:tcBorders>
          </w:tcPr>
          <w:p>
            <w:pPr>
              <w:pStyle w:val="11"/>
              <w:spacing w:line="288" w:lineRule="exact"/>
              <w:ind w:left="19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</w:tr>
    </w:tbl>
    <w:p>
      <w:pPr>
        <w:ind w:left="788"/>
        <w:rPr>
          <w:rFonts w:ascii="Microsoft JhengHei" w:eastAsia="Microsoft JhengHei"/>
          <w:b/>
          <w:sz w:val="28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1007110</wp:posOffset>
                </wp:positionH>
                <wp:positionV relativeFrom="paragraph">
                  <wp:posOffset>403860</wp:posOffset>
                </wp:positionV>
                <wp:extent cx="5318760" cy="1060450"/>
                <wp:effectExtent l="0" t="0" r="0" b="0"/>
                <wp:wrapNone/>
                <wp:docPr id="73" name="文本框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8760" cy="1060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7"/>
                              <w:tblW w:w="0" w:type="auto"/>
                              <w:tblInd w:w="5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080"/>
                              <w:gridCol w:w="7281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</w:tblPrEx>
                              <w:trPr>
                                <w:trHeight w:val="311" w:hRule="atLeast"/>
                              </w:trPr>
                              <w:tc>
                                <w:tcPr>
                                  <w:tcW w:w="1080" w:type="dxa"/>
                                </w:tcPr>
                                <w:p>
                                  <w:pPr>
                                    <w:pStyle w:val="11"/>
                                    <w:spacing w:line="292" w:lineRule="exact"/>
                                    <w:ind w:left="279" w:right="270"/>
                                    <w:jc w:val="center"/>
                                    <w:rPr>
                                      <w:rFonts w:ascii="仿宋" w:hAnsi="仿宋" w:eastAsia="仿宋" w:cs="仿宋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b/>
                                      <w:sz w:val="24"/>
                                    </w:rPr>
                                    <w:t>序号</w:t>
                                  </w:r>
                                </w:p>
                              </w:tc>
                              <w:tc>
                                <w:tcPr>
                                  <w:tcW w:w="7281" w:type="dxa"/>
                                </w:tcPr>
                                <w:p>
                                  <w:pPr>
                                    <w:pStyle w:val="11"/>
                                    <w:spacing w:line="292" w:lineRule="exact"/>
                                    <w:ind w:left="2779" w:right="2771"/>
                                    <w:jc w:val="center"/>
                                    <w:rPr>
                                      <w:rFonts w:ascii="仿宋" w:hAnsi="仿宋" w:eastAsia="仿宋" w:cs="仿宋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b/>
                                      <w:sz w:val="24"/>
                                    </w:rPr>
                                    <w:t>设备和材料名称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23" w:hRule="atLeast"/>
                              </w:trPr>
                              <w:tc>
                                <w:tcPr>
                                  <w:tcW w:w="1080" w:type="dxa"/>
                                </w:tcPr>
                                <w:p>
                                  <w:pPr>
                                    <w:pStyle w:val="11"/>
                                    <w:spacing w:before="158"/>
                                    <w:ind w:left="9"/>
                                    <w:jc w:val="center"/>
                                    <w:rPr>
                                      <w:rFonts w:ascii="仿宋" w:hAnsi="仿宋" w:eastAsia="仿宋" w:cs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281" w:type="dxa"/>
                                </w:tcPr>
                                <w:p>
                                  <w:pPr>
                                    <w:pStyle w:val="11"/>
                                    <w:spacing w:before="2"/>
                                    <w:ind w:left="107"/>
                                    <w:rPr>
                                      <w:rFonts w:ascii="仿宋" w:hAnsi="仿宋" w:eastAsia="仿宋" w:cs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sz w:val="24"/>
                                    </w:rPr>
                                    <w:t>电子设备，如平板、手机、多媒体播放器、录音器，照相机，摄影</w:t>
                                  </w:r>
                                </w:p>
                                <w:p>
                                  <w:pPr>
                                    <w:pStyle w:val="11"/>
                                    <w:spacing w:before="4" w:line="289" w:lineRule="exact"/>
                                    <w:ind w:left="107"/>
                                    <w:rPr>
                                      <w:rFonts w:ascii="仿宋" w:hAnsi="仿宋" w:eastAsia="仿宋" w:cs="仿宋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sz w:val="24"/>
                                    </w:rPr>
                                    <w:t>机等。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3"/>
                              <w:ind w:left="0" w:firstLine="0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2" o:spid="_x0000_s1026" o:spt="202" type="#_x0000_t202" style="position:absolute;left:0pt;margin-left:79.3pt;margin-top:31.8pt;height:83.5pt;width:418.8pt;mso-position-horizontal-relative:page;z-index:251664384;mso-width-relative:page;mso-height-relative:page;" filled="f" stroked="f" coordsize="21600,21600" o:gfxdata="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aBqGatkAAAAKAQAADwAAAAAAAAABACAAAAAiAAAAZHJzL2Rvd25yZXYueG1s&#10;UEsBAhQAFAAAAAgAh07iQDRlt3K+AQAAdQMAAA4AAAAAAAAAAQAgAAAAKAEAAGRycy9lMm9Eb2Mu&#10;eG1sUEsFBgAAAAAGAAYAWQEAAFg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7"/>
                        <w:tblW w:w="0" w:type="auto"/>
                        <w:tblInd w:w="5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080"/>
                        <w:gridCol w:w="7281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1" w:hRule="atLeast"/>
                        </w:trPr>
                        <w:tc>
                          <w:tcPr>
                            <w:tcW w:w="1080" w:type="dxa"/>
                          </w:tcPr>
                          <w:p>
                            <w:pPr>
                              <w:pStyle w:val="11"/>
                              <w:spacing w:line="292" w:lineRule="exact"/>
                              <w:ind w:left="279" w:right="270"/>
                              <w:jc w:val="center"/>
                              <w:rPr>
                                <w:rFonts w:ascii="仿宋" w:hAnsi="仿宋" w:eastAsia="仿宋" w:cs="仿宋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4"/>
                              </w:rPr>
                              <w:t>序号</w:t>
                            </w:r>
                          </w:p>
                        </w:tc>
                        <w:tc>
                          <w:tcPr>
                            <w:tcW w:w="7281" w:type="dxa"/>
                          </w:tcPr>
                          <w:p>
                            <w:pPr>
                              <w:pStyle w:val="11"/>
                              <w:spacing w:line="292" w:lineRule="exact"/>
                              <w:ind w:left="2779" w:right="2771"/>
                              <w:jc w:val="center"/>
                              <w:rPr>
                                <w:rFonts w:ascii="仿宋" w:hAnsi="仿宋" w:eastAsia="仿宋" w:cs="仿宋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sz w:val="24"/>
                              </w:rPr>
                              <w:t>设备和材料名称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23" w:hRule="atLeast"/>
                        </w:trPr>
                        <w:tc>
                          <w:tcPr>
                            <w:tcW w:w="1080" w:type="dxa"/>
                          </w:tcPr>
                          <w:p>
                            <w:pPr>
                              <w:pStyle w:val="11"/>
                              <w:spacing w:before="158"/>
                              <w:ind w:left="9"/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281" w:type="dxa"/>
                          </w:tcPr>
                          <w:p>
                            <w:pPr>
                              <w:pStyle w:val="11"/>
                              <w:spacing w:before="2"/>
                              <w:ind w:left="107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电子设备，如平板、手机、多媒体播放器、录音器，照相机，摄影</w:t>
                            </w:r>
                          </w:p>
                          <w:p>
                            <w:pPr>
                              <w:pStyle w:val="11"/>
                              <w:spacing w:before="4" w:line="289" w:lineRule="exact"/>
                              <w:ind w:left="107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机等。</w:t>
                            </w:r>
                          </w:p>
                        </w:tc>
                      </w:tr>
                    </w:tbl>
                    <w:p>
                      <w:pPr>
                        <w:pStyle w:val="3"/>
                        <w:ind w:left="0" w:firstLine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Microsoft JhengHei" w:eastAsia="Microsoft JhengHei"/>
          <w:b/>
          <w:sz w:val="28"/>
        </w:rPr>
        <w:t>（三）场地禁止自带设备和材料</w:t>
      </w:r>
    </w:p>
    <w:p>
      <w:pPr>
        <w:pStyle w:val="3"/>
        <w:ind w:left="0" w:firstLine="0"/>
        <w:rPr>
          <w:rFonts w:ascii="Microsoft JhengHei"/>
          <w:b/>
        </w:rPr>
      </w:pPr>
    </w:p>
    <w:p>
      <w:pPr>
        <w:pStyle w:val="3"/>
        <w:spacing w:before="2"/>
        <w:ind w:left="0" w:firstLine="0"/>
        <w:rPr>
          <w:rFonts w:ascii="Microsoft JhengHei"/>
          <w:b/>
          <w:sz w:val="26"/>
        </w:rPr>
      </w:pPr>
    </w:p>
    <w:p>
      <w:pPr>
        <w:ind w:left="783"/>
        <w:rPr>
          <w:rFonts w:ascii="Microsoft JhengHei" w:eastAsia="Microsoft JhengHei"/>
          <w:b/>
          <w:sz w:val="28"/>
        </w:rPr>
      </w:pPr>
    </w:p>
    <w:p>
      <w:pPr>
        <w:ind w:left="783"/>
        <w:rPr>
          <w:rFonts w:ascii="Microsoft JhengHei" w:eastAsia="Microsoft JhengHei"/>
          <w:b/>
          <w:sz w:val="28"/>
        </w:rPr>
      </w:pPr>
      <w:r>
        <w:rPr>
          <w:rFonts w:hint="eastAsia" w:ascii="Microsoft JhengHei" w:eastAsia="Microsoft JhengHei"/>
          <w:b/>
          <w:sz w:val="28"/>
        </w:rPr>
        <w:t>十一、成绩评定</w:t>
      </w:r>
    </w:p>
    <w:p>
      <w:pPr>
        <w:spacing w:before="31"/>
        <w:ind w:left="788"/>
        <w:rPr>
          <w:rFonts w:ascii="Microsoft JhengHei" w:eastAsia="Microsoft JhengHei"/>
          <w:b/>
          <w:sz w:val="28"/>
        </w:rPr>
      </w:pPr>
      <w:r>
        <w:rPr>
          <w:rFonts w:hint="eastAsia" w:ascii="Microsoft JhengHei" w:eastAsia="Microsoft JhengHei"/>
          <w:b/>
          <w:sz w:val="28"/>
        </w:rPr>
        <w:t>（一）评分原则</w:t>
      </w:r>
    </w:p>
    <w:p>
      <w:pPr>
        <w:pStyle w:val="10"/>
        <w:numPr>
          <w:ilvl w:val="0"/>
          <w:numId w:val="12"/>
        </w:numPr>
        <w:tabs>
          <w:tab w:val="left" w:pos="1206"/>
        </w:tabs>
        <w:spacing w:before="122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2"/>
          <w:sz w:val="28"/>
        </w:rPr>
        <w:t>客观性结果评分原则</w:t>
      </w:r>
    </w:p>
    <w:p>
      <w:pPr>
        <w:pStyle w:val="3"/>
        <w:spacing w:before="186" w:line="364" w:lineRule="auto"/>
        <w:ind w:left="226" w:right="623" w:firstLine="559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pacing w:val="-3"/>
        </w:rPr>
        <w:t xml:space="preserve">采用与行业真实项目相对接，不仅检查命令和过程配置，还需要检测功能点是否实现。客观性结果评分依据目标功能实现的 </w:t>
      </w:r>
      <w:r>
        <w:rPr>
          <w:rFonts w:hint="eastAsia" w:ascii="仿宋" w:hAnsi="仿宋" w:eastAsia="仿宋" w:cs="仿宋"/>
        </w:rPr>
        <w:t>Show</w:t>
      </w:r>
      <w:r>
        <w:rPr>
          <w:rFonts w:hint="eastAsia" w:ascii="仿宋" w:hAnsi="仿宋" w:eastAsia="仿宋" w:cs="仿宋"/>
          <w:spacing w:val="1"/>
        </w:rPr>
        <w:t xml:space="preserve"> 状态信</w:t>
      </w:r>
      <w:r>
        <w:rPr>
          <w:rFonts w:hint="eastAsia" w:ascii="仿宋" w:hAnsi="仿宋" w:eastAsia="仿宋" w:cs="仿宋"/>
          <w:spacing w:val="-14"/>
        </w:rPr>
        <w:t>息、</w:t>
      </w:r>
      <w:r>
        <w:rPr>
          <w:rFonts w:hint="eastAsia" w:ascii="仿宋" w:hAnsi="仿宋" w:eastAsia="仿宋" w:cs="仿宋"/>
        </w:rPr>
        <w:t>Web</w:t>
      </w:r>
      <w:r>
        <w:rPr>
          <w:rFonts w:hint="eastAsia" w:ascii="仿宋" w:hAnsi="仿宋" w:eastAsia="仿宋" w:cs="仿宋"/>
          <w:spacing w:val="-5"/>
        </w:rPr>
        <w:t xml:space="preserve"> 截图状态以及功能性的状态测试进行，示例分别如图 </w:t>
      </w:r>
      <w:r>
        <w:rPr>
          <w:rFonts w:hint="eastAsia" w:ascii="仿宋" w:hAnsi="仿宋" w:eastAsia="仿宋" w:cs="仿宋"/>
        </w:rPr>
        <w:t>2</w:t>
      </w:r>
      <w:r>
        <w:rPr>
          <w:rFonts w:hint="eastAsia" w:ascii="仿宋" w:hAnsi="仿宋" w:eastAsia="仿宋" w:cs="仿宋"/>
          <w:spacing w:val="-9"/>
        </w:rPr>
        <w:t xml:space="preserve">、图 </w:t>
      </w:r>
      <w:r>
        <w:rPr>
          <w:rFonts w:hint="eastAsia" w:ascii="仿宋" w:hAnsi="仿宋" w:eastAsia="仿宋" w:cs="仿宋"/>
        </w:rPr>
        <w:t>3、</w:t>
      </w:r>
      <w:r>
        <w:rPr>
          <w:rFonts w:hint="eastAsia" w:ascii="仿宋" w:hAnsi="仿宋" w:eastAsia="仿宋" w:cs="仿宋"/>
          <w:spacing w:val="3"/>
        </w:rPr>
        <w:t xml:space="preserve">图 </w:t>
      </w:r>
      <w:r>
        <w:rPr>
          <w:rFonts w:hint="eastAsia" w:ascii="仿宋" w:hAnsi="仿宋" w:eastAsia="仿宋" w:cs="仿宋"/>
        </w:rPr>
        <w:t>4</w:t>
      </w:r>
      <w:r>
        <w:rPr>
          <w:rFonts w:hint="eastAsia" w:ascii="仿宋" w:hAnsi="仿宋" w:eastAsia="仿宋" w:cs="仿宋"/>
          <w:spacing w:val="-10"/>
        </w:rPr>
        <w:t xml:space="preserve"> 所示。通过对结果进行客观性评分，深入考察学生对重要功能的理</w:t>
      </w:r>
      <w:r>
        <w:rPr>
          <w:rFonts w:hint="eastAsia" w:ascii="仿宋" w:hAnsi="仿宋" w:eastAsia="仿宋" w:cs="仿宋"/>
          <w:spacing w:val="-7"/>
        </w:rPr>
        <w:t>解是否深入规避死记硬背，以此更能突显赛项过程与真实工作接轨的目的。</w:t>
      </w:r>
    </w:p>
    <w:p>
      <w:pPr>
        <w:pStyle w:val="3"/>
        <w:ind w:left="227" w:firstLine="0"/>
        <w:rPr>
          <w:sz w:val="20"/>
        </w:rPr>
      </w:pPr>
      <w:r>
        <w:rPr>
          <w:sz w:val="20"/>
        </w:rPr>
        <w:drawing>
          <wp:inline distT="0" distB="0" distL="0" distR="0">
            <wp:extent cx="5267960" cy="1852930"/>
            <wp:effectExtent l="0" t="0" r="8890" b="4445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8263" cy="1853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3" w:after="4"/>
        <w:ind w:left="770" w:right="1311"/>
        <w:jc w:val="center"/>
        <w:rPr>
          <w:sz w:val="27"/>
        </w:rPr>
      </w:pPr>
      <w:r>
        <w:rPr>
          <w:sz w:val="27"/>
        </w:rPr>
        <w:t>图 2：依据设备功能实现的 Show 状态信息</w:t>
      </w:r>
    </w:p>
    <w:p>
      <w:pPr>
        <w:pStyle w:val="3"/>
        <w:ind w:left="596" w:firstLine="0"/>
        <w:rPr>
          <w:sz w:val="20"/>
        </w:rPr>
      </w:pPr>
      <w:r>
        <w:rPr>
          <w:sz w:val="20"/>
        </w:rPr>
        <w:drawing>
          <wp:inline distT="0" distB="0" distL="0" distR="0">
            <wp:extent cx="5041265" cy="2419350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1434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3" w:after="2"/>
        <w:ind w:left="770" w:right="1308"/>
        <w:jc w:val="center"/>
        <w:rPr>
          <w:sz w:val="27"/>
        </w:rPr>
      </w:pPr>
      <w:r>
        <w:rPr>
          <w:sz w:val="27"/>
        </w:rPr>
        <w:t>图 3：依据设备功能实现的 Web 截图状态</w:t>
      </w:r>
    </w:p>
    <w:p>
      <w:pPr>
        <w:pStyle w:val="3"/>
        <w:ind w:left="1188" w:firstLine="0"/>
        <w:rPr>
          <w:sz w:val="20"/>
        </w:rPr>
      </w:pPr>
      <w:r>
        <w:rPr>
          <w:sz w:val="20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670560</wp:posOffset>
            </wp:positionH>
            <wp:positionV relativeFrom="paragraph">
              <wp:posOffset>155575</wp:posOffset>
            </wp:positionV>
            <wp:extent cx="4311650" cy="2371725"/>
            <wp:effectExtent l="0" t="0" r="1270" b="5715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1881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sz w:val="20"/>
        </w:rPr>
        <w:sectPr>
          <w:pgSz w:w="11910" w:h="16840"/>
          <w:pgMar w:top="1400" w:right="820" w:bottom="1200" w:left="1360" w:header="0" w:footer="1003" w:gutter="0"/>
          <w:cols w:space="720" w:num="1"/>
        </w:sectPr>
      </w:pPr>
    </w:p>
    <w:p>
      <w:pPr>
        <w:pStyle w:val="3"/>
        <w:spacing w:before="9"/>
        <w:ind w:left="0" w:firstLine="0"/>
      </w:pP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pStyle w:val="10"/>
        <w:numPr>
          <w:ilvl w:val="0"/>
          <w:numId w:val="12"/>
        </w:numPr>
        <w:tabs>
          <w:tab w:val="left" w:pos="1180"/>
        </w:tabs>
        <w:spacing w:before="0"/>
        <w:ind w:left="1179" w:hanging="397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5"/>
          <w:sz w:val="28"/>
          <w:szCs w:val="28"/>
        </w:rPr>
        <w:t>答题卡样例</w:t>
      </w:r>
    </w:p>
    <w:p>
      <w:pPr>
        <w:spacing w:before="17"/>
        <w:ind w:left="80"/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  <w:sectPr>
          <w:type w:val="continuous"/>
          <w:pgSz w:w="11910" w:h="16840"/>
          <w:pgMar w:top="1360" w:right="820" w:bottom="1200" w:left="1360" w:header="720" w:footer="720" w:gutter="0"/>
          <w:cols w:equalWidth="0" w:num="2">
            <w:col w:w="2582" w:space="40"/>
            <w:col w:w="7108"/>
          </w:cols>
        </w:sectPr>
      </w:pPr>
    </w:p>
    <w:p>
      <w:pPr>
        <w:pStyle w:val="3"/>
        <w:spacing w:before="8"/>
        <w:ind w:left="0" w:firstLine="0"/>
        <w:rPr>
          <w:sz w:val="11"/>
        </w:rPr>
      </w:pPr>
    </w:p>
    <w:p>
      <w:pPr>
        <w:pStyle w:val="3"/>
        <w:spacing w:before="62" w:line="364" w:lineRule="auto"/>
        <w:ind w:left="226" w:right="1098" w:firstLine="559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答题卡样例按照选手对应题目功能配置的实现过程的截图进行评分，具体评分样表如下。</w:t>
      </w:r>
    </w:p>
    <w:p>
      <w:pPr>
        <w:spacing w:after="3" w:line="346" w:lineRule="exact"/>
        <w:ind w:left="766"/>
        <w:rPr>
          <w:rFonts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/>
        </w:rPr>
        <w:t xml:space="preserve">ServerA </w:t>
      </w:r>
      <w:r>
        <w:rPr>
          <w:rFonts w:hint="eastAsia" w:ascii="仿宋" w:hAnsi="仿宋" w:eastAsia="仿宋" w:cs="仿宋"/>
          <w:sz w:val="28"/>
          <w:szCs w:val="28"/>
        </w:rPr>
        <w:t>的配置要求</w:t>
      </w:r>
      <w:r>
        <w:rPr>
          <w:rFonts w:hint="eastAsia" w:ascii="仿宋" w:hAnsi="仿宋" w:eastAsia="仿宋" w:cs="仿宋"/>
          <w:sz w:val="28"/>
          <w:szCs w:val="28"/>
          <w:lang w:val="en-US"/>
        </w:rPr>
        <w:t xml:space="preserve">（26 </w:t>
      </w:r>
      <w:r>
        <w:rPr>
          <w:rFonts w:hint="eastAsia" w:ascii="仿宋" w:hAnsi="仿宋" w:eastAsia="仿宋" w:cs="仿宋"/>
          <w:sz w:val="28"/>
          <w:szCs w:val="28"/>
        </w:rPr>
        <w:t>分</w:t>
      </w:r>
      <w:r>
        <w:rPr>
          <w:rFonts w:hint="eastAsia" w:ascii="仿宋" w:hAnsi="仿宋" w:eastAsia="仿宋" w:cs="仿宋"/>
          <w:sz w:val="28"/>
          <w:szCs w:val="28"/>
          <w:lang w:val="en-US"/>
        </w:rPr>
        <w:t>）</w:t>
      </w:r>
    </w:p>
    <w:tbl>
      <w:tblPr>
        <w:tblStyle w:val="7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3"/>
        <w:gridCol w:w="7091"/>
        <w:gridCol w:w="8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03" w:type="dxa"/>
          </w:tcPr>
          <w:p>
            <w:pPr>
              <w:pStyle w:val="11"/>
              <w:spacing w:line="292" w:lineRule="exact"/>
              <w:ind w:left="110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7091" w:type="dxa"/>
          </w:tcPr>
          <w:p>
            <w:pPr>
              <w:pStyle w:val="11"/>
              <w:spacing w:line="292" w:lineRule="exact"/>
              <w:ind w:left="2686" w:right="2675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评分内容及要求</w:t>
            </w:r>
          </w:p>
        </w:tc>
        <w:tc>
          <w:tcPr>
            <w:tcW w:w="849" w:type="dxa"/>
          </w:tcPr>
          <w:p>
            <w:pPr>
              <w:pStyle w:val="11"/>
              <w:spacing w:line="292" w:lineRule="exact"/>
              <w:ind w:left="182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03" w:type="dxa"/>
            <w:tcBorders>
              <w:top w:val="nil"/>
            </w:tcBorders>
          </w:tcPr>
          <w:p>
            <w:pPr>
              <w:pStyle w:val="11"/>
              <w:spacing w:before="151"/>
              <w:ind w:left="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7091" w:type="dxa"/>
            <w:tcBorders>
              <w:top w:val="nil"/>
            </w:tcBorders>
          </w:tcPr>
          <w:p>
            <w:pPr>
              <w:pStyle w:val="11"/>
              <w:spacing w:line="303" w:lineRule="exact"/>
              <w:ind w:left="11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ServerA 使用 mount | grep mnt 命令查看 iso 文件挂载状况，</w:t>
            </w:r>
          </w:p>
          <w:p>
            <w:pPr>
              <w:pStyle w:val="11"/>
              <w:spacing w:before="4" w:line="297" w:lineRule="exact"/>
              <w:ind w:left="11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截图。</w:t>
            </w:r>
          </w:p>
        </w:tc>
        <w:tc>
          <w:tcPr>
            <w:tcW w:w="849" w:type="dxa"/>
            <w:tcBorders>
              <w:top w:val="nil"/>
            </w:tcBorders>
          </w:tcPr>
          <w:p>
            <w:pPr>
              <w:pStyle w:val="11"/>
              <w:spacing w:before="151"/>
              <w:ind w:left="104" w:right="94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 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03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91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9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703" w:type="dxa"/>
          </w:tcPr>
          <w:p>
            <w:pPr>
              <w:pStyle w:val="11"/>
              <w:spacing w:before="148"/>
              <w:ind w:left="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7091" w:type="dxa"/>
          </w:tcPr>
          <w:p>
            <w:pPr>
              <w:pStyle w:val="11"/>
              <w:spacing w:line="302" w:lineRule="exact"/>
              <w:ind w:left="110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 xml:space="preserve">ServerA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使用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 xml:space="preserve"> cat /etc/yum.repos.d/local.repo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查看本地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 xml:space="preserve"> yum</w:t>
            </w:r>
          </w:p>
          <w:p>
            <w:pPr>
              <w:pStyle w:val="11"/>
              <w:spacing w:before="2" w:line="297" w:lineRule="exact"/>
              <w:ind w:left="11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源配置，截图。</w:t>
            </w:r>
          </w:p>
        </w:tc>
        <w:tc>
          <w:tcPr>
            <w:tcW w:w="849" w:type="dxa"/>
          </w:tcPr>
          <w:p>
            <w:pPr>
              <w:pStyle w:val="11"/>
              <w:spacing w:before="148"/>
              <w:ind w:left="104" w:right="94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 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03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91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9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703" w:type="dxa"/>
          </w:tcPr>
          <w:p>
            <w:pPr>
              <w:pStyle w:val="11"/>
              <w:spacing w:before="151"/>
              <w:ind w:left="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7091" w:type="dxa"/>
          </w:tcPr>
          <w:p>
            <w:pPr>
              <w:pStyle w:val="11"/>
              <w:tabs>
                <w:tab w:val="left" w:pos="1255"/>
                <w:tab w:val="left" w:pos="2410"/>
                <w:tab w:val="left" w:pos="3792"/>
                <w:tab w:val="left" w:pos="5177"/>
                <w:tab w:val="left" w:pos="5907"/>
              </w:tabs>
              <w:spacing w:line="302" w:lineRule="exact"/>
              <w:ind w:left="110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ServerA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使</w:t>
            </w:r>
            <w:r>
              <w:rPr>
                <w:rFonts w:hint="eastAsia" w:ascii="仿宋" w:hAnsi="仿宋" w:eastAsia="仿宋" w:cs="仿宋"/>
                <w:spacing w:val="64"/>
                <w:sz w:val="24"/>
                <w:szCs w:val="24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用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vgdisplay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datastore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>lvdisplay</w:t>
            </w:r>
          </w:p>
          <w:p>
            <w:pPr>
              <w:pStyle w:val="11"/>
              <w:spacing w:before="4" w:line="297" w:lineRule="exact"/>
              <w:ind w:left="11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/dev/mapper/datastore-database 查看 lvm 信息，截图。</w:t>
            </w:r>
          </w:p>
        </w:tc>
        <w:tc>
          <w:tcPr>
            <w:tcW w:w="849" w:type="dxa"/>
          </w:tcPr>
          <w:p>
            <w:pPr>
              <w:pStyle w:val="11"/>
              <w:spacing w:before="151"/>
              <w:ind w:left="104" w:right="94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 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703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91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9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703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ind w:left="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7091" w:type="dxa"/>
          </w:tcPr>
          <w:p>
            <w:pPr>
              <w:pStyle w:val="11"/>
              <w:spacing w:line="302" w:lineRule="exact"/>
              <w:ind w:left="11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ServerA 使用 blkid /dev/mapper/datastore-database 命令获</w:t>
            </w:r>
          </w:p>
          <w:p>
            <w:pPr>
              <w:pStyle w:val="11"/>
              <w:spacing w:before="2" w:line="310" w:lineRule="atLeast"/>
              <w:ind w:left="110" w:right="96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取 UUID</w:t>
            </w: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 xml:space="preserve"> 值，截图；使用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cat</w:t>
            </w:r>
            <w:r>
              <w:rPr>
                <w:rFonts w:hint="eastAsia" w:ascii="仿宋" w:hAnsi="仿宋" w:eastAsia="仿宋" w:cs="仿宋"/>
                <w:spacing w:val="-12"/>
                <w:sz w:val="24"/>
                <w:szCs w:val="24"/>
              </w:rPr>
              <w:t xml:space="preserve"> 命令查看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/etc/fstab</w:t>
            </w: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 xml:space="preserve"> 文件内容，截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图。</w:t>
            </w:r>
          </w:p>
        </w:tc>
        <w:tc>
          <w:tcPr>
            <w:tcW w:w="849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ind w:left="104" w:right="94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 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703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91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9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703" w:type="dxa"/>
          </w:tcPr>
          <w:p>
            <w:pPr>
              <w:pStyle w:val="11"/>
              <w:spacing w:before="148"/>
              <w:ind w:left="7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7091" w:type="dxa"/>
          </w:tcPr>
          <w:p>
            <w:pPr>
              <w:pStyle w:val="11"/>
              <w:spacing w:line="300" w:lineRule="exact"/>
              <w:ind w:left="110"/>
              <w:jc w:val="center"/>
              <w:rPr>
                <w:rFonts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 xml:space="preserve">ServerA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使用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  <w:t xml:space="preserve"> openssl x509 -in http.crt -noout -text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命令查</w:t>
            </w:r>
          </w:p>
          <w:p>
            <w:pPr>
              <w:pStyle w:val="11"/>
              <w:spacing w:before="4" w:line="297" w:lineRule="exact"/>
              <w:ind w:left="11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看 WEB 证书的发布者和主题，截图</w:t>
            </w:r>
          </w:p>
        </w:tc>
        <w:tc>
          <w:tcPr>
            <w:tcW w:w="849" w:type="dxa"/>
          </w:tcPr>
          <w:p>
            <w:pPr>
              <w:pStyle w:val="11"/>
              <w:spacing w:before="148"/>
              <w:ind w:left="104" w:right="94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 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703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91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49" w:type="dxa"/>
          </w:tcPr>
          <w:p>
            <w:pPr>
              <w:pStyle w:val="1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pStyle w:val="10"/>
        <w:numPr>
          <w:ilvl w:val="0"/>
          <w:numId w:val="12"/>
        </w:numPr>
        <w:tabs>
          <w:tab w:val="left" w:pos="1084"/>
        </w:tabs>
        <w:spacing w:before="0" w:line="404" w:lineRule="exact"/>
        <w:ind w:left="1083" w:hanging="301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"/>
          <w:sz w:val="28"/>
          <w:szCs w:val="28"/>
        </w:rPr>
        <w:t>三次加密原则</w:t>
      </w:r>
    </w:p>
    <w:p>
      <w:pPr>
        <w:pStyle w:val="3"/>
        <w:spacing w:before="213" w:line="364" w:lineRule="auto"/>
        <w:ind w:left="226" w:right="625" w:firstLine="559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pacing w:val="-10"/>
        </w:rPr>
        <w:t xml:space="preserve">比赛过程采取三次加密，通过抽取参赛编号、工位号和竞赛成果号， </w:t>
      </w:r>
      <w:r>
        <w:rPr>
          <w:rFonts w:hint="eastAsia" w:ascii="仿宋" w:hAnsi="仿宋" w:eastAsia="仿宋" w:cs="仿宋"/>
          <w:spacing w:val="-3"/>
        </w:rPr>
        <w:t>屏蔽参赛队信息，每个环节设置一名独立裁判，每个环节结束后，数据立即封存于裁判长处，加密裁判直接隔离，确保成绩评定公平、公正。</w:t>
      </w:r>
    </w:p>
    <w:p>
      <w:pPr>
        <w:pStyle w:val="10"/>
        <w:numPr>
          <w:ilvl w:val="0"/>
          <w:numId w:val="12"/>
        </w:numPr>
        <w:tabs>
          <w:tab w:val="left" w:pos="1206"/>
        </w:tabs>
        <w:spacing w:before="0" w:line="355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"/>
          <w:sz w:val="28"/>
          <w:szCs w:val="28"/>
        </w:rPr>
        <w:t>独立评分原则</w:t>
      </w:r>
    </w:p>
    <w:p>
      <w:pPr>
        <w:pStyle w:val="3"/>
        <w:spacing w:before="186" w:line="364" w:lineRule="auto"/>
        <w:ind w:left="226" w:right="819" w:firstLine="559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根据裁判分工，负责相同模块评分工作的不同裁判，采取随机抽签独立评分，确保成绩评定严谨、客观、准确。裁判进行随机抽签分组， 杜绝主观意愿组队，各自完全独立评分，裁判员间互不干涉，比赛督察员可随机监督。</w:t>
      </w:r>
    </w:p>
    <w:p>
      <w:pPr>
        <w:pStyle w:val="10"/>
        <w:numPr>
          <w:ilvl w:val="0"/>
          <w:numId w:val="12"/>
        </w:numPr>
        <w:tabs>
          <w:tab w:val="left" w:pos="1069"/>
        </w:tabs>
        <w:spacing w:before="0" w:line="364" w:lineRule="auto"/>
        <w:ind w:left="226" w:right="820" w:firstLine="559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4"/>
          <w:sz w:val="28"/>
          <w:szCs w:val="28"/>
        </w:rPr>
        <w:t>错误不传递原则各环节分别计算得分，错误不传递，按规定比例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计入选手总分。</w:t>
      </w:r>
    </w:p>
    <w:p>
      <w:pPr>
        <w:pStyle w:val="10"/>
        <w:numPr>
          <w:ilvl w:val="0"/>
          <w:numId w:val="12"/>
        </w:numPr>
        <w:tabs>
          <w:tab w:val="left" w:pos="1069"/>
        </w:tabs>
        <w:spacing w:before="0" w:line="358" w:lineRule="exact"/>
        <w:ind w:left="1069" w:hanging="283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"/>
          <w:sz w:val="28"/>
          <w:szCs w:val="28"/>
        </w:rPr>
        <w:t>抽查复核原则</w:t>
      </w:r>
    </w:p>
    <w:p>
      <w:pPr>
        <w:pStyle w:val="10"/>
        <w:numPr>
          <w:ilvl w:val="0"/>
          <w:numId w:val="13"/>
        </w:numPr>
        <w:tabs>
          <w:tab w:val="left" w:pos="1488"/>
        </w:tabs>
        <w:spacing w:before="185" w:line="364" w:lineRule="auto"/>
        <w:ind w:right="762" w:firstLine="559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6"/>
          <w:sz w:val="28"/>
          <w:szCs w:val="28"/>
        </w:rPr>
        <w:t xml:space="preserve">为保障成绩评判的准确性，督察组对赛项总成绩排名前 </w:t>
      </w:r>
      <w:r>
        <w:rPr>
          <w:rFonts w:hint="eastAsia" w:ascii="仿宋" w:hAnsi="仿宋" w:eastAsia="仿宋" w:cs="仿宋"/>
          <w:sz w:val="28"/>
          <w:szCs w:val="28"/>
        </w:rPr>
        <w:t>30%的</w:t>
      </w:r>
      <w:r>
        <w:rPr>
          <w:rFonts w:hint="eastAsia" w:ascii="仿宋" w:hAnsi="仿宋" w:eastAsia="仿宋" w:cs="仿宋"/>
          <w:spacing w:val="-1"/>
          <w:sz w:val="28"/>
          <w:szCs w:val="28"/>
        </w:rPr>
        <w:t>所有参赛队伍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（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选手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的成绩进行复核；对其余成绩进行抽检复核，抽</w:t>
      </w:r>
      <w:r>
        <w:rPr>
          <w:rFonts w:hint="eastAsia" w:ascii="仿宋" w:hAnsi="仿宋" w:eastAsia="仿宋" w:cs="仿宋"/>
          <w:spacing w:val="-11"/>
          <w:sz w:val="28"/>
          <w:szCs w:val="28"/>
        </w:rPr>
        <w:t xml:space="preserve">检覆盖率不得低于 </w:t>
      </w:r>
      <w:r>
        <w:rPr>
          <w:rFonts w:hint="eastAsia" w:ascii="仿宋" w:hAnsi="仿宋" w:eastAsia="仿宋" w:cs="仿宋"/>
          <w:sz w:val="28"/>
          <w:szCs w:val="28"/>
        </w:rPr>
        <w:t>15%。</w:t>
      </w:r>
    </w:p>
    <w:p>
      <w:pPr>
        <w:pStyle w:val="10"/>
        <w:numPr>
          <w:ilvl w:val="0"/>
          <w:numId w:val="13"/>
        </w:numPr>
        <w:tabs>
          <w:tab w:val="left" w:pos="1488"/>
        </w:tabs>
        <w:spacing w:before="39" w:line="364" w:lineRule="auto"/>
        <w:ind w:right="767" w:firstLine="559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5"/>
          <w:sz w:val="28"/>
          <w:szCs w:val="28"/>
        </w:rPr>
        <w:t xml:space="preserve">督察组需将复检中发现的错误以书面方式及时告知裁判长， 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由裁判长更正成绩并签字确认。</w:t>
      </w:r>
    </w:p>
    <w:p>
      <w:pPr>
        <w:pStyle w:val="10"/>
        <w:numPr>
          <w:ilvl w:val="0"/>
          <w:numId w:val="13"/>
        </w:numPr>
        <w:tabs>
          <w:tab w:val="left" w:pos="1488"/>
        </w:tabs>
        <w:spacing w:before="0" w:line="364" w:lineRule="auto"/>
        <w:ind w:right="883" w:firstLine="559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7"/>
          <w:sz w:val="28"/>
          <w:szCs w:val="28"/>
        </w:rPr>
        <w:t xml:space="preserve">复核、抽检错误率超过 </w:t>
      </w:r>
      <w:r>
        <w:rPr>
          <w:rFonts w:hint="eastAsia" w:ascii="仿宋" w:hAnsi="仿宋" w:eastAsia="仿宋" w:cs="仿宋"/>
          <w:sz w:val="28"/>
          <w:szCs w:val="28"/>
        </w:rPr>
        <w:t>5%</w:t>
      </w:r>
      <w:r>
        <w:rPr>
          <w:rFonts w:hint="eastAsia" w:ascii="仿宋" w:hAnsi="仿宋" w:eastAsia="仿宋" w:cs="仿宋"/>
          <w:spacing w:val="-4"/>
          <w:sz w:val="28"/>
          <w:szCs w:val="28"/>
        </w:rPr>
        <w:t>的，则认定为非小概率事件，裁判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组需对所有成绩进行复核。</w:t>
      </w:r>
    </w:p>
    <w:p>
      <w:pPr>
        <w:pStyle w:val="4"/>
        <w:spacing w:line="421" w:lineRule="exact"/>
      </w:pPr>
      <w:r>
        <w:t>（二）评分方法</w:t>
      </w:r>
    </w:p>
    <w:p>
      <w:pPr>
        <w:pStyle w:val="10"/>
        <w:numPr>
          <w:ilvl w:val="0"/>
          <w:numId w:val="14"/>
        </w:numPr>
        <w:tabs>
          <w:tab w:val="left" w:pos="1069"/>
        </w:tabs>
        <w:spacing w:before="121"/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3"/>
          <w:sz w:val="28"/>
        </w:rPr>
        <w:t xml:space="preserve">竞赛满分为 </w:t>
      </w:r>
      <w:r>
        <w:rPr>
          <w:rFonts w:hint="eastAsia" w:ascii="仿宋" w:hAnsi="仿宋" w:eastAsia="仿宋" w:cs="仿宋"/>
          <w:sz w:val="28"/>
        </w:rPr>
        <w:t>1000</w:t>
      </w:r>
      <w:r>
        <w:rPr>
          <w:rFonts w:hint="eastAsia" w:ascii="仿宋" w:hAnsi="仿宋" w:eastAsia="仿宋" w:cs="仿宋"/>
          <w:spacing w:val="-16"/>
          <w:sz w:val="28"/>
        </w:rPr>
        <w:t xml:space="preserve"> 分。最终成绩换算为 </w:t>
      </w:r>
      <w:r>
        <w:rPr>
          <w:rFonts w:hint="eastAsia" w:ascii="仿宋" w:hAnsi="仿宋" w:eastAsia="仿宋" w:cs="仿宋"/>
          <w:sz w:val="28"/>
        </w:rPr>
        <w:t>100</w:t>
      </w:r>
      <w:r>
        <w:rPr>
          <w:rFonts w:hint="eastAsia" w:ascii="仿宋" w:hAnsi="仿宋" w:eastAsia="仿宋" w:cs="仿宋"/>
          <w:spacing w:val="-11"/>
          <w:sz w:val="28"/>
        </w:rPr>
        <w:t xml:space="preserve"> 分制进行排名。</w:t>
      </w:r>
    </w:p>
    <w:p>
      <w:pPr>
        <w:pStyle w:val="10"/>
        <w:numPr>
          <w:ilvl w:val="0"/>
          <w:numId w:val="14"/>
        </w:numPr>
        <w:tabs>
          <w:tab w:val="left" w:pos="1069"/>
        </w:tabs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0"/>
          <w:sz w:val="28"/>
        </w:rPr>
        <w:t xml:space="preserve">评分成绩=模块 </w:t>
      </w:r>
      <w:r>
        <w:rPr>
          <w:rFonts w:hint="eastAsia" w:ascii="仿宋" w:hAnsi="仿宋" w:eastAsia="仿宋" w:cs="仿宋"/>
          <w:sz w:val="28"/>
        </w:rPr>
        <w:t>A+</w:t>
      </w:r>
      <w:r>
        <w:rPr>
          <w:rFonts w:hint="eastAsia" w:ascii="仿宋" w:hAnsi="仿宋" w:eastAsia="仿宋" w:cs="仿宋"/>
          <w:spacing w:val="-24"/>
          <w:sz w:val="28"/>
        </w:rPr>
        <w:t xml:space="preserve">模块 </w:t>
      </w:r>
      <w:r>
        <w:rPr>
          <w:rFonts w:hint="eastAsia" w:ascii="仿宋" w:hAnsi="仿宋" w:eastAsia="仿宋" w:cs="仿宋"/>
          <w:sz w:val="28"/>
        </w:rPr>
        <w:t>B+</w:t>
      </w:r>
      <w:r>
        <w:rPr>
          <w:rFonts w:hint="eastAsia" w:ascii="仿宋" w:hAnsi="仿宋" w:eastAsia="仿宋" w:cs="仿宋"/>
          <w:sz w:val="28"/>
          <w:lang w:val="en-US" w:eastAsia="zh-CN"/>
        </w:rPr>
        <w:t>模块</w:t>
      </w:r>
      <w:r>
        <w:rPr>
          <w:rFonts w:hint="eastAsia" w:ascii="仿宋" w:hAnsi="仿宋" w:eastAsia="仿宋" w:cs="仿宋"/>
          <w:spacing w:val="-2"/>
          <w:sz w:val="28"/>
          <w:lang w:val="en-US" w:eastAsia="zh-CN"/>
        </w:rPr>
        <w:t>C</w:t>
      </w:r>
      <w:r>
        <w:rPr>
          <w:rFonts w:hint="eastAsia" w:ascii="仿宋" w:hAnsi="仿宋" w:eastAsia="仿宋" w:cs="仿宋"/>
          <w:spacing w:val="-2"/>
          <w:sz w:val="28"/>
        </w:rPr>
        <w:t>。</w:t>
      </w:r>
    </w:p>
    <w:p>
      <w:pPr>
        <w:pStyle w:val="10"/>
        <w:numPr>
          <w:ilvl w:val="0"/>
          <w:numId w:val="14"/>
        </w:numPr>
        <w:tabs>
          <w:tab w:val="left" w:pos="1069"/>
        </w:tabs>
        <w:spacing w:before="187"/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10"/>
          <w:sz w:val="28"/>
        </w:rPr>
        <w:t xml:space="preserve">竞赛设置裁判长 </w:t>
      </w:r>
      <w:r>
        <w:rPr>
          <w:rFonts w:hint="eastAsia" w:ascii="仿宋" w:hAnsi="仿宋" w:eastAsia="仿宋" w:cs="仿宋"/>
          <w:sz w:val="28"/>
        </w:rPr>
        <w:t>1</w:t>
      </w:r>
      <w:r>
        <w:rPr>
          <w:rFonts w:hint="eastAsia" w:ascii="仿宋" w:hAnsi="仿宋" w:eastAsia="仿宋" w:cs="仿宋"/>
          <w:spacing w:val="-10"/>
          <w:sz w:val="28"/>
        </w:rPr>
        <w:t xml:space="preserve"> 名，裁判若干名。</w:t>
      </w:r>
    </w:p>
    <w:p>
      <w:pPr>
        <w:pStyle w:val="10"/>
        <w:numPr>
          <w:ilvl w:val="0"/>
          <w:numId w:val="14"/>
        </w:numPr>
        <w:tabs>
          <w:tab w:val="left" w:pos="1069"/>
        </w:tabs>
        <w:spacing w:line="364" w:lineRule="auto"/>
        <w:ind w:left="226" w:right="819" w:firstLine="559"/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 xml:space="preserve">竞赛采取三次加密。第一次加密裁判组织参赛选手第一次抽签， </w:t>
      </w:r>
      <w:r>
        <w:rPr>
          <w:rFonts w:hint="eastAsia" w:ascii="仿宋" w:hAnsi="仿宋" w:eastAsia="仿宋" w:cs="仿宋"/>
          <w:spacing w:val="-4"/>
          <w:sz w:val="28"/>
        </w:rPr>
        <w:t>抽取参赛编号，替代选手参赛证等个人信息；第二次加密裁判组织参赛选手进行第二次抽签，确定赛位号，替换选手参赛编号；第三次加密裁判对各参赛选手竞赛结果进行加密，替换赛位号。三次加密信息由不同</w:t>
      </w:r>
      <w:r>
        <w:rPr>
          <w:rFonts w:hint="eastAsia" w:ascii="仿宋" w:hAnsi="仿宋" w:eastAsia="仿宋" w:cs="仿宋"/>
          <w:spacing w:val="-3"/>
          <w:sz w:val="28"/>
        </w:rPr>
        <w:t>加密裁判密封后保管，在评分结束后进行解密并统计成绩。</w:t>
      </w:r>
    </w:p>
    <w:p>
      <w:pPr>
        <w:pStyle w:val="10"/>
        <w:numPr>
          <w:ilvl w:val="0"/>
          <w:numId w:val="14"/>
        </w:numPr>
        <w:tabs>
          <w:tab w:val="left" w:pos="1069"/>
        </w:tabs>
        <w:spacing w:before="0" w:line="364" w:lineRule="auto"/>
        <w:ind w:left="226" w:right="628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8"/>
          <w:sz w:val="28"/>
        </w:rPr>
        <w:t>竞赛对参赛选手提交的结果采取客观性结果评分。采取分步得分、</w:t>
      </w:r>
      <w:r>
        <w:rPr>
          <w:rFonts w:hint="eastAsia" w:ascii="仿宋" w:hAnsi="仿宋" w:eastAsia="仿宋" w:cs="仿宋"/>
          <w:spacing w:val="-3"/>
          <w:sz w:val="28"/>
        </w:rPr>
        <w:t>累计总分的计分方式。各环节分别计算得分，错误不传递，按规定得分计入总分。根据赛题情况划分模块，每三名裁判负责一个模块进行独立</w:t>
      </w:r>
      <w:r>
        <w:rPr>
          <w:rFonts w:hint="eastAsia" w:ascii="仿宋" w:hAnsi="仿宋" w:eastAsia="仿宋" w:cs="仿宋"/>
          <w:spacing w:val="-6"/>
          <w:sz w:val="28"/>
        </w:rPr>
        <w:t xml:space="preserve">评分。裁判长在竞赛结束 </w:t>
      </w:r>
      <w:r>
        <w:rPr>
          <w:rFonts w:hint="eastAsia" w:ascii="仿宋" w:hAnsi="仿宋" w:eastAsia="仿宋" w:cs="仿宋"/>
          <w:sz w:val="28"/>
        </w:rPr>
        <w:t>8</w:t>
      </w:r>
      <w:r>
        <w:rPr>
          <w:rFonts w:hint="eastAsia" w:ascii="仿宋" w:hAnsi="仿宋" w:eastAsia="仿宋" w:cs="仿宋"/>
          <w:spacing w:val="-6"/>
          <w:sz w:val="28"/>
        </w:rPr>
        <w:t xml:space="preserve"> 小时内提交评分结果，经复核无误，由裁判</w:t>
      </w:r>
      <w:r>
        <w:rPr>
          <w:rFonts w:hint="eastAsia" w:ascii="仿宋" w:hAnsi="仿宋" w:eastAsia="仿宋" w:cs="仿宋"/>
          <w:spacing w:val="-5"/>
          <w:sz w:val="28"/>
        </w:rPr>
        <w:t>长、督察员签字确认。</w:t>
      </w:r>
    </w:p>
    <w:p>
      <w:pPr>
        <w:pStyle w:val="10"/>
        <w:numPr>
          <w:ilvl w:val="0"/>
          <w:numId w:val="14"/>
        </w:numPr>
        <w:tabs>
          <w:tab w:val="left" w:pos="1069"/>
        </w:tabs>
        <w:spacing w:before="0" w:line="364" w:lineRule="auto"/>
        <w:ind w:left="226" w:right="625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裁判长正式提交评分结果并复核无误后，加密裁判在督察员监督</w:t>
      </w:r>
      <w:r>
        <w:rPr>
          <w:rFonts w:hint="eastAsia" w:ascii="仿宋" w:hAnsi="仿宋" w:eastAsia="仿宋" w:cs="仿宋"/>
          <w:spacing w:val="-11"/>
          <w:sz w:val="28"/>
        </w:rPr>
        <w:t xml:space="preserve">下进行三层解密：竞赛结果编号到工位号解密；工位号到参赛编号解密； </w:t>
      </w:r>
      <w:r>
        <w:rPr>
          <w:rFonts w:hint="eastAsia" w:ascii="仿宋" w:hAnsi="仿宋" w:eastAsia="仿宋" w:cs="仿宋"/>
          <w:spacing w:val="-3"/>
          <w:sz w:val="28"/>
        </w:rPr>
        <w:t>参赛编号到参赛选手名解密。</w:t>
      </w:r>
    </w:p>
    <w:p>
      <w:pPr>
        <w:pStyle w:val="10"/>
        <w:numPr>
          <w:ilvl w:val="0"/>
          <w:numId w:val="14"/>
        </w:numPr>
        <w:tabs>
          <w:tab w:val="left" w:pos="1069"/>
        </w:tabs>
        <w:spacing w:before="0" w:line="364" w:lineRule="auto"/>
        <w:ind w:left="226" w:right="819" w:firstLine="559"/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6"/>
          <w:sz w:val="28"/>
        </w:rPr>
        <w:t xml:space="preserve">为保障成绩评判的准确性，督察员对赛项总成绩排名前 </w:t>
      </w:r>
      <w:r>
        <w:rPr>
          <w:rFonts w:hint="eastAsia" w:ascii="仿宋" w:hAnsi="仿宋" w:eastAsia="仿宋" w:cs="仿宋"/>
          <w:sz w:val="28"/>
        </w:rPr>
        <w:t>30%的所</w:t>
      </w:r>
      <w:r>
        <w:rPr>
          <w:rFonts w:hint="eastAsia" w:ascii="仿宋" w:hAnsi="仿宋" w:eastAsia="仿宋" w:cs="仿宋"/>
          <w:spacing w:val="-4"/>
          <w:sz w:val="28"/>
        </w:rPr>
        <w:t>有参赛队伍的成绩进行复核；其余成绩进行抽检复核，抽检覆盖率不低</w:t>
      </w:r>
      <w:r>
        <w:rPr>
          <w:rFonts w:hint="eastAsia" w:ascii="仿宋" w:hAnsi="仿宋" w:eastAsia="仿宋" w:cs="仿宋"/>
          <w:spacing w:val="-36"/>
          <w:sz w:val="28"/>
        </w:rPr>
        <w:t xml:space="preserve">于 </w:t>
      </w:r>
      <w:r>
        <w:rPr>
          <w:rFonts w:hint="eastAsia" w:ascii="仿宋" w:hAnsi="仿宋" w:eastAsia="仿宋" w:cs="仿宋"/>
          <w:sz w:val="28"/>
        </w:rPr>
        <w:t>15%。</w:t>
      </w:r>
    </w:p>
    <w:p>
      <w:pPr>
        <w:pStyle w:val="10"/>
        <w:numPr>
          <w:ilvl w:val="0"/>
          <w:numId w:val="14"/>
        </w:numPr>
        <w:tabs>
          <w:tab w:val="left" w:pos="1069"/>
        </w:tabs>
        <w:spacing w:before="39" w:line="364" w:lineRule="auto"/>
        <w:ind w:left="226" w:right="763" w:firstLine="559"/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督察员在复检中发现错误，需以书面形式及时告知裁判长，由裁</w:t>
      </w:r>
      <w:r>
        <w:rPr>
          <w:rFonts w:hint="eastAsia" w:ascii="仿宋" w:hAnsi="仿宋" w:eastAsia="仿宋" w:cs="仿宋"/>
          <w:spacing w:val="-7"/>
          <w:sz w:val="28"/>
        </w:rPr>
        <w:t xml:space="preserve">判长更正成绩并签字确认。如复核、抽检错误率超过 </w:t>
      </w:r>
      <w:r>
        <w:rPr>
          <w:rFonts w:hint="eastAsia" w:ascii="仿宋" w:hAnsi="仿宋" w:eastAsia="仿宋" w:cs="仿宋"/>
          <w:spacing w:val="-3"/>
          <w:sz w:val="28"/>
        </w:rPr>
        <w:t>5%</w:t>
      </w:r>
      <w:r>
        <w:rPr>
          <w:rFonts w:hint="eastAsia" w:ascii="仿宋" w:hAnsi="仿宋" w:eastAsia="仿宋" w:cs="仿宋"/>
          <w:spacing w:val="-5"/>
          <w:sz w:val="28"/>
        </w:rPr>
        <w:t>，裁判组需对所</w:t>
      </w:r>
      <w:r>
        <w:rPr>
          <w:rFonts w:hint="eastAsia" w:ascii="仿宋" w:hAnsi="仿宋" w:eastAsia="仿宋" w:cs="仿宋"/>
          <w:spacing w:val="-2"/>
          <w:sz w:val="28"/>
        </w:rPr>
        <w:t>有成绩进行复核。</w:t>
      </w:r>
    </w:p>
    <w:p>
      <w:pPr>
        <w:pStyle w:val="10"/>
        <w:numPr>
          <w:ilvl w:val="0"/>
          <w:numId w:val="14"/>
        </w:numPr>
        <w:tabs>
          <w:tab w:val="left" w:pos="1069"/>
        </w:tabs>
        <w:spacing w:before="0" w:line="364" w:lineRule="auto"/>
        <w:ind w:left="226" w:right="819" w:firstLine="559"/>
        <w:jc w:val="both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在竞赛过程中，参赛选手如有不服从裁判裁决、扰乱赛场秩序、</w:t>
      </w:r>
      <w:r>
        <w:rPr>
          <w:rFonts w:hint="eastAsia" w:ascii="仿宋" w:hAnsi="仿宋" w:eastAsia="仿宋" w:cs="仿宋"/>
          <w:spacing w:val="-4"/>
          <w:sz w:val="28"/>
        </w:rPr>
        <w:t>舞弊等行为的，由裁判长按照规定扣减相应分数，情节严重的将取消比</w:t>
      </w:r>
      <w:r>
        <w:rPr>
          <w:rFonts w:hint="eastAsia" w:ascii="仿宋" w:hAnsi="仿宋" w:eastAsia="仿宋" w:cs="仿宋"/>
          <w:spacing w:val="-10"/>
          <w:sz w:val="28"/>
        </w:rPr>
        <w:t xml:space="preserve">赛资格，比赛成绩计 </w:t>
      </w:r>
      <w:r>
        <w:rPr>
          <w:rFonts w:hint="eastAsia" w:ascii="仿宋" w:hAnsi="仿宋" w:eastAsia="仿宋" w:cs="仿宋"/>
          <w:sz w:val="28"/>
        </w:rPr>
        <w:t>0</w:t>
      </w:r>
      <w:r>
        <w:rPr>
          <w:rFonts w:hint="eastAsia" w:ascii="仿宋" w:hAnsi="仿宋" w:eastAsia="仿宋" w:cs="仿宋"/>
          <w:spacing w:val="-24"/>
          <w:sz w:val="28"/>
        </w:rPr>
        <w:t xml:space="preserve"> 分。</w:t>
      </w:r>
    </w:p>
    <w:p>
      <w:pPr>
        <w:pStyle w:val="4"/>
        <w:spacing w:line="422" w:lineRule="exact"/>
        <w:ind w:left="783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十二、奖项设定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根据参赛队竞赛成绩排名分别设立一、二、三等奖。以各赛项实际参赛队数量为基数，一、 二、三等奖获奖比例分别为 10%、20%、30%</w:t>
      </w:r>
    </w:p>
    <w:p>
      <w:pPr>
        <w:pStyle w:val="3"/>
        <w:spacing w:line="358" w:lineRule="exact"/>
        <w:ind w:left="226" w:firstLine="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（小数点后四舍五入）。</w:t>
      </w:r>
    </w:p>
    <w:p>
      <w:pPr>
        <w:pStyle w:val="3"/>
        <w:spacing w:before="186" w:line="364" w:lineRule="auto"/>
        <w:ind w:left="226" w:right="813" w:firstLine="559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pacing w:val="-3"/>
        </w:rPr>
        <w:t xml:space="preserve">如出现参赛选手总分相同情况，按照 </w:t>
      </w:r>
      <w:r>
        <w:rPr>
          <w:rFonts w:hint="eastAsia" w:ascii="仿宋" w:hAnsi="仿宋" w:eastAsia="仿宋" w:cs="仿宋"/>
        </w:rPr>
        <w:t>A</w:t>
      </w:r>
      <w:r>
        <w:rPr>
          <w:rFonts w:hint="eastAsia" w:ascii="仿宋" w:hAnsi="仿宋" w:eastAsia="仿宋" w:cs="仿宋"/>
          <w:spacing w:val="-9"/>
        </w:rPr>
        <w:t xml:space="preserve"> </w:t>
      </w:r>
      <w:r>
        <w:rPr>
          <w:rFonts w:hint="eastAsia" w:ascii="仿宋" w:hAnsi="仿宋" w:eastAsia="仿宋" w:cs="仿宋"/>
          <w:spacing w:val="-9"/>
          <w:lang w:eastAsia="zh-CN"/>
        </w:rPr>
        <w:t>、</w:t>
      </w:r>
      <w:r>
        <w:rPr>
          <w:rFonts w:hint="eastAsia" w:ascii="仿宋" w:hAnsi="仿宋" w:eastAsia="仿宋" w:cs="仿宋"/>
          <w:spacing w:val="-9"/>
          <w:lang w:val="en-US" w:eastAsia="zh-CN"/>
        </w:rPr>
        <w:t>B、C</w:t>
      </w:r>
      <w:r>
        <w:rPr>
          <w:rFonts w:hint="eastAsia" w:ascii="仿宋" w:hAnsi="仿宋" w:eastAsia="仿宋" w:cs="仿宋"/>
          <w:spacing w:val="-9"/>
        </w:rPr>
        <w:t>模块顺序的得分高低排</w:t>
      </w:r>
      <w:r>
        <w:rPr>
          <w:rFonts w:hint="eastAsia" w:ascii="仿宋" w:hAnsi="仿宋" w:eastAsia="仿宋" w:cs="仿宋"/>
          <w:spacing w:val="-10"/>
        </w:rPr>
        <w:t xml:space="preserve">序，即总成绩相同的情况下比较 </w:t>
      </w:r>
      <w:r>
        <w:rPr>
          <w:rFonts w:hint="eastAsia" w:ascii="仿宋" w:hAnsi="仿宋" w:eastAsia="仿宋" w:cs="仿宋"/>
          <w:lang w:val="en-US" w:eastAsia="zh-CN"/>
        </w:rPr>
        <w:t>B</w:t>
      </w:r>
      <w:r>
        <w:rPr>
          <w:rFonts w:hint="eastAsia" w:ascii="仿宋" w:hAnsi="仿宋" w:eastAsia="仿宋" w:cs="仿宋"/>
          <w:spacing w:val="-1"/>
        </w:rPr>
        <w:t xml:space="preserve"> 模块的成绩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lang w:val="en-US" w:eastAsia="zh-CN"/>
        </w:rPr>
        <w:t>B</w:t>
      </w:r>
      <w:r>
        <w:rPr>
          <w:rFonts w:hint="eastAsia" w:ascii="仿宋" w:hAnsi="仿宋" w:eastAsia="仿宋" w:cs="仿宋"/>
          <w:spacing w:val="-11"/>
        </w:rPr>
        <w:t xml:space="preserve"> 模块成绩高的排名优</w:t>
      </w:r>
      <w:r>
        <w:rPr>
          <w:rFonts w:hint="eastAsia" w:ascii="仿宋" w:hAnsi="仿宋" w:eastAsia="仿宋" w:cs="仿宋"/>
          <w:spacing w:val="1"/>
        </w:rPr>
        <w:t xml:space="preserve">先。如果 </w:t>
      </w:r>
      <w:r>
        <w:rPr>
          <w:rFonts w:hint="eastAsia" w:ascii="仿宋" w:hAnsi="仿宋" w:eastAsia="仿宋" w:cs="仿宋"/>
        </w:rPr>
        <w:t>A、B</w:t>
      </w:r>
      <w:r>
        <w:rPr>
          <w:rFonts w:hint="eastAsia" w:ascii="仿宋" w:hAnsi="仿宋" w:eastAsia="仿宋" w:cs="仿宋"/>
          <w:spacing w:val="-10"/>
        </w:rPr>
        <w:t xml:space="preserve"> </w:t>
      </w:r>
      <w:r>
        <w:rPr>
          <w:rFonts w:hint="eastAsia" w:ascii="仿宋" w:hAnsi="仿宋" w:eastAsia="仿宋" w:cs="仿宋"/>
          <w:spacing w:val="-10"/>
          <w:lang w:eastAsia="zh-CN"/>
        </w:rPr>
        <w:t>、</w:t>
      </w:r>
      <w:r>
        <w:rPr>
          <w:rFonts w:hint="eastAsia" w:ascii="仿宋" w:hAnsi="仿宋" w:eastAsia="仿宋" w:cs="仿宋"/>
          <w:spacing w:val="-10"/>
          <w:lang w:val="en-US" w:eastAsia="zh-CN"/>
        </w:rPr>
        <w:t>C</w:t>
      </w:r>
      <w:r>
        <w:rPr>
          <w:rFonts w:hint="eastAsia" w:ascii="仿宋" w:hAnsi="仿宋" w:eastAsia="仿宋" w:cs="仿宋"/>
          <w:spacing w:val="-10"/>
        </w:rPr>
        <w:t>各模块分值相同，则查看文档撰写规范、职业素养</w:t>
      </w:r>
      <w:r>
        <w:rPr>
          <w:rFonts w:hint="eastAsia" w:ascii="仿宋" w:hAnsi="仿宋" w:eastAsia="仿宋" w:cs="仿宋"/>
          <w:spacing w:val="-7"/>
        </w:rPr>
        <w:t>进行排序。</w:t>
      </w:r>
    </w:p>
    <w:p>
      <w:pPr>
        <w:pStyle w:val="4"/>
        <w:spacing w:line="422" w:lineRule="exact"/>
        <w:ind w:left="783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lang w:val="en-US"/>
        </w:rPr>
        <w:t>十</w:t>
      </w:r>
      <w:r>
        <w:rPr>
          <w:rFonts w:hint="eastAsia" w:ascii="黑体" w:hAnsi="黑体" w:eastAsia="黑体" w:cs="黑体"/>
          <w:lang w:val="en-US" w:eastAsia="zh-CN"/>
        </w:rPr>
        <w:t>三</w:t>
      </w:r>
      <w:r>
        <w:rPr>
          <w:rFonts w:hint="eastAsia" w:ascii="黑体" w:hAnsi="黑体" w:eastAsia="黑体" w:cs="黑体"/>
          <w:lang w:val="en-US"/>
        </w:rPr>
        <w:t>、</w:t>
      </w:r>
      <w:r>
        <w:rPr>
          <w:rFonts w:hint="eastAsia" w:ascii="黑体" w:hAnsi="黑体" w:eastAsia="黑体" w:cs="黑体"/>
        </w:rPr>
        <w:t>赛场安全预案</w:t>
      </w:r>
    </w:p>
    <w:p>
      <w:pPr>
        <w:pStyle w:val="3"/>
        <w:spacing w:before="122" w:line="364" w:lineRule="auto"/>
        <w:ind w:left="226" w:right="819" w:firstLine="559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比赛期间发生意外事故，发现者应第一时间报告赛项执委会，同时采取措施避免事态扩大。赛项执委会应立即启动预案予以解决并报告赛区执委会。赛项出现重大安全问题可以停赛，是否停赛由赛区执委会决定。事后，赛区执委会应向大赛执委会报告详细情况。</w:t>
      </w:r>
    </w:p>
    <w:p>
      <w:pPr>
        <w:pStyle w:val="3"/>
        <w:spacing w:line="357" w:lineRule="exact"/>
        <w:ind w:left="786" w:firstLine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1007110</wp:posOffset>
                </wp:positionH>
                <wp:positionV relativeFrom="paragraph">
                  <wp:posOffset>344170</wp:posOffset>
                </wp:positionV>
                <wp:extent cx="5964555" cy="5228590"/>
                <wp:effectExtent l="0" t="0" r="0" b="0"/>
                <wp:wrapNone/>
                <wp:docPr id="74" name="文本框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4555" cy="522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ind w:left="0" w:firstLine="0"/>
                            </w:pPr>
                          </w:p>
                          <w:p>
                            <w:pPr>
                              <w:pStyle w:val="3"/>
                              <w:ind w:left="0" w:firstLine="0"/>
                            </w:pPr>
                          </w:p>
                          <w:p>
                            <w:pPr>
                              <w:pStyle w:val="3"/>
                              <w:ind w:left="0" w:firstLine="0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3" o:spid="_x0000_s1026" o:spt="202" type="#_x0000_t202" style="position:absolute;left:0pt;margin-left:79.3pt;margin-top:27.1pt;height:411.7pt;width:469.65pt;mso-position-horizontal-relative:page;z-index:251665408;mso-width-relative:page;mso-height-relative:page;" filled="f" stroked="f" coordsize="21600,21600" o:gfxdata="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EJKw67ZAAAACwEAAA8AAAAAAAAAAQAgAAAAIgAAAGRycy9kb3ducmV2Lnht&#10;bFBLAQIUABQAAAAIAIdO4kACmhL+vwEAAHUDAAAOAAAAAAAAAAEAIAAAACgBAABkcnMvZTJvRG9j&#10;LnhtbFBLBQYAAAAABgAGAFkBAABZ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ind w:left="0" w:firstLine="0"/>
                      </w:pPr>
                    </w:p>
                    <w:p>
                      <w:pPr>
                        <w:pStyle w:val="3"/>
                        <w:ind w:left="0" w:firstLine="0"/>
                      </w:pPr>
                    </w:p>
                    <w:p>
                      <w:pPr>
                        <w:pStyle w:val="3"/>
                        <w:ind w:left="0" w:firstLine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</w:rPr>
        <w:t>相关应急预案如下表所示。</w:t>
      </w:r>
    </w:p>
    <w:p>
      <w:pPr>
        <w:pStyle w:val="3"/>
        <w:spacing w:line="357" w:lineRule="exact"/>
        <w:ind w:left="786" w:firstLine="0"/>
        <w:rPr>
          <w:rFonts w:hint="eastAsia" w:ascii="仿宋" w:hAnsi="仿宋" w:eastAsia="仿宋" w:cs="仿宋"/>
        </w:rPr>
      </w:pPr>
    </w:p>
    <w:p>
      <w:pPr>
        <w:pStyle w:val="3"/>
        <w:spacing w:line="357" w:lineRule="exact"/>
        <w:ind w:left="786" w:firstLine="0"/>
        <w:rPr>
          <w:rFonts w:hint="eastAsia" w:ascii="仿宋" w:hAnsi="仿宋" w:eastAsia="仿宋" w:cs="仿宋"/>
        </w:rPr>
      </w:pPr>
    </w:p>
    <w:p>
      <w:pPr>
        <w:pStyle w:val="3"/>
        <w:spacing w:line="357" w:lineRule="exact"/>
        <w:ind w:left="786" w:firstLine="0"/>
        <w:rPr>
          <w:rFonts w:hint="eastAsia" w:ascii="仿宋" w:hAnsi="仿宋" w:eastAsia="仿宋" w:cs="仿宋"/>
        </w:rPr>
      </w:pPr>
      <w:bookmarkStart w:id="0" w:name="_GoBack"/>
      <w:bookmarkEnd w:id="0"/>
    </w:p>
    <w:p>
      <w:pPr>
        <w:pStyle w:val="3"/>
        <w:spacing w:line="357" w:lineRule="exact"/>
        <w:ind w:left="786" w:firstLine="0"/>
      </w:pPr>
    </w:p>
    <w:p>
      <w:pPr>
        <w:pStyle w:val="3"/>
        <w:spacing w:line="357" w:lineRule="exact"/>
        <w:ind w:left="786" w:firstLine="0"/>
      </w:pPr>
    </w:p>
    <w:p>
      <w:pPr>
        <w:pStyle w:val="3"/>
        <w:spacing w:line="357" w:lineRule="exact"/>
        <w:ind w:left="786" w:firstLine="0"/>
      </w:pPr>
    </w:p>
    <w:p>
      <w:pPr>
        <w:pStyle w:val="3"/>
        <w:spacing w:line="357" w:lineRule="exact"/>
        <w:ind w:left="786" w:firstLine="0"/>
      </w:pPr>
    </w:p>
    <w:p>
      <w:pPr>
        <w:pStyle w:val="3"/>
        <w:spacing w:line="357" w:lineRule="exact"/>
        <w:ind w:left="786" w:firstLine="0"/>
      </w:pPr>
    </w:p>
    <w:p>
      <w:pPr>
        <w:pStyle w:val="3"/>
        <w:ind w:left="0" w:firstLine="0"/>
      </w:pPr>
    </w:p>
    <w:tbl>
      <w:tblPr>
        <w:tblStyle w:val="7"/>
        <w:tblpPr w:leftFromText="180" w:rightFromText="180" w:vertAnchor="text" w:horzAnchor="page" w:tblpX="1455" w:tblpY="188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3118"/>
        <w:gridCol w:w="45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723" w:type="dxa"/>
          </w:tcPr>
          <w:p>
            <w:pPr>
              <w:pStyle w:val="11"/>
              <w:spacing w:line="292" w:lineRule="exact"/>
              <w:ind w:left="379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突发事件</w:t>
            </w:r>
          </w:p>
        </w:tc>
        <w:tc>
          <w:tcPr>
            <w:tcW w:w="3118" w:type="dxa"/>
          </w:tcPr>
          <w:p>
            <w:pPr>
              <w:pStyle w:val="11"/>
              <w:spacing w:line="292" w:lineRule="exact"/>
              <w:ind w:left="1060" w:right="1048"/>
              <w:jc w:val="center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预防措施</w:t>
            </w:r>
          </w:p>
        </w:tc>
        <w:tc>
          <w:tcPr>
            <w:tcW w:w="4536" w:type="dxa"/>
          </w:tcPr>
          <w:p>
            <w:pPr>
              <w:pStyle w:val="11"/>
              <w:spacing w:line="292" w:lineRule="exact"/>
              <w:ind w:left="1183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事件发生后应对措施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</w:trPr>
        <w:tc>
          <w:tcPr>
            <w:tcW w:w="1723" w:type="dxa"/>
          </w:tcPr>
          <w:p>
            <w:pPr>
              <w:pStyle w:val="11"/>
              <w:spacing w:before="158" w:line="242" w:lineRule="auto"/>
              <w:ind w:left="107" w:right="9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参赛选手发病或受伤</w:t>
            </w:r>
          </w:p>
        </w:tc>
        <w:tc>
          <w:tcPr>
            <w:tcW w:w="3118" w:type="dxa"/>
          </w:tcPr>
          <w:p>
            <w:pPr>
              <w:pStyle w:val="11"/>
              <w:spacing w:before="158" w:line="242" w:lineRule="auto"/>
              <w:ind w:left="107" w:right="6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在各工位张贴安全操作说明。</w:t>
            </w:r>
          </w:p>
        </w:tc>
        <w:tc>
          <w:tcPr>
            <w:tcW w:w="4536" w:type="dxa"/>
          </w:tcPr>
          <w:p>
            <w:pPr>
              <w:pStyle w:val="11"/>
              <w:spacing w:before="2" w:line="242" w:lineRule="auto"/>
              <w:ind w:left="108" w:right="9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医务人员应采取紧急救护措施，及时进行救治，如病情或伤势严重，应及时送往最</w:t>
            </w:r>
          </w:p>
          <w:p>
            <w:pPr>
              <w:pStyle w:val="11"/>
              <w:spacing w:line="289" w:lineRule="exact"/>
              <w:ind w:left="10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近医院进行救治。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7" w:hRule="atLeast"/>
        </w:trPr>
        <w:tc>
          <w:tcPr>
            <w:tcW w:w="1723" w:type="dxa"/>
          </w:tcPr>
          <w:p>
            <w:pPr>
              <w:pStyle w:val="11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spacing w:before="8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spacing w:line="244" w:lineRule="auto"/>
              <w:ind w:left="107" w:right="9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人员发生食物中毒</w:t>
            </w:r>
          </w:p>
        </w:tc>
        <w:tc>
          <w:tcPr>
            <w:tcW w:w="3118" w:type="dxa"/>
          </w:tcPr>
          <w:p>
            <w:pPr>
              <w:pStyle w:val="11"/>
              <w:spacing w:before="6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spacing w:line="242" w:lineRule="auto"/>
              <w:ind w:left="107" w:right="67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比赛期间指定的住宿/餐饮场地符合国家相关资质要求。并协调地方卫生部门做好检查工作。</w:t>
            </w:r>
          </w:p>
        </w:tc>
        <w:tc>
          <w:tcPr>
            <w:tcW w:w="4536" w:type="dxa"/>
          </w:tcPr>
          <w:p>
            <w:pPr>
              <w:pStyle w:val="11"/>
              <w:spacing w:before="2" w:line="242" w:lineRule="auto"/>
              <w:ind w:left="108" w:right="-29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立即组织对中毒人员进行救治，必要时送往最近医院进行检查治疗。同时对可疑的食品、饮水及其有关原料、工具设备和场所以及可能受污染的区域采取保留、控制</w:t>
            </w:r>
          </w:p>
          <w:p>
            <w:pPr>
              <w:pStyle w:val="11"/>
              <w:spacing w:before="1" w:line="310" w:lineRule="atLeast"/>
              <w:ind w:left="108" w:right="-2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3"/>
                <w:sz w:val="24"/>
                <w:szCs w:val="24"/>
              </w:rPr>
              <w:t xml:space="preserve">措施，组织开展现场调查，迅速查明原因，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并及时向大赛执委会报告。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723" w:type="dxa"/>
          </w:tcPr>
          <w:p>
            <w:pPr>
              <w:pStyle w:val="11"/>
              <w:spacing w:before="2" w:line="242" w:lineRule="auto"/>
              <w:ind w:left="107" w:right="9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设备损坏（如不能启动、反</w:t>
            </w:r>
          </w:p>
          <w:p>
            <w:pPr>
              <w:pStyle w:val="11"/>
              <w:spacing w:before="3" w:line="289" w:lineRule="exact"/>
              <w:ind w:left="10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复重启等）</w:t>
            </w:r>
          </w:p>
        </w:tc>
        <w:tc>
          <w:tcPr>
            <w:tcW w:w="3118" w:type="dxa"/>
          </w:tcPr>
          <w:p>
            <w:pPr>
              <w:pStyle w:val="11"/>
              <w:spacing w:before="158" w:line="242" w:lineRule="auto"/>
              <w:ind w:left="107" w:right="9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提前一天烤机，所有设备开机运行；现场放置备机。</w:t>
            </w:r>
          </w:p>
        </w:tc>
        <w:tc>
          <w:tcPr>
            <w:tcW w:w="4536" w:type="dxa"/>
          </w:tcPr>
          <w:p>
            <w:pPr>
              <w:pStyle w:val="11"/>
              <w:spacing w:before="2" w:line="242" w:lineRule="auto"/>
              <w:ind w:left="108" w:right="9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参赛选手举手示意后，监考人员计时，裁判确认后更换备机，并由主裁判确定应计</w:t>
            </w:r>
          </w:p>
          <w:p>
            <w:pPr>
              <w:pStyle w:val="11"/>
              <w:spacing w:before="3" w:line="289" w:lineRule="exact"/>
              <w:ind w:left="10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入延时时间。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9" w:hRule="atLeast"/>
        </w:trPr>
        <w:tc>
          <w:tcPr>
            <w:tcW w:w="1723" w:type="dxa"/>
          </w:tcPr>
          <w:p>
            <w:pPr>
              <w:pStyle w:val="11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spacing w:before="167"/>
              <w:ind w:left="10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设备掉电</w:t>
            </w:r>
          </w:p>
        </w:tc>
        <w:tc>
          <w:tcPr>
            <w:tcW w:w="3118" w:type="dxa"/>
          </w:tcPr>
          <w:p>
            <w:pPr>
              <w:pStyle w:val="11"/>
              <w:spacing w:before="2" w:line="242" w:lineRule="auto"/>
              <w:ind w:left="107" w:right="91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竞赛前技术人员及监考人员检查所有电源插头，确保牢固；电源线尽量绑扎在参赛选手碰不到的地方，如桌子后面等。</w:t>
            </w:r>
          </w:p>
          <w:p>
            <w:pPr>
              <w:pStyle w:val="11"/>
              <w:spacing w:before="3"/>
              <w:ind w:left="10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竞赛前提醒参赛选手注意尽</w:t>
            </w:r>
          </w:p>
          <w:p>
            <w:pPr>
              <w:pStyle w:val="11"/>
              <w:spacing w:before="2" w:line="310" w:lineRule="atLeast"/>
              <w:ind w:left="107" w:right="9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量不要碰到电源，配置文件要随时保存。</w:t>
            </w:r>
          </w:p>
        </w:tc>
        <w:tc>
          <w:tcPr>
            <w:tcW w:w="4536" w:type="dxa"/>
          </w:tcPr>
          <w:p>
            <w:pPr>
              <w:pStyle w:val="11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spacing w:before="164" w:line="242" w:lineRule="auto"/>
              <w:ind w:left="108" w:right="95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参赛选手举手示意后，监考人员计时，裁判确认后重启机器，并由主裁判确定应计入延时的时间。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</w:trPr>
        <w:tc>
          <w:tcPr>
            <w:tcW w:w="1723" w:type="dxa"/>
          </w:tcPr>
          <w:p>
            <w:pPr>
              <w:pStyle w:val="11"/>
              <w:spacing w:before="6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spacing w:line="242" w:lineRule="auto"/>
              <w:ind w:left="107" w:right="9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现场网络线缆故障</w:t>
            </w:r>
          </w:p>
        </w:tc>
        <w:tc>
          <w:tcPr>
            <w:tcW w:w="3118" w:type="dxa"/>
          </w:tcPr>
          <w:p>
            <w:pPr>
              <w:pStyle w:val="11"/>
              <w:spacing w:before="2" w:line="242" w:lineRule="auto"/>
              <w:ind w:left="107" w:right="9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现场走线要规范，尽量走暗槽或现场人员接触不到的地</w:t>
            </w:r>
          </w:p>
          <w:p>
            <w:pPr>
              <w:pStyle w:val="11"/>
              <w:spacing w:line="310" w:lineRule="atLeast"/>
              <w:ind w:left="107" w:right="9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方；对主要线路要在走线槽内留有备线。</w:t>
            </w:r>
          </w:p>
        </w:tc>
        <w:tc>
          <w:tcPr>
            <w:tcW w:w="4536" w:type="dxa"/>
          </w:tcPr>
          <w:p>
            <w:pPr>
              <w:pStyle w:val="11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pStyle w:val="11"/>
              <w:spacing w:before="162"/>
              <w:ind w:left="10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启用备线。</w:t>
            </w:r>
          </w:p>
        </w:tc>
      </w:tr>
    </w:tbl>
    <w:p>
      <w:pPr>
        <w:pStyle w:val="3"/>
        <w:ind w:left="0" w:firstLine="0"/>
        <w:rPr>
          <w:rFonts w:ascii="仿宋" w:hAnsi="仿宋" w:eastAsia="仿宋" w:cs="仿宋"/>
          <w:sz w:val="24"/>
          <w:szCs w:val="24"/>
        </w:rPr>
      </w:pPr>
    </w:p>
    <w:p>
      <w:pPr>
        <w:pStyle w:val="4"/>
        <w:ind w:left="0" w:firstLine="822" w:firstLineChars="3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spacing w:val="-3"/>
          <w:szCs w:val="22"/>
        </w:rPr>
        <w:t>处罚措施</w:t>
      </w:r>
    </w:p>
    <w:p>
      <w:pPr>
        <w:pStyle w:val="10"/>
        <w:numPr>
          <w:ilvl w:val="0"/>
          <w:numId w:val="15"/>
        </w:numPr>
        <w:tabs>
          <w:tab w:val="left" w:pos="1069"/>
        </w:tabs>
        <w:spacing w:before="115" w:line="364" w:lineRule="auto"/>
        <w:ind w:right="819" w:firstLine="559"/>
        <w:jc w:val="both"/>
        <w:rPr>
          <w:rFonts w:ascii="仿宋" w:hAnsi="仿宋" w:eastAsia="仿宋" w:cs="仿宋"/>
          <w:spacing w:val="-3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因参赛队伍原因造成重大安全事故的，取消其获奖资格。</w:t>
      </w:r>
    </w:p>
    <w:p>
      <w:pPr>
        <w:pStyle w:val="10"/>
        <w:numPr>
          <w:ilvl w:val="0"/>
          <w:numId w:val="15"/>
        </w:numPr>
        <w:tabs>
          <w:tab w:val="left" w:pos="1069"/>
        </w:tabs>
        <w:spacing w:before="115" w:line="364" w:lineRule="auto"/>
        <w:ind w:right="819" w:firstLine="559"/>
        <w:jc w:val="both"/>
        <w:rPr>
          <w:rFonts w:ascii="仿宋" w:hAnsi="仿宋" w:eastAsia="仿宋" w:cs="仿宋"/>
          <w:spacing w:val="-3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参赛队伍有发生重大安全事故隐患，经赛场工作人员提示、警告无效的，可取消其继续比赛的资格。</w:t>
      </w:r>
    </w:p>
    <w:p>
      <w:pPr>
        <w:pStyle w:val="10"/>
        <w:numPr>
          <w:ilvl w:val="0"/>
          <w:numId w:val="15"/>
        </w:numPr>
        <w:tabs>
          <w:tab w:val="left" w:pos="1069"/>
        </w:tabs>
        <w:spacing w:before="115" w:line="364" w:lineRule="auto"/>
        <w:ind w:right="819" w:firstLine="559"/>
        <w:jc w:val="both"/>
        <w:rPr>
          <w:rFonts w:ascii="仿宋" w:hAnsi="仿宋" w:eastAsia="仿宋" w:cs="仿宋"/>
          <w:spacing w:val="-3"/>
          <w:sz w:val="28"/>
          <w:highlight w:val="none"/>
        </w:rPr>
      </w:pPr>
      <w:r>
        <w:rPr>
          <w:rFonts w:hint="eastAsia" w:ascii="仿宋" w:hAnsi="仿宋" w:eastAsia="仿宋" w:cs="仿宋"/>
          <w:spacing w:val="-3"/>
          <w:sz w:val="28"/>
        </w:rPr>
        <w:t>赛事工作人员违规的，按照相应的制度追究责任。情节恶劣并造成</w:t>
      </w:r>
      <w:r>
        <w:rPr>
          <w:rFonts w:hint="eastAsia" w:ascii="仿宋" w:hAnsi="仿宋" w:eastAsia="仿宋" w:cs="仿宋"/>
          <w:spacing w:val="-3"/>
          <w:sz w:val="28"/>
          <w:highlight w:val="none"/>
        </w:rPr>
        <w:t>重大安全事故的，由司法机关追究相应法律责任。</w:t>
      </w:r>
    </w:p>
    <w:p>
      <w:pPr>
        <w:pStyle w:val="4"/>
        <w:numPr>
          <w:ilvl w:val="0"/>
          <w:numId w:val="0"/>
        </w:numPr>
        <w:spacing w:line="421" w:lineRule="exact"/>
        <w:ind w:firstLine="562" w:firstLineChars="200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十四、</w:t>
      </w:r>
      <w:r>
        <w:rPr>
          <w:highlight w:val="none"/>
        </w:rPr>
        <w:t>竞赛须知</w:t>
      </w:r>
    </w:p>
    <w:p>
      <w:pPr>
        <w:spacing w:before="28"/>
        <w:ind w:left="788"/>
        <w:rPr>
          <w:rFonts w:ascii="Microsoft JhengHei" w:eastAsia="Microsoft JhengHei"/>
          <w:b/>
          <w:sz w:val="28"/>
          <w:highlight w:val="none"/>
        </w:rPr>
      </w:pPr>
      <w:r>
        <w:rPr>
          <w:rFonts w:hint="eastAsia" w:ascii="Microsoft JhengHei" w:eastAsia="Microsoft JhengHei"/>
          <w:b/>
          <w:sz w:val="28"/>
          <w:highlight w:val="none"/>
        </w:rPr>
        <w:t>（一）参赛队须知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</w:rPr>
      </w:pPr>
      <w:r>
        <w:rPr>
          <w:rFonts w:hint="eastAsia"/>
          <w:spacing w:val="-3"/>
          <w:lang w:val="en-US"/>
        </w:rPr>
        <w:t>1</w:t>
      </w:r>
      <w:r>
        <w:rPr>
          <w:rFonts w:hint="eastAsia" w:ascii="仿宋" w:hAnsi="仿宋" w:eastAsia="仿宋" w:cs="仿宋"/>
          <w:spacing w:val="-3"/>
          <w:lang w:val="en-US"/>
        </w:rPr>
        <w:t>.</w:t>
      </w:r>
      <w:r>
        <w:rPr>
          <w:rFonts w:hint="eastAsia" w:ascii="仿宋" w:hAnsi="仿宋" w:eastAsia="仿宋" w:cs="仿宋"/>
          <w:spacing w:val="-3"/>
        </w:rPr>
        <w:t>参赛队名称。统一使用学校名称，同一学校报名参赛队不多于2 支。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2.参赛队组成。每支参赛队由 1 名符合参赛资格学生组成，性别不限。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3.指导教师。每支参赛队可配指导教师 1 名，指导教师经报名并通过资格审查后确定。</w:t>
      </w:r>
    </w:p>
    <w:p>
      <w:pPr>
        <w:pStyle w:val="10"/>
        <w:numPr>
          <w:ilvl w:val="0"/>
          <w:numId w:val="15"/>
        </w:numPr>
        <w:tabs>
          <w:tab w:val="left" w:pos="1069"/>
        </w:tabs>
        <w:spacing w:before="115" w:line="364" w:lineRule="auto"/>
        <w:ind w:right="819" w:firstLine="559"/>
        <w:jc w:val="both"/>
        <w:rPr>
          <w:rFonts w:ascii="仿宋" w:hAnsi="仿宋" w:eastAsia="仿宋" w:cs="仿宋"/>
          <w:spacing w:val="-3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参赛选手及指导教师在报名获得确认后，原则上不再更换。如在筹备过程中，参赛选手因故不能参赛，须由所在省级教育主管部门于赛项开赛 5 个工作日之前出具书面说明，经大赛执委会办公室核实后予以更换。竞赛开始后，参赛队不得更换参赛选手，允许参赛选手缺席比赛。不允许更换新的指导教师，允许指导教师缺席。</w:t>
      </w:r>
    </w:p>
    <w:p>
      <w:pPr>
        <w:pStyle w:val="10"/>
        <w:numPr>
          <w:ilvl w:val="0"/>
          <w:numId w:val="15"/>
        </w:numPr>
        <w:tabs>
          <w:tab w:val="left" w:pos="1069"/>
        </w:tabs>
        <w:spacing w:before="115" w:line="364" w:lineRule="auto"/>
        <w:ind w:right="819" w:firstLine="559"/>
        <w:jc w:val="both"/>
        <w:rPr>
          <w:rFonts w:ascii="仿宋" w:hAnsi="仿宋" w:eastAsia="仿宋" w:cs="仿宋"/>
          <w:spacing w:val="-3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各学校组织代表队时，须安排为参赛选手购买大赛期间的人身意外伤害保险。</w:t>
      </w:r>
    </w:p>
    <w:p>
      <w:pPr>
        <w:pStyle w:val="4"/>
        <w:spacing w:line="422" w:lineRule="exact"/>
      </w:pPr>
      <w:r>
        <w:t>（二）指导教师须知</w:t>
      </w:r>
    </w:p>
    <w:p>
      <w:pPr>
        <w:pStyle w:val="10"/>
        <w:numPr>
          <w:ilvl w:val="0"/>
          <w:numId w:val="16"/>
        </w:numPr>
        <w:tabs>
          <w:tab w:val="left" w:pos="1069"/>
        </w:tabs>
        <w:spacing w:before="121" w:line="364" w:lineRule="auto"/>
        <w:ind w:right="819" w:firstLine="559"/>
        <w:rPr>
          <w:rFonts w:ascii="仿宋" w:hAnsi="仿宋" w:eastAsia="仿宋" w:cs="仿宋"/>
          <w:spacing w:val="-4"/>
          <w:sz w:val="28"/>
        </w:rPr>
      </w:pPr>
      <w:r>
        <w:rPr>
          <w:rFonts w:hint="eastAsia" w:ascii="仿宋" w:hAnsi="仿宋" w:eastAsia="仿宋" w:cs="仿宋"/>
          <w:spacing w:val="-4"/>
          <w:sz w:val="28"/>
        </w:rPr>
        <w:t>指导教师应该根据专业教学计划和赛项规程合理制定训练方案， 认真指导选手训练，培养选手的综合职业能力和良好的职业素养，克服功利化思想，避免为赛而学、以赛代学。</w:t>
      </w:r>
    </w:p>
    <w:p>
      <w:pPr>
        <w:pStyle w:val="10"/>
        <w:numPr>
          <w:ilvl w:val="0"/>
          <w:numId w:val="16"/>
        </w:numPr>
        <w:tabs>
          <w:tab w:val="left" w:pos="1069"/>
        </w:tabs>
        <w:spacing w:before="121" w:line="364" w:lineRule="auto"/>
        <w:ind w:right="819" w:firstLine="559"/>
        <w:rPr>
          <w:rFonts w:ascii="仿宋" w:hAnsi="仿宋" w:eastAsia="仿宋" w:cs="仿宋"/>
          <w:spacing w:val="-3"/>
          <w:sz w:val="28"/>
        </w:rPr>
      </w:pPr>
      <w:r>
        <w:rPr>
          <w:rFonts w:hint="eastAsia" w:ascii="仿宋" w:hAnsi="仿宋" w:eastAsia="仿宋" w:cs="仿宋"/>
          <w:spacing w:val="-4"/>
          <w:sz w:val="28"/>
        </w:rPr>
        <w:t>指导老师应及时查看大赛专用网页有关赛项的通知和内容，认真研究和掌握本赛项竞赛的规程、技术规范和赛场要求，指导选手做好赛前的一切技术准备和竞赛准备。</w:t>
      </w:r>
    </w:p>
    <w:p>
      <w:pPr>
        <w:pStyle w:val="10"/>
        <w:numPr>
          <w:ilvl w:val="0"/>
          <w:numId w:val="16"/>
        </w:numPr>
        <w:tabs>
          <w:tab w:val="left" w:pos="1069"/>
        </w:tabs>
        <w:spacing w:before="121" w:line="364" w:lineRule="auto"/>
        <w:ind w:right="819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指导教师应该根据赛项规程要求做好参赛选手保险办理工作，并积极做好选手的安全教育。</w:t>
      </w:r>
    </w:p>
    <w:p>
      <w:pPr>
        <w:pStyle w:val="10"/>
        <w:numPr>
          <w:ilvl w:val="0"/>
          <w:numId w:val="16"/>
        </w:numPr>
        <w:tabs>
          <w:tab w:val="left" w:pos="1069"/>
        </w:tabs>
        <w:spacing w:before="121" w:line="364" w:lineRule="auto"/>
        <w:ind w:right="819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指导教师参加</w:t>
      </w:r>
      <w:r>
        <w:rPr>
          <w:rFonts w:hint="eastAsia" w:ascii="仿宋" w:hAnsi="仿宋" w:eastAsia="仿宋" w:cs="仿宋"/>
          <w:spacing w:val="-4"/>
          <w:sz w:val="28"/>
        </w:rPr>
        <w:t>赛项观摩等活动，不得违反赛项规定进入赛场，干</w:t>
      </w:r>
      <w:r>
        <w:rPr>
          <w:rFonts w:hint="eastAsia" w:ascii="仿宋" w:hAnsi="仿宋" w:eastAsia="仿宋" w:cs="仿宋"/>
          <w:spacing w:val="-2"/>
          <w:sz w:val="28"/>
        </w:rPr>
        <w:t>扰比赛正常进行。</w:t>
      </w:r>
    </w:p>
    <w:p>
      <w:pPr>
        <w:pStyle w:val="4"/>
        <w:numPr>
          <w:ilvl w:val="0"/>
          <w:numId w:val="17"/>
        </w:numPr>
        <w:spacing w:line="421" w:lineRule="exact"/>
      </w:pPr>
      <w:r>
        <w:t>参赛选手须知</w:t>
      </w:r>
    </w:p>
    <w:p/>
    <w:p>
      <w:pPr>
        <w:pStyle w:val="2"/>
        <w:ind w:firstLine="210"/>
      </w:pP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/>
          <w:spacing w:val="-3"/>
          <w:lang w:val="en-US"/>
        </w:rPr>
        <w:t>1.</w:t>
      </w:r>
      <w:r>
        <w:rPr>
          <w:rFonts w:hint="eastAsia" w:ascii="仿宋" w:hAnsi="仿宋" w:eastAsia="仿宋" w:cs="仿宋"/>
          <w:spacing w:val="-3"/>
          <w:lang w:val="en-US"/>
        </w:rPr>
        <w:t>竞赛选手严格遵守赛场规章、操作规程和工艺准则，保证人身及设备安全，接受裁判员的监督和警示，文明竞赛。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2.参赛选手在检录时需将身份证、学生证、参赛证等身份证件交由检录人员统一保管，不得带入场内。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3.参赛选手进入赛场，不允许携带任何书籍和其他纸质资料（相关技术资料的电子文档由组委会提供），不允许携带通信工具和存储设备</w:t>
      </w:r>
    </w:p>
    <w:p>
      <w:pPr>
        <w:pStyle w:val="3"/>
        <w:spacing w:before="120" w:line="364" w:lineRule="auto"/>
        <w:ind w:left="0" w:right="820" w:firstLine="0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（如 U 盘）。竞赛统一提供计算机以及应用软件。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4.各参赛队应在竞赛开始前一天规定的时间段，进入赛场熟悉环境， 但不得触碰任何比赛设备及材料。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5.竞赛时，在收到开赛信号前不得启动操作，各参赛队自行决定分工、工作程序和时间安排，在指定赛位上完成竞赛项目，严禁作弊行为。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6.竞赛过程中，因严重操作失误或安全事故不能进行比赛的（例如因综合布线发生短路导致赛场断电的、造成设备不能正常工作的），现场裁判员有权中止该队比赛。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7.在一天的比赛期间，选手连续工作，食品、饮水等由赛场统一提供。选手休息、饮食或如厕时间均计算在比赛时间内。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8.凡在竞赛期间提前离开的选手，当天不得返回赛场。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9.为培养技能型人才的工作风格，在参赛期间，选手应当注意保持工作环境及设备摆放符合企业生产“6S”（即整理、整顿、清扫、清洁、素养和安全）的原则，如果过于脏乱，裁判员有权酌情扣分。在比赛中如遇非人为因素造成的设备故障，经裁判确认后，可向裁判长申请补足排除故障的时间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10.参赛队欲提前结束比赛，应向现场裁判员举手示意，记录比赛终止时间。比赛终止后，不得再进行任何与比赛有关的操作。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11.各竞赛队按照大赛要求和赛题要求提交竞赛成果，禁止在竞赛成果上做任何与竞赛无关的记号。</w:t>
      </w:r>
    </w:p>
    <w:p>
      <w:pPr>
        <w:pStyle w:val="3"/>
        <w:spacing w:before="120" w:line="364" w:lineRule="auto"/>
        <w:ind w:left="226" w:right="820" w:firstLine="559"/>
        <w:rPr>
          <w:rFonts w:ascii="仿宋" w:hAnsi="仿宋" w:eastAsia="仿宋" w:cs="仿宋"/>
          <w:spacing w:val="-3"/>
          <w:lang w:val="en-US"/>
        </w:rPr>
      </w:pPr>
      <w:r>
        <w:rPr>
          <w:rFonts w:hint="eastAsia" w:ascii="仿宋" w:hAnsi="仿宋" w:eastAsia="仿宋" w:cs="仿宋"/>
          <w:spacing w:val="-3"/>
          <w:lang w:val="en-US"/>
        </w:rPr>
        <w:t>12.竞赛操作结束后，参赛队要确认成功提交竞赛要求的文件，裁判员在比赛结果的规定位置做标记，并与参赛队一起签字确认。</w:t>
      </w:r>
    </w:p>
    <w:p>
      <w:pPr>
        <w:pStyle w:val="4"/>
        <w:spacing w:line="421" w:lineRule="exac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（四）工作人员须知</w:t>
      </w:r>
    </w:p>
    <w:p>
      <w:pPr>
        <w:pStyle w:val="10"/>
        <w:numPr>
          <w:ilvl w:val="0"/>
          <w:numId w:val="18"/>
        </w:numPr>
        <w:tabs>
          <w:tab w:val="left" w:pos="1069"/>
        </w:tabs>
        <w:spacing w:before="11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熟悉竞赛规则，服从管理，严格按照工作程序和有关规定办事。</w:t>
      </w:r>
    </w:p>
    <w:p>
      <w:pPr>
        <w:pStyle w:val="10"/>
        <w:numPr>
          <w:ilvl w:val="0"/>
          <w:numId w:val="18"/>
        </w:numPr>
        <w:tabs>
          <w:tab w:val="left" w:pos="1069"/>
        </w:tabs>
        <w:spacing w:line="364" w:lineRule="auto"/>
        <w:ind w:left="226" w:right="820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4"/>
          <w:sz w:val="28"/>
        </w:rPr>
        <w:t>树立服务观念，本着一切为参赛选手着想的原则，以高度负责的</w:t>
      </w:r>
      <w:r>
        <w:rPr>
          <w:rFonts w:hint="eastAsia" w:ascii="仿宋" w:hAnsi="仿宋" w:eastAsia="仿宋" w:cs="仿宋"/>
          <w:spacing w:val="-3"/>
          <w:sz w:val="28"/>
        </w:rPr>
        <w:t>精神、严肃认真态度和严谨细致的作风，积极完成大赛工作任务。</w:t>
      </w:r>
    </w:p>
    <w:p>
      <w:pPr>
        <w:pStyle w:val="10"/>
        <w:numPr>
          <w:ilvl w:val="0"/>
          <w:numId w:val="18"/>
        </w:numPr>
        <w:tabs>
          <w:tab w:val="left" w:pos="1069"/>
        </w:tabs>
        <w:spacing w:before="0" w:line="358" w:lineRule="exact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按规定统一着装、佩戴胸卡，文明礼貌，保持良好形象。</w:t>
      </w:r>
    </w:p>
    <w:p>
      <w:pPr>
        <w:pStyle w:val="10"/>
        <w:numPr>
          <w:ilvl w:val="0"/>
          <w:numId w:val="18"/>
        </w:numPr>
        <w:tabs>
          <w:tab w:val="left" w:pos="1069"/>
        </w:tabs>
        <w:spacing w:before="187" w:line="364" w:lineRule="auto"/>
        <w:ind w:left="226" w:right="820" w:firstLine="559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4"/>
          <w:sz w:val="28"/>
        </w:rPr>
        <w:t>坚守工作岗位，不迟到，不早退，不无故离岗，特殊情况向组长</w:t>
      </w:r>
      <w:r>
        <w:rPr>
          <w:rFonts w:hint="eastAsia" w:ascii="仿宋" w:hAnsi="仿宋" w:eastAsia="仿宋" w:cs="仿宋"/>
          <w:sz w:val="28"/>
        </w:rPr>
        <w:t>请假。</w:t>
      </w:r>
    </w:p>
    <w:p>
      <w:pPr>
        <w:pStyle w:val="10"/>
        <w:numPr>
          <w:ilvl w:val="0"/>
          <w:numId w:val="18"/>
        </w:numPr>
        <w:tabs>
          <w:tab w:val="left" w:pos="1069"/>
        </w:tabs>
        <w:spacing w:before="0" w:line="358" w:lineRule="exact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遇安全突发事件，按照工作预案及时组织疏散，确保人员安全。</w:t>
      </w:r>
    </w:p>
    <w:p>
      <w:pPr>
        <w:pStyle w:val="10"/>
        <w:numPr>
          <w:ilvl w:val="0"/>
          <w:numId w:val="18"/>
        </w:numPr>
        <w:tabs>
          <w:tab w:val="left" w:pos="1069"/>
        </w:tabs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pacing w:val="-3"/>
          <w:sz w:val="28"/>
        </w:rPr>
        <w:t>未经同意不得擅自发布关于比赛的言论，不得私自接受采访。</w:t>
      </w:r>
    </w:p>
    <w:p>
      <w:pPr>
        <w:pStyle w:val="4"/>
        <w:spacing w:before="93"/>
        <w:ind w:left="783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十五、竞赛观摩</w:t>
      </w:r>
    </w:p>
    <w:p>
      <w:pPr>
        <w:pStyle w:val="3"/>
        <w:spacing w:before="123" w:line="364" w:lineRule="auto"/>
        <w:ind w:left="226" w:right="820" w:firstLine="559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媒体观众可以在不打扰选手竞赛的要求下，沿现场指定观摩通道有组织地参观竞赛现场。</w:t>
      </w:r>
    </w:p>
    <w:p>
      <w:pPr>
        <w:pStyle w:val="3"/>
        <w:spacing w:line="355" w:lineRule="exact"/>
        <w:ind w:left="786" w:firstLine="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在竞赛现场进行竞赛全过程监控录像，记录赛场过程。</w:t>
      </w:r>
    </w:p>
    <w:p>
      <w:pPr>
        <w:pStyle w:val="4"/>
        <w:spacing w:before="93"/>
        <w:ind w:left="783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十六、申诉与仲裁</w:t>
      </w:r>
    </w:p>
    <w:p>
      <w:pPr>
        <w:pStyle w:val="3"/>
        <w:spacing w:before="122" w:line="364" w:lineRule="auto"/>
        <w:ind w:left="226" w:right="820" w:firstLine="559"/>
        <w:rPr>
          <w:rFonts w:ascii="仿宋" w:hAnsi="仿宋" w:eastAsia="仿宋" w:cs="仿宋"/>
        </w:rPr>
      </w:pPr>
      <w:r>
        <w:t>（一）</w:t>
      </w:r>
      <w:r>
        <w:rPr>
          <w:rFonts w:hint="eastAsia" w:ascii="仿宋" w:hAnsi="仿宋" w:eastAsia="仿宋" w:cs="仿宋"/>
        </w:rPr>
        <w:t>参赛队仅限对不符合竞赛规定的设备、工具、软件，有失公正的评判、奖励，以及对工作人员的违规行为等可提出申诉。</w:t>
      </w:r>
    </w:p>
    <w:p>
      <w:pPr>
        <w:pStyle w:val="3"/>
        <w:spacing w:line="364" w:lineRule="auto"/>
        <w:ind w:left="226" w:right="675" w:firstLine="559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（二）</w:t>
      </w:r>
      <w:r>
        <w:rPr>
          <w:rFonts w:hint="eastAsia" w:ascii="仿宋" w:hAnsi="仿宋" w:eastAsia="仿宋" w:cs="仿宋"/>
          <w:spacing w:val="-9"/>
        </w:rPr>
        <w:t xml:space="preserve">申诉应在竞赛结束后 </w:t>
      </w:r>
      <w:r>
        <w:rPr>
          <w:rFonts w:hint="eastAsia" w:ascii="仿宋" w:hAnsi="仿宋" w:eastAsia="仿宋" w:cs="仿宋"/>
        </w:rPr>
        <w:t>60</w:t>
      </w:r>
      <w:r>
        <w:rPr>
          <w:rFonts w:hint="eastAsia" w:ascii="仿宋" w:hAnsi="仿宋" w:eastAsia="仿宋" w:cs="仿宋"/>
          <w:spacing w:val="-10"/>
        </w:rPr>
        <w:t xml:space="preserve"> 分钟内提出，超过时效将不予受理。</w:t>
      </w:r>
      <w:r>
        <w:rPr>
          <w:rFonts w:hint="eastAsia" w:ascii="仿宋" w:hAnsi="仿宋" w:eastAsia="仿宋" w:cs="仿宋"/>
          <w:spacing w:val="-3"/>
        </w:rPr>
        <w:t>申诉时，应按照规定的程序由参赛队领队向相应赛项仲裁工作组递交书</w:t>
      </w:r>
    </w:p>
    <w:p>
      <w:pPr>
        <w:pStyle w:val="3"/>
        <w:spacing w:before="39" w:line="364" w:lineRule="auto"/>
        <w:ind w:left="226" w:right="819" w:firstLine="0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面申诉报告。报告应对申诉事件的现象、发生的时间、涉及到的人员、申诉依据与理由等进行充分、实事求是的叙述。事实依据不充分、仅凭主观臆断的申诉不予受理。申诉报告须由申诉的参赛选手、领队签名。</w:t>
      </w:r>
    </w:p>
    <w:p>
      <w:pPr>
        <w:pStyle w:val="3"/>
        <w:spacing w:line="364" w:lineRule="auto"/>
        <w:ind w:left="226" w:right="625" w:firstLine="559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（三</w:t>
      </w:r>
      <w:r>
        <w:rPr>
          <w:rFonts w:hint="eastAsia" w:ascii="仿宋" w:hAnsi="仿宋" w:eastAsia="仿宋" w:cs="仿宋"/>
          <w:spacing w:val="-46"/>
        </w:rPr>
        <w:t>）</w:t>
      </w:r>
      <w:r>
        <w:rPr>
          <w:rFonts w:hint="eastAsia" w:ascii="仿宋" w:hAnsi="仿宋" w:eastAsia="仿宋" w:cs="仿宋"/>
          <w:spacing w:val="-7"/>
        </w:rPr>
        <w:t xml:space="preserve">赛项仲裁工作组收到申诉报告后，应根据申诉事由进行审查， </w:t>
      </w:r>
      <w:r>
        <w:rPr>
          <w:rFonts w:hint="eastAsia" w:ascii="仿宋" w:hAnsi="仿宋" w:eastAsia="仿宋" w:cs="仿宋"/>
        </w:rPr>
        <w:t>2</w:t>
      </w:r>
      <w:r>
        <w:rPr>
          <w:rFonts w:hint="eastAsia" w:ascii="仿宋" w:hAnsi="仿宋" w:eastAsia="仿宋" w:cs="仿宋"/>
          <w:spacing w:val="-10"/>
        </w:rPr>
        <w:t xml:space="preserve"> 小时内通知申诉方，告知申诉处理结果。</w:t>
      </w:r>
    </w:p>
    <w:p>
      <w:pPr>
        <w:pStyle w:val="3"/>
        <w:spacing w:line="364" w:lineRule="auto"/>
        <w:ind w:left="226" w:right="814" w:firstLine="559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（四）</w:t>
      </w:r>
      <w:r>
        <w:rPr>
          <w:rFonts w:hint="eastAsia" w:ascii="仿宋" w:hAnsi="仿宋" w:eastAsia="仿宋" w:cs="仿宋"/>
          <w:spacing w:val="-3"/>
        </w:rPr>
        <w:t>申诉人不得无故拒不接受处理结果，不允许采取过激行为刁难、攻击工作人员，否则视为放弃申诉。申诉人不满意赛项仲裁工作组的处理结果的，可向大赛仲裁委员会提出复议申请。大赛仲裁委员会在</w:t>
      </w:r>
      <w:r>
        <w:rPr>
          <w:rFonts w:hint="eastAsia" w:ascii="仿宋" w:hAnsi="仿宋" w:eastAsia="仿宋" w:cs="仿宋"/>
          <w:spacing w:val="-10"/>
        </w:rPr>
        <w:t xml:space="preserve">接到复议申请后的 </w:t>
      </w:r>
      <w:r>
        <w:rPr>
          <w:rFonts w:hint="eastAsia" w:ascii="仿宋" w:hAnsi="仿宋" w:eastAsia="仿宋" w:cs="仿宋"/>
        </w:rPr>
        <w:t>1</w:t>
      </w:r>
      <w:r>
        <w:rPr>
          <w:rFonts w:hint="eastAsia" w:ascii="仿宋" w:hAnsi="仿宋" w:eastAsia="仿宋" w:cs="仿宋"/>
          <w:spacing w:val="-10"/>
        </w:rPr>
        <w:t xml:space="preserve"> 天内组织复议，并及时反馈复议结果。大赛仲裁委</w:t>
      </w:r>
      <w:r>
        <w:rPr>
          <w:rFonts w:hint="eastAsia" w:ascii="仿宋" w:hAnsi="仿宋" w:eastAsia="仿宋" w:cs="仿宋"/>
          <w:spacing w:val="-3"/>
        </w:rPr>
        <w:t>员会的仲裁结果为最终结果。</w:t>
      </w:r>
    </w:p>
    <w:sectPr>
      <w:pgSz w:w="11910" w:h="16840"/>
      <w:pgMar w:top="1360" w:right="820" w:bottom="1200" w:left="1360" w:header="0" w:footer="100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ind w:left="0" w:firstLine="0"/>
      <w:rPr>
        <w:sz w:val="20"/>
        <w:lang w:val="en-US"/>
      </w:rPr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posOffset>2621280</wp:posOffset>
              </wp:positionH>
              <wp:positionV relativeFrom="paragraph">
                <wp:posOffset>-121920</wp:posOffset>
              </wp:positionV>
              <wp:extent cx="1828800" cy="1828800"/>
              <wp:effectExtent l="0" t="0" r="0" b="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28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6.4pt;margin-top:-9.6pt;height:144pt;width:144pt;mso-position-horizontal-relative:margin;mso-wrap-style:none;z-index:251665408;mso-width-relative:page;mso-height-relative:page;" filled="f" stroked="f" coordsize="21600,21600" o:gfxdata="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JiITs3YAAAACwEAAA8AAAAAAAAAAQAgAAAAIgAAAGRycy9kb3ducmV2LnhtbFBLAQIU&#10;ABQAAAAIAIdO4kCxNXjQLAIAAFcEAAAOAAAAAAAAAAEAIAAAACc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28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/>
      </w:rPr>
      <w:t>5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multilevel"/>
    <w:tmpl w:val="9239341B"/>
    <w:lvl w:ilvl="0" w:tentative="0">
      <w:start w:val="1"/>
      <w:numFmt w:val="decimal"/>
      <w:lvlText w:val="%1."/>
      <w:lvlJc w:val="left"/>
      <w:pPr>
        <w:ind w:left="1069" w:hanging="283"/>
        <w:jc w:val="left"/>
      </w:pPr>
      <w:rPr>
        <w:rFonts w:hint="default" w:ascii="宋体" w:hAnsi="宋体" w:eastAsia="宋体" w:cs="宋体"/>
        <w:spacing w:val="-2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926" w:hanging="28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93" w:hanging="28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659" w:hanging="2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526" w:hanging="2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93" w:hanging="2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259" w:hanging="2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26" w:hanging="2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993" w:hanging="283"/>
      </w:pPr>
      <w:rPr>
        <w:rFonts w:hint="default"/>
        <w:lang w:val="zh-CN" w:eastAsia="zh-CN" w:bidi="zh-CN"/>
      </w:rPr>
    </w:lvl>
  </w:abstractNum>
  <w:abstractNum w:abstractNumId="1">
    <w:nsid w:val="B5E306ED"/>
    <w:multiLevelType w:val="multilevel"/>
    <w:tmpl w:val="B5E306ED"/>
    <w:lvl w:ilvl="0" w:tentative="0">
      <w:start w:val="1"/>
      <w:numFmt w:val="decimal"/>
      <w:lvlText w:val="%1."/>
      <w:lvlJc w:val="left"/>
      <w:pPr>
        <w:ind w:left="226" w:hanging="283"/>
        <w:jc w:val="left"/>
      </w:pPr>
      <w:rPr>
        <w:rFonts w:hint="default" w:ascii="宋体" w:hAnsi="宋体" w:eastAsia="宋体" w:cs="宋体"/>
        <w:spacing w:val="-2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70" w:hanging="28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21" w:hanging="28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71" w:hanging="2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22" w:hanging="2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73" w:hanging="2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923" w:hanging="2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874" w:hanging="2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825" w:hanging="283"/>
      </w:pPr>
      <w:rPr>
        <w:rFonts w:hint="default"/>
        <w:lang w:val="zh-CN" w:eastAsia="zh-CN" w:bidi="zh-CN"/>
      </w:rPr>
    </w:lvl>
  </w:abstractNum>
  <w:abstractNum w:abstractNumId="2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1069" w:hanging="283"/>
        <w:jc w:val="left"/>
      </w:pPr>
      <w:rPr>
        <w:rFonts w:hint="default" w:ascii="宋体" w:hAnsi="宋体" w:eastAsia="宋体" w:cs="宋体"/>
        <w:spacing w:val="-2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926" w:hanging="28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93" w:hanging="28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659" w:hanging="2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526" w:hanging="2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93" w:hanging="2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259" w:hanging="2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26" w:hanging="2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993" w:hanging="283"/>
      </w:pPr>
      <w:rPr>
        <w:rFonts w:hint="default"/>
        <w:lang w:val="zh-CN" w:eastAsia="zh-CN" w:bidi="zh-CN"/>
      </w:rPr>
    </w:lvl>
  </w:abstractNum>
  <w:abstractNum w:abstractNumId="3">
    <w:nsid w:val="C8879AEF"/>
    <w:multiLevelType w:val="multilevel"/>
    <w:tmpl w:val="C8879AEF"/>
    <w:lvl w:ilvl="0" w:tentative="0">
      <w:start w:val="1"/>
      <w:numFmt w:val="decimal"/>
      <w:lvlText w:val="%1."/>
      <w:lvlJc w:val="left"/>
      <w:pPr>
        <w:ind w:left="1069" w:hanging="283"/>
        <w:jc w:val="left"/>
      </w:pPr>
      <w:rPr>
        <w:rFonts w:hint="default" w:ascii="宋体" w:hAnsi="宋体" w:eastAsia="宋体" w:cs="宋体"/>
        <w:spacing w:val="-2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926" w:hanging="28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93" w:hanging="28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659" w:hanging="2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526" w:hanging="2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93" w:hanging="2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259" w:hanging="2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26" w:hanging="2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993" w:hanging="283"/>
      </w:pPr>
      <w:rPr>
        <w:rFonts w:hint="default"/>
        <w:lang w:val="zh-CN" w:eastAsia="zh-CN" w:bidi="zh-CN"/>
      </w:rPr>
    </w:lvl>
  </w:abstractNum>
  <w:abstractNum w:abstractNumId="4">
    <w:nsid w:val="CF092B84"/>
    <w:multiLevelType w:val="multilevel"/>
    <w:tmpl w:val="CF092B84"/>
    <w:lvl w:ilvl="0" w:tentative="0">
      <w:start w:val="0"/>
      <w:numFmt w:val="bullet"/>
      <w:lvlText w:val=""/>
      <w:lvlJc w:val="left"/>
      <w:pPr>
        <w:ind w:left="1206" w:hanging="281"/>
      </w:pPr>
      <w:rPr>
        <w:rFonts w:hint="default" w:ascii="Wingdings" w:hAnsi="Wingdings" w:eastAsia="Wingdings" w:cs="Wingdings"/>
        <w:w w:val="100"/>
        <w:sz w:val="28"/>
        <w:szCs w:val="28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052" w:hanging="28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905" w:hanging="28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757" w:hanging="28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610" w:hanging="28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463" w:hanging="28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315" w:hanging="28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68" w:hanging="28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021" w:hanging="281"/>
      </w:pPr>
      <w:rPr>
        <w:rFonts w:hint="default"/>
        <w:lang w:val="zh-CN" w:eastAsia="zh-CN" w:bidi="zh-CN"/>
      </w:rPr>
    </w:lvl>
  </w:abstractNum>
  <w:abstractNum w:abstractNumId="5">
    <w:nsid w:val="D7F9FE59"/>
    <w:multiLevelType w:val="multilevel"/>
    <w:tmpl w:val="D7F9FE59"/>
    <w:lvl w:ilvl="0" w:tentative="0">
      <w:start w:val="1"/>
      <w:numFmt w:val="decimal"/>
      <w:lvlText w:val="%1."/>
      <w:lvlJc w:val="left"/>
      <w:pPr>
        <w:ind w:left="1069" w:hanging="283"/>
        <w:jc w:val="left"/>
      </w:pPr>
      <w:rPr>
        <w:rFonts w:hint="default" w:ascii="宋体" w:hAnsi="宋体" w:eastAsia="宋体" w:cs="宋体"/>
        <w:spacing w:val="-2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926" w:hanging="28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93" w:hanging="28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659" w:hanging="2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526" w:hanging="2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93" w:hanging="2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259" w:hanging="2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26" w:hanging="2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993" w:hanging="283"/>
      </w:pPr>
      <w:rPr>
        <w:rFonts w:hint="default"/>
        <w:lang w:val="zh-CN" w:eastAsia="zh-CN" w:bidi="zh-CN"/>
      </w:rPr>
    </w:lvl>
  </w:abstractNum>
  <w:abstractNum w:abstractNumId="6">
    <w:nsid w:val="DCBA6B53"/>
    <w:multiLevelType w:val="multilevel"/>
    <w:tmpl w:val="DCBA6B53"/>
    <w:lvl w:ilvl="0" w:tentative="0">
      <w:start w:val="1"/>
      <w:numFmt w:val="decimal"/>
      <w:lvlText w:val="%1."/>
      <w:lvlJc w:val="left"/>
      <w:pPr>
        <w:ind w:left="226" w:hanging="283"/>
        <w:jc w:val="left"/>
      </w:pPr>
      <w:rPr>
        <w:rFonts w:hint="default" w:ascii="宋体" w:hAnsi="宋体" w:eastAsia="宋体" w:cs="宋体"/>
        <w:spacing w:val="-2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70" w:hanging="28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21" w:hanging="28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71" w:hanging="2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22" w:hanging="2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73" w:hanging="2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923" w:hanging="2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874" w:hanging="2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825" w:hanging="283"/>
      </w:pPr>
      <w:rPr>
        <w:rFonts w:hint="default"/>
        <w:lang w:val="zh-CN" w:eastAsia="zh-CN" w:bidi="zh-CN"/>
      </w:rPr>
    </w:lvl>
  </w:abstractNum>
  <w:abstractNum w:abstractNumId="7">
    <w:nsid w:val="0053208E"/>
    <w:multiLevelType w:val="multilevel"/>
    <w:tmpl w:val="0053208E"/>
    <w:lvl w:ilvl="0" w:tentative="0">
      <w:start w:val="1"/>
      <w:numFmt w:val="decimal"/>
      <w:lvlText w:val="（%1）"/>
      <w:lvlJc w:val="left"/>
      <w:pPr>
        <w:ind w:left="1487" w:hanging="702"/>
        <w:jc w:val="left"/>
      </w:pPr>
      <w:rPr>
        <w:rFonts w:hint="default" w:ascii="宋体" w:hAnsi="宋体" w:eastAsia="宋体" w:cs="宋体"/>
        <w:spacing w:val="-3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304" w:hanging="70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3129" w:hanging="70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953" w:hanging="70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778" w:hanging="70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603" w:hanging="70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427" w:hanging="70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252" w:hanging="70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077" w:hanging="702"/>
      </w:pPr>
      <w:rPr>
        <w:rFonts w:hint="default"/>
        <w:lang w:val="zh-CN" w:eastAsia="zh-CN" w:bidi="zh-CN"/>
      </w:rPr>
    </w:lvl>
  </w:abstractNum>
  <w:abstractNum w:abstractNumId="8">
    <w:nsid w:val="0248C179"/>
    <w:multiLevelType w:val="multilevel"/>
    <w:tmpl w:val="0248C179"/>
    <w:lvl w:ilvl="0" w:tentative="0">
      <w:start w:val="1"/>
      <w:numFmt w:val="decimal"/>
      <w:lvlText w:val="%1."/>
      <w:lvlJc w:val="left"/>
      <w:pPr>
        <w:ind w:left="226" w:hanging="283"/>
        <w:jc w:val="left"/>
      </w:pPr>
      <w:rPr>
        <w:rFonts w:hint="default" w:ascii="宋体" w:hAnsi="宋体" w:eastAsia="宋体" w:cs="宋体"/>
        <w:spacing w:val="-2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70" w:hanging="28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21" w:hanging="28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71" w:hanging="2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22" w:hanging="2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73" w:hanging="2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923" w:hanging="2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874" w:hanging="2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825" w:hanging="283"/>
      </w:pPr>
      <w:rPr>
        <w:rFonts w:hint="default"/>
        <w:lang w:val="zh-CN" w:eastAsia="zh-CN" w:bidi="zh-CN"/>
      </w:rPr>
    </w:lvl>
  </w:abstractNum>
  <w:abstractNum w:abstractNumId="9">
    <w:nsid w:val="03D62ECE"/>
    <w:multiLevelType w:val="multilevel"/>
    <w:tmpl w:val="03D62ECE"/>
    <w:lvl w:ilvl="0" w:tentative="0">
      <w:start w:val="1"/>
      <w:numFmt w:val="decimal"/>
      <w:lvlText w:val="%1."/>
      <w:lvlJc w:val="left"/>
      <w:pPr>
        <w:ind w:left="226" w:hanging="701"/>
        <w:jc w:val="left"/>
      </w:pPr>
      <w:rPr>
        <w:rFonts w:hint="default" w:ascii="宋体" w:hAnsi="宋体" w:eastAsia="宋体" w:cs="宋体"/>
        <w:spacing w:val="0"/>
        <w:w w:val="100"/>
        <w:sz w:val="28"/>
        <w:szCs w:val="28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70" w:hanging="70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21" w:hanging="70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71" w:hanging="70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22" w:hanging="70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73" w:hanging="70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923" w:hanging="70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874" w:hanging="70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825" w:hanging="701"/>
      </w:pPr>
      <w:rPr>
        <w:rFonts w:hint="default"/>
        <w:lang w:val="zh-CN" w:eastAsia="zh-CN" w:bidi="zh-CN"/>
      </w:rPr>
    </w:lvl>
  </w:abstractNum>
  <w:abstractNum w:abstractNumId="10">
    <w:nsid w:val="052B052E"/>
    <w:multiLevelType w:val="singleLevel"/>
    <w:tmpl w:val="052B052E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1">
    <w:nsid w:val="2470EC97"/>
    <w:multiLevelType w:val="multilevel"/>
    <w:tmpl w:val="2470EC97"/>
    <w:lvl w:ilvl="0" w:tentative="0">
      <w:start w:val="1"/>
      <w:numFmt w:val="decimal"/>
      <w:lvlText w:val="%1."/>
      <w:lvlJc w:val="left"/>
      <w:pPr>
        <w:ind w:left="226" w:hanging="283"/>
        <w:jc w:val="left"/>
      </w:pPr>
      <w:rPr>
        <w:rFonts w:hint="default" w:ascii="宋体" w:hAnsi="宋体" w:eastAsia="宋体" w:cs="宋体"/>
        <w:spacing w:val="-2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70" w:hanging="28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21" w:hanging="28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71" w:hanging="2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22" w:hanging="2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73" w:hanging="2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923" w:hanging="2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874" w:hanging="2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825" w:hanging="283"/>
      </w:pPr>
      <w:rPr>
        <w:rFonts w:hint="default"/>
        <w:lang w:val="zh-CN" w:eastAsia="zh-CN" w:bidi="zh-CN"/>
      </w:rPr>
    </w:lvl>
  </w:abstractNum>
  <w:abstractNum w:abstractNumId="12">
    <w:nsid w:val="25B654F3"/>
    <w:multiLevelType w:val="multilevel"/>
    <w:tmpl w:val="25B654F3"/>
    <w:lvl w:ilvl="0" w:tentative="0">
      <w:start w:val="1"/>
      <w:numFmt w:val="decimal"/>
      <w:lvlText w:val="%1."/>
      <w:lvlJc w:val="left"/>
      <w:pPr>
        <w:ind w:left="1069" w:hanging="283"/>
        <w:jc w:val="left"/>
      </w:pPr>
      <w:rPr>
        <w:rFonts w:hint="default" w:ascii="宋体" w:hAnsi="宋体" w:eastAsia="宋体" w:cs="宋体"/>
        <w:spacing w:val="-2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926" w:hanging="28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93" w:hanging="28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659" w:hanging="2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526" w:hanging="2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93" w:hanging="2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259" w:hanging="2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26" w:hanging="2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993" w:hanging="283"/>
      </w:pPr>
      <w:rPr>
        <w:rFonts w:hint="default"/>
        <w:lang w:val="zh-CN" w:eastAsia="zh-CN" w:bidi="zh-CN"/>
      </w:rPr>
    </w:lvl>
  </w:abstractNum>
  <w:abstractNum w:abstractNumId="13">
    <w:nsid w:val="2A8F537B"/>
    <w:multiLevelType w:val="multilevel"/>
    <w:tmpl w:val="2A8F537B"/>
    <w:lvl w:ilvl="0" w:tentative="0">
      <w:start w:val="1"/>
      <w:numFmt w:val="decimal"/>
      <w:lvlText w:val="%1."/>
      <w:lvlJc w:val="left"/>
      <w:pPr>
        <w:ind w:left="1206" w:hanging="420"/>
        <w:jc w:val="left"/>
      </w:pPr>
      <w:rPr>
        <w:rFonts w:hint="default"/>
        <w:w w:val="10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052" w:hanging="42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905" w:hanging="42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757" w:hanging="42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610" w:hanging="42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463" w:hanging="42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315" w:hanging="42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68" w:hanging="42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021" w:hanging="420"/>
      </w:pPr>
      <w:rPr>
        <w:rFonts w:hint="default"/>
        <w:lang w:val="zh-CN" w:eastAsia="zh-CN" w:bidi="zh-CN"/>
      </w:rPr>
    </w:lvl>
  </w:abstractNum>
  <w:abstractNum w:abstractNumId="14">
    <w:nsid w:val="58DE91F2"/>
    <w:multiLevelType w:val="singleLevel"/>
    <w:tmpl w:val="58DE91F2"/>
    <w:lvl w:ilvl="0" w:tentative="0">
      <w:start w:val="2"/>
      <w:numFmt w:val="decimal"/>
      <w:suff w:val="nothing"/>
      <w:lvlText w:val="%1、"/>
      <w:lvlJc w:val="left"/>
    </w:lvl>
  </w:abstractNum>
  <w:abstractNum w:abstractNumId="15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1069" w:hanging="283"/>
        <w:jc w:val="left"/>
      </w:pPr>
      <w:rPr>
        <w:rFonts w:hint="default" w:ascii="宋体" w:hAnsi="宋体" w:eastAsia="宋体" w:cs="宋体"/>
        <w:spacing w:val="-2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926" w:hanging="28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93" w:hanging="28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659" w:hanging="2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526" w:hanging="2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393" w:hanging="2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259" w:hanging="2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26" w:hanging="2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993" w:hanging="283"/>
      </w:pPr>
      <w:rPr>
        <w:rFonts w:hint="default"/>
        <w:lang w:val="zh-CN" w:eastAsia="zh-CN" w:bidi="zh-CN"/>
      </w:rPr>
    </w:lvl>
  </w:abstractNum>
  <w:abstractNum w:abstractNumId="16">
    <w:nsid w:val="5A241D34"/>
    <w:multiLevelType w:val="multilevel"/>
    <w:tmpl w:val="5A241D34"/>
    <w:lvl w:ilvl="0" w:tentative="0">
      <w:start w:val="1"/>
      <w:numFmt w:val="decimal"/>
      <w:lvlText w:val="（%1）"/>
      <w:lvlJc w:val="left"/>
      <w:pPr>
        <w:ind w:left="226" w:hanging="702"/>
        <w:jc w:val="left"/>
      </w:pPr>
      <w:rPr>
        <w:rFonts w:hint="default" w:ascii="宋体" w:hAnsi="宋体" w:eastAsia="宋体" w:cs="宋体"/>
        <w:spacing w:val="-10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70" w:hanging="70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21" w:hanging="70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71" w:hanging="70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22" w:hanging="70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73" w:hanging="70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923" w:hanging="70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874" w:hanging="70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825" w:hanging="702"/>
      </w:pPr>
      <w:rPr>
        <w:rFonts w:hint="default"/>
        <w:lang w:val="zh-CN" w:eastAsia="zh-CN" w:bidi="zh-CN"/>
      </w:rPr>
    </w:lvl>
  </w:abstractNum>
  <w:abstractNum w:abstractNumId="17">
    <w:nsid w:val="72183CF9"/>
    <w:multiLevelType w:val="multilevel"/>
    <w:tmpl w:val="72183CF9"/>
    <w:lvl w:ilvl="0" w:tentative="0">
      <w:start w:val="1"/>
      <w:numFmt w:val="decimal"/>
      <w:lvlText w:val="%1."/>
      <w:lvlJc w:val="left"/>
      <w:pPr>
        <w:ind w:left="226" w:hanging="283"/>
        <w:jc w:val="left"/>
      </w:pPr>
      <w:rPr>
        <w:rFonts w:hint="default" w:ascii="宋体" w:hAnsi="宋体" w:eastAsia="宋体" w:cs="宋体"/>
        <w:spacing w:val="-2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70" w:hanging="28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21" w:hanging="28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71" w:hanging="28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22" w:hanging="28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73" w:hanging="28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923" w:hanging="28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874" w:hanging="28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825" w:hanging="283"/>
      </w:pPr>
      <w:rPr>
        <w:rFonts w:hint="default"/>
        <w:lang w:val="zh-CN" w:eastAsia="zh-CN" w:bidi="zh-CN"/>
      </w:rPr>
    </w:lvl>
  </w:abstractNum>
  <w:num w:numId="1">
    <w:abstractNumId w:val="7"/>
  </w:num>
  <w:num w:numId="2">
    <w:abstractNumId w:val="4"/>
  </w:num>
  <w:num w:numId="3">
    <w:abstractNumId w:val="15"/>
  </w:num>
  <w:num w:numId="4">
    <w:abstractNumId w:val="2"/>
  </w:num>
  <w:num w:numId="5">
    <w:abstractNumId w:val="1"/>
  </w:num>
  <w:num w:numId="6">
    <w:abstractNumId w:val="9"/>
  </w:num>
  <w:num w:numId="7">
    <w:abstractNumId w:val="12"/>
  </w:num>
  <w:num w:numId="8">
    <w:abstractNumId w:val="17"/>
  </w:num>
  <w:num w:numId="9">
    <w:abstractNumId w:val="8"/>
  </w:num>
  <w:num w:numId="10">
    <w:abstractNumId w:val="0"/>
  </w:num>
  <w:num w:numId="11">
    <w:abstractNumId w:val="14"/>
  </w:num>
  <w:num w:numId="12">
    <w:abstractNumId w:val="13"/>
  </w:num>
  <w:num w:numId="13">
    <w:abstractNumId w:val="16"/>
  </w:num>
  <w:num w:numId="14">
    <w:abstractNumId w:val="3"/>
  </w:num>
  <w:num w:numId="15">
    <w:abstractNumId w:val="11"/>
  </w:num>
  <w:num w:numId="16">
    <w:abstractNumId w:val="6"/>
  </w:num>
  <w:num w:numId="17">
    <w:abstractNumId w:val="1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5ZDhiYTY3MGRhMzI0NWJhZDAzNTA1Y2UxOGQwMTgifQ=="/>
  </w:docVars>
  <w:rsids>
    <w:rsidRoot w:val="00CB49DF"/>
    <w:rsid w:val="0007339F"/>
    <w:rsid w:val="000C1EFB"/>
    <w:rsid w:val="002D2573"/>
    <w:rsid w:val="00CB49DF"/>
    <w:rsid w:val="02E95C29"/>
    <w:rsid w:val="0A860E63"/>
    <w:rsid w:val="0A921402"/>
    <w:rsid w:val="0B2D278F"/>
    <w:rsid w:val="12F751B1"/>
    <w:rsid w:val="1BF629FD"/>
    <w:rsid w:val="1CB5632E"/>
    <w:rsid w:val="309B0909"/>
    <w:rsid w:val="31F7522F"/>
    <w:rsid w:val="3775714D"/>
    <w:rsid w:val="39175282"/>
    <w:rsid w:val="3987788A"/>
    <w:rsid w:val="399603AA"/>
    <w:rsid w:val="3BA93C8E"/>
    <w:rsid w:val="3ECB1EF3"/>
    <w:rsid w:val="412E5F0D"/>
    <w:rsid w:val="487C66FD"/>
    <w:rsid w:val="48BF55A2"/>
    <w:rsid w:val="53AD6E1C"/>
    <w:rsid w:val="57091C31"/>
    <w:rsid w:val="5AA56B64"/>
    <w:rsid w:val="5FA10F8B"/>
    <w:rsid w:val="67921ED0"/>
    <w:rsid w:val="6E143AB9"/>
    <w:rsid w:val="72AB3532"/>
    <w:rsid w:val="733F4A6E"/>
    <w:rsid w:val="785A3DC3"/>
    <w:rsid w:val="7A744635"/>
    <w:rsid w:val="7D5F100E"/>
    <w:rsid w:val="7ED3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4">
    <w:name w:val="heading 1"/>
    <w:basedOn w:val="1"/>
    <w:next w:val="1"/>
    <w:qFormat/>
    <w:uiPriority w:val="1"/>
    <w:pPr>
      <w:ind w:left="788"/>
      <w:outlineLvl w:val="0"/>
    </w:pPr>
    <w:rPr>
      <w:rFonts w:ascii="Microsoft JhengHei" w:hAnsi="Microsoft JhengHei" w:eastAsia="Microsoft JhengHei" w:cs="Microsoft JhengHei"/>
      <w:b/>
      <w:bCs/>
      <w:sz w:val="28"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spacing w:after="120" w:line="360" w:lineRule="auto"/>
      <w:ind w:firstLine="420" w:firstLineChars="100"/>
    </w:pPr>
    <w:rPr>
      <w:rFonts w:ascii="微软雅黑" w:hAnsi="微软雅黑" w:eastAsia="微软雅黑" w:cs="微软雅黑"/>
      <w:sz w:val="21"/>
      <w:szCs w:val="21"/>
    </w:rPr>
  </w:style>
  <w:style w:type="paragraph" w:styleId="3">
    <w:name w:val="Body Text"/>
    <w:basedOn w:val="1"/>
    <w:qFormat/>
    <w:uiPriority w:val="1"/>
    <w:pPr>
      <w:ind w:left="1066" w:hanging="281"/>
    </w:pPr>
    <w:rPr>
      <w:sz w:val="28"/>
      <w:szCs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spacing w:before="186"/>
      <w:ind w:left="1066" w:hanging="281"/>
    </w:pPr>
  </w:style>
  <w:style w:type="paragraph" w:customStyle="1" w:styleId="11">
    <w:name w:val="Table Paragraph"/>
    <w:basedOn w:val="1"/>
    <w:qFormat/>
    <w:uiPriority w:val="1"/>
  </w:style>
  <w:style w:type="paragraph" w:customStyle="1" w:styleId="12">
    <w:name w:val="无列表1"/>
    <w:semiHidden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10907</Words>
  <Characters>12217</Characters>
  <Lines>108</Lines>
  <Paragraphs>30</Paragraphs>
  <TotalTime>17</TotalTime>
  <ScaleCrop>false</ScaleCrop>
  <LinksUpToDate>false</LinksUpToDate>
  <CharactersWithSpaces>12525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2022-08-06T09:48:00Z</dcterms:created>
  <dc:creator>zeng shao</dc:creator>
  <cp:lastModifiedBy>吃小妖的星星</cp:lastModifiedBy>
  <dcterms:modified xsi:type="dcterms:W3CDTF">2023-03-21T06:14:11Z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2022-08-06T00:00:00Z</vt:filetime>
  </property>
  <property fmtid="{D5CDD505-2E9C-101B-9397-08002B2CF9AE}" pid="5" name="KSOProductBuildVer">
    <vt:lpwstr>2052-11.1.0.13703</vt:lpwstr>
  </property>
  <property fmtid="{D5CDD505-2E9C-101B-9397-08002B2CF9AE}" pid="6" name="ICV">
    <vt:lpwstr>088A9F7F544B47888A559F51BF713C3F</vt:lpwstr>
  </property>
</Properties>
</file>