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72"/>
        </w:rPr>
      </w:pPr>
    </w:p>
    <w:p>
      <w:pPr>
        <w:spacing w:line="36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  <w:lang w:eastAsia="zh-CN"/>
        </w:rPr>
        <w:t>2023年河北</w:t>
      </w:r>
      <w:r>
        <w:rPr>
          <w:rFonts w:hint="eastAsia" w:cs="宋体" w:asciiTheme="minorEastAsia" w:hAnsiTheme="minorEastAsia"/>
          <w:b/>
          <w:sz w:val="56"/>
        </w:rPr>
        <w:t>省职业院校技能大赛</w:t>
      </w:r>
    </w:p>
    <w:p>
      <w:pPr>
        <w:spacing w:line="600" w:lineRule="exact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600" w:lineRule="exact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36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</w:rPr>
        <w:t>网络系统管理赛项</w:t>
      </w:r>
    </w:p>
    <w:p>
      <w:pPr>
        <w:spacing w:line="360" w:lineRule="auto"/>
        <w:jc w:val="center"/>
        <w:rPr>
          <w:rFonts w:cs="Calibri" w:asciiTheme="minorEastAsia" w:hAnsiTheme="minorEastAsia"/>
          <w:sz w:val="48"/>
        </w:rPr>
      </w:pPr>
      <w:r>
        <w:rPr>
          <w:rFonts w:hint="eastAsia" w:cs="宋体" w:asciiTheme="minorEastAsia" w:hAnsiTheme="minorEastAsia"/>
          <w:sz w:val="56"/>
        </w:rPr>
        <w:t>模块B：Windows部署</w:t>
      </w:r>
    </w:p>
    <w:p>
      <w:pPr>
        <w:wordWrap w:val="0"/>
        <w:spacing w:line="600" w:lineRule="exact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  <w:r>
        <w:rPr>
          <w:rFonts w:hint="eastAsia" w:cs="宋体" w:asciiTheme="minorEastAsia" w:hAnsiTheme="minorEastAsia"/>
          <w:sz w:val="56"/>
        </w:rPr>
        <w:t xml:space="preserve"> 样题</w:t>
      </w:r>
    </w:p>
    <w:p>
      <w:pPr>
        <w:spacing w:line="600" w:lineRule="exact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</w:p>
    <w:p>
      <w:pPr>
        <w:spacing w:line="600" w:lineRule="exact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</w:p>
    <w:p>
      <w:pPr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  <w:r>
        <w:rPr>
          <w:rFonts w:asciiTheme="minorEastAsia" w:hAnsiTheme="minorEastAsia"/>
        </w:rPr>
        <w:drawing>
          <wp:inline distT="0" distB="0" distL="0" distR="0">
            <wp:extent cx="1872615" cy="1236980"/>
            <wp:effectExtent l="0" t="0" r="1905" b="12700"/>
            <wp:docPr id="1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timg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00" w:lineRule="exact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</w:p>
    <w:p>
      <w:pPr>
        <w:jc w:val="center"/>
        <w:rPr>
          <w:rFonts w:asciiTheme="minorEastAsia" w:hAnsiTheme="minorEastAsia"/>
        </w:rPr>
      </w:pPr>
    </w:p>
    <w:p>
      <w:pPr>
        <w:jc w:val="center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spacing w:after="0" w:line="360" w:lineRule="auto"/>
        <w:jc w:val="center"/>
        <w:rPr>
          <w:rFonts w:asciiTheme="minorEastAsia" w:hAnsiTheme="minorEastAsia"/>
          <w:sz w:val="21"/>
        </w:rPr>
        <w:sectPr>
          <w:headerReference r:id="rId6" w:type="first"/>
          <w:headerReference r:id="rId5" w:type="default"/>
          <w:footerReference r:id="rId7" w:type="default"/>
          <w:pgSz w:w="11906" w:h="16838"/>
          <w:pgMar w:top="1440" w:right="1080" w:bottom="1440" w:left="1080" w:header="1020" w:footer="992" w:gutter="0"/>
          <w:cols w:space="425" w:num="1"/>
          <w:docGrid w:type="lines" w:linePitch="312" w:charSpace="0"/>
        </w:sectPr>
      </w:pPr>
    </w:p>
    <w:sdt>
      <w:sdtPr>
        <w:rPr>
          <w:rFonts w:asciiTheme="minorEastAsia" w:hAnsiTheme="minorEastAsia"/>
          <w:sz w:val="21"/>
        </w:rPr>
        <w:id w:val="147477155"/>
      </w:sdtPr>
      <w:sdtEndPr>
        <w:rPr>
          <w:rFonts w:cs="Arial" w:asciiTheme="minorEastAsia" w:hAnsiTheme="minorEastAsia"/>
          <w:b/>
          <w:bCs/>
          <w:sz w:val="22"/>
          <w:szCs w:val="32"/>
        </w:rPr>
      </w:sdtEndPr>
      <w:sdtContent>
        <w:p>
          <w:pPr>
            <w:spacing w:after="0" w:line="360" w:lineRule="auto"/>
            <w:jc w:val="center"/>
            <w:rPr>
              <w:rFonts w:cs="Arial" w:asciiTheme="minorEastAsia" w:hAnsiTheme="minorEastAsia"/>
              <w:sz w:val="48"/>
              <w:szCs w:val="48"/>
            </w:rPr>
          </w:pPr>
          <w:r>
            <w:rPr>
              <w:rFonts w:hint="eastAsia" w:cs="Arial" w:asciiTheme="minorEastAsia" w:hAnsiTheme="minorEastAsia"/>
              <w:sz w:val="48"/>
              <w:szCs w:val="48"/>
            </w:rPr>
            <w:t>目录</w:t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rPr>
              <w:rFonts w:asciiTheme="minorEastAsia" w:hAnsiTheme="minorEastAsia"/>
            </w:rPr>
            <w:fldChar w:fldCharType="begin"/>
          </w:r>
          <w:r>
            <w:rPr>
              <w:rFonts w:asciiTheme="minorEastAsia" w:hAnsiTheme="minorEastAsia"/>
            </w:rPr>
            <w:instrText xml:space="preserve">TOC \o "1-3" \h \u </w:instrText>
          </w:r>
          <w:r>
            <w:rPr>
              <w:rFonts w:asciiTheme="minorEastAsia" w:hAnsiTheme="minorEastAsia"/>
            </w:rPr>
            <w:fldChar w:fldCharType="separate"/>
          </w:r>
          <w:r>
            <w:fldChar w:fldCharType="begin"/>
          </w:r>
          <w:r>
            <w:instrText xml:space="preserve"> HYPERLINK \l "_Toc119485654" </w:instrText>
          </w:r>
          <w:r>
            <w:fldChar w:fldCharType="separate"/>
          </w:r>
          <w:r>
            <w:rPr>
              <w:rStyle w:val="20"/>
              <w:rFonts w:asciiTheme="minorEastAsia" w:hAnsiTheme="minorEastAsia"/>
              <w:b/>
            </w:rPr>
            <w:t>一、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Theme="minorEastAsia" w:hAnsiTheme="minorEastAsia"/>
              <w:b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_Toc119485654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"_Toc119485655"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1.默认账号及默认密码</w:t>
          </w:r>
          <w:r>
            <w:tab/>
          </w:r>
          <w:r>
            <w:fldChar w:fldCharType="begin"/>
          </w:r>
          <w:r>
            <w:instrText xml:space="preserve"> PAGEREF _Toc119485655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"_Toc119485656" </w:instrText>
          </w:r>
          <w:r>
            <w:fldChar w:fldCharType="separate"/>
          </w:r>
          <w:r>
            <w:rPr>
              <w:rStyle w:val="20"/>
              <w:rFonts w:asciiTheme="minorEastAsia" w:hAnsiTheme="minorEastAsia"/>
              <w:b/>
            </w:rPr>
            <w:t>二、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Theme="minorEastAsia" w:hAnsiTheme="minorEastAsia"/>
              <w:b/>
            </w:rPr>
            <w:t>项目任务描述</w:t>
          </w:r>
          <w:r>
            <w:tab/>
          </w:r>
          <w:r>
            <w:fldChar w:fldCharType="begin"/>
          </w:r>
          <w:r>
            <w:instrText xml:space="preserve"> PAGEREF _Toc119485656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"_Toc119485657"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_Toc119485657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"_Toc119485658"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2.网络地址规划</w:t>
          </w:r>
          <w:r>
            <w:tab/>
          </w:r>
          <w:r>
            <w:fldChar w:fldCharType="begin"/>
          </w:r>
          <w:r>
            <w:instrText xml:space="preserve"> PAGEREF _Toc119485658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"_Toc119485659" </w:instrText>
          </w:r>
          <w:r>
            <w:fldChar w:fldCharType="separate"/>
          </w:r>
          <w:r>
            <w:rPr>
              <w:rStyle w:val="20"/>
              <w:rFonts w:asciiTheme="minorEastAsia" w:hAnsiTheme="minorEastAsia"/>
              <w:b/>
            </w:rPr>
            <w:t>三、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Theme="minorEastAsia" w:hAnsiTheme="minorEastAsia"/>
              <w:b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_Toc119485659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"_Toc119485660"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（一）服务器IspSrv上的工作任务</w:t>
          </w:r>
          <w:r>
            <w:tab/>
          </w:r>
          <w:r>
            <w:fldChar w:fldCharType="begin"/>
          </w:r>
          <w:r>
            <w:instrText xml:space="preserve"> PAGEREF _Toc119485660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"_Toc119485661"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互联网访问检测服务器</w:t>
          </w:r>
          <w:r>
            <w:tab/>
          </w:r>
          <w:r>
            <w:fldChar w:fldCharType="begin"/>
          </w:r>
          <w:r>
            <w:instrText xml:space="preserve"> PAGEREF _Toc119485661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"_Toc119485662"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（二）服务器RouterSrv1上的工作任务</w:t>
          </w:r>
          <w:r>
            <w:tab/>
          </w:r>
          <w:r>
            <w:fldChar w:fldCharType="begin"/>
          </w:r>
          <w:r>
            <w:instrText xml:space="preserve"> PAGEREF _Toc119485662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"_Toc119485663"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路由功能</w:t>
          </w:r>
          <w:r>
            <w:tab/>
          </w:r>
          <w:r>
            <w:fldChar w:fldCharType="begin"/>
          </w:r>
          <w:r>
            <w:instrText xml:space="preserve"> PAGEREF _Toc119485663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"_Toc119485664"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动态地址分配中继服务</w:t>
          </w:r>
          <w:r>
            <w:tab/>
          </w:r>
          <w:r>
            <w:fldChar w:fldCharType="begin"/>
          </w:r>
          <w:r>
            <w:instrText xml:space="preserve"> PAGEREF _Toc119485664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"_Toc119485665"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虚拟专用网络</w:t>
          </w:r>
          <w:r>
            <w:tab/>
          </w:r>
          <w:r>
            <w:fldChar w:fldCharType="begin"/>
          </w:r>
          <w:r>
            <w:instrText xml:space="preserve"> PAGEREF _Toc119485665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"_Toc119485666"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（三）服务器AppSrv上的工作任务</w:t>
          </w:r>
          <w:r>
            <w:tab/>
          </w:r>
          <w:r>
            <w:fldChar w:fldCharType="begin"/>
          </w:r>
          <w:r>
            <w:instrText xml:space="preserve"> PAGEREF _Toc119485666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"_Toc119485667"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（四）服务器DCSERVER&amp;SDCSERVER上的工作任务</w:t>
          </w:r>
          <w:r>
            <w:tab/>
          </w:r>
          <w:r>
            <w:fldChar w:fldCharType="begin"/>
          </w:r>
          <w:r>
            <w:instrText xml:space="preserve"> PAGEREF _Toc119485667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"_Toc119485668"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活动目录域服务</w:t>
          </w:r>
          <w:r>
            <w:tab/>
          </w:r>
          <w:r>
            <w:fldChar w:fldCharType="begin"/>
          </w:r>
          <w:r>
            <w:instrText xml:space="preserve"> PAGEREF _Toc119485668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"_Toc119485669"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NPS（网络策略服务）</w:t>
          </w:r>
          <w:r>
            <w:tab/>
          </w:r>
          <w:r>
            <w:fldChar w:fldCharType="begin"/>
          </w:r>
          <w:r>
            <w:instrText xml:space="preserve"> PAGEREF _Toc119485669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26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"_Toc119485670"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cs="Times New Roman" w:asciiTheme="minorEastAsia" w:hAnsiTheme="minorEastAsia"/>
              <w:b/>
              <w:bCs/>
              <w:lang w:val="de-CH"/>
            </w:rPr>
            <w:t>证书颁发机构</w:t>
          </w:r>
          <w:r>
            <w:tab/>
          </w:r>
          <w:r>
            <w:fldChar w:fldCharType="begin"/>
          </w:r>
          <w:r>
            <w:instrText xml:space="preserve"> PAGEREF _Toc119485670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"_Toc119485671"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（五）客户端InsideCli上的工作任务</w:t>
          </w:r>
          <w:r>
            <w:tab/>
          </w:r>
          <w:r>
            <w:fldChar w:fldCharType="begin"/>
          </w:r>
          <w:r>
            <w:instrText xml:space="preserve"> PAGEREF _Toc119485671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"_Toc119485672" </w:instrText>
          </w:r>
          <w:r>
            <w:fldChar w:fldCharType="separate"/>
          </w:r>
          <w:r>
            <w:rPr>
              <w:rStyle w:val="20"/>
              <w:rFonts w:cs="Times New Roman" w:asciiTheme="minorEastAsia" w:hAnsiTheme="minorEastAsia"/>
              <w:b/>
              <w:bCs/>
            </w:rPr>
            <w:t>（六）客户端OutsideCli上的工作任务</w:t>
          </w:r>
          <w:r>
            <w:tab/>
          </w:r>
          <w:r>
            <w:fldChar w:fldCharType="begin"/>
          </w:r>
          <w:r>
            <w:instrText xml:space="preserve"> PAGEREF _Toc119485672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spacing w:line="360" w:lineRule="auto"/>
            <w:rPr>
              <w:rFonts w:cs="Arial" w:asciiTheme="minorEastAsia" w:hAnsiTheme="minorEastAsia"/>
              <w:b/>
              <w:bCs/>
              <w:szCs w:val="32"/>
            </w:rPr>
          </w:pPr>
          <w:r>
            <w:rPr>
              <w:rFonts w:asciiTheme="minorEastAsia" w:hAnsiTheme="minorEastAsia"/>
            </w:rPr>
            <w:fldChar w:fldCharType="end"/>
          </w:r>
        </w:p>
      </w:sdtContent>
    </w:sdt>
    <w:p>
      <w:pPr>
        <w:spacing w:line="360" w:lineRule="auto"/>
        <w:jc w:val="center"/>
        <w:rPr>
          <w:rFonts w:cs="Arial"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/>
          <w:sz w:val="24"/>
          <w:szCs w:val="24"/>
        </w:rPr>
        <w:br w:type="page"/>
      </w:r>
    </w:p>
    <w:p>
      <w:pPr>
        <w:pStyle w:val="2"/>
        <w:numPr>
          <w:ilvl w:val="0"/>
          <w:numId w:val="3"/>
        </w:numPr>
        <w:spacing w:line="360" w:lineRule="auto"/>
        <w:rPr>
          <w:rFonts w:asciiTheme="minorEastAsia" w:hAnsiTheme="minorEastAsia" w:eastAsiaTheme="minorEastAsia"/>
          <w:b/>
          <w:color w:val="auto"/>
        </w:rPr>
      </w:pPr>
      <w:bookmarkStart w:id="0" w:name="_Toc18691"/>
      <w:bookmarkStart w:id="1" w:name="_Toc119485654"/>
      <w:r>
        <w:rPr>
          <w:rFonts w:hint="eastAsia" w:asciiTheme="minorEastAsia" w:hAnsiTheme="minorEastAsia" w:eastAsiaTheme="minorEastAsia"/>
          <w:b/>
          <w:color w:val="auto"/>
        </w:rPr>
        <w:t>初始化环境</w:t>
      </w:r>
      <w:bookmarkEnd w:id="0"/>
      <w:bookmarkEnd w:id="1"/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  <w:lang w:eastAsia="en-US"/>
        </w:rPr>
      </w:pPr>
      <w:bookmarkStart w:id="2" w:name="_Toc17608"/>
      <w:bookmarkStart w:id="3" w:name="_Toc14436"/>
      <w:bookmarkStart w:id="4" w:name="_Toc119485655"/>
      <w:r>
        <w:rPr>
          <w:rFonts w:cs="Times New Roman" w:asciiTheme="minorEastAsia" w:hAnsiTheme="minorEastAsia" w:eastAsiaTheme="minorEastAsia"/>
          <w:b/>
          <w:bCs/>
          <w:color w:val="auto"/>
        </w:rPr>
        <w:t>1.</w:t>
      </w:r>
      <w:bookmarkEnd w:id="2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默认账号及默认密码</w:t>
      </w:r>
      <w:bookmarkEnd w:id="3"/>
      <w:bookmarkEnd w:id="4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 xml:space="preserve">Username: </w:t>
      </w:r>
      <w:r>
        <w:rPr>
          <w:rFonts w:hint="eastAsia" w:cs="Times New Roman" w:asciiTheme="minorEastAsia" w:hAnsiTheme="minorEastAsia"/>
          <w:sz w:val="24"/>
          <w:szCs w:val="24"/>
        </w:rPr>
        <w:t>Administrator</w:t>
      </w:r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 xml:space="preserve">Password: </w:t>
      </w:r>
      <w:bookmarkStart w:id="43" w:name="_GoBack"/>
      <w:bookmarkEnd w:id="43"/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ChinaSkill23</w:t>
      </w:r>
      <w:r>
        <w:rPr>
          <w:rFonts w:cs="Times New Roman" w:asciiTheme="minorEastAsia" w:hAnsiTheme="minorEastAsia"/>
          <w:sz w:val="24"/>
          <w:szCs w:val="24"/>
        </w:rPr>
        <w:t>!</w:t>
      </w:r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 xml:space="preserve">Username: </w:t>
      </w:r>
      <w:r>
        <w:rPr>
          <w:rFonts w:hint="eastAsia" w:cs="Times New Roman" w:asciiTheme="minorEastAsia" w:hAnsiTheme="minorEastAsia"/>
          <w:sz w:val="24"/>
          <w:szCs w:val="24"/>
        </w:rPr>
        <w:t>demo</w:t>
      </w:r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 xml:space="preserve">Password: 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ChinaSkill23</w:t>
      </w:r>
      <w:r>
        <w:rPr>
          <w:rFonts w:cs="Times New Roman" w:asciiTheme="minorEastAsia" w:hAnsiTheme="minorEastAsia"/>
          <w:sz w:val="24"/>
          <w:szCs w:val="24"/>
        </w:rPr>
        <w:t>!</w:t>
      </w:r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注：若非特别指定，所有账号的密码均为</w:t>
      </w:r>
      <w:r>
        <w:rPr>
          <w:rFonts w:hint="eastAsia" w:cs="Times New Roman" w:asciiTheme="minorEastAsia" w:hAnsiTheme="minorEastAsia"/>
          <w:sz w:val="24"/>
          <w:szCs w:val="24"/>
          <w:lang w:eastAsia="zh-CN"/>
        </w:rPr>
        <w:t>ChinaSkill23</w:t>
      </w:r>
      <w:r>
        <w:rPr>
          <w:rFonts w:cs="Times New Roman" w:asciiTheme="minorEastAsia" w:hAnsiTheme="minorEastAsia"/>
          <w:sz w:val="24"/>
          <w:szCs w:val="24"/>
        </w:rPr>
        <w:t>!</w:t>
      </w:r>
      <w:bookmarkStart w:id="5" w:name="_Toc4878"/>
    </w:p>
    <w:bookmarkEnd w:id="5"/>
    <w:p>
      <w:pPr>
        <w:pStyle w:val="2"/>
        <w:numPr>
          <w:ilvl w:val="0"/>
          <w:numId w:val="3"/>
        </w:numPr>
        <w:spacing w:line="360" w:lineRule="auto"/>
        <w:rPr>
          <w:rFonts w:asciiTheme="minorEastAsia" w:hAnsiTheme="minorEastAsia" w:eastAsiaTheme="minorEastAsia"/>
          <w:b/>
          <w:color w:val="auto"/>
        </w:rPr>
      </w:pPr>
      <w:bookmarkStart w:id="6" w:name="_Toc119485656"/>
      <w:bookmarkStart w:id="7" w:name="_Toc17796"/>
      <w:bookmarkStart w:id="8" w:name="_Toc30923"/>
      <w:r>
        <w:rPr>
          <w:rFonts w:asciiTheme="minorEastAsia" w:hAnsiTheme="minorEastAsia" w:eastAsiaTheme="minorEastAsia"/>
          <w:b/>
          <w:color w:val="auto"/>
        </w:rPr>
        <w:t>项目任务描述</w:t>
      </w:r>
      <w:bookmarkEnd w:id="6"/>
      <w:bookmarkEnd w:id="7"/>
      <w:bookmarkEnd w:id="8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  <w:lang w:eastAsia="zh-Hans"/>
        </w:rPr>
        <w:t>你</w:t>
      </w:r>
      <w:r>
        <w:rPr>
          <w:rFonts w:cs="Times New Roman" w:asciiTheme="minorEastAsia" w:hAnsiTheme="minorEastAsia"/>
          <w:sz w:val="24"/>
          <w:szCs w:val="24"/>
        </w:rPr>
        <w:t>作为一个技术工程师，被指派去构建一个公司的内部网络</w:t>
      </w:r>
      <w:r>
        <w:rPr>
          <w:rFonts w:hint="eastAsia" w:cs="Times New Roman" w:asciiTheme="minorEastAsia" w:hAnsiTheme="minorEastAsia"/>
          <w:sz w:val="24"/>
          <w:szCs w:val="24"/>
        </w:rPr>
        <w:t>，</w:t>
      </w:r>
      <w:r>
        <w:rPr>
          <w:rFonts w:cs="Times New Roman" w:asciiTheme="minorEastAsia" w:hAnsiTheme="minorEastAsia"/>
          <w:sz w:val="24"/>
          <w:szCs w:val="24"/>
        </w:rPr>
        <w:t>要为员工提供便捷、安全稳定内外网络服务</w:t>
      </w:r>
      <w:r>
        <w:rPr>
          <w:rFonts w:hint="eastAsia" w:cs="Times New Roman" w:asciiTheme="minorEastAsia" w:hAnsiTheme="minorEastAsia"/>
          <w:sz w:val="24"/>
          <w:szCs w:val="24"/>
        </w:rPr>
        <w:t>。</w:t>
      </w:r>
      <w:r>
        <w:rPr>
          <w:rFonts w:cs="Times New Roman" w:asciiTheme="minorEastAsia" w:hAnsiTheme="minorEastAsia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cs="Times New Roman" w:asciiTheme="minorEastAsia" w:hAnsiTheme="minorEastAsia"/>
          <w:sz w:val="24"/>
          <w:szCs w:val="24"/>
        </w:rPr>
        <w:t>所有规划都</w:t>
      </w:r>
      <w:r>
        <w:rPr>
          <w:rFonts w:cs="Times New Roman" w:asciiTheme="minorEastAsia" w:hAnsiTheme="minorEastAsia"/>
          <w:sz w:val="24"/>
          <w:szCs w:val="24"/>
        </w:rPr>
        <w:t>基于</w:t>
      </w:r>
      <w:r>
        <w:rPr>
          <w:rFonts w:hint="eastAsia" w:cs="Times New Roman" w:asciiTheme="minorEastAsia" w:hAnsiTheme="minorEastAsia"/>
          <w:sz w:val="24"/>
          <w:szCs w:val="24"/>
        </w:rPr>
        <w:t>Windows操作</w:t>
      </w:r>
      <w:r>
        <w:rPr>
          <w:rFonts w:cs="Times New Roman" w:asciiTheme="minorEastAsia" w:hAnsiTheme="minorEastAsia"/>
          <w:sz w:val="24"/>
          <w:szCs w:val="24"/>
        </w:rPr>
        <w:t>系统</w:t>
      </w:r>
      <w:r>
        <w:rPr>
          <w:rFonts w:hint="eastAsia" w:cs="Times New Roman" w:asciiTheme="minorEastAsia" w:hAnsiTheme="minorEastAsia"/>
          <w:sz w:val="24"/>
          <w:szCs w:val="24"/>
        </w:rPr>
        <w:t>，</w:t>
      </w:r>
      <w:r>
        <w:rPr>
          <w:rFonts w:cs="Times New Roman" w:asciiTheme="minorEastAsia" w:hAnsiTheme="minorEastAsia"/>
          <w:sz w:val="24"/>
          <w:szCs w:val="24"/>
        </w:rPr>
        <w:t>请根据网络拓扑、基本配置信息和服务需求完成网络服务安装与测试，网络拓扑图和基本配置信息如下：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9" w:name="_Toc7575"/>
      <w:bookmarkStart w:id="10" w:name="_Toc119485657"/>
      <w:bookmarkStart w:id="11" w:name="_Toc21584"/>
      <w:r>
        <w:rPr>
          <w:rFonts w:cs="Times New Roman" w:asciiTheme="minorEastAsia" w:hAnsiTheme="minorEastAsia" w:eastAsiaTheme="minorEastAsia"/>
          <w:b/>
          <w:bCs/>
          <w:color w:val="auto"/>
        </w:rPr>
        <w:t>1.拓扑图</w:t>
      </w:r>
      <w:bookmarkEnd w:id="9"/>
      <w:bookmarkEnd w:id="10"/>
      <w:bookmarkEnd w:id="11"/>
    </w:p>
    <w:p>
      <w:pPr>
        <w:spacing w:line="360" w:lineRule="auto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drawing>
          <wp:inline distT="0" distB="0" distL="0" distR="0">
            <wp:extent cx="5372100" cy="241427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0" t="23483"/>
                    <a:stretch>
                      <a:fillRect/>
                    </a:stretch>
                  </pic:blipFill>
                  <pic:spPr>
                    <a:xfrm>
                      <a:off x="0" y="0"/>
                      <a:ext cx="5373488" cy="241536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12" w:name="_Toc119485658"/>
      <w:bookmarkStart w:id="13" w:name="_Toc18311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2</w:t>
      </w:r>
      <w:r>
        <w:rPr>
          <w:rFonts w:cs="Times New Roman" w:asciiTheme="minorEastAsia" w:hAnsiTheme="minorEastAsia" w:eastAsiaTheme="minorEastAsia"/>
          <w:b/>
          <w:bCs/>
          <w:color w:val="auto"/>
        </w:rPr>
        <w:t>.</w:t>
      </w:r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网络地址规划</w:t>
      </w:r>
      <w:bookmarkEnd w:id="12"/>
      <w:bookmarkEnd w:id="13"/>
    </w:p>
    <w:p>
      <w:pPr>
        <w:adjustRightInd w:val="0"/>
        <w:snapToGrid w:val="0"/>
        <w:spacing w:before="36" w:after="156" w:line="360" w:lineRule="auto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服务器和客户端基本配置如下表</w:t>
      </w:r>
      <w:r>
        <w:rPr>
          <w:rFonts w:hint="eastAsia" w:cs="Arial" w:asciiTheme="minorEastAsia" w:hAnsiTheme="minorEastAsia"/>
          <w:sz w:val="24"/>
          <w:szCs w:val="24"/>
        </w:rPr>
        <w:t>，各虚拟机已预装系统。</w:t>
      </w:r>
    </w:p>
    <w:tbl>
      <w:tblPr>
        <w:tblStyle w:val="18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1829"/>
        <w:gridCol w:w="2140"/>
        <w:gridCol w:w="1701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DC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S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erver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92.168.100.100/24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SDCSserver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92.168.100.200/24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A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ppSrv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chinaskills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.com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92.168.200.100/24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92.168.100.200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92.168.200.254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R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outerSrv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92.168.0.254/24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92.168.200.254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/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00.100.100.251/24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92.168.100.100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I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spSrv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保持工作组状态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00.100.100.100/24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27.0.0.1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I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nsideCli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hinaskills.com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92.168.0.0/24(dhcp)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92.168.100.200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O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utsideCli</w:t>
            </w:r>
          </w:p>
        </w:tc>
        <w:tc>
          <w:tcPr>
            <w:tcW w:w="1829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保持工作组状态</w:t>
            </w:r>
          </w:p>
        </w:tc>
        <w:tc>
          <w:tcPr>
            <w:tcW w:w="2140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00.100.100.10/24</w:t>
            </w:r>
          </w:p>
        </w:tc>
        <w:tc>
          <w:tcPr>
            <w:tcW w:w="170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00.100.100.100</w:t>
            </w:r>
          </w:p>
        </w:tc>
        <w:tc>
          <w:tcPr>
            <w:tcW w:w="1934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3"/>
        </w:numPr>
        <w:spacing w:line="360" w:lineRule="auto"/>
        <w:rPr>
          <w:rFonts w:asciiTheme="minorEastAsia" w:hAnsiTheme="minorEastAsia" w:eastAsiaTheme="minorEastAsia"/>
          <w:b/>
          <w:color w:val="auto"/>
        </w:rPr>
      </w:pPr>
      <w:bookmarkStart w:id="14" w:name="_Toc17966"/>
      <w:bookmarkStart w:id="15" w:name="_Toc119485659"/>
      <w:bookmarkStart w:id="16" w:name="_Toc8394"/>
      <w:r>
        <w:rPr>
          <w:rFonts w:hint="eastAsia" w:asciiTheme="minorEastAsia" w:hAnsiTheme="minorEastAsia" w:eastAsiaTheme="minorEastAsia"/>
          <w:b/>
          <w:color w:val="auto"/>
        </w:rPr>
        <w:t>项目任务清单</w:t>
      </w:r>
      <w:bookmarkEnd w:id="14"/>
      <w:bookmarkEnd w:id="15"/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17" w:name="_Toc17538"/>
      <w:bookmarkStart w:id="18" w:name="_Toc119485660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（一）服务器IspSrv上的工作任务</w:t>
      </w:r>
      <w:bookmarkEnd w:id="17"/>
      <w:bookmarkEnd w:id="18"/>
    </w:p>
    <w:p>
      <w:pPr>
        <w:pStyle w:val="9"/>
        <w:numPr>
          <w:ilvl w:val="0"/>
          <w:numId w:val="4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19" w:name="_Toc19360"/>
      <w:bookmarkStart w:id="20" w:name="_Toc119485661"/>
      <w:r>
        <w:rPr>
          <w:rFonts w:hint="eastAsia" w:cs="Times New Roman" w:asciiTheme="minorEastAsia" w:hAnsiTheme="minorEastAsia"/>
          <w:b/>
          <w:bCs/>
          <w:sz w:val="28"/>
          <w:szCs w:val="24"/>
          <w:lang w:val="de-CH"/>
        </w:rPr>
        <w:t>互联网访问检测服务器</w:t>
      </w:r>
      <w:bookmarkEnd w:id="19"/>
      <w:bookmarkEnd w:id="20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为了模拟Internet访问测试，请搭建网卡互联网检测服务。</w:t>
      </w:r>
    </w:p>
    <w:p>
      <w:pPr>
        <w:pStyle w:val="9"/>
        <w:numPr>
          <w:ilvl w:val="0"/>
          <w:numId w:val="4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lang w:val="de-CH"/>
        </w:rPr>
        <w:t xml:space="preserve">iSCSI 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创建100G的ISCSI磁盘，存储到F盘目录下的iSCSI文件夹。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启用Mutual CHAP认证。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DCSERVER为iSCSI客户端，连接成功后，格式化挂载到F盘。</w:t>
      </w:r>
    </w:p>
    <w:p>
      <w:pPr>
        <w:pStyle w:val="9"/>
        <w:numPr>
          <w:ilvl w:val="0"/>
          <w:numId w:val="4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lang w:val="de-CH"/>
        </w:rPr>
        <w:t>DNS</w:t>
      </w:r>
      <w:r>
        <w:rPr>
          <w:rFonts w:hint="eastAsia" w:asciiTheme="minorEastAsia" w:hAnsiTheme="minorEastAsia"/>
          <w:b/>
          <w:sz w:val="28"/>
          <w:lang w:val="de-CH"/>
        </w:rPr>
        <w:t>（域名解析服务）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拓扑中所有主机的DNS查询请求都应由IspSrv进行解析。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把当前机器作为互联网根域服务器，创建test1.com~test100.com，并在所有正向区域中创建一条 A 记录，解析到本机地址。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21" w:name="_Toc119485662"/>
      <w:bookmarkStart w:id="22" w:name="_Toc7464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（二）服务器RouterSrv1上的工作任务</w:t>
      </w:r>
      <w:bookmarkEnd w:id="21"/>
      <w:bookmarkEnd w:id="22"/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23" w:name="_Toc27733"/>
      <w:bookmarkStart w:id="24" w:name="_Toc119485663"/>
      <w:r>
        <w:rPr>
          <w:rFonts w:cs="Times New Roman" w:asciiTheme="minorEastAsia" w:hAnsiTheme="minorEastAsia"/>
          <w:b/>
          <w:bCs/>
          <w:sz w:val="28"/>
          <w:szCs w:val="24"/>
          <w:lang w:val="de-CH"/>
        </w:rPr>
        <w:t>路由功能</w:t>
      </w:r>
      <w:bookmarkEnd w:id="23"/>
      <w:bookmarkEnd w:id="24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安装Remote Access 服务开启路由转发，为当前实验环境提供路由功能。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启用网络地址转换功能，实现内部客户端访问互联网资源。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配置网络地址转换，允许互联网区域客户端访问AppSrv上的HTTP资源。</w:t>
      </w:r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25" w:name="_Toc2606"/>
      <w:bookmarkStart w:id="26" w:name="_Toc119485664"/>
      <w:r>
        <w:rPr>
          <w:rFonts w:cs="Times New Roman" w:asciiTheme="minorEastAsia" w:hAnsiTheme="minorEastAsia"/>
          <w:b/>
          <w:bCs/>
          <w:sz w:val="28"/>
          <w:szCs w:val="24"/>
          <w:lang w:val="de-CH"/>
        </w:rPr>
        <w:t>动态地址分配中继服务</w:t>
      </w:r>
      <w:bookmarkEnd w:id="25"/>
      <w:bookmarkEnd w:id="26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安装和配置dhcp relay服务，为办公区域网络提供地址上网。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DHCP服务器位于AppSrv服务器上。 </w:t>
      </w:r>
      <w:r>
        <w:rPr>
          <w:rFonts w:cs="Calibri" w:asciiTheme="minorEastAsia" w:hAnsiTheme="minorEastAsia"/>
          <w:sz w:val="24"/>
          <w:szCs w:val="24"/>
        </w:rPr>
        <w:t>  </w:t>
      </w:r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27" w:name="_Toc19064"/>
      <w:bookmarkStart w:id="28" w:name="_Toc119485665"/>
      <w:r>
        <w:rPr>
          <w:rFonts w:cs="Times New Roman" w:asciiTheme="minorEastAsia" w:hAnsiTheme="minorEastAsia"/>
          <w:b/>
          <w:bCs/>
          <w:sz w:val="28"/>
          <w:szCs w:val="24"/>
          <w:lang w:val="de-CH"/>
        </w:rPr>
        <w:t>虚拟专用网络</w:t>
      </w:r>
      <w:bookmarkEnd w:id="27"/>
      <w:bookmarkEnd w:id="28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设置L2TP/IPSec，IKE通道采用证书进行验证。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L2TP通道使用chinaskills.com域内用户进行身份验证，仅允许manager组内用户通过身份证验证。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对于vpn客户端，请使用范围 192.168.1.200-192.168.1.220/24。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29" w:name="_Toc119485666"/>
      <w:bookmarkStart w:id="30" w:name="_Toc11830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（三）服务器AppSrv上的工作任务</w:t>
      </w:r>
      <w:bookmarkEnd w:id="29"/>
      <w:bookmarkEnd w:id="30"/>
    </w:p>
    <w:p>
      <w:pPr>
        <w:pStyle w:val="9"/>
        <w:numPr>
          <w:ilvl w:val="0"/>
          <w:numId w:val="7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cs="Times New Roman" w:asciiTheme="minorEastAsia" w:hAnsiTheme="minorEastAsia"/>
          <w:b/>
          <w:bCs/>
          <w:sz w:val="28"/>
          <w:szCs w:val="28"/>
          <w:lang w:val="de-CH"/>
        </w:rPr>
        <w:t>动态地址分配服务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安装和配置dhcp服务，为办公区域网络提供地址上网。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地址池范围：192.168.0.100-192.168.0.200。</w:t>
      </w:r>
    </w:p>
    <w:p>
      <w:pPr>
        <w:pStyle w:val="9"/>
        <w:numPr>
          <w:ilvl w:val="0"/>
          <w:numId w:val="7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cs="Times New Roman" w:asciiTheme="minorEastAsia" w:hAnsiTheme="minorEastAsia"/>
          <w:b/>
          <w:bCs/>
          <w:sz w:val="28"/>
          <w:szCs w:val="28"/>
          <w:lang w:val="de-CH"/>
        </w:rPr>
        <w:t>DFS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在ppSrv上安装及配置 DFS 服务。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目录设置在F：\DFSsharedir。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配置DFS复制，使用DC</w:t>
      </w:r>
      <w:r>
        <w:rPr>
          <w:rFonts w:cs="宋体" w:asciiTheme="minorEastAsia" w:hAnsiTheme="minorEastAsia"/>
          <w:sz w:val="24"/>
          <w:szCs w:val="24"/>
        </w:rPr>
        <w:t>1</w:t>
      </w:r>
      <w:r>
        <w:rPr>
          <w:rFonts w:hint="eastAsia" w:cs="宋体" w:asciiTheme="minorEastAsia" w:hAnsiTheme="minorEastAsia"/>
          <w:sz w:val="24"/>
          <w:szCs w:val="24"/>
        </w:rPr>
        <w:t>作为次要服务器，复制方式配置为交错拓扑。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在F：\DFSsharedir文件夹内新建所有部门的文件夹。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所有部门的用户之可以访问部门内的文件，不可以跨部门访问别的部门文件夹内容。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Management用户组用户可以访问全局的文件夹。</w:t>
      </w:r>
    </w:p>
    <w:p>
      <w:pPr>
        <w:pStyle w:val="9"/>
        <w:numPr>
          <w:ilvl w:val="0"/>
          <w:numId w:val="7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lang w:val="de-CH"/>
        </w:rPr>
        <w:t>磁盘管理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安装及配置软 RAID5。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在安装好的</w:t>
      </w:r>
      <w:r>
        <w:rPr>
          <w:rFonts w:hint="eastAsia" w:cs="Times New Roman" w:asciiTheme="minorEastAsia" w:hAnsiTheme="minorEastAsia"/>
          <w:b/>
          <w:bCs/>
        </w:rPr>
        <w:t>AppSrv</w:t>
      </w:r>
      <w:r>
        <w:rPr>
          <w:rFonts w:hint="eastAsia" w:cs="宋体" w:asciiTheme="minorEastAsia" w:hAnsiTheme="minorEastAsia"/>
          <w:sz w:val="24"/>
          <w:szCs w:val="24"/>
        </w:rPr>
        <w:t>虚拟机中添加三块</w:t>
      </w:r>
      <w:r>
        <w:rPr>
          <w:rFonts w:cs="宋体" w:asciiTheme="minorEastAsia" w:hAnsiTheme="minorEastAsia"/>
          <w:sz w:val="24"/>
          <w:szCs w:val="24"/>
        </w:rPr>
        <w:t xml:space="preserve">10 </w:t>
      </w:r>
      <w:r>
        <w:rPr>
          <w:rFonts w:hint="eastAsia" w:cs="宋体" w:asciiTheme="minorEastAsia" w:hAnsiTheme="minorEastAsia"/>
          <w:sz w:val="24"/>
          <w:szCs w:val="24"/>
        </w:rPr>
        <w:t>G虚拟磁盘。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组成RAID5，磁盘分区命名为卷标F盘：Raid5。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手动测试破坏一块磁盘，做RAID磁盘修复；确认RAID5配置完毕。</w:t>
      </w:r>
    </w:p>
    <w:p>
      <w:pPr>
        <w:pStyle w:val="9"/>
        <w:numPr>
          <w:ilvl w:val="0"/>
          <w:numId w:val="7"/>
        </w:numPr>
        <w:tabs>
          <w:tab w:val="left" w:pos="780"/>
        </w:tabs>
        <w:spacing w:after="80" w:line="360" w:lineRule="auto"/>
        <w:rPr>
          <w:rFonts w:cs="Times New Roman" w:asciiTheme="minorEastAsia" w:hAnsiTheme="minorEastAsia"/>
          <w:b/>
          <w:bCs/>
          <w:sz w:val="28"/>
          <w:szCs w:val="28"/>
          <w:lang w:val="de-CH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lang w:val="de-CH"/>
        </w:rPr>
        <w:t>DNS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安装DNS服务器，根据题目创建必要的DNS解析。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把当前机器作为互联网根域服务器。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31" w:name="_Toc119485667"/>
      <w:bookmarkStart w:id="32" w:name="_Toc19458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（四）服务器DCSERVER&amp;SDCSERVER上的工作任务</w:t>
      </w:r>
      <w:bookmarkEnd w:id="31"/>
      <w:bookmarkEnd w:id="32"/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33" w:name="_Toc31451"/>
      <w:bookmarkStart w:id="34" w:name="_Toc119485668"/>
      <w:r>
        <w:rPr>
          <w:rFonts w:cs="Times New Roman" w:asciiTheme="minorEastAsia" w:hAnsiTheme="minorEastAsia"/>
          <w:b/>
          <w:bCs/>
          <w:sz w:val="28"/>
          <w:szCs w:val="24"/>
          <w:lang w:val="de-CH"/>
        </w:rPr>
        <w:t>活动目录域服务</w:t>
      </w:r>
      <w:bookmarkEnd w:id="33"/>
      <w:bookmarkEnd w:id="34"/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asciiTheme="minorEastAsia" w:hAnsiTheme="minorEastAsia"/>
          <w:sz w:val="24"/>
          <w:lang w:val="de-CH"/>
        </w:rPr>
      </w:pPr>
      <w:r>
        <w:rPr>
          <w:rFonts w:hint="eastAsia" w:cs="宋体" w:asciiTheme="minorEastAsia" w:hAnsiTheme="minorEastAsia"/>
          <w:sz w:val="24"/>
          <w:szCs w:val="24"/>
        </w:rPr>
        <w:t>在</w:t>
      </w:r>
      <w:r>
        <w:rPr>
          <w:rFonts w:hint="eastAsia" w:cs="宋体" w:asciiTheme="minorEastAsia" w:hAnsiTheme="minorEastAsia"/>
          <w:sz w:val="24"/>
          <w:szCs w:val="24"/>
          <w:lang w:val="de-CH"/>
        </w:rPr>
        <w:t>DCSERVER</w:t>
      </w:r>
      <w:r>
        <w:rPr>
          <w:rFonts w:hint="eastAsia" w:cs="宋体" w:asciiTheme="minorEastAsia" w:hAnsiTheme="minorEastAsia"/>
          <w:sz w:val="24"/>
          <w:szCs w:val="24"/>
        </w:rPr>
        <w:t>和</w:t>
      </w:r>
      <w:r>
        <w:rPr>
          <w:rFonts w:hint="eastAsia" w:cs="宋体" w:asciiTheme="minorEastAsia" w:hAnsiTheme="minorEastAsia"/>
          <w:sz w:val="24"/>
          <w:szCs w:val="24"/>
          <w:lang w:val="de-CH"/>
        </w:rPr>
        <w:t>SDCSERVER</w:t>
      </w:r>
      <w:r>
        <w:rPr>
          <w:rFonts w:hint="eastAsia" w:cs="宋体" w:asciiTheme="minorEastAsia" w:hAnsiTheme="minorEastAsia"/>
          <w:sz w:val="24"/>
          <w:szCs w:val="24"/>
        </w:rPr>
        <w:t>服务器上安装活动目录域服务</w:t>
      </w:r>
      <w:r>
        <w:rPr>
          <w:rFonts w:hint="eastAsia" w:asciiTheme="minorEastAsia" w:hAnsiTheme="minorEastAsia"/>
          <w:sz w:val="24"/>
          <w:lang w:val="de-CH"/>
        </w:rPr>
        <w:t>，</w:t>
      </w:r>
      <w:r>
        <w:rPr>
          <w:rFonts w:hint="eastAsia" w:cs="宋体" w:asciiTheme="minorEastAsia" w:hAnsiTheme="minorEastAsia"/>
          <w:sz w:val="24"/>
          <w:szCs w:val="24"/>
          <w:lang w:val="de-CH"/>
        </w:rPr>
        <w:t>DCSERVER</w:t>
      </w:r>
      <w:r>
        <w:rPr>
          <w:rFonts w:hint="eastAsia" w:cs="宋体" w:asciiTheme="minorEastAsia" w:hAnsiTheme="minorEastAsia"/>
          <w:sz w:val="24"/>
          <w:szCs w:val="24"/>
        </w:rPr>
        <w:t>作为主域控</w:t>
      </w:r>
      <w:r>
        <w:rPr>
          <w:rFonts w:hint="eastAsia" w:asciiTheme="minorEastAsia" w:hAnsiTheme="minorEastAsia"/>
          <w:sz w:val="24"/>
          <w:lang w:val="de-CH"/>
        </w:rPr>
        <w:t>，</w:t>
      </w:r>
      <w:r>
        <w:rPr>
          <w:rFonts w:hint="eastAsia" w:cs="宋体" w:asciiTheme="minorEastAsia" w:hAnsiTheme="minorEastAsia"/>
          <w:sz w:val="24"/>
          <w:szCs w:val="24"/>
          <w:lang w:val="de-CH"/>
        </w:rPr>
        <w:t>SDCSERVER</w:t>
      </w:r>
      <w:r>
        <w:rPr>
          <w:rFonts w:hint="eastAsia" w:cs="宋体" w:asciiTheme="minorEastAsia" w:hAnsiTheme="minorEastAsia"/>
          <w:sz w:val="24"/>
          <w:szCs w:val="24"/>
        </w:rPr>
        <w:t>作为备份域控</w:t>
      </w:r>
      <w:r>
        <w:rPr>
          <w:rFonts w:hint="eastAsia" w:asciiTheme="minorEastAsia" w:hAnsiTheme="minorEastAsia"/>
          <w:sz w:val="24"/>
          <w:lang w:val="de-CH"/>
        </w:rPr>
        <w:t>，</w:t>
      </w:r>
      <w:r>
        <w:rPr>
          <w:rFonts w:hint="eastAsia" w:cs="宋体" w:asciiTheme="minorEastAsia" w:hAnsiTheme="minorEastAsia"/>
          <w:sz w:val="24"/>
          <w:szCs w:val="24"/>
        </w:rPr>
        <w:t>活动目录域名为</w:t>
      </w:r>
      <w:r>
        <w:rPr>
          <w:rFonts w:hint="eastAsia" w:asciiTheme="minorEastAsia" w:hAnsiTheme="minorEastAsia"/>
          <w:sz w:val="24"/>
          <w:lang w:val="de-CH"/>
        </w:rPr>
        <w:t>：</w:t>
      </w:r>
      <w:r>
        <w:rPr>
          <w:rFonts w:asciiTheme="minorEastAsia" w:hAnsiTheme="minorEastAsia"/>
          <w:sz w:val="24"/>
          <w:lang w:val="de-CH"/>
        </w:rPr>
        <w:t>chinaskills.com</w:t>
      </w:r>
      <w:r>
        <w:rPr>
          <w:rFonts w:hint="eastAsia" w:cs="宋体" w:asciiTheme="minorEastAsia" w:hAnsiTheme="minorEastAsia"/>
          <w:sz w:val="24"/>
          <w:szCs w:val="24"/>
        </w:rPr>
        <w:t>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asciiTheme="minorEastAsia" w:hAnsiTheme="minorEastAsia"/>
          <w:sz w:val="24"/>
          <w:lang w:val="de-CH"/>
        </w:rPr>
      </w:pPr>
      <w:r>
        <w:rPr>
          <w:rFonts w:hint="eastAsia" w:cs="宋体" w:asciiTheme="minorEastAsia" w:hAnsiTheme="minorEastAsia"/>
          <w:sz w:val="24"/>
          <w:szCs w:val="24"/>
        </w:rPr>
        <w:t>域用户能够使用</w:t>
      </w:r>
      <w:r>
        <w:rPr>
          <w:rFonts w:asciiTheme="minorEastAsia" w:hAnsiTheme="minorEastAsia"/>
          <w:sz w:val="24"/>
          <w:lang w:val="de-CH"/>
        </w:rPr>
        <w:t>[username]@csk.cn</w:t>
      </w:r>
      <w:r>
        <w:rPr>
          <w:rFonts w:hint="eastAsia" w:cs="宋体" w:asciiTheme="minorEastAsia" w:hAnsiTheme="minorEastAsia"/>
          <w:sz w:val="24"/>
          <w:szCs w:val="24"/>
        </w:rPr>
        <w:t>进行登录。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创建一个名为“CSK”的OU，并新建以下域用户和组：</w:t>
      </w:r>
    </w:p>
    <w:p>
      <w:pPr>
        <w:pStyle w:val="7"/>
        <w:numPr>
          <w:ilvl w:val="0"/>
          <w:numId w:val="0"/>
        </w:numPr>
        <w:spacing w:after="80" w:line="360" w:lineRule="auto"/>
        <w:ind w:left="84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sa01-sa20，请将该用户添加到sales用户组。</w:t>
      </w:r>
    </w:p>
    <w:p>
      <w:pPr>
        <w:pStyle w:val="7"/>
        <w:numPr>
          <w:ilvl w:val="0"/>
          <w:numId w:val="0"/>
        </w:numPr>
        <w:spacing w:after="80" w:line="360" w:lineRule="auto"/>
        <w:ind w:left="84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it01-it20，请将该用户添加到IT用户组。</w:t>
      </w:r>
    </w:p>
    <w:p>
      <w:pPr>
        <w:pStyle w:val="7"/>
        <w:numPr>
          <w:ilvl w:val="0"/>
          <w:numId w:val="0"/>
        </w:numPr>
        <w:spacing w:after="80" w:line="360" w:lineRule="auto"/>
        <w:ind w:left="84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ma01-ma10，请将该用户添加到manager用户组。</w:t>
      </w:r>
    </w:p>
    <w:p>
      <w:pPr>
        <w:pStyle w:val="7"/>
        <w:numPr>
          <w:ilvl w:val="0"/>
          <w:numId w:val="0"/>
        </w:numPr>
        <w:spacing w:after="80" w:line="360" w:lineRule="auto"/>
        <w:ind w:left="84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许除manager 组和IT组，所有用户隐藏C盘。</w:t>
      </w:r>
    </w:p>
    <w:p>
      <w:pPr>
        <w:pStyle w:val="7"/>
        <w:numPr>
          <w:ilvl w:val="0"/>
          <w:numId w:val="0"/>
        </w:numPr>
        <w:spacing w:after="80" w:line="360" w:lineRule="auto"/>
        <w:ind w:left="84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除manager 组和IT组，所有普通给用户禁止使用cmd。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禁止客户端电脑显示用户首次登录动画。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所有用户的IE浏览器首页设置为“https://www.chinaskills.com”。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35" w:name="_Toc12488"/>
      <w:bookmarkStart w:id="36" w:name="_Toc119485669"/>
      <w:r>
        <w:rPr>
          <w:rFonts w:hint="eastAsia" w:cs="Times New Roman" w:asciiTheme="minorEastAsia" w:hAnsiTheme="minorEastAsia"/>
          <w:b/>
          <w:bCs/>
          <w:sz w:val="28"/>
          <w:szCs w:val="24"/>
          <w:lang w:val="de-CH"/>
        </w:rPr>
        <w:t>NPS（网络策略服务）</w:t>
      </w:r>
      <w:bookmarkEnd w:id="35"/>
      <w:bookmarkEnd w:id="36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在DCSERVER上安装网络策略服务作为VPN用户登录验证。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仅允许L2TP/IPSEC VPN进行VPN连接访问验证。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cs="Times New Roman" w:asciiTheme="minorEastAsia" w:hAnsiTheme="minorEastAsia"/>
          <w:b/>
          <w:bCs/>
          <w:sz w:val="28"/>
          <w:szCs w:val="24"/>
          <w:lang w:val="de-CH"/>
        </w:rPr>
      </w:pPr>
      <w:bookmarkStart w:id="37" w:name="_Toc30214"/>
      <w:bookmarkStart w:id="38" w:name="_Toc119485670"/>
      <w:r>
        <w:rPr>
          <w:rFonts w:cs="Times New Roman" w:asciiTheme="minorEastAsia" w:hAnsiTheme="minorEastAsia"/>
          <w:b/>
          <w:bCs/>
          <w:sz w:val="28"/>
          <w:szCs w:val="24"/>
          <w:lang w:val="de-CH"/>
        </w:rPr>
        <w:t>证书颁发机构</w:t>
      </w:r>
      <w:bookmarkEnd w:id="37"/>
      <w:bookmarkEnd w:id="38"/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在DCSERVER服务器上安装证书办法机构。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定义名称：CSK2022-ROOTCA。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证书颁发机构有效期：3 years。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为chinaskills.com域内的web站点颁发web证书。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当前拓扑内所有机器必须信任该证书颁发机构。</w:t>
      </w:r>
    </w:p>
    <w:p>
      <w:pPr>
        <w:pStyle w:val="7"/>
        <w:numPr>
          <w:ilvl w:val="0"/>
          <w:numId w:val="8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所域内所有计算机自动颁发一张计算机证书。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39" w:name="_Toc9709"/>
      <w:bookmarkStart w:id="40" w:name="_Toc119485671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（五）客户端InsideCli上的工作任务</w:t>
      </w:r>
      <w:bookmarkEnd w:id="39"/>
      <w:bookmarkEnd w:id="40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按照要求将该主机加入到对应区域的域。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设置电源配置，以便客户端在通电的情况下，永不进入睡眠。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b/>
          <w:bCs/>
          <w:color w:val="auto"/>
        </w:rPr>
      </w:pPr>
      <w:bookmarkStart w:id="41" w:name="_Toc14664"/>
      <w:bookmarkStart w:id="42" w:name="_Toc119485672"/>
      <w:r>
        <w:rPr>
          <w:rFonts w:hint="eastAsia" w:cs="Times New Roman" w:asciiTheme="minorEastAsia" w:hAnsiTheme="minorEastAsia" w:eastAsiaTheme="minorEastAsia"/>
          <w:b/>
          <w:bCs/>
          <w:color w:val="auto"/>
        </w:rPr>
        <w:t>（六）客户端OutsideCli上的工作任务</w:t>
      </w:r>
      <w:bookmarkEnd w:id="41"/>
      <w:bookmarkEnd w:id="42"/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该主机不允许加入域。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添加一个名为Connect-CSK 的VPN拨号器，用于连接到chinaskills.com域网络，不记录用户名称密码信息。</w:t>
      </w:r>
    </w:p>
    <w:p>
      <w:pPr>
        <w:pStyle w:val="7"/>
        <w:numPr>
          <w:ilvl w:val="0"/>
          <w:numId w:val="5"/>
        </w:numPr>
        <w:spacing w:after="80" w:line="360" w:lineRule="auto"/>
        <w:ind w:leftChars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设置电源配置，以便客户端在通电的情况下，永不进入睡眠。</w:t>
      </w:r>
    </w:p>
    <w:bookmarkEnd w:id="16"/>
    <w:p>
      <w:pPr>
        <w:pStyle w:val="21"/>
        <w:spacing w:line="360" w:lineRule="auto"/>
        <w:ind w:firstLine="0" w:firstLineChars="0"/>
        <w:rPr>
          <w:rFonts w:asciiTheme="minorEastAsia" w:hAnsiTheme="minorEastAsia"/>
        </w:rPr>
      </w:pPr>
    </w:p>
    <w:p>
      <w:pPr>
        <w:pStyle w:val="21"/>
        <w:spacing w:line="360" w:lineRule="auto"/>
        <w:ind w:firstLine="0" w:firstLineChars="0"/>
        <w:rPr>
          <w:rFonts w:asciiTheme="minorEastAsia" w:hAnsiTheme="minorEastAsia"/>
        </w:rPr>
      </w:pPr>
    </w:p>
    <w:sectPr>
      <w:footerReference r:id="rId9" w:type="first"/>
      <w:footerReference r:id="rId8" w:type="default"/>
      <w:pgSz w:w="11906" w:h="16838"/>
      <w:pgMar w:top="1440" w:right="1800" w:bottom="1440" w:left="1800" w:header="1020" w:footer="992" w:gutter="0"/>
      <w:pgNumType w:start="2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sdt>
      <w:sdtPr>
        <w:id w:val="-1227762013"/>
      </w:sdtPr>
      <w:sdtContent>
        <w:sdt>
          <w:sdtPr>
            <w:id w:val="-422027081"/>
          </w:sdtPr>
          <w:sdtContent/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rPr>
        <w:sz w:val="16"/>
      </w:rPr>
      <w:pict>
        <v:shape id="_x0000_s3076" o:spid="_x0000_s307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/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ascii="宋体" w:hAnsi="宋体" w:eastAsia="宋体" w:cs="Arial"/>
        <w:sz w:val="16"/>
      </w:rPr>
      <w:t>网络系统管理</w:t>
    </w:r>
    <w:r>
      <w:rPr>
        <w:rFonts w:hint="eastAsia" w:ascii="宋体" w:hAnsi="宋体" w:eastAsia="宋体" w:cs="Arial"/>
        <w:sz w:val="16"/>
      </w:rPr>
      <w:t>赛项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>B：Windows部署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7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E26ADF"/>
    <w:multiLevelType w:val="multilevel"/>
    <w:tmpl w:val="31E26AD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BE538D"/>
    <w:multiLevelType w:val="multilevel"/>
    <w:tmpl w:val="32BE538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0B503C"/>
    <w:multiLevelType w:val="singleLevel"/>
    <w:tmpl w:val="340B503C"/>
    <w:lvl w:ilvl="0" w:tentative="0">
      <w:start w:val="1"/>
      <w:numFmt w:val="bullet"/>
      <w:pStyle w:val="5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72B263C0"/>
    <w:multiLevelType w:val="multilevel"/>
    <w:tmpl w:val="72B263C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3ZDNiNjQ5MjMwNGE4NGUzZGUzN2M4NzZkODkzZjgifQ=="/>
  </w:docVars>
  <w:rsids>
    <w:rsidRoot w:val="00172A27"/>
    <w:rsid w:val="00000C02"/>
    <w:rsid w:val="0001037F"/>
    <w:rsid w:val="000150A3"/>
    <w:rsid w:val="00025624"/>
    <w:rsid w:val="00093094"/>
    <w:rsid w:val="000A4996"/>
    <w:rsid w:val="000C4F19"/>
    <w:rsid w:val="000D0173"/>
    <w:rsid w:val="000F1D01"/>
    <w:rsid w:val="001129A0"/>
    <w:rsid w:val="001226BB"/>
    <w:rsid w:val="00152880"/>
    <w:rsid w:val="00167001"/>
    <w:rsid w:val="00172A27"/>
    <w:rsid w:val="00194A77"/>
    <w:rsid w:val="00195F3E"/>
    <w:rsid w:val="002656CA"/>
    <w:rsid w:val="002E14F1"/>
    <w:rsid w:val="002F22BC"/>
    <w:rsid w:val="00312866"/>
    <w:rsid w:val="00322F7B"/>
    <w:rsid w:val="00366B9E"/>
    <w:rsid w:val="00394036"/>
    <w:rsid w:val="00397F73"/>
    <w:rsid w:val="003A1F46"/>
    <w:rsid w:val="003A5004"/>
    <w:rsid w:val="003C7C54"/>
    <w:rsid w:val="003D3475"/>
    <w:rsid w:val="003E47CE"/>
    <w:rsid w:val="003F3432"/>
    <w:rsid w:val="00403A05"/>
    <w:rsid w:val="0040797D"/>
    <w:rsid w:val="00407D9C"/>
    <w:rsid w:val="00452AF1"/>
    <w:rsid w:val="00457293"/>
    <w:rsid w:val="00462473"/>
    <w:rsid w:val="004A7548"/>
    <w:rsid w:val="00537DAA"/>
    <w:rsid w:val="00540CB1"/>
    <w:rsid w:val="005B1D0E"/>
    <w:rsid w:val="005B5DEE"/>
    <w:rsid w:val="005E1E30"/>
    <w:rsid w:val="00617939"/>
    <w:rsid w:val="00621DEF"/>
    <w:rsid w:val="00655DFF"/>
    <w:rsid w:val="00667D74"/>
    <w:rsid w:val="006A6349"/>
    <w:rsid w:val="006B0707"/>
    <w:rsid w:val="00707A37"/>
    <w:rsid w:val="007302F3"/>
    <w:rsid w:val="007329DA"/>
    <w:rsid w:val="00775613"/>
    <w:rsid w:val="00791D5E"/>
    <w:rsid w:val="00793C9E"/>
    <w:rsid w:val="007B74F7"/>
    <w:rsid w:val="008001E2"/>
    <w:rsid w:val="00830DD0"/>
    <w:rsid w:val="00861467"/>
    <w:rsid w:val="008A3948"/>
    <w:rsid w:val="008B2E0B"/>
    <w:rsid w:val="008F4812"/>
    <w:rsid w:val="00922907"/>
    <w:rsid w:val="00937F7A"/>
    <w:rsid w:val="00962440"/>
    <w:rsid w:val="00967B97"/>
    <w:rsid w:val="00967D5C"/>
    <w:rsid w:val="00995D76"/>
    <w:rsid w:val="009A719A"/>
    <w:rsid w:val="009B7868"/>
    <w:rsid w:val="009C1C1B"/>
    <w:rsid w:val="009D648D"/>
    <w:rsid w:val="009F719E"/>
    <w:rsid w:val="009F7D54"/>
    <w:rsid w:val="00A244CD"/>
    <w:rsid w:val="00A76784"/>
    <w:rsid w:val="00A83288"/>
    <w:rsid w:val="00AA52CC"/>
    <w:rsid w:val="00AB0CF4"/>
    <w:rsid w:val="00AD5B8F"/>
    <w:rsid w:val="00B175F4"/>
    <w:rsid w:val="00B63F02"/>
    <w:rsid w:val="00B643B2"/>
    <w:rsid w:val="00B910DB"/>
    <w:rsid w:val="00BA60C6"/>
    <w:rsid w:val="00BE4684"/>
    <w:rsid w:val="00BE5EF6"/>
    <w:rsid w:val="00BE64A2"/>
    <w:rsid w:val="00C1270B"/>
    <w:rsid w:val="00C358AD"/>
    <w:rsid w:val="00C70EDA"/>
    <w:rsid w:val="00C869DB"/>
    <w:rsid w:val="00C92D61"/>
    <w:rsid w:val="00C97714"/>
    <w:rsid w:val="00CC63F7"/>
    <w:rsid w:val="00CF04E3"/>
    <w:rsid w:val="00D030C0"/>
    <w:rsid w:val="00D04734"/>
    <w:rsid w:val="00D05773"/>
    <w:rsid w:val="00D3691C"/>
    <w:rsid w:val="00D92BBD"/>
    <w:rsid w:val="00D9571D"/>
    <w:rsid w:val="00F22576"/>
    <w:rsid w:val="00F264D8"/>
    <w:rsid w:val="00F609AD"/>
    <w:rsid w:val="00F6513F"/>
    <w:rsid w:val="00F80284"/>
    <w:rsid w:val="00F927E8"/>
    <w:rsid w:val="00F97BB4"/>
    <w:rsid w:val="00FD174C"/>
    <w:rsid w:val="00FF418B"/>
    <w:rsid w:val="00FF48F5"/>
    <w:rsid w:val="01CE0148"/>
    <w:rsid w:val="01F24AE5"/>
    <w:rsid w:val="02A2044A"/>
    <w:rsid w:val="02E349D4"/>
    <w:rsid w:val="03FA98F9"/>
    <w:rsid w:val="05600ECA"/>
    <w:rsid w:val="06252C77"/>
    <w:rsid w:val="066E4451"/>
    <w:rsid w:val="0671162D"/>
    <w:rsid w:val="06795AAE"/>
    <w:rsid w:val="07355EF4"/>
    <w:rsid w:val="07824A5F"/>
    <w:rsid w:val="091A35F8"/>
    <w:rsid w:val="0A183392"/>
    <w:rsid w:val="0BD05718"/>
    <w:rsid w:val="0CBA29B3"/>
    <w:rsid w:val="0D1129E9"/>
    <w:rsid w:val="0DA04B25"/>
    <w:rsid w:val="0EE056E3"/>
    <w:rsid w:val="0F8C0BC4"/>
    <w:rsid w:val="10752974"/>
    <w:rsid w:val="11162E49"/>
    <w:rsid w:val="11B878E9"/>
    <w:rsid w:val="11F116A7"/>
    <w:rsid w:val="12C852BF"/>
    <w:rsid w:val="167B44DC"/>
    <w:rsid w:val="176E2245"/>
    <w:rsid w:val="18380AC4"/>
    <w:rsid w:val="1AA55E5E"/>
    <w:rsid w:val="1B863AB8"/>
    <w:rsid w:val="1BB76CBF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8F623A"/>
    <w:rsid w:val="21BF7D4C"/>
    <w:rsid w:val="21D74933"/>
    <w:rsid w:val="225D2FF5"/>
    <w:rsid w:val="232775AA"/>
    <w:rsid w:val="24362ED6"/>
    <w:rsid w:val="243D686A"/>
    <w:rsid w:val="27E23D45"/>
    <w:rsid w:val="2A292DCA"/>
    <w:rsid w:val="2A68450A"/>
    <w:rsid w:val="2AD54FDE"/>
    <w:rsid w:val="2B0D43C3"/>
    <w:rsid w:val="2B170023"/>
    <w:rsid w:val="2B6827D5"/>
    <w:rsid w:val="2CE57B89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9C17F9C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E14008F"/>
    <w:rsid w:val="4F140AD7"/>
    <w:rsid w:val="4F6C3D71"/>
    <w:rsid w:val="5015397A"/>
    <w:rsid w:val="50673494"/>
    <w:rsid w:val="50D17DA6"/>
    <w:rsid w:val="51774035"/>
    <w:rsid w:val="51924F65"/>
    <w:rsid w:val="52242C51"/>
    <w:rsid w:val="52BF45DB"/>
    <w:rsid w:val="54592BD4"/>
    <w:rsid w:val="54951C27"/>
    <w:rsid w:val="558D61A7"/>
    <w:rsid w:val="55CB0908"/>
    <w:rsid w:val="57125560"/>
    <w:rsid w:val="57715EEB"/>
    <w:rsid w:val="579C3D82"/>
    <w:rsid w:val="57B12C0A"/>
    <w:rsid w:val="57FB7ED5"/>
    <w:rsid w:val="58D9485F"/>
    <w:rsid w:val="59193235"/>
    <w:rsid w:val="591E4B10"/>
    <w:rsid w:val="5A63604A"/>
    <w:rsid w:val="5AC006B5"/>
    <w:rsid w:val="5B88718A"/>
    <w:rsid w:val="5C2037FA"/>
    <w:rsid w:val="5C4A33DE"/>
    <w:rsid w:val="5E0E7339"/>
    <w:rsid w:val="5F797622"/>
    <w:rsid w:val="60FC1D1A"/>
    <w:rsid w:val="61D723C9"/>
    <w:rsid w:val="625304BB"/>
    <w:rsid w:val="629B3A42"/>
    <w:rsid w:val="63714B29"/>
    <w:rsid w:val="63B93A9F"/>
    <w:rsid w:val="63FD2D0F"/>
    <w:rsid w:val="642D7199"/>
    <w:rsid w:val="64DE530F"/>
    <w:rsid w:val="65CD01A6"/>
    <w:rsid w:val="6810763A"/>
    <w:rsid w:val="68E047F5"/>
    <w:rsid w:val="69061D60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paragraph" w:styleId="4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"/>
    <w:basedOn w:val="1"/>
    <w:unhideWhenUsed/>
    <w:qFormat/>
    <w:uiPriority w:val="99"/>
    <w:pPr>
      <w:numPr>
        <w:ilvl w:val="0"/>
        <w:numId w:val="1"/>
      </w:numPr>
    </w:pPr>
  </w:style>
  <w:style w:type="paragraph" w:styleId="6">
    <w:name w:val="Document Map"/>
    <w:basedOn w:val="1"/>
    <w:link w:val="31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8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9">
    <w:name w:val="List Bullet 2"/>
    <w:basedOn w:val="1"/>
    <w:unhideWhenUsed/>
    <w:qFormat/>
    <w:uiPriority w:val="99"/>
    <w:pPr>
      <w:contextualSpacing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Balloon Text"/>
    <w:basedOn w:val="1"/>
    <w:link w:val="25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2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3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</w:rPr>
  </w:style>
  <w:style w:type="paragraph" w:customStyle="1" w:styleId="21">
    <w:name w:val="首行缩进"/>
    <w:basedOn w:val="1"/>
    <w:qFormat/>
    <w:uiPriority w:val="0"/>
    <w:pPr>
      <w:ind w:firstLine="420" w:firstLineChars="200"/>
    </w:pPr>
  </w:style>
  <w:style w:type="character" w:customStyle="1" w:styleId="22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23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4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字符"/>
    <w:basedOn w:val="19"/>
    <w:link w:val="11"/>
    <w:semiHidden/>
    <w:qFormat/>
    <w:uiPriority w:val="99"/>
    <w:rPr>
      <w:kern w:val="0"/>
      <w:sz w:val="18"/>
      <w:szCs w:val="18"/>
    </w:rPr>
  </w:style>
  <w:style w:type="paragraph" w:customStyle="1" w:styleId="26">
    <w:name w:val="无间隔1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sz w:val="22"/>
      <w:szCs w:val="22"/>
    </w:rPr>
  </w:style>
  <w:style w:type="paragraph" w:customStyle="1" w:styleId="28">
    <w:name w:val="列表段落1"/>
    <w:basedOn w:val="1"/>
    <w:qFormat/>
    <w:uiPriority w:val="34"/>
    <w:pPr>
      <w:ind w:firstLine="420" w:firstLineChars="200"/>
    </w:pPr>
  </w:style>
  <w:style w:type="paragraph" w:customStyle="1" w:styleId="2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0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1">
    <w:name w:val="文档结构图 字符"/>
    <w:basedOn w:val="19"/>
    <w:link w:val="6"/>
    <w:semiHidden/>
    <w:qFormat/>
    <w:uiPriority w:val="99"/>
    <w:rPr>
      <w:rFonts w:ascii="宋体" w:eastAsia="宋体"/>
      <w:sz w:val="18"/>
      <w:szCs w:val="18"/>
    </w:rPr>
  </w:style>
  <w:style w:type="paragraph" w:customStyle="1" w:styleId="32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33">
    <w:name w:val="TOC 标题1"/>
    <w:basedOn w:val="2"/>
    <w:next w:val="1"/>
    <w:unhideWhenUsed/>
    <w:qFormat/>
    <w:uiPriority w:val="39"/>
    <w:pPr>
      <w:spacing w:before="48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652</Words>
  <Characters>3719</Characters>
  <Lines>30</Lines>
  <Paragraphs>8</Paragraphs>
  <TotalTime>3</TotalTime>
  <ScaleCrop>false</ScaleCrop>
  <LinksUpToDate>false</LinksUpToDate>
  <CharactersWithSpaces>4363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2021-11-28T17:37:00Z</dcterms:created>
  <dc:creator>TianJiaxu</dc:creator>
  <cp:lastModifiedBy>嘉旭</cp:lastModifiedBy>
  <dcterms:modified xsi:type="dcterms:W3CDTF">2023-02-28T01:41:15Z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21EE95DCC1BE4B5D95BEF37C217E72D3</vt:lpwstr>
  </property>
</Properties>
</file>